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48D3B" w14:textId="46DD4857" w:rsidR="000B5F0F" w:rsidRDefault="000B5F0F" w:rsidP="000B5F0F">
      <w:pPr>
        <w:keepNext/>
        <w:rPr>
          <w:rFonts w:ascii="Times New Roman" w:hAnsi="Times New Roman" w:cs="Times New Roman"/>
          <w:b/>
          <w:bCs/>
        </w:rPr>
      </w:pPr>
      <w:r w:rsidRPr="00A45F4B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Pr="00A45F4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I</w:t>
      </w:r>
      <w:r w:rsidRPr="00A45F4B">
        <w:rPr>
          <w:rFonts w:ascii="Times New Roman" w:hAnsi="Times New Roman" w:cs="Times New Roman"/>
          <w:b/>
          <w:bCs/>
        </w:rPr>
        <w:t xml:space="preserve">: </w:t>
      </w:r>
      <w:r w:rsidR="00C921E0" w:rsidRPr="00C921E0">
        <w:rPr>
          <w:rFonts w:ascii="Times New Roman" w:hAnsi="Times New Roman" w:cs="Times New Roman"/>
          <w:b/>
          <w:bCs/>
        </w:rPr>
        <w:t>Validation of the Stability-Indicating HPLC Methods for the Analysis of Naloxone IN Product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1222"/>
        <w:gridCol w:w="1083"/>
        <w:gridCol w:w="1728"/>
        <w:gridCol w:w="1438"/>
        <w:gridCol w:w="1739"/>
        <w:gridCol w:w="1271"/>
      </w:tblGrid>
      <w:tr w:rsidR="00C921E0" w:rsidRPr="00C921E0" w14:paraId="2E73796D" w14:textId="77777777" w:rsidTr="004329CF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2CEE" w14:textId="77777777" w:rsidR="00C921E0" w:rsidRPr="00C921E0" w:rsidRDefault="00C921E0" w:rsidP="009843F2">
            <w:pPr>
              <w:rPr>
                <w:rFonts w:ascii="Times New Roman" w:hAnsi="Times New Roman" w:cs="Times New Roman"/>
                <w:b/>
                <w:bCs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b/>
                <w:bCs/>
                <w:color w:val="131413"/>
                <w:sz w:val="20"/>
                <w:szCs w:val="20"/>
              </w:rPr>
              <w:t>Parameter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9102" w14:textId="77777777" w:rsidR="00C921E0" w:rsidRPr="00C921E0" w:rsidRDefault="00C921E0" w:rsidP="009843F2">
            <w:pPr>
              <w:rPr>
                <w:rFonts w:ascii="Times New Roman" w:hAnsi="Times New Roman" w:cs="Times New Roman"/>
                <w:b/>
                <w:bCs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b/>
                <w:bCs/>
                <w:color w:val="131413"/>
                <w:sz w:val="20"/>
                <w:szCs w:val="20"/>
              </w:rPr>
              <w:t xml:space="preserve">Naloxone (for assay)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DEF4" w14:textId="77777777" w:rsidR="00C921E0" w:rsidRPr="00C921E0" w:rsidRDefault="00C921E0" w:rsidP="009843F2">
            <w:pPr>
              <w:rPr>
                <w:rFonts w:ascii="Times New Roman" w:hAnsi="Times New Roman" w:cs="Times New Roman"/>
                <w:b/>
                <w:bCs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b/>
                <w:bCs/>
                <w:color w:val="131413"/>
                <w:sz w:val="20"/>
                <w:szCs w:val="20"/>
              </w:rPr>
              <w:t>Noroxymorphone</w:t>
            </w:r>
          </w:p>
          <w:p w14:paraId="360B1FB1" w14:textId="77777777" w:rsidR="00C921E0" w:rsidRPr="00C921E0" w:rsidRDefault="00C921E0" w:rsidP="009843F2">
            <w:pPr>
              <w:rPr>
                <w:rFonts w:ascii="Times New Roman" w:hAnsi="Times New Roman" w:cs="Times New Roman"/>
                <w:b/>
                <w:bCs/>
                <w:color w:val="131413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9640" w14:textId="77777777" w:rsidR="00C921E0" w:rsidRPr="00C921E0" w:rsidRDefault="00C921E0" w:rsidP="009843F2">
            <w:pPr>
              <w:rPr>
                <w:rFonts w:ascii="Times New Roman" w:hAnsi="Times New Roman" w:cs="Times New Roman"/>
                <w:b/>
                <w:bCs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b/>
                <w:bCs/>
                <w:color w:val="131413"/>
                <w:sz w:val="20"/>
                <w:szCs w:val="20"/>
              </w:rPr>
              <w:t xml:space="preserve">3-O-Allylnaloxone 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03FF" w14:textId="77777777" w:rsidR="00C921E0" w:rsidRPr="00C921E0" w:rsidRDefault="00C921E0" w:rsidP="009843F2">
            <w:pPr>
              <w:rPr>
                <w:rFonts w:ascii="Times New Roman" w:hAnsi="Times New Roman" w:cs="Times New Roman"/>
                <w:b/>
                <w:bCs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b/>
                <w:bCs/>
                <w:color w:val="131413"/>
                <w:sz w:val="20"/>
                <w:szCs w:val="20"/>
              </w:rPr>
              <w:t>10α-</w:t>
            </w:r>
            <w:proofErr w:type="spellStart"/>
            <w:r w:rsidRPr="00C921E0">
              <w:rPr>
                <w:rFonts w:ascii="Times New Roman" w:hAnsi="Times New Roman" w:cs="Times New Roman"/>
                <w:b/>
                <w:bCs/>
                <w:color w:val="131413"/>
                <w:sz w:val="20"/>
                <w:szCs w:val="20"/>
              </w:rPr>
              <w:t>Hydroxynaloxone</w:t>
            </w:r>
            <w:proofErr w:type="spellEnd"/>
          </w:p>
          <w:p w14:paraId="5CB612F2" w14:textId="77777777" w:rsidR="00C921E0" w:rsidRPr="00C921E0" w:rsidRDefault="00C921E0" w:rsidP="009843F2">
            <w:pPr>
              <w:rPr>
                <w:rFonts w:ascii="Times New Roman" w:hAnsi="Times New Roman" w:cs="Times New Roman"/>
                <w:b/>
                <w:bCs/>
                <w:color w:val="131413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A86D" w14:textId="77777777" w:rsidR="00C921E0" w:rsidRPr="00C921E0" w:rsidRDefault="00C921E0" w:rsidP="009843F2">
            <w:pPr>
              <w:rPr>
                <w:rFonts w:ascii="Times New Roman" w:hAnsi="Times New Roman" w:cs="Times New Roman"/>
                <w:b/>
                <w:bCs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b/>
                <w:bCs/>
                <w:color w:val="131413"/>
                <w:sz w:val="20"/>
                <w:szCs w:val="20"/>
              </w:rPr>
              <w:t xml:space="preserve">2,2-Bisnaloxone </w:t>
            </w:r>
          </w:p>
          <w:p w14:paraId="6AA7479E" w14:textId="77777777" w:rsidR="00C921E0" w:rsidRPr="00C921E0" w:rsidRDefault="00C921E0" w:rsidP="009843F2">
            <w:pPr>
              <w:rPr>
                <w:rFonts w:ascii="Times New Roman" w:hAnsi="Times New Roman" w:cs="Times New Roman"/>
                <w:b/>
                <w:bCs/>
                <w:color w:val="131413"/>
                <w:sz w:val="20"/>
                <w:szCs w:val="20"/>
              </w:rPr>
            </w:pPr>
          </w:p>
        </w:tc>
      </w:tr>
      <w:tr w:rsidR="00C921E0" w:rsidRPr="00C921E0" w14:paraId="31F36D0E" w14:textId="77777777" w:rsidTr="004329CF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1C32" w14:textId="77777777" w:rsidR="00C921E0" w:rsidRPr="00C921E0" w:rsidRDefault="00C921E0" w:rsidP="009843F2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C921E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Precision </w:t>
            </w:r>
          </w:p>
          <w:p w14:paraId="48747C96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(% RSD)*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C58D7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FB7C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938B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D30FC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0630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</w:t>
            </w:r>
          </w:p>
        </w:tc>
      </w:tr>
      <w:tr w:rsidR="00C921E0" w:rsidRPr="00C921E0" w14:paraId="6BE45238" w14:textId="77777777" w:rsidTr="004329CF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7140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 xml:space="preserve">Accuracy </w:t>
            </w:r>
          </w:p>
          <w:p w14:paraId="662482CF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(% recovery)*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21E2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100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970C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97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66D3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102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F80B9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105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0B68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101</w:t>
            </w:r>
          </w:p>
        </w:tc>
      </w:tr>
      <w:tr w:rsidR="00C921E0" w:rsidRPr="00C921E0" w14:paraId="20819280" w14:textId="77777777" w:rsidTr="004329CF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2C73" w14:textId="77777777" w:rsidR="00C921E0" w:rsidRPr="00C921E0" w:rsidRDefault="00C921E0" w:rsidP="00984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1E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LOQ (</w:t>
            </w:r>
            <w:proofErr w:type="spellStart"/>
            <w:r w:rsidRPr="00C921E0">
              <w:rPr>
                <w:rStyle w:val="fontstyle21"/>
                <w:rFonts w:ascii="Times New Roman" w:hAnsi="Times New Roman" w:cs="Times New Roman"/>
                <w:sz w:val="20"/>
                <w:szCs w:val="20"/>
              </w:rPr>
              <w:t>μ</w:t>
            </w:r>
            <w:r w:rsidRPr="00C921E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g</w:t>
            </w:r>
            <w:proofErr w:type="spellEnd"/>
            <w:r w:rsidRPr="00C921E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/mL)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063B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BFBB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0.339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C288C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0.391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64DD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0.356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629A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0.370</w:t>
            </w:r>
          </w:p>
        </w:tc>
      </w:tr>
      <w:tr w:rsidR="00C921E0" w:rsidRPr="00C921E0" w14:paraId="00B8EFE7" w14:textId="77777777" w:rsidTr="004329CF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0933" w14:textId="77777777" w:rsidR="00C921E0" w:rsidRPr="00C921E0" w:rsidRDefault="00C921E0" w:rsidP="00984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1E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LOD (</w:t>
            </w:r>
            <w:proofErr w:type="spellStart"/>
            <w:r w:rsidRPr="00C921E0">
              <w:rPr>
                <w:rStyle w:val="fontstyle21"/>
                <w:rFonts w:ascii="Times New Roman" w:hAnsi="Times New Roman" w:cs="Times New Roman"/>
                <w:sz w:val="20"/>
                <w:szCs w:val="20"/>
              </w:rPr>
              <w:t>μ</w:t>
            </w:r>
            <w:r w:rsidRPr="00C921E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g</w:t>
            </w:r>
            <w:proofErr w:type="spellEnd"/>
            <w:r w:rsidRPr="00C921E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/mL)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B50E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B785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0.015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5690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0.029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A5B5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0.01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F0F7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0.023</w:t>
            </w:r>
          </w:p>
        </w:tc>
      </w:tr>
      <w:tr w:rsidR="00C921E0" w:rsidRPr="00C921E0" w14:paraId="6B2731CE" w14:textId="77777777" w:rsidTr="004329CF">
        <w:tc>
          <w:tcPr>
            <w:tcW w:w="8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1EEC" w14:textId="77777777" w:rsidR="00C921E0" w:rsidRPr="00C921E0" w:rsidRDefault="00C921E0" w:rsidP="009843F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Regression equation</w:t>
            </w:r>
          </w:p>
        </w:tc>
      </w:tr>
      <w:tr w:rsidR="00C921E0" w:rsidRPr="00C921E0" w14:paraId="0D1B7EBF" w14:textId="77777777" w:rsidTr="004329CF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8A9E" w14:textId="77777777" w:rsidR="00C921E0" w:rsidRPr="00C921E0" w:rsidRDefault="00C921E0" w:rsidP="00984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1E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Slope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C710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675D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20541.2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1742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sz w:val="20"/>
                <w:szCs w:val="20"/>
              </w:rPr>
              <w:t>19599.3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E27F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sz w:val="20"/>
                <w:szCs w:val="20"/>
              </w:rPr>
              <w:t>24750.2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D95D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sz w:val="20"/>
                <w:szCs w:val="20"/>
              </w:rPr>
              <w:t>13256.3</w:t>
            </w:r>
          </w:p>
        </w:tc>
      </w:tr>
      <w:tr w:rsidR="00C921E0" w:rsidRPr="00C921E0" w14:paraId="63EA116F" w14:textId="77777777" w:rsidTr="004329CF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18D2" w14:textId="77777777" w:rsidR="00C921E0" w:rsidRPr="00C921E0" w:rsidRDefault="00C921E0" w:rsidP="00984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1E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3806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067D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109.6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A7C1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sz w:val="20"/>
                <w:szCs w:val="20"/>
              </w:rPr>
              <w:t>-171.2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4F63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sz w:val="20"/>
                <w:szCs w:val="20"/>
              </w:rPr>
              <w:t>-84.6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4C3F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sz w:val="20"/>
                <w:szCs w:val="20"/>
              </w:rPr>
              <w:t>-362.7</w:t>
            </w:r>
          </w:p>
        </w:tc>
      </w:tr>
      <w:tr w:rsidR="00C921E0" w:rsidRPr="00C921E0" w14:paraId="7D4F46FC" w14:textId="77777777" w:rsidTr="004329CF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B59A" w14:textId="77777777" w:rsidR="00C921E0" w:rsidRPr="00C921E0" w:rsidRDefault="00C921E0" w:rsidP="00984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1E0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r</w:t>
            </w:r>
            <w:r w:rsidRPr="00C921E0">
              <w:rPr>
                <w:rStyle w:val="fontstyle11"/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921E0">
              <w:rPr>
                <w:rStyle w:val="fontstyle11"/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AC76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-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0AB4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0.9998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5B15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sz w:val="20"/>
                <w:szCs w:val="20"/>
              </w:rPr>
              <w:t>0.9997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F73D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sz w:val="20"/>
                <w:szCs w:val="20"/>
              </w:rPr>
              <w:t>0.9999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CB5B" w14:textId="77777777" w:rsidR="00C921E0" w:rsidRPr="00C921E0" w:rsidRDefault="00C921E0" w:rsidP="009843F2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C921E0">
              <w:rPr>
                <w:rFonts w:ascii="Times New Roman" w:hAnsi="Times New Roman" w:cs="Times New Roman"/>
                <w:sz w:val="20"/>
                <w:szCs w:val="20"/>
              </w:rPr>
              <w:t>0.9998</w:t>
            </w:r>
          </w:p>
        </w:tc>
      </w:tr>
    </w:tbl>
    <w:p w14:paraId="4ACC9FF8" w14:textId="77777777" w:rsidR="004329CF" w:rsidRDefault="004329CF" w:rsidP="004329CF">
      <w:pPr>
        <w:rPr>
          <w:rFonts w:cstheme="minorHAnsi"/>
          <w:b/>
          <w:bCs/>
          <w:color w:val="000000"/>
        </w:rPr>
      </w:pPr>
      <w:r>
        <w:rPr>
          <w:rFonts w:ascii="FdqgyhAdvTT2aff46c6.I" w:hAnsi="FdqgyhAdvTT2aff46c6.I"/>
          <w:color w:val="131413"/>
          <w:sz w:val="12"/>
          <w:szCs w:val="12"/>
        </w:rPr>
        <w:t xml:space="preserve">* </w:t>
      </w:r>
      <w:r>
        <w:rPr>
          <w:rFonts w:ascii="StwwspAdvTT1a8fcafc" w:hAnsi="StwwspAdvTT1a8fcafc"/>
          <w:color w:val="131413"/>
          <w:sz w:val="16"/>
          <w:szCs w:val="16"/>
        </w:rPr>
        <w:t xml:space="preserve">Using 100% level sample (40 </w:t>
      </w:r>
      <w:proofErr w:type="spellStart"/>
      <w:r>
        <w:rPr>
          <w:rFonts w:ascii="BpchsmAdvTT1a8fcafc+03" w:hAnsi="BpchsmAdvTT1a8fcafc+03"/>
          <w:color w:val="131413"/>
          <w:sz w:val="16"/>
          <w:szCs w:val="16"/>
        </w:rPr>
        <w:t>μ</w:t>
      </w:r>
      <w:r>
        <w:rPr>
          <w:rFonts w:ascii="StwwspAdvTT1a8fcafc" w:hAnsi="StwwspAdvTT1a8fcafc"/>
          <w:color w:val="131413"/>
          <w:sz w:val="16"/>
          <w:szCs w:val="16"/>
        </w:rPr>
        <w:t>g</w:t>
      </w:r>
      <w:proofErr w:type="spellEnd"/>
      <w:r>
        <w:rPr>
          <w:rFonts w:ascii="StwwspAdvTT1a8fcafc" w:hAnsi="StwwspAdvTT1a8fcafc"/>
          <w:color w:val="131413"/>
          <w:sz w:val="16"/>
          <w:szCs w:val="16"/>
        </w:rPr>
        <w:t>/mL) for assay and LOQ for related substances</w:t>
      </w:r>
    </w:p>
    <w:p w14:paraId="71A6E16C" w14:textId="77777777" w:rsidR="000B5F0F" w:rsidRPr="00A45F4B" w:rsidRDefault="000B5F0F" w:rsidP="000B5F0F">
      <w:pPr>
        <w:keepNext/>
        <w:rPr>
          <w:rFonts w:ascii="Times New Roman" w:hAnsi="Times New Roman" w:cs="Times New Roman"/>
          <w:b/>
          <w:bCs/>
        </w:rPr>
      </w:pPr>
    </w:p>
    <w:p w14:paraId="454098D9" w14:textId="2D1AE674" w:rsidR="000B5F0F" w:rsidRDefault="000B5F0F" w:rsidP="00A21BD9">
      <w:pPr>
        <w:keepNext/>
        <w:rPr>
          <w:rFonts w:ascii="Times New Roman" w:hAnsi="Times New Roman" w:cs="Times New Roman"/>
          <w:b/>
          <w:bCs/>
        </w:rPr>
      </w:pPr>
    </w:p>
    <w:p w14:paraId="7C07B7B2" w14:textId="763884C6" w:rsidR="000B5F0F" w:rsidRDefault="000B5F0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14A93C4" w14:textId="77777777" w:rsidR="000B5F0F" w:rsidRDefault="000B5F0F" w:rsidP="00A21BD9">
      <w:pPr>
        <w:keepNext/>
        <w:rPr>
          <w:rFonts w:ascii="Times New Roman" w:hAnsi="Times New Roman" w:cs="Times New Roman"/>
          <w:b/>
          <w:bCs/>
        </w:rPr>
      </w:pPr>
    </w:p>
    <w:p w14:paraId="07041351" w14:textId="4063870B" w:rsidR="00A21BD9" w:rsidRPr="00A45F4B" w:rsidRDefault="00A21BD9" w:rsidP="00A21BD9">
      <w:pPr>
        <w:keepNext/>
        <w:rPr>
          <w:rFonts w:ascii="Times New Roman" w:hAnsi="Times New Roman" w:cs="Times New Roman"/>
          <w:b/>
          <w:bCs/>
        </w:rPr>
      </w:pPr>
      <w:r w:rsidRPr="00A45F4B">
        <w:rPr>
          <w:rFonts w:ascii="Times New Roman" w:hAnsi="Times New Roman" w:cs="Times New Roman"/>
          <w:b/>
          <w:bCs/>
        </w:rPr>
        <w:t xml:space="preserve">Table </w:t>
      </w:r>
      <w:r w:rsidR="002E6FA7">
        <w:rPr>
          <w:rFonts w:ascii="Times New Roman" w:hAnsi="Times New Roman" w:cs="Times New Roman"/>
          <w:b/>
          <w:bCs/>
        </w:rPr>
        <w:t>S</w:t>
      </w:r>
      <w:r w:rsidRPr="00A45F4B">
        <w:rPr>
          <w:rFonts w:ascii="Times New Roman" w:hAnsi="Times New Roman" w:cs="Times New Roman"/>
          <w:b/>
          <w:bCs/>
        </w:rPr>
        <w:t>.</w:t>
      </w:r>
      <w:r w:rsidR="002E6FA7">
        <w:rPr>
          <w:rFonts w:ascii="Times New Roman" w:hAnsi="Times New Roman" w:cs="Times New Roman"/>
          <w:b/>
          <w:bCs/>
        </w:rPr>
        <w:t>I</w:t>
      </w:r>
      <w:r w:rsidR="00D77BBC">
        <w:rPr>
          <w:rFonts w:ascii="Times New Roman" w:hAnsi="Times New Roman" w:cs="Times New Roman"/>
          <w:b/>
          <w:bCs/>
        </w:rPr>
        <w:t>I</w:t>
      </w:r>
      <w:r w:rsidRPr="00A45F4B">
        <w:rPr>
          <w:rFonts w:ascii="Times New Roman" w:hAnsi="Times New Roman" w:cs="Times New Roman"/>
          <w:b/>
          <w:bCs/>
        </w:rPr>
        <w:t>: Pilot Study Summary of Study Results Based on Plasma Unconjugated Naloxone Levels</w:t>
      </w:r>
    </w:p>
    <w:p w14:paraId="081950FC" w14:textId="75F6F750" w:rsidR="00A21BD9" w:rsidRDefault="00A21BD9" w:rsidP="00A21BD9">
      <w:pPr>
        <w:keepNext/>
      </w:pPr>
      <w:r w:rsidRPr="00A21BD9">
        <w:rPr>
          <w:noProof/>
        </w:rPr>
        <w:drawing>
          <wp:inline distT="0" distB="0" distL="0" distR="0" wp14:anchorId="1E7A9CFE" wp14:editId="03C2301B">
            <wp:extent cx="5274310" cy="38557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BCAA7" w14:textId="5507B856" w:rsidR="00A21BD9" w:rsidRDefault="00CE6BA2">
      <w:pPr>
        <w:rPr>
          <w:sz w:val="20"/>
          <w:szCs w:val="20"/>
          <w:vertAlign w:val="subscript"/>
        </w:rPr>
      </w:pPr>
      <w:proofErr w:type="spellStart"/>
      <w:r w:rsidRPr="00CE6BA2">
        <w:rPr>
          <w:sz w:val="20"/>
          <w:szCs w:val="20"/>
        </w:rPr>
        <w:t>AUC</w:t>
      </w:r>
      <w:r w:rsidRPr="00CE6BA2">
        <w:rPr>
          <w:sz w:val="20"/>
          <w:szCs w:val="20"/>
          <w:vertAlign w:val="subscript"/>
        </w:rPr>
        <w:t>t</w:t>
      </w:r>
      <w:proofErr w:type="spellEnd"/>
      <w:r w:rsidRPr="00CE6BA2">
        <w:rPr>
          <w:sz w:val="20"/>
          <w:szCs w:val="20"/>
        </w:rPr>
        <w:t xml:space="preserve"> refers to AUC</w:t>
      </w:r>
      <w:r w:rsidRPr="00CE6BA2">
        <w:rPr>
          <w:sz w:val="20"/>
          <w:szCs w:val="20"/>
          <w:vertAlign w:val="subscript"/>
        </w:rPr>
        <w:t>0-8hr</w:t>
      </w:r>
    </w:p>
    <w:p w14:paraId="2437A738" w14:textId="0616C765" w:rsidR="002E6FA7" w:rsidRDefault="002E6FA7">
      <w:pPr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br w:type="page"/>
      </w:r>
    </w:p>
    <w:p w14:paraId="06B83AF2" w14:textId="0310AE17" w:rsidR="002E6FA7" w:rsidRDefault="002E6FA7" w:rsidP="002E6FA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S.II</w:t>
      </w:r>
      <w:r w:rsidR="00D77BBC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 xml:space="preserve">: Pivotal Study Descriptive Statistics for Plasma Unconjugated Naloxone Pharmacokinetic Parameters </w:t>
      </w:r>
    </w:p>
    <w:tbl>
      <w:tblPr>
        <w:tblW w:w="538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862"/>
        <w:gridCol w:w="860"/>
        <w:gridCol w:w="860"/>
        <w:gridCol w:w="860"/>
        <w:gridCol w:w="859"/>
        <w:gridCol w:w="859"/>
        <w:gridCol w:w="859"/>
        <w:gridCol w:w="859"/>
        <w:gridCol w:w="859"/>
      </w:tblGrid>
      <w:tr w:rsidR="002E6FA7" w14:paraId="5F60C4E1" w14:textId="77777777" w:rsidTr="002E6FA7">
        <w:trPr>
          <w:cantSplit/>
          <w:tblHeader/>
          <w:jc w:val="center"/>
        </w:trPr>
        <w:tc>
          <w:tcPr>
            <w:tcW w:w="679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14:paraId="64BA1C7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14:paraId="52E41205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  <w:t>Trt</w:t>
            </w:r>
            <w:proofErr w:type="spellEnd"/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14:paraId="12943A8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  <w:t>GeoMean</w:t>
            </w:r>
            <w:proofErr w:type="spellEnd"/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14:paraId="5B956E4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  <w:t>ArithMean</w:t>
            </w:r>
            <w:proofErr w:type="spellEnd"/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14:paraId="0EB3BC7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  <w:t>SD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14:paraId="2050BBBA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  <w:t>CV%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14:paraId="543E9A6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14:paraId="00B60E0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14:paraId="6343F2C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14:paraId="40C4F7B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i/>
                <w:iCs/>
                <w:color w:val="000000"/>
                <w:sz w:val="18"/>
                <w:szCs w:val="18"/>
              </w:rPr>
              <w:t>N</w:t>
            </w:r>
          </w:p>
        </w:tc>
      </w:tr>
      <w:tr w:rsidR="002E6FA7" w14:paraId="6075E21E" w14:textId="77777777" w:rsidTr="002E6FA7">
        <w:trPr>
          <w:cantSplit/>
          <w:jc w:val="center"/>
        </w:trPr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E6DE6E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AUC</w:t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  <w:vertAlign w:val="subscript"/>
              </w:rPr>
              <w:t>0-4min</w:t>
            </w:r>
          </w:p>
        </w:tc>
        <w:tc>
          <w:tcPr>
            <w:tcW w:w="481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940B6E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2B5036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0.1167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55121D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0.1824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48D477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0.1598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AFBB02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87.61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4A238D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0.1304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E6B541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0.0140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684E05A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0.6623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29F9DC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001DF304" w14:textId="77777777" w:rsidTr="002E6FA7">
        <w:trPr>
          <w:cantSplit/>
          <w:jc w:val="center"/>
        </w:trPr>
        <w:tc>
          <w:tcPr>
            <w:tcW w:w="679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570838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hr</w:t>
            </w:r>
            <w:proofErr w:type="spellEnd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*ng/mL)</w:t>
            </w:r>
          </w:p>
        </w:tc>
        <w:tc>
          <w:tcPr>
            <w:tcW w:w="481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872715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973D3C8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0.0712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B904EB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0.1207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A2878A8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0.1039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DA9850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86.13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B60EF4E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0.1002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0C938C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0.0057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29357DE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0.3618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99EE75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4D2F0D9E" w14:textId="77777777" w:rsidTr="002E6FA7">
        <w:trPr>
          <w:cantSplit/>
          <w:jc w:val="center"/>
        </w:trPr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8007DFA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AUC</w:t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  <w:vertAlign w:val="subscript"/>
              </w:rPr>
              <w:t>0-10min</w:t>
            </w:r>
          </w:p>
        </w:tc>
        <w:tc>
          <w:tcPr>
            <w:tcW w:w="481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5EDA90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97A452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0.7344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2BB731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0.9159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C39DF6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0.6093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33BCA1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66.52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7C5524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0.8098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7F2AA9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0.1782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38818A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2.8786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727CEA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3AF61E77" w14:textId="77777777" w:rsidTr="002E6FA7">
        <w:trPr>
          <w:cantSplit/>
          <w:jc w:val="center"/>
        </w:trPr>
        <w:tc>
          <w:tcPr>
            <w:tcW w:w="679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12A4E7A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hr</w:t>
            </w:r>
            <w:proofErr w:type="spellEnd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*ng/mL)</w:t>
            </w:r>
          </w:p>
        </w:tc>
        <w:tc>
          <w:tcPr>
            <w:tcW w:w="481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F115D4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8339D0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0.5843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F1AAB6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0.7184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D2E037A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0.4112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9484B9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57.24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588CBD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0.7173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C00540A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0.1334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3A4DD2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1.6322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6C5BD2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60385849" w14:textId="77777777" w:rsidTr="002E6FA7">
        <w:trPr>
          <w:cantSplit/>
          <w:jc w:val="center"/>
        </w:trPr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EFB95E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AUC</w:t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  <w:vertAlign w:val="subscript"/>
              </w:rPr>
              <w:t>10-30min</w:t>
            </w:r>
          </w:p>
        </w:tc>
        <w:tc>
          <w:tcPr>
            <w:tcW w:w="481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4B243C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5DF6ECE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2.5331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7AAA73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2.6958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8DC817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0.9855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E5F0EA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36.56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FC178B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2.4998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C40640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1.0299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D4A948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5.5928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13097B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54BC6791" w14:textId="77777777" w:rsidTr="002E6FA7">
        <w:trPr>
          <w:cantSplit/>
          <w:jc w:val="center"/>
        </w:trPr>
        <w:tc>
          <w:tcPr>
            <w:tcW w:w="679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C9FD37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hr</w:t>
            </w:r>
            <w:proofErr w:type="spellEnd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*ng/mL)</w:t>
            </w:r>
          </w:p>
        </w:tc>
        <w:tc>
          <w:tcPr>
            <w:tcW w:w="481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A7F779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71C6255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2.2329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6F5155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2.3211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341A3B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0.6329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832AB4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27.27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AE0953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2.3370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4C80B3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1.0618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963CA7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4.0164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45C51D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7670FE57" w14:textId="77777777" w:rsidTr="002E6FA7">
        <w:trPr>
          <w:cantSplit/>
          <w:jc w:val="center"/>
        </w:trPr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ADE03E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AUC</w:t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  <w:vertAlign w:val="subscript"/>
              </w:rPr>
              <w:t>t</w:t>
            </w:r>
            <w:proofErr w:type="spellEnd"/>
          </w:p>
        </w:tc>
        <w:tc>
          <w:tcPr>
            <w:tcW w:w="481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249D4F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57D071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13.0145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884D525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13.6021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AF1A83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4.4402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3CFDDB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32.64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878854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12.6598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29CB9B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6.6632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18CCC8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31.5046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18E982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0E76BEAE" w14:textId="77777777" w:rsidTr="002E6FA7">
        <w:trPr>
          <w:cantSplit/>
          <w:jc w:val="center"/>
        </w:trPr>
        <w:tc>
          <w:tcPr>
            <w:tcW w:w="679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7DA437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hr</w:t>
            </w:r>
            <w:proofErr w:type="spellEnd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*ng/mL)</w:t>
            </w:r>
          </w:p>
        </w:tc>
        <w:tc>
          <w:tcPr>
            <w:tcW w:w="481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B5A3F5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03D893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12.9356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3C4A4F8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13.7503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9F9903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5.2101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61E6AD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37.89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7F4AFC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12.1199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108A66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6.1563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3E3DAD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31.9715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74E35E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7F14927A" w14:textId="77777777" w:rsidTr="002E6FA7">
        <w:trPr>
          <w:cantSplit/>
          <w:jc w:val="center"/>
        </w:trPr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C7DD21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AUC</w:t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  <w:vertAlign w:val="subscript"/>
              </w:rPr>
              <w:t>inf</w:t>
            </w:r>
          </w:p>
        </w:tc>
        <w:tc>
          <w:tcPr>
            <w:tcW w:w="481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1F1444D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FD5FB5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13.2308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F18096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13.8286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82CB7BE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4.5159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6919DE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32.66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B63BBB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12.7833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C259E5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6.7622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A39672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32.0422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736DEF8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16985DEE" w14:textId="77777777" w:rsidTr="002E6FA7">
        <w:trPr>
          <w:cantSplit/>
          <w:jc w:val="center"/>
        </w:trPr>
        <w:tc>
          <w:tcPr>
            <w:tcW w:w="679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3444FF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hr</w:t>
            </w:r>
            <w:proofErr w:type="spellEnd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*ng/mL)</w:t>
            </w:r>
          </w:p>
        </w:tc>
        <w:tc>
          <w:tcPr>
            <w:tcW w:w="481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EBCF4D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20915AD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13.1469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1914B3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13.9849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DFF4DC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5.3324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656B79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38.13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7CEB4F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12.2933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002152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6.2123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AF2E27E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32.5685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2E7EDB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1B2AB0BC" w14:textId="77777777" w:rsidTr="002E6FA7">
        <w:trPr>
          <w:cantSplit/>
          <w:jc w:val="center"/>
        </w:trPr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E58270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AUC</w:t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  <w:vertAlign w:val="subscript"/>
              </w:rPr>
              <w:t>t</w:t>
            </w:r>
            <w:proofErr w:type="spellEnd"/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/AUC</w:t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  <w:vertAlign w:val="subscript"/>
              </w:rPr>
              <w:t>inf</w:t>
            </w:r>
          </w:p>
        </w:tc>
        <w:tc>
          <w:tcPr>
            <w:tcW w:w="481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6DD8DB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C9331A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98.37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5E48AAA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98.37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BA8820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A916AD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7BD60B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98.60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7347B2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94.16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364D71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99.59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E9B697D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5B6E4740" w14:textId="77777777" w:rsidTr="002E6FA7">
        <w:trPr>
          <w:cantSplit/>
          <w:jc w:val="center"/>
        </w:trPr>
        <w:tc>
          <w:tcPr>
            <w:tcW w:w="679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FCAEB58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(%)</w:t>
            </w:r>
          </w:p>
        </w:tc>
        <w:tc>
          <w:tcPr>
            <w:tcW w:w="481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6B3810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F69151A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98.39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D5B451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98.39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176312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E47E4E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7246B6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98.52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B39E65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97.21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746D58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99.37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37B476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57EB78C6" w14:textId="77777777" w:rsidTr="002E6FA7">
        <w:trPr>
          <w:cantSplit/>
          <w:jc w:val="center"/>
        </w:trPr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0B05B8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481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8B559B5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03F700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9.3795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CB8F548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10.1262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EA6D55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4.2816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152A8E5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42.28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B26279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9.5650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1C8BF5E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3.7500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D623CE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26.6000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CC68BB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209BD110" w14:textId="77777777" w:rsidTr="002E6FA7">
        <w:trPr>
          <w:cantSplit/>
          <w:jc w:val="center"/>
        </w:trPr>
        <w:tc>
          <w:tcPr>
            <w:tcW w:w="679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F8516B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(ng/mL)</w:t>
            </w:r>
          </w:p>
        </w:tc>
        <w:tc>
          <w:tcPr>
            <w:tcW w:w="481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FC5AC65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D737BD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8.2965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262456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8.7238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F0CCAD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2.8276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8CE9F2D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32.41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9BD71F8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8.3650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3C9EAC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3.7100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441545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17.7000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94CC12E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69C5C2DE" w14:textId="77777777" w:rsidTr="002E6FA7">
        <w:trPr>
          <w:cantSplit/>
          <w:jc w:val="center"/>
        </w:trPr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4B0140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T</w:t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  <w:vertAlign w:val="subscript"/>
              </w:rPr>
              <w:t>max</w:t>
            </w:r>
            <w:proofErr w:type="spellEnd"/>
          </w:p>
        </w:tc>
        <w:tc>
          <w:tcPr>
            <w:tcW w:w="481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1FC1EE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039D0F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512802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1CB2BA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A5601C8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49.53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08F08F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A586F48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DB1FEC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08858D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36640C59" w14:textId="77777777" w:rsidTr="002E6FA7">
        <w:trPr>
          <w:cantSplit/>
          <w:jc w:val="center"/>
        </w:trPr>
        <w:tc>
          <w:tcPr>
            <w:tcW w:w="679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2D19B68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hr</w:t>
            </w:r>
            <w:proofErr w:type="spellEnd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81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E43E00A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CF6B1C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F0E15F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A6CE72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EEC1E1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52.13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34AC27A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6139AA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921252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79B284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69F8A662" w14:textId="77777777" w:rsidTr="002E6FA7">
        <w:trPr>
          <w:cantSplit/>
          <w:jc w:val="center"/>
        </w:trPr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73A77C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T</w:t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  <w:vertAlign w:val="subscript"/>
              </w:rPr>
              <w:t>half</w:t>
            </w:r>
            <w:proofErr w:type="spellEnd"/>
          </w:p>
        </w:tc>
        <w:tc>
          <w:tcPr>
            <w:tcW w:w="481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91268D5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24C952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F03214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6219E4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2C0F33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17.67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F3E4EAE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45D45AD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946CDE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C54BD8D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76B88942" w14:textId="77777777" w:rsidTr="002E6FA7">
        <w:trPr>
          <w:cantSplit/>
          <w:jc w:val="center"/>
        </w:trPr>
        <w:tc>
          <w:tcPr>
            <w:tcW w:w="679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313E77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hr</w:t>
            </w:r>
            <w:proofErr w:type="spellEnd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81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DA4000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7A2A63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5CEDB35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BBC2A3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CAC4F08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12.84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960B1A8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D8C6C5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F265965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D404C3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12AB16D7" w14:textId="77777777" w:rsidTr="002E6FA7">
        <w:trPr>
          <w:cantSplit/>
          <w:jc w:val="center"/>
        </w:trPr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0769A6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K</w:t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  <w:vertAlign w:val="subscript"/>
              </w:rPr>
              <w:t>el</w:t>
            </w:r>
            <w:proofErr w:type="spellEnd"/>
          </w:p>
        </w:tc>
        <w:tc>
          <w:tcPr>
            <w:tcW w:w="481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10ED50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10E9B4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0.5234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867955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0.5305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8D8DF7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0.0860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301CAE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16.21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6D2136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0.5262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43E35B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0.3359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19ED61D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0.7247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588F85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402B4C94" w14:textId="77777777" w:rsidTr="002E6FA7">
        <w:trPr>
          <w:cantSplit/>
          <w:jc w:val="center"/>
        </w:trPr>
        <w:tc>
          <w:tcPr>
            <w:tcW w:w="679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89800A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(1/</w:t>
            </w:r>
            <w:proofErr w:type="spellStart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hr</w:t>
            </w:r>
            <w:proofErr w:type="spellEnd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81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A5E22F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8705A2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0.5205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940B1F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0.5239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1F811FE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0.0582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4D71F2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11.12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BD21785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0.5311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5DD1DB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0.3460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EC8B0A5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0.6027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42D7D4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6557B1C6" w14:textId="77777777" w:rsidTr="002E6FA7">
        <w:trPr>
          <w:cantSplit/>
          <w:jc w:val="center"/>
        </w:trPr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825B06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TLIN</w:t>
            </w:r>
          </w:p>
        </w:tc>
        <w:tc>
          <w:tcPr>
            <w:tcW w:w="481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8EDCCDE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5D92BE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775184D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232195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702F08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58.06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6D14CD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67ECFD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9F85A3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7AA24E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2E1B8305" w14:textId="77777777" w:rsidTr="002E6FA7">
        <w:trPr>
          <w:cantSplit/>
          <w:jc w:val="center"/>
        </w:trPr>
        <w:tc>
          <w:tcPr>
            <w:tcW w:w="679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04BE7A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hr</w:t>
            </w:r>
            <w:proofErr w:type="spellEnd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81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B039D28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4B0E21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0DF89E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AB9C65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3FBFC7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63.71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511EFF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C2EFB0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160BC1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4.28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71BBC8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491DAD95" w14:textId="77777777" w:rsidTr="002E6FA7">
        <w:trPr>
          <w:cantSplit/>
          <w:jc w:val="center"/>
        </w:trPr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07E2EB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R²</w:t>
            </w:r>
          </w:p>
        </w:tc>
        <w:tc>
          <w:tcPr>
            <w:tcW w:w="481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3D2B21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50607A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0.9910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35F499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0.9911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997C04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0.0112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DB794F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6DAC4A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0.9944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1B6733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0.9471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F6DC75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0.9998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1851258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7325E27B" w14:textId="77777777" w:rsidTr="002E6FA7">
        <w:trPr>
          <w:cantSplit/>
          <w:jc w:val="center"/>
        </w:trPr>
        <w:tc>
          <w:tcPr>
            <w:tcW w:w="679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</w:tcPr>
          <w:p w14:paraId="1299116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53CB7C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5639C65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0.9918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973AAA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0.9919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565B776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0.0069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A3BDC9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58A8BEF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0.9935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F272C1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0.9771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CD22C4A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1.0000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5FA01DA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7E22C1B5" w14:textId="77777777" w:rsidTr="002E6FA7">
        <w:trPr>
          <w:cantSplit/>
          <w:jc w:val="center"/>
        </w:trPr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F6E842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LQCT</w:t>
            </w:r>
          </w:p>
        </w:tc>
        <w:tc>
          <w:tcPr>
            <w:tcW w:w="481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DD1264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BB68EFD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598834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6F064D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F59CBE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2F0F69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130371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1BDAD4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8.03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64ADE478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5A83118C" w14:textId="77777777" w:rsidTr="002E6FA7">
        <w:trPr>
          <w:cantSplit/>
          <w:jc w:val="center"/>
        </w:trPr>
        <w:tc>
          <w:tcPr>
            <w:tcW w:w="679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66E461A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hr</w:t>
            </w:r>
            <w:proofErr w:type="spellEnd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81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F8404FA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6BFA0C5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087770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7ED98F1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11109C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5B0E1E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DD7F14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05002C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8.08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886E81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4B850B0C" w14:textId="77777777" w:rsidTr="002E6FA7">
        <w:trPr>
          <w:cantSplit/>
          <w:jc w:val="center"/>
        </w:trPr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1451B7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  <w:vertAlign w:val="subscript"/>
              </w:rPr>
              <w:t>t</w:t>
            </w:r>
          </w:p>
        </w:tc>
        <w:tc>
          <w:tcPr>
            <w:tcW w:w="481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33BD53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96F53F5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0.0942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2EF4A198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0.1099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9E8088D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0.0684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59CFC3D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62.26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285831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0.0878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7037F92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0.0321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C41D8F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0.3490</w:t>
            </w:r>
          </w:p>
        </w:tc>
        <w:tc>
          <w:tcPr>
            <w:tcW w:w="480" w:type="pct"/>
            <w:tcBorders>
              <w:top w:val="single" w:sz="2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52C31F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71AAABFC" w14:textId="77777777" w:rsidTr="002E6FA7">
        <w:trPr>
          <w:cantSplit/>
          <w:jc w:val="center"/>
        </w:trPr>
        <w:tc>
          <w:tcPr>
            <w:tcW w:w="679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4A05A80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(ng/mL)</w:t>
            </w:r>
          </w:p>
        </w:tc>
        <w:tc>
          <w:tcPr>
            <w:tcW w:w="481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60CA24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DBAA0C3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0.1032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BB6354D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0.1196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827AA5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0.0709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04BF47AB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59.28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392D2019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0.0994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133522AC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0.0337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787FCDD0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0.3610</w:t>
            </w:r>
          </w:p>
        </w:tc>
        <w:tc>
          <w:tcPr>
            <w:tcW w:w="480" w:type="pct"/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  <w:hideMark/>
          </w:tcPr>
          <w:p w14:paraId="5A07A0A4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42</w:t>
            </w:r>
          </w:p>
        </w:tc>
      </w:tr>
      <w:tr w:rsidR="002E6FA7" w14:paraId="633BE262" w14:textId="77777777" w:rsidTr="002E6FA7">
        <w:trPr>
          <w:cantSplit/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9" w:type="dxa"/>
              <w:bottom w:w="0" w:type="dxa"/>
              <w:right w:w="19" w:type="dxa"/>
            </w:tcMar>
          </w:tcPr>
          <w:p w14:paraId="3B94DEC7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TLIN = start time for linear regression</w:t>
            </w: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br/>
              <w:t>R² = coefficient of determination for regression analysis</w:t>
            </w: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br/>
              <w:t>LQCT = time of the last quantifiable concentration</w:t>
            </w: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br/>
              <w:t>C</w:t>
            </w: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  <w:vertAlign w:val="subscript"/>
              </w:rPr>
              <w:t>t</w:t>
            </w: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 = last measurable concentration value at LQCT. This value was used for the extrapolation to infinity.</w:t>
            </w:r>
          </w:p>
          <w:p w14:paraId="5933586D" w14:textId="77777777" w:rsidR="002E6FA7" w:rsidRDefault="002E6FA7">
            <w:pPr>
              <w:adjustRightInd w:val="0"/>
              <w:spacing w:before="19" w:after="19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>AUC</w:t>
            </w: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  <w:vertAlign w:val="subscript"/>
              </w:rPr>
              <w:t>t</w:t>
            </w:r>
            <w:proofErr w:type="spellEnd"/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t xml:space="preserve"> = AUC</w:t>
            </w: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  <w:vertAlign w:val="subscript"/>
              </w:rPr>
              <w:t>0-8hr</w:t>
            </w:r>
            <w:r>
              <w:rPr>
                <w:rFonts w:ascii="Times" w:hAnsi="Times" w:cs="Times"/>
                <w:i/>
                <w:iCs/>
                <w:color w:val="000000"/>
                <w:sz w:val="18"/>
                <w:szCs w:val="18"/>
              </w:rPr>
              <w:br/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Treatment A: Naloxone Intranasal Spray 4 mg (FMXIN001 4 mg microspheres powder, nasal spray), Lot No.: BPR-20-0013 (Nasus Pharma, Israel)</w:t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br/>
              <w:t>Treatment B: NARCAN</w:t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  <w:vertAlign w:val="superscript"/>
              </w:rPr>
              <w:t>®</w:t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 (naloxone HCl) NASAL SPRAY 4 mg, Lot No.: 201804 (Adapt Pharma, Inc., USA)</w:t>
            </w:r>
          </w:p>
          <w:p w14:paraId="21D4292A" w14:textId="77777777" w:rsidR="002E6FA7" w:rsidRDefault="002E6FA7">
            <w:pPr>
              <w:adjustRightInd w:val="0"/>
              <w:spacing w:before="19" w:after="19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0B68B74D" w14:textId="77777777" w:rsidR="002E6FA7" w:rsidRDefault="002E6FA7" w:rsidP="002E6FA7"/>
    <w:p w14:paraId="4B4CB573" w14:textId="77777777" w:rsidR="002E6FA7" w:rsidRDefault="002E6FA7" w:rsidP="002E6FA7"/>
    <w:p w14:paraId="32EC1C13" w14:textId="1FEFB89E" w:rsidR="002E6FA7" w:rsidRDefault="002E6FA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EA34415" w14:textId="61501DF4" w:rsidR="002E6FA7" w:rsidRDefault="002E6FA7" w:rsidP="002E6FA7">
      <w:pPr>
        <w:pStyle w:val="Caption"/>
        <w:ind w:left="0"/>
        <w:rPr>
          <w:color w:val="auto"/>
        </w:rPr>
      </w:pPr>
      <w:r>
        <w:lastRenderedPageBreak/>
        <w:t>Table S.I</w:t>
      </w:r>
      <w:r w:rsidR="00D77BBC">
        <w:t>V</w:t>
      </w:r>
      <w:r>
        <w:t xml:space="preserve">: </w:t>
      </w:r>
      <w:r>
        <w:rPr>
          <w:color w:val="auto"/>
        </w:rPr>
        <w:t xml:space="preserve">Summary of All Treatment-Emergent Adverse Events for Each Treatment </w:t>
      </w:r>
    </w:p>
    <w:p w14:paraId="5877C620" w14:textId="77777777" w:rsidR="002E6FA7" w:rsidRDefault="002E6FA7" w:rsidP="002E6FA7"/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9"/>
        <w:gridCol w:w="1039"/>
        <w:gridCol w:w="1039"/>
        <w:gridCol w:w="1039"/>
        <w:gridCol w:w="113"/>
        <w:gridCol w:w="1049"/>
        <w:gridCol w:w="1049"/>
        <w:gridCol w:w="1049"/>
      </w:tblGrid>
      <w:tr w:rsidR="002E6FA7" w14:paraId="0B004ECE" w14:textId="77777777" w:rsidTr="002E6FA7">
        <w:trPr>
          <w:cantSplit/>
          <w:tblHeader/>
          <w:jc w:val="center"/>
        </w:trPr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F89411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550CDF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Reported Incidence by Treatment Group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>n (%) of Subjects</w:t>
            </w: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DB7F6F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B4968B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Reported Frequency by Treatment Group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>no. (%) of TEAEs</w:t>
            </w:r>
          </w:p>
        </w:tc>
      </w:tr>
      <w:tr w:rsidR="002E6FA7" w14:paraId="578EBBA3" w14:textId="77777777" w:rsidTr="002E6FA7">
        <w:trPr>
          <w:cantSplit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DBF56D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63201B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 = 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D3668E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 = 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1218A6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 = 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487897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46FBFE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No. = 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E3E0F85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No. = 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E64FC4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No. = 57</w:t>
            </w:r>
          </w:p>
        </w:tc>
      </w:tr>
      <w:tr w:rsidR="002E6FA7" w14:paraId="780E4A93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C14737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Subjects with TEAEs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D5CB25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 (41.3%)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DF0CD3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 (39.5%)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FBF84E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(60.9%)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1B9B3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EE017D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BBDCBE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105809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N/A</w:t>
            </w:r>
          </w:p>
        </w:tc>
      </w:tr>
      <w:tr w:rsidR="002E6FA7" w14:paraId="607EE342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4FEC9A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Subjects with No TEAEs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34ABE2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 (58.7%)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B2D211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 (60.5%)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31D5A1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 (39.1%)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DD5A48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DD38FF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E07B5B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E94168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N/A</w:t>
            </w:r>
          </w:p>
        </w:tc>
      </w:tr>
      <w:tr w:rsidR="002E6FA7" w14:paraId="23B38512" w14:textId="77777777" w:rsidTr="002E6FA7">
        <w:trPr>
          <w:cantSplit/>
          <w:jc w:val="center"/>
        </w:trPr>
        <w:tc>
          <w:tcPr>
            <w:tcW w:w="0" w:type="auto"/>
            <w:gridSpan w:val="8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E148D1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40" w:after="40" w:line="256" w:lineRule="auto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6A2711FF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04C2DB" w14:textId="77777777" w:rsidR="002E6FA7" w:rsidRDefault="002E6FA7">
            <w:pPr>
              <w:adjustRightInd w:val="0"/>
              <w:spacing w:before="40" w:after="40" w:line="25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Severity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B411B2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178DBD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A56EB7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954143" w14:textId="77777777" w:rsidR="002E6FA7" w:rsidRDefault="002E6FA7">
            <w:pPr>
              <w:adjustRightInd w:val="0"/>
              <w:spacing w:before="40" w:after="40" w:line="25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F59EED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EC00A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7A2695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E6FA7" w14:paraId="3D9A9952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EA44D1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Mild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5EF651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 (41.3%)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1C6CF2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 (39.5%)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8C72EE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(60.9%)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21E755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B47DAC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 (100%)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46087F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(100%)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C0E840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 (100%)</w:t>
            </w:r>
          </w:p>
        </w:tc>
      </w:tr>
      <w:tr w:rsidR="002E6FA7" w14:paraId="2491F299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F8AFDC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Moderate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7F904B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CF7360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89F374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4D9138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C8D048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EB4A2C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89691B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</w:tr>
      <w:tr w:rsidR="002E6FA7" w14:paraId="30C6B320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149D7E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Severe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EAB04F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7A8FC2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E9BCC7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FBD3B8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F600E0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8C72B5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1961B8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</w:tr>
      <w:tr w:rsidR="002E6FA7" w14:paraId="184F1881" w14:textId="77777777" w:rsidTr="002E6FA7">
        <w:trPr>
          <w:cantSplit/>
          <w:jc w:val="center"/>
        </w:trPr>
        <w:tc>
          <w:tcPr>
            <w:tcW w:w="0" w:type="auto"/>
            <w:gridSpan w:val="8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D29FF3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40" w:after="40" w:line="256" w:lineRule="auto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39305683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6BBD91" w14:textId="77777777" w:rsidR="002E6FA7" w:rsidRDefault="002E6FA7">
            <w:pPr>
              <w:adjustRightInd w:val="0"/>
              <w:spacing w:before="40" w:after="40" w:line="25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Relationship to IMP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544011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2A7E3A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395DCD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D03612" w14:textId="77777777" w:rsidR="002E6FA7" w:rsidRDefault="002E6FA7">
            <w:pPr>
              <w:adjustRightInd w:val="0"/>
              <w:spacing w:before="40" w:after="40" w:line="25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B73E02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D2BB1B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60AF43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E6FA7" w14:paraId="0EAD96DC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73A9C6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Unrelated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44BDAA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(6.5%)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2CE718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(14.0%)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AA505F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(17.4%)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DA1F62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F2C866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(10.3%)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FEA3B5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(21.4%)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DB2880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(15.8%)</w:t>
            </w:r>
          </w:p>
        </w:tc>
      </w:tr>
      <w:tr w:rsidR="002E6FA7" w14:paraId="6A40F484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814007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Possibly Related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8218AB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(34.8%)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F946F0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(27.9%)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2357D5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 (50.0%)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ED3669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4D1E2E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(69.0%)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8BA1DA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(57.1%)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CD0B8E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 (63.2%)</w:t>
            </w:r>
          </w:p>
        </w:tc>
      </w:tr>
      <w:tr w:rsidR="002E6FA7" w14:paraId="217E930D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F1530E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Probably Related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0C1787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(10.9%)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EF6EE9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(7.0%)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7EA474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(17.4%)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7DEBE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A8E860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(20.7%)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E7A46A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(21.4%)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9B1B98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(21.1%)</w:t>
            </w:r>
          </w:p>
        </w:tc>
      </w:tr>
      <w:tr w:rsidR="002E6FA7" w14:paraId="0B79C698" w14:textId="77777777" w:rsidTr="002E6FA7">
        <w:trPr>
          <w:cantSplit/>
          <w:jc w:val="center"/>
        </w:trPr>
        <w:tc>
          <w:tcPr>
            <w:tcW w:w="0" w:type="auto"/>
            <w:gridSpan w:val="8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DC24BB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40" w:after="40" w:line="256" w:lineRule="auto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7B3C1D76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C47295" w14:textId="77777777" w:rsidR="002E6FA7" w:rsidRDefault="002E6FA7">
            <w:pPr>
              <w:adjustRightInd w:val="0"/>
              <w:spacing w:before="40" w:after="40" w:line="25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Relationship to Study Device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6CB543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72C433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DDB1D7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C72B9" w14:textId="77777777" w:rsidR="002E6FA7" w:rsidRDefault="002E6FA7">
            <w:pPr>
              <w:adjustRightInd w:val="0"/>
              <w:spacing w:before="40" w:after="40" w:line="25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CA1971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3EF62B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769B99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E6FA7" w14:paraId="100BA3AD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4332C0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Not Applicable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FEC565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(17.4%)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E77EC4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(23.3%)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F7258D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(34.8%)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89845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66741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(44.8%)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D420CD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(42.9%)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FB196F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 (43.9%)</w:t>
            </w:r>
          </w:p>
        </w:tc>
      </w:tr>
      <w:tr w:rsidR="002E6FA7" w14:paraId="76FB7E22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92D574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Not Related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138010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248CC6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397327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0381B3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938466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4B04C2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028029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</w:tr>
      <w:tr w:rsidR="002E6FA7" w14:paraId="6C858C54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22C501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Possibly Related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EC8B82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(28.3%)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B0D364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(23.3%)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AA8302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 (39.1%)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70E234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A2D61B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(55.2%)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FCB541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(53.6%)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BC26ABB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 (54.4%)</w:t>
            </w:r>
          </w:p>
        </w:tc>
      </w:tr>
      <w:tr w:rsidR="002E6FA7" w14:paraId="64899A90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657138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Probably Related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B5512E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F81166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C05F08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0A8734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F1B2CE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65454E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208B36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04A6902A" w14:textId="77777777" w:rsidTr="002E6FA7">
        <w:trPr>
          <w:cantSplit/>
          <w:jc w:val="center"/>
        </w:trPr>
        <w:tc>
          <w:tcPr>
            <w:tcW w:w="0" w:type="auto"/>
            <w:gridSpan w:val="8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FB8193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40" w:after="40" w:line="256" w:lineRule="auto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524D4ECB" w14:textId="77777777" w:rsidTr="002E6FA7">
        <w:trPr>
          <w:cantSplit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F551BC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IMP, investigational medicinal product; MedDRA, Medical Dictionary for Regulatory Activities; N, number of subjects dosed; n, number of subjects in respective categories; N/A, not applicable; No., number of adverse events; no., number of adverse events in respective categories; TEAE, treatment-emergent adverse event.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  <w:t>For the ‘Reported Incidence’:</w:t>
            </w:r>
            <w:r>
              <w:rPr>
                <w:color w:val="000000"/>
                <w:sz w:val="18"/>
                <w:szCs w:val="18"/>
              </w:rPr>
              <w:br/>
              <w:t>- Although a subject may have 2 or more clinical adverse events under the same treatment, the subject is counted only once within a category.</w:t>
            </w:r>
            <w:r>
              <w:rPr>
                <w:color w:val="000000"/>
                <w:sz w:val="18"/>
                <w:szCs w:val="18"/>
              </w:rPr>
              <w:br/>
              <w:t>- The same subject may appear in different categories and treatments.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  <w:t>Since severity of ADEs and severity of other AEs were the same, the severity information was merged.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  <w:t>Adverse event terms are classified according to MedDRA Version 23.1</w:t>
            </w:r>
            <w:r>
              <w:rPr>
                <w:color w:val="000000"/>
                <w:sz w:val="18"/>
                <w:szCs w:val="18"/>
              </w:rPr>
              <w:br/>
              <w:t>Treatment A: Naloxone Intranasal Spray 4 mg (FMXIN001 4 mg microspheres powder, nasal spray), Lot No.: BPR-20-0013 (Nasus Pharma, Israel)</w:t>
            </w:r>
            <w:r>
              <w:rPr>
                <w:color w:val="000000"/>
                <w:sz w:val="18"/>
                <w:szCs w:val="18"/>
              </w:rPr>
              <w:br/>
              <w:t>Treatment B: NARCAN</w:t>
            </w:r>
            <w:r>
              <w:rPr>
                <w:color w:val="000000"/>
                <w:sz w:val="18"/>
                <w:szCs w:val="18"/>
                <w:vertAlign w:val="superscript"/>
              </w:rPr>
              <w:t>®</w:t>
            </w:r>
            <w:r>
              <w:rPr>
                <w:color w:val="000000"/>
                <w:sz w:val="18"/>
                <w:szCs w:val="18"/>
              </w:rPr>
              <w:t xml:space="preserve"> (naloxone HCl) NASAL SPRAY 4 mg, Lot No.: 201084 (Adapt Pharma, Inc., USA)</w:t>
            </w:r>
            <w:r>
              <w:rPr>
                <w:color w:val="000000"/>
                <w:sz w:val="18"/>
                <w:szCs w:val="18"/>
              </w:rPr>
              <w:br/>
            </w:r>
          </w:p>
        </w:tc>
      </w:tr>
    </w:tbl>
    <w:p w14:paraId="7AD4B61B" w14:textId="77777777" w:rsidR="002E6FA7" w:rsidRDefault="002E6FA7" w:rsidP="002E6FA7">
      <w:pPr>
        <w:rPr>
          <w:rFonts w:eastAsia="Times New Roman"/>
          <w:sz w:val="20"/>
          <w:szCs w:val="20"/>
          <w:lang w:val="en-CA" w:bidi="ar-SA"/>
        </w:rPr>
      </w:pPr>
    </w:p>
    <w:p w14:paraId="4A8A5A38" w14:textId="3A246552" w:rsidR="002E6FA7" w:rsidRDefault="002E6FA7">
      <w:pPr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br w:type="page"/>
      </w:r>
    </w:p>
    <w:p w14:paraId="76B3F666" w14:textId="599A1532" w:rsidR="002E6FA7" w:rsidRDefault="002E6FA7" w:rsidP="002E6FA7">
      <w:pPr>
        <w:pStyle w:val="Caption"/>
        <w:keepNext/>
        <w:ind w:left="0"/>
        <w:rPr>
          <w:color w:val="auto"/>
        </w:rPr>
      </w:pPr>
      <w:r>
        <w:lastRenderedPageBreak/>
        <w:t xml:space="preserve">Table S.V: </w:t>
      </w:r>
      <w:r>
        <w:rPr>
          <w:color w:val="auto"/>
        </w:rPr>
        <w:t>Summary of Treatment-Emergent Adverse Events by System Organ Class and Preferred Term for Each Treatment</w:t>
      </w:r>
    </w:p>
    <w:p w14:paraId="71009B44" w14:textId="77777777" w:rsidR="002E6FA7" w:rsidRDefault="002E6FA7" w:rsidP="002E6FA7"/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9"/>
        <w:gridCol w:w="927"/>
        <w:gridCol w:w="928"/>
        <w:gridCol w:w="928"/>
        <w:gridCol w:w="149"/>
        <w:gridCol w:w="935"/>
        <w:gridCol w:w="935"/>
        <w:gridCol w:w="935"/>
      </w:tblGrid>
      <w:tr w:rsidR="002E6FA7" w14:paraId="30AA9BA6" w14:textId="77777777" w:rsidTr="002E6FA7">
        <w:trPr>
          <w:cantSplit/>
          <w:tblHeader/>
          <w:jc w:val="center"/>
        </w:trPr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51756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124B22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Reported Incidence by Treatment Group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 (%)</w:t>
            </w: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D93935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7488A3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Reported Frequency by Treatment Group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no. (%)</w:t>
            </w:r>
          </w:p>
        </w:tc>
      </w:tr>
      <w:tr w:rsidR="002E6FA7" w14:paraId="70203F61" w14:textId="77777777" w:rsidTr="002E6FA7">
        <w:trPr>
          <w:cantSplit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21FF41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System Organ Class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     Preferred Term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F4A332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>N = 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C9A725C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>N = 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21F69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>N = 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FC9C33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F01189C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No. = 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819E878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No. = 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F82E97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No. = 57</w:t>
            </w:r>
          </w:p>
        </w:tc>
      </w:tr>
      <w:tr w:rsidR="002E6FA7" w14:paraId="21A0AB3C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02C5511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Subjects with TEAEs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FC82525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 (41.3%)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45F095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 (39.5%)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22B4C6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28 (60.9%)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202308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5ECA22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216820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485F1F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N/A</w:t>
            </w:r>
          </w:p>
        </w:tc>
      </w:tr>
      <w:tr w:rsidR="002E6FA7" w14:paraId="3E783C1D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D5E51B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Subjects with No TEAEs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7C2FB26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 (58.7%)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E29BF71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 (60.5%)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2A21556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 (39.1%)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F19626D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E1D5CC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1D3EA05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9C5A5D8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N/A</w:t>
            </w:r>
          </w:p>
        </w:tc>
      </w:tr>
      <w:tr w:rsidR="002E6FA7" w14:paraId="14A72176" w14:textId="77777777" w:rsidTr="002E6FA7">
        <w:trPr>
          <w:cantSplit/>
          <w:jc w:val="center"/>
        </w:trPr>
        <w:tc>
          <w:tcPr>
            <w:tcW w:w="0" w:type="auto"/>
            <w:gridSpan w:val="8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A70CEA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60" w:after="60" w:line="256" w:lineRule="auto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2115CD5F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ABB6509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Eye disorders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21FFAD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(4.3%)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FE5D0A9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82A7B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(4.3%)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697D95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03B66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(6.9%)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7AC387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8ABC79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 (5.3%)</w:t>
            </w:r>
          </w:p>
        </w:tc>
      </w:tr>
      <w:tr w:rsidR="002E6FA7" w14:paraId="43908C77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C74683D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Lacrimation increased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CFC4D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(4.3%)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5C0A19C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A04CE96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(4.3%)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76466F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578C00E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(6.9%)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46CA79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766F34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(5.3%)</w:t>
            </w:r>
          </w:p>
        </w:tc>
      </w:tr>
      <w:tr w:rsidR="002E6FA7" w14:paraId="3C567436" w14:textId="77777777" w:rsidTr="002E6FA7">
        <w:trPr>
          <w:cantSplit/>
          <w:jc w:val="center"/>
        </w:trPr>
        <w:tc>
          <w:tcPr>
            <w:tcW w:w="0" w:type="auto"/>
            <w:gridSpan w:val="8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6993C4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60" w:after="60" w:line="256" w:lineRule="auto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7DE3BFEE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BB50352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Gastrointestinal disorders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A4D5A79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494AD33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6C53DD1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E14EEB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99D7EF7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A1C8B4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418939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58E7AC8C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546FBC2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Tooth loss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F350357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FCDED7C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A1C6F76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ECCB4B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A3FFCB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D01902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15C3199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29610277" w14:textId="77777777" w:rsidTr="002E6FA7">
        <w:trPr>
          <w:cantSplit/>
          <w:jc w:val="center"/>
        </w:trPr>
        <w:tc>
          <w:tcPr>
            <w:tcW w:w="0" w:type="auto"/>
            <w:gridSpan w:val="8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D35B43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60" w:after="60" w:line="256" w:lineRule="auto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2011F39A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9A86301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General disorders and administration site conditions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BEAD3B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(4.3%)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AC7D4DE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 (7.0%)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F3DF886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 (10.9%)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742F82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F4F4766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(6.9%)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F72DE3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 (10.7%)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4C476E5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 (8.8%)</w:t>
            </w:r>
          </w:p>
        </w:tc>
      </w:tr>
      <w:tr w:rsidR="002E6FA7" w14:paraId="6927CDC5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BB2E90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Catheter site bruise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6F63F6E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FEC0ED7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E022A92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27DC10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320E0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3520A6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D66BB2E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0BF1D2E3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70DEB4A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Catheter site pain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083ED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3607AF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75AA8B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07D498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37389B6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276D153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3493E8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3B1EA71F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7340742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Catheter site related reaction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207630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06F5E55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(4.7%)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B82CBB4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(4.3%)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CDADA7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48BC3D8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0E5300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(7.1%)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37142D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(3.5%)</w:t>
            </w:r>
          </w:p>
        </w:tc>
      </w:tr>
      <w:tr w:rsidR="002E6FA7" w14:paraId="54EB0690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1FE28C1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Fatigue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E6E3B72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5EB5B41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18BA75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B5FF48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D0F52C3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FE6C20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2AD7EE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4039E62D" w14:textId="77777777" w:rsidTr="002E6FA7">
        <w:trPr>
          <w:cantSplit/>
          <w:jc w:val="center"/>
        </w:trPr>
        <w:tc>
          <w:tcPr>
            <w:tcW w:w="0" w:type="auto"/>
            <w:gridSpan w:val="8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67B28E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60" w:after="60" w:line="256" w:lineRule="auto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745ED6D2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40181B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Infections and infestations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DE9696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E7E351E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AC8946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F2A284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6516D1C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(3.4%)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CD385C4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9BF8BB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04516D91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564281A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COVID-19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E636A5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6F3D0B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29BDEE4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C2B0D0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805E93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5CFB72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CB2D991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64FD2F9C" w14:textId="77777777" w:rsidTr="002E6FA7">
        <w:trPr>
          <w:cantSplit/>
          <w:jc w:val="center"/>
        </w:trPr>
        <w:tc>
          <w:tcPr>
            <w:tcW w:w="0" w:type="auto"/>
            <w:gridSpan w:val="8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E4F7A4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60" w:after="60" w:line="256" w:lineRule="auto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20004690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0185620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Investigations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0ACFD64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81B128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761E7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(4.3%)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7C0B16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4C1F986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(3.4%)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08E5BC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064A44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(3.5%)</w:t>
            </w:r>
          </w:p>
        </w:tc>
      </w:tr>
      <w:tr w:rsidR="002E6FA7" w14:paraId="3C5CCF6A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59FD050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Blood bilirubin increased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F076A47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A84D7C4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5568053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85CF62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271DDA3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507395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A6EEBE6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78EE84B3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8DEED2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Electrocardiogram T wave inversion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30FDBE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2744984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2353EEC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BBA1C6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3A120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D376E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D866C1E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681D59AA" w14:textId="77777777" w:rsidTr="002E6FA7">
        <w:trPr>
          <w:cantSplit/>
          <w:jc w:val="center"/>
        </w:trPr>
        <w:tc>
          <w:tcPr>
            <w:tcW w:w="0" w:type="auto"/>
            <w:gridSpan w:val="8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65C401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60" w:after="60" w:line="256" w:lineRule="auto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3EAA388D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905BFF9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Nervous system disorders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CA29EE7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 (8.7%)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5B6EFE5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 (9.3%)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61DCDE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 (13.0%)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71DD9B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B4F5B5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 (17.2%)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E704F94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 (21.4%)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5A9D055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 (19.3%)</w:t>
            </w:r>
          </w:p>
        </w:tc>
      </w:tr>
      <w:tr w:rsidR="002E6FA7" w14:paraId="507095AB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34853BD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Dizziness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8C13D52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5A4D74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(7.0%)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B5A2CBC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(8.7%)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732115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4C8F4F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6AE633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(14.3%)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C0E0207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(8.8%)</w:t>
            </w:r>
          </w:p>
        </w:tc>
      </w:tr>
      <w:tr w:rsidR="002E6FA7" w14:paraId="28D27054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A2A93C5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Dysgeusia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E73AD75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6D22084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6365EF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EE5081B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74FBB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9E9FB98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065B4B6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1F36CE45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2C0190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Headache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F44A9E2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362242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CD320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E059169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6A83294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DA90B8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92C9AA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22C607F8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493E45E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proofErr w:type="spellStart"/>
            <w:r>
              <w:rPr>
                <w:color w:val="000000"/>
                <w:sz w:val="18"/>
                <w:szCs w:val="18"/>
              </w:rPr>
              <w:t>Hypoaesthesia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AC9F93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172916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34230A9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517500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9023DE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60E44B3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6E692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10EF5793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22C6B0B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proofErr w:type="spellStart"/>
            <w:r>
              <w:rPr>
                <w:color w:val="000000"/>
                <w:sz w:val="18"/>
                <w:szCs w:val="18"/>
              </w:rPr>
              <w:t>Paraesthesia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D135672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9E817E7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E9AD25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A42F12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7AE9C16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0A6A39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DF19D9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3D5D5789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8FF6FA7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Presyncope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A6B3DE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3361EC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14076C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(4.3%)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185953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E279A1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0507BD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AAC4198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(3.5%)</w:t>
            </w:r>
          </w:p>
        </w:tc>
      </w:tr>
      <w:tr w:rsidR="002E6FA7" w14:paraId="6893DC58" w14:textId="77777777" w:rsidTr="002E6FA7">
        <w:trPr>
          <w:cantSplit/>
          <w:jc w:val="center"/>
        </w:trPr>
        <w:tc>
          <w:tcPr>
            <w:tcW w:w="0" w:type="auto"/>
            <w:gridSpan w:val="8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F3EB3A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60" w:after="60" w:line="256" w:lineRule="auto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13955166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7918BA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Respiratory, thoracic and mediastinal disorders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FB65B9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 (26.1%)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1E52073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 (20.9%)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E1ABF21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 (39.1%)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234FA5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CB3540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 (62.1%)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6AC017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 (53.6%)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BFFE8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 (57.9%)</w:t>
            </w:r>
          </w:p>
        </w:tc>
      </w:tr>
      <w:tr w:rsidR="002E6FA7" w14:paraId="054D3795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260784A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Epistaxis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9F39E9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2184D1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9534333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45EA6D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73F1B8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110D2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(7.1%)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83145B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(3.5%)</w:t>
            </w:r>
          </w:p>
        </w:tc>
      </w:tr>
      <w:tr w:rsidR="002E6FA7" w14:paraId="5BC2819C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5A1363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Nasal congestion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0A6A903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(6.5%)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AEAF3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(4.7%)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C854DC9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(10.9%)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10612D4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10D1DC3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(13.8%)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F3BBE5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(10.7%)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031827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(12.3%)</w:t>
            </w:r>
          </w:p>
        </w:tc>
      </w:tr>
      <w:tr w:rsidR="002E6FA7" w14:paraId="0C07E169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F317A9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Nasal discomfort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BDF8E01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A578D84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BDCA99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61E463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837319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EE3445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FC1E20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0C0E8FB5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55F3098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     Nasal inflammation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D7FA94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B4E4EC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5BEED74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A84C11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7AE24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4465BF7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A42B46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24E90610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5ABDB83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Nasal mucosal disorder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D10F26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(23.9%)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E2F3926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(14.0%)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4B02C57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(30.4%)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A1CEA9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82070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(37.9%)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557FD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(21.4%)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9177B7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 (29.8%)</w:t>
            </w:r>
          </w:p>
        </w:tc>
      </w:tr>
      <w:tr w:rsidR="002E6FA7" w14:paraId="50A9B556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A9A4844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Nasal pruritus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D311E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B61888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7C082AE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6237E9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607B24C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04FE07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363A479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2D3CEFBE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99E75FE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Rhinalgia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F214B44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51602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E3443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8BBB4F0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4192A4F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47911B6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3A93402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189A292C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5C61CA6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proofErr w:type="spellStart"/>
            <w:r>
              <w:rPr>
                <w:color w:val="000000"/>
                <w:sz w:val="18"/>
                <w:szCs w:val="18"/>
              </w:rPr>
              <w:t>Rhinorrhoea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C45D0D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D6A8FD7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1D1821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(4.3%)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33687A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3BFCE3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61983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91A14BC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(3.5%)</w:t>
            </w:r>
          </w:p>
        </w:tc>
      </w:tr>
      <w:tr w:rsidR="002E6FA7" w14:paraId="3B879EBD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D2A2B4A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Sneezing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5CB9977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ECB2D24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38F9FC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F1B677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EF1C1E8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(3.4%)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A8B07B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187384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56872112" w14:textId="77777777" w:rsidTr="002E6FA7">
        <w:trPr>
          <w:cantSplit/>
          <w:jc w:val="center"/>
        </w:trPr>
        <w:tc>
          <w:tcPr>
            <w:tcW w:w="0" w:type="auto"/>
            <w:gridSpan w:val="8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E19E6A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60" w:after="60" w:line="256" w:lineRule="auto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14EA717E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90CA435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Vascular disorders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504319D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CF01BE4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26ADB17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63ABFD" w14:textId="77777777" w:rsidR="002E6FA7" w:rsidRDefault="002E6FA7">
            <w:pPr>
              <w:adjustRightInd w:val="0"/>
              <w:spacing w:before="60" w:after="60" w:line="25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2C9F051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151105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B3AAC21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6C70F610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11099DD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Hypertension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EB5167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29EDD60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39F5BC2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8FD794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04E18CA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F19D6EC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D56F7E5" w14:textId="77777777" w:rsidR="002E6FA7" w:rsidRDefault="002E6FA7">
            <w:pPr>
              <w:adjustRightInd w:val="0"/>
              <w:spacing w:before="60" w:after="6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(1.8%)</w:t>
            </w:r>
          </w:p>
        </w:tc>
      </w:tr>
      <w:tr w:rsidR="002E6FA7" w14:paraId="4B2195C2" w14:textId="77777777" w:rsidTr="002E6FA7">
        <w:trPr>
          <w:cantSplit/>
          <w:jc w:val="center"/>
        </w:trPr>
        <w:tc>
          <w:tcPr>
            <w:tcW w:w="0" w:type="auto"/>
            <w:gridSpan w:val="8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9CB6E7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60" w:after="60" w:line="256" w:lineRule="auto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24815C32" w14:textId="77777777" w:rsidTr="002E6FA7">
        <w:trPr>
          <w:cantSplit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27B0526" w14:textId="77777777" w:rsidR="002E6FA7" w:rsidRDefault="002E6FA7">
            <w:pPr>
              <w:adjustRightInd w:val="0"/>
              <w:spacing w:before="60" w:after="6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MedDRA, Medical Dictionary for Regulatory Activities; N, number of subjects dosed; n, number of subjects in respective categories; N/A, not applicable; No., number of adverse events; no., number of adverse events in respective categories; PT, preferred term; SOC, system organ class; TEAE, treatment-emergent adverse event.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  <w:t>For the ‘Reported Incidence’:</w:t>
            </w:r>
            <w:r>
              <w:rPr>
                <w:color w:val="000000"/>
                <w:sz w:val="18"/>
                <w:szCs w:val="18"/>
              </w:rPr>
              <w:br/>
              <w:t xml:space="preserve">    - Subjects having 2 or more adverse events under the same treatment are counted only once within a category.</w:t>
            </w:r>
            <w:r>
              <w:rPr>
                <w:color w:val="000000"/>
                <w:sz w:val="18"/>
                <w:szCs w:val="18"/>
              </w:rPr>
              <w:br/>
              <w:t xml:space="preserve">    - The same subject may appear in different categories and treatments.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  <w:t>Adverse event terms are classified according to MedDRA Version 23.1 and sorted alphabetically by both SOC and PT.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  <w:t>Treatment A: Naloxone Intranasal Spray 4 mg (FMXIN001 4 mg microspheres powder, nasal spray), Lot No.: BPR-20-0013 (Nasus Pharma, Israel)</w:t>
            </w:r>
            <w:r>
              <w:rPr>
                <w:color w:val="000000"/>
                <w:sz w:val="18"/>
                <w:szCs w:val="18"/>
              </w:rPr>
              <w:br/>
              <w:t>Treatment B: NARCAN</w:t>
            </w:r>
            <w:r>
              <w:rPr>
                <w:color w:val="000000"/>
                <w:sz w:val="18"/>
                <w:szCs w:val="18"/>
                <w:vertAlign w:val="superscript"/>
              </w:rPr>
              <w:t>®</w:t>
            </w:r>
            <w:r>
              <w:rPr>
                <w:color w:val="000000"/>
                <w:sz w:val="18"/>
                <w:szCs w:val="18"/>
              </w:rPr>
              <w:t xml:space="preserve"> (naloxone HCl) NASAL SPRAY 4 mg, Lot No.: 201084 (Adapt Pharma, Inc., USA)</w:t>
            </w:r>
            <w:r>
              <w:rPr>
                <w:color w:val="000000"/>
                <w:sz w:val="18"/>
                <w:szCs w:val="18"/>
              </w:rPr>
              <w:br/>
            </w:r>
          </w:p>
        </w:tc>
      </w:tr>
    </w:tbl>
    <w:p w14:paraId="11BAB864" w14:textId="77777777" w:rsidR="002E6FA7" w:rsidRDefault="002E6FA7" w:rsidP="002E6FA7">
      <w:pPr>
        <w:pStyle w:val="Caption"/>
        <w:ind w:left="0"/>
      </w:pPr>
    </w:p>
    <w:p w14:paraId="214FBBC1" w14:textId="31924831" w:rsidR="002E6FA7" w:rsidRDefault="002E6FA7">
      <w:pPr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br w:type="page"/>
      </w:r>
    </w:p>
    <w:p w14:paraId="6CDB4963" w14:textId="072C0D2A" w:rsidR="002E6FA7" w:rsidRDefault="002E6FA7" w:rsidP="002E6FA7">
      <w:pPr>
        <w:pStyle w:val="Caption"/>
        <w:ind w:left="0"/>
        <w:rPr>
          <w:lang w:val="en-US"/>
        </w:rPr>
      </w:pPr>
      <w:r>
        <w:lastRenderedPageBreak/>
        <w:t>Table S.V</w:t>
      </w:r>
      <w:r w:rsidR="00D77BBC">
        <w:t>I</w:t>
      </w:r>
      <w:r>
        <w:t xml:space="preserve">: </w:t>
      </w:r>
      <w:r>
        <w:rPr>
          <w:lang w:val="en-US"/>
        </w:rPr>
        <w:t>Summary of Drug-Related Adverse Events for Each Treatment</w:t>
      </w:r>
    </w:p>
    <w:p w14:paraId="339B3BD9" w14:textId="77777777" w:rsidR="002E6FA7" w:rsidRDefault="002E6FA7" w:rsidP="002E6FA7"/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8"/>
        <w:gridCol w:w="1037"/>
        <w:gridCol w:w="1037"/>
        <w:gridCol w:w="1038"/>
        <w:gridCol w:w="111"/>
        <w:gridCol w:w="1015"/>
        <w:gridCol w:w="1015"/>
        <w:gridCol w:w="1015"/>
      </w:tblGrid>
      <w:tr w:rsidR="002E6FA7" w14:paraId="6D048870" w14:textId="77777777" w:rsidTr="002E6FA7">
        <w:trPr>
          <w:cantSplit/>
          <w:tblHeader/>
          <w:jc w:val="center"/>
        </w:trPr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53C86D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val="en-CA"/>
              </w:rPr>
            </w:pPr>
          </w:p>
        </w:tc>
        <w:tc>
          <w:tcPr>
            <w:tcW w:w="0" w:type="auto"/>
            <w:gridSpan w:val="3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A3CDA35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Reported Incidence by Treatment Group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>n (%) of Subjects</w:t>
            </w: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8C1092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64B1C3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Reported Frequency by Treatment Group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>no. (%) of TEAEs</w:t>
            </w:r>
          </w:p>
        </w:tc>
      </w:tr>
      <w:tr w:rsidR="002E6FA7" w14:paraId="358971FB" w14:textId="77777777" w:rsidTr="002E6FA7">
        <w:trPr>
          <w:cantSplit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F3219A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5D06F5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 = 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E0C210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 = 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781D095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 = 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2BA5C5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832E8A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No. = 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9D31E9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No. = 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907FF4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No. = 48</w:t>
            </w:r>
          </w:p>
        </w:tc>
      </w:tr>
      <w:tr w:rsidR="002E6FA7" w14:paraId="2D237E4F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E688D1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Subjects with Drug-Related AEs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1BA393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 (37.0%)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5F1CBC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(30.2%)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DE4C70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 (52.2%)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272D24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FBB0B8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B7593C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E73D31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N/A</w:t>
            </w:r>
          </w:p>
        </w:tc>
      </w:tr>
      <w:tr w:rsidR="002E6FA7" w14:paraId="353872D0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B159B1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Subjects with No Drug-Related AEs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CAAF98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 (63.0%)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BF4152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 (69.8%)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39BE3C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 (47.8%)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43B64C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B56BC8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F4C055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N/A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834D47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N/A</w:t>
            </w:r>
          </w:p>
        </w:tc>
      </w:tr>
      <w:tr w:rsidR="002E6FA7" w14:paraId="039633A6" w14:textId="77777777" w:rsidTr="002E6FA7">
        <w:trPr>
          <w:cantSplit/>
          <w:jc w:val="center"/>
        </w:trPr>
        <w:tc>
          <w:tcPr>
            <w:tcW w:w="0" w:type="auto"/>
            <w:gridSpan w:val="8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995D1E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40" w:after="40" w:line="256" w:lineRule="auto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615C546A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48226D" w14:textId="77777777" w:rsidR="002E6FA7" w:rsidRDefault="002E6FA7">
            <w:pPr>
              <w:adjustRightInd w:val="0"/>
              <w:spacing w:before="40" w:after="40" w:line="25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Severity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5D6F23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7D6CC0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C1F630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0E73C4" w14:textId="77777777" w:rsidR="002E6FA7" w:rsidRDefault="002E6FA7">
            <w:pPr>
              <w:adjustRightInd w:val="0"/>
              <w:spacing w:before="40" w:after="40" w:line="25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C0870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C6943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3EE823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E6FA7" w14:paraId="01F2AB48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1F4E36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Mild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083015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 (37.0%)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294D87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(30.2%)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8FFADA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 (52.2%)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9760A0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62B564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 (100%)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D579F3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 (100%)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B410BA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 (100%)</w:t>
            </w:r>
          </w:p>
        </w:tc>
      </w:tr>
      <w:tr w:rsidR="002E6FA7" w14:paraId="645C3B3F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A1985C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Moderate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5EEBE6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8CA54E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AE7781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B655B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DC3790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4C718B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ACC05C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</w:tr>
      <w:tr w:rsidR="002E6FA7" w14:paraId="5ECF0E85" w14:textId="77777777" w:rsidTr="002E6FA7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59D812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Severe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C311DE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9137A3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100E5B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037DFF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05574F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F349F7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696185" w14:textId="77777777" w:rsidR="002E6FA7" w:rsidRDefault="002E6FA7">
            <w:pPr>
              <w:adjustRightInd w:val="0"/>
              <w:spacing w:before="40" w:after="40" w:line="25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</w:tr>
      <w:tr w:rsidR="002E6FA7" w14:paraId="1667D59E" w14:textId="77777777" w:rsidTr="002E6FA7">
        <w:trPr>
          <w:cantSplit/>
          <w:jc w:val="center"/>
        </w:trPr>
        <w:tc>
          <w:tcPr>
            <w:tcW w:w="0" w:type="auto"/>
            <w:gridSpan w:val="8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6CF10A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40" w:after="40" w:line="256" w:lineRule="auto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07F3C57B" w14:textId="77777777" w:rsidTr="002E6FA7">
        <w:trPr>
          <w:cantSplit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7ABEBB" w14:textId="77777777" w:rsidR="002E6FA7" w:rsidRDefault="002E6FA7">
            <w:pPr>
              <w:adjustRightInd w:val="0"/>
              <w:spacing w:before="40" w:after="40"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MedDRA, Medical Dictionary for Regulatory Activities; N, number of subjects dosed; n, number of subjects in respective categories; N/A, not applicable; No., number of adverse events; no., number of adverse events in respective categories; TEAE, treatment-emergent adverse event.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  <w:t>Drug-related AEs include TEAEs which are possibly or probably related to the investigational medicinal product, whether or not the relationship was attributed to other source (</w:t>
            </w:r>
            <w:proofErr w:type="spellStart"/>
            <w:r>
              <w:rPr>
                <w:color w:val="000000"/>
                <w:sz w:val="18"/>
                <w:szCs w:val="18"/>
              </w:rPr>
              <w:t>eg</w:t>
            </w:r>
            <w:proofErr w:type="spellEnd"/>
            <w:r>
              <w:rPr>
                <w:color w:val="000000"/>
                <w:sz w:val="18"/>
                <w:szCs w:val="18"/>
              </w:rPr>
              <w:t>, study device) simultaneously.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  <w:t>For the ‘Reported Incidence’:</w:t>
            </w:r>
            <w:r>
              <w:rPr>
                <w:color w:val="000000"/>
                <w:sz w:val="18"/>
                <w:szCs w:val="18"/>
              </w:rPr>
              <w:br/>
              <w:t>- Although a subject may have 2 or more clinical adverse events under the same treatment, the subject is counted only once within a category.</w:t>
            </w:r>
            <w:r>
              <w:rPr>
                <w:color w:val="000000"/>
                <w:sz w:val="18"/>
                <w:szCs w:val="18"/>
              </w:rPr>
              <w:br/>
              <w:t>- The same subject may appear in different categories and treatments.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  <w:t>Adverse event terms are classified according to MedDRA Version 23.1</w:t>
            </w:r>
            <w:r>
              <w:rPr>
                <w:color w:val="000000"/>
                <w:sz w:val="18"/>
                <w:szCs w:val="18"/>
              </w:rPr>
              <w:br/>
              <w:t>Treatment A: Naloxone Intranasal Spray 4 mg (FMXIN001 4 mg microspheres powder, nasal spray), Lot No.: BPR-20-0013 (Nasus Pharma, Israel)</w:t>
            </w:r>
            <w:r>
              <w:rPr>
                <w:color w:val="000000"/>
                <w:sz w:val="18"/>
                <w:szCs w:val="18"/>
              </w:rPr>
              <w:br/>
              <w:t>Treatment B: NARCAN</w:t>
            </w:r>
            <w:r>
              <w:rPr>
                <w:color w:val="000000"/>
                <w:sz w:val="18"/>
                <w:szCs w:val="18"/>
                <w:vertAlign w:val="superscript"/>
              </w:rPr>
              <w:t>®</w:t>
            </w:r>
            <w:r>
              <w:rPr>
                <w:color w:val="000000"/>
                <w:sz w:val="18"/>
                <w:szCs w:val="18"/>
              </w:rPr>
              <w:t xml:space="preserve"> (naloxone HCl) NASAL SPRAY 4 mg, Lot No.: 201084 (Adapt Pharma, Inc., USA)</w:t>
            </w:r>
            <w:r>
              <w:rPr>
                <w:color w:val="000000"/>
                <w:sz w:val="18"/>
                <w:szCs w:val="18"/>
              </w:rPr>
              <w:br/>
            </w:r>
          </w:p>
        </w:tc>
      </w:tr>
    </w:tbl>
    <w:p w14:paraId="2DEBC658" w14:textId="77777777" w:rsidR="002E6FA7" w:rsidRDefault="002E6FA7" w:rsidP="002E6FA7">
      <w:pPr>
        <w:pStyle w:val="Caption"/>
        <w:ind w:left="0"/>
      </w:pPr>
    </w:p>
    <w:p w14:paraId="53E85452" w14:textId="0FBC7316" w:rsidR="002E6FA7" w:rsidRDefault="002E6FA7">
      <w:pPr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br w:type="page"/>
      </w:r>
    </w:p>
    <w:p w14:paraId="4538C628" w14:textId="4001AA3F" w:rsidR="002E6FA7" w:rsidRDefault="002E6FA7" w:rsidP="002E6FA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S.VI</w:t>
      </w:r>
      <w:r w:rsidR="00D77BBC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: Summary of Drug-Related Adverse Events by System Organ Class and Preferred Term for Each Treatment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1"/>
        <w:gridCol w:w="930"/>
        <w:gridCol w:w="930"/>
        <w:gridCol w:w="930"/>
        <w:gridCol w:w="138"/>
        <w:gridCol w:w="940"/>
        <w:gridCol w:w="940"/>
        <w:gridCol w:w="937"/>
      </w:tblGrid>
      <w:tr w:rsidR="002E6FA7" w14:paraId="0160089B" w14:textId="77777777" w:rsidTr="002E6FA7">
        <w:trPr>
          <w:cantSplit/>
          <w:tblHeader/>
          <w:jc w:val="center"/>
        </w:trPr>
        <w:tc>
          <w:tcPr>
            <w:tcW w:w="1541" w:type="pct"/>
            <w:tcBorders>
              <w:top w:val="single" w:sz="18" w:space="0" w:color="000000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16B596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80" w:type="pct"/>
            <w:gridSpan w:val="3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8411927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Reported Incidence by Treatment Group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 (%)</w:t>
            </w:r>
          </w:p>
        </w:tc>
        <w:tc>
          <w:tcPr>
            <w:tcW w:w="83" w:type="pct"/>
            <w:tcBorders>
              <w:top w:val="single" w:sz="18" w:space="0" w:color="000000"/>
              <w:left w:val="nil"/>
              <w:bottom w:val="single" w:sz="8" w:space="0" w:color="FFFFFF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6EC8F5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97" w:type="pct"/>
            <w:gridSpan w:val="3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920260A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Reported Frequency by Treatment Group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no. (%)</w:t>
            </w:r>
          </w:p>
        </w:tc>
      </w:tr>
      <w:tr w:rsidR="002E6FA7" w14:paraId="091E3686" w14:textId="77777777" w:rsidTr="002E6FA7">
        <w:trPr>
          <w:cantSplit/>
          <w:tblHeader/>
          <w:jc w:val="center"/>
        </w:trPr>
        <w:tc>
          <w:tcPr>
            <w:tcW w:w="1541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C36D3E9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System Organ Class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     Preferred Term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E6C74ED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>N = 46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1CE80E3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>N = 43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A3367AB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>N = 46</w:t>
            </w:r>
          </w:p>
        </w:tc>
        <w:tc>
          <w:tcPr>
            <w:tcW w:w="83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1CF7D8" w14:textId="77777777" w:rsidR="002E6FA7" w:rsidRDefault="002E6FA7">
            <w:pPr>
              <w:adjustRightInd w:val="0"/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F5CE273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No. = 26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9682C78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No. = 22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C7ED780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No. = 48</w:t>
            </w:r>
          </w:p>
        </w:tc>
      </w:tr>
      <w:tr w:rsidR="002E6FA7" w14:paraId="35E121C1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71E712B" w14:textId="77777777" w:rsidR="002E6FA7" w:rsidRDefault="002E6FA7">
            <w:pPr>
              <w:adjustRightInd w:val="0"/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Subjects with Drug-Related AEs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5E86B32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 (37.0%)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0651836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 (30.2%)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15E8831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 (52.2%)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9B7898" w14:textId="77777777" w:rsidR="002E6FA7" w:rsidRDefault="002E6FA7">
            <w:pPr>
              <w:adjustRightInd w:val="0"/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16E5348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07DD8EF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6F81241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N/A</w:t>
            </w:r>
          </w:p>
        </w:tc>
      </w:tr>
      <w:tr w:rsidR="002E6FA7" w14:paraId="4BF01C84" w14:textId="77777777" w:rsidTr="002E6FA7">
        <w:trPr>
          <w:cantSplit/>
          <w:jc w:val="center"/>
        </w:trPr>
        <w:tc>
          <w:tcPr>
            <w:tcW w:w="5000" w:type="pct"/>
            <w:gridSpan w:val="8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D8B04C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60" w:after="60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5A874A62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582C3AD" w14:textId="77777777" w:rsidR="002E6FA7" w:rsidRDefault="002E6FA7">
            <w:pPr>
              <w:adjustRightInd w:val="0"/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Eye disorders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499A7E1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(4.3%)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5CA2905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7948D32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(4.3%)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F96B9D" w14:textId="77777777" w:rsidR="002E6FA7" w:rsidRDefault="002E6FA7">
            <w:pPr>
              <w:adjustRightInd w:val="0"/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3A24591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(7.7%)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353BC39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(4.5%)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E688371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 (6.3%)</w:t>
            </w:r>
          </w:p>
        </w:tc>
      </w:tr>
      <w:tr w:rsidR="002E6FA7" w14:paraId="3A161E58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33D849F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Lacrimation increased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A157445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(4.3%)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41A50DC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09CE0EF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(4.3%)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6E28EE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6253930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(7.7%)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D0F8A54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(4.5%)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83A9295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(6.3%)</w:t>
            </w:r>
          </w:p>
        </w:tc>
      </w:tr>
      <w:tr w:rsidR="002E6FA7" w14:paraId="208F1FFD" w14:textId="77777777" w:rsidTr="002E6FA7">
        <w:trPr>
          <w:cantSplit/>
          <w:jc w:val="center"/>
        </w:trPr>
        <w:tc>
          <w:tcPr>
            <w:tcW w:w="5000" w:type="pct"/>
            <w:gridSpan w:val="8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96E2FE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60" w:after="60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46B54923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DCAEE2D" w14:textId="77777777" w:rsidR="002E6FA7" w:rsidRDefault="002E6FA7">
            <w:pPr>
              <w:adjustRightInd w:val="0"/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General disorders and administration site conditions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D1FEFD7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D40ED7D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EE39AD8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B8206A" w14:textId="77777777" w:rsidR="002E6FA7" w:rsidRDefault="002E6FA7">
            <w:pPr>
              <w:adjustRightInd w:val="0"/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EC07B71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(3.8%)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94C7E7B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69D2C32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(2.1%)</w:t>
            </w:r>
          </w:p>
        </w:tc>
      </w:tr>
      <w:tr w:rsidR="002E6FA7" w14:paraId="2D3B6323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C3AECA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Fatigue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5154483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BF23A38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6B04E16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B0705E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FD39FD7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(3.8%)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4A7BED7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2511FBC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(2.1%)</w:t>
            </w:r>
          </w:p>
        </w:tc>
      </w:tr>
      <w:tr w:rsidR="002E6FA7" w14:paraId="57F41828" w14:textId="77777777" w:rsidTr="002E6FA7">
        <w:trPr>
          <w:cantSplit/>
          <w:jc w:val="center"/>
        </w:trPr>
        <w:tc>
          <w:tcPr>
            <w:tcW w:w="5000" w:type="pct"/>
            <w:gridSpan w:val="8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5708A9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60" w:after="60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35F87984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A4F8B6D" w14:textId="77777777" w:rsidR="002E6FA7" w:rsidRDefault="002E6FA7">
            <w:pPr>
              <w:adjustRightInd w:val="0"/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Investigations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8A4A6B8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F9CBDAF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259814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(4.3%)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47DEE7" w14:textId="77777777" w:rsidR="002E6FA7" w:rsidRDefault="002E6FA7">
            <w:pPr>
              <w:adjustRightInd w:val="0"/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3F2121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(3.8%)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E6C755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(4.5%)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79C147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 (4.2%)</w:t>
            </w:r>
          </w:p>
        </w:tc>
      </w:tr>
      <w:tr w:rsidR="002E6FA7" w14:paraId="71E9D303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5A83B0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Blood bilirubin increased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37ABC65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9A5723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A0DE1DD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9E9069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B16DDAA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(3.8%)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742B494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51641DE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(2.1%)</w:t>
            </w:r>
          </w:p>
        </w:tc>
      </w:tr>
      <w:tr w:rsidR="002E6FA7" w14:paraId="62FEC28C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251138D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Electrocardiogram T wave inversion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67CCA1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22367A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3908EB5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BF8BEB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67B239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2D3EA6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(4.5%)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C94F94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(2.1%)</w:t>
            </w:r>
          </w:p>
        </w:tc>
      </w:tr>
      <w:tr w:rsidR="002E6FA7" w14:paraId="096657FD" w14:textId="77777777" w:rsidTr="002E6FA7">
        <w:trPr>
          <w:cantSplit/>
          <w:jc w:val="center"/>
        </w:trPr>
        <w:tc>
          <w:tcPr>
            <w:tcW w:w="5000" w:type="pct"/>
            <w:gridSpan w:val="8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7A5045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60" w:after="60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3FFFC862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64A2E1F" w14:textId="77777777" w:rsidR="002E6FA7" w:rsidRDefault="002E6FA7">
            <w:pPr>
              <w:adjustRightInd w:val="0"/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Nervous system disorders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6D8315A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 (6.5%)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EEA3E95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 (7.0%)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B6FC1C1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 (10.9%)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68EAF8" w14:textId="77777777" w:rsidR="002E6FA7" w:rsidRDefault="002E6FA7">
            <w:pPr>
              <w:adjustRightInd w:val="0"/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90B0E79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 (15.4%)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3724C1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 (18.2%)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689D011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 (16.7%)</w:t>
            </w:r>
          </w:p>
        </w:tc>
      </w:tr>
      <w:tr w:rsidR="002E6FA7" w14:paraId="1376671B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B737E2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Dizziness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9E7C299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215E32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(4.7%)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A276C3F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(6.5%)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707CB0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76C3093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(3.8%)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903991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(13.6%)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FD3210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(8.3%)</w:t>
            </w:r>
          </w:p>
        </w:tc>
      </w:tr>
      <w:tr w:rsidR="002E6FA7" w14:paraId="36927B2A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05E41BD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Dysgeusia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B0CBBB6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28A1CF8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78626A3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0854588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3C9583C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(3.8%)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E4AC9F2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631FBB7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(2.1%)</w:t>
            </w:r>
          </w:p>
        </w:tc>
      </w:tr>
      <w:tr w:rsidR="002E6FA7" w14:paraId="00489ACD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8BD260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Headache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1277BB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E880604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35BB36D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FF2CA0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B5FA94D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(3.8%)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FEECB23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F3C139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(2.1%)</w:t>
            </w:r>
          </w:p>
        </w:tc>
      </w:tr>
      <w:tr w:rsidR="002E6FA7" w14:paraId="24ECB38F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C675DF2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proofErr w:type="spellStart"/>
            <w:r>
              <w:rPr>
                <w:color w:val="000000"/>
                <w:sz w:val="18"/>
                <w:szCs w:val="18"/>
              </w:rPr>
              <w:t>Hypoaesthesia</w:t>
            </w:r>
            <w:proofErr w:type="spellEnd"/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48C04F4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A6C60E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B08D084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343217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97289E6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A212BF9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(4.5%)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5A0CD32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(2.1%)</w:t>
            </w:r>
          </w:p>
        </w:tc>
      </w:tr>
      <w:tr w:rsidR="002E6FA7" w14:paraId="3A371354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B137DD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proofErr w:type="spellStart"/>
            <w:r>
              <w:rPr>
                <w:color w:val="000000"/>
                <w:sz w:val="18"/>
                <w:szCs w:val="18"/>
              </w:rPr>
              <w:t>Paraesthesia</w:t>
            </w:r>
            <w:proofErr w:type="spellEnd"/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4B8D4A1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1C1F8EF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977B780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C778B4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F6E44A5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(3.8%)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44C2AB5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90F4781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(2.1%)</w:t>
            </w:r>
          </w:p>
        </w:tc>
      </w:tr>
      <w:tr w:rsidR="002E6FA7" w14:paraId="44B5F5CF" w14:textId="77777777" w:rsidTr="002E6FA7">
        <w:trPr>
          <w:cantSplit/>
          <w:jc w:val="center"/>
        </w:trPr>
        <w:tc>
          <w:tcPr>
            <w:tcW w:w="5000" w:type="pct"/>
            <w:gridSpan w:val="8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ED53D5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60" w:after="60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0DDF0EAC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3A3E18A" w14:textId="77777777" w:rsidR="002E6FA7" w:rsidRDefault="002E6FA7">
            <w:pPr>
              <w:adjustRightInd w:val="0"/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Respiratory, thoracic and mediastinal disorders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1102EB9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 (26.1%)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4DD1C8A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 (20.9%)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19CAFDA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 (39.1%)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313103F" w14:textId="77777777" w:rsidR="002E6FA7" w:rsidRDefault="002E6FA7">
            <w:pPr>
              <w:adjustRightInd w:val="0"/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D62F064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 (69.2%)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7AD0C50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 (68.2%)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4BE26B1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 (68.8%)</w:t>
            </w:r>
          </w:p>
        </w:tc>
      </w:tr>
      <w:tr w:rsidR="002E6FA7" w14:paraId="3D6DC495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42A311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Epistaxis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476A110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60DAD24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5B81F1D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8E57A0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6C488E4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C45EA9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(9.1%)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47025FA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(4.2%)</w:t>
            </w:r>
          </w:p>
        </w:tc>
      </w:tr>
      <w:tr w:rsidR="002E6FA7" w14:paraId="003162BE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71B5D06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Nasal congestion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FCC814D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(6.5%)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38943CF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(4.7%)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3FB380F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(10.9%)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7A28BD0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1DA87C6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(15.4%)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7978F46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(13.6%)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6029D4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(14.6%)</w:t>
            </w:r>
          </w:p>
        </w:tc>
      </w:tr>
      <w:tr w:rsidR="002E6FA7" w14:paraId="0206A811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1A5B366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Nasal discomfort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CDFEF27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5E67BA1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621A116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2D9B6A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7B003DB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690B3F0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(4.5%)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853CDB0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(2.1%)</w:t>
            </w:r>
          </w:p>
        </w:tc>
      </w:tr>
      <w:tr w:rsidR="002E6FA7" w14:paraId="52D0629A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46A4075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Nasal inflammation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37AFC3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25E7B7E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DB47EB2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6D3820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90EE5B5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B8F58E6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(4.5%)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5525695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(2.1%)</w:t>
            </w:r>
          </w:p>
        </w:tc>
      </w:tr>
      <w:tr w:rsidR="002E6FA7" w14:paraId="31537558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F638AEF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Nasal mucosal disorder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8D5B642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(23.9%)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9BDEE19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(14.0%)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664130C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(30.4%)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3B5E4C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89D4028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(42.3%)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3B3215E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(27.3%)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A13B6AB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 (35.4%)</w:t>
            </w:r>
          </w:p>
        </w:tc>
      </w:tr>
      <w:tr w:rsidR="002E6FA7" w14:paraId="107069A3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9C985C9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Nasal pruritus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31E6188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F90A5B9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B32AC36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054CCB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05FAB90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(3.8%)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145866A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42457C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(2.1%)</w:t>
            </w:r>
          </w:p>
        </w:tc>
      </w:tr>
      <w:tr w:rsidR="002E6FA7" w14:paraId="5AFC5551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3913F8C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Rhinalgia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63FB394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4D906D0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4E72F6E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4136EF2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894078A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1F219DE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(4.5%)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FD7203B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(2.1%)</w:t>
            </w:r>
          </w:p>
        </w:tc>
      </w:tr>
      <w:tr w:rsidR="002E6FA7" w14:paraId="0472B588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D61F51F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proofErr w:type="spellStart"/>
            <w:r>
              <w:rPr>
                <w:color w:val="000000"/>
                <w:sz w:val="18"/>
                <w:szCs w:val="18"/>
              </w:rPr>
              <w:t>Rhinorrhoea</w:t>
            </w:r>
            <w:proofErr w:type="spellEnd"/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0560EE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646CEB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EB340C6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(4.3%)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C8B7C2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3E606D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(3.8%)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C05EBFF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(4.5%)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A3B6A87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(4.2%)</w:t>
            </w:r>
          </w:p>
        </w:tc>
      </w:tr>
      <w:tr w:rsidR="002E6FA7" w14:paraId="28542FAD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FAAD8E1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Sneezing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4F0B9A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7CE0F2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0CE811F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D3C80F7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52C6390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(3.8%)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2F4715E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6ADE5C3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(2.1%)</w:t>
            </w:r>
          </w:p>
        </w:tc>
      </w:tr>
      <w:tr w:rsidR="002E6FA7" w14:paraId="1756B5B0" w14:textId="77777777" w:rsidTr="002E6FA7">
        <w:trPr>
          <w:cantSplit/>
          <w:jc w:val="center"/>
        </w:trPr>
        <w:tc>
          <w:tcPr>
            <w:tcW w:w="5000" w:type="pct"/>
            <w:gridSpan w:val="8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B5BE6A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60" w:after="60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585915CA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84D7DB" w14:textId="77777777" w:rsidR="002E6FA7" w:rsidRDefault="002E6FA7">
            <w:pPr>
              <w:adjustRightInd w:val="0"/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Vascular disorders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59F23C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0AE9D12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5CC9B00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5631237" w14:textId="77777777" w:rsidR="002E6FA7" w:rsidRDefault="002E6FA7">
            <w:pPr>
              <w:adjustRightInd w:val="0"/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4BE78D6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A2E6DB3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(4.5%)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2336291" w14:textId="77777777" w:rsidR="002E6FA7" w:rsidRDefault="002E6FA7">
            <w:pPr>
              <w:adjustRightInd w:val="0"/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 (2.1%)</w:t>
            </w:r>
          </w:p>
        </w:tc>
      </w:tr>
      <w:tr w:rsidR="002E6FA7" w14:paraId="487992A7" w14:textId="77777777" w:rsidTr="002E6FA7">
        <w:trPr>
          <w:cantSplit/>
          <w:jc w:val="center"/>
        </w:trPr>
        <w:tc>
          <w:tcPr>
            <w:tcW w:w="1541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CA5BA4D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Hypertension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E90699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2AEE158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(2.3%)</w:t>
            </w:r>
          </w:p>
        </w:tc>
        <w:tc>
          <w:tcPr>
            <w:tcW w:w="560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A07A492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(2.2%)</w:t>
            </w:r>
          </w:p>
        </w:tc>
        <w:tc>
          <w:tcPr>
            <w:tcW w:w="8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411FF9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774875C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C79C543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(4.5%)</w:t>
            </w:r>
          </w:p>
        </w:tc>
        <w:tc>
          <w:tcPr>
            <w:tcW w:w="566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918A75" w14:textId="77777777" w:rsidR="002E6FA7" w:rsidRDefault="002E6FA7">
            <w:pPr>
              <w:adjustRightInd w:val="0"/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(2.1%)</w:t>
            </w:r>
          </w:p>
        </w:tc>
      </w:tr>
      <w:tr w:rsidR="002E6FA7" w14:paraId="30292ED4" w14:textId="77777777" w:rsidTr="002E6FA7">
        <w:trPr>
          <w:cantSplit/>
          <w:jc w:val="center"/>
        </w:trPr>
        <w:tc>
          <w:tcPr>
            <w:tcW w:w="5000" w:type="pct"/>
            <w:gridSpan w:val="8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FBFD16" w14:textId="77777777" w:rsidR="002E6FA7" w:rsidRDefault="002E6FA7">
            <w:pPr>
              <w:pBdr>
                <w:top w:val="single" w:sz="6" w:space="0" w:color="auto"/>
              </w:pBdr>
              <w:adjustRightInd w:val="0"/>
              <w:spacing w:before="60" w:after="60"/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2E6FA7" w14:paraId="1F67D22B" w14:textId="77777777" w:rsidTr="002E6FA7">
        <w:trPr>
          <w:cantSplit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F63BFB" w14:textId="77777777" w:rsidR="002E6FA7" w:rsidRDefault="002E6FA7">
            <w:pPr>
              <w:adjustRightInd w:val="0"/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AE, adverse event; IMP, investigational medicinal product; MedDRA, Medical Dictionary for Regulatory Activities; N, number of subjects dosed; n, number of subjects in respective categories; N/A, not applicable; No., number of adverse events; no., number of adverse events in respective categories; PT, preferred term; SOC, system organ class.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  <w:t>Drug-related AEs include AEs with a possible or probable relationship to the IMP.</w:t>
            </w:r>
            <w:r>
              <w:rPr>
                <w:color w:val="000000"/>
                <w:sz w:val="18"/>
                <w:szCs w:val="18"/>
              </w:rPr>
              <w:br/>
              <w:t>For the ‘Reported Incidence’:</w:t>
            </w:r>
            <w:r>
              <w:rPr>
                <w:color w:val="000000"/>
                <w:sz w:val="18"/>
                <w:szCs w:val="18"/>
              </w:rPr>
              <w:br/>
              <w:t xml:space="preserve">    - Subjects having 2 or more adverse events under the same treatment are counted only once within a category.</w:t>
            </w:r>
            <w:r>
              <w:rPr>
                <w:color w:val="000000"/>
                <w:sz w:val="18"/>
                <w:szCs w:val="18"/>
              </w:rPr>
              <w:br/>
              <w:t xml:space="preserve">    - The same subject may appear in different categories and treatments.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  <w:t>Adverse event terms are classified according to MedDRA Version 23.1 and sorted alphabetically by both SOC and PT.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br/>
              <w:t>Treatment A: Naloxone Intranasal Spray 4 mg (FMXIN001 4 mg microspheres powder, nasal spray), Lot No.: BPR-20-0013 (Nasus Pharma, Israel)</w:t>
            </w:r>
            <w:r>
              <w:rPr>
                <w:color w:val="000000"/>
                <w:sz w:val="18"/>
                <w:szCs w:val="18"/>
              </w:rPr>
              <w:br/>
              <w:t>Treatment B: NARCAN</w:t>
            </w:r>
            <w:r>
              <w:rPr>
                <w:color w:val="000000"/>
                <w:sz w:val="18"/>
                <w:szCs w:val="18"/>
                <w:vertAlign w:val="superscript"/>
              </w:rPr>
              <w:t>®</w:t>
            </w:r>
            <w:r>
              <w:rPr>
                <w:color w:val="000000"/>
                <w:sz w:val="18"/>
                <w:szCs w:val="18"/>
              </w:rPr>
              <w:t xml:space="preserve"> (naloxone HCl) NASAL SPRAY 4 mg, Lot No.: 201084 (Adapt Pharma, Inc., USA)</w:t>
            </w:r>
            <w:r>
              <w:rPr>
                <w:color w:val="000000"/>
                <w:sz w:val="18"/>
                <w:szCs w:val="18"/>
              </w:rPr>
              <w:br/>
            </w:r>
          </w:p>
        </w:tc>
      </w:tr>
    </w:tbl>
    <w:p w14:paraId="6CF6881F" w14:textId="77777777" w:rsidR="002E6FA7" w:rsidRDefault="002E6FA7" w:rsidP="002E6FA7"/>
    <w:p w14:paraId="4B97D574" w14:textId="77777777" w:rsidR="002E6FA7" w:rsidRPr="002E6FA7" w:rsidRDefault="002E6FA7">
      <w:pPr>
        <w:rPr>
          <w:sz w:val="20"/>
          <w:szCs w:val="20"/>
        </w:rPr>
      </w:pPr>
    </w:p>
    <w:sectPr w:rsidR="002E6FA7" w:rsidRPr="002E6FA7" w:rsidSect="00257E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6A6E8" w14:textId="77777777" w:rsidR="00A97C5C" w:rsidRDefault="00A97C5C" w:rsidP="00A97C5C">
      <w:pPr>
        <w:spacing w:after="0" w:line="240" w:lineRule="auto"/>
      </w:pPr>
      <w:r>
        <w:separator/>
      </w:r>
    </w:p>
  </w:endnote>
  <w:endnote w:type="continuationSeparator" w:id="0">
    <w:p w14:paraId="5C5B358D" w14:textId="77777777" w:rsidR="00A97C5C" w:rsidRDefault="00A97C5C" w:rsidP="00A97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AltOneMT">
    <w:altName w:val="Cambria"/>
    <w:panose1 w:val="00000000000000000000"/>
    <w:charset w:val="00"/>
    <w:family w:val="roman"/>
    <w:notTrueType/>
    <w:pitch w:val="default"/>
  </w:font>
  <w:font w:name="StwwspAdvTT1a8fcafc">
    <w:altName w:val="Cambria"/>
    <w:panose1 w:val="00000000000000000000"/>
    <w:charset w:val="00"/>
    <w:family w:val="roman"/>
    <w:notTrueType/>
    <w:pitch w:val="default"/>
  </w:font>
  <w:font w:name="FdqgyhAdvTT2aff46c6.I">
    <w:altName w:val="Cambria"/>
    <w:panose1 w:val="00000000000000000000"/>
    <w:charset w:val="00"/>
    <w:family w:val="roman"/>
    <w:notTrueType/>
    <w:pitch w:val="default"/>
  </w:font>
  <w:font w:name="BpchsmAdvTT1a8fcafc+03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1CF38" w14:textId="77777777" w:rsidR="00A97C5C" w:rsidRDefault="00A97C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827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39104" w14:textId="384F3FE0" w:rsidR="00A97C5C" w:rsidRDefault="00A97C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50C99E" w14:textId="77777777" w:rsidR="00A97C5C" w:rsidRDefault="00A97C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89471" w14:textId="77777777" w:rsidR="00A97C5C" w:rsidRDefault="00A97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BE209" w14:textId="77777777" w:rsidR="00A97C5C" w:rsidRDefault="00A97C5C" w:rsidP="00A97C5C">
      <w:pPr>
        <w:spacing w:after="0" w:line="240" w:lineRule="auto"/>
      </w:pPr>
      <w:r>
        <w:separator/>
      </w:r>
    </w:p>
  </w:footnote>
  <w:footnote w:type="continuationSeparator" w:id="0">
    <w:p w14:paraId="316E764B" w14:textId="77777777" w:rsidR="00A97C5C" w:rsidRDefault="00A97C5C" w:rsidP="00A97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B7372" w14:textId="77777777" w:rsidR="00A97C5C" w:rsidRDefault="00A97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BC10E" w14:textId="77777777" w:rsidR="00A97C5C" w:rsidRDefault="00A97C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5997" w14:textId="77777777" w:rsidR="00A97C5C" w:rsidRDefault="00A97C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FA7"/>
    <w:rsid w:val="000B5F0F"/>
    <w:rsid w:val="000E2B21"/>
    <w:rsid w:val="000F557C"/>
    <w:rsid w:val="0014456F"/>
    <w:rsid w:val="0019720A"/>
    <w:rsid w:val="001B7425"/>
    <w:rsid w:val="001D44AD"/>
    <w:rsid w:val="00210D00"/>
    <w:rsid w:val="00257E10"/>
    <w:rsid w:val="00293FE2"/>
    <w:rsid w:val="002E6FA7"/>
    <w:rsid w:val="002F7D21"/>
    <w:rsid w:val="00393A72"/>
    <w:rsid w:val="004028F9"/>
    <w:rsid w:val="004329CF"/>
    <w:rsid w:val="007F3069"/>
    <w:rsid w:val="00881513"/>
    <w:rsid w:val="008A5FA7"/>
    <w:rsid w:val="009178D4"/>
    <w:rsid w:val="009A5ADA"/>
    <w:rsid w:val="00A200FC"/>
    <w:rsid w:val="00A21BD9"/>
    <w:rsid w:val="00A45F4B"/>
    <w:rsid w:val="00A97C5C"/>
    <w:rsid w:val="00B3078B"/>
    <w:rsid w:val="00C610C6"/>
    <w:rsid w:val="00C921E0"/>
    <w:rsid w:val="00CE6BA2"/>
    <w:rsid w:val="00CF134A"/>
    <w:rsid w:val="00D77BBC"/>
    <w:rsid w:val="00F61473"/>
    <w:rsid w:val="00FD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01973"/>
  <w15:chartTrackingRefBased/>
  <w15:docId w15:val="{3B15DC4B-88D3-4EAD-98CE-9C208DB0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4028F9"/>
    <w:pPr>
      <w:spacing w:before="60" w:after="0" w:line="240" w:lineRule="auto"/>
      <w:ind w:left="864"/>
    </w:pPr>
    <w:rPr>
      <w:rFonts w:ascii="Times New Roman" w:eastAsia="Times New Roman" w:hAnsi="Times New Roman" w:cs="Times New Roman"/>
      <w:b/>
      <w:color w:val="000000"/>
      <w:sz w:val="20"/>
      <w:szCs w:val="20"/>
      <w:lang w:val="en-CA" w:bidi="ar-SA"/>
    </w:rPr>
  </w:style>
  <w:style w:type="table" w:styleId="TableGrid">
    <w:name w:val="Table Grid"/>
    <w:basedOn w:val="TableNormal"/>
    <w:uiPriority w:val="39"/>
    <w:rsid w:val="0091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7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C5C"/>
  </w:style>
  <w:style w:type="paragraph" w:styleId="Footer">
    <w:name w:val="footer"/>
    <w:basedOn w:val="Normal"/>
    <w:link w:val="FooterChar"/>
    <w:uiPriority w:val="99"/>
    <w:unhideWhenUsed/>
    <w:rsid w:val="00A97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C5C"/>
  </w:style>
  <w:style w:type="character" w:customStyle="1" w:styleId="fontstyle01">
    <w:name w:val="fontstyle01"/>
    <w:basedOn w:val="DefaultParagraphFont"/>
    <w:rsid w:val="00C921E0"/>
    <w:rPr>
      <w:rFonts w:ascii="GillAltOneMT" w:hAnsi="GillAltOne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921E0"/>
    <w:rPr>
      <w:rFonts w:ascii="GillAltOneMT" w:hAnsi="GillAltOne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C921E0"/>
    <w:rPr>
      <w:rFonts w:ascii="StwwspAdvTT1a8fcafc" w:hAnsi="StwwspAdvTT1a8fcafc" w:hint="default"/>
      <w:b w:val="0"/>
      <w:bCs w:val="0"/>
      <w:i w:val="0"/>
      <w:iCs w:val="0"/>
      <w:color w:val="131413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4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Horovitz</dc:creator>
  <cp:keywords/>
  <dc:description/>
  <cp:lastModifiedBy>Tami Horovitz</cp:lastModifiedBy>
  <cp:revision>4</cp:revision>
  <dcterms:created xsi:type="dcterms:W3CDTF">2022-03-24T12:01:00Z</dcterms:created>
  <dcterms:modified xsi:type="dcterms:W3CDTF">2022-03-24T15:48:00Z</dcterms:modified>
</cp:coreProperties>
</file>