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E9" w:rsidRPr="00016B17" w:rsidRDefault="00035618" w:rsidP="00726FE9">
      <w:r>
        <w:t xml:space="preserve">Supplement </w:t>
      </w:r>
      <w:bookmarkStart w:id="0" w:name="_GoBack"/>
      <w:bookmarkEnd w:id="0"/>
      <w:r w:rsidR="00726FE9" w:rsidRPr="00016B17">
        <w:t>TableS1</w:t>
      </w:r>
      <w:r w:rsidR="00726FE9">
        <w:t>.</w:t>
      </w:r>
      <w:r w:rsidR="00726FE9" w:rsidRPr="00016B17">
        <w:t xml:space="preserve"> </w:t>
      </w:r>
      <w:r w:rsidR="00726FE9">
        <w:t xml:space="preserve">Top-10 ATC </w:t>
      </w:r>
      <w:r w:rsidR="00726FE9" w:rsidRPr="00016B17">
        <w:t>drugs classes</w:t>
      </w:r>
      <w:r w:rsidR="00726FE9">
        <w:t xml:space="preserve"> (in bold)</w:t>
      </w:r>
      <w:r w:rsidR="00726FE9" w:rsidRPr="00016B17">
        <w:t xml:space="preserve"> </w:t>
      </w:r>
      <w:r w:rsidR="00726FE9">
        <w:t xml:space="preserve">at admission (Ta) and the day of death (Td); </w:t>
      </w:r>
      <w:r w:rsidR="00726FE9" w:rsidRPr="00016B17">
        <w:t>given</w:t>
      </w:r>
      <w:r w:rsidR="00726FE9" w:rsidRPr="00FB629E">
        <w:t xml:space="preserve"> </w:t>
      </w:r>
      <w:r w:rsidR="00726FE9" w:rsidRPr="00016B17">
        <w:t>in descending order</w:t>
      </w:r>
      <w:r w:rsidR="00726FE9">
        <w:t xml:space="preserve"> for the day of death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6"/>
        <w:gridCol w:w="2408"/>
        <w:gridCol w:w="2408"/>
      </w:tblGrid>
      <w:tr w:rsidR="00726FE9" w:rsidRPr="00BB199E" w:rsidTr="0087790F">
        <w:trPr>
          <w:cantSplit/>
        </w:trPr>
        <w:tc>
          <w:tcPr>
            <w:tcW w:w="2346" w:type="pct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Drug classes</w:t>
            </w:r>
          </w:p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Top</w:t>
            </w:r>
            <w:r w:rsidRPr="00BB199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27" w:type="pct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Ta (N=194)</w:t>
            </w:r>
          </w:p>
        </w:tc>
        <w:tc>
          <w:tcPr>
            <w:tcW w:w="1327" w:type="pct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Td (N=202)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vMerge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327" w:type="pct"/>
            <w:tcBorders>
              <w:top w:val="single" w:sz="6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Analgesics</w:t>
            </w:r>
          </w:p>
        </w:tc>
        <w:tc>
          <w:tcPr>
            <w:tcW w:w="132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110 (56.7)</w:t>
            </w:r>
          </w:p>
        </w:tc>
        <w:tc>
          <w:tcPr>
            <w:tcW w:w="132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191 (94.6)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Psycholeptics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103 (53.1)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161 (79.7)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Drugs for functional gastrointestinal disorders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36 (18.6)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84 (41.6)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Laxatives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100 (51.5)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37 (18.3)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Drugs for acid related disorders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118 (60.8)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28 (13.9)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Corticosteroids for systemic use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55 (28.4)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16 (7.9)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Anti-epileptics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31 (16.0)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14 (6.9)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Dermatological preparations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8"/>
              </w:rPr>
              <w:t xml:space="preserve">12 </w:t>
            </w:r>
            <w:r w:rsidRPr="000B63E6">
              <w:rPr>
                <w:rFonts w:cs="Arial"/>
                <w:color w:val="000000"/>
                <w:sz w:val="16"/>
                <w:szCs w:val="18"/>
              </w:rPr>
              <w:t>(</w:t>
            </w:r>
            <w:r>
              <w:rPr>
                <w:rFonts w:cs="Arial"/>
                <w:color w:val="000000"/>
                <w:sz w:val="16"/>
                <w:szCs w:val="18"/>
              </w:rPr>
              <w:t>6.2</w:t>
            </w:r>
            <w:r w:rsidRPr="000B63E6">
              <w:rPr>
                <w:rFonts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13 (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6.4</w:t>
            </w: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Drugs for obstructive airway disease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 (14.9)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12 (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5.9</w:t>
            </w: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Diuretics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B63E6">
              <w:rPr>
                <w:rFonts w:cs="Arial"/>
                <w:color w:val="000000"/>
                <w:sz w:val="16"/>
                <w:szCs w:val="16"/>
              </w:rPr>
              <w:t>28 (14.4)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12 (5.9)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color w:val="000000"/>
                <w:sz w:val="18"/>
                <w:szCs w:val="18"/>
              </w:rPr>
              <w:t>Beta blocking agents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40 (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20.6</w:t>
            </w: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8 </w:t>
            </w:r>
            <w:r w:rsidRPr="000B63E6">
              <w:rPr>
                <w:rFonts w:cs="Arial"/>
                <w:color w:val="000000"/>
                <w:sz w:val="16"/>
                <w:szCs w:val="16"/>
              </w:rPr>
              <w:t>(</w:t>
            </w:r>
            <w:r>
              <w:rPr>
                <w:rFonts w:cs="Arial"/>
                <w:color w:val="000000"/>
                <w:sz w:val="16"/>
                <w:szCs w:val="16"/>
              </w:rPr>
              <w:t>4.0</w:t>
            </w:r>
            <w:r w:rsidRPr="000B63E6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Psycho-analeptics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31 (16.0)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B63E6">
              <w:rPr>
                <w:rFonts w:cs="Arial"/>
                <w:color w:val="000000"/>
                <w:sz w:val="16"/>
                <w:szCs w:val="16"/>
              </w:rPr>
              <w:t>8 (4.0)</w:t>
            </w:r>
          </w:p>
        </w:tc>
      </w:tr>
      <w:tr w:rsidR="00726FE9" w:rsidRPr="00BB199E" w:rsidTr="0087790F">
        <w:trPr>
          <w:cantSplit/>
        </w:trPr>
        <w:tc>
          <w:tcPr>
            <w:tcW w:w="2346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726FE9" w:rsidRPr="00BB199E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BB199E">
              <w:rPr>
                <w:rFonts w:cs="Arial"/>
                <w:color w:val="000000"/>
                <w:sz w:val="18"/>
                <w:szCs w:val="18"/>
              </w:rPr>
              <w:t>Antithrombotic agents</w:t>
            </w:r>
          </w:p>
        </w:tc>
        <w:tc>
          <w:tcPr>
            <w:tcW w:w="1327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0B63E6">
              <w:rPr>
                <w:rFonts w:cs="Arial"/>
                <w:b/>
                <w:color w:val="000000"/>
                <w:sz w:val="18"/>
                <w:szCs w:val="18"/>
              </w:rPr>
              <w:t>52 (26.8)</w:t>
            </w:r>
          </w:p>
        </w:tc>
        <w:tc>
          <w:tcPr>
            <w:tcW w:w="1327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</w:tcPr>
          <w:p w:rsidR="00726FE9" w:rsidRPr="000B63E6" w:rsidRDefault="00726FE9" w:rsidP="0087790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B63E6">
              <w:rPr>
                <w:rFonts w:cs="Arial"/>
                <w:color w:val="000000"/>
                <w:sz w:val="16"/>
                <w:szCs w:val="16"/>
              </w:rPr>
              <w:t>5 (2.5)</w:t>
            </w:r>
          </w:p>
        </w:tc>
      </w:tr>
    </w:tbl>
    <w:p w:rsidR="00496B71" w:rsidRDefault="00496B71" w:rsidP="00726FE9">
      <w:pPr>
        <w:spacing w:after="200" w:line="276" w:lineRule="auto"/>
      </w:pPr>
    </w:p>
    <w:sectPr w:rsidR="00496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E9"/>
    <w:rsid w:val="00035618"/>
    <w:rsid w:val="00496B71"/>
    <w:rsid w:val="0072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FE9"/>
    <w:pPr>
      <w:spacing w:after="0" w:line="360" w:lineRule="auto"/>
    </w:pPr>
    <w:rPr>
      <w:rFonts w:ascii="Arial" w:eastAsia="Times New Roman" w:hAnsi="Arial" w:cs="Times New Roman"/>
      <w:sz w:val="20"/>
      <w:szCs w:val="24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FE9"/>
    <w:pPr>
      <w:spacing w:after="0" w:line="360" w:lineRule="auto"/>
    </w:pPr>
    <w:rPr>
      <w:rFonts w:ascii="Arial" w:eastAsia="Times New Roman" w:hAnsi="Arial" w:cs="Times New Roman"/>
      <w:sz w:val="20"/>
      <w:szCs w:val="24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Anniek</dc:creator>
  <cp:lastModifiedBy>Anniek</cp:lastModifiedBy>
  <cp:revision>2</cp:revision>
  <dcterms:created xsi:type="dcterms:W3CDTF">2013-10-08T12:09:00Z</dcterms:created>
  <dcterms:modified xsi:type="dcterms:W3CDTF">2013-10-10T13:35:00Z</dcterms:modified>
</cp:coreProperties>
</file>