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5BC55" w14:textId="77777777" w:rsidR="001351D6" w:rsidRPr="009822E6" w:rsidRDefault="001351D6" w:rsidP="001351D6">
      <w:pPr>
        <w:pStyle w:val="Heading2"/>
        <w:rPr>
          <w:rFonts w:cs="Times New Roman"/>
          <w:szCs w:val="24"/>
        </w:rPr>
      </w:pPr>
      <w:r>
        <w:rPr>
          <w:rFonts w:cs="Times New Roman"/>
          <w:szCs w:val="24"/>
        </w:rPr>
        <w:t xml:space="preserve">Supplementary </w:t>
      </w:r>
      <w:r w:rsidRPr="009822E6">
        <w:rPr>
          <w:rFonts w:cs="Times New Roman"/>
          <w:szCs w:val="24"/>
        </w:rPr>
        <w:t xml:space="preserve">Table </w:t>
      </w:r>
      <w:r w:rsidRPr="009822E6">
        <w:rPr>
          <w:rFonts w:cs="Times New Roman"/>
          <w:szCs w:val="24"/>
        </w:rPr>
        <w:fldChar w:fldCharType="begin"/>
      </w:r>
      <w:r w:rsidRPr="009822E6">
        <w:rPr>
          <w:rFonts w:cs="Times New Roman"/>
          <w:szCs w:val="24"/>
        </w:rPr>
        <w:instrText xml:space="preserve"> SEQ Table \* ARABIC </w:instrText>
      </w:r>
      <w:r w:rsidRPr="009822E6">
        <w:rPr>
          <w:rFonts w:cs="Times New Roman"/>
          <w:szCs w:val="24"/>
        </w:rPr>
        <w:fldChar w:fldCharType="separate"/>
      </w:r>
      <w:r>
        <w:rPr>
          <w:rFonts w:cs="Times New Roman"/>
          <w:noProof/>
          <w:szCs w:val="24"/>
        </w:rPr>
        <w:t>1</w:t>
      </w:r>
      <w:r w:rsidRPr="009822E6">
        <w:rPr>
          <w:rFonts w:cs="Times New Roman"/>
          <w:szCs w:val="24"/>
        </w:rPr>
        <w:fldChar w:fldCharType="end"/>
      </w:r>
      <w:r w:rsidRPr="009822E6">
        <w:rPr>
          <w:rFonts w:cs="Times New Roman"/>
          <w:szCs w:val="24"/>
        </w:rPr>
        <w:t xml:space="preserve"> NSW PIC </w:t>
      </w:r>
      <w:r>
        <w:rPr>
          <w:rFonts w:cs="Times New Roman"/>
          <w:szCs w:val="24"/>
        </w:rPr>
        <w:t>mandatory field</w:t>
      </w:r>
      <w:r w:rsidRPr="009822E6">
        <w:rPr>
          <w:rFonts w:cs="Times New Roman"/>
          <w:szCs w:val="24"/>
        </w:rPr>
        <w:t xml:space="preserve"> data</w:t>
      </w:r>
      <w:r>
        <w:rPr>
          <w:rFonts w:cs="Times New Roman"/>
          <w:szCs w:val="24"/>
        </w:rPr>
        <w:t xml:space="preserve"> </w:t>
      </w:r>
    </w:p>
    <w:tbl>
      <w:tblPr>
        <w:tblStyle w:val="TableGrid"/>
        <w:tblW w:w="7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7"/>
        <w:gridCol w:w="5110"/>
      </w:tblGrid>
      <w:tr w:rsidR="001351D6" w:rsidRPr="009822E6" w14:paraId="69918EE0" w14:textId="77777777" w:rsidTr="00864A4D">
        <w:trPr>
          <w:trHeight w:val="117"/>
        </w:trPr>
        <w:tc>
          <w:tcPr>
            <w:tcW w:w="2287" w:type="dxa"/>
            <w:tcBorders>
              <w:top w:val="single" w:sz="4" w:space="0" w:color="auto"/>
              <w:bottom w:val="single" w:sz="4" w:space="0" w:color="auto"/>
            </w:tcBorders>
          </w:tcPr>
          <w:p w14:paraId="13D6EB43" w14:textId="77777777" w:rsidR="001351D6" w:rsidRPr="009822E6" w:rsidRDefault="001351D6" w:rsidP="00864A4D">
            <w:pPr>
              <w:spacing w:line="276" w:lineRule="auto"/>
              <w:jc w:val="center"/>
              <w:rPr>
                <w:rFonts w:cs="Times New Roman"/>
                <w:b/>
                <w:bCs/>
                <w:szCs w:val="24"/>
              </w:rPr>
            </w:pPr>
            <w:r w:rsidRPr="009822E6">
              <w:rPr>
                <w:rFonts w:cs="Times New Roman"/>
                <w:b/>
                <w:bCs/>
                <w:szCs w:val="24"/>
              </w:rPr>
              <w:t>Categories</w:t>
            </w:r>
          </w:p>
        </w:tc>
        <w:tc>
          <w:tcPr>
            <w:tcW w:w="5110" w:type="dxa"/>
            <w:tcBorders>
              <w:top w:val="single" w:sz="4" w:space="0" w:color="auto"/>
              <w:bottom w:val="single" w:sz="4" w:space="0" w:color="auto"/>
            </w:tcBorders>
          </w:tcPr>
          <w:p w14:paraId="370C2FC6" w14:textId="77777777" w:rsidR="001351D6" w:rsidRPr="009822E6" w:rsidRDefault="001351D6" w:rsidP="00864A4D">
            <w:pPr>
              <w:spacing w:line="276" w:lineRule="auto"/>
              <w:jc w:val="center"/>
              <w:rPr>
                <w:rFonts w:cs="Times New Roman"/>
                <w:b/>
                <w:bCs/>
                <w:szCs w:val="24"/>
              </w:rPr>
            </w:pPr>
            <w:r>
              <w:rPr>
                <w:rFonts w:cs="Times New Roman"/>
                <w:b/>
                <w:bCs/>
                <w:szCs w:val="24"/>
              </w:rPr>
              <w:t xml:space="preserve">Mandatory data fields </w:t>
            </w:r>
          </w:p>
        </w:tc>
      </w:tr>
      <w:tr w:rsidR="001351D6" w:rsidRPr="009822E6" w14:paraId="1864C4AF" w14:textId="77777777" w:rsidTr="00864A4D">
        <w:trPr>
          <w:trHeight w:val="94"/>
        </w:trPr>
        <w:tc>
          <w:tcPr>
            <w:tcW w:w="2287" w:type="dxa"/>
            <w:vMerge w:val="restart"/>
            <w:tcBorders>
              <w:top w:val="single" w:sz="4" w:space="0" w:color="auto"/>
            </w:tcBorders>
          </w:tcPr>
          <w:p w14:paraId="10232050" w14:textId="77777777" w:rsidR="001351D6" w:rsidRPr="009822E6" w:rsidRDefault="001351D6" w:rsidP="00864A4D">
            <w:pPr>
              <w:spacing w:line="276" w:lineRule="auto"/>
              <w:rPr>
                <w:rFonts w:cs="Times New Roman"/>
                <w:szCs w:val="24"/>
              </w:rPr>
            </w:pPr>
            <w:r w:rsidRPr="009822E6">
              <w:rPr>
                <w:rFonts w:cs="Times New Roman"/>
                <w:szCs w:val="24"/>
              </w:rPr>
              <w:t>Call characteristics</w:t>
            </w:r>
          </w:p>
        </w:tc>
        <w:tc>
          <w:tcPr>
            <w:tcW w:w="5110" w:type="dxa"/>
            <w:tcBorders>
              <w:top w:val="single" w:sz="4" w:space="0" w:color="auto"/>
            </w:tcBorders>
          </w:tcPr>
          <w:p w14:paraId="2E9B56FC" w14:textId="77777777" w:rsidR="001351D6" w:rsidRPr="009822E6" w:rsidRDefault="001351D6" w:rsidP="00864A4D">
            <w:pPr>
              <w:spacing w:line="276" w:lineRule="auto"/>
              <w:rPr>
                <w:rFonts w:cs="Times New Roman"/>
                <w:szCs w:val="24"/>
              </w:rPr>
            </w:pPr>
            <w:r w:rsidRPr="009822E6">
              <w:rPr>
                <w:rFonts w:cs="Times New Roman"/>
                <w:szCs w:val="24"/>
              </w:rPr>
              <w:t>Date of call</w:t>
            </w:r>
          </w:p>
        </w:tc>
      </w:tr>
      <w:tr w:rsidR="001351D6" w:rsidRPr="009822E6" w14:paraId="2AD0EF3F" w14:textId="77777777" w:rsidTr="00864A4D">
        <w:trPr>
          <w:trHeight w:val="94"/>
        </w:trPr>
        <w:tc>
          <w:tcPr>
            <w:tcW w:w="2287" w:type="dxa"/>
            <w:vMerge/>
          </w:tcPr>
          <w:p w14:paraId="6CDA3DD2" w14:textId="77777777" w:rsidR="001351D6" w:rsidRPr="009822E6" w:rsidRDefault="001351D6" w:rsidP="00864A4D">
            <w:pPr>
              <w:spacing w:line="276" w:lineRule="auto"/>
              <w:rPr>
                <w:rFonts w:cs="Times New Roman"/>
                <w:szCs w:val="24"/>
              </w:rPr>
            </w:pPr>
          </w:p>
        </w:tc>
        <w:tc>
          <w:tcPr>
            <w:tcW w:w="5110" w:type="dxa"/>
          </w:tcPr>
          <w:p w14:paraId="0B828FBD" w14:textId="77777777" w:rsidR="001351D6" w:rsidRPr="009822E6" w:rsidRDefault="001351D6" w:rsidP="00864A4D">
            <w:pPr>
              <w:spacing w:line="276" w:lineRule="auto"/>
              <w:rPr>
                <w:rFonts w:cs="Times New Roman"/>
                <w:szCs w:val="24"/>
              </w:rPr>
            </w:pPr>
            <w:r w:rsidRPr="009822E6">
              <w:rPr>
                <w:rFonts w:cs="Times New Roman"/>
                <w:szCs w:val="24"/>
              </w:rPr>
              <w:t>Time of call (nearest minute)</w:t>
            </w:r>
          </w:p>
        </w:tc>
      </w:tr>
      <w:tr w:rsidR="001351D6" w:rsidRPr="009822E6" w14:paraId="37651685" w14:textId="77777777" w:rsidTr="00864A4D">
        <w:trPr>
          <w:trHeight w:val="94"/>
        </w:trPr>
        <w:tc>
          <w:tcPr>
            <w:tcW w:w="2287" w:type="dxa"/>
            <w:vMerge/>
          </w:tcPr>
          <w:p w14:paraId="2C771676" w14:textId="77777777" w:rsidR="001351D6" w:rsidRPr="009822E6" w:rsidRDefault="001351D6" w:rsidP="00864A4D">
            <w:pPr>
              <w:spacing w:line="276" w:lineRule="auto"/>
              <w:rPr>
                <w:rFonts w:cs="Times New Roman"/>
                <w:szCs w:val="24"/>
              </w:rPr>
            </w:pPr>
          </w:p>
        </w:tc>
        <w:tc>
          <w:tcPr>
            <w:tcW w:w="5110" w:type="dxa"/>
          </w:tcPr>
          <w:p w14:paraId="6FA566C9" w14:textId="77777777" w:rsidR="001351D6" w:rsidRPr="009822E6" w:rsidRDefault="001351D6" w:rsidP="00864A4D">
            <w:pPr>
              <w:spacing w:line="276" w:lineRule="auto"/>
              <w:rPr>
                <w:rFonts w:cs="Times New Roman"/>
                <w:szCs w:val="24"/>
              </w:rPr>
            </w:pPr>
            <w:r w:rsidRPr="009822E6">
              <w:rPr>
                <w:rFonts w:cs="Times New Roman"/>
                <w:szCs w:val="24"/>
              </w:rPr>
              <w:t>Call type (Exposure or recalls)</w:t>
            </w:r>
          </w:p>
        </w:tc>
      </w:tr>
      <w:tr w:rsidR="001351D6" w:rsidRPr="009822E6" w14:paraId="0123B848" w14:textId="77777777" w:rsidTr="00864A4D">
        <w:trPr>
          <w:trHeight w:val="94"/>
        </w:trPr>
        <w:tc>
          <w:tcPr>
            <w:tcW w:w="2287" w:type="dxa"/>
            <w:vMerge/>
          </w:tcPr>
          <w:p w14:paraId="3C1DBC91" w14:textId="77777777" w:rsidR="001351D6" w:rsidRPr="009822E6" w:rsidRDefault="001351D6" w:rsidP="00864A4D">
            <w:pPr>
              <w:spacing w:line="276" w:lineRule="auto"/>
              <w:rPr>
                <w:rFonts w:cs="Times New Roman"/>
                <w:szCs w:val="24"/>
              </w:rPr>
            </w:pPr>
          </w:p>
        </w:tc>
        <w:tc>
          <w:tcPr>
            <w:tcW w:w="5110" w:type="dxa"/>
          </w:tcPr>
          <w:p w14:paraId="5BD7CEC1" w14:textId="77777777" w:rsidR="001351D6" w:rsidRPr="009822E6" w:rsidRDefault="001351D6" w:rsidP="00864A4D">
            <w:pPr>
              <w:spacing w:line="276" w:lineRule="auto"/>
              <w:rPr>
                <w:rFonts w:cs="Times New Roman"/>
                <w:szCs w:val="24"/>
              </w:rPr>
            </w:pPr>
            <w:r w:rsidRPr="009822E6">
              <w:rPr>
                <w:rFonts w:cs="Times New Roman"/>
                <w:szCs w:val="24"/>
              </w:rPr>
              <w:t>Patient’s state in Australia</w:t>
            </w:r>
          </w:p>
        </w:tc>
      </w:tr>
      <w:tr w:rsidR="001351D6" w:rsidRPr="009822E6" w14:paraId="06805F7B" w14:textId="77777777" w:rsidTr="00864A4D">
        <w:trPr>
          <w:trHeight w:val="539"/>
        </w:trPr>
        <w:tc>
          <w:tcPr>
            <w:tcW w:w="2287" w:type="dxa"/>
            <w:vMerge/>
            <w:tcBorders>
              <w:bottom w:val="single" w:sz="4" w:space="0" w:color="auto"/>
            </w:tcBorders>
          </w:tcPr>
          <w:p w14:paraId="5261406D" w14:textId="77777777" w:rsidR="001351D6" w:rsidRPr="009822E6" w:rsidRDefault="001351D6" w:rsidP="00864A4D">
            <w:pPr>
              <w:spacing w:line="276" w:lineRule="auto"/>
              <w:rPr>
                <w:rFonts w:cs="Times New Roman"/>
                <w:szCs w:val="24"/>
              </w:rPr>
            </w:pPr>
          </w:p>
        </w:tc>
        <w:tc>
          <w:tcPr>
            <w:tcW w:w="5110" w:type="dxa"/>
            <w:tcBorders>
              <w:bottom w:val="single" w:sz="4" w:space="0" w:color="auto"/>
            </w:tcBorders>
          </w:tcPr>
          <w:p w14:paraId="77F17E1F" w14:textId="77777777" w:rsidR="001351D6" w:rsidRPr="009822E6" w:rsidRDefault="001351D6" w:rsidP="00864A4D">
            <w:pPr>
              <w:spacing w:line="276" w:lineRule="auto"/>
              <w:rPr>
                <w:rFonts w:cs="Times New Roman"/>
                <w:szCs w:val="24"/>
              </w:rPr>
            </w:pPr>
            <w:r w:rsidRPr="009822E6">
              <w:rPr>
                <w:rFonts w:cs="Times New Roman"/>
                <w:szCs w:val="24"/>
              </w:rPr>
              <w:t>Caller identity (e.g. family, friend)</w:t>
            </w:r>
          </w:p>
        </w:tc>
      </w:tr>
      <w:tr w:rsidR="001351D6" w:rsidRPr="009822E6" w14:paraId="504D965F" w14:textId="77777777" w:rsidTr="00864A4D">
        <w:trPr>
          <w:trHeight w:val="93"/>
        </w:trPr>
        <w:tc>
          <w:tcPr>
            <w:tcW w:w="2287" w:type="dxa"/>
            <w:vMerge w:val="restart"/>
            <w:tcBorders>
              <w:top w:val="single" w:sz="4" w:space="0" w:color="auto"/>
            </w:tcBorders>
          </w:tcPr>
          <w:p w14:paraId="05DB9AAC" w14:textId="77777777" w:rsidR="001351D6" w:rsidRPr="009822E6" w:rsidRDefault="001351D6" w:rsidP="00864A4D">
            <w:pPr>
              <w:spacing w:line="276" w:lineRule="auto"/>
              <w:rPr>
                <w:rFonts w:cs="Times New Roman"/>
                <w:szCs w:val="24"/>
              </w:rPr>
            </w:pPr>
            <w:r w:rsidRPr="009822E6">
              <w:rPr>
                <w:rFonts w:cs="Times New Roman"/>
                <w:szCs w:val="24"/>
              </w:rPr>
              <w:t>Patient demographics</w:t>
            </w:r>
          </w:p>
        </w:tc>
        <w:tc>
          <w:tcPr>
            <w:tcW w:w="5110" w:type="dxa"/>
            <w:tcBorders>
              <w:top w:val="single" w:sz="4" w:space="0" w:color="auto"/>
            </w:tcBorders>
          </w:tcPr>
          <w:p w14:paraId="54C979AC" w14:textId="77777777" w:rsidR="001351D6" w:rsidRPr="009822E6" w:rsidRDefault="001351D6" w:rsidP="00864A4D">
            <w:pPr>
              <w:spacing w:line="276" w:lineRule="auto"/>
              <w:rPr>
                <w:rFonts w:cs="Times New Roman"/>
                <w:szCs w:val="24"/>
              </w:rPr>
            </w:pPr>
            <w:r w:rsidRPr="009822E6">
              <w:rPr>
                <w:rFonts w:cs="Times New Roman"/>
                <w:szCs w:val="24"/>
              </w:rPr>
              <w:t>Sex</w:t>
            </w:r>
          </w:p>
        </w:tc>
      </w:tr>
      <w:tr w:rsidR="001351D6" w:rsidRPr="009822E6" w14:paraId="29EF6110" w14:textId="77777777" w:rsidTr="00864A4D">
        <w:trPr>
          <w:trHeight w:val="478"/>
        </w:trPr>
        <w:tc>
          <w:tcPr>
            <w:tcW w:w="2287" w:type="dxa"/>
            <w:vMerge/>
            <w:tcBorders>
              <w:bottom w:val="single" w:sz="4" w:space="0" w:color="auto"/>
            </w:tcBorders>
          </w:tcPr>
          <w:p w14:paraId="4B8EA103" w14:textId="77777777" w:rsidR="001351D6" w:rsidRPr="009822E6" w:rsidRDefault="001351D6" w:rsidP="00864A4D">
            <w:pPr>
              <w:spacing w:line="276" w:lineRule="auto"/>
              <w:rPr>
                <w:rFonts w:cs="Times New Roman"/>
                <w:szCs w:val="24"/>
              </w:rPr>
            </w:pPr>
          </w:p>
        </w:tc>
        <w:tc>
          <w:tcPr>
            <w:tcW w:w="5110" w:type="dxa"/>
            <w:tcBorders>
              <w:bottom w:val="single" w:sz="4" w:space="0" w:color="auto"/>
            </w:tcBorders>
          </w:tcPr>
          <w:p w14:paraId="39C3DC83" w14:textId="77777777" w:rsidR="001351D6" w:rsidRPr="009822E6" w:rsidRDefault="001351D6" w:rsidP="00864A4D">
            <w:pPr>
              <w:spacing w:line="276" w:lineRule="auto"/>
              <w:rPr>
                <w:rFonts w:cs="Times New Roman"/>
                <w:szCs w:val="24"/>
              </w:rPr>
            </w:pPr>
            <w:r w:rsidRPr="009822E6">
              <w:rPr>
                <w:rFonts w:cs="Times New Roman"/>
                <w:szCs w:val="24"/>
              </w:rPr>
              <w:t>Age</w:t>
            </w:r>
          </w:p>
        </w:tc>
      </w:tr>
      <w:tr w:rsidR="001351D6" w:rsidRPr="009822E6" w14:paraId="70BD7F23" w14:textId="77777777" w:rsidTr="00864A4D">
        <w:trPr>
          <w:trHeight w:val="74"/>
        </w:trPr>
        <w:tc>
          <w:tcPr>
            <w:tcW w:w="2287" w:type="dxa"/>
            <w:vMerge w:val="restart"/>
            <w:tcBorders>
              <w:top w:val="single" w:sz="4" w:space="0" w:color="auto"/>
            </w:tcBorders>
          </w:tcPr>
          <w:p w14:paraId="5F6B63A0" w14:textId="77777777" w:rsidR="001351D6" w:rsidRPr="009822E6" w:rsidRDefault="001351D6" w:rsidP="00864A4D">
            <w:pPr>
              <w:spacing w:line="276" w:lineRule="auto"/>
              <w:rPr>
                <w:rFonts w:cs="Times New Roman"/>
                <w:szCs w:val="24"/>
              </w:rPr>
            </w:pPr>
            <w:r w:rsidRPr="009822E6">
              <w:rPr>
                <w:rFonts w:cs="Times New Roman"/>
                <w:szCs w:val="24"/>
              </w:rPr>
              <w:t>Poisoning characteristics</w:t>
            </w:r>
          </w:p>
        </w:tc>
        <w:tc>
          <w:tcPr>
            <w:tcW w:w="5110" w:type="dxa"/>
            <w:tcBorders>
              <w:top w:val="single" w:sz="4" w:space="0" w:color="auto"/>
            </w:tcBorders>
          </w:tcPr>
          <w:p w14:paraId="35D9CF89" w14:textId="77777777" w:rsidR="001351D6" w:rsidRPr="009822E6" w:rsidRDefault="001351D6" w:rsidP="00864A4D">
            <w:pPr>
              <w:spacing w:line="276" w:lineRule="auto"/>
              <w:rPr>
                <w:rFonts w:cs="Times New Roman"/>
                <w:szCs w:val="24"/>
              </w:rPr>
            </w:pPr>
            <w:r w:rsidRPr="009822E6">
              <w:rPr>
                <w:rFonts w:cs="Times New Roman"/>
                <w:szCs w:val="24"/>
              </w:rPr>
              <w:t xml:space="preserve">Poisoning type </w:t>
            </w:r>
          </w:p>
          <w:p w14:paraId="7FFB8F83" w14:textId="77777777" w:rsidR="001351D6" w:rsidRPr="009822E6" w:rsidRDefault="001351D6" w:rsidP="00864A4D">
            <w:pPr>
              <w:spacing w:line="276" w:lineRule="auto"/>
              <w:rPr>
                <w:rFonts w:cs="Times New Roman"/>
                <w:szCs w:val="24"/>
              </w:rPr>
            </w:pPr>
            <w:r w:rsidRPr="009822E6">
              <w:rPr>
                <w:rFonts w:cs="Times New Roman"/>
                <w:szCs w:val="24"/>
              </w:rPr>
              <w:t>(therapeutic error, accidental poisoning, adverse drug reaction)</w:t>
            </w:r>
          </w:p>
        </w:tc>
      </w:tr>
      <w:tr w:rsidR="001351D6" w:rsidRPr="009822E6" w14:paraId="70D9E49D" w14:textId="77777777" w:rsidTr="00864A4D">
        <w:trPr>
          <w:trHeight w:val="53"/>
        </w:trPr>
        <w:tc>
          <w:tcPr>
            <w:tcW w:w="2287" w:type="dxa"/>
            <w:vMerge/>
          </w:tcPr>
          <w:p w14:paraId="30C346F2" w14:textId="77777777" w:rsidR="001351D6" w:rsidRPr="009822E6" w:rsidRDefault="001351D6" w:rsidP="00864A4D">
            <w:pPr>
              <w:spacing w:line="276" w:lineRule="auto"/>
              <w:rPr>
                <w:rFonts w:cs="Times New Roman"/>
                <w:szCs w:val="24"/>
              </w:rPr>
            </w:pPr>
          </w:p>
        </w:tc>
        <w:tc>
          <w:tcPr>
            <w:tcW w:w="5110" w:type="dxa"/>
          </w:tcPr>
          <w:p w14:paraId="4E8574AD" w14:textId="77777777" w:rsidR="001351D6" w:rsidRPr="009822E6" w:rsidRDefault="001351D6" w:rsidP="00864A4D">
            <w:pPr>
              <w:spacing w:line="276" w:lineRule="auto"/>
              <w:rPr>
                <w:rFonts w:cs="Times New Roman"/>
                <w:szCs w:val="24"/>
              </w:rPr>
            </w:pPr>
            <w:r w:rsidRPr="009822E6">
              <w:rPr>
                <w:rFonts w:cs="Times New Roman"/>
                <w:szCs w:val="24"/>
              </w:rPr>
              <w:t>Dose of substance</w:t>
            </w:r>
          </w:p>
        </w:tc>
      </w:tr>
      <w:tr w:rsidR="001351D6" w:rsidRPr="009822E6" w14:paraId="6DB5D08F" w14:textId="77777777" w:rsidTr="00864A4D">
        <w:trPr>
          <w:trHeight w:val="53"/>
        </w:trPr>
        <w:tc>
          <w:tcPr>
            <w:tcW w:w="2287" w:type="dxa"/>
            <w:vMerge/>
          </w:tcPr>
          <w:p w14:paraId="72245E15" w14:textId="77777777" w:rsidR="001351D6" w:rsidRPr="009822E6" w:rsidRDefault="001351D6" w:rsidP="00864A4D">
            <w:pPr>
              <w:spacing w:line="276" w:lineRule="auto"/>
              <w:rPr>
                <w:rFonts w:cs="Times New Roman"/>
                <w:szCs w:val="24"/>
              </w:rPr>
            </w:pPr>
          </w:p>
        </w:tc>
        <w:tc>
          <w:tcPr>
            <w:tcW w:w="5110" w:type="dxa"/>
          </w:tcPr>
          <w:p w14:paraId="783A3FFD" w14:textId="77777777" w:rsidR="001351D6" w:rsidRPr="009822E6" w:rsidRDefault="001351D6" w:rsidP="00864A4D">
            <w:pPr>
              <w:spacing w:line="276" w:lineRule="auto"/>
              <w:rPr>
                <w:rFonts w:cs="Times New Roman"/>
                <w:szCs w:val="24"/>
              </w:rPr>
            </w:pPr>
            <w:r w:rsidRPr="009822E6">
              <w:rPr>
                <w:rFonts w:cs="Times New Roman"/>
                <w:szCs w:val="24"/>
              </w:rPr>
              <w:t>Substance name and active ingredient</w:t>
            </w:r>
          </w:p>
        </w:tc>
      </w:tr>
      <w:tr w:rsidR="001351D6" w:rsidRPr="009822E6" w14:paraId="73DF9854" w14:textId="77777777" w:rsidTr="00864A4D">
        <w:trPr>
          <w:trHeight w:val="188"/>
        </w:trPr>
        <w:tc>
          <w:tcPr>
            <w:tcW w:w="2287" w:type="dxa"/>
            <w:vMerge/>
          </w:tcPr>
          <w:p w14:paraId="730EDD55" w14:textId="77777777" w:rsidR="001351D6" w:rsidRPr="009822E6" w:rsidRDefault="001351D6" w:rsidP="00864A4D">
            <w:pPr>
              <w:spacing w:line="276" w:lineRule="auto"/>
              <w:rPr>
                <w:rFonts w:cs="Times New Roman"/>
                <w:szCs w:val="24"/>
              </w:rPr>
            </w:pPr>
          </w:p>
        </w:tc>
        <w:tc>
          <w:tcPr>
            <w:tcW w:w="5110" w:type="dxa"/>
          </w:tcPr>
          <w:p w14:paraId="1C4DE890" w14:textId="77777777" w:rsidR="001351D6" w:rsidRPr="009822E6" w:rsidRDefault="001351D6" w:rsidP="00864A4D">
            <w:pPr>
              <w:spacing w:line="276" w:lineRule="auto"/>
              <w:rPr>
                <w:rFonts w:cs="Times New Roman"/>
                <w:szCs w:val="24"/>
              </w:rPr>
            </w:pPr>
            <w:r w:rsidRPr="009822E6">
              <w:rPr>
                <w:rFonts w:cs="Times New Roman"/>
                <w:szCs w:val="24"/>
              </w:rPr>
              <w:t>Time since exposure</w:t>
            </w:r>
          </w:p>
        </w:tc>
      </w:tr>
      <w:tr w:rsidR="001351D6" w:rsidRPr="009822E6" w14:paraId="355A91A9" w14:textId="77777777" w:rsidTr="00864A4D">
        <w:trPr>
          <w:trHeight w:val="188"/>
        </w:trPr>
        <w:tc>
          <w:tcPr>
            <w:tcW w:w="2287" w:type="dxa"/>
            <w:vMerge/>
          </w:tcPr>
          <w:p w14:paraId="63E3BB4F" w14:textId="77777777" w:rsidR="001351D6" w:rsidRPr="009822E6" w:rsidRDefault="001351D6" w:rsidP="00864A4D">
            <w:pPr>
              <w:spacing w:line="276" w:lineRule="auto"/>
              <w:rPr>
                <w:rFonts w:cs="Times New Roman"/>
                <w:szCs w:val="24"/>
              </w:rPr>
            </w:pPr>
          </w:p>
        </w:tc>
        <w:tc>
          <w:tcPr>
            <w:tcW w:w="5110" w:type="dxa"/>
          </w:tcPr>
          <w:p w14:paraId="3295BC03" w14:textId="77777777" w:rsidR="001351D6" w:rsidRPr="009822E6" w:rsidRDefault="001351D6" w:rsidP="00864A4D">
            <w:pPr>
              <w:spacing w:line="276" w:lineRule="auto"/>
              <w:rPr>
                <w:rFonts w:cs="Times New Roman"/>
                <w:szCs w:val="24"/>
              </w:rPr>
            </w:pPr>
            <w:r w:rsidRPr="009822E6">
              <w:rPr>
                <w:rFonts w:cs="Times New Roman"/>
                <w:szCs w:val="24"/>
              </w:rPr>
              <w:t>Administration route</w:t>
            </w:r>
          </w:p>
        </w:tc>
      </w:tr>
      <w:tr w:rsidR="001351D6" w:rsidRPr="009822E6" w14:paraId="1CABC495" w14:textId="77777777" w:rsidTr="00864A4D">
        <w:trPr>
          <w:trHeight w:val="188"/>
        </w:trPr>
        <w:tc>
          <w:tcPr>
            <w:tcW w:w="2287" w:type="dxa"/>
            <w:vMerge/>
          </w:tcPr>
          <w:p w14:paraId="6E92E0AD" w14:textId="77777777" w:rsidR="001351D6" w:rsidRPr="009822E6" w:rsidRDefault="001351D6" w:rsidP="00864A4D">
            <w:pPr>
              <w:spacing w:line="276" w:lineRule="auto"/>
              <w:rPr>
                <w:rFonts w:cs="Times New Roman"/>
                <w:szCs w:val="24"/>
              </w:rPr>
            </w:pPr>
          </w:p>
        </w:tc>
        <w:tc>
          <w:tcPr>
            <w:tcW w:w="5110" w:type="dxa"/>
          </w:tcPr>
          <w:p w14:paraId="13C2365A" w14:textId="77777777" w:rsidR="001351D6" w:rsidRPr="009822E6" w:rsidRDefault="001351D6" w:rsidP="00864A4D">
            <w:pPr>
              <w:spacing w:line="276" w:lineRule="auto"/>
              <w:rPr>
                <w:rFonts w:cs="Times New Roman"/>
                <w:szCs w:val="24"/>
              </w:rPr>
            </w:pPr>
            <w:r w:rsidRPr="009822E6">
              <w:rPr>
                <w:rFonts w:cs="Times New Roman"/>
                <w:szCs w:val="24"/>
              </w:rPr>
              <w:t>Does patient present symptomatically</w:t>
            </w:r>
          </w:p>
        </w:tc>
      </w:tr>
      <w:tr w:rsidR="001351D6" w:rsidRPr="009822E6" w14:paraId="76B68881" w14:textId="77777777" w:rsidTr="00864A4D">
        <w:trPr>
          <w:trHeight w:val="188"/>
        </w:trPr>
        <w:tc>
          <w:tcPr>
            <w:tcW w:w="2287" w:type="dxa"/>
            <w:vMerge/>
          </w:tcPr>
          <w:p w14:paraId="04A15037" w14:textId="77777777" w:rsidR="001351D6" w:rsidRPr="009822E6" w:rsidRDefault="001351D6" w:rsidP="00864A4D">
            <w:pPr>
              <w:spacing w:line="276" w:lineRule="auto"/>
              <w:rPr>
                <w:rFonts w:cs="Times New Roman"/>
                <w:szCs w:val="24"/>
              </w:rPr>
            </w:pPr>
          </w:p>
        </w:tc>
        <w:tc>
          <w:tcPr>
            <w:tcW w:w="5110" w:type="dxa"/>
          </w:tcPr>
          <w:p w14:paraId="3B8EF76B" w14:textId="77777777" w:rsidR="001351D6" w:rsidRPr="009822E6" w:rsidRDefault="001351D6" w:rsidP="00864A4D">
            <w:pPr>
              <w:spacing w:line="276" w:lineRule="auto"/>
              <w:rPr>
                <w:rFonts w:cs="Times New Roman"/>
                <w:szCs w:val="24"/>
              </w:rPr>
            </w:pPr>
            <w:r w:rsidRPr="009822E6">
              <w:rPr>
                <w:rFonts w:cs="Times New Roman"/>
                <w:szCs w:val="24"/>
              </w:rPr>
              <w:t>Management recommendation</w:t>
            </w:r>
          </w:p>
        </w:tc>
      </w:tr>
      <w:tr w:rsidR="001351D6" w:rsidRPr="009822E6" w14:paraId="329CB6A5" w14:textId="77777777" w:rsidTr="00864A4D">
        <w:trPr>
          <w:trHeight w:val="292"/>
        </w:trPr>
        <w:tc>
          <w:tcPr>
            <w:tcW w:w="2287" w:type="dxa"/>
            <w:vMerge/>
            <w:tcBorders>
              <w:bottom w:val="single" w:sz="4" w:space="0" w:color="auto"/>
            </w:tcBorders>
          </w:tcPr>
          <w:p w14:paraId="539FA563" w14:textId="77777777" w:rsidR="001351D6" w:rsidRPr="009822E6" w:rsidRDefault="001351D6" w:rsidP="00864A4D">
            <w:pPr>
              <w:spacing w:line="276" w:lineRule="auto"/>
              <w:rPr>
                <w:rFonts w:cs="Times New Roman"/>
                <w:szCs w:val="24"/>
              </w:rPr>
            </w:pPr>
          </w:p>
        </w:tc>
        <w:tc>
          <w:tcPr>
            <w:tcW w:w="5110" w:type="dxa"/>
            <w:tcBorders>
              <w:bottom w:val="single" w:sz="4" w:space="0" w:color="auto"/>
            </w:tcBorders>
          </w:tcPr>
          <w:p w14:paraId="2E98AFCA" w14:textId="77777777" w:rsidR="001351D6" w:rsidRPr="009822E6" w:rsidRDefault="001351D6" w:rsidP="00864A4D">
            <w:pPr>
              <w:spacing w:line="276" w:lineRule="auto"/>
              <w:rPr>
                <w:rFonts w:cs="Times New Roman"/>
                <w:szCs w:val="24"/>
              </w:rPr>
            </w:pPr>
            <w:r w:rsidRPr="009822E6">
              <w:rPr>
                <w:rFonts w:cs="Times New Roman"/>
                <w:szCs w:val="24"/>
              </w:rPr>
              <w:t>Poison severity score</w:t>
            </w:r>
          </w:p>
        </w:tc>
      </w:tr>
      <w:tr w:rsidR="001351D6" w:rsidRPr="009822E6" w14:paraId="169E3B42" w14:textId="77777777" w:rsidTr="00864A4D">
        <w:trPr>
          <w:trHeight w:val="732"/>
        </w:trPr>
        <w:tc>
          <w:tcPr>
            <w:tcW w:w="2287" w:type="dxa"/>
            <w:vMerge w:val="restart"/>
            <w:tcBorders>
              <w:top w:val="single" w:sz="4" w:space="0" w:color="auto"/>
              <w:bottom w:val="single" w:sz="4" w:space="0" w:color="auto"/>
            </w:tcBorders>
          </w:tcPr>
          <w:p w14:paraId="41179EC0" w14:textId="77777777" w:rsidR="001351D6" w:rsidRPr="009822E6" w:rsidRDefault="001351D6" w:rsidP="00864A4D">
            <w:pPr>
              <w:spacing w:line="276" w:lineRule="auto"/>
              <w:rPr>
                <w:rFonts w:cs="Times New Roman"/>
                <w:szCs w:val="24"/>
              </w:rPr>
            </w:pPr>
            <w:r w:rsidRPr="009822E6">
              <w:rPr>
                <w:rFonts w:cs="Times New Roman"/>
                <w:szCs w:val="24"/>
              </w:rPr>
              <w:t>Free text descriptions</w:t>
            </w:r>
          </w:p>
          <w:p w14:paraId="4231F82D" w14:textId="77777777" w:rsidR="001351D6" w:rsidRPr="009822E6" w:rsidRDefault="001351D6" w:rsidP="00864A4D">
            <w:pPr>
              <w:rPr>
                <w:rFonts w:cs="Times New Roman"/>
                <w:szCs w:val="24"/>
              </w:rPr>
            </w:pPr>
          </w:p>
        </w:tc>
        <w:tc>
          <w:tcPr>
            <w:tcW w:w="5110" w:type="dxa"/>
            <w:vMerge w:val="restart"/>
            <w:tcBorders>
              <w:top w:val="single" w:sz="4" w:space="0" w:color="auto"/>
              <w:bottom w:val="single" w:sz="4" w:space="0" w:color="auto"/>
            </w:tcBorders>
          </w:tcPr>
          <w:p w14:paraId="120ABAAE" w14:textId="77777777" w:rsidR="001351D6" w:rsidRDefault="001351D6" w:rsidP="00864A4D">
            <w:pPr>
              <w:spacing w:line="276" w:lineRule="auto"/>
              <w:rPr>
                <w:rFonts w:cs="Times New Roman"/>
                <w:szCs w:val="24"/>
              </w:rPr>
            </w:pPr>
            <w:r w:rsidRPr="009822E6">
              <w:rPr>
                <w:rFonts w:cs="Times New Roman"/>
                <w:szCs w:val="24"/>
              </w:rPr>
              <w:t>Notes taken by Specialists in Poisons Information (SPI) during the call</w:t>
            </w:r>
          </w:p>
          <w:p w14:paraId="40A86101" w14:textId="77777777" w:rsidR="001351D6" w:rsidRPr="009822E6" w:rsidRDefault="001351D6" w:rsidP="00864A4D">
            <w:pPr>
              <w:spacing w:line="276" w:lineRule="auto"/>
              <w:rPr>
                <w:rFonts w:cs="Times New Roman"/>
                <w:szCs w:val="24"/>
              </w:rPr>
            </w:pPr>
            <w:r>
              <w:rPr>
                <w:rFonts w:cs="Times New Roman"/>
                <w:szCs w:val="24"/>
              </w:rPr>
              <w:t>(e.g., Location of call, use of dose administration aids, social circumstance)</w:t>
            </w:r>
          </w:p>
        </w:tc>
      </w:tr>
      <w:tr w:rsidR="001351D6" w:rsidRPr="009822E6" w14:paraId="7330E857" w14:textId="77777777" w:rsidTr="00864A4D">
        <w:trPr>
          <w:trHeight w:val="497"/>
        </w:trPr>
        <w:tc>
          <w:tcPr>
            <w:tcW w:w="2287" w:type="dxa"/>
            <w:vMerge/>
            <w:tcBorders>
              <w:bottom w:val="single" w:sz="4" w:space="0" w:color="auto"/>
            </w:tcBorders>
          </w:tcPr>
          <w:p w14:paraId="4F5408ED" w14:textId="77777777" w:rsidR="001351D6" w:rsidRPr="009822E6" w:rsidRDefault="001351D6" w:rsidP="00864A4D">
            <w:pPr>
              <w:spacing w:line="276" w:lineRule="auto"/>
              <w:rPr>
                <w:rFonts w:cs="Times New Roman"/>
                <w:szCs w:val="24"/>
              </w:rPr>
            </w:pPr>
          </w:p>
        </w:tc>
        <w:tc>
          <w:tcPr>
            <w:tcW w:w="5110" w:type="dxa"/>
            <w:vMerge/>
            <w:tcBorders>
              <w:bottom w:val="single" w:sz="4" w:space="0" w:color="auto"/>
            </w:tcBorders>
          </w:tcPr>
          <w:p w14:paraId="65E73D8B" w14:textId="77777777" w:rsidR="001351D6" w:rsidRPr="009822E6" w:rsidRDefault="001351D6" w:rsidP="00864A4D">
            <w:pPr>
              <w:spacing w:line="276" w:lineRule="auto"/>
              <w:rPr>
                <w:rFonts w:cs="Times New Roman"/>
                <w:szCs w:val="24"/>
              </w:rPr>
            </w:pPr>
          </w:p>
        </w:tc>
      </w:tr>
      <w:tr w:rsidR="001351D6" w:rsidRPr="009822E6" w14:paraId="2EEC9E2E" w14:textId="77777777" w:rsidTr="00864A4D">
        <w:trPr>
          <w:trHeight w:val="497"/>
        </w:trPr>
        <w:tc>
          <w:tcPr>
            <w:tcW w:w="2287" w:type="dxa"/>
            <w:vMerge/>
            <w:tcBorders>
              <w:bottom w:val="single" w:sz="4" w:space="0" w:color="auto"/>
            </w:tcBorders>
          </w:tcPr>
          <w:p w14:paraId="364E528F" w14:textId="77777777" w:rsidR="001351D6" w:rsidRPr="009822E6" w:rsidRDefault="001351D6" w:rsidP="00864A4D">
            <w:pPr>
              <w:spacing w:line="276" w:lineRule="auto"/>
              <w:rPr>
                <w:rFonts w:cs="Times New Roman"/>
                <w:szCs w:val="24"/>
              </w:rPr>
            </w:pPr>
          </w:p>
        </w:tc>
        <w:tc>
          <w:tcPr>
            <w:tcW w:w="5110" w:type="dxa"/>
            <w:vMerge/>
            <w:tcBorders>
              <w:bottom w:val="single" w:sz="4" w:space="0" w:color="auto"/>
            </w:tcBorders>
          </w:tcPr>
          <w:p w14:paraId="75C202A6" w14:textId="77777777" w:rsidR="001351D6" w:rsidRPr="009822E6" w:rsidRDefault="001351D6" w:rsidP="00864A4D">
            <w:pPr>
              <w:spacing w:line="276" w:lineRule="auto"/>
              <w:rPr>
                <w:rFonts w:cs="Times New Roman"/>
                <w:szCs w:val="24"/>
              </w:rPr>
            </w:pPr>
          </w:p>
        </w:tc>
      </w:tr>
    </w:tbl>
    <w:p w14:paraId="467D1890" w14:textId="77777777" w:rsidR="001351D6" w:rsidRPr="009822E6" w:rsidRDefault="001351D6" w:rsidP="001351D6">
      <w:pPr>
        <w:rPr>
          <w:rFonts w:cs="Times New Roman"/>
          <w:szCs w:val="24"/>
          <w:lang w:val="en-GB"/>
        </w:rPr>
      </w:pPr>
    </w:p>
    <w:p w14:paraId="48241B96" w14:textId="77777777" w:rsidR="001351D6" w:rsidRPr="00922FBE" w:rsidRDefault="001351D6" w:rsidP="001351D6">
      <w:pPr>
        <w:spacing w:after="200" w:line="276" w:lineRule="auto"/>
        <w:rPr>
          <w:rFonts w:cs="Times New Roman"/>
          <w:b/>
          <w:i/>
          <w:szCs w:val="24"/>
        </w:rPr>
      </w:pPr>
      <w:bookmarkStart w:id="0" w:name="_Toc189007515"/>
      <w:r>
        <w:br w:type="page"/>
      </w:r>
    </w:p>
    <w:p w14:paraId="2C432A14" w14:textId="77777777" w:rsidR="001351D6" w:rsidRDefault="001351D6" w:rsidP="001351D6">
      <w:pPr>
        <w:pStyle w:val="Heading2"/>
        <w:sectPr w:rsidR="001351D6" w:rsidSect="001351D6">
          <w:footerReference w:type="default" r:id="rId7"/>
          <w:pgSz w:w="11906" w:h="16838"/>
          <w:pgMar w:top="1440" w:right="1440" w:bottom="1440" w:left="1440" w:header="709" w:footer="709" w:gutter="0"/>
          <w:cols w:space="708"/>
          <w:docGrid w:linePitch="360"/>
        </w:sectPr>
      </w:pPr>
    </w:p>
    <w:p w14:paraId="27B1F9EA" w14:textId="77777777" w:rsidR="001351D6" w:rsidRPr="00FB3643" w:rsidRDefault="001351D6" w:rsidP="001351D6">
      <w:pPr>
        <w:pStyle w:val="Heading2"/>
      </w:pPr>
      <w:r>
        <w:lastRenderedPageBreak/>
        <w:t xml:space="preserve">Supplementary </w:t>
      </w:r>
      <w:r w:rsidRPr="00FB3643">
        <w:t xml:space="preserve">Table </w:t>
      </w:r>
      <w:r>
        <w:t>2</w:t>
      </w:r>
      <w:r w:rsidRPr="00FB3643">
        <w:t xml:space="preserve"> Description of phases in the decision-making process, information considered and supporting quotes by SPIs (n=12)</w:t>
      </w:r>
      <w:bookmarkEnd w:id="0"/>
    </w:p>
    <w:tbl>
      <w:tblPr>
        <w:tblW w:w="14167" w:type="dxa"/>
        <w:tblBorders>
          <w:top w:val="none" w:sz="6" w:space="0" w:color="000000" w:themeColor="text1"/>
          <w:left w:val="none" w:sz="6" w:space="0" w:color="000000" w:themeColor="text1"/>
          <w:bottom w:val="none" w:sz="6" w:space="0" w:color="000000" w:themeColor="text1"/>
          <w:right w:val="none" w:sz="6" w:space="0" w:color="000000" w:themeColor="text1"/>
          <w:insideH w:val="none" w:sz="6" w:space="0" w:color="000000" w:themeColor="text1"/>
          <w:insideV w:val="none" w:sz="6" w:space="0" w:color="000000" w:themeColor="text1"/>
        </w:tblBorders>
        <w:tblCellMar>
          <w:left w:w="0" w:type="dxa"/>
          <w:right w:w="0" w:type="dxa"/>
        </w:tblCellMar>
        <w:tblLook w:val="04A0" w:firstRow="1" w:lastRow="0" w:firstColumn="1" w:lastColumn="0" w:noHBand="0" w:noVBand="1"/>
      </w:tblPr>
      <w:tblGrid>
        <w:gridCol w:w="1693"/>
        <w:gridCol w:w="3969"/>
        <w:gridCol w:w="8505"/>
      </w:tblGrid>
      <w:tr w:rsidR="001351D6" w:rsidRPr="00FB3643" w14:paraId="6AFA8682" w14:textId="77777777" w:rsidTr="00864A4D">
        <w:trPr>
          <w:trHeight w:val="300"/>
        </w:trPr>
        <w:tc>
          <w:tcPr>
            <w:tcW w:w="14167" w:type="dxa"/>
            <w:gridSpan w:val="3"/>
            <w:tcBorders>
              <w:top w:val="single" w:sz="4" w:space="0" w:color="auto"/>
              <w:left w:val="none" w:sz="6" w:space="0" w:color="auto"/>
              <w:bottom w:val="single" w:sz="4" w:space="0" w:color="auto"/>
              <w:right w:val="none" w:sz="6" w:space="0" w:color="auto"/>
            </w:tcBorders>
            <w:shd w:val="clear" w:color="auto" w:fill="0E2080"/>
            <w:hideMark/>
          </w:tcPr>
          <w:p w14:paraId="71CD45C5" w14:textId="77777777" w:rsidR="001351D6" w:rsidRPr="00FB3643" w:rsidRDefault="001351D6" w:rsidP="00864A4D">
            <w:pPr>
              <w:spacing w:line="360" w:lineRule="auto"/>
              <w:rPr>
                <w:rFonts w:ascii="Calibri" w:hAnsi="Calibri" w:cs="Calibri"/>
                <w:b/>
                <w:bCs/>
              </w:rPr>
            </w:pPr>
            <w:r w:rsidRPr="00FB3643">
              <w:rPr>
                <w:rFonts w:ascii="Calibri" w:hAnsi="Calibri" w:cs="Calibri"/>
                <w:b/>
                <w:bCs/>
              </w:rPr>
              <w:t>Information Gathering Phase </w:t>
            </w:r>
          </w:p>
        </w:tc>
      </w:tr>
      <w:tr w:rsidR="001351D6" w:rsidRPr="00FB3643" w14:paraId="4BFB4D26" w14:textId="77777777" w:rsidTr="00864A4D">
        <w:trPr>
          <w:trHeight w:val="300"/>
        </w:trPr>
        <w:tc>
          <w:tcPr>
            <w:tcW w:w="1693" w:type="dxa"/>
            <w:vMerge w:val="restart"/>
            <w:tcBorders>
              <w:top w:val="single" w:sz="4" w:space="0" w:color="auto"/>
              <w:left w:val="none" w:sz="6" w:space="0" w:color="000000" w:themeColor="text1"/>
              <w:bottom w:val="single" w:sz="4" w:space="0" w:color="auto"/>
              <w:right w:val="nil"/>
            </w:tcBorders>
            <w:shd w:val="clear" w:color="auto" w:fill="auto"/>
            <w:hideMark/>
          </w:tcPr>
          <w:p w14:paraId="28071174" w14:textId="77777777" w:rsidR="001351D6" w:rsidRPr="00FB3643" w:rsidRDefault="001351D6" w:rsidP="00864A4D">
            <w:pPr>
              <w:spacing w:line="360" w:lineRule="auto"/>
              <w:rPr>
                <w:rFonts w:ascii="Calibri" w:hAnsi="Calibri" w:cs="Calibri"/>
                <w:b/>
                <w:bCs/>
              </w:rPr>
            </w:pPr>
            <w:r w:rsidRPr="00FB3643">
              <w:rPr>
                <w:rFonts w:ascii="Calibri" w:hAnsi="Calibri" w:cs="Calibri"/>
                <w:b/>
                <w:bCs/>
              </w:rPr>
              <w:t>Poisoning event </w:t>
            </w:r>
          </w:p>
        </w:tc>
        <w:tc>
          <w:tcPr>
            <w:tcW w:w="3969" w:type="dxa"/>
            <w:tcBorders>
              <w:top w:val="single" w:sz="4" w:space="0" w:color="auto"/>
              <w:left w:val="nil"/>
              <w:bottom w:val="nil"/>
              <w:right w:val="nil"/>
            </w:tcBorders>
            <w:shd w:val="clear" w:color="auto" w:fill="auto"/>
            <w:hideMark/>
          </w:tcPr>
          <w:p w14:paraId="32355C18" w14:textId="77777777" w:rsidR="001351D6" w:rsidRPr="00FB3643" w:rsidRDefault="001351D6" w:rsidP="00864A4D">
            <w:pPr>
              <w:spacing w:line="360" w:lineRule="auto"/>
              <w:rPr>
                <w:rFonts w:ascii="Calibri" w:hAnsi="Calibri" w:cs="Calibri"/>
              </w:rPr>
            </w:pPr>
            <w:r w:rsidRPr="00FB3643">
              <w:rPr>
                <w:rFonts w:ascii="Calibri" w:hAnsi="Calibri" w:cs="Calibri"/>
              </w:rPr>
              <w:t>What drug(s)? </w:t>
            </w:r>
          </w:p>
        </w:tc>
        <w:tc>
          <w:tcPr>
            <w:tcW w:w="8505" w:type="dxa"/>
            <w:vMerge w:val="restart"/>
            <w:tcBorders>
              <w:top w:val="single" w:sz="4" w:space="0" w:color="auto"/>
              <w:left w:val="nil"/>
              <w:bottom w:val="single" w:sz="4" w:space="0" w:color="auto"/>
              <w:right w:val="nil"/>
            </w:tcBorders>
            <w:shd w:val="clear" w:color="auto" w:fill="auto"/>
            <w:hideMark/>
          </w:tcPr>
          <w:p w14:paraId="441ACD19" w14:textId="77777777" w:rsidR="001351D6" w:rsidRPr="00FB3643" w:rsidRDefault="001351D6" w:rsidP="00864A4D">
            <w:pPr>
              <w:spacing w:line="360" w:lineRule="auto"/>
              <w:rPr>
                <w:rFonts w:ascii="Calibri" w:hAnsi="Calibri" w:cs="Calibri"/>
              </w:rPr>
            </w:pPr>
            <w:r w:rsidRPr="00FB3643">
              <w:rPr>
                <w:rFonts w:ascii="Calibri" w:hAnsi="Calibri" w:cs="Calibri"/>
              </w:rPr>
              <w:t xml:space="preserve">“What’s actually happened here? Are these medications that belong to another resident that had been given in error? Or have they received double doses of the, their own medications? Have they all </w:t>
            </w:r>
            <w:r>
              <w:rPr>
                <w:rFonts w:ascii="Calibri" w:hAnsi="Calibri" w:cs="Calibri"/>
              </w:rPr>
              <w:t>been</w:t>
            </w:r>
            <w:r w:rsidRPr="00FB3643">
              <w:rPr>
                <w:rFonts w:ascii="Calibri" w:hAnsi="Calibri" w:cs="Calibri"/>
              </w:rPr>
              <w:t xml:space="preserve"> given at once?” SPI07</w:t>
            </w:r>
          </w:p>
          <w:p w14:paraId="533B23C1" w14:textId="77777777" w:rsidR="001351D6" w:rsidRPr="00FB3643" w:rsidRDefault="001351D6" w:rsidP="00864A4D">
            <w:pPr>
              <w:spacing w:line="360" w:lineRule="auto"/>
              <w:rPr>
                <w:rFonts w:ascii="Calibri" w:hAnsi="Calibri" w:cs="Calibri"/>
              </w:rPr>
            </w:pPr>
            <w:r w:rsidRPr="00FB3643">
              <w:rPr>
                <w:rFonts w:ascii="Calibri" w:hAnsi="Calibri" w:cs="Calibri"/>
              </w:rPr>
              <w:t> </w:t>
            </w:r>
          </w:p>
          <w:p w14:paraId="1ED77DA1" w14:textId="77777777" w:rsidR="001351D6" w:rsidRPr="00FB3643" w:rsidRDefault="001351D6" w:rsidP="00864A4D">
            <w:pPr>
              <w:spacing w:line="360" w:lineRule="auto"/>
              <w:rPr>
                <w:rFonts w:ascii="Calibri" w:hAnsi="Calibri" w:cs="Calibri"/>
              </w:rPr>
            </w:pPr>
            <w:r w:rsidRPr="00FB3643">
              <w:rPr>
                <w:rFonts w:ascii="Calibri" w:hAnsi="Calibri" w:cs="Calibri"/>
              </w:rPr>
              <w:t>“There are certain meds that are definitely like oh, you have to send them straight to hospital.” SPI04  </w:t>
            </w:r>
          </w:p>
        </w:tc>
      </w:tr>
      <w:tr w:rsidR="001351D6" w:rsidRPr="00FB3643" w14:paraId="180E440F" w14:textId="77777777" w:rsidTr="00864A4D">
        <w:trPr>
          <w:trHeight w:val="300"/>
        </w:trPr>
        <w:tc>
          <w:tcPr>
            <w:tcW w:w="1693" w:type="dxa"/>
            <w:vMerge/>
            <w:tcBorders>
              <w:top w:val="single" w:sz="4" w:space="0" w:color="auto"/>
              <w:left w:val="none" w:sz="6" w:space="0" w:color="000000" w:themeColor="text1"/>
              <w:bottom w:val="single" w:sz="4" w:space="0" w:color="auto"/>
              <w:right w:val="none" w:sz="6" w:space="0" w:color="000000" w:themeColor="text1"/>
            </w:tcBorders>
            <w:vAlign w:val="center"/>
            <w:hideMark/>
          </w:tcPr>
          <w:p w14:paraId="02CB8579" w14:textId="77777777" w:rsidR="001351D6" w:rsidRPr="00FB3643" w:rsidRDefault="001351D6" w:rsidP="00864A4D">
            <w:pPr>
              <w:spacing w:line="360" w:lineRule="auto"/>
              <w:rPr>
                <w:rFonts w:ascii="Calibri" w:hAnsi="Calibri" w:cs="Calibri"/>
                <w:b/>
                <w:bCs/>
              </w:rPr>
            </w:pPr>
          </w:p>
        </w:tc>
        <w:tc>
          <w:tcPr>
            <w:tcW w:w="3969" w:type="dxa"/>
            <w:tcBorders>
              <w:top w:val="nil"/>
              <w:left w:val="none" w:sz="6" w:space="0" w:color="000000" w:themeColor="text1"/>
              <w:bottom w:val="nil"/>
              <w:right w:val="none" w:sz="6" w:space="0" w:color="000000" w:themeColor="text1"/>
            </w:tcBorders>
            <w:shd w:val="clear" w:color="auto" w:fill="auto"/>
            <w:hideMark/>
          </w:tcPr>
          <w:p w14:paraId="54CC1E31" w14:textId="77777777" w:rsidR="001351D6" w:rsidRPr="00FB3643" w:rsidRDefault="001351D6" w:rsidP="00864A4D">
            <w:pPr>
              <w:spacing w:line="360" w:lineRule="auto"/>
              <w:rPr>
                <w:rFonts w:ascii="Calibri" w:hAnsi="Calibri" w:cs="Calibri"/>
              </w:rPr>
            </w:pPr>
            <w:r w:rsidRPr="00FB3643">
              <w:rPr>
                <w:rFonts w:ascii="Calibri" w:hAnsi="Calibri" w:cs="Calibri"/>
              </w:rPr>
              <w:t>What dose(s)? </w:t>
            </w:r>
          </w:p>
        </w:tc>
        <w:tc>
          <w:tcPr>
            <w:tcW w:w="8505" w:type="dxa"/>
            <w:vMerge/>
            <w:tcBorders>
              <w:top w:val="single" w:sz="4" w:space="0" w:color="auto"/>
              <w:bottom w:val="single" w:sz="4" w:space="0" w:color="auto"/>
              <w:right w:val="none" w:sz="6" w:space="0" w:color="000000" w:themeColor="text1"/>
            </w:tcBorders>
            <w:vAlign w:val="center"/>
            <w:hideMark/>
          </w:tcPr>
          <w:p w14:paraId="35AF103A" w14:textId="77777777" w:rsidR="001351D6" w:rsidRPr="00FB3643" w:rsidRDefault="001351D6" w:rsidP="00864A4D">
            <w:pPr>
              <w:spacing w:line="360" w:lineRule="auto"/>
              <w:rPr>
                <w:rFonts w:ascii="Calibri" w:hAnsi="Calibri" w:cs="Calibri"/>
              </w:rPr>
            </w:pPr>
          </w:p>
        </w:tc>
      </w:tr>
      <w:tr w:rsidR="001351D6" w:rsidRPr="00FB3643" w14:paraId="4E9FAE60" w14:textId="77777777" w:rsidTr="00864A4D">
        <w:trPr>
          <w:trHeight w:val="300"/>
        </w:trPr>
        <w:tc>
          <w:tcPr>
            <w:tcW w:w="1693" w:type="dxa"/>
            <w:vMerge/>
            <w:tcBorders>
              <w:top w:val="single" w:sz="4" w:space="0" w:color="auto"/>
              <w:left w:val="none" w:sz="6" w:space="0" w:color="000000" w:themeColor="text1"/>
              <w:bottom w:val="single" w:sz="4" w:space="0" w:color="auto"/>
              <w:right w:val="none" w:sz="6" w:space="0" w:color="000000" w:themeColor="text1"/>
            </w:tcBorders>
            <w:vAlign w:val="center"/>
            <w:hideMark/>
          </w:tcPr>
          <w:p w14:paraId="7655B5C2" w14:textId="77777777" w:rsidR="001351D6" w:rsidRPr="00FB3643" w:rsidRDefault="001351D6" w:rsidP="00864A4D">
            <w:pPr>
              <w:spacing w:line="360" w:lineRule="auto"/>
              <w:rPr>
                <w:rFonts w:ascii="Calibri" w:hAnsi="Calibri" w:cs="Calibri"/>
                <w:b/>
                <w:bCs/>
              </w:rPr>
            </w:pPr>
          </w:p>
        </w:tc>
        <w:tc>
          <w:tcPr>
            <w:tcW w:w="3969" w:type="dxa"/>
            <w:tcBorders>
              <w:top w:val="nil"/>
              <w:left w:val="none" w:sz="6" w:space="0" w:color="000000" w:themeColor="text1"/>
              <w:bottom w:val="nil"/>
              <w:right w:val="none" w:sz="6" w:space="0" w:color="000000" w:themeColor="text1"/>
            </w:tcBorders>
            <w:shd w:val="clear" w:color="auto" w:fill="auto"/>
            <w:hideMark/>
          </w:tcPr>
          <w:p w14:paraId="512ACA2A" w14:textId="77777777" w:rsidR="001351D6" w:rsidRPr="00FB3643" w:rsidRDefault="001351D6" w:rsidP="00864A4D">
            <w:pPr>
              <w:spacing w:line="360" w:lineRule="auto"/>
              <w:rPr>
                <w:rFonts w:ascii="Calibri" w:hAnsi="Calibri" w:cs="Calibri"/>
              </w:rPr>
            </w:pPr>
            <w:r w:rsidRPr="00FB3643">
              <w:rPr>
                <w:rFonts w:ascii="Calibri" w:hAnsi="Calibri" w:cs="Calibri"/>
              </w:rPr>
              <w:t>Who was the drug prescribed for? </w:t>
            </w:r>
          </w:p>
        </w:tc>
        <w:tc>
          <w:tcPr>
            <w:tcW w:w="8505" w:type="dxa"/>
            <w:vMerge/>
            <w:tcBorders>
              <w:top w:val="single" w:sz="4" w:space="0" w:color="auto"/>
              <w:bottom w:val="single" w:sz="4" w:space="0" w:color="auto"/>
              <w:right w:val="none" w:sz="6" w:space="0" w:color="000000" w:themeColor="text1"/>
            </w:tcBorders>
            <w:vAlign w:val="center"/>
            <w:hideMark/>
          </w:tcPr>
          <w:p w14:paraId="719A7C4E" w14:textId="77777777" w:rsidR="001351D6" w:rsidRPr="00FB3643" w:rsidRDefault="001351D6" w:rsidP="00864A4D">
            <w:pPr>
              <w:spacing w:line="360" w:lineRule="auto"/>
              <w:rPr>
                <w:rFonts w:ascii="Calibri" w:hAnsi="Calibri" w:cs="Calibri"/>
              </w:rPr>
            </w:pPr>
          </w:p>
        </w:tc>
      </w:tr>
      <w:tr w:rsidR="001351D6" w:rsidRPr="00FB3643" w14:paraId="7DB26119" w14:textId="77777777" w:rsidTr="00864A4D">
        <w:trPr>
          <w:trHeight w:val="782"/>
        </w:trPr>
        <w:tc>
          <w:tcPr>
            <w:tcW w:w="1693" w:type="dxa"/>
            <w:vMerge/>
            <w:tcBorders>
              <w:top w:val="single" w:sz="4" w:space="0" w:color="auto"/>
              <w:left w:val="none" w:sz="6" w:space="0" w:color="000000" w:themeColor="text1"/>
              <w:bottom w:val="single" w:sz="4" w:space="0" w:color="auto"/>
              <w:right w:val="none" w:sz="6" w:space="0" w:color="000000" w:themeColor="text1"/>
            </w:tcBorders>
            <w:vAlign w:val="center"/>
            <w:hideMark/>
          </w:tcPr>
          <w:p w14:paraId="5EF18465" w14:textId="77777777" w:rsidR="001351D6" w:rsidRPr="00FB3643" w:rsidRDefault="001351D6" w:rsidP="00864A4D">
            <w:pPr>
              <w:spacing w:line="360" w:lineRule="auto"/>
              <w:rPr>
                <w:rFonts w:ascii="Calibri" w:hAnsi="Calibri" w:cs="Calibri"/>
                <w:b/>
                <w:bCs/>
              </w:rPr>
            </w:pPr>
          </w:p>
        </w:tc>
        <w:tc>
          <w:tcPr>
            <w:tcW w:w="3969" w:type="dxa"/>
            <w:tcBorders>
              <w:top w:val="nil"/>
              <w:left w:val="none" w:sz="6" w:space="0" w:color="000000" w:themeColor="text1"/>
              <w:bottom w:val="single" w:sz="4" w:space="0" w:color="auto"/>
              <w:right w:val="none" w:sz="6" w:space="0" w:color="000000" w:themeColor="text1"/>
            </w:tcBorders>
            <w:shd w:val="clear" w:color="auto" w:fill="auto"/>
            <w:hideMark/>
          </w:tcPr>
          <w:p w14:paraId="727109A1" w14:textId="77777777" w:rsidR="001351D6" w:rsidRPr="00FB3643" w:rsidRDefault="001351D6" w:rsidP="00864A4D">
            <w:pPr>
              <w:spacing w:line="360" w:lineRule="auto"/>
              <w:rPr>
                <w:rFonts w:ascii="Calibri" w:hAnsi="Calibri" w:cs="Calibri"/>
              </w:rPr>
            </w:pPr>
            <w:r w:rsidRPr="00FB3643">
              <w:rPr>
                <w:rFonts w:ascii="Calibri" w:hAnsi="Calibri" w:cs="Calibri"/>
              </w:rPr>
              <w:t>How long has patient been on these drugs? </w:t>
            </w:r>
          </w:p>
        </w:tc>
        <w:tc>
          <w:tcPr>
            <w:tcW w:w="8505" w:type="dxa"/>
            <w:vMerge/>
            <w:tcBorders>
              <w:top w:val="single" w:sz="4" w:space="0" w:color="auto"/>
              <w:bottom w:val="single" w:sz="4" w:space="0" w:color="auto"/>
              <w:right w:val="none" w:sz="6" w:space="0" w:color="000000" w:themeColor="text1"/>
            </w:tcBorders>
            <w:vAlign w:val="center"/>
            <w:hideMark/>
          </w:tcPr>
          <w:p w14:paraId="758B57C0" w14:textId="77777777" w:rsidR="001351D6" w:rsidRPr="00FB3643" w:rsidRDefault="001351D6" w:rsidP="00864A4D">
            <w:pPr>
              <w:spacing w:line="360" w:lineRule="auto"/>
              <w:rPr>
                <w:rFonts w:ascii="Calibri" w:hAnsi="Calibri" w:cs="Calibri"/>
              </w:rPr>
            </w:pPr>
          </w:p>
        </w:tc>
      </w:tr>
      <w:tr w:rsidR="001351D6" w:rsidRPr="00FB3643" w14:paraId="7B4C0ABB" w14:textId="77777777" w:rsidTr="00864A4D">
        <w:trPr>
          <w:trHeight w:val="604"/>
        </w:trPr>
        <w:tc>
          <w:tcPr>
            <w:tcW w:w="1693" w:type="dxa"/>
            <w:vMerge w:val="restart"/>
            <w:tcBorders>
              <w:top w:val="single" w:sz="4" w:space="0" w:color="auto"/>
              <w:left w:val="none" w:sz="6" w:space="0" w:color="auto"/>
              <w:bottom w:val="single" w:sz="4" w:space="0" w:color="auto"/>
              <w:right w:val="none" w:sz="6" w:space="0" w:color="auto"/>
            </w:tcBorders>
            <w:shd w:val="clear" w:color="auto" w:fill="auto"/>
            <w:hideMark/>
          </w:tcPr>
          <w:p w14:paraId="3F440221" w14:textId="77777777" w:rsidR="001351D6" w:rsidRPr="00FB3643" w:rsidRDefault="001351D6" w:rsidP="00864A4D">
            <w:pPr>
              <w:spacing w:line="360" w:lineRule="auto"/>
              <w:rPr>
                <w:rFonts w:ascii="Calibri" w:hAnsi="Calibri" w:cs="Calibri"/>
                <w:b/>
                <w:bCs/>
              </w:rPr>
            </w:pPr>
            <w:r w:rsidRPr="00FB3643">
              <w:rPr>
                <w:rFonts w:ascii="Calibri" w:hAnsi="Calibri" w:cs="Calibri"/>
                <w:b/>
                <w:bCs/>
              </w:rPr>
              <w:t>Clinical presentation </w:t>
            </w:r>
          </w:p>
        </w:tc>
        <w:tc>
          <w:tcPr>
            <w:tcW w:w="3969" w:type="dxa"/>
            <w:tcBorders>
              <w:top w:val="single" w:sz="4" w:space="0" w:color="auto"/>
              <w:left w:val="none" w:sz="6" w:space="0" w:color="auto"/>
              <w:bottom w:val="nil"/>
              <w:right w:val="nil"/>
            </w:tcBorders>
            <w:shd w:val="clear" w:color="auto" w:fill="auto"/>
            <w:hideMark/>
          </w:tcPr>
          <w:p w14:paraId="2F12842E" w14:textId="77777777" w:rsidR="001351D6" w:rsidRPr="00FB3643" w:rsidRDefault="001351D6" w:rsidP="00864A4D">
            <w:pPr>
              <w:spacing w:line="360" w:lineRule="auto"/>
              <w:rPr>
                <w:rFonts w:ascii="Calibri" w:hAnsi="Calibri" w:cs="Calibri"/>
              </w:rPr>
            </w:pPr>
            <w:r w:rsidRPr="00FB3643">
              <w:rPr>
                <w:rFonts w:ascii="Calibri" w:hAnsi="Calibri" w:cs="Calibri"/>
              </w:rPr>
              <w:t>Age </w:t>
            </w:r>
          </w:p>
        </w:tc>
        <w:tc>
          <w:tcPr>
            <w:tcW w:w="8505" w:type="dxa"/>
            <w:tcBorders>
              <w:top w:val="single" w:sz="4" w:space="0" w:color="auto"/>
              <w:left w:val="nil"/>
              <w:bottom w:val="single" w:sz="4" w:space="0" w:color="auto"/>
              <w:right w:val="none" w:sz="6" w:space="0" w:color="auto"/>
            </w:tcBorders>
            <w:shd w:val="clear" w:color="auto" w:fill="auto"/>
            <w:hideMark/>
          </w:tcPr>
          <w:p w14:paraId="7465AA88" w14:textId="77777777" w:rsidR="001351D6" w:rsidRPr="00FB3643" w:rsidRDefault="001351D6" w:rsidP="00864A4D">
            <w:pPr>
              <w:spacing w:line="360" w:lineRule="auto"/>
              <w:rPr>
                <w:rFonts w:ascii="Calibri" w:hAnsi="Calibri" w:cs="Calibri"/>
              </w:rPr>
            </w:pPr>
            <w:r w:rsidRPr="00FB3643">
              <w:rPr>
                <w:rFonts w:ascii="Calibri" w:hAnsi="Calibri" w:cs="Calibri"/>
              </w:rPr>
              <w:t>“When we talk about older adults, you know when they're 75, 80 that's when we worry. Because with any medication, they're more susceptible.” SPI03 </w:t>
            </w:r>
          </w:p>
        </w:tc>
      </w:tr>
      <w:tr w:rsidR="001351D6" w:rsidRPr="00FB3643" w14:paraId="264C90CC" w14:textId="77777777" w:rsidTr="00864A4D">
        <w:trPr>
          <w:trHeight w:val="415"/>
        </w:trPr>
        <w:tc>
          <w:tcPr>
            <w:tcW w:w="1693" w:type="dxa"/>
            <w:vMerge/>
            <w:tcBorders>
              <w:top w:val="single" w:sz="4" w:space="0" w:color="auto"/>
              <w:bottom w:val="single" w:sz="4" w:space="0" w:color="auto"/>
            </w:tcBorders>
            <w:vAlign w:val="center"/>
            <w:hideMark/>
          </w:tcPr>
          <w:p w14:paraId="2F44945B" w14:textId="77777777" w:rsidR="001351D6" w:rsidRPr="00FB3643" w:rsidRDefault="001351D6" w:rsidP="00864A4D">
            <w:pPr>
              <w:spacing w:line="360" w:lineRule="auto"/>
              <w:rPr>
                <w:rFonts w:ascii="Calibri" w:hAnsi="Calibri" w:cs="Calibri"/>
                <w:b/>
                <w:bCs/>
              </w:rPr>
            </w:pPr>
          </w:p>
        </w:tc>
        <w:tc>
          <w:tcPr>
            <w:tcW w:w="3969" w:type="dxa"/>
            <w:tcBorders>
              <w:top w:val="nil"/>
              <w:left w:val="none" w:sz="6" w:space="0" w:color="auto"/>
              <w:bottom w:val="nil"/>
              <w:right w:val="nil"/>
            </w:tcBorders>
            <w:shd w:val="clear" w:color="auto" w:fill="auto"/>
            <w:hideMark/>
          </w:tcPr>
          <w:p w14:paraId="74FC3A9A" w14:textId="77777777" w:rsidR="001351D6" w:rsidRPr="00FB3643" w:rsidRDefault="001351D6" w:rsidP="00864A4D">
            <w:pPr>
              <w:spacing w:line="360" w:lineRule="auto"/>
              <w:rPr>
                <w:rFonts w:ascii="Calibri" w:hAnsi="Calibri" w:cs="Calibri"/>
              </w:rPr>
            </w:pPr>
            <w:r w:rsidRPr="00FB3643">
              <w:rPr>
                <w:rFonts w:ascii="Calibri" w:hAnsi="Calibri" w:cs="Calibri"/>
              </w:rPr>
              <w:t>Patient’s comorbidities </w:t>
            </w:r>
          </w:p>
        </w:tc>
        <w:tc>
          <w:tcPr>
            <w:tcW w:w="8505" w:type="dxa"/>
            <w:tcBorders>
              <w:top w:val="single" w:sz="4" w:space="0" w:color="auto"/>
              <w:left w:val="nil"/>
              <w:bottom w:val="single" w:sz="4" w:space="0" w:color="auto"/>
              <w:right w:val="none" w:sz="6" w:space="0" w:color="auto"/>
            </w:tcBorders>
            <w:shd w:val="clear" w:color="auto" w:fill="auto"/>
            <w:hideMark/>
          </w:tcPr>
          <w:p w14:paraId="0B611418" w14:textId="77777777" w:rsidR="001351D6" w:rsidRPr="00FB3643" w:rsidRDefault="001351D6" w:rsidP="00864A4D">
            <w:pPr>
              <w:spacing w:line="360" w:lineRule="auto"/>
              <w:rPr>
                <w:rFonts w:ascii="Calibri" w:hAnsi="Calibri" w:cs="Calibri"/>
              </w:rPr>
            </w:pPr>
            <w:r w:rsidRPr="00FB3643">
              <w:rPr>
                <w:rFonts w:ascii="Calibri" w:hAnsi="Calibri" w:cs="Calibri"/>
              </w:rPr>
              <w:t>“Their various comorbidities… puts them at higher risk of an adverse event...” SPI02 </w:t>
            </w:r>
          </w:p>
        </w:tc>
      </w:tr>
      <w:tr w:rsidR="001351D6" w:rsidRPr="00FB3643" w14:paraId="3720E079" w14:textId="77777777" w:rsidTr="00864A4D">
        <w:trPr>
          <w:trHeight w:val="688"/>
        </w:trPr>
        <w:tc>
          <w:tcPr>
            <w:tcW w:w="1693" w:type="dxa"/>
            <w:vMerge/>
            <w:tcBorders>
              <w:top w:val="single" w:sz="4" w:space="0" w:color="auto"/>
              <w:bottom w:val="single" w:sz="4" w:space="0" w:color="auto"/>
            </w:tcBorders>
            <w:vAlign w:val="center"/>
            <w:hideMark/>
          </w:tcPr>
          <w:p w14:paraId="625B9ECD" w14:textId="77777777" w:rsidR="001351D6" w:rsidRPr="00FB3643" w:rsidRDefault="001351D6" w:rsidP="00864A4D">
            <w:pPr>
              <w:spacing w:line="360" w:lineRule="auto"/>
              <w:rPr>
                <w:rFonts w:ascii="Calibri" w:hAnsi="Calibri" w:cs="Calibri"/>
                <w:b/>
                <w:bCs/>
              </w:rPr>
            </w:pPr>
          </w:p>
        </w:tc>
        <w:tc>
          <w:tcPr>
            <w:tcW w:w="3969" w:type="dxa"/>
            <w:tcBorders>
              <w:top w:val="nil"/>
              <w:left w:val="none" w:sz="6" w:space="0" w:color="auto"/>
              <w:bottom w:val="nil"/>
              <w:right w:val="nil"/>
            </w:tcBorders>
            <w:shd w:val="clear" w:color="auto" w:fill="auto"/>
            <w:hideMark/>
          </w:tcPr>
          <w:p w14:paraId="6FE7FD41" w14:textId="77777777" w:rsidR="001351D6" w:rsidRPr="00FB3643" w:rsidRDefault="001351D6" w:rsidP="00864A4D">
            <w:pPr>
              <w:spacing w:line="360" w:lineRule="auto"/>
              <w:rPr>
                <w:rFonts w:ascii="Calibri" w:hAnsi="Calibri" w:cs="Calibri"/>
              </w:rPr>
            </w:pPr>
            <w:r w:rsidRPr="00FB3643">
              <w:rPr>
                <w:rFonts w:ascii="Calibri" w:hAnsi="Calibri" w:cs="Calibri"/>
              </w:rPr>
              <w:t>What are the patient’s current symptoms? </w:t>
            </w:r>
          </w:p>
        </w:tc>
        <w:tc>
          <w:tcPr>
            <w:tcW w:w="8505" w:type="dxa"/>
            <w:tcBorders>
              <w:top w:val="single" w:sz="4" w:space="0" w:color="auto"/>
              <w:left w:val="nil"/>
              <w:bottom w:val="single" w:sz="4" w:space="0" w:color="auto"/>
              <w:right w:val="none" w:sz="6" w:space="0" w:color="auto"/>
            </w:tcBorders>
            <w:shd w:val="clear" w:color="auto" w:fill="auto"/>
            <w:hideMark/>
          </w:tcPr>
          <w:p w14:paraId="31EB9E33" w14:textId="77777777" w:rsidR="001351D6" w:rsidRPr="00FB3643" w:rsidRDefault="001351D6" w:rsidP="00864A4D">
            <w:pPr>
              <w:spacing w:line="360" w:lineRule="auto"/>
              <w:rPr>
                <w:rFonts w:ascii="Calibri" w:hAnsi="Calibri" w:cs="Calibri"/>
              </w:rPr>
            </w:pPr>
            <w:r w:rsidRPr="00FB3643">
              <w:rPr>
                <w:rFonts w:ascii="Calibri" w:hAnsi="Calibri" w:cs="Calibri"/>
              </w:rPr>
              <w:t xml:space="preserve">“And how he is at the moment </w:t>
            </w:r>
            <w:r>
              <w:rPr>
                <w:rFonts w:ascii="Calibri" w:hAnsi="Calibri" w:cs="Calibri"/>
              </w:rPr>
              <w:t xml:space="preserve">  [</w:t>
            </w:r>
            <w:r w:rsidRPr="00FB3643">
              <w:rPr>
                <w:rFonts w:ascii="Calibri" w:hAnsi="Calibri" w:cs="Calibri"/>
              </w:rPr>
              <w:t>short pause], does he have any sort of new symptoms or changes in his condition currently?” SPI05 </w:t>
            </w:r>
          </w:p>
        </w:tc>
      </w:tr>
      <w:tr w:rsidR="001351D6" w:rsidRPr="00FB3643" w14:paraId="1024E942" w14:textId="77777777" w:rsidTr="00864A4D">
        <w:trPr>
          <w:trHeight w:val="417"/>
        </w:trPr>
        <w:tc>
          <w:tcPr>
            <w:tcW w:w="1693" w:type="dxa"/>
            <w:vMerge/>
            <w:tcBorders>
              <w:top w:val="single" w:sz="4" w:space="0" w:color="auto"/>
              <w:bottom w:val="single" w:sz="4" w:space="0" w:color="auto"/>
            </w:tcBorders>
            <w:vAlign w:val="center"/>
            <w:hideMark/>
          </w:tcPr>
          <w:p w14:paraId="0350428D" w14:textId="77777777" w:rsidR="001351D6" w:rsidRPr="00FB3643" w:rsidRDefault="001351D6" w:rsidP="00864A4D">
            <w:pPr>
              <w:spacing w:line="360" w:lineRule="auto"/>
              <w:rPr>
                <w:rFonts w:ascii="Calibri" w:hAnsi="Calibri" w:cs="Calibri"/>
                <w:b/>
                <w:bCs/>
              </w:rPr>
            </w:pPr>
          </w:p>
        </w:tc>
        <w:tc>
          <w:tcPr>
            <w:tcW w:w="3969" w:type="dxa"/>
            <w:tcBorders>
              <w:top w:val="nil"/>
              <w:left w:val="none" w:sz="6" w:space="0" w:color="auto"/>
              <w:bottom w:val="single" w:sz="4" w:space="0" w:color="auto"/>
              <w:right w:val="nil"/>
            </w:tcBorders>
            <w:shd w:val="clear" w:color="auto" w:fill="auto"/>
            <w:hideMark/>
          </w:tcPr>
          <w:p w14:paraId="3915BE5D" w14:textId="77777777" w:rsidR="001351D6" w:rsidRPr="00FB3643" w:rsidRDefault="001351D6" w:rsidP="00864A4D">
            <w:pPr>
              <w:spacing w:line="360" w:lineRule="auto"/>
              <w:rPr>
                <w:rFonts w:ascii="Calibri" w:hAnsi="Calibri" w:cs="Calibri"/>
              </w:rPr>
            </w:pPr>
            <w:r w:rsidRPr="00FB3643">
              <w:rPr>
                <w:rFonts w:ascii="Calibri" w:hAnsi="Calibri" w:cs="Calibri"/>
              </w:rPr>
              <w:t>What potential symptoms can occur? </w:t>
            </w:r>
          </w:p>
        </w:tc>
        <w:tc>
          <w:tcPr>
            <w:tcW w:w="8505" w:type="dxa"/>
            <w:tcBorders>
              <w:top w:val="single" w:sz="4" w:space="0" w:color="auto"/>
              <w:left w:val="nil"/>
              <w:bottom w:val="single" w:sz="4" w:space="0" w:color="auto"/>
              <w:right w:val="none" w:sz="6" w:space="0" w:color="auto"/>
            </w:tcBorders>
            <w:shd w:val="clear" w:color="auto" w:fill="auto"/>
            <w:hideMark/>
          </w:tcPr>
          <w:p w14:paraId="1234D6E6" w14:textId="77777777" w:rsidR="001351D6" w:rsidRPr="00FB3643" w:rsidRDefault="001351D6" w:rsidP="00864A4D">
            <w:pPr>
              <w:spacing w:line="360" w:lineRule="auto"/>
              <w:rPr>
                <w:rFonts w:ascii="Calibri" w:hAnsi="Calibri" w:cs="Calibri"/>
              </w:rPr>
            </w:pPr>
            <w:r w:rsidRPr="00FB3643">
              <w:rPr>
                <w:rFonts w:ascii="Calibri" w:hAnsi="Calibri" w:cs="Calibri"/>
              </w:rPr>
              <w:t>“What their expected trajectory is, it’s probably almost more important.” SPI02 </w:t>
            </w:r>
          </w:p>
        </w:tc>
      </w:tr>
      <w:tr w:rsidR="001351D6" w:rsidRPr="00FB3643" w14:paraId="211B4C57" w14:textId="77777777" w:rsidTr="00864A4D">
        <w:trPr>
          <w:trHeight w:val="666"/>
        </w:trPr>
        <w:tc>
          <w:tcPr>
            <w:tcW w:w="1693" w:type="dxa"/>
            <w:vMerge w:val="restart"/>
            <w:tcBorders>
              <w:top w:val="single" w:sz="4" w:space="0" w:color="auto"/>
              <w:left w:val="none" w:sz="6" w:space="0" w:color="auto"/>
              <w:bottom w:val="single" w:sz="4" w:space="0" w:color="FFFFFF" w:themeColor="background1"/>
              <w:right w:val="none" w:sz="6" w:space="0" w:color="auto"/>
            </w:tcBorders>
            <w:shd w:val="clear" w:color="auto" w:fill="auto"/>
            <w:hideMark/>
          </w:tcPr>
          <w:p w14:paraId="73154930" w14:textId="77777777" w:rsidR="001351D6" w:rsidRPr="00FB3643" w:rsidRDefault="001351D6" w:rsidP="00864A4D">
            <w:pPr>
              <w:spacing w:line="360" w:lineRule="auto"/>
              <w:rPr>
                <w:rFonts w:ascii="Calibri" w:hAnsi="Calibri" w:cs="Calibri"/>
                <w:b/>
                <w:bCs/>
              </w:rPr>
            </w:pPr>
            <w:r w:rsidRPr="00FB3643">
              <w:rPr>
                <w:rFonts w:ascii="Calibri" w:hAnsi="Calibri" w:cs="Calibri"/>
                <w:b/>
                <w:bCs/>
              </w:rPr>
              <w:t>Social factors </w:t>
            </w:r>
          </w:p>
        </w:tc>
        <w:tc>
          <w:tcPr>
            <w:tcW w:w="3969" w:type="dxa"/>
            <w:tcBorders>
              <w:top w:val="single" w:sz="4" w:space="0" w:color="auto"/>
              <w:left w:val="none" w:sz="6" w:space="0" w:color="auto"/>
              <w:bottom w:val="single" w:sz="4" w:space="0" w:color="FFFFFF" w:themeColor="background1"/>
              <w:right w:val="nil"/>
            </w:tcBorders>
            <w:shd w:val="clear" w:color="auto" w:fill="auto"/>
            <w:hideMark/>
          </w:tcPr>
          <w:p w14:paraId="12A5A9D5" w14:textId="77777777" w:rsidR="001351D6" w:rsidRPr="00FB3643" w:rsidRDefault="001351D6" w:rsidP="00864A4D">
            <w:pPr>
              <w:spacing w:line="360" w:lineRule="auto"/>
              <w:rPr>
                <w:rFonts w:ascii="Calibri" w:hAnsi="Calibri" w:cs="Calibri"/>
              </w:rPr>
            </w:pPr>
            <w:r w:rsidRPr="00FB3643">
              <w:rPr>
                <w:rFonts w:ascii="Calibri" w:hAnsi="Calibri" w:cs="Calibri"/>
              </w:rPr>
              <w:t>Time of day? </w:t>
            </w:r>
          </w:p>
        </w:tc>
        <w:tc>
          <w:tcPr>
            <w:tcW w:w="8505" w:type="dxa"/>
            <w:tcBorders>
              <w:top w:val="single" w:sz="4" w:space="0" w:color="auto"/>
              <w:left w:val="nil"/>
              <w:bottom w:val="single" w:sz="4" w:space="0" w:color="auto"/>
              <w:right w:val="none" w:sz="6" w:space="0" w:color="auto"/>
            </w:tcBorders>
            <w:shd w:val="clear" w:color="auto" w:fill="auto"/>
            <w:hideMark/>
          </w:tcPr>
          <w:p w14:paraId="7870F95D" w14:textId="77777777" w:rsidR="001351D6" w:rsidRPr="00FB3643" w:rsidRDefault="001351D6" w:rsidP="00864A4D">
            <w:pPr>
              <w:spacing w:line="360" w:lineRule="auto"/>
              <w:rPr>
                <w:rFonts w:ascii="Calibri" w:hAnsi="Calibri" w:cs="Calibri"/>
              </w:rPr>
            </w:pPr>
            <w:r w:rsidRPr="00FB3643">
              <w:rPr>
                <w:rFonts w:ascii="Calibri" w:hAnsi="Calibri" w:cs="Calibri"/>
              </w:rPr>
              <w:t>“We’ll have a lower threshold for referring them to… the hospital…if they’re home alone, especially if it’s nighttime.” SPI02 </w:t>
            </w:r>
          </w:p>
        </w:tc>
      </w:tr>
      <w:tr w:rsidR="001351D6" w:rsidRPr="00FB3643" w14:paraId="05576442" w14:textId="77777777" w:rsidTr="00864A4D">
        <w:trPr>
          <w:trHeight w:val="704"/>
        </w:trPr>
        <w:tc>
          <w:tcPr>
            <w:tcW w:w="1693" w:type="dxa"/>
            <w:vMerge/>
            <w:tcBorders>
              <w:top w:val="single" w:sz="4" w:space="0" w:color="FFFFFF" w:themeColor="background1"/>
              <w:bottom w:val="single" w:sz="4" w:space="0" w:color="FFFFFF" w:themeColor="background1"/>
            </w:tcBorders>
            <w:vAlign w:val="center"/>
            <w:hideMark/>
          </w:tcPr>
          <w:p w14:paraId="2F4C5A48" w14:textId="77777777" w:rsidR="001351D6" w:rsidRPr="00FB3643" w:rsidRDefault="001351D6" w:rsidP="00864A4D">
            <w:pPr>
              <w:spacing w:line="360" w:lineRule="auto"/>
              <w:rPr>
                <w:rFonts w:ascii="Calibri" w:hAnsi="Calibri" w:cs="Calibri"/>
              </w:rPr>
            </w:pPr>
          </w:p>
        </w:tc>
        <w:tc>
          <w:tcPr>
            <w:tcW w:w="3969" w:type="dxa"/>
            <w:tcBorders>
              <w:top w:val="single" w:sz="4" w:space="0" w:color="FFFFFF" w:themeColor="background1"/>
              <w:left w:val="none" w:sz="6" w:space="0" w:color="auto"/>
              <w:bottom w:val="single" w:sz="4" w:space="0" w:color="FFFFFF" w:themeColor="background1"/>
              <w:right w:val="nil"/>
            </w:tcBorders>
            <w:shd w:val="clear" w:color="auto" w:fill="auto"/>
            <w:hideMark/>
          </w:tcPr>
          <w:p w14:paraId="1F304A3C" w14:textId="77777777" w:rsidR="001351D6" w:rsidRPr="00FB3643" w:rsidRDefault="001351D6" w:rsidP="00864A4D">
            <w:pPr>
              <w:spacing w:line="360" w:lineRule="auto"/>
              <w:rPr>
                <w:rFonts w:ascii="Calibri" w:hAnsi="Calibri" w:cs="Calibri"/>
              </w:rPr>
            </w:pPr>
            <w:r w:rsidRPr="00FB3643">
              <w:rPr>
                <w:rFonts w:ascii="Calibri" w:hAnsi="Calibri" w:cs="Calibri"/>
              </w:rPr>
              <w:t>Distance from hospital? </w:t>
            </w:r>
          </w:p>
        </w:tc>
        <w:tc>
          <w:tcPr>
            <w:tcW w:w="8505" w:type="dxa"/>
            <w:tcBorders>
              <w:top w:val="single" w:sz="4" w:space="0" w:color="auto"/>
              <w:left w:val="nil"/>
              <w:bottom w:val="single" w:sz="4" w:space="0" w:color="auto"/>
              <w:right w:val="none" w:sz="6" w:space="0" w:color="auto"/>
            </w:tcBorders>
            <w:shd w:val="clear" w:color="auto" w:fill="auto"/>
            <w:hideMark/>
          </w:tcPr>
          <w:p w14:paraId="1A9C9D9E" w14:textId="77777777" w:rsidR="001351D6" w:rsidRPr="00FB3643" w:rsidRDefault="001351D6" w:rsidP="00864A4D">
            <w:pPr>
              <w:spacing w:line="360" w:lineRule="auto"/>
              <w:rPr>
                <w:rFonts w:ascii="Calibri" w:hAnsi="Calibri" w:cs="Calibri"/>
              </w:rPr>
            </w:pPr>
            <w:r w:rsidRPr="00FB3643">
              <w:rPr>
                <w:rFonts w:ascii="Calibri" w:hAnsi="Calibri" w:cs="Calibri"/>
              </w:rPr>
              <w:t>“If they’re further, we’re more like to send them. Because if someone lives 5 minutes from hospital and something happens, they have health access quite quickly.” SPI08 </w:t>
            </w:r>
          </w:p>
        </w:tc>
      </w:tr>
      <w:tr w:rsidR="001351D6" w:rsidRPr="00FB3643" w14:paraId="632BC5E5" w14:textId="77777777" w:rsidTr="00864A4D">
        <w:trPr>
          <w:trHeight w:val="700"/>
        </w:trPr>
        <w:tc>
          <w:tcPr>
            <w:tcW w:w="1693" w:type="dxa"/>
            <w:vMerge/>
            <w:tcBorders>
              <w:top w:val="single" w:sz="4" w:space="0" w:color="FFFFFF" w:themeColor="background1"/>
              <w:bottom w:val="single" w:sz="4" w:space="0" w:color="auto"/>
            </w:tcBorders>
            <w:vAlign w:val="center"/>
            <w:hideMark/>
          </w:tcPr>
          <w:p w14:paraId="04ADF1C0" w14:textId="77777777" w:rsidR="001351D6" w:rsidRPr="00FB3643" w:rsidRDefault="001351D6" w:rsidP="00864A4D">
            <w:pPr>
              <w:spacing w:line="360" w:lineRule="auto"/>
              <w:rPr>
                <w:rFonts w:ascii="Calibri" w:hAnsi="Calibri" w:cs="Calibri"/>
              </w:rPr>
            </w:pPr>
          </w:p>
        </w:tc>
        <w:tc>
          <w:tcPr>
            <w:tcW w:w="3969" w:type="dxa"/>
            <w:tcBorders>
              <w:top w:val="single" w:sz="4" w:space="0" w:color="FFFFFF" w:themeColor="background1"/>
              <w:left w:val="none" w:sz="6" w:space="0" w:color="auto"/>
              <w:bottom w:val="nil"/>
              <w:right w:val="nil"/>
            </w:tcBorders>
            <w:shd w:val="clear" w:color="auto" w:fill="auto"/>
            <w:hideMark/>
          </w:tcPr>
          <w:p w14:paraId="202007F4" w14:textId="77777777" w:rsidR="001351D6" w:rsidRPr="00FB3643" w:rsidRDefault="001351D6" w:rsidP="00864A4D">
            <w:pPr>
              <w:spacing w:line="360" w:lineRule="auto"/>
              <w:rPr>
                <w:rFonts w:ascii="Calibri" w:hAnsi="Calibri" w:cs="Calibri"/>
              </w:rPr>
            </w:pPr>
            <w:r w:rsidRPr="00FB3643">
              <w:rPr>
                <w:rFonts w:ascii="Calibri" w:hAnsi="Calibri" w:cs="Calibri"/>
              </w:rPr>
              <w:t>Staffing levels at nursing home? </w:t>
            </w:r>
          </w:p>
        </w:tc>
        <w:tc>
          <w:tcPr>
            <w:tcW w:w="8505" w:type="dxa"/>
            <w:tcBorders>
              <w:top w:val="single" w:sz="4" w:space="0" w:color="auto"/>
              <w:left w:val="nil"/>
              <w:bottom w:val="single" w:sz="4" w:space="0" w:color="auto"/>
              <w:right w:val="none" w:sz="6" w:space="0" w:color="auto"/>
            </w:tcBorders>
            <w:shd w:val="clear" w:color="auto" w:fill="auto"/>
            <w:hideMark/>
          </w:tcPr>
          <w:p w14:paraId="07DDCDC5" w14:textId="77777777" w:rsidR="001351D6" w:rsidRPr="00FB3643" w:rsidRDefault="001351D6" w:rsidP="00864A4D">
            <w:pPr>
              <w:spacing w:line="360" w:lineRule="auto"/>
              <w:rPr>
                <w:rFonts w:ascii="Calibri" w:hAnsi="Calibri" w:cs="Calibri"/>
              </w:rPr>
            </w:pPr>
            <w:r w:rsidRPr="00FB3643">
              <w:rPr>
                <w:rFonts w:ascii="Calibri" w:hAnsi="Calibri" w:cs="Calibri"/>
              </w:rPr>
              <w:t>“I get scared that there aren’t enough nurses in residential aged care facilities to monitor patients effectively.” SPI07 </w:t>
            </w:r>
          </w:p>
        </w:tc>
      </w:tr>
      <w:tr w:rsidR="001351D6" w:rsidRPr="00FB3643" w14:paraId="57020776" w14:textId="77777777" w:rsidTr="00864A4D">
        <w:trPr>
          <w:trHeight w:val="520"/>
        </w:trPr>
        <w:tc>
          <w:tcPr>
            <w:tcW w:w="1693" w:type="dxa"/>
            <w:vMerge/>
            <w:tcBorders>
              <w:top w:val="single" w:sz="4" w:space="0" w:color="auto"/>
              <w:bottom w:val="single" w:sz="4" w:space="0" w:color="auto"/>
            </w:tcBorders>
            <w:vAlign w:val="center"/>
            <w:hideMark/>
          </w:tcPr>
          <w:p w14:paraId="2153DF66" w14:textId="77777777" w:rsidR="001351D6" w:rsidRPr="00FB3643" w:rsidRDefault="001351D6" w:rsidP="00864A4D">
            <w:pPr>
              <w:spacing w:line="360" w:lineRule="auto"/>
              <w:rPr>
                <w:rFonts w:ascii="Calibri" w:hAnsi="Calibri" w:cs="Calibri"/>
              </w:rPr>
            </w:pPr>
          </w:p>
        </w:tc>
        <w:tc>
          <w:tcPr>
            <w:tcW w:w="3969" w:type="dxa"/>
            <w:tcBorders>
              <w:top w:val="nil"/>
              <w:left w:val="none" w:sz="6" w:space="0" w:color="auto"/>
              <w:bottom w:val="nil"/>
              <w:right w:val="nil"/>
            </w:tcBorders>
            <w:shd w:val="clear" w:color="auto" w:fill="auto"/>
            <w:hideMark/>
          </w:tcPr>
          <w:p w14:paraId="29AE138A" w14:textId="77777777" w:rsidR="001351D6" w:rsidRPr="00FB3643" w:rsidRDefault="001351D6" w:rsidP="00864A4D">
            <w:pPr>
              <w:spacing w:line="360" w:lineRule="auto"/>
              <w:rPr>
                <w:rFonts w:ascii="Calibri" w:hAnsi="Calibri" w:cs="Calibri"/>
              </w:rPr>
            </w:pPr>
            <w:r w:rsidRPr="00FB3643">
              <w:rPr>
                <w:rFonts w:ascii="Calibri" w:hAnsi="Calibri" w:cs="Calibri"/>
              </w:rPr>
              <w:t>Level of support? </w:t>
            </w:r>
          </w:p>
        </w:tc>
        <w:tc>
          <w:tcPr>
            <w:tcW w:w="8505" w:type="dxa"/>
            <w:tcBorders>
              <w:top w:val="single" w:sz="4" w:space="0" w:color="auto"/>
              <w:left w:val="nil"/>
              <w:bottom w:val="single" w:sz="4" w:space="0" w:color="auto"/>
              <w:right w:val="none" w:sz="6" w:space="0" w:color="auto"/>
            </w:tcBorders>
            <w:shd w:val="clear" w:color="auto" w:fill="auto"/>
            <w:hideMark/>
          </w:tcPr>
          <w:p w14:paraId="1630538D" w14:textId="77777777" w:rsidR="001351D6" w:rsidRPr="00FB3643" w:rsidRDefault="001351D6" w:rsidP="00864A4D">
            <w:pPr>
              <w:spacing w:line="360" w:lineRule="auto"/>
              <w:rPr>
                <w:rFonts w:ascii="Calibri" w:hAnsi="Calibri" w:cs="Calibri"/>
              </w:rPr>
            </w:pPr>
            <w:r w:rsidRPr="00FB3643">
              <w:rPr>
                <w:rFonts w:ascii="Calibri" w:hAnsi="Calibri" w:cs="Calibri"/>
              </w:rPr>
              <w:t>“Most of the time you can keep someone at home if there's someone at home to keep an eye on them, if they've got a blood pressure machine, if they're close to hospital.” SPI11 </w:t>
            </w:r>
          </w:p>
        </w:tc>
      </w:tr>
      <w:tr w:rsidR="001351D6" w:rsidRPr="00FB3643" w14:paraId="2B3EE4FA" w14:textId="77777777" w:rsidTr="00864A4D">
        <w:trPr>
          <w:trHeight w:val="983"/>
        </w:trPr>
        <w:tc>
          <w:tcPr>
            <w:tcW w:w="1693" w:type="dxa"/>
            <w:vMerge/>
            <w:tcBorders>
              <w:top w:val="single" w:sz="4" w:space="0" w:color="auto"/>
              <w:bottom w:val="single" w:sz="4" w:space="0" w:color="auto"/>
            </w:tcBorders>
            <w:vAlign w:val="center"/>
            <w:hideMark/>
          </w:tcPr>
          <w:p w14:paraId="03E51F66" w14:textId="77777777" w:rsidR="001351D6" w:rsidRPr="00FB3643" w:rsidRDefault="001351D6" w:rsidP="00864A4D">
            <w:pPr>
              <w:spacing w:line="360" w:lineRule="auto"/>
              <w:rPr>
                <w:rFonts w:ascii="Calibri" w:hAnsi="Calibri" w:cs="Calibri"/>
              </w:rPr>
            </w:pPr>
          </w:p>
        </w:tc>
        <w:tc>
          <w:tcPr>
            <w:tcW w:w="3969" w:type="dxa"/>
            <w:tcBorders>
              <w:top w:val="nil"/>
              <w:left w:val="none" w:sz="6" w:space="0" w:color="auto"/>
              <w:bottom w:val="single" w:sz="4" w:space="0" w:color="auto"/>
              <w:right w:val="nil"/>
            </w:tcBorders>
            <w:shd w:val="clear" w:color="auto" w:fill="auto"/>
            <w:hideMark/>
          </w:tcPr>
          <w:p w14:paraId="07F24441" w14:textId="77777777" w:rsidR="001351D6" w:rsidRPr="00FB3643" w:rsidRDefault="001351D6" w:rsidP="00864A4D">
            <w:pPr>
              <w:spacing w:line="360" w:lineRule="auto"/>
              <w:rPr>
                <w:rFonts w:ascii="Calibri" w:hAnsi="Calibri" w:cs="Calibri"/>
              </w:rPr>
            </w:pPr>
            <w:r w:rsidRPr="00FB3643">
              <w:rPr>
                <w:rFonts w:ascii="Calibri" w:hAnsi="Calibri" w:cs="Calibri"/>
              </w:rPr>
              <w:t>Availability of monitoring tools  </w:t>
            </w:r>
          </w:p>
          <w:p w14:paraId="74312DED" w14:textId="77777777" w:rsidR="001351D6" w:rsidRPr="00FB3643" w:rsidRDefault="001351D6" w:rsidP="00864A4D">
            <w:pPr>
              <w:spacing w:line="360" w:lineRule="auto"/>
              <w:rPr>
                <w:rFonts w:ascii="Calibri" w:hAnsi="Calibri" w:cs="Calibri"/>
              </w:rPr>
            </w:pPr>
            <w:r w:rsidRPr="00FB3643">
              <w:rPr>
                <w:rFonts w:ascii="Calibri" w:hAnsi="Calibri" w:cs="Calibri"/>
              </w:rPr>
              <w:t>(blood pressure monitor etc.) </w:t>
            </w:r>
          </w:p>
        </w:tc>
        <w:tc>
          <w:tcPr>
            <w:tcW w:w="8505" w:type="dxa"/>
            <w:tcBorders>
              <w:top w:val="single" w:sz="4" w:space="0" w:color="auto"/>
              <w:left w:val="nil"/>
              <w:bottom w:val="single" w:sz="4" w:space="0" w:color="auto"/>
              <w:right w:val="none" w:sz="6" w:space="0" w:color="auto"/>
            </w:tcBorders>
            <w:shd w:val="clear" w:color="auto" w:fill="auto"/>
            <w:hideMark/>
          </w:tcPr>
          <w:p w14:paraId="1DBBE5C5" w14:textId="77777777" w:rsidR="001351D6" w:rsidRPr="00FB3643" w:rsidRDefault="001351D6" w:rsidP="00864A4D">
            <w:pPr>
              <w:spacing w:line="360" w:lineRule="auto"/>
              <w:rPr>
                <w:rFonts w:ascii="Calibri" w:hAnsi="Calibri" w:cs="Calibri"/>
              </w:rPr>
            </w:pPr>
            <w:r w:rsidRPr="00FB3643">
              <w:rPr>
                <w:rFonts w:ascii="Calibri" w:hAnsi="Calibri" w:cs="Calibri"/>
              </w:rPr>
              <w:t>“If we got an elderly adult who might be immobile or might have some cognitive impairment or whatever and we’re concerned that there may not be the ability to have the level of monitoring that we require.” SPI01 </w:t>
            </w:r>
          </w:p>
          <w:p w14:paraId="4C6A7608" w14:textId="77777777" w:rsidR="001351D6" w:rsidRPr="00FB3643" w:rsidRDefault="001351D6" w:rsidP="00864A4D">
            <w:pPr>
              <w:spacing w:line="360" w:lineRule="auto"/>
              <w:rPr>
                <w:rFonts w:ascii="Calibri" w:hAnsi="Calibri" w:cs="Calibri"/>
              </w:rPr>
            </w:pPr>
            <w:r w:rsidRPr="00FB3643">
              <w:rPr>
                <w:rFonts w:ascii="Calibri" w:hAnsi="Calibri" w:cs="Calibri"/>
              </w:rPr>
              <w:t>“If I’m not confident that the monitoring is not in place and that they could potentially miss something and end up becoming very unwell at home.” SPI12</w:t>
            </w:r>
          </w:p>
        </w:tc>
      </w:tr>
      <w:tr w:rsidR="001351D6" w:rsidRPr="00FB3643" w14:paraId="52F71E3D" w14:textId="77777777" w:rsidTr="00864A4D">
        <w:trPr>
          <w:trHeight w:val="1833"/>
        </w:trPr>
        <w:tc>
          <w:tcPr>
            <w:tcW w:w="1693" w:type="dxa"/>
            <w:tcBorders>
              <w:top w:val="single" w:sz="4" w:space="0" w:color="auto"/>
              <w:left w:val="none" w:sz="6" w:space="0" w:color="auto"/>
              <w:bottom w:val="single" w:sz="4" w:space="0" w:color="auto"/>
              <w:right w:val="none" w:sz="6" w:space="0" w:color="auto"/>
            </w:tcBorders>
            <w:shd w:val="clear" w:color="auto" w:fill="auto"/>
            <w:hideMark/>
          </w:tcPr>
          <w:p w14:paraId="26E31D05" w14:textId="77777777" w:rsidR="001351D6" w:rsidRPr="00FB3643" w:rsidRDefault="001351D6" w:rsidP="00864A4D">
            <w:pPr>
              <w:spacing w:line="360" w:lineRule="auto"/>
              <w:rPr>
                <w:rFonts w:ascii="Calibri" w:hAnsi="Calibri" w:cs="Calibri"/>
                <w:b/>
                <w:bCs/>
              </w:rPr>
            </w:pPr>
            <w:r w:rsidRPr="00FB3643">
              <w:rPr>
                <w:rFonts w:ascii="Calibri" w:hAnsi="Calibri" w:cs="Calibri"/>
                <w:b/>
                <w:bCs/>
              </w:rPr>
              <w:t>Reliability of information </w:t>
            </w:r>
          </w:p>
        </w:tc>
        <w:tc>
          <w:tcPr>
            <w:tcW w:w="3969" w:type="dxa"/>
            <w:tcBorders>
              <w:top w:val="single" w:sz="4" w:space="0" w:color="auto"/>
              <w:left w:val="none" w:sz="6" w:space="0" w:color="auto"/>
              <w:bottom w:val="single" w:sz="4" w:space="0" w:color="auto"/>
              <w:right w:val="none" w:sz="6" w:space="0" w:color="auto"/>
            </w:tcBorders>
            <w:shd w:val="clear" w:color="auto" w:fill="auto"/>
            <w:hideMark/>
          </w:tcPr>
          <w:p w14:paraId="71DD0641" w14:textId="77777777" w:rsidR="001351D6" w:rsidRPr="00FB3643" w:rsidRDefault="001351D6" w:rsidP="00864A4D">
            <w:pPr>
              <w:spacing w:line="360" w:lineRule="auto"/>
              <w:rPr>
                <w:rFonts w:ascii="Calibri" w:hAnsi="Calibri" w:cs="Calibri"/>
              </w:rPr>
            </w:pPr>
            <w:r w:rsidRPr="00FB3643">
              <w:rPr>
                <w:rFonts w:ascii="Calibri" w:hAnsi="Calibri" w:cs="Calibri"/>
              </w:rPr>
              <w:t>Can the information collected from the patient be trusted?  </w:t>
            </w:r>
          </w:p>
          <w:p w14:paraId="4745E9B8" w14:textId="77777777" w:rsidR="001351D6" w:rsidRPr="00FB3643" w:rsidRDefault="001351D6" w:rsidP="00864A4D">
            <w:pPr>
              <w:spacing w:line="360" w:lineRule="auto"/>
              <w:rPr>
                <w:rFonts w:ascii="Calibri" w:hAnsi="Calibri" w:cs="Calibri"/>
              </w:rPr>
            </w:pPr>
            <w:r w:rsidRPr="00FB3643">
              <w:rPr>
                <w:rFonts w:ascii="Calibri" w:hAnsi="Calibri" w:cs="Calibri"/>
              </w:rPr>
              <w:t>Influenced by comprehensibility and cognitive impairment </w:t>
            </w:r>
          </w:p>
        </w:tc>
        <w:tc>
          <w:tcPr>
            <w:tcW w:w="8505" w:type="dxa"/>
            <w:tcBorders>
              <w:top w:val="single" w:sz="4" w:space="0" w:color="auto"/>
              <w:left w:val="none" w:sz="6" w:space="0" w:color="auto"/>
              <w:bottom w:val="single" w:sz="4" w:space="0" w:color="auto"/>
              <w:right w:val="none" w:sz="6" w:space="0" w:color="auto"/>
            </w:tcBorders>
            <w:shd w:val="clear" w:color="auto" w:fill="auto"/>
            <w:hideMark/>
          </w:tcPr>
          <w:p w14:paraId="6024064B" w14:textId="77777777" w:rsidR="001351D6" w:rsidRPr="00FB3643" w:rsidRDefault="001351D6" w:rsidP="00864A4D">
            <w:pPr>
              <w:spacing w:line="360" w:lineRule="auto"/>
              <w:rPr>
                <w:rFonts w:ascii="Calibri" w:hAnsi="Calibri" w:cs="Calibri"/>
              </w:rPr>
            </w:pPr>
            <w:r w:rsidRPr="00FB3643">
              <w:rPr>
                <w:rFonts w:ascii="Calibri" w:hAnsi="Calibri" w:cs="Calibri"/>
              </w:rPr>
              <w:t>“The person was just too muddled and confused to be able to give you any clear answer. And in those situations, I’ve just called the ambulance and say, “can you go and check on this person.” SPI07 </w:t>
            </w:r>
          </w:p>
          <w:p w14:paraId="61124BE7" w14:textId="77777777" w:rsidR="001351D6" w:rsidRPr="00FB3643" w:rsidRDefault="001351D6" w:rsidP="00864A4D">
            <w:pPr>
              <w:spacing w:line="360" w:lineRule="auto"/>
              <w:rPr>
                <w:rFonts w:ascii="Calibri" w:hAnsi="Calibri" w:cs="Calibri"/>
              </w:rPr>
            </w:pPr>
            <w:r w:rsidRPr="00FB3643">
              <w:rPr>
                <w:rFonts w:ascii="Calibri" w:hAnsi="Calibri" w:cs="Calibri"/>
              </w:rPr>
              <w:t> </w:t>
            </w:r>
          </w:p>
          <w:p w14:paraId="15F6C2E6" w14:textId="77777777" w:rsidR="001351D6" w:rsidRPr="00FB3643" w:rsidRDefault="001351D6" w:rsidP="00864A4D">
            <w:pPr>
              <w:spacing w:line="360" w:lineRule="auto"/>
              <w:rPr>
                <w:rFonts w:ascii="Calibri" w:hAnsi="Calibri" w:cs="Calibri"/>
              </w:rPr>
            </w:pPr>
            <w:r w:rsidRPr="00FB3643">
              <w:rPr>
                <w:rFonts w:ascii="Calibri" w:hAnsi="Calibri" w:cs="Calibri"/>
              </w:rPr>
              <w:lastRenderedPageBreak/>
              <w:t>“Confusion. Has that led to their double dose, do they need to go to hospital because there’s something else going on?” SPI08 </w:t>
            </w:r>
          </w:p>
          <w:p w14:paraId="369FAD33" w14:textId="77777777" w:rsidR="001351D6" w:rsidRPr="00FB3643" w:rsidRDefault="001351D6" w:rsidP="00864A4D">
            <w:pPr>
              <w:spacing w:line="360" w:lineRule="auto"/>
              <w:rPr>
                <w:rFonts w:ascii="Calibri" w:hAnsi="Calibri" w:cs="Calibri"/>
              </w:rPr>
            </w:pPr>
          </w:p>
          <w:p w14:paraId="26C4477C" w14:textId="77777777" w:rsidR="001351D6" w:rsidRPr="00FB3643" w:rsidRDefault="001351D6" w:rsidP="00864A4D">
            <w:pPr>
              <w:spacing w:line="360" w:lineRule="auto"/>
              <w:rPr>
                <w:rFonts w:ascii="Calibri" w:hAnsi="Calibri" w:cs="Calibri"/>
              </w:rPr>
            </w:pPr>
            <w:r w:rsidRPr="00FB3643">
              <w:rPr>
                <w:rFonts w:ascii="Calibri" w:hAnsi="Calibri" w:cs="Calibri"/>
              </w:rPr>
              <w:t>“It's making sure that the extra layers are there in place. So how close they are to hospital? Who's at home with them? Are we confident that they know what we're talking about with monitoring? Have they taken everything we've said on board?” SPI12</w:t>
            </w:r>
          </w:p>
        </w:tc>
      </w:tr>
      <w:tr w:rsidR="001351D6" w:rsidRPr="00FB3643" w14:paraId="3C7E76DD" w14:textId="77777777" w:rsidTr="00864A4D">
        <w:trPr>
          <w:trHeight w:val="1560"/>
        </w:trPr>
        <w:tc>
          <w:tcPr>
            <w:tcW w:w="1693" w:type="dxa"/>
            <w:vMerge w:val="restart"/>
            <w:tcBorders>
              <w:top w:val="single" w:sz="4" w:space="0" w:color="auto"/>
              <w:left w:val="none" w:sz="6" w:space="0" w:color="auto"/>
              <w:bottom w:val="single" w:sz="4" w:space="0" w:color="auto"/>
              <w:right w:val="none" w:sz="6" w:space="0" w:color="auto"/>
            </w:tcBorders>
            <w:shd w:val="clear" w:color="auto" w:fill="auto"/>
            <w:hideMark/>
          </w:tcPr>
          <w:p w14:paraId="6D4FDADB" w14:textId="77777777" w:rsidR="001351D6" w:rsidRPr="00FB3643" w:rsidRDefault="001351D6" w:rsidP="00864A4D">
            <w:pPr>
              <w:spacing w:line="360" w:lineRule="auto"/>
              <w:rPr>
                <w:rFonts w:ascii="Calibri" w:hAnsi="Calibri" w:cs="Calibri"/>
                <w:b/>
                <w:bCs/>
              </w:rPr>
            </w:pPr>
            <w:r w:rsidRPr="00FB3643">
              <w:rPr>
                <w:rFonts w:ascii="Calibri" w:hAnsi="Calibri" w:cs="Calibri"/>
                <w:b/>
                <w:bCs/>
              </w:rPr>
              <w:lastRenderedPageBreak/>
              <w:t>Guidelines and protocols </w:t>
            </w:r>
          </w:p>
        </w:tc>
        <w:tc>
          <w:tcPr>
            <w:tcW w:w="3969" w:type="dxa"/>
            <w:tcBorders>
              <w:top w:val="single" w:sz="4" w:space="0" w:color="auto"/>
              <w:left w:val="none" w:sz="6" w:space="0" w:color="auto"/>
              <w:bottom w:val="single" w:sz="4" w:space="0" w:color="auto"/>
              <w:right w:val="nil"/>
            </w:tcBorders>
            <w:shd w:val="clear" w:color="auto" w:fill="auto"/>
            <w:hideMark/>
          </w:tcPr>
          <w:p w14:paraId="2B8BF573" w14:textId="77777777" w:rsidR="001351D6" w:rsidRPr="00FB3643" w:rsidRDefault="001351D6" w:rsidP="00864A4D">
            <w:pPr>
              <w:spacing w:line="360" w:lineRule="auto"/>
              <w:rPr>
                <w:rFonts w:ascii="Calibri" w:hAnsi="Calibri" w:cs="Calibri"/>
              </w:rPr>
            </w:pPr>
            <w:r w:rsidRPr="00FB3643">
              <w:rPr>
                <w:rFonts w:ascii="Calibri" w:hAnsi="Calibri" w:cs="Calibri"/>
              </w:rPr>
              <w:t>Internal protocols in the form of protocol cards </w:t>
            </w:r>
          </w:p>
        </w:tc>
        <w:tc>
          <w:tcPr>
            <w:tcW w:w="8505" w:type="dxa"/>
            <w:tcBorders>
              <w:top w:val="single" w:sz="4" w:space="0" w:color="auto"/>
              <w:left w:val="nil"/>
              <w:bottom w:val="single" w:sz="4" w:space="0" w:color="auto"/>
              <w:right w:val="none" w:sz="6" w:space="0" w:color="auto"/>
            </w:tcBorders>
            <w:shd w:val="clear" w:color="auto" w:fill="auto"/>
          </w:tcPr>
          <w:p w14:paraId="33541A37" w14:textId="77777777" w:rsidR="001351D6" w:rsidRPr="00FB3643" w:rsidRDefault="001351D6" w:rsidP="00864A4D">
            <w:pPr>
              <w:spacing w:line="360" w:lineRule="auto"/>
              <w:rPr>
                <w:rFonts w:ascii="Calibri" w:hAnsi="Calibri" w:cs="Calibri"/>
              </w:rPr>
            </w:pPr>
            <w:r w:rsidRPr="00FB3643">
              <w:rPr>
                <w:rFonts w:ascii="Calibri" w:hAnsi="Calibri" w:cs="Calibri"/>
              </w:rPr>
              <w:t>“And you know so we do have some protocol cards where, you know, if we hear like a certain medication, we have to make a risk assessment on that.” SPI04 </w:t>
            </w:r>
          </w:p>
        </w:tc>
      </w:tr>
      <w:tr w:rsidR="001351D6" w:rsidRPr="00FB3643" w14:paraId="395B6417" w14:textId="77777777" w:rsidTr="00864A4D">
        <w:trPr>
          <w:trHeight w:val="686"/>
        </w:trPr>
        <w:tc>
          <w:tcPr>
            <w:tcW w:w="1693" w:type="dxa"/>
            <w:vMerge/>
            <w:tcBorders>
              <w:top w:val="single" w:sz="4" w:space="0" w:color="auto"/>
              <w:bottom w:val="single" w:sz="4" w:space="0" w:color="auto"/>
            </w:tcBorders>
            <w:vAlign w:val="center"/>
            <w:hideMark/>
          </w:tcPr>
          <w:p w14:paraId="5AA2CFAE" w14:textId="77777777" w:rsidR="001351D6" w:rsidRPr="00FB3643" w:rsidRDefault="001351D6" w:rsidP="00864A4D">
            <w:pPr>
              <w:spacing w:line="360" w:lineRule="auto"/>
              <w:rPr>
                <w:rFonts w:ascii="Calibri" w:hAnsi="Calibri" w:cs="Calibri"/>
              </w:rPr>
            </w:pPr>
          </w:p>
        </w:tc>
        <w:tc>
          <w:tcPr>
            <w:tcW w:w="3969" w:type="dxa"/>
            <w:tcBorders>
              <w:top w:val="single" w:sz="4" w:space="0" w:color="auto"/>
              <w:left w:val="none" w:sz="6" w:space="0" w:color="auto"/>
              <w:bottom w:val="single" w:sz="4" w:space="0" w:color="auto"/>
              <w:right w:val="nil"/>
            </w:tcBorders>
            <w:shd w:val="clear" w:color="auto" w:fill="auto"/>
          </w:tcPr>
          <w:p w14:paraId="3306266C" w14:textId="77777777" w:rsidR="001351D6" w:rsidRPr="00FB3643" w:rsidRDefault="001351D6" w:rsidP="00864A4D">
            <w:pPr>
              <w:spacing w:line="360" w:lineRule="auto"/>
              <w:rPr>
                <w:rFonts w:ascii="Calibri" w:hAnsi="Calibri" w:cs="Calibri"/>
              </w:rPr>
            </w:pPr>
            <w:r w:rsidRPr="00FB3643">
              <w:rPr>
                <w:rFonts w:ascii="Calibri" w:hAnsi="Calibri" w:cs="Calibri"/>
              </w:rPr>
              <w:t>External guidelines including the: </w:t>
            </w:r>
          </w:p>
          <w:p w14:paraId="0DFCB968" w14:textId="77777777" w:rsidR="001351D6" w:rsidRPr="00FB3643" w:rsidRDefault="001351D6" w:rsidP="00864A4D">
            <w:pPr>
              <w:spacing w:line="360" w:lineRule="auto"/>
              <w:rPr>
                <w:rFonts w:ascii="Calibri" w:hAnsi="Calibri" w:cs="Calibri"/>
              </w:rPr>
            </w:pPr>
            <w:r w:rsidRPr="00FB3643">
              <w:rPr>
                <w:rFonts w:ascii="Calibri" w:hAnsi="Calibri" w:cs="Calibri"/>
              </w:rPr>
              <w:t xml:space="preserve">Electronic Therapeutic Guidelines, Australian </w:t>
            </w:r>
            <w:r>
              <w:rPr>
                <w:rFonts w:ascii="Calibri" w:hAnsi="Calibri" w:cs="Calibri"/>
              </w:rPr>
              <w:t>M</w:t>
            </w:r>
            <w:r w:rsidRPr="00FB3643">
              <w:rPr>
                <w:rFonts w:ascii="Calibri" w:hAnsi="Calibri" w:cs="Calibri"/>
              </w:rPr>
              <w:t xml:space="preserve">edicines </w:t>
            </w:r>
            <w:r>
              <w:rPr>
                <w:rFonts w:ascii="Calibri" w:hAnsi="Calibri" w:cs="Calibri"/>
              </w:rPr>
              <w:t>H</w:t>
            </w:r>
            <w:r w:rsidRPr="00FB3643">
              <w:rPr>
                <w:rFonts w:ascii="Calibri" w:hAnsi="Calibri" w:cs="Calibri"/>
              </w:rPr>
              <w:t>andbook, Toxinz,  </w:t>
            </w:r>
          </w:p>
          <w:p w14:paraId="336178CA" w14:textId="77777777" w:rsidR="001351D6" w:rsidRPr="00FB3643" w:rsidRDefault="001351D6" w:rsidP="00864A4D">
            <w:pPr>
              <w:spacing w:line="360" w:lineRule="auto"/>
              <w:rPr>
                <w:rFonts w:ascii="Calibri" w:hAnsi="Calibri" w:cs="Calibri"/>
              </w:rPr>
            </w:pPr>
            <w:r w:rsidRPr="00FB3643">
              <w:rPr>
                <w:rFonts w:ascii="Calibri" w:hAnsi="Calibri" w:cs="Calibri"/>
              </w:rPr>
              <w:t xml:space="preserve">Monthly Index of Medical Specialties </w:t>
            </w:r>
          </w:p>
          <w:p w14:paraId="3D63A517" w14:textId="77777777" w:rsidR="001351D6" w:rsidRPr="00FB3643" w:rsidRDefault="001351D6" w:rsidP="00864A4D">
            <w:pPr>
              <w:spacing w:line="360" w:lineRule="auto"/>
              <w:rPr>
                <w:rFonts w:ascii="Calibri" w:hAnsi="Calibri" w:cs="Calibri"/>
              </w:rPr>
            </w:pPr>
            <w:r w:rsidRPr="00FB3643">
              <w:rPr>
                <w:rFonts w:ascii="Calibri" w:hAnsi="Calibri" w:cs="Calibri"/>
              </w:rPr>
              <w:t xml:space="preserve">Australian </w:t>
            </w:r>
            <w:r>
              <w:rPr>
                <w:rFonts w:ascii="Calibri" w:hAnsi="Calibri" w:cs="Calibri"/>
              </w:rPr>
              <w:t>N</w:t>
            </w:r>
            <w:r w:rsidRPr="00FB3643">
              <w:rPr>
                <w:rFonts w:ascii="Calibri" w:hAnsi="Calibri" w:cs="Calibri"/>
              </w:rPr>
              <w:t xml:space="preserve">ational </w:t>
            </w:r>
            <w:r>
              <w:rPr>
                <w:rFonts w:ascii="Calibri" w:hAnsi="Calibri" w:cs="Calibri"/>
              </w:rPr>
              <w:t>P</w:t>
            </w:r>
            <w:r w:rsidRPr="00FB3643">
              <w:rPr>
                <w:rFonts w:ascii="Calibri" w:hAnsi="Calibri" w:cs="Calibri"/>
              </w:rPr>
              <w:t xml:space="preserve">oisons </w:t>
            </w:r>
            <w:r>
              <w:rPr>
                <w:rFonts w:ascii="Calibri" w:hAnsi="Calibri" w:cs="Calibri"/>
              </w:rPr>
              <w:t>R</w:t>
            </w:r>
            <w:r w:rsidRPr="00FB3643">
              <w:rPr>
                <w:rFonts w:ascii="Calibri" w:hAnsi="Calibri" w:cs="Calibri"/>
              </w:rPr>
              <w:t>egister</w:t>
            </w:r>
          </w:p>
        </w:tc>
        <w:tc>
          <w:tcPr>
            <w:tcW w:w="8505" w:type="dxa"/>
            <w:tcBorders>
              <w:top w:val="single" w:sz="4" w:space="0" w:color="auto"/>
              <w:left w:val="nil"/>
              <w:bottom w:val="single" w:sz="4" w:space="0" w:color="auto"/>
              <w:right w:val="none" w:sz="6" w:space="0" w:color="auto"/>
            </w:tcBorders>
            <w:shd w:val="clear" w:color="auto" w:fill="auto"/>
          </w:tcPr>
          <w:p w14:paraId="32C136AD" w14:textId="77777777" w:rsidR="001351D6" w:rsidRPr="00FB3643" w:rsidRDefault="001351D6" w:rsidP="00864A4D">
            <w:pPr>
              <w:spacing w:line="360" w:lineRule="auto"/>
              <w:rPr>
                <w:rFonts w:ascii="Calibri" w:hAnsi="Calibri" w:cs="Calibri"/>
              </w:rPr>
            </w:pPr>
            <w:r w:rsidRPr="00FB3643">
              <w:rPr>
                <w:rFonts w:ascii="Calibri" w:hAnsi="Calibri" w:cs="Calibri"/>
              </w:rPr>
              <w:t xml:space="preserve">“We have the </w:t>
            </w:r>
            <w:r>
              <w:rPr>
                <w:rFonts w:ascii="Calibri" w:hAnsi="Calibri" w:cs="Calibri"/>
              </w:rPr>
              <w:t>T</w:t>
            </w:r>
            <w:r w:rsidRPr="00FB3643">
              <w:rPr>
                <w:rFonts w:ascii="Calibri" w:hAnsi="Calibri" w:cs="Calibri"/>
              </w:rPr>
              <w:t xml:space="preserve">herapeutic </w:t>
            </w:r>
            <w:r>
              <w:rPr>
                <w:rFonts w:ascii="Calibri" w:hAnsi="Calibri" w:cs="Calibri"/>
              </w:rPr>
              <w:t>G</w:t>
            </w:r>
            <w:r w:rsidRPr="00FB3643">
              <w:rPr>
                <w:rFonts w:ascii="Calibri" w:hAnsi="Calibri" w:cs="Calibri"/>
              </w:rPr>
              <w:t xml:space="preserve">uidelines online so we have access …Australian Medicines Handbook (AMH), Monthly Index of Medical Specialties (MIMS), </w:t>
            </w:r>
            <w:r>
              <w:rPr>
                <w:rFonts w:ascii="Calibri" w:hAnsi="Calibri" w:cs="Calibri"/>
              </w:rPr>
              <w:t>T</w:t>
            </w:r>
            <w:r w:rsidRPr="00FB3643">
              <w:rPr>
                <w:rFonts w:ascii="Calibri" w:hAnsi="Calibri" w:cs="Calibri"/>
              </w:rPr>
              <w:t xml:space="preserve">herapeutic </w:t>
            </w:r>
            <w:r>
              <w:rPr>
                <w:rFonts w:ascii="Calibri" w:hAnsi="Calibri" w:cs="Calibri"/>
              </w:rPr>
              <w:t>G</w:t>
            </w:r>
            <w:r w:rsidRPr="00FB3643">
              <w:rPr>
                <w:rFonts w:ascii="Calibri" w:hAnsi="Calibri" w:cs="Calibri"/>
              </w:rPr>
              <w:t xml:space="preserve">uidelines so that's pretty much our go to the </w:t>
            </w:r>
            <w:r>
              <w:rPr>
                <w:rFonts w:ascii="Calibri" w:hAnsi="Calibri" w:cs="Calibri"/>
              </w:rPr>
              <w:t>Therapeutic</w:t>
            </w:r>
            <w:r w:rsidRPr="00FB3643">
              <w:rPr>
                <w:rFonts w:ascii="Calibri" w:hAnsi="Calibri" w:cs="Calibri"/>
              </w:rPr>
              <w:t xml:space="preserve"> </w:t>
            </w:r>
            <w:r>
              <w:rPr>
                <w:rFonts w:ascii="Calibri" w:hAnsi="Calibri" w:cs="Calibri"/>
              </w:rPr>
              <w:t>G</w:t>
            </w:r>
            <w:r w:rsidRPr="00FB3643">
              <w:rPr>
                <w:rFonts w:ascii="Calibri" w:hAnsi="Calibri" w:cs="Calibri"/>
              </w:rPr>
              <w:t>uidelines toxicology section.” SPI04 </w:t>
            </w:r>
          </w:p>
        </w:tc>
      </w:tr>
      <w:tr w:rsidR="001351D6" w:rsidRPr="00FB3643" w14:paraId="75093BEF" w14:textId="77777777" w:rsidTr="00864A4D">
        <w:trPr>
          <w:trHeight w:val="300"/>
        </w:trPr>
        <w:tc>
          <w:tcPr>
            <w:tcW w:w="14167" w:type="dxa"/>
            <w:gridSpan w:val="3"/>
            <w:tcBorders>
              <w:top w:val="single" w:sz="4" w:space="0" w:color="auto"/>
              <w:left w:val="none" w:sz="6" w:space="0" w:color="auto"/>
              <w:bottom w:val="single" w:sz="4" w:space="0" w:color="auto"/>
              <w:right w:val="none" w:sz="6" w:space="0" w:color="auto"/>
            </w:tcBorders>
            <w:shd w:val="clear" w:color="auto" w:fill="A959A1"/>
            <w:hideMark/>
          </w:tcPr>
          <w:p w14:paraId="021B86A6" w14:textId="77777777" w:rsidR="001351D6" w:rsidRPr="00FB3643" w:rsidRDefault="001351D6" w:rsidP="00864A4D">
            <w:pPr>
              <w:spacing w:line="360" w:lineRule="auto"/>
              <w:rPr>
                <w:rFonts w:ascii="Calibri" w:hAnsi="Calibri" w:cs="Calibri"/>
                <w:b/>
                <w:bCs/>
              </w:rPr>
            </w:pPr>
            <w:r w:rsidRPr="00FB3643">
              <w:rPr>
                <w:rFonts w:ascii="Calibri" w:hAnsi="Calibri" w:cs="Calibri"/>
                <w:b/>
                <w:bCs/>
                <w:color w:val="FFFFFF" w:themeColor="background1"/>
              </w:rPr>
              <w:lastRenderedPageBreak/>
              <w:t>Risk Stratification Phase </w:t>
            </w:r>
          </w:p>
        </w:tc>
      </w:tr>
      <w:tr w:rsidR="001351D6" w:rsidRPr="00FB3643" w14:paraId="16DB206C" w14:textId="77777777" w:rsidTr="00864A4D">
        <w:trPr>
          <w:trHeight w:val="1527"/>
        </w:trPr>
        <w:tc>
          <w:tcPr>
            <w:tcW w:w="1693" w:type="dxa"/>
            <w:tcBorders>
              <w:top w:val="single" w:sz="4" w:space="0" w:color="FFFFFF" w:themeColor="background1"/>
              <w:left w:val="none" w:sz="6" w:space="0" w:color="auto"/>
              <w:bottom w:val="single" w:sz="4" w:space="0" w:color="auto"/>
              <w:right w:val="none" w:sz="6" w:space="0" w:color="auto"/>
            </w:tcBorders>
            <w:shd w:val="clear" w:color="auto" w:fill="auto"/>
            <w:hideMark/>
          </w:tcPr>
          <w:p w14:paraId="7E4D316A" w14:textId="77777777" w:rsidR="001351D6" w:rsidRPr="00FB3643" w:rsidRDefault="001351D6" w:rsidP="00864A4D">
            <w:pPr>
              <w:spacing w:line="360" w:lineRule="auto"/>
              <w:rPr>
                <w:rFonts w:ascii="Calibri" w:hAnsi="Calibri" w:cs="Calibri"/>
                <w:b/>
                <w:bCs/>
              </w:rPr>
            </w:pPr>
            <w:r w:rsidRPr="00FB3643">
              <w:rPr>
                <w:rFonts w:ascii="Calibri" w:hAnsi="Calibri" w:cs="Calibri"/>
                <w:b/>
                <w:bCs/>
              </w:rPr>
              <w:t>High risk </w:t>
            </w:r>
          </w:p>
        </w:tc>
        <w:tc>
          <w:tcPr>
            <w:tcW w:w="3969" w:type="dxa"/>
            <w:tcBorders>
              <w:top w:val="single" w:sz="4" w:space="0" w:color="FFFFFF" w:themeColor="background1"/>
              <w:left w:val="none" w:sz="6" w:space="0" w:color="auto"/>
              <w:bottom w:val="single" w:sz="4" w:space="0" w:color="auto"/>
              <w:right w:val="none" w:sz="6" w:space="0" w:color="auto"/>
            </w:tcBorders>
            <w:shd w:val="clear" w:color="auto" w:fill="auto"/>
            <w:hideMark/>
          </w:tcPr>
          <w:p w14:paraId="726DAE82" w14:textId="77777777" w:rsidR="001351D6" w:rsidRPr="00FB3643" w:rsidRDefault="001351D6" w:rsidP="00864A4D">
            <w:pPr>
              <w:spacing w:line="360" w:lineRule="auto"/>
              <w:rPr>
                <w:rFonts w:ascii="Calibri" w:hAnsi="Calibri" w:cs="Calibri"/>
              </w:rPr>
            </w:pPr>
            <w:r w:rsidRPr="00FB3643">
              <w:rPr>
                <w:rFonts w:ascii="Calibri" w:hAnsi="Calibri" w:cs="Calibri"/>
              </w:rPr>
              <w:t>Patient requires hospital referral </w:t>
            </w:r>
          </w:p>
        </w:tc>
        <w:tc>
          <w:tcPr>
            <w:tcW w:w="8505" w:type="dxa"/>
            <w:tcBorders>
              <w:top w:val="single" w:sz="4" w:space="0" w:color="auto"/>
              <w:left w:val="none" w:sz="6" w:space="0" w:color="auto"/>
              <w:bottom w:val="single" w:sz="4" w:space="0" w:color="auto"/>
              <w:right w:val="none" w:sz="6" w:space="0" w:color="auto"/>
            </w:tcBorders>
            <w:shd w:val="clear" w:color="auto" w:fill="auto"/>
            <w:hideMark/>
          </w:tcPr>
          <w:p w14:paraId="74CCACEE" w14:textId="77777777" w:rsidR="001351D6" w:rsidRPr="00FB3643" w:rsidRDefault="001351D6" w:rsidP="00864A4D">
            <w:pPr>
              <w:spacing w:line="360" w:lineRule="auto"/>
              <w:rPr>
                <w:rFonts w:ascii="Calibri" w:hAnsi="Calibri" w:cs="Calibri"/>
              </w:rPr>
            </w:pPr>
            <w:r w:rsidRPr="00FB3643">
              <w:rPr>
                <w:rFonts w:ascii="Calibri" w:hAnsi="Calibri" w:cs="Calibri"/>
              </w:rPr>
              <w:t>“My logic is if they are unwell now or they're likely to be unwell, then if they're at home, I would send to hospital.” SPI09 </w:t>
            </w:r>
          </w:p>
          <w:p w14:paraId="6B132277" w14:textId="77777777" w:rsidR="001351D6" w:rsidRPr="00FB3643" w:rsidRDefault="001351D6" w:rsidP="00864A4D">
            <w:pPr>
              <w:spacing w:line="360" w:lineRule="auto"/>
              <w:rPr>
                <w:rFonts w:ascii="Calibri" w:hAnsi="Calibri" w:cs="Calibri"/>
              </w:rPr>
            </w:pPr>
            <w:r w:rsidRPr="00FB3643">
              <w:rPr>
                <w:rFonts w:ascii="Calibri" w:hAnsi="Calibri" w:cs="Calibri"/>
              </w:rPr>
              <w:t> </w:t>
            </w:r>
          </w:p>
          <w:p w14:paraId="581E20BF" w14:textId="77777777" w:rsidR="001351D6" w:rsidRPr="00FB3643" w:rsidRDefault="001351D6" w:rsidP="00864A4D">
            <w:pPr>
              <w:spacing w:line="360" w:lineRule="auto"/>
              <w:rPr>
                <w:rFonts w:ascii="Calibri" w:hAnsi="Calibri" w:cs="Calibri"/>
              </w:rPr>
            </w:pPr>
            <w:r w:rsidRPr="00FB3643">
              <w:rPr>
                <w:rFonts w:ascii="Calibri" w:hAnsi="Calibri" w:cs="Calibri"/>
              </w:rPr>
              <w:t>“You have clear black</w:t>
            </w:r>
            <w:r>
              <w:rPr>
                <w:rFonts w:ascii="Calibri" w:hAnsi="Calibri" w:cs="Calibri"/>
              </w:rPr>
              <w:t>-</w:t>
            </w:r>
            <w:r w:rsidRPr="00FB3643">
              <w:rPr>
                <w:rFonts w:ascii="Calibri" w:hAnsi="Calibri" w:cs="Calibri"/>
              </w:rPr>
              <w:t>and</w:t>
            </w:r>
            <w:r>
              <w:rPr>
                <w:rFonts w:ascii="Calibri" w:hAnsi="Calibri" w:cs="Calibri"/>
              </w:rPr>
              <w:t>-</w:t>
            </w:r>
            <w:r w:rsidRPr="00FB3643">
              <w:rPr>
                <w:rFonts w:ascii="Calibri" w:hAnsi="Calibri" w:cs="Calibri"/>
              </w:rPr>
              <w:t>white situations with something very, very acutely toxic and you absolutely need to go to hospital and those are very, very clear.” SPI10 </w:t>
            </w:r>
          </w:p>
        </w:tc>
      </w:tr>
      <w:tr w:rsidR="001351D6" w:rsidRPr="00FB3643" w14:paraId="20EDE059" w14:textId="77777777" w:rsidTr="00864A4D">
        <w:trPr>
          <w:trHeight w:val="693"/>
        </w:trPr>
        <w:tc>
          <w:tcPr>
            <w:tcW w:w="1693" w:type="dxa"/>
            <w:tcBorders>
              <w:top w:val="single" w:sz="4" w:space="0" w:color="auto"/>
              <w:left w:val="none" w:sz="6" w:space="0" w:color="auto"/>
              <w:bottom w:val="single" w:sz="4" w:space="0" w:color="auto"/>
              <w:right w:val="none" w:sz="6" w:space="0" w:color="auto"/>
            </w:tcBorders>
            <w:shd w:val="clear" w:color="auto" w:fill="auto"/>
            <w:hideMark/>
          </w:tcPr>
          <w:p w14:paraId="6F778B53" w14:textId="77777777" w:rsidR="001351D6" w:rsidRPr="00FB3643" w:rsidRDefault="001351D6" w:rsidP="00864A4D">
            <w:pPr>
              <w:spacing w:line="360" w:lineRule="auto"/>
              <w:rPr>
                <w:rFonts w:ascii="Calibri" w:hAnsi="Calibri" w:cs="Calibri"/>
                <w:b/>
                <w:bCs/>
              </w:rPr>
            </w:pPr>
            <w:r w:rsidRPr="00FB3643">
              <w:rPr>
                <w:rFonts w:ascii="Calibri" w:hAnsi="Calibri" w:cs="Calibri"/>
                <w:b/>
                <w:bCs/>
              </w:rPr>
              <w:t>Low risk </w:t>
            </w:r>
          </w:p>
        </w:tc>
        <w:tc>
          <w:tcPr>
            <w:tcW w:w="3969" w:type="dxa"/>
            <w:tcBorders>
              <w:top w:val="single" w:sz="4" w:space="0" w:color="auto"/>
              <w:left w:val="none" w:sz="6" w:space="0" w:color="auto"/>
              <w:bottom w:val="single" w:sz="4" w:space="0" w:color="auto"/>
              <w:right w:val="none" w:sz="6" w:space="0" w:color="auto"/>
            </w:tcBorders>
            <w:shd w:val="clear" w:color="auto" w:fill="auto"/>
            <w:hideMark/>
          </w:tcPr>
          <w:p w14:paraId="5828E2EA" w14:textId="77777777" w:rsidR="001351D6" w:rsidRPr="00FB3643" w:rsidRDefault="001351D6" w:rsidP="00864A4D">
            <w:pPr>
              <w:spacing w:line="360" w:lineRule="auto"/>
              <w:rPr>
                <w:rFonts w:ascii="Calibri" w:hAnsi="Calibri" w:cs="Calibri"/>
              </w:rPr>
            </w:pPr>
            <w:r w:rsidRPr="00FB3643">
              <w:rPr>
                <w:rFonts w:ascii="Calibri" w:hAnsi="Calibri" w:cs="Calibri"/>
              </w:rPr>
              <w:t>Patient may be able to watch and wait for symptom development </w:t>
            </w:r>
          </w:p>
        </w:tc>
        <w:tc>
          <w:tcPr>
            <w:tcW w:w="8505" w:type="dxa"/>
            <w:tcBorders>
              <w:top w:val="single" w:sz="4" w:space="0" w:color="auto"/>
              <w:left w:val="none" w:sz="6" w:space="0" w:color="auto"/>
              <w:bottom w:val="single" w:sz="4" w:space="0" w:color="auto"/>
              <w:right w:val="none" w:sz="6" w:space="0" w:color="auto"/>
            </w:tcBorders>
            <w:shd w:val="clear" w:color="auto" w:fill="auto"/>
            <w:hideMark/>
          </w:tcPr>
          <w:p w14:paraId="33961D46" w14:textId="77777777" w:rsidR="001351D6" w:rsidRPr="00FB3643" w:rsidRDefault="001351D6" w:rsidP="00864A4D">
            <w:pPr>
              <w:spacing w:line="360" w:lineRule="auto"/>
              <w:rPr>
                <w:rFonts w:ascii="Calibri" w:hAnsi="Calibri" w:cs="Calibri"/>
              </w:rPr>
            </w:pPr>
            <w:r w:rsidRPr="00FB3643">
              <w:rPr>
                <w:rFonts w:ascii="Calibri" w:hAnsi="Calibri" w:cs="Calibri"/>
              </w:rPr>
              <w:t>“You'll have those grey areas like a double dose or we're not sure if they're going to tolerate it or not…then yeah those subjective factors will come into it.” SPI10 </w:t>
            </w:r>
          </w:p>
        </w:tc>
      </w:tr>
      <w:tr w:rsidR="001351D6" w:rsidRPr="00FB3643" w14:paraId="2433BF24" w14:textId="77777777" w:rsidTr="00864A4D">
        <w:trPr>
          <w:trHeight w:val="1411"/>
        </w:trPr>
        <w:tc>
          <w:tcPr>
            <w:tcW w:w="1693" w:type="dxa"/>
            <w:tcBorders>
              <w:top w:val="single" w:sz="4" w:space="0" w:color="auto"/>
              <w:left w:val="none" w:sz="6" w:space="0" w:color="auto"/>
              <w:bottom w:val="single" w:sz="4" w:space="0" w:color="auto"/>
              <w:right w:val="none" w:sz="6" w:space="0" w:color="auto"/>
            </w:tcBorders>
            <w:shd w:val="clear" w:color="auto" w:fill="auto"/>
            <w:hideMark/>
          </w:tcPr>
          <w:p w14:paraId="60C4689B" w14:textId="77777777" w:rsidR="001351D6" w:rsidRPr="00FB3643" w:rsidRDefault="001351D6" w:rsidP="00864A4D">
            <w:pPr>
              <w:spacing w:line="360" w:lineRule="auto"/>
              <w:rPr>
                <w:rFonts w:ascii="Calibri" w:hAnsi="Calibri" w:cs="Calibri"/>
                <w:b/>
                <w:bCs/>
              </w:rPr>
            </w:pPr>
            <w:r w:rsidRPr="00FB3643">
              <w:rPr>
                <w:rFonts w:ascii="Calibri" w:hAnsi="Calibri" w:cs="Calibri"/>
                <w:b/>
                <w:bCs/>
              </w:rPr>
              <w:t>Negligible risk </w:t>
            </w:r>
          </w:p>
        </w:tc>
        <w:tc>
          <w:tcPr>
            <w:tcW w:w="3969" w:type="dxa"/>
            <w:tcBorders>
              <w:top w:val="single" w:sz="4" w:space="0" w:color="auto"/>
              <w:left w:val="none" w:sz="6" w:space="0" w:color="auto"/>
              <w:bottom w:val="single" w:sz="4" w:space="0" w:color="auto"/>
              <w:right w:val="none" w:sz="6" w:space="0" w:color="auto"/>
            </w:tcBorders>
            <w:shd w:val="clear" w:color="auto" w:fill="auto"/>
            <w:hideMark/>
          </w:tcPr>
          <w:p w14:paraId="69EDFDF0" w14:textId="77777777" w:rsidR="001351D6" w:rsidRPr="00FB3643" w:rsidRDefault="001351D6" w:rsidP="00864A4D">
            <w:pPr>
              <w:spacing w:line="360" w:lineRule="auto"/>
              <w:rPr>
                <w:rFonts w:ascii="Calibri" w:hAnsi="Calibri" w:cs="Calibri"/>
              </w:rPr>
            </w:pPr>
            <w:r w:rsidRPr="00FB3643">
              <w:rPr>
                <w:rFonts w:ascii="Calibri" w:hAnsi="Calibri" w:cs="Calibri"/>
              </w:rPr>
              <w:t>Patient exposure is deemed non</w:t>
            </w:r>
            <w:r w:rsidRPr="00FB3643">
              <w:rPr>
                <w:rFonts w:ascii="Calibri" w:hAnsi="Calibri" w:cs="Calibri"/>
                <w:color w:val="0078D4"/>
                <w:u w:val="single"/>
              </w:rPr>
              <w:t>-</w:t>
            </w:r>
            <w:r w:rsidRPr="00FB3643">
              <w:rPr>
                <w:rFonts w:ascii="Calibri" w:hAnsi="Calibri" w:cs="Calibri"/>
              </w:rPr>
              <w:t>toxic </w:t>
            </w:r>
          </w:p>
        </w:tc>
        <w:tc>
          <w:tcPr>
            <w:tcW w:w="8505" w:type="dxa"/>
            <w:tcBorders>
              <w:top w:val="single" w:sz="4" w:space="0" w:color="auto"/>
              <w:left w:val="none" w:sz="6" w:space="0" w:color="auto"/>
              <w:bottom w:val="single" w:sz="4" w:space="0" w:color="auto"/>
              <w:right w:val="none" w:sz="6" w:space="0" w:color="auto"/>
            </w:tcBorders>
            <w:shd w:val="clear" w:color="auto" w:fill="auto"/>
            <w:hideMark/>
          </w:tcPr>
          <w:p w14:paraId="6A33D526" w14:textId="77777777" w:rsidR="001351D6" w:rsidRPr="00FB3643" w:rsidRDefault="001351D6" w:rsidP="00864A4D">
            <w:pPr>
              <w:spacing w:line="360" w:lineRule="auto"/>
              <w:rPr>
                <w:rFonts w:ascii="Calibri" w:hAnsi="Calibri" w:cs="Calibri"/>
              </w:rPr>
            </w:pPr>
            <w:r w:rsidRPr="00FB3643">
              <w:rPr>
                <w:rFonts w:ascii="Calibri" w:hAnsi="Calibri" w:cs="Calibri"/>
              </w:rPr>
              <w:t>“(when discussing about a call to patients with non-toxic exposure) It's not even toxic. You don't even have to worry. You guys can go home.” SPI11 </w:t>
            </w:r>
          </w:p>
          <w:p w14:paraId="61850166" w14:textId="77777777" w:rsidR="001351D6" w:rsidRPr="00FB3643" w:rsidRDefault="001351D6" w:rsidP="00864A4D">
            <w:pPr>
              <w:spacing w:line="360" w:lineRule="auto"/>
              <w:rPr>
                <w:rFonts w:ascii="Calibri" w:hAnsi="Calibri" w:cs="Calibri"/>
              </w:rPr>
            </w:pPr>
          </w:p>
          <w:p w14:paraId="469383CA" w14:textId="77777777" w:rsidR="001351D6" w:rsidRPr="00FB3643" w:rsidRDefault="001351D6" w:rsidP="00864A4D">
            <w:pPr>
              <w:spacing w:line="360" w:lineRule="auto"/>
              <w:rPr>
                <w:rFonts w:ascii="Calibri" w:hAnsi="Calibri" w:cs="Calibri"/>
              </w:rPr>
            </w:pPr>
            <w:r w:rsidRPr="00FB3643">
              <w:rPr>
                <w:rFonts w:ascii="Calibri" w:hAnsi="Calibri" w:cs="Calibri"/>
              </w:rPr>
              <w:t>“Actually this is going to be a well-tolerated ingestion, I'm not actually expecting anything to happen.” SPI10 </w:t>
            </w:r>
          </w:p>
        </w:tc>
      </w:tr>
      <w:tr w:rsidR="001351D6" w:rsidRPr="00FB3643" w14:paraId="4438ED9E" w14:textId="77777777" w:rsidTr="00864A4D">
        <w:trPr>
          <w:trHeight w:val="300"/>
        </w:trPr>
        <w:tc>
          <w:tcPr>
            <w:tcW w:w="14167" w:type="dxa"/>
            <w:gridSpan w:val="3"/>
            <w:tcBorders>
              <w:top w:val="single" w:sz="4" w:space="0" w:color="auto"/>
              <w:left w:val="none" w:sz="6" w:space="0" w:color="auto"/>
              <w:bottom w:val="single" w:sz="4" w:space="0" w:color="auto"/>
              <w:right w:val="none" w:sz="6" w:space="0" w:color="auto"/>
            </w:tcBorders>
            <w:shd w:val="clear" w:color="auto" w:fill="767171" w:themeFill="background2" w:themeFillShade="80"/>
            <w:hideMark/>
          </w:tcPr>
          <w:p w14:paraId="70388AFD" w14:textId="77777777" w:rsidR="001351D6" w:rsidRPr="00FB3643" w:rsidRDefault="001351D6" w:rsidP="00864A4D">
            <w:pPr>
              <w:spacing w:line="360" w:lineRule="auto"/>
              <w:rPr>
                <w:rFonts w:ascii="Calibri" w:hAnsi="Calibri" w:cs="Calibri"/>
                <w:b/>
                <w:bCs/>
              </w:rPr>
            </w:pPr>
            <w:r w:rsidRPr="00FB3643">
              <w:rPr>
                <w:rFonts w:ascii="Calibri" w:hAnsi="Calibri" w:cs="Calibri"/>
                <w:b/>
                <w:bCs/>
                <w:color w:val="FFFFFF" w:themeColor="background1"/>
              </w:rPr>
              <w:t>Final Decision Phase </w:t>
            </w:r>
          </w:p>
        </w:tc>
      </w:tr>
      <w:tr w:rsidR="001351D6" w:rsidRPr="00FB3643" w14:paraId="07307632" w14:textId="77777777" w:rsidTr="00864A4D">
        <w:trPr>
          <w:trHeight w:val="397"/>
        </w:trPr>
        <w:tc>
          <w:tcPr>
            <w:tcW w:w="1693" w:type="dxa"/>
            <w:tcBorders>
              <w:top w:val="single" w:sz="4" w:space="0" w:color="auto"/>
              <w:left w:val="none" w:sz="6" w:space="0" w:color="auto"/>
              <w:bottom w:val="single" w:sz="4" w:space="0" w:color="auto"/>
              <w:right w:val="none" w:sz="6" w:space="0" w:color="auto"/>
            </w:tcBorders>
            <w:shd w:val="clear" w:color="auto" w:fill="auto"/>
            <w:hideMark/>
          </w:tcPr>
          <w:p w14:paraId="57009AD7" w14:textId="77777777" w:rsidR="001351D6" w:rsidRPr="00FB3643" w:rsidRDefault="001351D6" w:rsidP="00864A4D">
            <w:pPr>
              <w:spacing w:line="360" w:lineRule="auto"/>
              <w:rPr>
                <w:rFonts w:ascii="Calibri" w:hAnsi="Calibri" w:cs="Calibri"/>
                <w:b/>
                <w:bCs/>
              </w:rPr>
            </w:pPr>
            <w:r w:rsidRPr="00FB3643">
              <w:rPr>
                <w:rFonts w:ascii="Calibri" w:hAnsi="Calibri" w:cs="Calibri"/>
                <w:b/>
                <w:bCs/>
              </w:rPr>
              <w:t>Hospital </w:t>
            </w:r>
          </w:p>
        </w:tc>
        <w:tc>
          <w:tcPr>
            <w:tcW w:w="3969" w:type="dxa"/>
            <w:tcBorders>
              <w:top w:val="single" w:sz="4" w:space="0" w:color="auto"/>
              <w:left w:val="none" w:sz="6" w:space="0" w:color="auto"/>
              <w:bottom w:val="single" w:sz="4" w:space="0" w:color="auto"/>
              <w:right w:val="none" w:sz="6" w:space="0" w:color="auto"/>
            </w:tcBorders>
            <w:shd w:val="clear" w:color="auto" w:fill="auto"/>
            <w:hideMark/>
          </w:tcPr>
          <w:p w14:paraId="4D411F25" w14:textId="77777777" w:rsidR="001351D6" w:rsidRPr="00FB3643" w:rsidRDefault="001351D6" w:rsidP="00864A4D">
            <w:pPr>
              <w:spacing w:line="360" w:lineRule="auto"/>
              <w:rPr>
                <w:rFonts w:ascii="Calibri" w:hAnsi="Calibri" w:cs="Calibri"/>
              </w:rPr>
            </w:pPr>
            <w:r w:rsidRPr="00FB3643">
              <w:rPr>
                <w:rFonts w:ascii="Calibri" w:hAnsi="Calibri" w:cs="Calibri"/>
              </w:rPr>
              <w:t>Hospital referral needs to be arranged </w:t>
            </w:r>
          </w:p>
        </w:tc>
        <w:tc>
          <w:tcPr>
            <w:tcW w:w="8505" w:type="dxa"/>
            <w:tcBorders>
              <w:top w:val="single" w:sz="4" w:space="0" w:color="auto"/>
              <w:left w:val="none" w:sz="6" w:space="0" w:color="auto"/>
              <w:bottom w:val="single" w:sz="4" w:space="0" w:color="auto"/>
              <w:right w:val="none" w:sz="6" w:space="0" w:color="auto"/>
            </w:tcBorders>
            <w:shd w:val="clear" w:color="auto" w:fill="auto"/>
            <w:hideMark/>
          </w:tcPr>
          <w:p w14:paraId="56549DA4" w14:textId="77777777" w:rsidR="001351D6" w:rsidRPr="00FB3643" w:rsidRDefault="001351D6" w:rsidP="00864A4D">
            <w:pPr>
              <w:spacing w:line="360" w:lineRule="auto"/>
              <w:rPr>
                <w:rFonts w:ascii="Calibri" w:hAnsi="Calibri" w:cs="Calibri"/>
              </w:rPr>
            </w:pPr>
            <w:r w:rsidRPr="00FB3643">
              <w:rPr>
                <w:rFonts w:ascii="Calibri" w:hAnsi="Calibri" w:cs="Calibri"/>
              </w:rPr>
              <w:t>“It could be life-threatening, so you’d refer them to the hospital.” SPI05 </w:t>
            </w:r>
          </w:p>
        </w:tc>
      </w:tr>
      <w:tr w:rsidR="001351D6" w:rsidRPr="00FB3643" w14:paraId="1CD23E38" w14:textId="77777777" w:rsidTr="00864A4D">
        <w:trPr>
          <w:trHeight w:val="260"/>
        </w:trPr>
        <w:tc>
          <w:tcPr>
            <w:tcW w:w="1693" w:type="dxa"/>
            <w:tcBorders>
              <w:top w:val="single" w:sz="4" w:space="0" w:color="auto"/>
              <w:left w:val="none" w:sz="6" w:space="0" w:color="auto"/>
              <w:bottom w:val="single" w:sz="4" w:space="0" w:color="auto"/>
              <w:right w:val="none" w:sz="6" w:space="0" w:color="auto"/>
            </w:tcBorders>
            <w:shd w:val="clear" w:color="auto" w:fill="auto"/>
            <w:hideMark/>
          </w:tcPr>
          <w:p w14:paraId="693318EE" w14:textId="77777777" w:rsidR="001351D6" w:rsidRPr="00FB3643" w:rsidRDefault="001351D6" w:rsidP="00864A4D">
            <w:pPr>
              <w:spacing w:line="360" w:lineRule="auto"/>
              <w:rPr>
                <w:rFonts w:ascii="Calibri" w:hAnsi="Calibri" w:cs="Calibri"/>
                <w:b/>
                <w:bCs/>
              </w:rPr>
            </w:pPr>
            <w:r w:rsidRPr="00FB3643">
              <w:rPr>
                <w:rFonts w:ascii="Calibri" w:hAnsi="Calibri" w:cs="Calibri"/>
                <w:b/>
                <w:bCs/>
              </w:rPr>
              <w:lastRenderedPageBreak/>
              <w:t>At home/GP </w:t>
            </w:r>
          </w:p>
        </w:tc>
        <w:tc>
          <w:tcPr>
            <w:tcW w:w="3969" w:type="dxa"/>
            <w:tcBorders>
              <w:top w:val="single" w:sz="4" w:space="0" w:color="auto"/>
              <w:left w:val="none" w:sz="6" w:space="0" w:color="auto"/>
              <w:bottom w:val="single" w:sz="4" w:space="0" w:color="auto"/>
              <w:right w:val="none" w:sz="6" w:space="0" w:color="auto"/>
            </w:tcBorders>
            <w:shd w:val="clear" w:color="auto" w:fill="auto"/>
            <w:hideMark/>
          </w:tcPr>
          <w:p w14:paraId="68504836" w14:textId="77777777" w:rsidR="001351D6" w:rsidRPr="00FB3643" w:rsidRDefault="001351D6" w:rsidP="00864A4D">
            <w:pPr>
              <w:spacing w:line="360" w:lineRule="auto"/>
              <w:rPr>
                <w:rFonts w:ascii="Calibri" w:hAnsi="Calibri" w:cs="Calibri"/>
              </w:rPr>
            </w:pPr>
            <w:r w:rsidRPr="00FB3643">
              <w:rPr>
                <w:rFonts w:ascii="Calibri" w:hAnsi="Calibri" w:cs="Calibri"/>
              </w:rPr>
              <w:t>Patient can be monitored at home or should arrange follow-up with GP </w:t>
            </w:r>
          </w:p>
        </w:tc>
        <w:tc>
          <w:tcPr>
            <w:tcW w:w="8505" w:type="dxa"/>
            <w:tcBorders>
              <w:top w:val="single" w:sz="4" w:space="0" w:color="auto"/>
              <w:left w:val="none" w:sz="6" w:space="0" w:color="auto"/>
              <w:bottom w:val="single" w:sz="4" w:space="0" w:color="auto"/>
              <w:right w:val="none" w:sz="6" w:space="0" w:color="auto"/>
            </w:tcBorders>
            <w:shd w:val="clear" w:color="auto" w:fill="auto"/>
            <w:hideMark/>
          </w:tcPr>
          <w:p w14:paraId="6AEF3314" w14:textId="77777777" w:rsidR="001351D6" w:rsidRPr="00FB3643" w:rsidRDefault="001351D6" w:rsidP="00864A4D">
            <w:pPr>
              <w:spacing w:line="360" w:lineRule="auto"/>
              <w:rPr>
                <w:rFonts w:ascii="Calibri" w:hAnsi="Calibri" w:cs="Calibri"/>
              </w:rPr>
            </w:pPr>
            <w:r w:rsidRPr="00FB3643">
              <w:rPr>
                <w:rFonts w:ascii="Calibri" w:hAnsi="Calibri" w:cs="Calibri"/>
              </w:rPr>
              <w:t>“If I'm expecting that nothing's going to happen and it's going to be a relatively benign ingestion, then eventually they can stay at home with monitoring.” SPI10 </w:t>
            </w:r>
          </w:p>
          <w:p w14:paraId="758782F1" w14:textId="77777777" w:rsidR="001351D6" w:rsidRPr="00FB3643" w:rsidRDefault="001351D6" w:rsidP="00864A4D">
            <w:pPr>
              <w:spacing w:line="360" w:lineRule="auto"/>
              <w:rPr>
                <w:rFonts w:ascii="Calibri" w:hAnsi="Calibri" w:cs="Calibri"/>
              </w:rPr>
            </w:pPr>
          </w:p>
          <w:p w14:paraId="6AB76157" w14:textId="77777777" w:rsidR="001351D6" w:rsidRPr="00FB3643" w:rsidRDefault="001351D6" w:rsidP="00864A4D">
            <w:pPr>
              <w:spacing w:line="360" w:lineRule="auto"/>
              <w:rPr>
                <w:rFonts w:ascii="Calibri" w:hAnsi="Calibri" w:cs="Calibri"/>
              </w:rPr>
            </w:pPr>
            <w:r w:rsidRPr="00FB3643">
              <w:rPr>
                <w:rFonts w:ascii="Calibri" w:hAnsi="Calibri" w:cs="Calibri"/>
              </w:rPr>
              <w:t>“(with regards to when they would recommend GP referrals) Things that don't need an immediate medical assistance. But then you don't want someone to just sort it out themselves.” SPI11 </w:t>
            </w:r>
          </w:p>
          <w:p w14:paraId="181E484F" w14:textId="77777777" w:rsidR="001351D6" w:rsidRPr="00FB3643" w:rsidRDefault="001351D6" w:rsidP="00864A4D">
            <w:pPr>
              <w:spacing w:line="360" w:lineRule="auto"/>
              <w:rPr>
                <w:rFonts w:ascii="Calibri" w:hAnsi="Calibri" w:cs="Calibri"/>
              </w:rPr>
            </w:pPr>
          </w:p>
          <w:p w14:paraId="5CC8C248" w14:textId="77777777" w:rsidR="001351D6" w:rsidRPr="00FB3643" w:rsidRDefault="001351D6" w:rsidP="00864A4D">
            <w:pPr>
              <w:spacing w:line="360" w:lineRule="auto"/>
              <w:rPr>
                <w:rFonts w:ascii="Calibri" w:hAnsi="Calibri" w:cs="Calibri"/>
              </w:rPr>
            </w:pPr>
            <w:r w:rsidRPr="00FB3643">
              <w:rPr>
                <w:rFonts w:ascii="Calibri" w:hAnsi="Calibri" w:cs="Calibri"/>
              </w:rPr>
              <w:t>“people have called us when they've actually explained more moderate to significant symptoms (before the call). And it's more that they called us in a delayed fashion that… they've obviously come through, they've tolerated a lot of the symptoms luckily. Now I think it's just appropriate to refer to the GP.” SPI12</w:t>
            </w:r>
          </w:p>
        </w:tc>
      </w:tr>
    </w:tbl>
    <w:p w14:paraId="48A999B3" w14:textId="77777777" w:rsidR="001351D6" w:rsidRPr="00FB3643" w:rsidRDefault="001351D6" w:rsidP="001351D6">
      <w:pPr>
        <w:rPr>
          <w:rFonts w:cs="Open Sans"/>
        </w:rPr>
        <w:sectPr w:rsidR="001351D6" w:rsidRPr="00FB3643" w:rsidSect="00C04976">
          <w:pgSz w:w="16838" w:h="11906" w:orient="landscape"/>
          <w:pgMar w:top="1440" w:right="1440" w:bottom="1440" w:left="1440" w:header="709" w:footer="709" w:gutter="0"/>
          <w:cols w:space="708"/>
          <w:docGrid w:linePitch="360"/>
        </w:sectPr>
      </w:pPr>
      <w:r w:rsidRPr="00FB3643">
        <w:rPr>
          <w:rFonts w:ascii="Calibri" w:hAnsi="Calibri" w:cs="Calibri"/>
          <w:i/>
          <w:iCs/>
        </w:rPr>
        <w:t>SPIs; Specialists in Poisons Information (n=12).  GP; General practitioner</w:t>
      </w:r>
    </w:p>
    <w:p w14:paraId="2D7A3A13" w14:textId="77777777" w:rsidR="001351D6" w:rsidRPr="00FB3643" w:rsidRDefault="001351D6" w:rsidP="001351D6">
      <w:pPr>
        <w:pStyle w:val="Heading2"/>
        <w:rPr>
          <w:bCs/>
        </w:rPr>
      </w:pPr>
      <w:bookmarkStart w:id="1" w:name="_Toc189007516"/>
      <w:r>
        <w:lastRenderedPageBreak/>
        <w:t xml:space="preserve">Supplementary Material 1 - </w:t>
      </w:r>
      <w:r w:rsidRPr="00FB3643">
        <w:t>Unintentional Poisonings in Older Adults - Interview Guide</w:t>
      </w:r>
      <w:bookmarkEnd w:id="1"/>
    </w:p>
    <w:p w14:paraId="4512C0C5" w14:textId="77777777" w:rsidR="001351D6" w:rsidRPr="00FB3643" w:rsidRDefault="001351D6" w:rsidP="001351D6">
      <w:pPr>
        <w:spacing w:line="360" w:lineRule="auto"/>
        <w:rPr>
          <w:rFonts w:ascii="Calibri" w:hAnsi="Calibri" w:cs="Calibri"/>
          <w:b/>
          <w:bCs/>
          <w:color w:val="000000" w:themeColor="text1"/>
        </w:rPr>
      </w:pPr>
    </w:p>
    <w:p w14:paraId="7B7A258C" w14:textId="77777777" w:rsidR="001351D6" w:rsidRPr="00FB3643" w:rsidRDefault="001351D6" w:rsidP="001351D6">
      <w:pPr>
        <w:pStyle w:val="paragraph"/>
        <w:spacing w:before="0" w:beforeAutospacing="0" w:after="0" w:afterAutospacing="0" w:line="360" w:lineRule="auto"/>
        <w:textAlignment w:val="baseline"/>
        <w:rPr>
          <w:rStyle w:val="normaltextrun"/>
          <w:rFonts w:ascii="Calibri" w:hAnsi="Calibri" w:cs="Calibri"/>
          <w:color w:val="000000" w:themeColor="text1"/>
        </w:rPr>
      </w:pPr>
      <w:r w:rsidRPr="00FB3643">
        <w:rPr>
          <w:rStyle w:val="normaltextrun"/>
          <w:rFonts w:ascii="Calibri" w:hAnsi="Calibri" w:cs="Calibri"/>
          <w:color w:val="000000" w:themeColor="text1"/>
        </w:rPr>
        <w:t>Thank you for taking the time to talk with me today. This study is looking to gain insight from Specialists in Poisons Information (SPIs) about the trends we have observed when analysing calls relating to unintentional poisonings in older adults. </w:t>
      </w:r>
    </w:p>
    <w:p w14:paraId="17FF5FDA" w14:textId="77777777" w:rsidR="001351D6" w:rsidRPr="00FB3643" w:rsidRDefault="001351D6" w:rsidP="001351D6">
      <w:pPr>
        <w:pStyle w:val="paragraph"/>
        <w:spacing w:before="0" w:beforeAutospacing="0" w:after="0" w:afterAutospacing="0" w:line="360" w:lineRule="auto"/>
        <w:textAlignment w:val="baseline"/>
        <w:rPr>
          <w:rStyle w:val="normaltextrun"/>
          <w:rFonts w:ascii="Calibri" w:hAnsi="Calibri" w:cs="Calibri"/>
          <w:color w:val="000000" w:themeColor="text1"/>
        </w:rPr>
      </w:pPr>
    </w:p>
    <w:p w14:paraId="3B0CE891" w14:textId="77777777" w:rsidR="001351D6" w:rsidRPr="00FB3643" w:rsidRDefault="001351D6" w:rsidP="001351D6">
      <w:pPr>
        <w:pStyle w:val="paragraph"/>
        <w:spacing w:before="0" w:beforeAutospacing="0" w:after="0" w:afterAutospacing="0" w:line="360" w:lineRule="auto"/>
        <w:textAlignment w:val="baseline"/>
        <w:rPr>
          <w:rStyle w:val="normaltextrun"/>
          <w:rFonts w:ascii="Calibri" w:hAnsi="Calibri" w:cs="Calibri"/>
          <w:color w:val="000000" w:themeColor="text1"/>
        </w:rPr>
      </w:pPr>
      <w:r w:rsidRPr="00FB3643">
        <w:rPr>
          <w:rStyle w:val="normaltextrun"/>
          <w:rFonts w:ascii="Calibri" w:hAnsi="Calibri" w:cs="Calibri"/>
          <w:color w:val="000000" w:themeColor="text1"/>
        </w:rPr>
        <w:t xml:space="preserve">We are interested in understanding what it is like to receive these calls and the factors that help guide your decisions. And we will be doing so through questions as well as presenting a case scenario. We also noticed certain trends while analysing the data and wanted to gain your insight into it. </w:t>
      </w:r>
    </w:p>
    <w:p w14:paraId="7942C941" w14:textId="77777777" w:rsidR="001351D6" w:rsidRPr="00FB3643" w:rsidRDefault="001351D6" w:rsidP="001351D6">
      <w:pPr>
        <w:spacing w:line="360" w:lineRule="auto"/>
        <w:rPr>
          <w:rStyle w:val="normaltextrun"/>
          <w:rFonts w:ascii="Calibri" w:eastAsia="Times New Roman" w:hAnsi="Calibri" w:cs="Calibri"/>
          <w:color w:val="000000" w:themeColor="text1"/>
          <w:lang w:eastAsia="ja-JP"/>
        </w:rPr>
      </w:pPr>
    </w:p>
    <w:p w14:paraId="122FC6DD" w14:textId="77777777" w:rsidR="001351D6" w:rsidRPr="00FB3643" w:rsidRDefault="001351D6" w:rsidP="001351D6">
      <w:pPr>
        <w:spacing w:line="360" w:lineRule="auto"/>
        <w:rPr>
          <w:rStyle w:val="normaltextrun"/>
          <w:rFonts w:ascii="Calibri" w:eastAsia="Times New Roman" w:hAnsi="Calibri" w:cs="Calibri"/>
          <w:color w:val="000000" w:themeColor="text1"/>
          <w:lang w:eastAsia="ja-JP"/>
        </w:rPr>
      </w:pPr>
      <w:r w:rsidRPr="00FB3643">
        <w:rPr>
          <w:rStyle w:val="normaltextrun"/>
          <w:rFonts w:ascii="Calibri" w:eastAsia="Times New Roman" w:hAnsi="Calibri" w:cs="Calibri"/>
          <w:color w:val="000000" w:themeColor="text1"/>
          <w:lang w:eastAsia="ja-JP"/>
        </w:rPr>
        <w:t>The interview will take about 30 – 45 minutes. Please be as open and as honest as you like. We are not collecting any identifiable information from you and your responses will not be linked to you in any way.</w:t>
      </w:r>
    </w:p>
    <w:p w14:paraId="4DECD6B0" w14:textId="77777777" w:rsidR="001351D6" w:rsidRPr="00FB3643" w:rsidRDefault="001351D6" w:rsidP="001351D6">
      <w:pPr>
        <w:spacing w:line="360" w:lineRule="auto"/>
        <w:rPr>
          <w:rStyle w:val="normaltextrun"/>
          <w:rFonts w:ascii="Calibri" w:eastAsia="Times New Roman" w:hAnsi="Calibri" w:cs="Calibri"/>
          <w:color w:val="000000" w:themeColor="text1"/>
          <w:lang w:eastAsia="ja-JP"/>
        </w:rPr>
      </w:pPr>
    </w:p>
    <w:p w14:paraId="11F505F1" w14:textId="77777777" w:rsidR="001351D6" w:rsidRPr="00FB3643" w:rsidRDefault="001351D6" w:rsidP="001351D6">
      <w:pPr>
        <w:pStyle w:val="paragraph"/>
        <w:spacing w:before="0" w:beforeAutospacing="0" w:after="0" w:afterAutospacing="0" w:line="360" w:lineRule="auto"/>
        <w:textAlignment w:val="baseline"/>
        <w:rPr>
          <w:rStyle w:val="normaltextrun"/>
          <w:rFonts w:ascii="Calibri" w:hAnsi="Calibri" w:cs="Calibri"/>
          <w:color w:val="000000" w:themeColor="text1"/>
        </w:rPr>
      </w:pPr>
      <w:r w:rsidRPr="00FB3643">
        <w:rPr>
          <w:rStyle w:val="normaltextrun"/>
          <w:rFonts w:ascii="Calibri" w:hAnsi="Calibri" w:cs="Calibri"/>
          <w:color w:val="000000" w:themeColor="text1"/>
        </w:rPr>
        <w:t>Do you mind if the interview is audio-recorded? With your permission, we will record the interviews because we don't want to miss anything you say. People often say very helpful things in these interviews, and we can't write fast enough to get them all down.  </w:t>
      </w:r>
    </w:p>
    <w:p w14:paraId="7FF1A685" w14:textId="77777777" w:rsidR="001351D6" w:rsidRPr="00FB3643" w:rsidRDefault="001351D6" w:rsidP="001351D6">
      <w:pPr>
        <w:pStyle w:val="paragraph"/>
        <w:spacing w:before="0" w:beforeAutospacing="0" w:after="0" w:afterAutospacing="0" w:line="360" w:lineRule="auto"/>
        <w:textAlignment w:val="baseline"/>
        <w:rPr>
          <w:rStyle w:val="normaltextrun"/>
          <w:rFonts w:ascii="Calibri" w:hAnsi="Calibri" w:cs="Calibri"/>
          <w:color w:val="000000" w:themeColor="text1"/>
        </w:rPr>
      </w:pPr>
      <w:r w:rsidRPr="00FB3643">
        <w:rPr>
          <w:rStyle w:val="normaltextrun"/>
          <w:rFonts w:ascii="Calibri" w:hAnsi="Calibri" w:cs="Calibri"/>
          <w:color w:val="000000" w:themeColor="text1"/>
        </w:rPr>
        <w:t> </w:t>
      </w:r>
    </w:p>
    <w:p w14:paraId="748E3074" w14:textId="77777777" w:rsidR="001351D6" w:rsidRPr="00FB3643" w:rsidRDefault="001351D6" w:rsidP="001351D6">
      <w:pPr>
        <w:spacing w:line="360" w:lineRule="auto"/>
        <w:rPr>
          <w:rStyle w:val="normaltextrun"/>
          <w:rFonts w:ascii="Calibri" w:eastAsia="Times New Roman" w:hAnsi="Calibri" w:cs="Calibri"/>
          <w:color w:val="000000" w:themeColor="text1"/>
          <w:lang w:eastAsia="ja-JP"/>
        </w:rPr>
      </w:pPr>
      <w:r w:rsidRPr="00FB3643">
        <w:rPr>
          <w:rStyle w:val="normaltextrun"/>
          <w:rFonts w:ascii="Calibri" w:eastAsia="Times New Roman" w:hAnsi="Calibri" w:cs="Calibri"/>
          <w:color w:val="000000" w:themeColor="text1"/>
          <w:lang w:eastAsia="ja-JP"/>
        </w:rPr>
        <w:t>Do you have any questions before we begin? (If no, continue)</w:t>
      </w:r>
    </w:p>
    <w:p w14:paraId="0DE5C0F7" w14:textId="77777777" w:rsidR="001351D6" w:rsidRPr="00FB3643" w:rsidRDefault="001351D6" w:rsidP="001351D6">
      <w:pPr>
        <w:spacing w:line="360" w:lineRule="auto"/>
        <w:rPr>
          <w:rStyle w:val="normaltextrun"/>
          <w:rFonts w:ascii="Calibri" w:eastAsia="Times New Roman" w:hAnsi="Calibri" w:cs="Calibri"/>
          <w:color w:val="000000" w:themeColor="text1"/>
          <w:lang w:eastAsia="ja-JP"/>
        </w:rPr>
      </w:pPr>
    </w:p>
    <w:p w14:paraId="422869B8" w14:textId="77777777" w:rsidR="001351D6" w:rsidRPr="00FB3643" w:rsidRDefault="001351D6" w:rsidP="001351D6">
      <w:pPr>
        <w:pStyle w:val="Default"/>
        <w:numPr>
          <w:ilvl w:val="0"/>
          <w:numId w:val="1"/>
        </w:numPr>
        <w:spacing w:after="167" w:line="360" w:lineRule="auto"/>
        <w:rPr>
          <w:rStyle w:val="normaltextrun"/>
          <w:rFonts w:ascii="Calibri" w:eastAsia="Times New Roman" w:hAnsi="Calibri" w:cs="Calibri"/>
          <w:color w:val="000000" w:themeColor="text1"/>
          <w:lang w:eastAsia="ja-JP"/>
        </w:rPr>
      </w:pPr>
      <w:r w:rsidRPr="00FB3643">
        <w:rPr>
          <w:rStyle w:val="normaltextrun"/>
          <w:rFonts w:ascii="Calibri" w:eastAsia="Times New Roman" w:hAnsi="Calibri" w:cs="Calibri"/>
          <w:color w:val="000000" w:themeColor="text1"/>
          <w:lang w:eastAsia="ja-JP"/>
        </w:rPr>
        <w:t>Can you tell me more your background as a pharmacist?</w:t>
      </w:r>
    </w:p>
    <w:p w14:paraId="236C9535" w14:textId="77777777" w:rsidR="001351D6" w:rsidRPr="00FB3643" w:rsidRDefault="001351D6" w:rsidP="001351D6">
      <w:pPr>
        <w:pStyle w:val="Default"/>
        <w:spacing w:after="167" w:line="360" w:lineRule="auto"/>
        <w:ind w:left="1080"/>
        <w:rPr>
          <w:rStyle w:val="normaltextrun"/>
          <w:rFonts w:ascii="Calibri" w:eastAsia="Times New Roman" w:hAnsi="Calibri" w:cs="Calibri"/>
          <w:color w:val="000000" w:themeColor="text1"/>
          <w:lang w:eastAsia="ja-JP"/>
        </w:rPr>
      </w:pPr>
      <w:r w:rsidRPr="00FB3643" w:rsidDel="00DC401C">
        <w:rPr>
          <w:rStyle w:val="normaltextrun"/>
          <w:rFonts w:ascii="Calibri" w:eastAsia="Times New Roman" w:hAnsi="Calibri" w:cs="Calibri"/>
          <w:color w:val="000000" w:themeColor="text1"/>
          <w:lang w:eastAsia="ja-JP"/>
        </w:rPr>
        <w:t xml:space="preserve"> </w:t>
      </w:r>
      <w:r>
        <w:rPr>
          <w:rStyle w:val="normaltextrun"/>
          <w:rFonts w:ascii="Calibri" w:eastAsia="Times New Roman" w:hAnsi="Calibri" w:cs="Calibri"/>
          <w:color w:val="000000" w:themeColor="text1"/>
          <w:lang w:eastAsia="ja-JP"/>
        </w:rPr>
        <w:t xml:space="preserve">  [</w:t>
      </w:r>
      <w:r w:rsidRPr="00FB3643">
        <w:rPr>
          <w:rStyle w:val="normaltextrun"/>
          <w:rFonts w:ascii="Calibri" w:eastAsia="Times New Roman" w:hAnsi="Calibri" w:cs="Calibri"/>
          <w:color w:val="000000" w:themeColor="text1"/>
          <w:lang w:eastAsia="ja-JP"/>
        </w:rPr>
        <w:t>Prompts: Now and in the past Community pharmacist? Hospital pharmacist? Clinical work? Complex medication regiment]</w:t>
      </w:r>
    </w:p>
    <w:p w14:paraId="17A4D22C" w14:textId="77777777" w:rsidR="001351D6" w:rsidRPr="00FB3643" w:rsidRDefault="001351D6" w:rsidP="001351D6">
      <w:pPr>
        <w:pStyle w:val="Default"/>
        <w:spacing w:after="167" w:line="360" w:lineRule="auto"/>
        <w:ind w:left="1080"/>
        <w:rPr>
          <w:rStyle w:val="normaltextrun"/>
          <w:rFonts w:ascii="Calibri" w:eastAsia="Times New Roman" w:hAnsi="Calibri" w:cs="Calibri"/>
          <w:color w:val="000000" w:themeColor="text1"/>
          <w:lang w:eastAsia="ja-JP"/>
        </w:rPr>
      </w:pPr>
      <w:r>
        <w:rPr>
          <w:rStyle w:val="normaltextrun"/>
          <w:rFonts w:ascii="Calibri" w:eastAsia="Times New Roman" w:hAnsi="Calibri" w:cs="Calibri"/>
          <w:color w:val="000000" w:themeColor="text1"/>
          <w:lang w:eastAsia="ja-JP"/>
        </w:rPr>
        <w:t xml:space="preserve">  [</w:t>
      </w:r>
      <w:r w:rsidRPr="00FB3643">
        <w:rPr>
          <w:rStyle w:val="normaltextrun"/>
          <w:rFonts w:ascii="Calibri" w:eastAsia="Times New Roman" w:hAnsi="Calibri" w:cs="Calibri"/>
          <w:color w:val="000000" w:themeColor="text1"/>
          <w:lang w:eastAsia="ja-JP"/>
        </w:rPr>
        <w:t>Any post graduate qualification in clinical pharmacy]</w:t>
      </w:r>
    </w:p>
    <w:p w14:paraId="291F9324" w14:textId="77777777" w:rsidR="001351D6" w:rsidRPr="00FB3643" w:rsidRDefault="001351D6" w:rsidP="001351D6">
      <w:pPr>
        <w:pStyle w:val="Default"/>
        <w:numPr>
          <w:ilvl w:val="0"/>
          <w:numId w:val="1"/>
        </w:numPr>
        <w:spacing w:after="167" w:line="360" w:lineRule="auto"/>
        <w:rPr>
          <w:rStyle w:val="normaltextrun"/>
          <w:rFonts w:ascii="Calibri" w:eastAsia="Times New Roman" w:hAnsi="Calibri" w:cs="Calibri"/>
          <w:color w:val="000000" w:themeColor="text1"/>
          <w:lang w:eastAsia="ja-JP"/>
        </w:rPr>
      </w:pPr>
      <w:r w:rsidRPr="00FB3643">
        <w:rPr>
          <w:rStyle w:val="normaltextrun"/>
          <w:rFonts w:ascii="Calibri" w:eastAsia="Times New Roman" w:hAnsi="Calibri" w:cs="Calibri"/>
          <w:color w:val="000000" w:themeColor="text1"/>
          <w:lang w:eastAsia="ja-JP"/>
        </w:rPr>
        <w:t>How long have you worked at the NSW Poisons Information Centre?</w:t>
      </w:r>
    </w:p>
    <w:p w14:paraId="3B5C858C" w14:textId="77777777" w:rsidR="001351D6" w:rsidRPr="00FB3643" w:rsidRDefault="001351D6" w:rsidP="001351D6">
      <w:pPr>
        <w:pStyle w:val="Default"/>
        <w:numPr>
          <w:ilvl w:val="0"/>
          <w:numId w:val="1"/>
        </w:numPr>
        <w:spacing w:after="167" w:line="360" w:lineRule="auto"/>
        <w:rPr>
          <w:rStyle w:val="normaltextrun"/>
          <w:rFonts w:ascii="Calibri" w:eastAsia="Times New Roman" w:hAnsi="Calibri" w:cs="Calibri"/>
          <w:color w:val="000000" w:themeColor="text1"/>
          <w:lang w:eastAsia="ja-JP"/>
        </w:rPr>
      </w:pPr>
      <w:r w:rsidRPr="00FB3643">
        <w:rPr>
          <w:rStyle w:val="normaltextrun"/>
          <w:rFonts w:ascii="Calibri" w:eastAsia="Times New Roman" w:hAnsi="Calibri" w:cs="Calibri"/>
          <w:color w:val="000000" w:themeColor="text1"/>
          <w:lang w:eastAsia="ja-JP"/>
        </w:rPr>
        <w:t>What does the role involve?</w:t>
      </w:r>
    </w:p>
    <w:p w14:paraId="677C31E9" w14:textId="77777777" w:rsidR="001351D6" w:rsidRPr="00FB3643" w:rsidRDefault="001351D6" w:rsidP="001351D6">
      <w:pPr>
        <w:pStyle w:val="Default"/>
        <w:numPr>
          <w:ilvl w:val="0"/>
          <w:numId w:val="1"/>
        </w:numPr>
        <w:spacing w:after="167" w:line="360" w:lineRule="auto"/>
        <w:rPr>
          <w:rStyle w:val="normaltextrun"/>
          <w:rFonts w:ascii="Calibri" w:eastAsia="Times New Roman" w:hAnsi="Calibri" w:cs="Calibri"/>
          <w:color w:val="000000" w:themeColor="text1"/>
          <w:lang w:eastAsia="ja-JP"/>
        </w:rPr>
      </w:pPr>
      <w:r w:rsidRPr="00FB3643">
        <w:rPr>
          <w:rStyle w:val="normaltextrun"/>
          <w:rFonts w:ascii="Calibri" w:eastAsia="Times New Roman" w:hAnsi="Calibri" w:cs="Calibri"/>
          <w:color w:val="000000" w:themeColor="text1"/>
          <w:lang w:eastAsia="ja-JP"/>
        </w:rPr>
        <w:t xml:space="preserve">What are some of the challenges you experience in taking calls from older adults? </w:t>
      </w:r>
    </w:p>
    <w:p w14:paraId="2293A09F" w14:textId="77777777" w:rsidR="001351D6" w:rsidRPr="00FB3643" w:rsidRDefault="001351D6" w:rsidP="001351D6">
      <w:pPr>
        <w:pStyle w:val="Default"/>
        <w:spacing w:after="167" w:line="360" w:lineRule="auto"/>
        <w:ind w:left="1080"/>
        <w:rPr>
          <w:rStyle w:val="normaltextrun"/>
          <w:rFonts w:ascii="Calibri" w:eastAsia="Times New Roman" w:hAnsi="Calibri" w:cs="Calibri"/>
          <w:color w:val="000000" w:themeColor="text1"/>
          <w:lang w:eastAsia="ja-JP"/>
        </w:rPr>
      </w:pPr>
      <w:r>
        <w:rPr>
          <w:rStyle w:val="normaltextrun"/>
          <w:rFonts w:ascii="Calibri" w:eastAsia="Times New Roman" w:hAnsi="Calibri" w:cs="Calibri"/>
          <w:color w:val="000000" w:themeColor="text1"/>
          <w:lang w:eastAsia="ja-JP"/>
        </w:rPr>
        <w:lastRenderedPageBreak/>
        <w:t xml:space="preserve">  [</w:t>
      </w:r>
      <w:r w:rsidRPr="00FB3643">
        <w:rPr>
          <w:rStyle w:val="normaltextrun"/>
          <w:rFonts w:ascii="Calibri" w:eastAsia="Times New Roman" w:hAnsi="Calibri" w:cs="Calibri"/>
          <w:color w:val="000000" w:themeColor="text1"/>
          <w:lang w:eastAsia="ja-JP"/>
        </w:rPr>
        <w:t>Prompts: Multiple drugs involved, unclear/incomplete information, polypharmacy, difficulty getting accurate information, different agenda from different callers]</w:t>
      </w:r>
    </w:p>
    <w:p w14:paraId="1485B999" w14:textId="77777777" w:rsidR="001351D6" w:rsidRPr="00FB3643" w:rsidRDefault="001351D6" w:rsidP="001351D6">
      <w:pPr>
        <w:pStyle w:val="Default"/>
        <w:numPr>
          <w:ilvl w:val="1"/>
          <w:numId w:val="1"/>
        </w:numPr>
        <w:spacing w:after="167" w:line="360" w:lineRule="auto"/>
        <w:rPr>
          <w:rStyle w:val="normaltextrun"/>
          <w:rFonts w:ascii="Calibri" w:eastAsia="Times New Roman" w:hAnsi="Calibri" w:cs="Calibri"/>
          <w:color w:val="000000" w:themeColor="text1"/>
          <w:lang w:eastAsia="ja-JP"/>
        </w:rPr>
      </w:pPr>
      <w:r w:rsidRPr="00FB3643">
        <w:rPr>
          <w:rStyle w:val="normaltextrun"/>
          <w:rFonts w:ascii="Calibri" w:eastAsia="Times New Roman" w:hAnsi="Calibri" w:cs="Calibri"/>
          <w:color w:val="000000" w:themeColor="text1"/>
          <w:lang w:eastAsia="ja-JP"/>
        </w:rPr>
        <w:t>How do you overcome these challenges?</w:t>
      </w:r>
    </w:p>
    <w:p w14:paraId="692DE125" w14:textId="77777777" w:rsidR="001351D6" w:rsidRPr="00FB3643" w:rsidRDefault="001351D6" w:rsidP="001351D6">
      <w:pPr>
        <w:pStyle w:val="Default"/>
        <w:spacing w:after="167" w:line="360" w:lineRule="auto"/>
        <w:ind w:left="1080"/>
        <w:rPr>
          <w:rStyle w:val="normaltextrun"/>
          <w:rFonts w:ascii="Calibri" w:eastAsia="Times New Roman" w:hAnsi="Calibri" w:cs="Calibri"/>
          <w:color w:val="000000" w:themeColor="text1"/>
          <w:lang w:eastAsia="ja-JP"/>
        </w:rPr>
      </w:pPr>
      <w:r>
        <w:rPr>
          <w:rStyle w:val="normaltextrun"/>
          <w:rFonts w:ascii="Calibri" w:eastAsia="Times New Roman" w:hAnsi="Calibri" w:cs="Calibri"/>
          <w:color w:val="000000" w:themeColor="text1"/>
          <w:lang w:eastAsia="ja-JP"/>
        </w:rPr>
        <w:t xml:space="preserve">  [</w:t>
      </w:r>
      <w:r w:rsidRPr="00FB3643">
        <w:rPr>
          <w:rStyle w:val="normaltextrun"/>
          <w:rFonts w:ascii="Calibri" w:eastAsia="Times New Roman" w:hAnsi="Calibri" w:cs="Calibri"/>
          <w:color w:val="000000" w:themeColor="text1"/>
          <w:lang w:eastAsia="ja-JP"/>
        </w:rPr>
        <w:t>Prompts: Formal support – protocols, database; Informal support – seniors, colleagues]</w:t>
      </w:r>
    </w:p>
    <w:p w14:paraId="20233BFC" w14:textId="77777777" w:rsidR="001351D6" w:rsidRPr="00FB3643" w:rsidRDefault="001351D6" w:rsidP="001351D6">
      <w:pPr>
        <w:pStyle w:val="Default"/>
        <w:numPr>
          <w:ilvl w:val="0"/>
          <w:numId w:val="1"/>
        </w:numPr>
        <w:spacing w:after="167" w:line="360" w:lineRule="auto"/>
        <w:rPr>
          <w:rStyle w:val="normaltextrun"/>
          <w:rFonts w:ascii="Calibri" w:eastAsiaTheme="minorEastAsia" w:hAnsi="Calibri" w:cs="Calibri"/>
          <w:color w:val="000000" w:themeColor="text1"/>
          <w:lang w:eastAsia="ja-JP"/>
        </w:rPr>
      </w:pPr>
      <w:r w:rsidRPr="00FB3643">
        <w:rPr>
          <w:rStyle w:val="normaltextrun"/>
          <w:rFonts w:ascii="Calibri" w:eastAsia="Calibri" w:hAnsi="Calibri" w:cs="Calibri"/>
          <w:color w:val="000000" w:themeColor="text1"/>
          <w:lang w:eastAsia="ja-JP"/>
        </w:rPr>
        <w:t>Are there any differences managing these calls compared to other age groups?</w:t>
      </w:r>
    </w:p>
    <w:p w14:paraId="02C0E979" w14:textId="77777777" w:rsidR="001351D6" w:rsidRPr="00FB3643" w:rsidRDefault="001351D6" w:rsidP="001351D6">
      <w:pPr>
        <w:pStyle w:val="Default"/>
        <w:numPr>
          <w:ilvl w:val="1"/>
          <w:numId w:val="1"/>
        </w:numPr>
        <w:spacing w:after="167" w:line="360" w:lineRule="auto"/>
        <w:rPr>
          <w:rStyle w:val="normaltextrun"/>
          <w:rFonts w:ascii="Calibri" w:eastAsiaTheme="minorEastAsia" w:hAnsi="Calibri" w:cs="Calibri"/>
          <w:color w:val="000000" w:themeColor="text1"/>
          <w:lang w:eastAsia="ja-JP"/>
        </w:rPr>
      </w:pPr>
      <w:r>
        <w:rPr>
          <w:rStyle w:val="normaltextrun"/>
          <w:rFonts w:ascii="Calibri" w:eastAsia="Calibri" w:hAnsi="Calibri" w:cs="Calibri"/>
          <w:color w:val="000000" w:themeColor="text1"/>
          <w:lang w:eastAsia="ja-JP"/>
        </w:rPr>
        <w:t xml:space="preserve">  [</w:t>
      </w:r>
      <w:r w:rsidRPr="00FB3643">
        <w:rPr>
          <w:rStyle w:val="normaltextrun"/>
          <w:rFonts w:ascii="Calibri" w:eastAsia="Calibri" w:hAnsi="Calibri" w:cs="Calibri"/>
          <w:color w:val="000000" w:themeColor="text1"/>
          <w:lang w:eastAsia="ja-JP"/>
        </w:rPr>
        <w:t>Prompts: Is there any difference managing a call regarding children ≤5y.o. or adults 30-40 y.o.]</w:t>
      </w:r>
    </w:p>
    <w:p w14:paraId="3DC97FE7" w14:textId="77777777" w:rsidR="001351D6" w:rsidRPr="00FB3643" w:rsidRDefault="001351D6" w:rsidP="001351D6">
      <w:pPr>
        <w:pStyle w:val="Default"/>
        <w:numPr>
          <w:ilvl w:val="0"/>
          <w:numId w:val="1"/>
        </w:numPr>
        <w:spacing w:after="167" w:line="360" w:lineRule="auto"/>
        <w:rPr>
          <w:rStyle w:val="normaltextrun"/>
          <w:rFonts w:ascii="Calibri" w:eastAsiaTheme="minorEastAsia" w:hAnsi="Calibri" w:cs="Calibri"/>
          <w:color w:val="000000" w:themeColor="text1"/>
          <w:lang w:eastAsia="ja-JP"/>
        </w:rPr>
      </w:pPr>
      <w:r w:rsidRPr="00FB3643">
        <w:rPr>
          <w:rStyle w:val="normaltextrun"/>
          <w:rFonts w:ascii="Calibri" w:eastAsia="Times New Roman" w:hAnsi="Calibri" w:cs="Calibri"/>
          <w:color w:val="000000" w:themeColor="text1"/>
          <w:lang w:eastAsia="ja-JP"/>
        </w:rPr>
        <w:t xml:space="preserve">Do you feel like you have enough time per call? </w:t>
      </w:r>
    </w:p>
    <w:p w14:paraId="763C9C8E" w14:textId="77777777" w:rsidR="001351D6" w:rsidRPr="00FB3643" w:rsidRDefault="001351D6" w:rsidP="001351D6">
      <w:pPr>
        <w:pStyle w:val="Default"/>
        <w:numPr>
          <w:ilvl w:val="1"/>
          <w:numId w:val="1"/>
        </w:numPr>
        <w:spacing w:after="167" w:line="360" w:lineRule="auto"/>
        <w:rPr>
          <w:rStyle w:val="normaltextrun"/>
          <w:rFonts w:ascii="Calibri" w:eastAsiaTheme="minorEastAsia" w:hAnsi="Calibri" w:cs="Calibri"/>
          <w:color w:val="000000" w:themeColor="text1"/>
          <w:lang w:eastAsia="ja-JP"/>
        </w:rPr>
      </w:pPr>
      <w:r>
        <w:rPr>
          <w:rStyle w:val="normaltextrun"/>
          <w:rFonts w:ascii="Calibri" w:eastAsia="Times New Roman" w:hAnsi="Calibri" w:cs="Calibri"/>
          <w:color w:val="000000" w:themeColor="text1"/>
          <w:lang w:eastAsia="ja-JP"/>
        </w:rPr>
        <w:t xml:space="preserve">  [</w:t>
      </w:r>
      <w:r w:rsidRPr="00FB3643">
        <w:rPr>
          <w:rStyle w:val="normaltextrun"/>
          <w:rFonts w:ascii="Calibri" w:eastAsia="Times New Roman" w:hAnsi="Calibri" w:cs="Calibri"/>
          <w:color w:val="000000" w:themeColor="text1"/>
          <w:lang w:eastAsia="ja-JP"/>
        </w:rPr>
        <w:t>Prompts: Have you felt rushed making decisions? Any noticeable patterns?]</w:t>
      </w:r>
    </w:p>
    <w:p w14:paraId="0E4EEA0D" w14:textId="77777777" w:rsidR="001351D6" w:rsidRPr="00FB3643" w:rsidRDefault="001351D6" w:rsidP="001351D6">
      <w:pPr>
        <w:pStyle w:val="Default"/>
        <w:numPr>
          <w:ilvl w:val="0"/>
          <w:numId w:val="1"/>
        </w:numPr>
        <w:spacing w:after="167" w:line="360" w:lineRule="auto"/>
        <w:rPr>
          <w:rStyle w:val="normaltextrun"/>
          <w:rFonts w:ascii="Calibri" w:eastAsiaTheme="minorEastAsia" w:hAnsi="Calibri" w:cs="Calibri"/>
          <w:color w:val="000000" w:themeColor="text1"/>
          <w:lang w:eastAsia="ja-JP"/>
        </w:rPr>
      </w:pPr>
      <w:r w:rsidRPr="00FB3643">
        <w:rPr>
          <w:rStyle w:val="normaltextrun"/>
          <w:rFonts w:ascii="Calibri" w:eastAsia="Times New Roman" w:hAnsi="Calibri" w:cs="Calibri"/>
          <w:color w:val="000000" w:themeColor="text1"/>
          <w:lang w:eastAsia="ja-JP"/>
        </w:rPr>
        <w:t xml:space="preserve">Overall, do you feel confident when handling calls from older adults? </w:t>
      </w:r>
    </w:p>
    <w:p w14:paraId="0475AEF2" w14:textId="77777777" w:rsidR="001351D6" w:rsidRPr="00BE0760" w:rsidRDefault="001351D6" w:rsidP="001351D6">
      <w:pPr>
        <w:pStyle w:val="Default"/>
        <w:numPr>
          <w:ilvl w:val="1"/>
          <w:numId w:val="1"/>
        </w:numPr>
        <w:spacing w:after="167" w:line="360" w:lineRule="auto"/>
        <w:rPr>
          <w:rStyle w:val="normaltextrun"/>
          <w:rFonts w:ascii="Calibri" w:eastAsiaTheme="minorEastAsia" w:hAnsi="Calibri" w:cs="Calibri"/>
          <w:color w:val="000000" w:themeColor="text1"/>
          <w:lang w:eastAsia="ja-JP"/>
        </w:rPr>
      </w:pPr>
      <w:r w:rsidRPr="00FB3643">
        <w:rPr>
          <w:rStyle w:val="normaltextrun"/>
          <w:rFonts w:ascii="Calibri" w:eastAsia="Times New Roman" w:hAnsi="Calibri" w:cs="Calibri"/>
          <w:color w:val="000000" w:themeColor="text1"/>
          <w:lang w:eastAsia="ja-JP"/>
        </w:rPr>
        <w:t>What would make you feel more confident?</w:t>
      </w:r>
    </w:p>
    <w:p w14:paraId="31C53290" w14:textId="77777777" w:rsidR="001351D6" w:rsidRDefault="001351D6" w:rsidP="001351D6">
      <w:pPr>
        <w:pStyle w:val="Default"/>
        <w:spacing w:after="167" w:line="360" w:lineRule="auto"/>
        <w:rPr>
          <w:rStyle w:val="normaltextrun"/>
          <w:rFonts w:ascii="Calibri" w:eastAsia="Times New Roman" w:hAnsi="Calibri" w:cs="Calibri"/>
          <w:b/>
          <w:bCs/>
          <w:color w:val="000000" w:themeColor="text1"/>
          <w:lang w:eastAsia="ja-JP"/>
        </w:rPr>
      </w:pPr>
    </w:p>
    <w:p w14:paraId="75317E13" w14:textId="651BEA48" w:rsidR="001351D6" w:rsidRPr="00BE0760" w:rsidRDefault="001351D6" w:rsidP="001351D6">
      <w:pPr>
        <w:pStyle w:val="Default"/>
        <w:spacing w:after="167" w:line="360" w:lineRule="auto"/>
        <w:rPr>
          <w:rStyle w:val="normaltextrun"/>
          <w:rFonts w:ascii="Calibri" w:eastAsiaTheme="minorEastAsia" w:hAnsi="Calibri" w:cs="Calibri"/>
          <w:color w:val="000000" w:themeColor="text1"/>
          <w:lang w:eastAsia="ja-JP"/>
        </w:rPr>
      </w:pPr>
      <w:r w:rsidRPr="00BE0760">
        <w:rPr>
          <w:rStyle w:val="normaltextrun"/>
          <w:rFonts w:ascii="Calibri" w:eastAsia="Times New Roman" w:hAnsi="Calibri" w:cs="Calibri"/>
          <w:b/>
          <w:bCs/>
          <w:i/>
          <w:iCs/>
          <w:color w:val="000000" w:themeColor="text1"/>
          <w:lang w:eastAsia="ja-JP"/>
        </w:rPr>
        <w:t>Poison Centre Call Vignette</w:t>
      </w:r>
    </w:p>
    <w:p w14:paraId="06BE8ED9" w14:textId="77777777" w:rsidR="001351D6" w:rsidRPr="00FB3643" w:rsidRDefault="001351D6" w:rsidP="001351D6">
      <w:pPr>
        <w:pStyle w:val="Default"/>
        <w:spacing w:after="167" w:line="360" w:lineRule="auto"/>
        <w:rPr>
          <w:rStyle w:val="normaltextrun"/>
          <w:rFonts w:ascii="Calibri" w:eastAsia="Times New Roman" w:hAnsi="Calibri" w:cs="Calibri"/>
          <w:color w:val="000000" w:themeColor="text1"/>
          <w:lang w:eastAsia="ja-JP"/>
        </w:rPr>
      </w:pPr>
      <w:r w:rsidRPr="00FB3643">
        <w:rPr>
          <w:rStyle w:val="normaltextrun"/>
          <w:rFonts w:ascii="Calibri" w:eastAsia="Times New Roman" w:hAnsi="Calibri" w:cs="Calibri"/>
          <w:color w:val="000000" w:themeColor="text1"/>
          <w:lang w:eastAsia="ja-JP"/>
        </w:rPr>
        <w:t>The next section of the interview is not a test; rather it is designed to understand what information and factors help guide your decision-making when you receive calls.</w:t>
      </w:r>
    </w:p>
    <w:p w14:paraId="577ADCB1" w14:textId="77777777" w:rsidR="001351D6" w:rsidRDefault="001351D6" w:rsidP="001351D6">
      <w:pPr>
        <w:pStyle w:val="Default"/>
        <w:spacing w:after="167" w:line="360" w:lineRule="auto"/>
        <w:rPr>
          <w:rStyle w:val="normaltextrun"/>
          <w:rFonts w:ascii="Calibri" w:eastAsia="Times New Roman" w:hAnsi="Calibri" w:cs="Calibri"/>
          <w:color w:val="000000" w:themeColor="text1"/>
          <w:lang w:eastAsia="ja-JP"/>
        </w:rPr>
      </w:pPr>
      <w:r w:rsidRPr="00FB3643">
        <w:rPr>
          <w:rStyle w:val="normaltextrun"/>
          <w:rFonts w:ascii="Calibri" w:eastAsia="Times New Roman" w:hAnsi="Calibri" w:cs="Calibri"/>
          <w:color w:val="000000" w:themeColor="text1"/>
          <w:lang w:eastAsia="ja-JP"/>
        </w:rPr>
        <w:t xml:space="preserve">What I am going to show you is the information provided during a call to the NSW Poisons Centre. </w:t>
      </w:r>
      <w:r>
        <w:rPr>
          <w:rStyle w:val="normaltextrun"/>
          <w:rFonts w:ascii="Calibri" w:eastAsia="Times New Roman" w:hAnsi="Calibri" w:cs="Calibri"/>
          <w:color w:val="000000" w:themeColor="text1"/>
          <w:lang w:eastAsia="ja-JP"/>
        </w:rPr>
        <w:t xml:space="preserve">  [</w:t>
      </w:r>
      <w:r w:rsidRPr="00FB3643">
        <w:rPr>
          <w:rStyle w:val="normaltextrun"/>
          <w:rFonts w:ascii="Calibri" w:eastAsia="Times New Roman" w:hAnsi="Calibri" w:cs="Calibri"/>
          <w:color w:val="000000" w:themeColor="text1"/>
          <w:lang w:eastAsia="ja-JP"/>
        </w:rPr>
        <w:t>Proceed to show Vignette 1. Information to be shared will be non-identifiable data modelled on a call received by the NSW PIC during 2021]</w:t>
      </w:r>
    </w:p>
    <w:p w14:paraId="1F71658B" w14:textId="77777777" w:rsidR="001351D6" w:rsidRPr="0085199F" w:rsidRDefault="001351D6" w:rsidP="001351D6">
      <w:pPr>
        <w:pStyle w:val="Default"/>
        <w:spacing w:after="167" w:line="360" w:lineRule="auto"/>
        <w:rPr>
          <w:rStyle w:val="normaltextrun"/>
          <w:rFonts w:ascii="Calibri" w:eastAsia="Times New Roman" w:hAnsi="Calibri" w:cs="Calibri"/>
          <w:b/>
          <w:bCs/>
          <w:color w:val="000000" w:themeColor="text1"/>
          <w:lang w:val="en-GB" w:eastAsia="zh-CN"/>
        </w:rPr>
      </w:pPr>
      <w:r>
        <w:rPr>
          <w:rStyle w:val="normaltextrun"/>
          <w:rFonts w:ascii="Calibri" w:eastAsia="Times New Roman" w:hAnsi="Calibri" w:cs="Calibri"/>
          <w:b/>
          <w:bCs/>
          <w:color w:val="000000" w:themeColor="text1"/>
          <w:lang w:val="en-GB" w:eastAsia="zh-CN"/>
        </w:rPr>
        <w:t>Case vignette (partial details)</w:t>
      </w:r>
    </w:p>
    <w:tbl>
      <w:tblPr>
        <w:tblStyle w:val="TableGrid"/>
        <w:tblW w:w="0" w:type="auto"/>
        <w:tblLook w:val="04A0" w:firstRow="1" w:lastRow="0" w:firstColumn="1" w:lastColumn="0" w:noHBand="0" w:noVBand="1"/>
      </w:tblPr>
      <w:tblGrid>
        <w:gridCol w:w="2689"/>
        <w:gridCol w:w="6327"/>
      </w:tblGrid>
      <w:tr w:rsidR="001351D6" w:rsidRPr="00FB3643" w14:paraId="351A2213" w14:textId="77777777" w:rsidTr="00864A4D">
        <w:trPr>
          <w:trHeight w:val="147"/>
        </w:trPr>
        <w:tc>
          <w:tcPr>
            <w:tcW w:w="9016" w:type="dxa"/>
            <w:gridSpan w:val="2"/>
          </w:tcPr>
          <w:p w14:paraId="5C5146E8" w14:textId="77777777" w:rsidR="001351D6" w:rsidRPr="00FB3643" w:rsidRDefault="001351D6" w:rsidP="00864A4D">
            <w:pPr>
              <w:pStyle w:val="Default"/>
              <w:spacing w:after="167" w:line="360" w:lineRule="auto"/>
              <w:jc w:val="center"/>
              <w:rPr>
                <w:rStyle w:val="normaltextrun"/>
                <w:rFonts w:ascii="Calibri" w:eastAsia="Calibri" w:hAnsi="Calibri" w:cs="Calibri"/>
                <w:b/>
                <w:bCs/>
                <w:color w:val="000000" w:themeColor="text1"/>
                <w:lang w:eastAsia="ja-JP"/>
              </w:rPr>
            </w:pPr>
            <w:r w:rsidRPr="00FB3643">
              <w:rPr>
                <w:rStyle w:val="normaltextrun"/>
                <w:rFonts w:ascii="Calibri" w:eastAsia="Times New Roman" w:hAnsi="Calibri" w:cs="Calibri"/>
                <w:b/>
                <w:bCs/>
                <w:color w:val="000000" w:themeColor="text1"/>
                <w:lang w:eastAsia="ja-JP"/>
              </w:rPr>
              <w:t>Vignette 1</w:t>
            </w:r>
          </w:p>
        </w:tc>
      </w:tr>
      <w:tr w:rsidR="001351D6" w:rsidRPr="00FB3643" w14:paraId="207C854B" w14:textId="77777777" w:rsidTr="00864A4D">
        <w:tc>
          <w:tcPr>
            <w:tcW w:w="2689" w:type="dxa"/>
          </w:tcPr>
          <w:p w14:paraId="469A0D0A" w14:textId="77777777" w:rsidR="001351D6" w:rsidRPr="00FB3643" w:rsidRDefault="001351D6" w:rsidP="00864A4D">
            <w:pPr>
              <w:pStyle w:val="Default"/>
              <w:spacing w:after="167" w:line="360" w:lineRule="auto"/>
              <w:rPr>
                <w:rStyle w:val="normaltextrun"/>
                <w:rFonts w:ascii="Calibri" w:eastAsia="Times New Roman" w:hAnsi="Calibri" w:cs="Calibri"/>
                <w:b/>
                <w:bCs/>
                <w:color w:val="000000" w:themeColor="text1"/>
                <w:lang w:eastAsia="ja-JP"/>
              </w:rPr>
            </w:pPr>
            <w:r w:rsidRPr="00FB3643">
              <w:rPr>
                <w:rStyle w:val="normaltextrun"/>
                <w:rFonts w:ascii="Calibri" w:eastAsia="Times New Roman" w:hAnsi="Calibri" w:cs="Calibri"/>
                <w:b/>
                <w:bCs/>
                <w:color w:val="000000" w:themeColor="text1"/>
                <w:lang w:eastAsia="ja-JP"/>
              </w:rPr>
              <w:t>Call details</w:t>
            </w:r>
          </w:p>
        </w:tc>
        <w:tc>
          <w:tcPr>
            <w:tcW w:w="6327" w:type="dxa"/>
          </w:tcPr>
          <w:p w14:paraId="1EF3262E" w14:textId="77777777" w:rsidR="001351D6" w:rsidRPr="00FB3643" w:rsidRDefault="001351D6" w:rsidP="00864A4D">
            <w:pPr>
              <w:pStyle w:val="Default"/>
              <w:spacing w:after="167" w:line="360" w:lineRule="auto"/>
              <w:rPr>
                <w:rStyle w:val="normaltextrun"/>
                <w:rFonts w:ascii="Calibri" w:eastAsia="Times New Roman" w:hAnsi="Calibri" w:cs="Calibri"/>
                <w:b/>
                <w:bCs/>
                <w:color w:val="000000" w:themeColor="text1"/>
                <w:lang w:eastAsia="ja-JP"/>
              </w:rPr>
            </w:pPr>
            <w:r w:rsidRPr="00FB3643">
              <w:rPr>
                <w:rStyle w:val="normaltextrun"/>
                <w:rFonts w:ascii="Calibri" w:eastAsia="Times New Roman" w:hAnsi="Calibri" w:cs="Calibri"/>
                <w:b/>
                <w:bCs/>
                <w:color w:val="000000" w:themeColor="text1"/>
                <w:lang w:eastAsia="ja-JP"/>
              </w:rPr>
              <w:t xml:space="preserve">Call date: </w:t>
            </w:r>
            <w:r w:rsidRPr="00FB3643">
              <w:rPr>
                <w:rStyle w:val="normaltextrun"/>
                <w:rFonts w:ascii="Calibri" w:eastAsia="Times New Roman" w:hAnsi="Calibri" w:cs="Calibri"/>
                <w:color w:val="000000" w:themeColor="text1"/>
                <w:lang w:eastAsia="ja-JP"/>
              </w:rPr>
              <w:t>Wednesday</w:t>
            </w:r>
          </w:p>
          <w:p w14:paraId="710C7B9D" w14:textId="77777777" w:rsidR="001351D6" w:rsidRPr="00FB3643" w:rsidRDefault="001351D6" w:rsidP="00864A4D">
            <w:pPr>
              <w:pStyle w:val="Default"/>
              <w:spacing w:after="167" w:line="360" w:lineRule="auto"/>
              <w:rPr>
                <w:rStyle w:val="normaltextrun"/>
                <w:rFonts w:ascii="Calibri" w:eastAsia="Calibri" w:hAnsi="Calibri" w:cs="Calibri"/>
                <w:color w:val="000000" w:themeColor="text1"/>
                <w:lang w:eastAsia="ja-JP"/>
              </w:rPr>
            </w:pPr>
            <w:r w:rsidRPr="00FB3643">
              <w:rPr>
                <w:rStyle w:val="normaltextrun"/>
                <w:rFonts w:ascii="Calibri" w:eastAsia="Times New Roman" w:hAnsi="Calibri" w:cs="Calibri"/>
                <w:b/>
                <w:bCs/>
                <w:color w:val="000000" w:themeColor="text1"/>
                <w:lang w:eastAsia="ja-JP"/>
              </w:rPr>
              <w:t>Call time:</w:t>
            </w:r>
            <w:r w:rsidRPr="00FB3643">
              <w:rPr>
                <w:rStyle w:val="normaltextrun"/>
                <w:rFonts w:ascii="Calibri" w:eastAsia="Times New Roman" w:hAnsi="Calibri" w:cs="Calibri"/>
                <w:color w:val="000000" w:themeColor="text1"/>
                <w:lang w:eastAsia="ja-JP"/>
              </w:rPr>
              <w:t xml:space="preserve"> Unknown</w:t>
            </w:r>
          </w:p>
          <w:p w14:paraId="06EF2C20" w14:textId="77777777" w:rsidR="001351D6" w:rsidRPr="00FB3643" w:rsidRDefault="001351D6" w:rsidP="00864A4D">
            <w:pPr>
              <w:pStyle w:val="Default"/>
              <w:spacing w:after="167" w:line="360" w:lineRule="auto"/>
              <w:rPr>
                <w:rStyle w:val="normaltextrun"/>
                <w:rFonts w:ascii="Calibri" w:eastAsia="Calibri" w:hAnsi="Calibri" w:cs="Calibri"/>
                <w:color w:val="000000" w:themeColor="text1"/>
                <w:lang w:eastAsia="ja-JP"/>
              </w:rPr>
            </w:pPr>
            <w:r w:rsidRPr="00FB3643">
              <w:rPr>
                <w:rStyle w:val="normaltextrun"/>
                <w:rFonts w:ascii="Calibri" w:eastAsia="Times New Roman" w:hAnsi="Calibri" w:cs="Calibri"/>
                <w:b/>
                <w:bCs/>
                <w:color w:val="000000" w:themeColor="text1"/>
                <w:lang w:eastAsia="ja-JP"/>
              </w:rPr>
              <w:t>Call made by:</w:t>
            </w:r>
            <w:r w:rsidRPr="00FB3643">
              <w:rPr>
                <w:rStyle w:val="normaltextrun"/>
                <w:rFonts w:ascii="Calibri" w:eastAsia="Times New Roman" w:hAnsi="Calibri" w:cs="Calibri"/>
                <w:color w:val="000000" w:themeColor="text1"/>
                <w:lang w:eastAsia="ja-JP"/>
              </w:rPr>
              <w:t xml:space="preserve"> Residential aged care facility nurse</w:t>
            </w:r>
          </w:p>
        </w:tc>
      </w:tr>
      <w:tr w:rsidR="001351D6" w:rsidRPr="00FB3643" w14:paraId="212EAF1C" w14:textId="77777777" w:rsidTr="00864A4D">
        <w:tc>
          <w:tcPr>
            <w:tcW w:w="2689" w:type="dxa"/>
          </w:tcPr>
          <w:p w14:paraId="64125487" w14:textId="77777777" w:rsidR="001351D6" w:rsidRPr="00FB3643" w:rsidRDefault="001351D6" w:rsidP="00864A4D">
            <w:pPr>
              <w:pStyle w:val="Default"/>
              <w:spacing w:after="167" w:line="360" w:lineRule="auto"/>
              <w:rPr>
                <w:rStyle w:val="normaltextrun"/>
                <w:rFonts w:ascii="Calibri" w:eastAsia="Times New Roman" w:hAnsi="Calibri" w:cs="Calibri"/>
                <w:b/>
                <w:bCs/>
                <w:color w:val="000000" w:themeColor="text1"/>
                <w:lang w:eastAsia="ja-JP"/>
              </w:rPr>
            </w:pPr>
            <w:r w:rsidRPr="00FB3643">
              <w:rPr>
                <w:rStyle w:val="normaltextrun"/>
                <w:rFonts w:ascii="Calibri" w:eastAsia="Times New Roman" w:hAnsi="Calibri" w:cs="Calibri"/>
                <w:b/>
                <w:bCs/>
                <w:color w:val="000000" w:themeColor="text1"/>
                <w:lang w:eastAsia="ja-JP"/>
              </w:rPr>
              <w:t>Patient details</w:t>
            </w:r>
          </w:p>
        </w:tc>
        <w:tc>
          <w:tcPr>
            <w:tcW w:w="6327" w:type="dxa"/>
          </w:tcPr>
          <w:p w14:paraId="2E41A76B" w14:textId="77777777" w:rsidR="001351D6" w:rsidRPr="00FB3643" w:rsidRDefault="001351D6" w:rsidP="00864A4D">
            <w:pPr>
              <w:pStyle w:val="Default"/>
              <w:spacing w:after="167" w:line="360" w:lineRule="auto"/>
              <w:rPr>
                <w:rStyle w:val="normaltextrun"/>
                <w:rFonts w:ascii="Calibri" w:eastAsia="Calibri" w:hAnsi="Calibri" w:cs="Calibri"/>
                <w:color w:val="000000" w:themeColor="text1"/>
                <w:lang w:eastAsia="ja-JP"/>
              </w:rPr>
            </w:pPr>
            <w:r w:rsidRPr="00FB3643">
              <w:rPr>
                <w:rStyle w:val="normaltextrun"/>
                <w:rFonts w:ascii="Calibri" w:eastAsia="Times New Roman" w:hAnsi="Calibri" w:cs="Calibri"/>
                <w:color w:val="000000" w:themeColor="text1"/>
                <w:lang w:eastAsia="ja-JP"/>
              </w:rPr>
              <w:t>91M</w:t>
            </w:r>
          </w:p>
          <w:p w14:paraId="27C08EB0" w14:textId="77777777" w:rsidR="001351D6" w:rsidRPr="00FB3643" w:rsidRDefault="001351D6" w:rsidP="00864A4D">
            <w:pPr>
              <w:pStyle w:val="Default"/>
              <w:spacing w:after="167" w:line="360" w:lineRule="auto"/>
              <w:rPr>
                <w:rStyle w:val="normaltextrun"/>
                <w:rFonts w:ascii="Calibri" w:eastAsia="Calibri" w:hAnsi="Calibri" w:cs="Calibri"/>
                <w:color w:val="000000" w:themeColor="text1"/>
                <w:lang w:eastAsia="ja-JP"/>
              </w:rPr>
            </w:pPr>
            <w:r w:rsidRPr="00FB3643">
              <w:rPr>
                <w:rStyle w:val="normaltextrun"/>
                <w:rFonts w:ascii="Calibri" w:eastAsia="Times New Roman" w:hAnsi="Calibri" w:cs="Calibri"/>
                <w:color w:val="000000" w:themeColor="text1"/>
                <w:lang w:eastAsia="ja-JP"/>
              </w:rPr>
              <w:t>Resident in residential aged care</w:t>
            </w:r>
          </w:p>
        </w:tc>
      </w:tr>
      <w:tr w:rsidR="001351D6" w:rsidRPr="00FB3643" w14:paraId="05772A16" w14:textId="77777777" w:rsidTr="00864A4D">
        <w:tc>
          <w:tcPr>
            <w:tcW w:w="2689" w:type="dxa"/>
          </w:tcPr>
          <w:p w14:paraId="17008F5B" w14:textId="77777777" w:rsidR="001351D6" w:rsidRPr="00FB3643" w:rsidRDefault="001351D6" w:rsidP="00864A4D">
            <w:pPr>
              <w:pStyle w:val="Default"/>
              <w:spacing w:after="167" w:line="360" w:lineRule="auto"/>
              <w:rPr>
                <w:rStyle w:val="normaltextrun"/>
                <w:rFonts w:ascii="Calibri" w:eastAsia="Times New Roman" w:hAnsi="Calibri" w:cs="Calibri"/>
                <w:b/>
                <w:bCs/>
                <w:color w:val="000000" w:themeColor="text1"/>
                <w:lang w:eastAsia="ja-JP"/>
              </w:rPr>
            </w:pPr>
            <w:r w:rsidRPr="00FB3643">
              <w:rPr>
                <w:rStyle w:val="normaltextrun"/>
                <w:rFonts w:ascii="Calibri" w:eastAsia="Times New Roman" w:hAnsi="Calibri" w:cs="Calibri"/>
                <w:b/>
                <w:bCs/>
                <w:color w:val="000000" w:themeColor="text1"/>
                <w:lang w:eastAsia="ja-JP"/>
              </w:rPr>
              <w:lastRenderedPageBreak/>
              <w:t>Poisoning circumstances</w:t>
            </w:r>
          </w:p>
        </w:tc>
        <w:tc>
          <w:tcPr>
            <w:tcW w:w="6327" w:type="dxa"/>
          </w:tcPr>
          <w:p w14:paraId="0B8842CB" w14:textId="77777777" w:rsidR="001351D6" w:rsidRPr="00FB3643" w:rsidRDefault="001351D6" w:rsidP="00864A4D">
            <w:pPr>
              <w:pStyle w:val="Default"/>
              <w:spacing w:after="167" w:line="360" w:lineRule="auto"/>
              <w:rPr>
                <w:rStyle w:val="normaltextrun"/>
                <w:rFonts w:ascii="Calibri" w:eastAsia="Times New Roman" w:hAnsi="Calibri" w:cs="Calibri"/>
                <w:color w:val="000000" w:themeColor="text1"/>
                <w:lang w:eastAsia="ja-JP"/>
              </w:rPr>
            </w:pPr>
            <w:r w:rsidRPr="00FB3643">
              <w:rPr>
                <w:rStyle w:val="normaltextrun"/>
                <w:rFonts w:ascii="Calibri" w:eastAsia="Times New Roman" w:hAnsi="Calibri" w:cs="Calibri"/>
                <w:color w:val="000000" w:themeColor="text1"/>
                <w:lang w:eastAsia="ja-JP"/>
              </w:rPr>
              <w:t>Therapeutic error</w:t>
            </w:r>
          </w:p>
        </w:tc>
      </w:tr>
      <w:tr w:rsidR="001351D6" w:rsidRPr="00FB3643" w14:paraId="55C21EE1" w14:textId="77777777" w:rsidTr="00864A4D">
        <w:tc>
          <w:tcPr>
            <w:tcW w:w="2689" w:type="dxa"/>
          </w:tcPr>
          <w:p w14:paraId="47963448" w14:textId="77777777" w:rsidR="001351D6" w:rsidRPr="00FB3643" w:rsidRDefault="001351D6" w:rsidP="00864A4D">
            <w:pPr>
              <w:pStyle w:val="Default"/>
              <w:spacing w:after="167" w:line="360" w:lineRule="auto"/>
              <w:rPr>
                <w:rStyle w:val="normaltextrun"/>
                <w:rFonts w:ascii="Calibri" w:eastAsia="Times New Roman" w:hAnsi="Calibri" w:cs="Calibri"/>
                <w:b/>
                <w:bCs/>
                <w:color w:val="000000" w:themeColor="text1"/>
                <w:lang w:eastAsia="ja-JP"/>
              </w:rPr>
            </w:pPr>
            <w:r w:rsidRPr="00FB3643">
              <w:rPr>
                <w:rStyle w:val="normaltextrun"/>
                <w:rFonts w:ascii="Calibri" w:eastAsia="Times New Roman" w:hAnsi="Calibri" w:cs="Calibri"/>
                <w:b/>
                <w:bCs/>
                <w:color w:val="000000" w:themeColor="text1"/>
                <w:lang w:eastAsia="ja-JP"/>
              </w:rPr>
              <w:t>Drug details</w:t>
            </w:r>
          </w:p>
        </w:tc>
        <w:tc>
          <w:tcPr>
            <w:tcW w:w="6327" w:type="dxa"/>
          </w:tcPr>
          <w:p w14:paraId="68608106" w14:textId="77777777" w:rsidR="001351D6" w:rsidRPr="00FB3643" w:rsidRDefault="001351D6" w:rsidP="00864A4D">
            <w:pPr>
              <w:pStyle w:val="Default"/>
              <w:spacing w:after="167" w:line="360" w:lineRule="auto"/>
              <w:rPr>
                <w:rStyle w:val="normaltextrun"/>
                <w:rFonts w:ascii="Calibri" w:eastAsia="Calibri" w:hAnsi="Calibri" w:cs="Calibri"/>
                <w:color w:val="000000" w:themeColor="text1"/>
                <w:lang w:eastAsia="ja-JP"/>
              </w:rPr>
            </w:pPr>
            <w:r w:rsidRPr="00FB3643">
              <w:rPr>
                <w:rStyle w:val="normaltextrun"/>
                <w:rFonts w:ascii="Calibri" w:eastAsia="Calibri" w:hAnsi="Calibri" w:cs="Calibri"/>
                <w:color w:val="000000" w:themeColor="text1"/>
                <w:lang w:eastAsia="ja-JP"/>
              </w:rPr>
              <w:t>Minax (Metoprolol) - 50mg x2</w:t>
            </w:r>
          </w:p>
          <w:p w14:paraId="5942BF56" w14:textId="77777777" w:rsidR="001351D6" w:rsidRPr="00FB3643" w:rsidRDefault="001351D6" w:rsidP="00864A4D">
            <w:pPr>
              <w:pStyle w:val="Default"/>
              <w:spacing w:after="167" w:line="360" w:lineRule="auto"/>
              <w:rPr>
                <w:rStyle w:val="normaltextrun"/>
                <w:rFonts w:ascii="Calibri" w:eastAsia="Calibri" w:hAnsi="Calibri" w:cs="Calibri"/>
                <w:color w:val="000000" w:themeColor="text1"/>
                <w:lang w:eastAsia="ja-JP"/>
              </w:rPr>
            </w:pPr>
            <w:r w:rsidRPr="00FB3643">
              <w:rPr>
                <w:rStyle w:val="normaltextrun"/>
                <w:rFonts w:ascii="Calibri" w:eastAsia="Calibri" w:hAnsi="Calibri" w:cs="Calibri"/>
                <w:color w:val="000000" w:themeColor="text1"/>
                <w:lang w:eastAsia="ja-JP"/>
              </w:rPr>
              <w:t>Spiractin (Spironolactone) - 25mg x1</w:t>
            </w:r>
          </w:p>
          <w:p w14:paraId="70B31F41" w14:textId="77777777" w:rsidR="001351D6" w:rsidRPr="00FB3643" w:rsidRDefault="001351D6" w:rsidP="00864A4D">
            <w:pPr>
              <w:pStyle w:val="Default"/>
              <w:spacing w:after="167" w:line="360" w:lineRule="auto"/>
              <w:rPr>
                <w:rStyle w:val="normaltextrun"/>
                <w:rFonts w:ascii="Calibri" w:eastAsia="Calibri" w:hAnsi="Calibri" w:cs="Calibri"/>
                <w:color w:val="000000" w:themeColor="text1"/>
                <w:lang w:eastAsia="ja-JP"/>
              </w:rPr>
            </w:pPr>
            <w:r w:rsidRPr="00FB3643">
              <w:rPr>
                <w:rStyle w:val="normaltextrun"/>
                <w:rFonts w:ascii="Calibri" w:eastAsia="Calibri" w:hAnsi="Calibri" w:cs="Calibri"/>
                <w:color w:val="000000" w:themeColor="text1"/>
                <w:lang w:eastAsia="ja-JP"/>
              </w:rPr>
              <w:t>Gabapentin 100mg x4</w:t>
            </w:r>
          </w:p>
          <w:p w14:paraId="22C2F8BA" w14:textId="77777777" w:rsidR="001351D6" w:rsidRPr="00FB3643" w:rsidRDefault="001351D6" w:rsidP="00864A4D">
            <w:pPr>
              <w:pStyle w:val="Default"/>
              <w:spacing w:after="167" w:line="360" w:lineRule="auto"/>
              <w:rPr>
                <w:rStyle w:val="normaltextrun"/>
                <w:rFonts w:ascii="Calibri" w:eastAsia="Calibri" w:hAnsi="Calibri" w:cs="Calibri"/>
                <w:color w:val="000000" w:themeColor="text1"/>
                <w:lang w:eastAsia="ja-JP"/>
              </w:rPr>
            </w:pPr>
            <w:r w:rsidRPr="00FB3643">
              <w:rPr>
                <w:rStyle w:val="normaltextrun"/>
                <w:rFonts w:ascii="Calibri" w:eastAsia="Calibri" w:hAnsi="Calibri" w:cs="Calibri"/>
                <w:color w:val="000000" w:themeColor="text1"/>
                <w:lang w:eastAsia="ja-JP"/>
              </w:rPr>
              <w:t>Allopurinol – 100mg x2</w:t>
            </w:r>
          </w:p>
          <w:p w14:paraId="2CCCB1A4" w14:textId="77777777" w:rsidR="001351D6" w:rsidRPr="00FB3643" w:rsidRDefault="001351D6" w:rsidP="00864A4D">
            <w:pPr>
              <w:pStyle w:val="Default"/>
              <w:spacing w:after="167" w:line="360" w:lineRule="auto"/>
              <w:rPr>
                <w:rStyle w:val="normaltextrun"/>
                <w:rFonts w:ascii="Calibri" w:eastAsia="Calibri" w:hAnsi="Calibri" w:cs="Calibri"/>
                <w:color w:val="000000" w:themeColor="text1"/>
                <w:lang w:eastAsia="ja-JP"/>
              </w:rPr>
            </w:pPr>
            <w:r w:rsidRPr="00FB3643">
              <w:rPr>
                <w:rStyle w:val="normaltextrun"/>
                <w:rFonts w:ascii="Calibri" w:eastAsia="Calibri" w:hAnsi="Calibri" w:cs="Calibri"/>
                <w:color w:val="000000" w:themeColor="text1"/>
                <w:lang w:eastAsia="ja-JP"/>
              </w:rPr>
              <w:t>Lengout (Colchicine) - 500mcg x2</w:t>
            </w:r>
          </w:p>
          <w:p w14:paraId="43C7B1A7" w14:textId="77777777" w:rsidR="001351D6" w:rsidRPr="00FB3643" w:rsidRDefault="001351D6" w:rsidP="00864A4D">
            <w:pPr>
              <w:pStyle w:val="Default"/>
              <w:spacing w:after="167" w:line="360" w:lineRule="auto"/>
              <w:rPr>
                <w:rStyle w:val="normaltextrun"/>
                <w:rFonts w:ascii="Calibri" w:eastAsia="Calibri" w:hAnsi="Calibri" w:cs="Calibri"/>
                <w:color w:val="000000" w:themeColor="text1"/>
                <w:lang w:eastAsia="ja-JP"/>
              </w:rPr>
            </w:pPr>
            <w:r w:rsidRPr="00FB3643">
              <w:rPr>
                <w:rStyle w:val="normaltextrun"/>
                <w:rFonts w:ascii="Calibri" w:eastAsia="Calibri" w:hAnsi="Calibri" w:cs="Calibri"/>
                <w:color w:val="000000" w:themeColor="text1"/>
                <w:lang w:eastAsia="ja-JP"/>
              </w:rPr>
              <w:t>Doublut (Dutasteride + tamsulosin) x1</w:t>
            </w:r>
          </w:p>
          <w:p w14:paraId="5EF71BAC" w14:textId="77777777" w:rsidR="001351D6" w:rsidRPr="00FB3643" w:rsidRDefault="001351D6" w:rsidP="00864A4D">
            <w:pPr>
              <w:pStyle w:val="Default"/>
              <w:spacing w:after="167" w:line="360" w:lineRule="auto"/>
              <w:rPr>
                <w:rStyle w:val="normaltextrun"/>
                <w:rFonts w:ascii="Calibri" w:eastAsia="Calibri" w:hAnsi="Calibri" w:cs="Calibri"/>
                <w:color w:val="000000" w:themeColor="text1"/>
                <w:lang w:eastAsia="ja-JP"/>
              </w:rPr>
            </w:pPr>
            <w:r w:rsidRPr="00FB3643">
              <w:rPr>
                <w:rStyle w:val="normaltextrun"/>
                <w:rFonts w:ascii="Calibri" w:eastAsia="Calibri" w:hAnsi="Calibri" w:cs="Calibri"/>
                <w:color w:val="000000" w:themeColor="text1"/>
                <w:lang w:eastAsia="ja-JP"/>
              </w:rPr>
              <w:t>Euthroxsig (Thyroxine) 75mcg x2</w:t>
            </w:r>
          </w:p>
          <w:p w14:paraId="48ED84AE" w14:textId="77777777" w:rsidR="001351D6" w:rsidRPr="00FB3643" w:rsidRDefault="001351D6" w:rsidP="00864A4D">
            <w:pPr>
              <w:pStyle w:val="Default"/>
              <w:spacing w:after="167" w:line="360" w:lineRule="auto"/>
              <w:rPr>
                <w:rStyle w:val="normaltextrun"/>
                <w:rFonts w:ascii="Calibri" w:eastAsia="Calibri" w:hAnsi="Calibri" w:cs="Calibri"/>
                <w:color w:val="000000" w:themeColor="text1"/>
                <w:lang w:eastAsia="ja-JP"/>
              </w:rPr>
            </w:pPr>
            <w:r w:rsidRPr="00FB3643">
              <w:rPr>
                <w:rStyle w:val="normaltextrun"/>
                <w:rFonts w:ascii="Calibri" w:eastAsia="Calibri" w:hAnsi="Calibri" w:cs="Calibri"/>
                <w:color w:val="000000" w:themeColor="text1"/>
                <w:lang w:eastAsia="ja-JP"/>
              </w:rPr>
              <w:t>Coloxyl and senna (x4)</w:t>
            </w:r>
          </w:p>
          <w:p w14:paraId="5B07CFF7" w14:textId="77777777" w:rsidR="001351D6" w:rsidRPr="00FB3643" w:rsidRDefault="001351D6" w:rsidP="00864A4D">
            <w:pPr>
              <w:pStyle w:val="Default"/>
              <w:spacing w:after="167" w:line="360" w:lineRule="auto"/>
              <w:rPr>
                <w:rStyle w:val="normaltextrun"/>
                <w:rFonts w:ascii="Calibri" w:eastAsia="Calibri" w:hAnsi="Calibri" w:cs="Calibri"/>
                <w:color w:val="000000" w:themeColor="text1"/>
                <w:lang w:eastAsia="ja-JP"/>
              </w:rPr>
            </w:pPr>
            <w:r w:rsidRPr="00FB3643">
              <w:rPr>
                <w:rStyle w:val="normaltextrun"/>
                <w:rFonts w:ascii="Calibri" w:eastAsia="Calibri" w:hAnsi="Calibri" w:cs="Calibri"/>
                <w:b/>
                <w:bCs/>
                <w:color w:val="000000" w:themeColor="text1"/>
                <w:lang w:eastAsia="ja-JP"/>
              </w:rPr>
              <w:t>Route of administration:</w:t>
            </w:r>
            <w:r w:rsidRPr="00FB3643">
              <w:rPr>
                <w:rStyle w:val="normaltextrun"/>
                <w:rFonts w:ascii="Calibri" w:eastAsia="Calibri" w:hAnsi="Calibri" w:cs="Calibri"/>
                <w:color w:val="000000" w:themeColor="text1"/>
                <w:lang w:eastAsia="ja-JP"/>
              </w:rPr>
              <w:t xml:space="preserve"> Ingestion</w:t>
            </w:r>
          </w:p>
        </w:tc>
      </w:tr>
    </w:tbl>
    <w:p w14:paraId="13278A03" w14:textId="77777777" w:rsidR="001351D6" w:rsidRDefault="001351D6" w:rsidP="001351D6">
      <w:pPr>
        <w:pStyle w:val="Default"/>
        <w:spacing w:after="167" w:line="360" w:lineRule="auto"/>
        <w:rPr>
          <w:rStyle w:val="normaltextrun"/>
          <w:rFonts w:ascii="Calibri" w:eastAsia="Times New Roman" w:hAnsi="Calibri" w:cs="Calibri"/>
          <w:color w:val="000000" w:themeColor="text1"/>
          <w:lang w:eastAsia="ja-JP"/>
        </w:rPr>
      </w:pPr>
    </w:p>
    <w:p w14:paraId="6EE65A9F" w14:textId="77777777" w:rsidR="001351D6" w:rsidRPr="0085199F" w:rsidRDefault="001351D6" w:rsidP="001351D6">
      <w:pPr>
        <w:pStyle w:val="Default"/>
        <w:spacing w:after="167"/>
        <w:rPr>
          <w:rStyle w:val="normaltextrun"/>
          <w:rFonts w:ascii="Calibri" w:eastAsia="Times New Roman" w:hAnsi="Calibri" w:cs="Calibri"/>
          <w:b/>
          <w:bCs/>
          <w:color w:val="000000" w:themeColor="text1"/>
          <w:lang w:eastAsia="ja-JP"/>
        </w:rPr>
      </w:pPr>
      <w:r w:rsidRPr="0085199F">
        <w:rPr>
          <w:rStyle w:val="normaltextrun"/>
          <w:rFonts w:ascii="Calibri" w:eastAsia="Times New Roman" w:hAnsi="Calibri" w:cs="Calibri"/>
          <w:b/>
          <w:bCs/>
          <w:color w:val="000000" w:themeColor="text1"/>
          <w:lang w:eastAsia="ja-JP"/>
        </w:rPr>
        <w:t>Full vignette case</w:t>
      </w:r>
      <w:r>
        <w:rPr>
          <w:rStyle w:val="normaltextrun"/>
          <w:rFonts w:ascii="Calibri" w:eastAsia="Times New Roman" w:hAnsi="Calibri" w:cs="Calibri"/>
          <w:b/>
          <w:bCs/>
          <w:color w:val="000000" w:themeColor="text1"/>
          <w:lang w:eastAsia="ja-JP"/>
        </w:rPr>
        <w:t xml:space="preserve"> (full case details, not shown to interview participants)</w:t>
      </w:r>
    </w:p>
    <w:tbl>
      <w:tblPr>
        <w:tblStyle w:val="TableGrid"/>
        <w:tblW w:w="0" w:type="auto"/>
        <w:tblLook w:val="04A0" w:firstRow="1" w:lastRow="0" w:firstColumn="1" w:lastColumn="0" w:noHBand="0" w:noVBand="1"/>
      </w:tblPr>
      <w:tblGrid>
        <w:gridCol w:w="2689"/>
        <w:gridCol w:w="6327"/>
      </w:tblGrid>
      <w:tr w:rsidR="001351D6" w:rsidRPr="0085199F" w14:paraId="35AF4372" w14:textId="77777777" w:rsidTr="00864A4D">
        <w:tc>
          <w:tcPr>
            <w:tcW w:w="9016" w:type="dxa"/>
            <w:gridSpan w:val="2"/>
          </w:tcPr>
          <w:p w14:paraId="162F752F" w14:textId="77777777" w:rsidR="001351D6" w:rsidRPr="0085199F" w:rsidRDefault="001351D6" w:rsidP="00864A4D">
            <w:pPr>
              <w:pStyle w:val="Default"/>
              <w:spacing w:after="167" w:line="259" w:lineRule="auto"/>
              <w:jc w:val="center"/>
              <w:rPr>
                <w:rStyle w:val="normaltextrun"/>
                <w:rFonts w:ascii="Calibri" w:eastAsia="Calibri" w:hAnsi="Calibri" w:cs="Calibri"/>
                <w:b/>
                <w:bCs/>
                <w:color w:val="000000" w:themeColor="text1"/>
                <w:lang w:eastAsia="ja-JP"/>
              </w:rPr>
            </w:pPr>
            <w:r w:rsidRPr="0085199F">
              <w:rPr>
                <w:rStyle w:val="normaltextrun"/>
                <w:rFonts w:ascii="Calibri" w:eastAsia="Times New Roman" w:hAnsi="Calibri" w:cs="Calibri"/>
                <w:b/>
                <w:bCs/>
                <w:color w:val="000000" w:themeColor="text1"/>
                <w:lang w:eastAsia="ja-JP"/>
              </w:rPr>
              <w:t>Vignette 1</w:t>
            </w:r>
          </w:p>
        </w:tc>
      </w:tr>
      <w:tr w:rsidR="001351D6" w:rsidRPr="0085199F" w14:paraId="76E0EDBF" w14:textId="77777777" w:rsidTr="00864A4D">
        <w:tc>
          <w:tcPr>
            <w:tcW w:w="2689" w:type="dxa"/>
          </w:tcPr>
          <w:p w14:paraId="1FBB4F2C" w14:textId="77777777" w:rsidR="001351D6" w:rsidRPr="0085199F" w:rsidRDefault="001351D6" w:rsidP="00864A4D">
            <w:pPr>
              <w:pStyle w:val="Default"/>
              <w:spacing w:after="167"/>
              <w:rPr>
                <w:rStyle w:val="normaltextrun"/>
                <w:rFonts w:ascii="Calibri" w:eastAsia="Times New Roman" w:hAnsi="Calibri" w:cs="Calibri"/>
                <w:b/>
                <w:bCs/>
                <w:color w:val="000000" w:themeColor="text1"/>
                <w:lang w:eastAsia="ja-JP"/>
              </w:rPr>
            </w:pPr>
            <w:r w:rsidRPr="0085199F">
              <w:rPr>
                <w:rStyle w:val="normaltextrun"/>
                <w:rFonts w:ascii="Calibri" w:eastAsia="Times New Roman" w:hAnsi="Calibri" w:cs="Calibri"/>
                <w:b/>
                <w:bCs/>
                <w:color w:val="000000" w:themeColor="text1"/>
                <w:lang w:eastAsia="ja-JP"/>
              </w:rPr>
              <w:t>Call details</w:t>
            </w:r>
          </w:p>
        </w:tc>
        <w:tc>
          <w:tcPr>
            <w:tcW w:w="6327" w:type="dxa"/>
          </w:tcPr>
          <w:p w14:paraId="6FD90DE5" w14:textId="77777777" w:rsidR="001351D6" w:rsidRPr="0085199F" w:rsidRDefault="001351D6" w:rsidP="00864A4D">
            <w:pPr>
              <w:pStyle w:val="Default"/>
              <w:spacing w:after="167" w:line="259" w:lineRule="auto"/>
              <w:rPr>
                <w:rStyle w:val="normaltextrun"/>
                <w:rFonts w:ascii="Calibri" w:eastAsia="Times New Roman" w:hAnsi="Calibri" w:cs="Calibri"/>
                <w:b/>
                <w:bCs/>
                <w:color w:val="000000" w:themeColor="text1"/>
                <w:lang w:eastAsia="ja-JP"/>
              </w:rPr>
            </w:pPr>
            <w:r w:rsidRPr="0085199F">
              <w:rPr>
                <w:rStyle w:val="normaltextrun"/>
                <w:rFonts w:ascii="Calibri" w:eastAsia="Times New Roman" w:hAnsi="Calibri" w:cs="Calibri"/>
                <w:b/>
                <w:bCs/>
                <w:color w:val="000000" w:themeColor="text1"/>
                <w:lang w:eastAsia="ja-JP"/>
              </w:rPr>
              <w:t xml:space="preserve">Call date: </w:t>
            </w:r>
            <w:r w:rsidRPr="0085199F">
              <w:rPr>
                <w:rStyle w:val="normaltextrun"/>
                <w:rFonts w:ascii="Calibri" w:eastAsia="Times New Roman" w:hAnsi="Calibri" w:cs="Calibri"/>
                <w:color w:val="000000" w:themeColor="text1"/>
                <w:lang w:eastAsia="ja-JP"/>
              </w:rPr>
              <w:t>Wednesday</w:t>
            </w:r>
          </w:p>
          <w:p w14:paraId="74F6EBE5" w14:textId="77777777" w:rsidR="001351D6" w:rsidRPr="0085199F" w:rsidRDefault="001351D6" w:rsidP="00864A4D">
            <w:pPr>
              <w:pStyle w:val="Default"/>
              <w:spacing w:after="167" w:line="259" w:lineRule="auto"/>
              <w:rPr>
                <w:rStyle w:val="normaltextrun"/>
                <w:rFonts w:ascii="Calibri" w:eastAsia="Calibri" w:hAnsi="Calibri" w:cs="Calibri"/>
                <w:color w:val="000000" w:themeColor="text1"/>
                <w:lang w:eastAsia="ja-JP"/>
              </w:rPr>
            </w:pPr>
            <w:r w:rsidRPr="0085199F">
              <w:rPr>
                <w:rStyle w:val="normaltextrun"/>
                <w:rFonts w:ascii="Calibri" w:eastAsia="Times New Roman" w:hAnsi="Calibri" w:cs="Calibri"/>
                <w:b/>
                <w:bCs/>
                <w:color w:val="000000" w:themeColor="text1"/>
                <w:lang w:eastAsia="ja-JP"/>
              </w:rPr>
              <w:t>Call time:</w:t>
            </w:r>
            <w:r w:rsidRPr="0085199F">
              <w:rPr>
                <w:rStyle w:val="normaltextrun"/>
                <w:rFonts w:ascii="Calibri" w:eastAsia="Times New Roman" w:hAnsi="Calibri" w:cs="Calibri"/>
                <w:color w:val="000000" w:themeColor="text1"/>
                <w:lang w:eastAsia="ja-JP"/>
              </w:rPr>
              <w:t xml:space="preserve"> </w:t>
            </w:r>
            <w:r w:rsidRPr="0085199F">
              <w:rPr>
                <w:rStyle w:val="normaltextrun"/>
                <w:rFonts w:ascii="Calibri" w:eastAsia="Times New Roman" w:hAnsi="Calibri" w:cs="Calibri"/>
                <w:i/>
                <w:iCs/>
                <w:color w:val="000000" w:themeColor="text1"/>
                <w:lang w:eastAsia="ja-JP"/>
              </w:rPr>
              <w:t>Unknown</w:t>
            </w:r>
          </w:p>
          <w:p w14:paraId="3FC4AB00" w14:textId="77777777" w:rsidR="001351D6" w:rsidRPr="0085199F" w:rsidRDefault="001351D6" w:rsidP="00864A4D">
            <w:pPr>
              <w:pStyle w:val="Default"/>
              <w:spacing w:after="167"/>
              <w:rPr>
                <w:rStyle w:val="normaltextrun"/>
                <w:rFonts w:ascii="Calibri" w:eastAsia="Calibri" w:hAnsi="Calibri" w:cs="Calibri"/>
                <w:color w:val="000000" w:themeColor="text1"/>
                <w:lang w:eastAsia="ja-JP"/>
              </w:rPr>
            </w:pPr>
            <w:r w:rsidRPr="0085199F">
              <w:rPr>
                <w:rStyle w:val="normaltextrun"/>
                <w:rFonts w:ascii="Calibri" w:eastAsia="Times New Roman" w:hAnsi="Calibri" w:cs="Calibri"/>
                <w:b/>
                <w:bCs/>
                <w:color w:val="000000" w:themeColor="text1"/>
                <w:lang w:eastAsia="ja-JP"/>
              </w:rPr>
              <w:t>Call made by:</w:t>
            </w:r>
            <w:r w:rsidRPr="0085199F">
              <w:rPr>
                <w:rStyle w:val="normaltextrun"/>
                <w:rFonts w:ascii="Calibri" w:eastAsia="Times New Roman" w:hAnsi="Calibri" w:cs="Calibri"/>
                <w:color w:val="000000" w:themeColor="text1"/>
                <w:lang w:eastAsia="ja-JP"/>
              </w:rPr>
              <w:t xml:space="preserve"> Residential aged care facility nurse</w:t>
            </w:r>
          </w:p>
        </w:tc>
      </w:tr>
      <w:tr w:rsidR="001351D6" w:rsidRPr="0085199F" w14:paraId="06FC2A4E" w14:textId="77777777" w:rsidTr="00864A4D">
        <w:tc>
          <w:tcPr>
            <w:tcW w:w="2689" w:type="dxa"/>
          </w:tcPr>
          <w:p w14:paraId="2E0DB4EB" w14:textId="77777777" w:rsidR="001351D6" w:rsidRPr="0085199F" w:rsidRDefault="001351D6" w:rsidP="00864A4D">
            <w:pPr>
              <w:pStyle w:val="Default"/>
              <w:spacing w:after="167"/>
              <w:rPr>
                <w:rStyle w:val="normaltextrun"/>
                <w:rFonts w:ascii="Calibri" w:eastAsia="Times New Roman" w:hAnsi="Calibri" w:cs="Calibri"/>
                <w:b/>
                <w:bCs/>
                <w:color w:val="000000" w:themeColor="text1"/>
                <w:lang w:eastAsia="ja-JP"/>
              </w:rPr>
            </w:pPr>
            <w:r w:rsidRPr="0085199F">
              <w:rPr>
                <w:rStyle w:val="normaltextrun"/>
                <w:rFonts w:ascii="Calibri" w:eastAsia="Times New Roman" w:hAnsi="Calibri" w:cs="Calibri"/>
                <w:b/>
                <w:bCs/>
                <w:color w:val="000000" w:themeColor="text1"/>
                <w:lang w:eastAsia="ja-JP"/>
              </w:rPr>
              <w:t>Patient details</w:t>
            </w:r>
          </w:p>
        </w:tc>
        <w:tc>
          <w:tcPr>
            <w:tcW w:w="6327" w:type="dxa"/>
          </w:tcPr>
          <w:p w14:paraId="5EE27103" w14:textId="77777777" w:rsidR="001351D6" w:rsidRPr="0085199F" w:rsidRDefault="001351D6" w:rsidP="00864A4D">
            <w:pPr>
              <w:pStyle w:val="Default"/>
              <w:spacing w:after="167"/>
              <w:rPr>
                <w:rStyle w:val="normaltextrun"/>
                <w:rFonts w:ascii="Calibri" w:eastAsia="Calibri" w:hAnsi="Calibri" w:cs="Calibri"/>
                <w:color w:val="000000" w:themeColor="text1"/>
                <w:lang w:eastAsia="ja-JP"/>
              </w:rPr>
            </w:pPr>
            <w:r w:rsidRPr="0085199F">
              <w:rPr>
                <w:rStyle w:val="normaltextrun"/>
                <w:rFonts w:ascii="Calibri" w:eastAsia="Times New Roman" w:hAnsi="Calibri" w:cs="Calibri"/>
                <w:color w:val="000000" w:themeColor="text1"/>
                <w:lang w:eastAsia="ja-JP"/>
              </w:rPr>
              <w:t>91M</w:t>
            </w:r>
          </w:p>
          <w:p w14:paraId="30167188" w14:textId="77777777" w:rsidR="001351D6" w:rsidRPr="0085199F" w:rsidRDefault="001351D6" w:rsidP="00864A4D">
            <w:pPr>
              <w:pStyle w:val="Default"/>
              <w:spacing w:after="167"/>
              <w:rPr>
                <w:rStyle w:val="normaltextrun"/>
                <w:rFonts w:ascii="Calibri" w:eastAsia="Calibri" w:hAnsi="Calibri" w:cs="Calibri"/>
                <w:color w:val="000000" w:themeColor="text1"/>
                <w:lang w:eastAsia="ja-JP"/>
              </w:rPr>
            </w:pPr>
            <w:r w:rsidRPr="0085199F">
              <w:rPr>
                <w:rStyle w:val="normaltextrun"/>
                <w:rFonts w:ascii="Calibri" w:eastAsia="Times New Roman" w:hAnsi="Calibri" w:cs="Calibri"/>
                <w:color w:val="000000" w:themeColor="text1"/>
                <w:lang w:eastAsia="ja-JP"/>
              </w:rPr>
              <w:t>Resident in RACF</w:t>
            </w:r>
          </w:p>
          <w:p w14:paraId="680E4865" w14:textId="77777777" w:rsidR="001351D6" w:rsidRPr="0085199F" w:rsidRDefault="001351D6" w:rsidP="00864A4D">
            <w:pPr>
              <w:pStyle w:val="Default"/>
              <w:spacing w:after="167"/>
              <w:rPr>
                <w:rStyle w:val="normaltextrun"/>
                <w:rFonts w:ascii="Calibri" w:eastAsia="Calibri" w:hAnsi="Calibri" w:cs="Calibri"/>
                <w:i/>
                <w:iCs/>
                <w:color w:val="000000" w:themeColor="text1"/>
                <w:lang w:eastAsia="ja-JP"/>
              </w:rPr>
            </w:pPr>
            <w:r w:rsidRPr="0085199F">
              <w:rPr>
                <w:rStyle w:val="normaltextrun"/>
                <w:rFonts w:ascii="Calibri" w:eastAsia="Times New Roman" w:hAnsi="Calibri" w:cs="Calibri"/>
                <w:i/>
                <w:iCs/>
                <w:color w:val="000000" w:themeColor="text1"/>
                <w:lang w:eastAsia="ja-JP"/>
              </w:rPr>
              <w:t>Comorbidities unknown</w:t>
            </w:r>
          </w:p>
        </w:tc>
      </w:tr>
      <w:tr w:rsidR="001351D6" w:rsidRPr="0085199F" w14:paraId="5A41A124" w14:textId="77777777" w:rsidTr="00864A4D">
        <w:tc>
          <w:tcPr>
            <w:tcW w:w="2689" w:type="dxa"/>
          </w:tcPr>
          <w:p w14:paraId="12EF9D20" w14:textId="77777777" w:rsidR="001351D6" w:rsidRPr="0085199F" w:rsidRDefault="001351D6" w:rsidP="00864A4D">
            <w:pPr>
              <w:pStyle w:val="Default"/>
              <w:spacing w:after="167"/>
              <w:rPr>
                <w:rStyle w:val="normaltextrun"/>
                <w:rFonts w:ascii="Calibri" w:eastAsia="Times New Roman" w:hAnsi="Calibri" w:cs="Calibri"/>
                <w:b/>
                <w:bCs/>
                <w:color w:val="000000" w:themeColor="text1"/>
                <w:lang w:eastAsia="ja-JP"/>
              </w:rPr>
            </w:pPr>
            <w:r w:rsidRPr="0085199F">
              <w:rPr>
                <w:rStyle w:val="normaltextrun"/>
                <w:rFonts w:ascii="Calibri" w:eastAsia="Times New Roman" w:hAnsi="Calibri" w:cs="Calibri"/>
                <w:b/>
                <w:bCs/>
                <w:color w:val="000000" w:themeColor="text1"/>
                <w:lang w:eastAsia="ja-JP"/>
              </w:rPr>
              <w:t>Poisoning circumstances</w:t>
            </w:r>
          </w:p>
        </w:tc>
        <w:tc>
          <w:tcPr>
            <w:tcW w:w="6327" w:type="dxa"/>
          </w:tcPr>
          <w:p w14:paraId="0D6B7D3D" w14:textId="77777777" w:rsidR="001351D6" w:rsidRPr="0085199F" w:rsidRDefault="001351D6" w:rsidP="00864A4D">
            <w:pPr>
              <w:pStyle w:val="Default"/>
              <w:spacing w:after="167" w:line="259" w:lineRule="auto"/>
              <w:rPr>
                <w:rStyle w:val="normaltextrun"/>
                <w:rFonts w:ascii="Calibri" w:eastAsia="Times New Roman" w:hAnsi="Calibri" w:cs="Calibri"/>
                <w:color w:val="000000" w:themeColor="text1"/>
                <w:lang w:eastAsia="ja-JP"/>
              </w:rPr>
            </w:pPr>
            <w:r w:rsidRPr="0085199F">
              <w:rPr>
                <w:rStyle w:val="normaltextrun"/>
                <w:rFonts w:ascii="Calibri" w:eastAsia="Times New Roman" w:hAnsi="Calibri" w:cs="Calibri"/>
                <w:color w:val="000000" w:themeColor="text1"/>
                <w:lang w:eastAsia="ja-JP"/>
              </w:rPr>
              <w:t>Therapeutic error</w:t>
            </w:r>
          </w:p>
          <w:p w14:paraId="6FB051DE" w14:textId="77777777" w:rsidR="001351D6" w:rsidRPr="0085199F" w:rsidRDefault="001351D6" w:rsidP="00864A4D">
            <w:pPr>
              <w:pStyle w:val="Default"/>
              <w:spacing w:after="167" w:line="259" w:lineRule="auto"/>
              <w:rPr>
                <w:rStyle w:val="normaltextrun"/>
                <w:rFonts w:ascii="Calibri" w:eastAsia="Calibri" w:hAnsi="Calibri" w:cs="Calibri"/>
                <w:i/>
                <w:iCs/>
                <w:color w:val="000000" w:themeColor="text1"/>
                <w:lang w:eastAsia="ja-JP"/>
              </w:rPr>
            </w:pPr>
            <w:r w:rsidRPr="0085199F">
              <w:rPr>
                <w:rStyle w:val="normaltextrun"/>
                <w:rFonts w:ascii="Calibri" w:eastAsia="Times New Roman" w:hAnsi="Calibri" w:cs="Calibri"/>
                <w:i/>
                <w:iCs/>
                <w:color w:val="000000" w:themeColor="text1"/>
                <w:lang w:eastAsia="ja-JP"/>
              </w:rPr>
              <w:t>Given/taken multiple doses: Thursday and Friday slots in webster pack empty</w:t>
            </w:r>
          </w:p>
        </w:tc>
      </w:tr>
      <w:tr w:rsidR="001351D6" w:rsidRPr="0085199F" w14:paraId="4C1F4346" w14:textId="77777777" w:rsidTr="00864A4D">
        <w:tc>
          <w:tcPr>
            <w:tcW w:w="2689" w:type="dxa"/>
          </w:tcPr>
          <w:p w14:paraId="22CFC6B5" w14:textId="77777777" w:rsidR="001351D6" w:rsidRPr="0085199F" w:rsidRDefault="001351D6" w:rsidP="00864A4D">
            <w:pPr>
              <w:pStyle w:val="Default"/>
              <w:spacing w:after="167"/>
              <w:rPr>
                <w:rStyle w:val="normaltextrun"/>
                <w:rFonts w:ascii="Calibri" w:eastAsia="Times New Roman" w:hAnsi="Calibri" w:cs="Calibri"/>
                <w:b/>
                <w:bCs/>
                <w:color w:val="000000" w:themeColor="text1"/>
                <w:lang w:eastAsia="ja-JP"/>
              </w:rPr>
            </w:pPr>
            <w:r w:rsidRPr="0085199F">
              <w:rPr>
                <w:rStyle w:val="normaltextrun"/>
                <w:rFonts w:ascii="Calibri" w:eastAsia="Times New Roman" w:hAnsi="Calibri" w:cs="Calibri"/>
                <w:b/>
                <w:bCs/>
                <w:color w:val="000000" w:themeColor="text1"/>
                <w:lang w:eastAsia="ja-JP"/>
              </w:rPr>
              <w:t>Drug details</w:t>
            </w:r>
          </w:p>
        </w:tc>
        <w:tc>
          <w:tcPr>
            <w:tcW w:w="6327" w:type="dxa"/>
          </w:tcPr>
          <w:p w14:paraId="1806E56C" w14:textId="77777777" w:rsidR="001351D6" w:rsidRPr="0085199F" w:rsidRDefault="001351D6" w:rsidP="00864A4D">
            <w:pPr>
              <w:pStyle w:val="Default"/>
              <w:spacing w:after="167"/>
              <w:rPr>
                <w:rStyle w:val="normaltextrun"/>
                <w:rFonts w:ascii="Calibri" w:eastAsia="Calibri" w:hAnsi="Calibri" w:cs="Calibri"/>
                <w:color w:val="000000" w:themeColor="text1"/>
                <w:lang w:eastAsia="ja-JP"/>
              </w:rPr>
            </w:pPr>
            <w:r w:rsidRPr="0085199F">
              <w:rPr>
                <w:rStyle w:val="normaltextrun"/>
                <w:rFonts w:ascii="Calibri" w:eastAsia="Calibri" w:hAnsi="Calibri" w:cs="Calibri"/>
                <w:b/>
                <w:bCs/>
                <w:color w:val="000000" w:themeColor="text1"/>
                <w:lang w:eastAsia="ja-JP"/>
              </w:rPr>
              <w:t>Total number of drugs:</w:t>
            </w:r>
            <w:r w:rsidRPr="0085199F">
              <w:rPr>
                <w:rStyle w:val="normaltextrun"/>
                <w:rFonts w:ascii="Calibri" w:eastAsia="Calibri" w:hAnsi="Calibri" w:cs="Calibri"/>
                <w:color w:val="000000" w:themeColor="text1"/>
                <w:lang w:eastAsia="ja-JP"/>
              </w:rPr>
              <w:t xml:space="preserve"> 10</w:t>
            </w:r>
          </w:p>
          <w:p w14:paraId="5B9C27A4" w14:textId="77777777" w:rsidR="001351D6" w:rsidRPr="0085199F" w:rsidRDefault="001351D6" w:rsidP="00864A4D">
            <w:pPr>
              <w:pStyle w:val="Default"/>
              <w:spacing w:after="167"/>
              <w:rPr>
                <w:rStyle w:val="normaltextrun"/>
                <w:rFonts w:ascii="Calibri" w:eastAsia="Calibri" w:hAnsi="Calibri" w:cs="Calibri"/>
                <w:b/>
                <w:bCs/>
                <w:color w:val="000000" w:themeColor="text1"/>
                <w:lang w:eastAsia="ja-JP"/>
              </w:rPr>
            </w:pPr>
            <w:r w:rsidRPr="0085199F">
              <w:rPr>
                <w:rStyle w:val="normaltextrun"/>
                <w:rFonts w:ascii="Calibri" w:eastAsia="Calibri" w:hAnsi="Calibri" w:cs="Calibri"/>
                <w:b/>
                <w:bCs/>
                <w:color w:val="000000" w:themeColor="text1"/>
                <w:lang w:eastAsia="ja-JP"/>
              </w:rPr>
              <w:t>Drug name and dose</w:t>
            </w:r>
          </w:p>
          <w:p w14:paraId="10A99C64" w14:textId="77777777" w:rsidR="001351D6" w:rsidRPr="0085199F" w:rsidRDefault="001351D6" w:rsidP="00864A4D">
            <w:pPr>
              <w:pStyle w:val="Default"/>
              <w:spacing w:after="167"/>
              <w:rPr>
                <w:rStyle w:val="normaltextrun"/>
                <w:rFonts w:ascii="Calibri" w:eastAsia="Calibri" w:hAnsi="Calibri" w:cs="Calibri"/>
                <w:color w:val="000000" w:themeColor="text1"/>
                <w:lang w:eastAsia="ja-JP"/>
              </w:rPr>
            </w:pPr>
            <w:r w:rsidRPr="0085199F">
              <w:rPr>
                <w:rStyle w:val="normaltextrun"/>
                <w:rFonts w:ascii="Calibri" w:eastAsia="Calibri" w:hAnsi="Calibri" w:cs="Calibri"/>
                <w:color w:val="000000" w:themeColor="text1"/>
                <w:lang w:eastAsia="ja-JP"/>
              </w:rPr>
              <w:t>Minax (Metoprolol) - 50mg x2</w:t>
            </w:r>
          </w:p>
          <w:p w14:paraId="55E16BB0" w14:textId="77777777" w:rsidR="001351D6" w:rsidRPr="0085199F" w:rsidRDefault="001351D6" w:rsidP="00864A4D">
            <w:pPr>
              <w:pStyle w:val="Default"/>
              <w:spacing w:after="167"/>
              <w:rPr>
                <w:rStyle w:val="normaltextrun"/>
                <w:rFonts w:ascii="Calibri" w:eastAsia="Calibri" w:hAnsi="Calibri" w:cs="Calibri"/>
                <w:color w:val="000000" w:themeColor="text1"/>
                <w:lang w:eastAsia="ja-JP"/>
              </w:rPr>
            </w:pPr>
            <w:r w:rsidRPr="0085199F">
              <w:rPr>
                <w:rStyle w:val="normaltextrun"/>
                <w:rFonts w:ascii="Calibri" w:eastAsia="Calibri" w:hAnsi="Calibri" w:cs="Calibri"/>
                <w:color w:val="000000" w:themeColor="text1"/>
                <w:lang w:eastAsia="ja-JP"/>
              </w:rPr>
              <w:t>Spiractin (Spironolactone) - 25mg x1</w:t>
            </w:r>
          </w:p>
          <w:p w14:paraId="43ED2417" w14:textId="77777777" w:rsidR="001351D6" w:rsidRPr="0085199F" w:rsidRDefault="001351D6" w:rsidP="00864A4D">
            <w:pPr>
              <w:pStyle w:val="Default"/>
              <w:spacing w:after="167"/>
              <w:rPr>
                <w:rStyle w:val="normaltextrun"/>
                <w:rFonts w:ascii="Calibri" w:eastAsia="Calibri" w:hAnsi="Calibri" w:cs="Calibri"/>
                <w:color w:val="000000" w:themeColor="text1"/>
                <w:lang w:eastAsia="ja-JP"/>
              </w:rPr>
            </w:pPr>
            <w:r w:rsidRPr="0085199F">
              <w:rPr>
                <w:rStyle w:val="normaltextrun"/>
                <w:rFonts w:ascii="Calibri" w:eastAsia="Calibri" w:hAnsi="Calibri" w:cs="Calibri"/>
                <w:color w:val="000000" w:themeColor="text1"/>
                <w:lang w:eastAsia="ja-JP"/>
              </w:rPr>
              <w:t>Gabapentin 100mg x4</w:t>
            </w:r>
          </w:p>
          <w:p w14:paraId="7B8E686F" w14:textId="77777777" w:rsidR="001351D6" w:rsidRPr="0085199F" w:rsidRDefault="001351D6" w:rsidP="00864A4D">
            <w:pPr>
              <w:pStyle w:val="Default"/>
              <w:spacing w:after="167"/>
              <w:rPr>
                <w:rStyle w:val="normaltextrun"/>
                <w:rFonts w:ascii="Calibri" w:eastAsia="Calibri" w:hAnsi="Calibri" w:cs="Calibri"/>
                <w:color w:val="000000" w:themeColor="text1"/>
                <w:lang w:eastAsia="ja-JP"/>
              </w:rPr>
            </w:pPr>
            <w:r w:rsidRPr="0085199F">
              <w:rPr>
                <w:rStyle w:val="normaltextrun"/>
                <w:rFonts w:ascii="Calibri" w:eastAsia="Calibri" w:hAnsi="Calibri" w:cs="Calibri"/>
                <w:color w:val="000000" w:themeColor="text1"/>
                <w:lang w:eastAsia="ja-JP"/>
              </w:rPr>
              <w:t>Allopurinol – 100mg x2</w:t>
            </w:r>
          </w:p>
          <w:p w14:paraId="2149619D" w14:textId="77777777" w:rsidR="001351D6" w:rsidRPr="0085199F" w:rsidRDefault="001351D6" w:rsidP="00864A4D">
            <w:pPr>
              <w:pStyle w:val="Default"/>
              <w:spacing w:after="167"/>
              <w:rPr>
                <w:rStyle w:val="normaltextrun"/>
                <w:rFonts w:ascii="Calibri" w:eastAsia="Calibri" w:hAnsi="Calibri" w:cs="Calibri"/>
                <w:color w:val="000000" w:themeColor="text1"/>
                <w:lang w:eastAsia="ja-JP"/>
              </w:rPr>
            </w:pPr>
            <w:r w:rsidRPr="0085199F">
              <w:rPr>
                <w:rStyle w:val="normaltextrun"/>
                <w:rFonts w:ascii="Calibri" w:eastAsia="Calibri" w:hAnsi="Calibri" w:cs="Calibri"/>
                <w:color w:val="000000" w:themeColor="text1"/>
                <w:lang w:eastAsia="ja-JP"/>
              </w:rPr>
              <w:lastRenderedPageBreak/>
              <w:t>Lengout (Colchicine) - 500mcg x2</w:t>
            </w:r>
          </w:p>
          <w:p w14:paraId="17327E1B" w14:textId="77777777" w:rsidR="001351D6" w:rsidRPr="0085199F" w:rsidRDefault="001351D6" w:rsidP="00864A4D">
            <w:pPr>
              <w:pStyle w:val="Default"/>
              <w:spacing w:after="167"/>
              <w:rPr>
                <w:rStyle w:val="normaltextrun"/>
                <w:rFonts w:ascii="Calibri" w:eastAsia="Calibri" w:hAnsi="Calibri" w:cs="Calibri"/>
                <w:color w:val="000000" w:themeColor="text1"/>
                <w:lang w:eastAsia="ja-JP"/>
              </w:rPr>
            </w:pPr>
            <w:r w:rsidRPr="0085199F">
              <w:rPr>
                <w:rStyle w:val="normaltextrun"/>
                <w:rFonts w:ascii="Calibri" w:eastAsia="Calibri" w:hAnsi="Calibri" w:cs="Calibri"/>
                <w:color w:val="000000" w:themeColor="text1"/>
                <w:lang w:eastAsia="ja-JP"/>
              </w:rPr>
              <w:t>Doublut (Dutasteride + tamsulosin) x1</w:t>
            </w:r>
          </w:p>
          <w:p w14:paraId="071CA2E3" w14:textId="77777777" w:rsidR="001351D6" w:rsidRPr="0085199F" w:rsidRDefault="001351D6" w:rsidP="00864A4D">
            <w:pPr>
              <w:pStyle w:val="Default"/>
              <w:spacing w:after="167"/>
              <w:rPr>
                <w:rStyle w:val="normaltextrun"/>
                <w:rFonts w:ascii="Calibri" w:eastAsia="Calibri" w:hAnsi="Calibri" w:cs="Calibri"/>
                <w:color w:val="000000" w:themeColor="text1"/>
                <w:lang w:eastAsia="ja-JP"/>
              </w:rPr>
            </w:pPr>
            <w:r w:rsidRPr="0085199F">
              <w:rPr>
                <w:rStyle w:val="normaltextrun"/>
                <w:rFonts w:ascii="Calibri" w:eastAsia="Calibri" w:hAnsi="Calibri" w:cs="Calibri"/>
                <w:color w:val="000000" w:themeColor="text1"/>
                <w:lang w:eastAsia="ja-JP"/>
              </w:rPr>
              <w:t>Euthroxsig (Thyroxine) 75mcg x2</w:t>
            </w:r>
          </w:p>
          <w:p w14:paraId="70A1801B" w14:textId="77777777" w:rsidR="001351D6" w:rsidRPr="0085199F" w:rsidRDefault="001351D6" w:rsidP="00864A4D">
            <w:pPr>
              <w:pStyle w:val="Default"/>
              <w:spacing w:after="167"/>
              <w:rPr>
                <w:rStyle w:val="normaltextrun"/>
                <w:rFonts w:ascii="Calibri" w:eastAsia="Calibri" w:hAnsi="Calibri" w:cs="Calibri"/>
                <w:color w:val="000000" w:themeColor="text1"/>
                <w:lang w:eastAsia="ja-JP"/>
              </w:rPr>
            </w:pPr>
            <w:r w:rsidRPr="0085199F">
              <w:rPr>
                <w:rStyle w:val="normaltextrun"/>
                <w:rFonts w:ascii="Calibri" w:eastAsia="Calibri" w:hAnsi="Calibri" w:cs="Calibri"/>
                <w:color w:val="000000" w:themeColor="text1"/>
                <w:lang w:eastAsia="ja-JP"/>
              </w:rPr>
              <w:t>Coloxyl and senna (x4)</w:t>
            </w:r>
          </w:p>
          <w:p w14:paraId="7EBC7B00" w14:textId="77777777" w:rsidR="001351D6" w:rsidRPr="0085199F" w:rsidRDefault="001351D6" w:rsidP="00864A4D">
            <w:pPr>
              <w:pStyle w:val="Default"/>
              <w:spacing w:after="167"/>
              <w:rPr>
                <w:rStyle w:val="normaltextrun"/>
                <w:rFonts w:ascii="Calibri" w:eastAsia="Calibri" w:hAnsi="Calibri" w:cs="Calibri"/>
                <w:b/>
                <w:bCs/>
                <w:i/>
                <w:iCs/>
                <w:color w:val="000000" w:themeColor="text1"/>
                <w:lang w:eastAsia="ja-JP"/>
              </w:rPr>
            </w:pPr>
            <w:r w:rsidRPr="0085199F">
              <w:rPr>
                <w:rStyle w:val="normaltextrun"/>
                <w:rFonts w:ascii="Calibri" w:eastAsia="Calibri" w:hAnsi="Calibri" w:cs="Calibri"/>
                <w:b/>
                <w:bCs/>
                <w:i/>
                <w:iCs/>
                <w:color w:val="000000" w:themeColor="text1"/>
                <w:lang w:eastAsia="ja-JP"/>
              </w:rPr>
              <w:t>Unknown time since exposure</w:t>
            </w:r>
          </w:p>
          <w:p w14:paraId="1FC79E1F" w14:textId="77777777" w:rsidR="001351D6" w:rsidRPr="0085199F" w:rsidRDefault="001351D6" w:rsidP="00864A4D">
            <w:pPr>
              <w:pStyle w:val="Default"/>
              <w:spacing w:after="167"/>
              <w:rPr>
                <w:rStyle w:val="normaltextrun"/>
                <w:rFonts w:ascii="Calibri" w:eastAsia="Calibri" w:hAnsi="Calibri" w:cs="Calibri"/>
                <w:color w:val="000000" w:themeColor="text1"/>
                <w:lang w:eastAsia="ja-JP"/>
              </w:rPr>
            </w:pPr>
            <w:r w:rsidRPr="0085199F">
              <w:rPr>
                <w:rStyle w:val="normaltextrun"/>
                <w:rFonts w:ascii="Calibri" w:eastAsia="Calibri" w:hAnsi="Calibri" w:cs="Calibri"/>
                <w:b/>
                <w:bCs/>
                <w:color w:val="000000" w:themeColor="text1"/>
                <w:lang w:eastAsia="ja-JP"/>
              </w:rPr>
              <w:t>Route of administration:</w:t>
            </w:r>
            <w:r w:rsidRPr="0085199F">
              <w:rPr>
                <w:rStyle w:val="normaltextrun"/>
                <w:rFonts w:ascii="Calibri" w:eastAsia="Calibri" w:hAnsi="Calibri" w:cs="Calibri"/>
                <w:color w:val="000000" w:themeColor="text1"/>
                <w:lang w:eastAsia="ja-JP"/>
              </w:rPr>
              <w:t xml:space="preserve"> Ingestion</w:t>
            </w:r>
          </w:p>
          <w:p w14:paraId="4809CD20" w14:textId="77777777" w:rsidR="001351D6" w:rsidRPr="0085199F" w:rsidRDefault="001351D6" w:rsidP="00864A4D">
            <w:pPr>
              <w:pStyle w:val="Default"/>
              <w:spacing w:after="167"/>
              <w:rPr>
                <w:rStyle w:val="normaltextrun"/>
                <w:rFonts w:ascii="Calibri" w:eastAsia="Calibri" w:hAnsi="Calibri" w:cs="Calibri"/>
                <w:b/>
                <w:bCs/>
                <w:i/>
                <w:iCs/>
                <w:color w:val="000000" w:themeColor="text1"/>
                <w:lang w:eastAsia="ja-JP"/>
              </w:rPr>
            </w:pPr>
            <w:r w:rsidRPr="0085199F">
              <w:rPr>
                <w:rStyle w:val="normaltextrun"/>
                <w:rFonts w:ascii="Calibri" w:eastAsia="Calibri" w:hAnsi="Calibri" w:cs="Calibri"/>
                <w:b/>
                <w:bCs/>
                <w:i/>
                <w:iCs/>
                <w:color w:val="000000" w:themeColor="text1"/>
                <w:lang w:eastAsia="ja-JP"/>
              </w:rPr>
              <w:t xml:space="preserve">Initial assessment: </w:t>
            </w:r>
            <w:r w:rsidRPr="0085199F">
              <w:rPr>
                <w:rStyle w:val="normaltextrun"/>
                <w:rFonts w:ascii="Calibri" w:eastAsia="Calibri" w:hAnsi="Calibri" w:cs="Calibri"/>
                <w:i/>
                <w:iCs/>
                <w:color w:val="000000" w:themeColor="text1"/>
                <w:lang w:eastAsia="ja-JP"/>
              </w:rPr>
              <w:t>Asymptomatic</w:t>
            </w:r>
          </w:p>
          <w:p w14:paraId="3B0F1181" w14:textId="77777777" w:rsidR="001351D6" w:rsidRPr="0085199F" w:rsidRDefault="001351D6" w:rsidP="00864A4D">
            <w:pPr>
              <w:pStyle w:val="Default"/>
              <w:spacing w:after="167"/>
              <w:rPr>
                <w:rStyle w:val="normaltextrun"/>
                <w:rFonts w:ascii="Calibri" w:eastAsia="Calibri" w:hAnsi="Calibri" w:cs="Calibri"/>
                <w:color w:val="000000" w:themeColor="text1"/>
                <w:lang w:eastAsia="ja-JP"/>
              </w:rPr>
            </w:pPr>
            <w:r w:rsidRPr="0085199F">
              <w:rPr>
                <w:rStyle w:val="normaltextrun"/>
                <w:rFonts w:ascii="Calibri" w:eastAsia="Calibri" w:hAnsi="Calibri" w:cs="Calibri"/>
                <w:b/>
                <w:bCs/>
                <w:i/>
                <w:iCs/>
                <w:color w:val="000000" w:themeColor="text1"/>
                <w:lang w:eastAsia="ja-JP"/>
              </w:rPr>
              <w:t>Poison severity score:</w:t>
            </w:r>
            <w:r w:rsidRPr="0085199F">
              <w:rPr>
                <w:rStyle w:val="normaltextrun"/>
                <w:rFonts w:ascii="Calibri" w:eastAsia="Calibri" w:hAnsi="Calibri" w:cs="Calibri"/>
                <w:i/>
                <w:iCs/>
                <w:color w:val="000000" w:themeColor="text1"/>
                <w:lang w:eastAsia="ja-JP"/>
              </w:rPr>
              <w:t xml:space="preserve"> None (0)</w:t>
            </w:r>
          </w:p>
        </w:tc>
      </w:tr>
      <w:tr w:rsidR="001351D6" w:rsidRPr="0085199F" w14:paraId="249C8404" w14:textId="77777777" w:rsidTr="00864A4D">
        <w:tc>
          <w:tcPr>
            <w:tcW w:w="2689" w:type="dxa"/>
          </w:tcPr>
          <w:p w14:paraId="6664C438" w14:textId="77777777" w:rsidR="001351D6" w:rsidRPr="0085199F" w:rsidRDefault="001351D6" w:rsidP="00864A4D">
            <w:pPr>
              <w:pStyle w:val="Default"/>
              <w:spacing w:after="167"/>
              <w:rPr>
                <w:rStyle w:val="normaltextrun"/>
                <w:rFonts w:ascii="Calibri" w:eastAsia="Times New Roman" w:hAnsi="Calibri" w:cs="Calibri"/>
                <w:b/>
                <w:bCs/>
                <w:color w:val="000000" w:themeColor="text1"/>
                <w:lang w:eastAsia="ja-JP"/>
              </w:rPr>
            </w:pPr>
            <w:r w:rsidRPr="0085199F">
              <w:rPr>
                <w:rStyle w:val="normaltextrun"/>
                <w:rFonts w:ascii="Calibri" w:eastAsia="Times New Roman" w:hAnsi="Calibri" w:cs="Calibri"/>
                <w:b/>
                <w:bCs/>
                <w:color w:val="000000" w:themeColor="text1"/>
                <w:lang w:eastAsia="ja-JP"/>
              </w:rPr>
              <w:lastRenderedPageBreak/>
              <w:t>Management outcomes</w:t>
            </w:r>
          </w:p>
        </w:tc>
        <w:tc>
          <w:tcPr>
            <w:tcW w:w="6327" w:type="dxa"/>
          </w:tcPr>
          <w:p w14:paraId="42C898D9" w14:textId="77777777" w:rsidR="001351D6" w:rsidRPr="0085199F" w:rsidRDefault="001351D6" w:rsidP="00864A4D">
            <w:pPr>
              <w:pStyle w:val="Default"/>
              <w:spacing w:after="167" w:line="259" w:lineRule="auto"/>
              <w:rPr>
                <w:rStyle w:val="normaltextrun"/>
                <w:rFonts w:ascii="Calibri" w:eastAsia="Calibri" w:hAnsi="Calibri" w:cs="Calibri"/>
                <w:i/>
                <w:iCs/>
                <w:color w:val="000000" w:themeColor="text1"/>
                <w:lang w:eastAsia="ja-JP"/>
              </w:rPr>
            </w:pPr>
            <w:r w:rsidRPr="0085199F">
              <w:rPr>
                <w:rStyle w:val="normaltextrun"/>
                <w:rFonts w:ascii="Calibri" w:eastAsia="Times New Roman" w:hAnsi="Calibri" w:cs="Calibri"/>
                <w:i/>
                <w:iCs/>
                <w:color w:val="000000" w:themeColor="text1"/>
                <w:lang w:eastAsia="ja-JP"/>
              </w:rPr>
              <w:t>Call after hours GP to check vitals</w:t>
            </w:r>
          </w:p>
        </w:tc>
      </w:tr>
    </w:tbl>
    <w:p w14:paraId="2381565C" w14:textId="77777777" w:rsidR="001351D6" w:rsidRDefault="001351D6" w:rsidP="001351D6">
      <w:pPr>
        <w:pStyle w:val="Default"/>
        <w:spacing w:after="167" w:line="360" w:lineRule="auto"/>
        <w:ind w:left="360"/>
        <w:rPr>
          <w:rStyle w:val="normaltextrun"/>
          <w:rFonts w:ascii="Calibri" w:eastAsia="Times New Roman" w:hAnsi="Calibri" w:cs="Calibri"/>
          <w:color w:val="000000" w:themeColor="text1"/>
          <w:lang w:eastAsia="ja-JP"/>
        </w:rPr>
      </w:pPr>
    </w:p>
    <w:p w14:paraId="33DAD726" w14:textId="77777777" w:rsidR="001351D6" w:rsidRPr="00FB3643" w:rsidRDefault="001351D6" w:rsidP="001351D6">
      <w:pPr>
        <w:pStyle w:val="Default"/>
        <w:numPr>
          <w:ilvl w:val="0"/>
          <w:numId w:val="1"/>
        </w:numPr>
        <w:spacing w:after="167" w:line="360" w:lineRule="auto"/>
        <w:rPr>
          <w:rStyle w:val="normaltextrun"/>
          <w:rFonts w:ascii="Calibri" w:eastAsia="Times New Roman" w:hAnsi="Calibri" w:cs="Calibri"/>
          <w:color w:val="000000" w:themeColor="text1"/>
          <w:lang w:eastAsia="ja-JP"/>
        </w:rPr>
      </w:pPr>
      <w:r w:rsidRPr="00FB3643">
        <w:rPr>
          <w:rStyle w:val="normaltextrun"/>
          <w:rFonts w:ascii="Calibri" w:eastAsia="Times New Roman" w:hAnsi="Calibri" w:cs="Calibri"/>
          <w:color w:val="000000" w:themeColor="text1"/>
          <w:lang w:eastAsia="ja-JP"/>
        </w:rPr>
        <w:t>Is the information in the case above sufficient to make a management decision?</w:t>
      </w:r>
    </w:p>
    <w:p w14:paraId="6D7C8A78" w14:textId="77777777" w:rsidR="001351D6" w:rsidRPr="00FB3643" w:rsidRDefault="001351D6" w:rsidP="001351D6">
      <w:pPr>
        <w:pStyle w:val="Default"/>
        <w:numPr>
          <w:ilvl w:val="1"/>
          <w:numId w:val="1"/>
        </w:numPr>
        <w:spacing w:after="167" w:line="360" w:lineRule="auto"/>
        <w:rPr>
          <w:rStyle w:val="normaltextrun"/>
          <w:rFonts w:ascii="Calibri" w:eastAsia="Times New Roman" w:hAnsi="Calibri" w:cs="Calibri"/>
          <w:color w:val="000000" w:themeColor="text1"/>
          <w:lang w:eastAsia="ja-JP"/>
        </w:rPr>
      </w:pPr>
      <w:r w:rsidRPr="00FB3643">
        <w:rPr>
          <w:rStyle w:val="normaltextrun"/>
          <w:rFonts w:ascii="Calibri" w:eastAsia="Times New Roman" w:hAnsi="Calibri" w:cs="Calibri"/>
          <w:color w:val="000000" w:themeColor="text1"/>
          <w:lang w:eastAsia="ja-JP"/>
        </w:rPr>
        <w:t>Which key pieces of information are needed to guide your decision-making process?</w:t>
      </w:r>
    </w:p>
    <w:p w14:paraId="5DD90A3D" w14:textId="77777777" w:rsidR="001351D6" w:rsidRPr="00FB3643" w:rsidRDefault="001351D6" w:rsidP="001351D6">
      <w:pPr>
        <w:pStyle w:val="Default"/>
        <w:spacing w:after="167" w:line="360" w:lineRule="auto"/>
        <w:ind w:left="1080"/>
        <w:rPr>
          <w:rStyle w:val="normaltextrun"/>
          <w:rFonts w:ascii="Calibri" w:eastAsia="Times New Roman" w:hAnsi="Calibri" w:cs="Calibri"/>
          <w:color w:val="000000" w:themeColor="text1"/>
          <w:lang w:eastAsia="ja-JP"/>
        </w:rPr>
      </w:pPr>
      <w:r>
        <w:rPr>
          <w:rStyle w:val="normaltextrun"/>
          <w:rFonts w:ascii="Calibri" w:eastAsia="Times New Roman" w:hAnsi="Calibri" w:cs="Calibri"/>
          <w:color w:val="000000" w:themeColor="text1"/>
          <w:lang w:eastAsia="ja-JP"/>
        </w:rPr>
        <w:t xml:space="preserve">  [</w:t>
      </w:r>
      <w:r w:rsidRPr="00FB3643">
        <w:rPr>
          <w:rStyle w:val="normaltextrun"/>
          <w:rFonts w:ascii="Calibri" w:eastAsia="Times New Roman" w:hAnsi="Calibri" w:cs="Calibri"/>
          <w:color w:val="000000" w:themeColor="text1"/>
          <w:lang w:eastAsia="ja-JP"/>
        </w:rPr>
        <w:t>Prompt: Age, drug names, number of drugs ingested, number of doses, symptoms, route of administration, drug combination, comorbidity (hepatic/renal impairment)</w:t>
      </w:r>
    </w:p>
    <w:p w14:paraId="6A6AAEAF" w14:textId="77777777" w:rsidR="001351D6" w:rsidRPr="00FB3643" w:rsidRDefault="001351D6" w:rsidP="001351D6">
      <w:pPr>
        <w:pStyle w:val="Default"/>
        <w:numPr>
          <w:ilvl w:val="1"/>
          <w:numId w:val="1"/>
        </w:numPr>
        <w:spacing w:after="167" w:line="360" w:lineRule="auto"/>
        <w:rPr>
          <w:rStyle w:val="normaltextrun"/>
          <w:rFonts w:ascii="Calibri" w:eastAsia="Times New Roman" w:hAnsi="Calibri" w:cs="Calibri"/>
          <w:color w:val="000000" w:themeColor="text1"/>
          <w:lang w:eastAsia="ja-JP"/>
        </w:rPr>
      </w:pPr>
      <w:r w:rsidRPr="00FB3643">
        <w:rPr>
          <w:rStyle w:val="normaltextrun"/>
          <w:rFonts w:ascii="Calibri" w:eastAsia="Times New Roman" w:hAnsi="Calibri" w:cs="Calibri"/>
          <w:color w:val="000000" w:themeColor="text1"/>
          <w:lang w:eastAsia="ja-JP"/>
        </w:rPr>
        <w:t>Is this information usually available to you?</w:t>
      </w:r>
    </w:p>
    <w:p w14:paraId="19BC5854" w14:textId="77777777" w:rsidR="001351D6" w:rsidRPr="00FB3643" w:rsidRDefault="001351D6" w:rsidP="001351D6">
      <w:pPr>
        <w:pStyle w:val="Default"/>
        <w:numPr>
          <w:ilvl w:val="1"/>
          <w:numId w:val="1"/>
        </w:numPr>
        <w:spacing w:after="167" w:line="360" w:lineRule="auto"/>
        <w:rPr>
          <w:rStyle w:val="normaltextrun"/>
          <w:rFonts w:ascii="Calibri" w:eastAsia="Times New Roman" w:hAnsi="Calibri" w:cs="Calibri"/>
          <w:color w:val="000000" w:themeColor="text1"/>
          <w:lang w:eastAsia="ja-JP"/>
        </w:rPr>
      </w:pPr>
      <w:r w:rsidRPr="00FB3643">
        <w:rPr>
          <w:rStyle w:val="normaltextrun"/>
          <w:rFonts w:ascii="Calibri" w:eastAsia="Times New Roman" w:hAnsi="Calibri" w:cs="Calibri"/>
          <w:color w:val="000000" w:themeColor="text1"/>
          <w:lang w:eastAsia="ja-JP"/>
        </w:rPr>
        <w:t xml:space="preserve">What are some of your main considerations? </w:t>
      </w:r>
    </w:p>
    <w:p w14:paraId="69953F71" w14:textId="77777777" w:rsidR="001351D6" w:rsidRPr="00FB3643" w:rsidRDefault="001351D6" w:rsidP="001351D6">
      <w:pPr>
        <w:pStyle w:val="Default"/>
        <w:numPr>
          <w:ilvl w:val="2"/>
          <w:numId w:val="1"/>
        </w:numPr>
        <w:spacing w:after="167" w:line="360" w:lineRule="auto"/>
        <w:rPr>
          <w:rStyle w:val="normaltextrun"/>
          <w:rFonts w:ascii="Calibri" w:eastAsia="Times New Roman" w:hAnsi="Calibri" w:cs="Calibri"/>
          <w:color w:val="000000" w:themeColor="text1"/>
          <w:lang w:eastAsia="ja-JP"/>
        </w:rPr>
      </w:pPr>
      <w:r w:rsidRPr="00FB3643">
        <w:rPr>
          <w:rStyle w:val="normaltextrun"/>
          <w:rFonts w:ascii="Calibri" w:eastAsia="Times New Roman" w:hAnsi="Calibri" w:cs="Calibri"/>
          <w:color w:val="000000" w:themeColor="text1"/>
          <w:lang w:eastAsia="ja-JP"/>
        </w:rPr>
        <w:t>Any red flag drugs/circumstances and how are these important?</w:t>
      </w:r>
    </w:p>
    <w:p w14:paraId="1DAFC358" w14:textId="77777777" w:rsidR="001351D6" w:rsidRPr="00FB3643" w:rsidRDefault="001351D6" w:rsidP="001351D6">
      <w:pPr>
        <w:pStyle w:val="Default"/>
        <w:numPr>
          <w:ilvl w:val="0"/>
          <w:numId w:val="1"/>
        </w:numPr>
        <w:spacing w:after="167" w:line="360" w:lineRule="auto"/>
        <w:rPr>
          <w:rStyle w:val="normaltextrun"/>
          <w:rFonts w:ascii="Calibri" w:eastAsia="Times New Roman" w:hAnsi="Calibri" w:cs="Calibri"/>
          <w:color w:val="000000" w:themeColor="text1"/>
          <w:lang w:eastAsia="ja-JP"/>
        </w:rPr>
      </w:pPr>
      <w:r w:rsidRPr="00FB3643">
        <w:rPr>
          <w:rStyle w:val="normaltextrun"/>
          <w:rFonts w:ascii="Calibri" w:eastAsia="Times New Roman" w:hAnsi="Calibri" w:cs="Calibri"/>
          <w:color w:val="000000" w:themeColor="text1"/>
          <w:lang w:eastAsia="ja-JP"/>
        </w:rPr>
        <w:t xml:space="preserve">What additional information would be of use? </w:t>
      </w:r>
    </w:p>
    <w:p w14:paraId="7AE5D305" w14:textId="77777777" w:rsidR="001351D6" w:rsidRPr="00FB3643" w:rsidRDefault="001351D6" w:rsidP="001351D6">
      <w:pPr>
        <w:pStyle w:val="Default"/>
        <w:numPr>
          <w:ilvl w:val="1"/>
          <w:numId w:val="1"/>
        </w:numPr>
        <w:spacing w:after="167" w:line="360" w:lineRule="auto"/>
        <w:rPr>
          <w:rStyle w:val="normaltextrun"/>
          <w:rFonts w:ascii="Calibri" w:eastAsia="Times New Roman" w:hAnsi="Calibri" w:cs="Calibri"/>
          <w:color w:val="000000" w:themeColor="text1"/>
          <w:lang w:eastAsia="ja-JP"/>
        </w:rPr>
      </w:pPr>
      <w:r>
        <w:rPr>
          <w:rStyle w:val="normaltextrun"/>
          <w:rFonts w:ascii="Calibri" w:eastAsia="Times New Roman" w:hAnsi="Calibri" w:cs="Calibri"/>
          <w:color w:val="000000" w:themeColor="text1"/>
          <w:lang w:eastAsia="ja-JP"/>
        </w:rPr>
        <w:t xml:space="preserve">  [</w:t>
      </w:r>
      <w:r w:rsidRPr="00FB3643">
        <w:rPr>
          <w:rStyle w:val="normaltextrun"/>
          <w:rFonts w:ascii="Calibri" w:eastAsia="Times New Roman" w:hAnsi="Calibri" w:cs="Calibri"/>
          <w:color w:val="000000" w:themeColor="text1"/>
          <w:lang w:eastAsia="ja-JP"/>
        </w:rPr>
        <w:t>Prompt: Cognitive impairment, use of webster packs, time of day, additional risk factors, hepatic/renal impairment]</w:t>
      </w:r>
    </w:p>
    <w:p w14:paraId="5DDD4EAA" w14:textId="77777777" w:rsidR="001351D6" w:rsidRPr="00FB3643" w:rsidRDefault="001351D6" w:rsidP="001351D6">
      <w:pPr>
        <w:pStyle w:val="Default"/>
        <w:numPr>
          <w:ilvl w:val="1"/>
          <w:numId w:val="1"/>
        </w:numPr>
        <w:spacing w:after="167" w:line="360" w:lineRule="auto"/>
        <w:rPr>
          <w:rStyle w:val="normaltextrun"/>
          <w:rFonts w:ascii="Calibri" w:hAnsi="Calibri" w:cs="Calibri"/>
          <w:color w:val="000000" w:themeColor="text1"/>
          <w:lang w:eastAsia="ja-JP"/>
        </w:rPr>
      </w:pPr>
      <w:r w:rsidRPr="00FB3643">
        <w:rPr>
          <w:rStyle w:val="normaltextrun"/>
          <w:rFonts w:ascii="Calibri" w:eastAsia="Times New Roman" w:hAnsi="Calibri" w:cs="Calibri"/>
          <w:color w:val="000000" w:themeColor="text1"/>
          <w:lang w:eastAsia="ja-JP"/>
        </w:rPr>
        <w:t>How useful is it to gather information on patient’s:</w:t>
      </w:r>
    </w:p>
    <w:p w14:paraId="0E1FC6AC" w14:textId="77777777" w:rsidR="001351D6" w:rsidRPr="00FB3643" w:rsidRDefault="001351D6" w:rsidP="001351D6">
      <w:pPr>
        <w:pStyle w:val="Default"/>
        <w:numPr>
          <w:ilvl w:val="2"/>
          <w:numId w:val="1"/>
        </w:numPr>
        <w:spacing w:after="167" w:line="360" w:lineRule="auto"/>
        <w:rPr>
          <w:rStyle w:val="normaltextrun"/>
          <w:rFonts w:ascii="Calibri" w:hAnsi="Calibri" w:cs="Calibri"/>
          <w:color w:val="000000" w:themeColor="text1"/>
          <w:lang w:eastAsia="ja-JP"/>
        </w:rPr>
      </w:pPr>
      <w:r w:rsidRPr="00FB3643">
        <w:rPr>
          <w:rStyle w:val="normaltextrun"/>
          <w:rFonts w:ascii="Calibri" w:hAnsi="Calibri" w:cs="Calibri"/>
          <w:color w:val="000000" w:themeColor="text1"/>
          <w:lang w:eastAsia="ja-JP"/>
        </w:rPr>
        <w:t>Current medical history and drugs taken</w:t>
      </w:r>
    </w:p>
    <w:p w14:paraId="74157213" w14:textId="77777777" w:rsidR="001351D6" w:rsidRPr="00FB3643" w:rsidRDefault="001351D6" w:rsidP="001351D6">
      <w:pPr>
        <w:pStyle w:val="Default"/>
        <w:numPr>
          <w:ilvl w:val="2"/>
          <w:numId w:val="1"/>
        </w:numPr>
        <w:spacing w:after="167" w:line="360" w:lineRule="auto"/>
        <w:rPr>
          <w:rStyle w:val="normaltextrun"/>
          <w:rFonts w:ascii="Calibri" w:hAnsi="Calibri" w:cs="Calibri"/>
          <w:color w:val="000000" w:themeColor="text1"/>
          <w:lang w:eastAsia="ja-JP"/>
        </w:rPr>
      </w:pPr>
      <w:r w:rsidRPr="00FB3643">
        <w:rPr>
          <w:rStyle w:val="normaltextrun"/>
          <w:rFonts w:ascii="Calibri" w:eastAsia="Times New Roman" w:hAnsi="Calibri" w:cs="Calibri"/>
          <w:color w:val="000000" w:themeColor="text1"/>
          <w:lang w:eastAsia="ja-JP"/>
        </w:rPr>
        <w:t>Webster packs</w:t>
      </w:r>
    </w:p>
    <w:p w14:paraId="75C62894" w14:textId="77777777" w:rsidR="001351D6" w:rsidRPr="007506EB" w:rsidRDefault="001351D6" w:rsidP="001351D6">
      <w:pPr>
        <w:pStyle w:val="Default"/>
        <w:numPr>
          <w:ilvl w:val="2"/>
          <w:numId w:val="1"/>
        </w:numPr>
        <w:spacing w:after="167" w:line="360" w:lineRule="auto"/>
        <w:rPr>
          <w:rStyle w:val="normaltextrun"/>
          <w:rFonts w:ascii="Calibri" w:hAnsi="Calibri" w:cs="Calibri"/>
          <w:color w:val="000000" w:themeColor="text1"/>
          <w:lang w:eastAsia="ja-JP"/>
        </w:rPr>
      </w:pPr>
      <w:r w:rsidRPr="00FB3643">
        <w:rPr>
          <w:rStyle w:val="normaltextrun"/>
          <w:rFonts w:ascii="Calibri" w:eastAsia="Times New Roman" w:hAnsi="Calibri" w:cs="Calibri"/>
          <w:color w:val="000000" w:themeColor="text1"/>
          <w:lang w:eastAsia="ja-JP"/>
        </w:rPr>
        <w:t>Cognitive impairment</w:t>
      </w:r>
    </w:p>
    <w:p w14:paraId="4E0FA256" w14:textId="77777777" w:rsidR="001351D6" w:rsidRPr="00FB3643" w:rsidRDefault="001351D6" w:rsidP="001351D6">
      <w:pPr>
        <w:pStyle w:val="Default"/>
        <w:spacing w:after="167" w:line="360" w:lineRule="auto"/>
        <w:rPr>
          <w:rStyle w:val="normaltextrun"/>
          <w:rFonts w:ascii="Calibri" w:eastAsia="Calibri" w:hAnsi="Calibri" w:cs="Calibri"/>
          <w:b/>
          <w:bCs/>
          <w:color w:val="000000" w:themeColor="text1"/>
          <w:lang w:eastAsia="ja-JP"/>
        </w:rPr>
      </w:pPr>
      <w:r w:rsidRPr="00FB3643">
        <w:rPr>
          <w:rStyle w:val="normaltextrun"/>
          <w:rFonts w:ascii="Calibri" w:eastAsia="Times New Roman" w:hAnsi="Calibri" w:cs="Calibri"/>
          <w:b/>
          <w:bCs/>
          <w:color w:val="000000" w:themeColor="text1"/>
          <w:lang w:eastAsia="ja-JP"/>
        </w:rPr>
        <w:t>Explaining trends</w:t>
      </w:r>
    </w:p>
    <w:p w14:paraId="48D39EB9" w14:textId="77777777" w:rsidR="001351D6" w:rsidRPr="00FB3643" w:rsidRDefault="001351D6" w:rsidP="001351D6">
      <w:pPr>
        <w:pStyle w:val="Default"/>
        <w:numPr>
          <w:ilvl w:val="0"/>
          <w:numId w:val="1"/>
        </w:numPr>
        <w:spacing w:after="167" w:line="360" w:lineRule="auto"/>
        <w:rPr>
          <w:rStyle w:val="normaltextrun"/>
          <w:rFonts w:ascii="Calibri" w:eastAsia="Calibri" w:hAnsi="Calibri" w:cs="Calibri"/>
          <w:color w:val="000000" w:themeColor="text1"/>
          <w:lang w:eastAsia="ja-JP"/>
        </w:rPr>
      </w:pPr>
      <w:r w:rsidRPr="00FB3643">
        <w:rPr>
          <w:rStyle w:val="normaltextrun"/>
          <w:rFonts w:ascii="Calibri" w:eastAsia="Calibri" w:hAnsi="Calibri" w:cs="Calibri"/>
          <w:color w:val="000000" w:themeColor="text1"/>
          <w:lang w:eastAsia="ja-JP"/>
        </w:rPr>
        <w:t>What are some of the key factors that make you decide whether a patient needs to be referred to hospital rather than to monitor at home or wait to see a GP</w:t>
      </w:r>
    </w:p>
    <w:p w14:paraId="797D051B" w14:textId="77777777" w:rsidR="001351D6" w:rsidRPr="00FB3643" w:rsidRDefault="001351D6" w:rsidP="001351D6">
      <w:pPr>
        <w:pStyle w:val="Default"/>
        <w:numPr>
          <w:ilvl w:val="0"/>
          <w:numId w:val="1"/>
        </w:numPr>
        <w:spacing w:after="167" w:line="360" w:lineRule="auto"/>
        <w:rPr>
          <w:rStyle w:val="normaltextrun"/>
          <w:rFonts w:ascii="Calibri" w:eastAsia="Calibri" w:hAnsi="Calibri" w:cs="Calibri"/>
          <w:color w:val="000000" w:themeColor="text1"/>
          <w:lang w:eastAsia="ja-JP"/>
        </w:rPr>
      </w:pPr>
      <w:r w:rsidRPr="00FB3643">
        <w:rPr>
          <w:rStyle w:val="normaltextrun"/>
          <w:rFonts w:ascii="Calibri" w:eastAsia="Times New Roman" w:hAnsi="Calibri" w:cs="Calibri"/>
          <w:color w:val="000000" w:themeColor="text1"/>
          <w:lang w:eastAsia="ja-JP"/>
        </w:rPr>
        <w:lastRenderedPageBreak/>
        <w:t>How does the poison severity score inform your decision?</w:t>
      </w:r>
    </w:p>
    <w:p w14:paraId="4C39DE36" w14:textId="77777777" w:rsidR="001351D6" w:rsidRPr="007506EB" w:rsidRDefault="001351D6" w:rsidP="001351D6">
      <w:pPr>
        <w:pStyle w:val="Default"/>
        <w:numPr>
          <w:ilvl w:val="0"/>
          <w:numId w:val="1"/>
        </w:numPr>
        <w:spacing w:after="167" w:line="360" w:lineRule="auto"/>
        <w:rPr>
          <w:rStyle w:val="normaltextrun"/>
          <w:rFonts w:ascii="Calibri" w:eastAsia="Calibri" w:hAnsi="Calibri" w:cs="Calibri"/>
          <w:color w:val="000000" w:themeColor="text1"/>
          <w:lang w:eastAsia="ja-JP"/>
        </w:rPr>
      </w:pPr>
      <w:r w:rsidRPr="00FB3643">
        <w:rPr>
          <w:rStyle w:val="normaltextrun"/>
          <w:rFonts w:ascii="Calibri" w:eastAsia="Times New Roman" w:hAnsi="Calibri" w:cs="Calibri"/>
          <w:color w:val="000000" w:themeColor="text1"/>
          <w:lang w:eastAsia="ja-JP"/>
        </w:rPr>
        <w:t xml:space="preserve">We have analysed 6 months of data from the NSWPIC and </w:t>
      </w:r>
      <w:r w:rsidRPr="00FB3643">
        <w:rPr>
          <w:rStyle w:val="normaltextrun"/>
          <w:rFonts w:ascii="Calibri" w:eastAsia="Calibri" w:hAnsi="Calibri" w:cs="Calibri"/>
          <w:color w:val="000000" w:themeColor="text1"/>
          <w:lang w:eastAsia="ja-JP"/>
        </w:rPr>
        <w:t>noticed that some patients were referred to hospital despite having “no effect” on the poison severity score. Why would that happen?</w:t>
      </w:r>
    </w:p>
    <w:p w14:paraId="630E8BC4" w14:textId="77777777" w:rsidR="001351D6" w:rsidRPr="00FB3643" w:rsidRDefault="001351D6" w:rsidP="001351D6">
      <w:pPr>
        <w:pStyle w:val="Default"/>
        <w:spacing w:after="167" w:line="360" w:lineRule="auto"/>
        <w:rPr>
          <w:rStyle w:val="normaltextrun"/>
          <w:rFonts w:ascii="Calibri" w:eastAsia="Times New Roman" w:hAnsi="Calibri" w:cs="Calibri"/>
          <w:b/>
          <w:bCs/>
          <w:color w:val="000000" w:themeColor="text1"/>
          <w:lang w:eastAsia="ja-JP"/>
        </w:rPr>
      </w:pPr>
      <w:r w:rsidRPr="00FB3643">
        <w:rPr>
          <w:rStyle w:val="normaltextrun"/>
          <w:rFonts w:ascii="Calibri" w:eastAsia="Times New Roman" w:hAnsi="Calibri" w:cs="Calibri"/>
          <w:b/>
          <w:bCs/>
          <w:color w:val="000000" w:themeColor="text1"/>
          <w:lang w:eastAsia="ja-JP"/>
        </w:rPr>
        <w:t>NSWPIC and the broader health system</w:t>
      </w:r>
    </w:p>
    <w:p w14:paraId="4014C95A" w14:textId="77777777" w:rsidR="001351D6" w:rsidRPr="00FB3643" w:rsidRDefault="001351D6" w:rsidP="001351D6">
      <w:pPr>
        <w:pStyle w:val="Default"/>
        <w:numPr>
          <w:ilvl w:val="0"/>
          <w:numId w:val="1"/>
        </w:numPr>
        <w:spacing w:after="167" w:line="360" w:lineRule="auto"/>
        <w:rPr>
          <w:rStyle w:val="normaltextrun"/>
          <w:rFonts w:ascii="Calibri" w:hAnsi="Calibri" w:cs="Calibri"/>
          <w:color w:val="000000" w:themeColor="text1"/>
          <w:lang w:eastAsia="ja-JP"/>
        </w:rPr>
      </w:pPr>
      <w:r w:rsidRPr="00FB3643">
        <w:rPr>
          <w:rStyle w:val="normaltextrun"/>
          <w:rFonts w:ascii="Calibri" w:eastAsia="Times New Roman" w:hAnsi="Calibri" w:cs="Calibri"/>
          <w:color w:val="000000" w:themeColor="text1"/>
          <w:lang w:eastAsia="ja-JP"/>
        </w:rPr>
        <w:t xml:space="preserve">In your opinion, what contribution does the poison centre make to the broader health system? </w:t>
      </w:r>
    </w:p>
    <w:p w14:paraId="787D51CA" w14:textId="77777777" w:rsidR="001351D6" w:rsidRPr="00FB3643" w:rsidRDefault="001351D6" w:rsidP="001351D6">
      <w:pPr>
        <w:pStyle w:val="Default"/>
        <w:numPr>
          <w:ilvl w:val="1"/>
          <w:numId w:val="1"/>
        </w:numPr>
        <w:spacing w:after="167" w:line="360" w:lineRule="auto"/>
        <w:rPr>
          <w:rStyle w:val="normaltextrun"/>
          <w:rFonts w:ascii="Calibri" w:hAnsi="Calibri" w:cs="Calibri"/>
          <w:color w:val="000000" w:themeColor="text1"/>
          <w:lang w:eastAsia="ja-JP"/>
        </w:rPr>
      </w:pPr>
      <w:r w:rsidRPr="00FB3643">
        <w:rPr>
          <w:rStyle w:val="normaltextrun"/>
          <w:rFonts w:ascii="Calibri" w:eastAsia="Times New Roman" w:hAnsi="Calibri" w:cs="Calibri"/>
          <w:color w:val="000000" w:themeColor="text1"/>
          <w:lang w:eastAsia="ja-JP"/>
        </w:rPr>
        <w:t xml:space="preserve">How could it be improved? </w:t>
      </w:r>
      <w:r>
        <w:rPr>
          <w:rStyle w:val="normaltextrun"/>
          <w:rFonts w:ascii="Calibri" w:eastAsia="Times New Roman" w:hAnsi="Calibri" w:cs="Calibri"/>
          <w:color w:val="000000" w:themeColor="text1"/>
          <w:lang w:eastAsia="ja-JP"/>
        </w:rPr>
        <w:t xml:space="preserve">  [</w:t>
      </w:r>
      <w:r w:rsidRPr="00FB3643">
        <w:rPr>
          <w:rStyle w:val="normaltextrun"/>
          <w:rFonts w:ascii="Calibri" w:eastAsia="Times New Roman" w:hAnsi="Calibri" w:cs="Calibri"/>
          <w:color w:val="000000" w:themeColor="text1"/>
          <w:lang w:eastAsia="ja-JP"/>
        </w:rPr>
        <w:t>Prompt: data collection process]</w:t>
      </w:r>
    </w:p>
    <w:p w14:paraId="7AB7B940" w14:textId="77777777" w:rsidR="001351D6" w:rsidRPr="00FB3643" w:rsidRDefault="001351D6" w:rsidP="001351D6">
      <w:pPr>
        <w:pStyle w:val="Default"/>
        <w:numPr>
          <w:ilvl w:val="0"/>
          <w:numId w:val="1"/>
        </w:numPr>
        <w:spacing w:after="167" w:line="360" w:lineRule="auto"/>
        <w:rPr>
          <w:rStyle w:val="normaltextrun"/>
          <w:rFonts w:ascii="Calibri" w:eastAsiaTheme="minorEastAsia" w:hAnsi="Calibri" w:cs="Calibri"/>
          <w:color w:val="000000" w:themeColor="text1"/>
          <w:lang w:eastAsia="ja-JP"/>
        </w:rPr>
      </w:pPr>
      <w:r w:rsidRPr="00FB3643">
        <w:rPr>
          <w:rStyle w:val="normaltextrun"/>
          <w:rFonts w:ascii="Calibri" w:eastAsia="Times New Roman" w:hAnsi="Calibri" w:cs="Calibri"/>
          <w:color w:val="000000" w:themeColor="text1"/>
          <w:lang w:eastAsia="ja-JP"/>
        </w:rPr>
        <w:t>Is there anything else you would like to talk about or that you think is important when you consider calls you receive as a SPI from older adults?</w:t>
      </w:r>
    </w:p>
    <w:p w14:paraId="754ACAA7" w14:textId="77777777" w:rsidR="001351D6" w:rsidRPr="00FB3643" w:rsidRDefault="001351D6" w:rsidP="001351D6">
      <w:pPr>
        <w:pStyle w:val="Default"/>
        <w:spacing w:after="167" w:line="360" w:lineRule="auto"/>
        <w:rPr>
          <w:rStyle w:val="normaltextrun"/>
          <w:rFonts w:ascii="Calibri" w:eastAsia="Times New Roman" w:hAnsi="Calibri" w:cs="Calibri"/>
          <w:color w:val="000000" w:themeColor="text1"/>
          <w:lang w:eastAsia="ja-JP"/>
        </w:rPr>
      </w:pPr>
    </w:p>
    <w:p w14:paraId="514D52FE" w14:textId="77777777" w:rsidR="001351D6" w:rsidRPr="007D11D8" w:rsidRDefault="001351D6" w:rsidP="001351D6">
      <w:pPr>
        <w:pStyle w:val="Default"/>
        <w:spacing w:after="167" w:line="360" w:lineRule="auto"/>
        <w:rPr>
          <w:rFonts w:ascii="Calibri" w:eastAsia="Times New Roman" w:hAnsi="Calibri" w:cs="Calibri"/>
          <w:color w:val="000000" w:themeColor="text1"/>
          <w:lang w:eastAsia="ja-JP"/>
        </w:rPr>
        <w:sectPr w:rsidR="001351D6" w:rsidRPr="007D11D8" w:rsidSect="00C04976">
          <w:footerReference w:type="default" r:id="rId8"/>
          <w:pgSz w:w="11906" w:h="16838"/>
          <w:pgMar w:top="1440" w:right="1440" w:bottom="1440" w:left="1440" w:header="709" w:footer="709" w:gutter="0"/>
          <w:cols w:space="708"/>
          <w:docGrid w:linePitch="360"/>
        </w:sectPr>
      </w:pPr>
      <w:r w:rsidRPr="00FB3643">
        <w:rPr>
          <w:rStyle w:val="normaltextrun"/>
          <w:rFonts w:ascii="Calibri" w:eastAsia="Times New Roman" w:hAnsi="Calibri" w:cs="Calibri"/>
          <w:color w:val="000000" w:themeColor="text1"/>
          <w:lang w:eastAsia="ja-JP"/>
        </w:rPr>
        <w:t>Thank you again for participating</w:t>
      </w:r>
      <w:r>
        <w:rPr>
          <w:rStyle w:val="normaltextrun"/>
          <w:rFonts w:ascii="Calibri" w:eastAsia="Times New Roman" w:hAnsi="Calibri" w:cs="Calibri"/>
          <w:color w:val="000000" w:themeColor="text1"/>
          <w:lang w:eastAsia="ja-JP"/>
        </w:rPr>
        <w:t>.</w:t>
      </w:r>
    </w:p>
    <w:p w14:paraId="1E75AA86" w14:textId="77777777" w:rsidR="001351D6" w:rsidRDefault="001351D6" w:rsidP="001351D6">
      <w:pPr>
        <w:tabs>
          <w:tab w:val="left" w:pos="4951"/>
        </w:tabs>
        <w:rPr>
          <w:rFonts w:ascii="Calibri" w:hAnsi="Calibri" w:cs="Calibri"/>
          <w:b/>
          <w:bCs/>
          <w:lang w:val="en-GB"/>
        </w:rPr>
      </w:pPr>
    </w:p>
    <w:p w14:paraId="231B9EC3" w14:textId="77777777" w:rsidR="001351D6" w:rsidRPr="007D11D8" w:rsidRDefault="001351D6" w:rsidP="001351D6">
      <w:pPr>
        <w:tabs>
          <w:tab w:val="left" w:pos="4951"/>
        </w:tabs>
        <w:rPr>
          <w:rFonts w:ascii="Calibri" w:hAnsi="Calibri" w:cs="Calibri"/>
        </w:rPr>
      </w:pPr>
      <w:r>
        <w:rPr>
          <w:rFonts w:ascii="Calibri" w:hAnsi="Calibri" w:cs="Calibri"/>
          <w:lang w:val="en-GB"/>
        </w:rPr>
        <w:tab/>
      </w:r>
    </w:p>
    <w:p w14:paraId="5EB0D764" w14:textId="77777777" w:rsidR="000E00B0" w:rsidRDefault="00B13004"/>
    <w:sectPr w:rsidR="000E00B0" w:rsidSect="007C399A">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B31A7" w14:textId="77777777" w:rsidR="00000000" w:rsidRDefault="00B13004">
      <w:pPr>
        <w:spacing w:after="0" w:line="240" w:lineRule="auto"/>
      </w:pPr>
      <w:r>
        <w:separator/>
      </w:r>
    </w:p>
  </w:endnote>
  <w:endnote w:type="continuationSeparator" w:id="0">
    <w:p w14:paraId="7837FAB2" w14:textId="77777777" w:rsidR="00000000" w:rsidRDefault="00B13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54194290"/>
      <w:docPartObj>
        <w:docPartGallery w:val="Page Numbers (Bottom of Page)"/>
        <w:docPartUnique/>
      </w:docPartObj>
    </w:sdtPr>
    <w:sdtEndPr>
      <w:rPr>
        <w:rStyle w:val="PageNumber"/>
      </w:rPr>
    </w:sdtEndPr>
    <w:sdtContent>
      <w:p w14:paraId="75A66EA3" w14:textId="77777777" w:rsidR="00C04976" w:rsidRDefault="001351D6" w:rsidP="000E30F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25</w:t>
        </w:r>
        <w:r>
          <w:rPr>
            <w:rStyle w:val="PageNumber"/>
          </w:rPr>
          <w:fldChar w:fldCharType="end"/>
        </w:r>
      </w:p>
    </w:sdtContent>
  </w:sdt>
  <w:p w14:paraId="0CEF4E37" w14:textId="77777777" w:rsidR="00904567" w:rsidRDefault="00B13004" w:rsidP="007D3C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47243812"/>
      <w:docPartObj>
        <w:docPartGallery w:val="Page Numbers (Bottom of Page)"/>
        <w:docPartUnique/>
      </w:docPartObj>
    </w:sdtPr>
    <w:sdtEndPr>
      <w:rPr>
        <w:rStyle w:val="PageNumber"/>
      </w:rPr>
    </w:sdtEndPr>
    <w:sdtContent>
      <w:p w14:paraId="162D8BD5" w14:textId="77777777" w:rsidR="00C04976" w:rsidRDefault="001351D6" w:rsidP="000E30F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31</w:t>
        </w:r>
        <w:r>
          <w:rPr>
            <w:rStyle w:val="PageNumber"/>
          </w:rPr>
          <w:fldChar w:fldCharType="end"/>
        </w:r>
      </w:p>
    </w:sdtContent>
  </w:sdt>
  <w:p w14:paraId="6C5A1B4E" w14:textId="77777777" w:rsidR="00904567" w:rsidRDefault="00B13004" w:rsidP="007D3C8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D09DD" w14:textId="77777777" w:rsidR="00000000" w:rsidRDefault="00B13004">
      <w:pPr>
        <w:spacing w:after="0" w:line="240" w:lineRule="auto"/>
      </w:pPr>
      <w:r>
        <w:separator/>
      </w:r>
    </w:p>
  </w:footnote>
  <w:footnote w:type="continuationSeparator" w:id="0">
    <w:p w14:paraId="5A2EBD80" w14:textId="77777777" w:rsidR="00000000" w:rsidRDefault="00B130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82529"/>
    <w:multiLevelType w:val="hybridMultilevel"/>
    <w:tmpl w:val="044058B4"/>
    <w:lvl w:ilvl="0" w:tplc="FFFFFFF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1D6"/>
    <w:rsid w:val="000D7127"/>
    <w:rsid w:val="001351D6"/>
    <w:rsid w:val="00464D14"/>
    <w:rsid w:val="009F3A2A"/>
    <w:rsid w:val="00B13004"/>
    <w:rsid w:val="00EC75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50B60"/>
  <w15:chartTrackingRefBased/>
  <w15:docId w15:val="{912F9660-966F-45AC-914D-9653B0AA0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1D6"/>
    <w:pPr>
      <w:spacing w:after="180" w:line="480" w:lineRule="auto"/>
    </w:pPr>
    <w:rPr>
      <w:rFonts w:ascii="Times New Roman" w:eastAsia="SimSun" w:hAnsi="Times New Roman"/>
      <w:sz w:val="24"/>
      <w:lang w:eastAsia="zh-CN"/>
    </w:rPr>
  </w:style>
  <w:style w:type="paragraph" w:styleId="Heading2">
    <w:name w:val="heading 2"/>
    <w:basedOn w:val="Normal"/>
    <w:next w:val="Normal"/>
    <w:link w:val="Heading2Char"/>
    <w:uiPriority w:val="9"/>
    <w:unhideWhenUsed/>
    <w:qFormat/>
    <w:rsid w:val="001351D6"/>
    <w:pPr>
      <w:spacing w:after="0"/>
      <w:outlineLvl w:val="1"/>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uiPriority w:val="99"/>
    <w:semiHidden/>
    <w:unhideWhenUsed/>
    <w:rsid w:val="00EC7567"/>
    <w:rPr>
      <w:vertAlign w:val="superscript"/>
    </w:rPr>
  </w:style>
  <w:style w:type="paragraph" w:styleId="EndnoteText">
    <w:name w:val="endnote text"/>
    <w:basedOn w:val="Normal"/>
    <w:link w:val="EndnoteTextChar"/>
    <w:uiPriority w:val="99"/>
    <w:semiHidden/>
    <w:unhideWhenUsed/>
    <w:rsid w:val="00EC7567"/>
    <w:pPr>
      <w:spacing w:after="0" w:line="240" w:lineRule="auto"/>
    </w:pPr>
    <w:rPr>
      <w:kern w:val="2"/>
      <w:sz w:val="20"/>
      <w:szCs w:val="20"/>
      <w14:ligatures w14:val="standardContextual"/>
    </w:rPr>
  </w:style>
  <w:style w:type="character" w:customStyle="1" w:styleId="EndnoteTextChar">
    <w:name w:val="Endnote Text Char"/>
    <w:basedOn w:val="DefaultParagraphFont"/>
    <w:link w:val="EndnoteText"/>
    <w:uiPriority w:val="99"/>
    <w:semiHidden/>
    <w:rsid w:val="00EC7567"/>
    <w:rPr>
      <w:kern w:val="2"/>
      <w:sz w:val="20"/>
      <w:szCs w:val="20"/>
      <w14:ligatures w14:val="standardContextual"/>
    </w:rPr>
  </w:style>
  <w:style w:type="character" w:customStyle="1" w:styleId="Heading2Char">
    <w:name w:val="Heading 2 Char"/>
    <w:basedOn w:val="DefaultParagraphFont"/>
    <w:link w:val="Heading2"/>
    <w:uiPriority w:val="9"/>
    <w:rsid w:val="001351D6"/>
    <w:rPr>
      <w:rFonts w:ascii="Times New Roman" w:eastAsia="SimSun" w:hAnsi="Times New Roman"/>
      <w:b/>
      <w:i/>
      <w:sz w:val="24"/>
      <w:lang w:eastAsia="zh-CN"/>
    </w:rPr>
  </w:style>
  <w:style w:type="table" w:styleId="TableGrid">
    <w:name w:val="Table Grid"/>
    <w:basedOn w:val="TableNormal"/>
    <w:uiPriority w:val="39"/>
    <w:rsid w:val="001351D6"/>
    <w:pPr>
      <w:spacing w:after="0" w:line="240" w:lineRule="auto"/>
    </w:pPr>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35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1D6"/>
    <w:rPr>
      <w:rFonts w:ascii="Times New Roman" w:eastAsia="SimSun" w:hAnsi="Times New Roman"/>
      <w:sz w:val="24"/>
      <w:lang w:eastAsia="zh-CN"/>
    </w:rPr>
  </w:style>
  <w:style w:type="character" w:styleId="PageNumber">
    <w:name w:val="page number"/>
    <w:basedOn w:val="DefaultParagraphFont"/>
    <w:uiPriority w:val="99"/>
    <w:semiHidden/>
    <w:unhideWhenUsed/>
    <w:rsid w:val="001351D6"/>
  </w:style>
  <w:style w:type="paragraph" w:customStyle="1" w:styleId="paragraph">
    <w:name w:val="paragraph"/>
    <w:basedOn w:val="Normal"/>
    <w:rsid w:val="001351D6"/>
    <w:pPr>
      <w:spacing w:before="100" w:beforeAutospacing="1" w:after="100" w:afterAutospacing="1" w:line="240" w:lineRule="auto"/>
    </w:pPr>
    <w:rPr>
      <w:rFonts w:eastAsia="Times New Roman" w:cs="Times New Roman"/>
      <w:lang w:eastAsia="ja-JP"/>
    </w:rPr>
  </w:style>
  <w:style w:type="character" w:customStyle="1" w:styleId="normaltextrun">
    <w:name w:val="normaltextrun"/>
    <w:basedOn w:val="DefaultParagraphFont"/>
    <w:rsid w:val="001351D6"/>
  </w:style>
  <w:style w:type="paragraph" w:customStyle="1" w:styleId="Default">
    <w:name w:val="Default"/>
    <w:rsid w:val="001351D6"/>
    <w:pPr>
      <w:autoSpaceDE w:val="0"/>
      <w:autoSpaceDN w:val="0"/>
      <w:adjustRightInd w:val="0"/>
      <w:spacing w:after="0" w:line="240" w:lineRule="auto"/>
    </w:pPr>
    <w:rPr>
      <w:rFonts w:ascii="Times New Roman" w:eastAsia="SimSu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1812</Words>
  <Characters>10334</Characters>
  <Application>Microsoft Office Word</Application>
  <DocSecurity>0</DocSecurity>
  <Lines>86</Lines>
  <Paragraphs>24</Paragraphs>
  <ScaleCrop>false</ScaleCrop>
  <Company>St Vincents Health Australia</Company>
  <LinksUpToDate>false</LinksUpToDate>
  <CharactersWithSpaces>12122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Carland</dc:creator>
  <cp:keywords/>
  <dc:description/>
  <cp:lastModifiedBy>Jane Carland</cp:lastModifiedBy>
  <cp:revision>2</cp:revision>
  <dcterms:created xsi:type="dcterms:W3CDTF">2025-07-08T06:33:00Z</dcterms:created>
  <dcterms:modified xsi:type="dcterms:W3CDTF">2025-07-21T05:58:00Z</dcterms:modified>
</cp:coreProperties>
</file>