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CDAF8" w14:textId="6B47D30A" w:rsidR="00EB26A2" w:rsidRPr="003026BD" w:rsidRDefault="00EB26A2" w:rsidP="00EB26A2">
      <w:pPr>
        <w:spacing w:line="36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060F37">
        <w:rPr>
          <w:rFonts w:ascii="Calibri" w:hAnsi="Calibri" w:cs="Calibri"/>
          <w:sz w:val="20"/>
          <w:szCs w:val="20"/>
          <w:lang w:val="en-US"/>
        </w:rPr>
        <w:t xml:space="preserve">Appendix </w:t>
      </w:r>
      <w:r w:rsidR="005E6471">
        <w:rPr>
          <w:rFonts w:ascii="Calibri" w:hAnsi="Calibri" w:cs="Calibri"/>
          <w:sz w:val="20"/>
          <w:szCs w:val="20"/>
          <w:lang w:val="en-US"/>
        </w:rPr>
        <w:t>II</w:t>
      </w:r>
      <w:r w:rsidR="001A0DF7">
        <w:rPr>
          <w:rFonts w:ascii="Calibri" w:hAnsi="Calibri" w:cs="Calibri"/>
          <w:sz w:val="20"/>
          <w:szCs w:val="20"/>
          <w:lang w:val="en-US"/>
        </w:rPr>
        <w:t>I</w:t>
      </w:r>
      <w:r w:rsidR="00733435">
        <w:rPr>
          <w:rFonts w:ascii="Calibri" w:hAnsi="Calibri" w:cs="Calibri"/>
          <w:sz w:val="20"/>
          <w:szCs w:val="20"/>
          <w:lang w:val="en-US"/>
        </w:rPr>
        <w:t xml:space="preserve"> </w:t>
      </w:r>
      <w:r w:rsidRPr="003026BD">
        <w:rPr>
          <w:rFonts w:ascii="Calibri" w:hAnsi="Calibri" w:cs="Calibri"/>
          <w:sz w:val="20"/>
          <w:szCs w:val="20"/>
          <w:lang w:val="en-US"/>
        </w:rPr>
        <w:t xml:space="preserve"> Mapping of </w:t>
      </w:r>
      <w:r w:rsidR="00733435">
        <w:rPr>
          <w:rFonts w:ascii="Calibri" w:hAnsi="Calibri" w:cs="Calibri"/>
          <w:sz w:val="20"/>
          <w:szCs w:val="20"/>
          <w:lang w:val="en-US"/>
        </w:rPr>
        <w:t xml:space="preserve">PGx </w:t>
      </w:r>
      <w:r w:rsidRPr="003026BD">
        <w:rPr>
          <w:rFonts w:ascii="Calibri" w:hAnsi="Calibri" w:cs="Calibri"/>
          <w:sz w:val="20"/>
          <w:szCs w:val="20"/>
          <w:lang w:val="en-US"/>
        </w:rPr>
        <w:t>questionnaire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EB26A2" w:rsidRPr="00060F37" w14:paraId="3AC3E096" w14:textId="77777777" w:rsidTr="00060F37">
        <w:tc>
          <w:tcPr>
            <w:tcW w:w="2830" w:type="dxa"/>
          </w:tcPr>
          <w:p w14:paraId="46294FEF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6232" w:type="dxa"/>
          </w:tcPr>
          <w:p w14:paraId="39EC569F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Questions</w:t>
            </w:r>
          </w:p>
        </w:tc>
      </w:tr>
      <w:tr w:rsidR="00EB26A2" w:rsidRPr="001A0DF7" w14:paraId="7EB6BB57" w14:textId="77777777" w:rsidTr="00060F37">
        <w:tc>
          <w:tcPr>
            <w:tcW w:w="2830" w:type="dxa"/>
          </w:tcPr>
          <w:p w14:paraId="078BB7A2" w14:textId="77777777" w:rsidR="00EB26A2" w:rsidRPr="003026BD" w:rsidRDefault="00EB26A2" w:rsidP="00060F37">
            <w:pPr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Innovation, characteristics of the intervention</w:t>
            </w:r>
          </w:p>
        </w:tc>
        <w:tc>
          <w:tcPr>
            <w:tcW w:w="6232" w:type="dxa"/>
          </w:tcPr>
          <w:p w14:paraId="16106CDD" w14:textId="77777777" w:rsidR="00EB26A2" w:rsidRPr="003026BD" w:rsidRDefault="00EB26A2" w:rsidP="00060F37">
            <w:pPr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What is your vision on the position of PGx in healthcare?</w:t>
            </w:r>
          </w:p>
          <w:p w14:paraId="0F2D17CE" w14:textId="77777777" w:rsidR="00EB26A2" w:rsidRPr="003026BD" w:rsidRDefault="00EB26A2" w:rsidP="00060F37">
            <w:pPr>
              <w:spacing w:line="36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3026BD">
              <w:rPr>
                <w:sz w:val="20"/>
                <w:szCs w:val="20"/>
                <w:lang w:val="en-US"/>
              </w:rPr>
              <w:t>How do you see the future of PGx?</w:t>
            </w:r>
          </w:p>
          <w:p w14:paraId="4FF6F22E" w14:textId="77777777" w:rsidR="00EB26A2" w:rsidRPr="003026BD" w:rsidRDefault="00EB26A2" w:rsidP="00060F37">
            <w:pPr>
              <w:spacing w:line="36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3026BD">
              <w:rPr>
                <w:sz w:val="20"/>
                <w:szCs w:val="20"/>
                <w:lang w:val="en-US"/>
              </w:rPr>
              <w:t>What obstacles do you see for the implementation of PGx?</w:t>
            </w:r>
          </w:p>
          <w:p w14:paraId="4FB5BF54" w14:textId="77777777" w:rsidR="00EB26A2" w:rsidRPr="003026BD" w:rsidRDefault="00EB26A2" w:rsidP="00060F37">
            <w:pPr>
              <w:spacing w:line="36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3026BD">
              <w:rPr>
                <w:sz w:val="20"/>
                <w:szCs w:val="20"/>
                <w:lang w:val="en-US"/>
              </w:rPr>
              <w:t>What initiatives or improvements will have the highest impact?</w:t>
            </w:r>
          </w:p>
          <w:p w14:paraId="0A79D395" w14:textId="77777777" w:rsidR="00EB26A2" w:rsidRPr="003026BD" w:rsidRDefault="00EB26A2" w:rsidP="00060F37">
            <w:pPr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EB26A2" w:rsidRPr="001A0DF7" w14:paraId="324F3F4B" w14:textId="77777777" w:rsidTr="00060F37">
        <w:tc>
          <w:tcPr>
            <w:tcW w:w="2830" w:type="dxa"/>
          </w:tcPr>
          <w:p w14:paraId="433DEBFF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Inner setting</w:t>
            </w:r>
          </w:p>
        </w:tc>
        <w:tc>
          <w:tcPr>
            <w:tcW w:w="6232" w:type="dxa"/>
          </w:tcPr>
          <w:p w14:paraId="399364FD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Do you store complete PGx-reports?</w:t>
            </w:r>
          </w:p>
          <w:p w14:paraId="6695FF19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How is PGx information recorded?</w:t>
            </w:r>
          </w:p>
          <w:p w14:paraId="23683CF9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What ICT problems do you experience concerning the implementation of PGx?</w:t>
            </w:r>
          </w:p>
          <w:p w14:paraId="70F7DC98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How is PGx information communicated with other ICT systems?</w:t>
            </w:r>
          </w:p>
          <w:p w14:paraId="6FD69FA3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How many patients do you advise on PGx each week?</w:t>
            </w:r>
          </w:p>
          <w:p w14:paraId="17B72A20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How do you inform your patients about PGx?</w:t>
            </w:r>
          </w:p>
          <w:p w14:paraId="68D7D57B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Who is responsible for advice on PGx?</w:t>
            </w:r>
          </w:p>
          <w:p w14:paraId="3B25B0F1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Do you approach patients actively regarding PGx?</w:t>
            </w:r>
          </w:p>
          <w:p w14:paraId="3001DE8D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Do you advise on medication safety in patients with a PGx profile?</w:t>
            </w:r>
          </w:p>
          <w:p w14:paraId="52C38842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Do you aim your activities on a specific patient population?</w:t>
            </w:r>
          </w:p>
        </w:tc>
      </w:tr>
      <w:tr w:rsidR="00EB26A2" w:rsidRPr="001A0DF7" w14:paraId="0D6E9E0C" w14:textId="77777777" w:rsidTr="00060F37">
        <w:tc>
          <w:tcPr>
            <w:tcW w:w="2830" w:type="dxa"/>
          </w:tcPr>
          <w:p w14:paraId="253BE8A1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Outer setting</w:t>
            </w:r>
          </w:p>
        </w:tc>
        <w:tc>
          <w:tcPr>
            <w:tcW w:w="6232" w:type="dxa"/>
          </w:tcPr>
          <w:p w14:paraId="06582DCD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Are you familiar with current regulations concerning PGx?</w:t>
            </w:r>
          </w:p>
          <w:p w14:paraId="7FE1C59F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How adequate are current regulations for PGx, in your opinion?</w:t>
            </w:r>
          </w:p>
          <w:p w14:paraId="13674ECA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Do you receive reimbursement for PGx-related services?</w:t>
            </w:r>
          </w:p>
          <w:p w14:paraId="7D464FC1" w14:textId="77777777" w:rsidR="00EB26A2" w:rsidRPr="003026BD" w:rsidRDefault="00EB26A2" w:rsidP="00060F37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What is the importance of non-professionals in promoting PGx?</w:t>
            </w:r>
          </w:p>
        </w:tc>
      </w:tr>
      <w:tr w:rsidR="00EB26A2" w:rsidRPr="001A0DF7" w14:paraId="697F4CBC" w14:textId="77777777" w:rsidTr="00060F37">
        <w:tc>
          <w:tcPr>
            <w:tcW w:w="2830" w:type="dxa"/>
          </w:tcPr>
          <w:p w14:paraId="67B1DA4B" w14:textId="77777777" w:rsidR="00EB26A2" w:rsidRPr="003026BD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Individuals</w:t>
            </w:r>
          </w:p>
        </w:tc>
        <w:tc>
          <w:tcPr>
            <w:tcW w:w="6232" w:type="dxa"/>
          </w:tcPr>
          <w:p w14:paraId="10BA7238" w14:textId="77777777" w:rsidR="00EB26A2" w:rsidRPr="00EB26A2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B26A2">
              <w:rPr>
                <w:rFonts w:ascii="Calibri" w:hAnsi="Calibri" w:cs="Calibri"/>
                <w:sz w:val="20"/>
                <w:szCs w:val="20"/>
                <w:lang w:val="en-US"/>
              </w:rPr>
              <w:t>How many patients do you advise on PGx each week?</w:t>
            </w:r>
          </w:p>
          <w:p w14:paraId="51E9A68E" w14:textId="77777777" w:rsidR="00EB26A2" w:rsidRPr="00EB26A2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B26A2">
              <w:rPr>
                <w:rFonts w:ascii="Calibri" w:hAnsi="Calibri" w:cs="Calibri"/>
                <w:sz w:val="20"/>
                <w:szCs w:val="20"/>
                <w:lang w:val="en-US"/>
              </w:rPr>
              <w:t>How do you inform your patients about PGx?</w:t>
            </w:r>
          </w:p>
          <w:p w14:paraId="14C50A3F" w14:textId="77777777" w:rsidR="00EB26A2" w:rsidRPr="00EB26A2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B26A2">
              <w:rPr>
                <w:rFonts w:ascii="Calibri" w:hAnsi="Calibri" w:cs="Calibri"/>
                <w:sz w:val="20"/>
                <w:szCs w:val="20"/>
                <w:lang w:val="en-US"/>
              </w:rPr>
              <w:t>Who is responsible for advice on PGx?</w:t>
            </w:r>
          </w:p>
          <w:p w14:paraId="07872700" w14:textId="77777777" w:rsidR="00EB26A2" w:rsidRPr="00EB26A2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B26A2">
              <w:rPr>
                <w:rFonts w:ascii="Calibri" w:hAnsi="Calibri" w:cs="Calibri"/>
                <w:sz w:val="20"/>
                <w:szCs w:val="20"/>
                <w:lang w:val="en-US"/>
              </w:rPr>
              <w:t>Do you approach patients actively regarding PGx?</w:t>
            </w:r>
          </w:p>
          <w:p w14:paraId="1C8BEE5E" w14:textId="77777777" w:rsidR="00EB26A2" w:rsidRPr="00EB26A2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B26A2">
              <w:rPr>
                <w:rFonts w:ascii="Calibri" w:hAnsi="Calibri" w:cs="Calibri"/>
                <w:sz w:val="20"/>
                <w:szCs w:val="20"/>
                <w:lang w:val="en-US"/>
              </w:rPr>
              <w:t>Do you advise on medication safety in patients with a PGx profile?</w:t>
            </w:r>
          </w:p>
          <w:p w14:paraId="2D106855" w14:textId="3F444F49" w:rsidR="00EB26A2" w:rsidRPr="00060F37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B26A2">
              <w:rPr>
                <w:rFonts w:ascii="Calibri" w:hAnsi="Calibri" w:cs="Calibri"/>
                <w:sz w:val="20"/>
                <w:szCs w:val="20"/>
                <w:lang w:val="en-US"/>
              </w:rPr>
              <w:t>Do you aim your activities on a specific patient population?</w:t>
            </w:r>
          </w:p>
        </w:tc>
      </w:tr>
      <w:tr w:rsidR="00EB26A2" w:rsidRPr="001A0DF7" w14:paraId="5C622319" w14:textId="77777777" w:rsidTr="00060F37">
        <w:tc>
          <w:tcPr>
            <w:tcW w:w="2830" w:type="dxa"/>
          </w:tcPr>
          <w:p w14:paraId="53AFA98E" w14:textId="77777777" w:rsidR="00EB26A2" w:rsidRPr="003026BD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Implementation process</w:t>
            </w:r>
          </w:p>
        </w:tc>
        <w:tc>
          <w:tcPr>
            <w:tcW w:w="6232" w:type="dxa"/>
          </w:tcPr>
          <w:p w14:paraId="15087D96" w14:textId="77777777" w:rsidR="00EB26A2" w:rsidRPr="003026BD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How do you assess the level of competence in pharmacogenetics?</w:t>
            </w:r>
          </w:p>
          <w:p w14:paraId="01C6A489" w14:textId="77777777" w:rsidR="00EB26A2" w:rsidRPr="003026BD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How do you communicate with professional colleagues about PGx?</w:t>
            </w:r>
          </w:p>
          <w:p w14:paraId="3CA2C25C" w14:textId="77777777" w:rsidR="00EB26A2" w:rsidRPr="00EB26A2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B26A2">
              <w:rPr>
                <w:rFonts w:ascii="Calibri" w:hAnsi="Calibri" w:cs="Calibri"/>
                <w:sz w:val="20"/>
                <w:szCs w:val="20"/>
                <w:lang w:val="en-US"/>
              </w:rPr>
              <w:t>Are patients well-informed about PGx?</w:t>
            </w:r>
          </w:p>
          <w:p w14:paraId="4B070BCE" w14:textId="77777777" w:rsidR="00EB26A2" w:rsidRPr="00EB26A2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B26A2">
              <w:rPr>
                <w:rFonts w:ascii="Calibri" w:hAnsi="Calibri" w:cs="Calibri"/>
                <w:sz w:val="20"/>
                <w:szCs w:val="20"/>
                <w:lang w:val="en-US"/>
              </w:rPr>
              <w:t>Is there sufficient awareness concerning PGx among non-healthcare professionals?</w:t>
            </w:r>
          </w:p>
          <w:p w14:paraId="685CBA25" w14:textId="77777777" w:rsidR="00EB26A2" w:rsidRPr="003026BD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026BD">
              <w:rPr>
                <w:rFonts w:ascii="Calibri" w:hAnsi="Calibri" w:cs="Calibri"/>
                <w:sz w:val="20"/>
                <w:szCs w:val="20"/>
                <w:lang w:val="en-US"/>
              </w:rPr>
              <w:t>How do you rate current communication between healthcare professionals and non-professionals to PGx?</w:t>
            </w:r>
          </w:p>
          <w:p w14:paraId="485E1540" w14:textId="77777777" w:rsidR="00EB26A2" w:rsidRPr="003026BD" w:rsidRDefault="00EB26A2" w:rsidP="00EB26A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14:paraId="242483C1" w14:textId="77777777" w:rsidR="00EB26A2" w:rsidRPr="00733435" w:rsidRDefault="00EB26A2">
      <w:pPr>
        <w:rPr>
          <w:lang w:val="en-US"/>
        </w:rPr>
      </w:pPr>
    </w:p>
    <w:sectPr w:rsidR="00EB26A2" w:rsidRPr="00733435" w:rsidSect="00EB26A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AAD70" w14:textId="77777777" w:rsidR="00733435" w:rsidRDefault="00733435">
      <w:pPr>
        <w:spacing w:after="0" w:line="240" w:lineRule="auto"/>
      </w:pPr>
      <w:r>
        <w:separator/>
      </w:r>
    </w:p>
  </w:endnote>
  <w:endnote w:type="continuationSeparator" w:id="0">
    <w:p w14:paraId="1D23571F" w14:textId="77777777" w:rsidR="00733435" w:rsidRDefault="0073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2007577"/>
      <w:docPartObj>
        <w:docPartGallery w:val="Page Numbers (Bottom of Page)"/>
        <w:docPartUnique/>
      </w:docPartObj>
    </w:sdtPr>
    <w:sdtEndPr/>
    <w:sdtContent>
      <w:p w14:paraId="00C8A11E" w14:textId="77777777" w:rsidR="009C7C61" w:rsidRDefault="0073343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D9AC14" w14:textId="77777777" w:rsidR="009C7C61" w:rsidRDefault="009C7C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A56DA" w14:textId="77777777" w:rsidR="00733435" w:rsidRDefault="00733435">
      <w:pPr>
        <w:spacing w:after="0" w:line="240" w:lineRule="auto"/>
      </w:pPr>
      <w:r>
        <w:separator/>
      </w:r>
    </w:p>
  </w:footnote>
  <w:footnote w:type="continuationSeparator" w:id="0">
    <w:p w14:paraId="7BDB9D86" w14:textId="77777777" w:rsidR="00733435" w:rsidRDefault="007334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A2"/>
    <w:rsid w:val="000434DD"/>
    <w:rsid w:val="001A0DF7"/>
    <w:rsid w:val="00412A1B"/>
    <w:rsid w:val="005E6471"/>
    <w:rsid w:val="00733435"/>
    <w:rsid w:val="009C7C61"/>
    <w:rsid w:val="00CB0C9B"/>
    <w:rsid w:val="00CE7FD8"/>
    <w:rsid w:val="00EB26A2"/>
    <w:rsid w:val="00F2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353C"/>
  <w15:chartTrackingRefBased/>
  <w15:docId w15:val="{074AD945-3B41-2E4C-9E98-205F3AE6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26A2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EB26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26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26A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26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26A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26A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26A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26A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26A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2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2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2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26A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26A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26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26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26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26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2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2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26A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2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26A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EB26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26A2"/>
    <w:pPr>
      <w:spacing w:line="278" w:lineRule="auto"/>
      <w:ind w:left="720"/>
      <w:contextualSpacing/>
    </w:pPr>
    <w:rPr>
      <w:sz w:val="24"/>
      <w:szCs w:val="24"/>
    </w:rPr>
  </w:style>
  <w:style w:type="character" w:styleId="Intensievebenadrukking">
    <w:name w:val="Intense Emphasis"/>
    <w:basedOn w:val="Standaardalinea-lettertype"/>
    <w:uiPriority w:val="21"/>
    <w:qFormat/>
    <w:rsid w:val="00EB26A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2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26A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26A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B26A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B2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26A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pantea kiani</dc:creator>
  <cp:keywords/>
  <dc:description/>
  <cp:lastModifiedBy>Bet, P.M. (Pierre)</cp:lastModifiedBy>
  <cp:revision>4</cp:revision>
  <dcterms:created xsi:type="dcterms:W3CDTF">2025-07-21T13:17:00Z</dcterms:created>
  <dcterms:modified xsi:type="dcterms:W3CDTF">2025-09-16T15:11:00Z</dcterms:modified>
</cp:coreProperties>
</file>