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3CD7" w14:textId="77777777" w:rsidR="00BE66BA" w:rsidRDefault="00750F0C">
      <w:pPr>
        <w:spacing w:line="48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SUPPORTING INFORMATION</w:t>
      </w:r>
    </w:p>
    <w:p w14:paraId="72D4A78B" w14:textId="77777777" w:rsidR="00BE66BA" w:rsidRDefault="00750F0C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32C7C7A" w14:textId="77777777" w:rsidR="00BE66BA" w:rsidRDefault="00750F0C" w:rsidP="00646A4B">
      <w:pPr>
        <w:spacing w:line="360" w:lineRule="auto"/>
        <w:rPr>
          <w:rFonts w:ascii="Times New Roman" w:hAnsi="Times New Roman"/>
          <w:bCs/>
          <w:sz w:val="24"/>
          <w:szCs w:val="24"/>
        </w:rPr>
      </w:pPr>
      <w:bookmarkStart w:id="0" w:name="OLE_LINK1"/>
      <w:r>
        <w:rPr>
          <w:rFonts w:ascii="Times New Roman" w:hAnsi="Times New Roman"/>
          <w:b/>
          <w:sz w:val="24"/>
          <w:szCs w:val="24"/>
        </w:rPr>
        <w:t xml:space="preserve">Table S1. </w:t>
      </w:r>
      <w:bookmarkEnd w:id="0"/>
      <w:r>
        <w:rPr>
          <w:rFonts w:ascii="Times New Roman" w:hAnsi="Times New Roman"/>
          <w:bCs/>
          <w:sz w:val="24"/>
          <w:szCs w:val="24"/>
        </w:rPr>
        <w:t>Sample distribution across participating centers</w:t>
      </w:r>
      <w:r>
        <w:rPr>
          <w:rFonts w:ascii="Times New Roman" w:hAnsi="Times New Roman" w:hint="eastAsia"/>
          <w:bCs/>
          <w:sz w:val="24"/>
          <w:szCs w:val="24"/>
        </w:rPr>
        <w:t>.</w:t>
      </w:r>
    </w:p>
    <w:p w14:paraId="4DC52E1E" w14:textId="3C4B05DA" w:rsidR="00750F0C" w:rsidRPr="00646A4B" w:rsidRDefault="00750F0C" w:rsidP="00646A4B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S2.</w:t>
      </w:r>
      <w:r w:rsidRPr="005E2FD2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OLE_LINK2"/>
      <w:r w:rsidRPr="00646A4B">
        <w:rPr>
          <w:rFonts w:ascii="Times New Roman" w:hAnsi="Times New Roman"/>
          <w:sz w:val="24"/>
          <w:szCs w:val="24"/>
        </w:rPr>
        <w:t>Comparison</w:t>
      </w:r>
      <w:bookmarkStart w:id="2" w:name="OLE_LINK182"/>
      <w:r w:rsidRPr="00646A4B">
        <w:rPr>
          <w:rFonts w:ascii="Times New Roman" w:hAnsi="Times New Roman"/>
          <w:sz w:val="24"/>
          <w:szCs w:val="24"/>
        </w:rPr>
        <w:t xml:space="preserve"> of variable distributions before and after multiple </w:t>
      </w:r>
      <w:proofErr w:type="gramStart"/>
      <w:r w:rsidRPr="00646A4B">
        <w:rPr>
          <w:rFonts w:ascii="Times New Roman" w:hAnsi="Times New Roman"/>
          <w:sz w:val="24"/>
          <w:szCs w:val="24"/>
        </w:rPr>
        <w:t>imputatio</w:t>
      </w:r>
      <w:bookmarkEnd w:id="2"/>
      <w:r w:rsidRPr="00646A4B">
        <w:rPr>
          <w:rFonts w:ascii="Times New Roman" w:hAnsi="Times New Roman"/>
          <w:sz w:val="24"/>
          <w:szCs w:val="24"/>
        </w:rPr>
        <w:t>n</w:t>
      </w:r>
      <w:proofErr w:type="gramEnd"/>
      <w:r w:rsidRPr="00646A4B">
        <w:rPr>
          <w:rFonts w:ascii="Times New Roman" w:hAnsi="Times New Roman" w:hint="eastAsia"/>
          <w:sz w:val="24"/>
          <w:szCs w:val="24"/>
        </w:rPr>
        <w:t>.</w:t>
      </w:r>
    </w:p>
    <w:bookmarkEnd w:id="1"/>
    <w:p w14:paraId="20871961" w14:textId="2FD3B59E" w:rsidR="00646A4B" w:rsidRDefault="00646A4B" w:rsidP="00646A4B">
      <w:pPr>
        <w:spacing w:line="360" w:lineRule="auto"/>
        <w:rPr>
          <w:rFonts w:ascii="Times New Roman" w:hAnsi="Times New Roman"/>
          <w:sz w:val="24"/>
          <w:szCs w:val="24"/>
        </w:rPr>
      </w:pPr>
      <w:r w:rsidRPr="00646A4B">
        <w:rPr>
          <w:rFonts w:ascii="Times New Roman" w:hAnsi="Times New Roman"/>
          <w:b/>
          <w:sz w:val="24"/>
          <w:szCs w:val="24"/>
        </w:rPr>
        <w:t>Table S</w:t>
      </w:r>
      <w:r w:rsidR="009954F5">
        <w:rPr>
          <w:rFonts w:ascii="Times New Roman" w:hAnsi="Times New Roman" w:hint="eastAsia"/>
          <w:b/>
          <w:sz w:val="24"/>
          <w:szCs w:val="24"/>
        </w:rPr>
        <w:t>3</w:t>
      </w:r>
      <w:r w:rsidRPr="00646A4B">
        <w:rPr>
          <w:rFonts w:ascii="Times New Roman" w:hAnsi="Times New Roman"/>
          <w:b/>
          <w:sz w:val="24"/>
          <w:szCs w:val="24"/>
        </w:rPr>
        <w:t>.</w:t>
      </w:r>
      <w:bookmarkStart w:id="3" w:name="OLE_LINK185"/>
      <w:bookmarkStart w:id="4" w:name="OLE_LINK186"/>
      <w:r w:rsidRPr="00646A4B">
        <w:rPr>
          <w:rFonts w:ascii="Times New Roman" w:hAnsi="Times New Roman"/>
          <w:sz w:val="24"/>
          <w:szCs w:val="24"/>
        </w:rPr>
        <w:t xml:space="preserve"> </w:t>
      </w:r>
      <w:bookmarkStart w:id="5" w:name="OLE_LINK187"/>
      <w:bookmarkStart w:id="6" w:name="OLE_LINK188"/>
      <w:bookmarkStart w:id="7" w:name="OLE_LINK183"/>
      <w:bookmarkStart w:id="8" w:name="OLE_LINK184"/>
      <w:r w:rsidRPr="00646A4B">
        <w:rPr>
          <w:rFonts w:ascii="Times New Roman" w:hAnsi="Times New Roman"/>
          <w:sz w:val="24"/>
          <w:szCs w:val="24"/>
        </w:rPr>
        <w:t>D</w:t>
      </w:r>
      <w:bookmarkEnd w:id="5"/>
      <w:bookmarkEnd w:id="6"/>
      <w:r w:rsidRPr="00646A4B">
        <w:rPr>
          <w:rFonts w:ascii="Times New Roman" w:hAnsi="Times New Roman"/>
          <w:sz w:val="24"/>
          <w:szCs w:val="24"/>
        </w:rPr>
        <w:t>istribution of drug-related problems</w:t>
      </w:r>
      <w:r w:rsidR="005E2FD2">
        <w:rPr>
          <w:rFonts w:ascii="Times New Roman" w:hAnsi="Times New Roman" w:hint="eastAsia"/>
          <w:sz w:val="24"/>
          <w:szCs w:val="24"/>
        </w:rPr>
        <w:t xml:space="preserve"> </w:t>
      </w:r>
      <w:r w:rsidRPr="00646A4B">
        <w:rPr>
          <w:rFonts w:ascii="Times New Roman" w:hAnsi="Times New Roman"/>
          <w:sz w:val="24"/>
          <w:szCs w:val="24"/>
        </w:rPr>
        <w:t>in hospitalized heart failure patients</w:t>
      </w:r>
      <w:bookmarkEnd w:id="7"/>
      <w:bookmarkEnd w:id="8"/>
      <w:r w:rsidRPr="00646A4B">
        <w:rPr>
          <w:rFonts w:ascii="Times New Roman" w:hAnsi="Times New Roman"/>
          <w:sz w:val="24"/>
          <w:szCs w:val="24"/>
        </w:rPr>
        <w:t xml:space="preserve"> </w:t>
      </w:r>
      <w:bookmarkEnd w:id="3"/>
      <w:bookmarkEnd w:id="4"/>
    </w:p>
    <w:p w14:paraId="79E567F7" w14:textId="45763DE8" w:rsidR="00646A4B" w:rsidRDefault="00646A4B" w:rsidP="00B04F35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bookmarkStart w:id="9" w:name="OLE_LINK37"/>
      <w:r w:rsidRPr="00646A4B">
        <w:rPr>
          <w:rFonts w:ascii="Times New Roman" w:hAnsi="Times New Roman"/>
          <w:b/>
          <w:sz w:val="24"/>
          <w:szCs w:val="24"/>
        </w:rPr>
        <w:t>Table S</w:t>
      </w:r>
      <w:r w:rsidR="009954F5">
        <w:rPr>
          <w:rFonts w:ascii="Times New Roman" w:hAnsi="Times New Roman" w:hint="eastAsia"/>
          <w:b/>
          <w:sz w:val="24"/>
          <w:szCs w:val="24"/>
        </w:rPr>
        <w:t>4</w:t>
      </w:r>
      <w:r w:rsidRPr="00646A4B">
        <w:rPr>
          <w:rFonts w:ascii="Times New Roman" w:hAnsi="Times New Roman"/>
          <w:b/>
          <w:sz w:val="24"/>
          <w:szCs w:val="24"/>
        </w:rPr>
        <w:t>.</w:t>
      </w:r>
      <w:bookmarkEnd w:id="9"/>
      <w:r w:rsidRPr="00646A4B">
        <w:rPr>
          <w:rFonts w:ascii="Times New Roman" w:hAnsi="Times New Roman"/>
          <w:b/>
          <w:sz w:val="24"/>
          <w:szCs w:val="24"/>
        </w:rPr>
        <w:t xml:space="preserve"> </w:t>
      </w:r>
      <w:r w:rsidRPr="00646A4B">
        <w:rPr>
          <w:rFonts w:ascii="Times New Roman" w:hAnsi="Times New Roman"/>
          <w:sz w:val="24"/>
          <w:szCs w:val="24"/>
        </w:rPr>
        <w:t>LASSO regression analysis results</w:t>
      </w:r>
      <w:r w:rsidR="00D66062">
        <w:rPr>
          <w:rFonts w:ascii="Times New Roman" w:hAnsi="Times New Roman" w:hint="eastAsia"/>
          <w:sz w:val="24"/>
          <w:szCs w:val="24"/>
        </w:rPr>
        <w:t>.</w:t>
      </w:r>
    </w:p>
    <w:p w14:paraId="20DFB858" w14:textId="340EE437" w:rsidR="00BE66BA" w:rsidRDefault="00BE66BA" w:rsidP="00163A2D">
      <w:pPr>
        <w:spacing w:line="480" w:lineRule="auto"/>
        <w:rPr>
          <w:rFonts w:ascii="Times New Roman" w:hAnsi="Times New Roman"/>
          <w:bCs/>
          <w:sz w:val="24"/>
          <w:szCs w:val="24"/>
        </w:rPr>
      </w:pPr>
    </w:p>
    <w:p w14:paraId="41AFCC74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104358BB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02AFC891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2CAE12DB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2D162D89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46DDA04F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3F5BD1BD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408A0DBC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0B3DC97B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5C67218A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7B7E8B43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40B18B44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76388857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71D36D3C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57128BE9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7D8E3FE2" w14:textId="77777777" w:rsidR="00646A4B" w:rsidRDefault="00646A4B">
      <w:pPr>
        <w:rPr>
          <w:rFonts w:ascii="Times New Roman" w:hAnsi="Times New Roman"/>
          <w:bCs/>
          <w:sz w:val="24"/>
          <w:szCs w:val="24"/>
        </w:rPr>
      </w:pPr>
    </w:p>
    <w:p w14:paraId="5535C3ED" w14:textId="77777777" w:rsidR="00084360" w:rsidRDefault="00084360">
      <w:pPr>
        <w:rPr>
          <w:rFonts w:ascii="Times New Roman" w:hAnsi="Times New Roman"/>
          <w:bCs/>
          <w:sz w:val="24"/>
          <w:szCs w:val="24"/>
        </w:rPr>
      </w:pPr>
    </w:p>
    <w:p w14:paraId="0AAA3AA3" w14:textId="77777777" w:rsidR="00084360" w:rsidRDefault="00084360" w:rsidP="00084360">
      <w:pPr>
        <w:rPr>
          <w:rFonts w:ascii="Times New Roman" w:hAnsi="Times New Roman"/>
          <w:bCs/>
          <w:sz w:val="24"/>
          <w:szCs w:val="24"/>
        </w:rPr>
      </w:pPr>
    </w:p>
    <w:p w14:paraId="3F982308" w14:textId="77777777" w:rsidR="002D5150" w:rsidRDefault="002D5150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84BD00" w14:textId="77777777" w:rsidR="00AB5278" w:rsidRDefault="00AB5278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15393B2" w14:textId="77777777" w:rsidR="005E2FD2" w:rsidRDefault="005E2FD2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E5606AD" w14:textId="77777777" w:rsidR="005E2FD2" w:rsidRDefault="005E2FD2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54B1415" w14:textId="77777777" w:rsidR="005E2FD2" w:rsidRDefault="005E2FD2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9FD0AE" w14:textId="77777777" w:rsidR="009954F5" w:rsidRDefault="009954F5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D8687B" w14:textId="77777777" w:rsidR="009954F5" w:rsidRDefault="009954F5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F55BC8F" w14:textId="77777777" w:rsidR="009954F5" w:rsidRDefault="009954F5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459A381" w14:textId="77777777" w:rsidR="004266EE" w:rsidRDefault="004266EE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DE23DC3" w14:textId="77777777" w:rsidR="004266EE" w:rsidRDefault="004266EE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B6860FE" w14:textId="77777777" w:rsidR="004266EE" w:rsidRDefault="004266EE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5DD38E" w14:textId="77777777" w:rsidR="004266EE" w:rsidRPr="004266EE" w:rsidRDefault="004266EE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C4E3F6C" w14:textId="77777777" w:rsidR="00AB5278" w:rsidRDefault="00AB5278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0E3EB3F" w14:textId="77777777" w:rsidR="00AB5278" w:rsidRDefault="00AB5278" w:rsidP="0008436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2C4C7FE" w14:textId="77777777" w:rsidR="00084360" w:rsidRDefault="00084360" w:rsidP="00084360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S1</w:t>
      </w:r>
      <w:r>
        <w:rPr>
          <w:rFonts w:ascii="Times New Roman" w:hAnsi="Times New Roman"/>
          <w:b/>
          <w:sz w:val="24"/>
          <w:szCs w:val="24"/>
        </w:rPr>
        <w:t xml:space="preserve"> Sample distribution across participating centers</w:t>
      </w:r>
    </w:p>
    <w:tbl>
      <w:tblPr>
        <w:tblStyle w:val="a7"/>
        <w:tblW w:w="85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9"/>
        <w:gridCol w:w="4675"/>
      </w:tblGrid>
      <w:tr w:rsidR="00084360" w14:paraId="77A3B7E9" w14:textId="77777777" w:rsidTr="00084360">
        <w:trPr>
          <w:trHeight w:val="397"/>
        </w:trPr>
        <w:tc>
          <w:tcPr>
            <w:tcW w:w="2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96213" w14:textId="77777777" w:rsidR="00084360" w:rsidRDefault="00084360" w:rsidP="0008436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Center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41DAF" w14:textId="708E86B6" w:rsidR="00084360" w:rsidRDefault="00084360" w:rsidP="0008436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 of samples, n</w:t>
            </w:r>
            <w:r w:rsidR="00BD4B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084360" w14:paraId="49115A48" w14:textId="77777777" w:rsidTr="00084360">
        <w:trPr>
          <w:trHeight w:val="397"/>
        </w:trPr>
        <w:tc>
          <w:tcPr>
            <w:tcW w:w="22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367CB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Center A</w:t>
            </w:r>
          </w:p>
        </w:tc>
        <w:tc>
          <w:tcPr>
            <w:tcW w:w="27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1C437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777</w:t>
            </w:r>
            <w:r>
              <w:rPr>
                <w:rFonts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41.24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084360" w14:paraId="195E3DD7" w14:textId="77777777" w:rsidTr="00084360">
        <w:trPr>
          <w:trHeight w:val="397"/>
        </w:trPr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</w:tcPr>
          <w:p w14:paraId="39C15000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Center B</w:t>
            </w:r>
          </w:p>
        </w:tc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F3A8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  <w:r>
              <w:rPr>
                <w:rFonts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16.03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084360" w14:paraId="62DCED90" w14:textId="77777777" w:rsidTr="00084360">
        <w:trPr>
          <w:trHeight w:val="397"/>
        </w:trPr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</w:tcPr>
          <w:p w14:paraId="4F77115C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Center C</w:t>
            </w:r>
          </w:p>
        </w:tc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CF5D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10.56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084360" w14:paraId="0AD031F9" w14:textId="77777777" w:rsidTr="00084360">
        <w:trPr>
          <w:trHeight w:val="397"/>
        </w:trPr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</w:tcPr>
          <w:p w14:paraId="509291CA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Center D</w:t>
            </w:r>
          </w:p>
        </w:tc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E27A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  <w:r>
              <w:rPr>
                <w:rFonts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10.40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084360" w14:paraId="7C7ED4E5" w14:textId="77777777" w:rsidTr="00084360">
        <w:trPr>
          <w:trHeight w:val="397"/>
        </w:trPr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</w:tcPr>
          <w:p w14:paraId="7019D427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Center E</w:t>
            </w:r>
          </w:p>
        </w:tc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CCF0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10.62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084360" w14:paraId="789D7371" w14:textId="77777777" w:rsidTr="00084360">
        <w:trPr>
          <w:trHeight w:val="397"/>
        </w:trPr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</w:tcPr>
          <w:p w14:paraId="28BA60DC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Center F</w:t>
            </w:r>
          </w:p>
        </w:tc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2A194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OLE_LINK32"/>
            <w:bookmarkStart w:id="11" w:name="OLE_LINK33"/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5.84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084360" w14:paraId="5D5A0C10" w14:textId="77777777" w:rsidTr="00084360">
        <w:trPr>
          <w:trHeight w:val="397"/>
        </w:trPr>
        <w:tc>
          <w:tcPr>
            <w:tcW w:w="2251" w:type="pct"/>
            <w:tcBorders>
              <w:top w:val="nil"/>
              <w:left w:val="nil"/>
              <w:bottom w:val="nil"/>
              <w:right w:val="nil"/>
            </w:tcBorders>
          </w:tcPr>
          <w:p w14:paraId="4B62BD98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Center G</w:t>
            </w:r>
          </w:p>
        </w:tc>
        <w:tc>
          <w:tcPr>
            <w:tcW w:w="27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0B0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（</w:t>
            </w:r>
            <w:r>
              <w:rPr>
                <w:rFonts w:ascii="Times New Roman" w:hAnsi="Times New Roman"/>
                <w:sz w:val="24"/>
                <w:szCs w:val="24"/>
              </w:rPr>
              <w:t>5.31</w:t>
            </w:r>
            <w:r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</w:tr>
      <w:tr w:rsidR="00084360" w14:paraId="448ADF61" w14:textId="77777777" w:rsidTr="00084360">
        <w:trPr>
          <w:trHeight w:val="397"/>
        </w:trPr>
        <w:tc>
          <w:tcPr>
            <w:tcW w:w="2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DB0A1" w14:textId="77777777" w:rsidR="00084360" w:rsidRDefault="00084360" w:rsidP="0008436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7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BE0320" w14:textId="77777777" w:rsidR="00084360" w:rsidRDefault="00084360" w:rsidP="000843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1884(100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bookmarkEnd w:id="10"/>
    <w:bookmarkEnd w:id="11"/>
    <w:p w14:paraId="1EA876B7" w14:textId="77777777" w:rsidR="00646A4B" w:rsidRDefault="00646A4B" w:rsidP="00646A4B">
      <w:r>
        <w:rPr>
          <w:rFonts w:ascii="Times New Roman" w:hAnsi="Times New Roman"/>
        </w:rPr>
        <w:t>Note: Centers were anonymized for confidentiality</w:t>
      </w:r>
      <w:r>
        <w:rPr>
          <w:rFonts w:hint="eastAsia"/>
        </w:rPr>
        <w:t>.</w:t>
      </w:r>
    </w:p>
    <w:p w14:paraId="3FDF023A" w14:textId="77777777" w:rsidR="00BE66BA" w:rsidRDefault="00BE66BA">
      <w:pPr>
        <w:rPr>
          <w:rFonts w:ascii="Times New Roman" w:hAnsi="Times New Roman"/>
          <w:bCs/>
          <w:sz w:val="24"/>
          <w:szCs w:val="24"/>
        </w:rPr>
      </w:pPr>
    </w:p>
    <w:p w14:paraId="69654A4D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E06701" w14:textId="77777777" w:rsidR="00BE66BA" w:rsidRDefault="00BE66BA"/>
    <w:p w14:paraId="54DC74F1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7F2AD4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19AC25C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91F17DE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8E36E52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0C355A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67974E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2494D4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6E6ED9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19F2889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1E30855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C37952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233D3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85B1B5D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A35A669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73DEC13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D967E40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17645EE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1656580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9F38F28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C7B916" w14:textId="77777777" w:rsidR="002D5150" w:rsidRDefault="002D515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C14783E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7D7146" w14:textId="77777777" w:rsidR="00BE66BA" w:rsidRDefault="00BE66BA" w:rsidP="004E3BC1">
      <w:pPr>
        <w:rPr>
          <w:rFonts w:ascii="Times New Roman" w:hAnsi="Times New Roman"/>
          <w:b/>
          <w:sz w:val="24"/>
          <w:szCs w:val="24"/>
        </w:rPr>
      </w:pPr>
    </w:p>
    <w:p w14:paraId="6F6F532F" w14:textId="164D75C3" w:rsidR="00750F0C" w:rsidRDefault="00750F0C" w:rsidP="00750F0C">
      <w:pPr>
        <w:spacing w:line="48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</w:t>
      </w:r>
      <w:r w:rsidRPr="00750F0C">
        <w:rPr>
          <w:rFonts w:ascii="Times New Roman" w:hAnsi="Times New Roman"/>
          <w:b/>
          <w:sz w:val="24"/>
          <w:szCs w:val="24"/>
        </w:rPr>
        <w:t>le S</w:t>
      </w:r>
      <w:r w:rsidR="009954F5">
        <w:rPr>
          <w:rFonts w:ascii="Times New Roman" w:hAnsi="Times New Roman" w:hint="eastAsia"/>
          <w:b/>
          <w:sz w:val="24"/>
          <w:szCs w:val="24"/>
        </w:rPr>
        <w:t>2</w:t>
      </w:r>
      <w:r w:rsidRPr="00750F0C">
        <w:rPr>
          <w:rFonts w:ascii="Times New Roman" w:hAnsi="Times New Roman"/>
          <w:b/>
          <w:sz w:val="24"/>
          <w:szCs w:val="24"/>
        </w:rPr>
        <w:t>.</w:t>
      </w:r>
      <w:r w:rsidRPr="00750F0C">
        <w:rPr>
          <w:rFonts w:ascii="Times New Roman" w:hAnsi="Times New Roman"/>
          <w:b/>
          <w:bCs/>
          <w:sz w:val="24"/>
          <w:szCs w:val="24"/>
        </w:rPr>
        <w:t xml:space="preserve"> Comparison of variable distributions before and after multiple </w:t>
      </w:r>
      <w:proofErr w:type="gramStart"/>
      <w:r w:rsidRPr="00750F0C">
        <w:rPr>
          <w:rFonts w:ascii="Times New Roman" w:hAnsi="Times New Roman"/>
          <w:b/>
          <w:bCs/>
          <w:sz w:val="24"/>
          <w:szCs w:val="24"/>
        </w:rPr>
        <w:t>imputation</w:t>
      </w:r>
      <w:proofErr w:type="gramEnd"/>
      <w:r w:rsidRPr="00750F0C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Style w:val="a7"/>
        <w:tblW w:w="850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2105"/>
        <w:gridCol w:w="2015"/>
        <w:gridCol w:w="956"/>
        <w:gridCol w:w="777"/>
      </w:tblGrid>
      <w:tr w:rsidR="000A4203" w:rsidRPr="006F4D56" w14:paraId="153DE6CE" w14:textId="77777777" w:rsidTr="000A4203">
        <w:trPr>
          <w:trHeight w:val="397"/>
          <w:tblHeader/>
        </w:trPr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14:paraId="1CD71A3A" w14:textId="77777777" w:rsidR="00750F0C" w:rsidRPr="006F4D56" w:rsidRDefault="00750F0C" w:rsidP="006F4D56">
            <w:pPr>
              <w:ind w:leftChars="-30" w:left="-63" w:rightChars="-30" w:right="-63" w:firstLineChars="400" w:firstLine="720"/>
              <w:rPr>
                <w:rFonts w:ascii="Times New Roman" w:eastAsia="KaiTi" w:hAnsi="Times New Roman"/>
                <w:b/>
                <w:bCs/>
                <w:sz w:val="18"/>
                <w:szCs w:val="18"/>
              </w:rPr>
            </w:pPr>
            <w:bookmarkStart w:id="12" w:name="_Hlk225764305"/>
            <w:r w:rsidRPr="006F4D56">
              <w:rPr>
                <w:rFonts w:ascii="Times New Roman" w:hAnsi="Times New Roman"/>
                <w:sz w:val="18"/>
                <w:szCs w:val="18"/>
              </w:rPr>
              <w:t>Variable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14:paraId="0315E922" w14:textId="77777777" w:rsidR="00750F0C" w:rsidRPr="006F4D56" w:rsidRDefault="00750F0C" w:rsidP="00750F0C">
            <w:pPr>
              <w:ind w:leftChars="-30" w:left="389" w:rightChars="-30" w:right="-63" w:hanging="452"/>
              <w:jc w:val="center"/>
              <w:rPr>
                <w:rFonts w:ascii="Times New Roman" w:eastAsia="KaiTi" w:hAnsi="Times New Roman"/>
                <w:b/>
                <w:bCs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Before imputation</w:t>
            </w:r>
          </w:p>
        </w:tc>
        <w:tc>
          <w:tcPr>
            <w:tcW w:w="2015" w:type="dxa"/>
            <w:tcBorders>
              <w:bottom w:val="single" w:sz="4" w:space="0" w:color="auto"/>
            </w:tcBorders>
            <w:vAlign w:val="center"/>
          </w:tcPr>
          <w:p w14:paraId="7A9D6A75" w14:textId="77777777" w:rsidR="00750F0C" w:rsidRPr="006F4D56" w:rsidRDefault="00750F0C" w:rsidP="00750F0C">
            <w:pPr>
              <w:ind w:leftChars="-30" w:left="389" w:rightChars="-30" w:right="-63" w:hanging="452"/>
              <w:jc w:val="center"/>
              <w:rPr>
                <w:rFonts w:ascii="Times New Roman" w:eastAsia="KaiTi" w:hAnsi="Times New Roman"/>
                <w:b/>
                <w:bCs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After imputation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0409F1B0" w14:textId="77777777" w:rsidR="00750F0C" w:rsidRPr="006F4D56" w:rsidRDefault="000A4203" w:rsidP="000A4203">
            <w:pPr>
              <w:ind w:leftChars="4" w:left="8" w:rightChars="-30" w:right="-63"/>
              <w:rPr>
                <w:rFonts w:ascii="Times New Roman" w:eastAsia="KaiTi" w:hAnsi="Times New Roman"/>
                <w:b/>
                <w:bCs/>
                <w:sz w:val="18"/>
                <w:szCs w:val="18"/>
              </w:rPr>
            </w:pPr>
            <w:bookmarkStart w:id="13" w:name="OLE_LINK3"/>
            <w:bookmarkStart w:id="14" w:name="OLE_LINK4"/>
            <w:r w:rsidRPr="006F4D56">
              <w:rPr>
                <w:rFonts w:ascii="Times New Roman" w:hAnsi="Times New Roman"/>
                <w:sz w:val="18"/>
                <w:szCs w:val="18"/>
              </w:rPr>
              <w:t>Statistic</w:t>
            </w:r>
            <w:r w:rsidRPr="006F4D56"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="00750F0C" w:rsidRPr="006F4D56">
              <w:rPr>
                <w:rFonts w:ascii="Times New Roman" w:hAnsi="Times New Roman"/>
                <w:sz w:val="18"/>
                <w:szCs w:val="18"/>
              </w:rPr>
              <w:t>value</w:t>
            </w:r>
            <w:bookmarkEnd w:id="13"/>
            <w:bookmarkEnd w:id="14"/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0C8995A1" w14:textId="77777777" w:rsidR="00750F0C" w:rsidRPr="006F4D56" w:rsidRDefault="00750F0C" w:rsidP="00750F0C">
            <w:pPr>
              <w:ind w:leftChars="-30" w:left="389" w:rightChars="-30" w:right="-63" w:hanging="452"/>
              <w:jc w:val="center"/>
              <w:rPr>
                <w:rFonts w:ascii="Times New Roman" w:eastAsia="KaiTi" w:hAnsi="Times New Roman"/>
                <w:b/>
                <w:bCs/>
                <w:sz w:val="18"/>
                <w:szCs w:val="18"/>
              </w:rPr>
            </w:pPr>
            <w:bookmarkStart w:id="15" w:name="OLE_LINK12"/>
            <w:bookmarkStart w:id="16" w:name="OLE_LINK13"/>
            <w:r w:rsidRPr="006F4D56">
              <w:rPr>
                <w:rFonts w:ascii="Times New Roman" w:eastAsia="KaiTi" w:hAnsi="Times New Roman"/>
                <w:bCs/>
                <w:i/>
                <w:sz w:val="18"/>
                <w:szCs w:val="18"/>
              </w:rPr>
              <w:t>P</w:t>
            </w:r>
            <w:r w:rsidR="000A4203" w:rsidRPr="006F4D56">
              <w:rPr>
                <w:rFonts w:ascii="Times New Roman" w:hAnsi="Times New Roman"/>
                <w:sz w:val="18"/>
                <w:szCs w:val="18"/>
              </w:rPr>
              <w:t xml:space="preserve"> value</w:t>
            </w:r>
            <w:bookmarkEnd w:id="15"/>
            <w:bookmarkEnd w:id="16"/>
          </w:p>
        </w:tc>
      </w:tr>
      <w:bookmarkEnd w:id="12"/>
      <w:tr w:rsidR="000A4203" w:rsidRPr="006F4D56" w14:paraId="0E5AC39C" w14:textId="77777777" w:rsidTr="000A4203">
        <w:trPr>
          <w:trHeight w:val="397"/>
        </w:trPr>
        <w:tc>
          <w:tcPr>
            <w:tcW w:w="2651" w:type="dxa"/>
            <w:tcBorders>
              <w:top w:val="single" w:sz="4" w:space="0" w:color="auto"/>
              <w:tl2br w:val="nil"/>
              <w:tr2bl w:val="nil"/>
            </w:tcBorders>
          </w:tcPr>
          <w:p w14:paraId="02CC31D9" w14:textId="77777777" w:rsidR="00750F0C" w:rsidRPr="006F4D56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 (years),</w:t>
            </w:r>
          </w:p>
        </w:tc>
        <w:tc>
          <w:tcPr>
            <w:tcW w:w="2105" w:type="dxa"/>
            <w:tcBorders>
              <w:top w:val="single" w:sz="4" w:space="0" w:color="auto"/>
              <w:tl2br w:val="nil"/>
              <w:tr2bl w:val="nil"/>
            </w:tcBorders>
          </w:tcPr>
          <w:p w14:paraId="6EA1107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81(73,86)</w:t>
            </w:r>
          </w:p>
        </w:tc>
        <w:tc>
          <w:tcPr>
            <w:tcW w:w="2015" w:type="dxa"/>
            <w:tcBorders>
              <w:top w:val="single" w:sz="4" w:space="0" w:color="auto"/>
              <w:tl2br w:val="nil"/>
              <w:tr2bl w:val="nil"/>
            </w:tcBorders>
          </w:tcPr>
          <w:p w14:paraId="3401C61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81(74,86)</w:t>
            </w:r>
          </w:p>
        </w:tc>
        <w:tc>
          <w:tcPr>
            <w:tcW w:w="956" w:type="dxa"/>
            <w:tcBorders>
              <w:top w:val="single" w:sz="4" w:space="0" w:color="auto"/>
              <w:tl2br w:val="nil"/>
              <w:tr2bl w:val="nil"/>
            </w:tcBorders>
          </w:tcPr>
          <w:p w14:paraId="4319C39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0.013</w:t>
            </w:r>
          </w:p>
        </w:tc>
        <w:tc>
          <w:tcPr>
            <w:tcW w:w="777" w:type="dxa"/>
            <w:tcBorders>
              <w:top w:val="single" w:sz="4" w:space="0" w:color="auto"/>
              <w:tl2br w:val="nil"/>
              <w:tr2bl w:val="nil"/>
            </w:tcBorders>
          </w:tcPr>
          <w:p w14:paraId="4E7234A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0.990</w:t>
            </w:r>
          </w:p>
        </w:tc>
      </w:tr>
      <w:tr w:rsidR="000A4203" w:rsidRPr="006F4D56" w14:paraId="3CEDB6F5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B0F0273" w14:textId="65D2A83F" w:rsidR="00750F0C" w:rsidRPr="006F4D56" w:rsidRDefault="000521DD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Male</w:t>
            </w:r>
            <w:r w:rsidR="00325252" w:rsidRPr="006F4D56">
              <w:rPr>
                <w:rFonts w:ascii="Times New Roman" w:hAnsi="Times New Roman"/>
                <w:sz w:val="18"/>
                <w:szCs w:val="18"/>
              </w:rPr>
              <w:t>, n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19DDDA4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982(52.2%)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6F0ADFB4" w14:textId="1451DCB9" w:rsidR="00750F0C" w:rsidRPr="006F4D56" w:rsidRDefault="000521DD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>
              <w:rPr>
                <w:rFonts w:ascii="Times New Roman" w:eastAsia="KaiTi" w:hAnsi="Times New Roman"/>
                <w:sz w:val="18"/>
                <w:szCs w:val="18"/>
              </w:rPr>
              <w:t>982</w:t>
            </w:r>
            <w:r w:rsidR="00750F0C" w:rsidRPr="006F4D56">
              <w:rPr>
                <w:rFonts w:ascii="Times New Roman" w:eastAsia="KaiTi" w:hAnsi="Times New Roman"/>
                <w:sz w:val="18"/>
                <w:szCs w:val="18"/>
              </w:rPr>
              <w:t>(52.1%)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0F34F26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&lt;0.001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7D44368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0.986</w:t>
            </w:r>
          </w:p>
        </w:tc>
      </w:tr>
      <w:tr w:rsidR="000A4203" w:rsidRPr="006F4D56" w14:paraId="451E6824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0690B909" w14:textId="77777777" w:rsidR="00750F0C" w:rsidRPr="006F4D56" w:rsidRDefault="006C236D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Height (cm)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7917548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160(153,166)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0F138D9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160(153,166)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7C2C017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1.144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3F413F1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0.252</w:t>
            </w:r>
          </w:p>
        </w:tc>
      </w:tr>
      <w:tr w:rsidR="000A4203" w:rsidRPr="006F4D56" w14:paraId="34B2B984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3A8E008D" w14:textId="77777777" w:rsidR="00750F0C" w:rsidRPr="006F4D56" w:rsidRDefault="006F4D56" w:rsidP="006C236D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Weight (kg)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74B7E20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60.00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50.00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，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67.00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D6751A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58.5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50.00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，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67.00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0FB554F5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0.832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3A88FF3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0.405</w:t>
            </w:r>
          </w:p>
        </w:tc>
      </w:tr>
      <w:tr w:rsidR="000A4203" w:rsidRPr="006F4D56" w14:paraId="3BEB5459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783D811" w14:textId="77777777" w:rsidR="00750F0C" w:rsidRPr="006F4D56" w:rsidRDefault="006F4D56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bookmarkStart w:id="17" w:name="_Hlk226022737"/>
            <w:r w:rsidRPr="006F4D56">
              <w:rPr>
                <w:rFonts w:ascii="Times New Roman" w:hAnsi="Times New Roman"/>
                <w:sz w:val="18"/>
                <w:szCs w:val="18"/>
              </w:rPr>
              <w:t>Smoking, n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2804D93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664(35.3%)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5D0E196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664(35.3%)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00F1590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0.001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5F0A4B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0.981</w:t>
            </w:r>
          </w:p>
        </w:tc>
      </w:tr>
      <w:tr w:rsidR="000A4203" w:rsidRPr="006F4D56" w14:paraId="0C07E2C6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E0FC029" w14:textId="77777777" w:rsidR="00750F0C" w:rsidRPr="006F4D56" w:rsidRDefault="006F4D56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Alcohol use, n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4D4BB8F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517(27.5%)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6D03ADE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517(27.5%)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13440E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&lt;0.001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0CAAB5A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0.992</w:t>
            </w:r>
          </w:p>
        </w:tc>
      </w:tr>
      <w:bookmarkEnd w:id="17"/>
      <w:tr w:rsidR="000A4203" w:rsidRPr="006F4D56" w14:paraId="4FF4F437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25937942" w14:textId="77777777" w:rsidR="00750F0C" w:rsidRPr="006F4D56" w:rsidRDefault="006F4D56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History of drug allergy, n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259F9CB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31(1.7%)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774BD3B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31(1.6%)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33073A3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0.001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3751960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0.975</w:t>
            </w:r>
          </w:p>
        </w:tc>
      </w:tr>
      <w:tr w:rsidR="000A4203" w:rsidRPr="006F4D56" w14:paraId="1D5CCB08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0349B6E1" w14:textId="77777777" w:rsidR="00750F0C" w:rsidRPr="006F4D56" w:rsidRDefault="006F4D56" w:rsidP="006C236D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Length of hospital stay (days)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DF9817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9(6,13)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27E9C1F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9(6,13)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DC3605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0.014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5B53151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0.989</w:t>
            </w:r>
          </w:p>
        </w:tc>
      </w:tr>
      <w:tr w:rsidR="000A4203" w:rsidRPr="006F4D56" w14:paraId="60A56B91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0BE5A3D0" w14:textId="77777777" w:rsidR="00750F0C" w:rsidRPr="006C236D" w:rsidRDefault="006F4D56" w:rsidP="006C236D">
            <w:pPr>
              <w:ind w:leftChars="-30" w:left="389" w:rightChars="-30" w:right="-63" w:hanging="452"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18" w:name="OLE_LINK119"/>
            <w:r w:rsidRPr="006F4D56">
              <w:rPr>
                <w:rFonts w:ascii="Times New Roman" w:hAnsi="Times New Roman"/>
                <w:sz w:val="18"/>
                <w:szCs w:val="18"/>
              </w:rPr>
              <w:t>Red blood cell count (10</w:t>
            </w:r>
            <w:r w:rsidRPr="006F4D56">
              <w:rPr>
                <w:rFonts w:ascii="Times New Roman" w:hAnsi="Times New Roman"/>
                <w:sz w:val="18"/>
                <w:szCs w:val="18"/>
                <w:vertAlign w:val="superscript"/>
              </w:rPr>
              <w:t>12</w:t>
            </w:r>
            <w:r w:rsidRPr="006F4D56">
              <w:rPr>
                <w:rFonts w:ascii="Times New Roman" w:hAnsi="Times New Roman"/>
                <w:sz w:val="18"/>
                <w:szCs w:val="18"/>
              </w:rPr>
              <w:t>/L)</w:t>
            </w:r>
            <w:bookmarkEnd w:id="18"/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03CA14F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4.13(3.64,4.61)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7A94111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4.10(3.60,4.58)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D61724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0.012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3E69170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0.990</w:t>
            </w:r>
          </w:p>
        </w:tc>
      </w:tr>
      <w:tr w:rsidR="000A4203" w:rsidRPr="006F4D56" w14:paraId="0DE90BAB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51C7577" w14:textId="77777777" w:rsidR="00750F0C" w:rsidRPr="006F4D56" w:rsidRDefault="006F4D56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Hemoglobin (g/L)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6FD31D4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125(110,139)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11674A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124(109,139)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2586C28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0.323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3DE178E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0.747</w:t>
            </w:r>
          </w:p>
        </w:tc>
      </w:tr>
      <w:tr w:rsidR="000A4203" w:rsidRPr="006F4D56" w14:paraId="4297B97A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071645B" w14:textId="77777777" w:rsidR="00750F0C" w:rsidRPr="006C236D" w:rsidRDefault="006F4D56" w:rsidP="006C236D">
            <w:pPr>
              <w:ind w:leftChars="-30" w:left="389" w:rightChars="-30" w:right="-63" w:hanging="45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White blood cell count (10</w:t>
            </w:r>
            <w:bookmarkStart w:id="19" w:name="OLE_LINK5"/>
            <w:bookmarkStart w:id="20" w:name="OLE_LINK6"/>
            <w:r w:rsidRPr="006F4D56">
              <w:rPr>
                <w:rFonts w:ascii="Times New Roman" w:hAnsi="Times New Roman"/>
                <w:sz w:val="18"/>
                <w:szCs w:val="18"/>
                <w:vertAlign w:val="superscript"/>
              </w:rPr>
              <w:t>9</w:t>
            </w:r>
            <w:bookmarkEnd w:id="19"/>
            <w:bookmarkEnd w:id="20"/>
            <w:r w:rsidRPr="006F4D56"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5923CA9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6.63(5.23,8.40)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D20641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6.75(5.33,8.60)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6EACA0A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0.243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6F9BAF0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0.808</w:t>
            </w:r>
          </w:p>
        </w:tc>
      </w:tr>
      <w:tr w:rsidR="000A4203" w:rsidRPr="006F4D56" w14:paraId="49BB5990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1B34DDE" w14:textId="77777777" w:rsidR="00750F0C" w:rsidRPr="006C236D" w:rsidRDefault="006F4D56" w:rsidP="006C236D">
            <w:pPr>
              <w:ind w:leftChars="-30" w:left="389" w:rightChars="-30" w:right="-63" w:hanging="452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Absolute neutrophil count (10</w:t>
            </w:r>
            <w:r w:rsidRPr="006F4D56">
              <w:rPr>
                <w:rFonts w:ascii="Times New Roman" w:hAnsi="Times New Roman"/>
                <w:sz w:val="18"/>
                <w:szCs w:val="18"/>
                <w:vertAlign w:val="superscript"/>
              </w:rPr>
              <w:t>9</w:t>
            </w:r>
            <w:r w:rsidR="006C236D"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66BF219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4.62(3.46,6.36)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D78F69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4.80(3.56,6.59)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349A1E4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0.193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1787A46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0.847</w:t>
            </w:r>
          </w:p>
        </w:tc>
      </w:tr>
      <w:tr w:rsidR="000A4203" w:rsidRPr="006F4D56" w14:paraId="5D9B8402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3367C819" w14:textId="77777777" w:rsidR="00750F0C" w:rsidRPr="006F4D56" w:rsidRDefault="006F4D56" w:rsidP="006C236D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Neutrophil percentage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2F74384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71.7(64.80,79.30)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8A0DE4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72.6(65.5,80.7)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6E7C30B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0.129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2D66D8E5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0.897</w:t>
            </w:r>
          </w:p>
        </w:tc>
      </w:tr>
      <w:tr w:rsidR="000A4203" w:rsidRPr="006F4D56" w14:paraId="4C15B415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3224311F" w14:textId="77777777" w:rsidR="00750F0C" w:rsidRPr="006C236D" w:rsidRDefault="006F4D56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Platelet count (10</w:t>
            </w:r>
            <w:r w:rsidRPr="006F4D56">
              <w:rPr>
                <w:rFonts w:ascii="Times New Roman" w:hAnsi="Times New Roman"/>
                <w:sz w:val="18"/>
                <w:szCs w:val="18"/>
                <w:vertAlign w:val="superscript"/>
              </w:rPr>
              <w:t>9</w:t>
            </w:r>
            <w:r w:rsidR="006C236D"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17D376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205(148,287)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2BC3F6D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181(137,228)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7E0557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0.169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143B902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0.866</w:t>
            </w:r>
          </w:p>
        </w:tc>
      </w:tr>
      <w:tr w:rsidR="000A4203" w:rsidRPr="006F4D56" w14:paraId="1DA48A03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77AA5EE5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C-reactive protein (mg/L)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5E076C2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16.1(3.34,43.54)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5DCD02D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5.83(2.17,21.7)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CF2B07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0.073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2567E40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0.942</w:t>
            </w:r>
          </w:p>
        </w:tc>
      </w:tr>
      <w:tr w:rsidR="000A4203" w:rsidRPr="006F4D56" w14:paraId="46C5C7D1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C4F4CE9" w14:textId="77777777" w:rsidR="00750F0C" w:rsidRPr="00DC6AC9" w:rsidRDefault="006C236D" w:rsidP="006F4D56">
            <w:pPr>
              <w:ind w:leftChars="-30" w:left="389" w:rightChars="-30" w:right="-63" w:hanging="452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Procalcitonin</w:t>
            </w:r>
            <w:r w:rsidR="00DC6AC9" w:rsidRPr="00DC6AC9">
              <w:rPr>
                <w:rFonts w:ascii="Times New Roman" w:hAnsi="Times New Roman"/>
                <w:sz w:val="18"/>
                <w:szCs w:val="18"/>
              </w:rPr>
              <w:t>(ng/mL)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19466CD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0.06(0.04,0.17)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3DCA916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0.08(0.04,0.21)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F381A3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0.060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651AF7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0.952</w:t>
            </w:r>
          </w:p>
        </w:tc>
      </w:tr>
      <w:tr w:rsidR="000A4203" w:rsidRPr="006F4D56" w14:paraId="39CEEFC9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2C8F775E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Prothrombin time (s)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16E30DD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12.7(11.8,13.5)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F96CFE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12.6(11.6,14.3)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77B22F0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0.065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09C3DBA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0.357</w:t>
            </w:r>
          </w:p>
        </w:tc>
      </w:tr>
      <w:tr w:rsidR="000A4203" w:rsidRPr="006F4D56" w14:paraId="2CE4945F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2D1C27E" w14:textId="77777777" w:rsidR="00750F0C" w:rsidRPr="00DC6AC9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Fibrinogen (g/L)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541F38C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3.4(2.7,5.0)`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CD1544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3.15(2.57,4.01)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59AED8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0.357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7398182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0.721</w:t>
            </w:r>
          </w:p>
        </w:tc>
      </w:tr>
      <w:tr w:rsidR="000A4203" w:rsidRPr="006F4D56" w14:paraId="445F2C65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81CDD7F" w14:textId="77777777" w:rsidR="00750F0C" w:rsidRPr="00DC6AC9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D-dimer (mg/L)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666A3AE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1.00(0.43,1.89)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463CEF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0.99(0.49,2.01)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5406F7E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0.335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2A601DA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0.738</w:t>
            </w:r>
          </w:p>
        </w:tc>
      </w:tr>
      <w:tr w:rsidR="000A4203" w:rsidRPr="006F4D56" w14:paraId="7D2347AE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12370186" w14:textId="77777777" w:rsidR="00750F0C" w:rsidRPr="00DC6AC9" w:rsidRDefault="006F4D56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Total protein (g/L)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63423B8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65.1(61.6,69.1)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7EF3BA8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65.15(61.00,70.20)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6747EE9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0.249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D98E20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0.803</w:t>
            </w:r>
          </w:p>
        </w:tc>
      </w:tr>
      <w:tr w:rsidR="000A4203" w:rsidRPr="006F4D56" w14:paraId="53634C73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D81E010" w14:textId="77777777" w:rsidR="00750F0C" w:rsidRPr="00DC6AC9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Albumin (g/L)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0A7D976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35.10(31.60,38.90)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0F26699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37.7(34.3,41.00)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FACB205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0.005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2F365B8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0.996</w:t>
            </w:r>
          </w:p>
        </w:tc>
      </w:tr>
      <w:tr w:rsidR="000A4203" w:rsidRPr="006F4D56" w14:paraId="3CCD0CA8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2378A6E7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Total bilirubin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μmol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66A7BE9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10.70(6.60,22.50)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C46819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13.1(8.60,19.68)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7E556B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1.279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43B94E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0.201</w:t>
            </w:r>
          </w:p>
        </w:tc>
      </w:tr>
      <w:tr w:rsidR="000A4203" w:rsidRPr="006F4D56" w14:paraId="1E192CD2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216B6A97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bookmarkStart w:id="21" w:name="_Hlk225854873"/>
            <w:r>
              <w:rPr>
                <w:rFonts w:ascii="Times New Roman" w:hAnsi="Times New Roman"/>
                <w:sz w:val="18"/>
                <w:szCs w:val="18"/>
              </w:rPr>
              <w:t xml:space="preserve">Alanine </w:t>
            </w:r>
            <w:bookmarkStart w:id="22" w:name="OLE_LINK127"/>
            <w:bookmarkStart w:id="23" w:name="OLE_LINK128"/>
            <w:r>
              <w:rPr>
                <w:rFonts w:ascii="Times New Roman" w:hAnsi="Times New Roman"/>
                <w:sz w:val="18"/>
                <w:szCs w:val="18"/>
              </w:rPr>
              <w:t>amino</w:t>
            </w:r>
            <w:bookmarkEnd w:id="22"/>
            <w:bookmarkEnd w:id="23"/>
            <w:r>
              <w:rPr>
                <w:rFonts w:ascii="Times New Roman" w:hAnsi="Times New Roman"/>
                <w:sz w:val="18"/>
                <w:szCs w:val="18"/>
              </w:rPr>
              <w:t>transferase (U/L)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0E4E95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22.00(13.00,34.00)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58D96BB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21.00(13.00,35.00)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2805A6D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0.135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7BDE66C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0.893</w:t>
            </w:r>
          </w:p>
        </w:tc>
      </w:tr>
      <w:tr w:rsidR="000A4203" w:rsidRPr="006F4D56" w14:paraId="54C2752A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6D93002" w14:textId="77777777" w:rsidR="00750F0C" w:rsidRPr="006C236D" w:rsidRDefault="006F4D56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As</w:t>
            </w:r>
            <w:r w:rsidR="006C236D">
              <w:rPr>
                <w:rFonts w:ascii="Times New Roman" w:hAnsi="Times New Roman"/>
                <w:sz w:val="18"/>
                <w:szCs w:val="18"/>
              </w:rPr>
              <w:t>partate aminotransferase (U/L)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15138DA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27.00(19.00,38.00)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2A2DF9B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26.00(19.00,38.00)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0D298B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0.007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6A3A2C4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0.994</w:t>
            </w:r>
          </w:p>
        </w:tc>
      </w:tr>
      <w:tr w:rsidR="000A4203" w:rsidRPr="006F4D56" w14:paraId="11E6BC8E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315BB60" w14:textId="77777777" w:rsidR="006F4D56" w:rsidRPr="00814632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14632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Gamma-glutamyl transferase </w:t>
            </w:r>
          </w:p>
          <w:p w14:paraId="33C23A07" w14:textId="77777777" w:rsidR="00750F0C" w:rsidRPr="00814632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814632">
              <w:rPr>
                <w:rFonts w:ascii="Times New Roman" w:hAnsi="Times New Roman"/>
                <w:sz w:val="18"/>
                <w:szCs w:val="18"/>
                <w:lang w:val="es-ES"/>
              </w:rPr>
              <w:t>(U/L)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D38E47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63.20(29.00,110.00)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AA0FBA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42.00(25.00,79.00)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CE3E4E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0.032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6DD14F9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0.974</w:t>
            </w:r>
          </w:p>
        </w:tc>
      </w:tr>
      <w:bookmarkEnd w:id="21"/>
      <w:tr w:rsidR="000A4203" w:rsidRPr="006F4D56" w14:paraId="2201F862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BDC5AB1" w14:textId="77777777" w:rsidR="00750F0C" w:rsidRPr="00DC6AC9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Grade 1 liver dysfunction, n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2F90209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885(47.6%)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73F87C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891(47.3%)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6B49340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0.032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725E2D6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0.999</w:t>
            </w:r>
          </w:p>
        </w:tc>
      </w:tr>
      <w:tr w:rsidR="000A4203" w:rsidRPr="006F4D56" w14:paraId="728404EC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0A28139" w14:textId="77777777" w:rsidR="00750F0C" w:rsidRPr="00DC6AC9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Uric acid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μmol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5443555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329.00(256.00,503.00)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4BEDE9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401.00(315.00,510.75)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796EF39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0.112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3084D24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0.911</w:t>
            </w:r>
          </w:p>
        </w:tc>
      </w:tr>
      <w:tr w:rsidR="000A4203" w:rsidRPr="006F4D56" w14:paraId="07CF9DB6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DBDB9BC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Serum creatinine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μmol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028B3FA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72.00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58.00,95.40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3314F7A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87.00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68.00,121.00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66CA3C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0.032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50D49E7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0.975</w:t>
            </w:r>
          </w:p>
        </w:tc>
      </w:tr>
      <w:tr w:rsidR="000A4203" w:rsidRPr="006F4D56" w14:paraId="54C46AD8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2E2133A" w14:textId="77777777" w:rsidR="00750F0C" w:rsidRPr="00DC6AC9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Cr</w:t>
            </w:r>
            <w:r w:rsidR="006C236D">
              <w:rPr>
                <w:rFonts w:ascii="Times New Roman" w:hAnsi="Times New Roman"/>
                <w:sz w:val="18"/>
                <w:szCs w:val="18"/>
              </w:rPr>
              <w:t>eatinine clearance</w:t>
            </w:r>
            <w:r w:rsidR="00DC6AC9" w:rsidRPr="00DC6AC9">
              <w:rPr>
                <w:rFonts w:ascii="Times New Roman" w:hAnsi="Times New Roman"/>
                <w:sz w:val="18"/>
                <w:szCs w:val="18"/>
              </w:rPr>
              <w:t>(mL/min)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7608762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54.41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42.11,72.40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3DAAA1F2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52.26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35.40,73.28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561395A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1.400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861389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0.161</w:t>
            </w:r>
          </w:p>
        </w:tc>
      </w:tr>
      <w:tr w:rsidR="000A4203" w:rsidRPr="006F4D56" w14:paraId="4E5DE58D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0E43BB96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Total cholesterol (mmol/L)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5780182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4.02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3.25,4.91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682C300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3.66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3.02,4.48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023BEA9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0.248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FA37F7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0.804</w:t>
            </w:r>
          </w:p>
        </w:tc>
      </w:tr>
      <w:tr w:rsidR="000A4203" w:rsidRPr="006F4D56" w14:paraId="1B2B8CE0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033C4398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Triglycerides (mmol/L)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9F9CAE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1.37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0.96,2.27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3EE8D71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1.12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0.84,1.57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05910E9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0.180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28E959E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0.857</w:t>
            </w:r>
          </w:p>
        </w:tc>
      </w:tr>
      <w:tr w:rsidR="000A4203" w:rsidRPr="006F4D56" w14:paraId="0C439DAE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70C8348E" w14:textId="77777777" w:rsidR="006F4D56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bookmarkStart w:id="24" w:name="_Hlk225854887"/>
            <w:r w:rsidRPr="006F4D56">
              <w:rPr>
                <w:rFonts w:ascii="Times New Roman" w:hAnsi="Times New Roman"/>
                <w:sz w:val="18"/>
                <w:szCs w:val="18"/>
              </w:rPr>
              <w:t xml:space="preserve">High-density lipoprotein </w:t>
            </w:r>
          </w:p>
          <w:p w14:paraId="4B951ADB" w14:textId="77777777" w:rsidR="00750F0C" w:rsidRPr="006F4D56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cholesterol (</w:t>
            </w:r>
            <w:r w:rsidR="006C236D">
              <w:rPr>
                <w:rFonts w:ascii="Times New Roman" w:hAnsi="Times New Roman"/>
                <w:sz w:val="18"/>
                <w:szCs w:val="18"/>
              </w:rPr>
              <w:t>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234135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0.84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0.77,1.16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2D7750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1.05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0.86,1.29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6EB2829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0.414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5149836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0.679</w:t>
            </w:r>
          </w:p>
        </w:tc>
      </w:tr>
      <w:tr w:rsidR="000A4203" w:rsidRPr="006F4D56" w14:paraId="6C6C8E7F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1904CEB7" w14:textId="77777777" w:rsidR="006F4D56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Low-density lipoprotein</w:t>
            </w:r>
          </w:p>
          <w:p w14:paraId="687B064A" w14:textId="77777777" w:rsidR="00750F0C" w:rsidRPr="006F4D56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ch</w:t>
            </w:r>
            <w:r w:rsidR="006C236D">
              <w:rPr>
                <w:rFonts w:ascii="Times New Roman" w:hAnsi="Times New Roman"/>
                <w:sz w:val="18"/>
                <w:szCs w:val="18"/>
              </w:rPr>
              <w:t>olesterol (mmol/L)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52AD2D7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2.33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1.88,2.79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58B6B76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2.07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1.55,2.71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74A6BD9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0.351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3BC4152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0.726</w:t>
            </w:r>
          </w:p>
        </w:tc>
      </w:tr>
      <w:bookmarkEnd w:id="24"/>
      <w:tr w:rsidR="000A4203" w:rsidRPr="006F4D56" w14:paraId="18CB91DD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1BA39EB7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Fasting blood glucose </w:t>
            </w:r>
            <w:bookmarkStart w:id="25" w:name="OLE_LINK129"/>
            <w:bookmarkStart w:id="26" w:name="OLE_LINK130"/>
            <w:r>
              <w:rPr>
                <w:rFonts w:ascii="Times New Roman" w:hAnsi="Times New Roman"/>
                <w:sz w:val="18"/>
                <w:szCs w:val="18"/>
              </w:rPr>
              <w:t>(mmol/L)</w:t>
            </w:r>
            <w:bookmarkEnd w:id="25"/>
            <w:bookmarkEnd w:id="26"/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6F0CA0A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7.30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6.00,10.69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527B2BA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5.11,7.80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5A45DC7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0.191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527895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0.848</w:t>
            </w:r>
          </w:p>
        </w:tc>
      </w:tr>
      <w:tr w:rsidR="000A4203" w:rsidRPr="006F4D56" w14:paraId="2C8A3CFB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4A78FEB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bookmarkStart w:id="27" w:name="OLE_LINK138"/>
            <w:r>
              <w:rPr>
                <w:rFonts w:ascii="Times New Roman" w:hAnsi="Times New Roman"/>
                <w:sz w:val="18"/>
                <w:szCs w:val="18"/>
              </w:rPr>
              <w:t>Glycated hemoglobin (%)</w:t>
            </w:r>
            <w:bookmarkEnd w:id="27"/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B4912E6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6.58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6.10,8.20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7D66C3F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6.10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5.70,6.70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6A77CBD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1.169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10D3E87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0.242</w:t>
            </w:r>
          </w:p>
        </w:tc>
      </w:tr>
      <w:tr w:rsidR="000A4203" w:rsidRPr="006F4D56" w14:paraId="6505191C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4E52268D" w14:textId="77777777" w:rsidR="00750F0C" w:rsidRPr="006F4D56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Calcium</w:t>
            </w:r>
            <w:r w:rsidR="00DC6AC9"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409DBFF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2.09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1.10,2.23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7EDB6C2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2.18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2.04,2.29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2D02DA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1.392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774C06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0.164</w:t>
            </w:r>
          </w:p>
        </w:tc>
      </w:tr>
      <w:tr w:rsidR="000A4203" w:rsidRPr="006F4D56" w14:paraId="6D75A065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0FA13924" w14:textId="77777777" w:rsidR="00750F0C" w:rsidRPr="006F4D56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Potassium</w:t>
            </w:r>
            <w:r w:rsidR="00DC6AC9"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719D81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3.57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3.30,3.98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7584E005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3.60,4.40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059319F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0.071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77575C1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0.943</w:t>
            </w:r>
          </w:p>
        </w:tc>
      </w:tr>
      <w:tr w:rsidR="000A4203" w:rsidRPr="006F4D56" w14:paraId="477B20F9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4973734" w14:textId="77777777" w:rsidR="00750F0C" w:rsidRPr="006F4D56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Sodium</w:t>
            </w:r>
            <w:r w:rsidR="00DC6AC9"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482DB11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137.38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133.80,140.00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BF07C9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139.00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136.60,142.00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73E8FC5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0.221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C25214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0.825</w:t>
            </w:r>
          </w:p>
        </w:tc>
      </w:tr>
      <w:tr w:rsidR="000A4203" w:rsidRPr="006F4D56" w14:paraId="5088F8F6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9ACCB6B" w14:textId="77777777" w:rsidR="00750F0C" w:rsidRPr="006F4D56" w:rsidRDefault="006C236D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Chloride</w:t>
            </w:r>
            <w:r w:rsidR="00DC6AC9">
              <w:rPr>
                <w:rFonts w:ascii="Times New Roman" w:hAnsi="Times New Roman"/>
                <w:sz w:val="18"/>
                <w:szCs w:val="18"/>
              </w:rPr>
              <w:t>(mmol/L)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5504B55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103.20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97.69,106.00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30ADB2E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104.00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100.92,107.00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2B5422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0.464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EB6A94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0.643</w:t>
            </w:r>
          </w:p>
        </w:tc>
      </w:tr>
      <w:tr w:rsidR="000A4203" w:rsidRPr="006F4D56" w14:paraId="5DA67818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31C3CBFC" w14:textId="77777777" w:rsidR="00750F0C" w:rsidRPr="006C236D" w:rsidRDefault="006F4D56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bookmarkStart w:id="28" w:name="_Hlk225854924"/>
            <w:r w:rsidRPr="006F4D56">
              <w:rPr>
                <w:rFonts w:ascii="Times New Roman" w:hAnsi="Times New Roman"/>
                <w:sz w:val="18"/>
                <w:szCs w:val="18"/>
              </w:rPr>
              <w:t>Bra</w:t>
            </w:r>
            <w:r w:rsidR="006C236D">
              <w:rPr>
                <w:rFonts w:ascii="Times New Roman" w:hAnsi="Times New Roman"/>
                <w:sz w:val="18"/>
                <w:szCs w:val="18"/>
              </w:rPr>
              <w:t>in natriuretic peptide (</w:t>
            </w:r>
            <w:proofErr w:type="spellStart"/>
            <w:r w:rsidR="006C236D">
              <w:rPr>
                <w:rFonts w:ascii="Times New Roman" w:hAnsi="Times New Roman"/>
                <w:sz w:val="18"/>
                <w:szCs w:val="18"/>
              </w:rPr>
              <w:t>pg</w:t>
            </w:r>
            <w:proofErr w:type="spellEnd"/>
            <w:r w:rsidR="006C236D">
              <w:rPr>
                <w:rFonts w:ascii="Times New Roman" w:hAnsi="Times New Roman"/>
                <w:sz w:val="18"/>
                <w:szCs w:val="18"/>
              </w:rPr>
              <w:t>/mL)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3F755B7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3013.90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985.00,5684.00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4439531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1605.00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558.00,4634.25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7FBF36EA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0.140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65AA9F1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0.888</w:t>
            </w:r>
          </w:p>
        </w:tc>
      </w:tr>
      <w:tr w:rsidR="000A4203" w:rsidRPr="006F4D56" w14:paraId="13D7FC5F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65A0DC7" w14:textId="77777777" w:rsidR="00750F0C" w:rsidRPr="006C236D" w:rsidRDefault="006F4D56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>Lef</w:t>
            </w:r>
            <w:r w:rsidR="006C236D">
              <w:rPr>
                <w:rFonts w:ascii="Times New Roman" w:hAnsi="Times New Roman"/>
                <w:sz w:val="18"/>
                <w:szCs w:val="18"/>
              </w:rPr>
              <w:t>t ventricular ejection fraction</w:t>
            </w:r>
            <w:r w:rsidR="00DC6AC9" w:rsidRPr="006F4D56">
              <w:rPr>
                <w:rFonts w:ascii="Times New Roman" w:hAnsi="Times New Roman"/>
                <w:sz w:val="18"/>
                <w:szCs w:val="18"/>
              </w:rPr>
              <w:t xml:space="preserve">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57CF7C0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49.00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41.00,62.00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4DD73373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52.00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40.00,61.00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53DDA11C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0.149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787AA34F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0.882</w:t>
            </w:r>
          </w:p>
        </w:tc>
      </w:tr>
      <w:bookmarkEnd w:id="28"/>
      <w:tr w:rsidR="000A4203" w:rsidRPr="006F4D56" w14:paraId="3F1C2ADD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5FF986ED" w14:textId="77777777" w:rsidR="00750F0C" w:rsidRPr="006F4D56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  <w:lang w:bidi="ar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 xml:space="preserve">Use of </w:t>
            </w:r>
            <w:proofErr w:type="spellStart"/>
            <w:r w:rsidRPr="006F4D56">
              <w:rPr>
                <w:rFonts w:ascii="Times New Roman" w:hAnsi="Times New Roman"/>
                <w:sz w:val="18"/>
                <w:szCs w:val="18"/>
              </w:rPr>
              <w:t>levosimendan</w:t>
            </w:r>
            <w:proofErr w:type="spellEnd"/>
            <w:r w:rsidRPr="006F4D56">
              <w:rPr>
                <w:rFonts w:ascii="Times New Roman" w:hAnsi="Times New Roman"/>
                <w:sz w:val="18"/>
                <w:szCs w:val="18"/>
              </w:rPr>
              <w:t>, n</w:t>
            </w:r>
            <w:bookmarkStart w:id="29" w:name="OLE_LINK131"/>
            <w:r w:rsidRPr="006F4D56">
              <w:rPr>
                <w:rFonts w:ascii="Times New Roman" w:hAnsi="Times New Roman"/>
                <w:sz w:val="18"/>
                <w:szCs w:val="18"/>
              </w:rPr>
              <w:t xml:space="preserve"> (%)</w:t>
            </w:r>
            <w:bookmarkEnd w:id="29"/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02BA17B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100(5.3%)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382C138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100(5.3%)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0DF70D2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&lt;0.001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59C03E2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0.988</w:t>
            </w:r>
          </w:p>
        </w:tc>
      </w:tr>
      <w:tr w:rsidR="000A4203" w:rsidRPr="006F4D56" w14:paraId="4910F5A1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36A546F0" w14:textId="77777777" w:rsidR="00750F0C" w:rsidRPr="006F4D56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  <w:lang w:bidi="ar"/>
              </w:rPr>
            </w:pPr>
            <w:bookmarkStart w:id="30" w:name="_Hlk225767912"/>
            <w:r w:rsidRPr="006F4D56">
              <w:rPr>
                <w:rFonts w:ascii="Times New Roman" w:eastAsia="KaiTi" w:hAnsi="Times New Roman"/>
                <w:color w:val="000000"/>
                <w:sz w:val="18"/>
                <w:szCs w:val="18"/>
                <w:lang w:bidi="ar"/>
              </w:rPr>
              <w:t>Use of antiplatelet agents, n (%)</w:t>
            </w:r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7D9F392E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bookmarkStart w:id="31" w:name="OLE_LINK7"/>
            <w:bookmarkStart w:id="32" w:name="OLE_LINK8"/>
            <w:bookmarkStart w:id="33" w:name="_GoBack"/>
            <w:r w:rsidRPr="006F4D56">
              <w:rPr>
                <w:rFonts w:ascii="Times New Roman" w:eastAsia="KaiTi" w:hAnsi="Times New Roman"/>
                <w:sz w:val="18"/>
                <w:szCs w:val="18"/>
              </w:rPr>
              <w:t>307(16.3%)</w:t>
            </w:r>
            <w:bookmarkEnd w:id="31"/>
            <w:bookmarkEnd w:id="32"/>
            <w:bookmarkEnd w:id="33"/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60618B4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307(16.3%)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1929F0E7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&lt;0.001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790B7EEB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</w:t>
            </w:r>
            <w:bookmarkStart w:id="34" w:name="OLE_LINK16"/>
            <w:r w:rsidRPr="006F4D56">
              <w:rPr>
                <w:rFonts w:ascii="Times New Roman" w:eastAsia="KaiTi" w:hAnsi="Times New Roman"/>
                <w:sz w:val="18"/>
                <w:szCs w:val="18"/>
              </w:rPr>
              <w:t>.983</w:t>
            </w:r>
            <w:bookmarkEnd w:id="34"/>
          </w:p>
        </w:tc>
      </w:tr>
      <w:bookmarkEnd w:id="30"/>
      <w:tr w:rsidR="000A4203" w:rsidRPr="006F4D56" w14:paraId="2E39518D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2AAC0FDC" w14:textId="77777777" w:rsidR="006F4D56" w:rsidRDefault="006F4D56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6F4D56">
              <w:rPr>
                <w:rFonts w:ascii="Times New Roman" w:hAnsi="Times New Roman"/>
                <w:sz w:val="18"/>
                <w:szCs w:val="18"/>
              </w:rPr>
              <w:t xml:space="preserve">Number of intravenous </w:t>
            </w:r>
          </w:p>
          <w:p w14:paraId="25E933C1" w14:textId="77777777" w:rsidR="00750F0C" w:rsidRPr="006F4D56" w:rsidRDefault="00DC6AC9" w:rsidP="006F4D56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eastAsia="KaiTi" w:hAnsi="Times New Roman"/>
                <w:color w:val="00000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="006C236D">
              <w:rPr>
                <w:rFonts w:ascii="Times New Roman" w:hAnsi="Times New Roman"/>
                <w:sz w:val="18"/>
                <w:szCs w:val="18"/>
              </w:rPr>
              <w:t>edications</w:t>
            </w:r>
            <w:r>
              <w:rPr>
                <w:rFonts w:ascii="Times New Roman" w:hAnsi="Times New Roman" w:hint="eastAsia"/>
                <w:sz w:val="18"/>
                <w:szCs w:val="18"/>
              </w:rPr>
              <w:t>,n</w:t>
            </w:r>
            <w:proofErr w:type="spellEnd"/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7E733BD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7.00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4.00,10.00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25CC9BCD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6.00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3.00,9.00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3581CD8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0.021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4FB6ADE0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0.983</w:t>
            </w:r>
          </w:p>
        </w:tc>
      </w:tr>
      <w:tr w:rsidR="000A4203" w:rsidRPr="006F4D56" w14:paraId="0FD7FD1D" w14:textId="77777777" w:rsidTr="000A4203">
        <w:trPr>
          <w:trHeight w:val="397"/>
        </w:trPr>
        <w:tc>
          <w:tcPr>
            <w:tcW w:w="2651" w:type="dxa"/>
            <w:tcBorders>
              <w:tl2br w:val="nil"/>
              <w:tr2bl w:val="nil"/>
            </w:tcBorders>
          </w:tcPr>
          <w:p w14:paraId="67FA6CA1" w14:textId="77777777" w:rsidR="00750F0C" w:rsidRPr="006C236D" w:rsidRDefault="006C236D" w:rsidP="006C236D">
            <w:pPr>
              <w:ind w:leftChars="-30" w:left="389" w:rightChars="-30" w:right="-63" w:hanging="452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Total number of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medications</w:t>
            </w:r>
            <w:r w:rsidR="00DC6AC9">
              <w:rPr>
                <w:rFonts w:ascii="Times New Roman" w:hAnsi="Times New Roman" w:hint="eastAsia"/>
                <w:sz w:val="18"/>
                <w:szCs w:val="18"/>
              </w:rPr>
              <w:t>,n</w:t>
            </w:r>
            <w:proofErr w:type="spellEnd"/>
          </w:p>
        </w:tc>
        <w:tc>
          <w:tcPr>
            <w:tcW w:w="2105" w:type="dxa"/>
            <w:tcBorders>
              <w:tl2br w:val="nil"/>
              <w:tr2bl w:val="nil"/>
            </w:tcBorders>
          </w:tcPr>
          <w:p w14:paraId="0D265799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21.00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16.00,26.00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2015" w:type="dxa"/>
            <w:tcBorders>
              <w:tl2br w:val="nil"/>
              <w:tr2bl w:val="nil"/>
            </w:tcBorders>
          </w:tcPr>
          <w:p w14:paraId="12FB4CC5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18.00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（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14.00,25.00</w:t>
            </w:r>
            <w:r w:rsidRPr="006F4D56">
              <w:rPr>
                <w:rFonts w:ascii="Times New Roman" w:eastAsia="KaiTi" w:hAnsi="Times New Roman"/>
                <w:sz w:val="18"/>
                <w:szCs w:val="18"/>
              </w:rPr>
              <w:t>）</w:t>
            </w:r>
          </w:p>
        </w:tc>
        <w:tc>
          <w:tcPr>
            <w:tcW w:w="956" w:type="dxa"/>
            <w:tcBorders>
              <w:tl2br w:val="nil"/>
              <w:tr2bl w:val="nil"/>
            </w:tcBorders>
          </w:tcPr>
          <w:p w14:paraId="4DBCE048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0.259</w:t>
            </w:r>
          </w:p>
        </w:tc>
        <w:tc>
          <w:tcPr>
            <w:tcW w:w="777" w:type="dxa"/>
            <w:tcBorders>
              <w:tl2br w:val="nil"/>
              <w:tr2bl w:val="nil"/>
            </w:tcBorders>
          </w:tcPr>
          <w:p w14:paraId="61F50544" w14:textId="77777777" w:rsidR="00750F0C" w:rsidRPr="006F4D56" w:rsidRDefault="00750F0C" w:rsidP="006F4D56">
            <w:pPr>
              <w:ind w:leftChars="-30" w:left="389" w:rightChars="-30" w:right="-63" w:hanging="452"/>
              <w:jc w:val="left"/>
              <w:rPr>
                <w:rFonts w:ascii="Times New Roman" w:eastAsia="KaiTi" w:hAnsi="Times New Roman"/>
                <w:sz w:val="18"/>
                <w:szCs w:val="18"/>
              </w:rPr>
            </w:pPr>
            <w:r w:rsidRPr="006F4D56">
              <w:rPr>
                <w:rFonts w:ascii="Times New Roman" w:eastAsia="KaiTi" w:hAnsi="Times New Roman"/>
                <w:sz w:val="18"/>
                <w:szCs w:val="18"/>
              </w:rPr>
              <w:t>0.796</w:t>
            </w:r>
          </w:p>
        </w:tc>
      </w:tr>
    </w:tbl>
    <w:p w14:paraId="6C15FB3A" w14:textId="581A347C" w:rsidR="00750F0C" w:rsidRPr="006C236D" w:rsidRDefault="009954F5" w:rsidP="00750F0C">
      <w:pPr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</w:rPr>
        <w:t>Note</w:t>
      </w:r>
      <w:proofErr w:type="gramStart"/>
      <w:r>
        <w:rPr>
          <w:rFonts w:ascii="Times New Roman" w:hAnsi="Times New Roman"/>
        </w:rPr>
        <w:t>:</w:t>
      </w:r>
      <w:r w:rsidR="006C236D" w:rsidRPr="006C236D">
        <w:rPr>
          <w:rStyle w:val="ab"/>
          <w:rFonts w:ascii="Times New Roman" w:hAnsi="Times New Roman"/>
          <w:b w:val="0"/>
        </w:rPr>
        <w:t>Values</w:t>
      </w:r>
      <w:proofErr w:type="spellEnd"/>
      <w:proofErr w:type="gramEnd"/>
      <w:r w:rsidR="006C236D" w:rsidRPr="006C236D">
        <w:rPr>
          <w:rStyle w:val="ab"/>
          <w:rFonts w:ascii="Times New Roman" w:hAnsi="Times New Roman"/>
          <w:b w:val="0"/>
        </w:rPr>
        <w:t xml:space="preserve"> are presented as median (P25, P75) or n (%), as appropriate</w:t>
      </w:r>
      <w:r w:rsidR="006C236D" w:rsidRPr="006C236D">
        <w:rPr>
          <w:rStyle w:val="ab"/>
          <w:rFonts w:ascii="Times New Roman" w:hAnsi="Times New Roman" w:hint="eastAsia"/>
          <w:b w:val="0"/>
        </w:rPr>
        <w:t>.</w:t>
      </w:r>
    </w:p>
    <w:p w14:paraId="2253DB08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0606783C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413F3D5C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3221C8AA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551BFE38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2DF489BB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1954872E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5AD2A4AF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5E04B785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7601635F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2E4E2F98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0884AC45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64D18292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548AFB05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72CCE2CD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3925D992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7C187CB1" w14:textId="77777777" w:rsidR="006C236D" w:rsidRDefault="006C236D" w:rsidP="00750F0C">
      <w:pPr>
        <w:rPr>
          <w:rFonts w:ascii="Times New Roman" w:hAnsi="Times New Roman"/>
          <w:b/>
          <w:bCs/>
        </w:rPr>
      </w:pPr>
    </w:p>
    <w:p w14:paraId="52749D84" w14:textId="77777777" w:rsidR="00750F0C" w:rsidRPr="00750F0C" w:rsidRDefault="00750F0C" w:rsidP="00750F0C">
      <w:pPr>
        <w:rPr>
          <w:rFonts w:ascii="Times New Roman" w:hAnsi="Times New Roman"/>
          <w:b/>
          <w:sz w:val="24"/>
          <w:szCs w:val="24"/>
        </w:rPr>
      </w:pPr>
    </w:p>
    <w:p w14:paraId="5ECBBDAC" w14:textId="711E1D8C" w:rsidR="00BE66BA" w:rsidRPr="00BB3A26" w:rsidRDefault="00750F0C" w:rsidP="00BB3A26">
      <w:pPr>
        <w:tabs>
          <w:tab w:val="left" w:pos="510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35" w:name="OLE_LINK28"/>
      <w:bookmarkStart w:id="36" w:name="OLE_LINK29"/>
      <w:r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 w:rsidR="009954F5">
        <w:rPr>
          <w:rFonts w:ascii="Times New Roman" w:hAnsi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Distribution of drug-related problems in hospitalized heart failure patients </w:t>
      </w:r>
      <w:bookmarkEnd w:id="35"/>
      <w:bookmarkEnd w:id="36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1426"/>
        <w:gridCol w:w="1105"/>
        <w:gridCol w:w="1103"/>
      </w:tblGrid>
      <w:tr w:rsidR="004E3BC1" w14:paraId="46480DAE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2"/>
            </w:tblGrid>
            <w:tr w:rsidR="004E3BC1" w14:paraId="129AC1B6" w14:textId="77777777">
              <w:trPr>
                <w:tblCellSpacing w:w="15" w:type="dxa"/>
              </w:trPr>
              <w:tc>
                <w:tcPr>
                  <w:tcW w:w="932" w:type="dxa"/>
                  <w:vAlign w:val="center"/>
                </w:tcPr>
                <w:p w14:paraId="49385ED4" w14:textId="77777777" w:rsidR="004E3BC1" w:rsidRDefault="004E3BC1" w:rsidP="004E3BC1">
                  <w:pPr>
                    <w:widowControl/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Category</w:t>
                  </w:r>
                </w:p>
              </w:tc>
            </w:tr>
          </w:tbl>
          <w:p w14:paraId="56061CA9" w14:textId="77777777" w:rsidR="004E3BC1" w:rsidRDefault="004E3BC1" w:rsidP="004E3BC1">
            <w:pPr>
              <w:spacing w:after="100" w:afterAutospacing="1" w:line="360" w:lineRule="auto"/>
              <w:ind w:firstLineChars="200" w:firstLine="420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866C6A" w14:textId="77777777" w:rsidR="004E3BC1" w:rsidRDefault="004E3BC1" w:rsidP="004E3BC1">
            <w:pPr>
              <w:spacing w:after="100" w:afterAutospacing="1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Internal cohort, n (%)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A035D" w14:textId="77777777" w:rsidR="004E3BC1" w:rsidRDefault="004E3BC1" w:rsidP="004E3BC1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External cohort, n (%)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</w:tcPr>
          <w:p w14:paraId="105FCCFF" w14:textId="77777777" w:rsidR="004E3BC1" w:rsidRDefault="004E3BC1" w:rsidP="004E3BC1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37" w:name="OLE_LINK22"/>
            <w:bookmarkStart w:id="38" w:name="OLE_LINK23"/>
            <w:r w:rsidRPr="004E3BC1">
              <w:rPr>
                <w:rFonts w:ascii="Times New Roman" w:eastAsia="KaiTi" w:hAnsi="Times New Roman"/>
                <w:b/>
                <w:bCs/>
                <w:i/>
              </w:rPr>
              <w:t>P</w:t>
            </w:r>
            <w:r w:rsidRPr="004E3BC1">
              <w:rPr>
                <w:rFonts w:ascii="Times New Roman" w:eastAsia="KaiTi" w:hAnsi="Times New Roman"/>
                <w:b/>
                <w:bCs/>
              </w:rPr>
              <w:t xml:space="preserve"> value</w:t>
            </w:r>
            <w:bookmarkEnd w:id="37"/>
            <w:bookmarkEnd w:id="38"/>
          </w:p>
        </w:tc>
      </w:tr>
      <w:tr w:rsidR="004E3BC1" w14:paraId="67954F67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41AB25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eastAsia="KaiTi" w:hAnsi="Times New Roman"/>
              </w:rPr>
              <w:t>Problem type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4F8999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2D5EA6A6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</w:tcPr>
          <w:p w14:paraId="232BEFA5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</w:p>
        </w:tc>
      </w:tr>
      <w:tr w:rsidR="004E3BC1" w:rsidRPr="004E3BC1" w14:paraId="6175715A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1400AD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P1: Treatment effectiveness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6ADA05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34 (1.80)</w:t>
            </w:r>
          </w:p>
        </w:tc>
        <w:tc>
          <w:tcPr>
            <w:tcW w:w="664" w:type="pct"/>
          </w:tcPr>
          <w:p w14:paraId="263ABE3F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14 (14.0)</w:t>
            </w:r>
          </w:p>
        </w:tc>
        <w:tc>
          <w:tcPr>
            <w:tcW w:w="663" w:type="pct"/>
          </w:tcPr>
          <w:p w14:paraId="36A134DA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&lt; 0.001</w:t>
            </w:r>
          </w:p>
        </w:tc>
      </w:tr>
      <w:tr w:rsidR="004E3BC1" w:rsidRPr="004E3BC1" w14:paraId="61A5D0F3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8A6195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P1.1: Ineffective drug therapy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CE93CD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64091748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4BCF1001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141A824A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4DEB45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P1.2: Suboptimal treatment effect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478C9D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34 (1.80)</w:t>
            </w:r>
          </w:p>
        </w:tc>
        <w:tc>
          <w:tcPr>
            <w:tcW w:w="664" w:type="pct"/>
            <w:vAlign w:val="center"/>
          </w:tcPr>
          <w:p w14:paraId="74EA0EA4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14 (14.0)</w:t>
            </w:r>
          </w:p>
        </w:tc>
        <w:tc>
          <w:tcPr>
            <w:tcW w:w="663" w:type="pct"/>
          </w:tcPr>
          <w:p w14:paraId="52409ED7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&lt; 0.001</w:t>
            </w:r>
          </w:p>
        </w:tc>
      </w:tr>
      <w:tr w:rsidR="004E3BC1" w:rsidRPr="004E3BC1" w14:paraId="698EC921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04FEBD" w14:textId="77777777" w:rsidR="004E3BC1" w:rsidRDefault="004E3BC1">
            <w:pPr>
              <w:spacing w:after="100" w:afterAutospacing="1" w:line="360" w:lineRule="auto"/>
              <w:ind w:firstLineChars="100" w:firstLine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P1.3: Untreated symptoms/indications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2AD78CB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63FFDF4E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6A26B23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12B72DF2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C6F432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P2: Treatment safety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92E9A5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1295 (68.74)</w:t>
            </w:r>
          </w:p>
        </w:tc>
        <w:tc>
          <w:tcPr>
            <w:tcW w:w="664" w:type="pct"/>
          </w:tcPr>
          <w:p w14:paraId="0B1A43B9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58 (58.0)</w:t>
            </w:r>
          </w:p>
        </w:tc>
        <w:tc>
          <w:tcPr>
            <w:tcW w:w="663" w:type="pct"/>
          </w:tcPr>
          <w:p w14:paraId="09A4CF73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0.025</w:t>
            </w:r>
          </w:p>
        </w:tc>
      </w:tr>
      <w:tr w:rsidR="004E3BC1" w:rsidRPr="004E3BC1" w14:paraId="158D2C97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6A551D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P2.1: (Potential) adverse drug events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4FF5DA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1295 (68.74)</w:t>
            </w:r>
          </w:p>
        </w:tc>
        <w:tc>
          <w:tcPr>
            <w:tcW w:w="664" w:type="pct"/>
          </w:tcPr>
          <w:p w14:paraId="10978E81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58 (58.0)</w:t>
            </w:r>
          </w:p>
        </w:tc>
        <w:tc>
          <w:tcPr>
            <w:tcW w:w="663" w:type="pct"/>
          </w:tcPr>
          <w:p w14:paraId="2142AA54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0.025</w:t>
            </w:r>
          </w:p>
        </w:tc>
      </w:tr>
      <w:tr w:rsidR="004E3BC1" w:rsidRPr="004E3BC1" w14:paraId="10264775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F448B0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P3: Other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956BBE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324 (17.20)</w:t>
            </w:r>
          </w:p>
        </w:tc>
        <w:tc>
          <w:tcPr>
            <w:tcW w:w="664" w:type="pct"/>
          </w:tcPr>
          <w:p w14:paraId="58532FC3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10 (10.0)</w:t>
            </w:r>
          </w:p>
        </w:tc>
        <w:tc>
          <w:tcPr>
            <w:tcW w:w="663" w:type="pct"/>
          </w:tcPr>
          <w:p w14:paraId="0A5C4095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0.061</w:t>
            </w:r>
          </w:p>
        </w:tc>
      </w:tr>
      <w:tr w:rsidR="004E3BC1" w:rsidRPr="004E3BC1" w14:paraId="62EF8DB0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90173E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P3.1: Cost-effectiveness issue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DD860CA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 (0.05)</w:t>
            </w:r>
          </w:p>
        </w:tc>
        <w:tc>
          <w:tcPr>
            <w:tcW w:w="664" w:type="pct"/>
            <w:vAlign w:val="center"/>
          </w:tcPr>
          <w:p w14:paraId="51061939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7202728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1.000</w:t>
            </w:r>
          </w:p>
        </w:tc>
      </w:tr>
      <w:tr w:rsidR="004E3BC1" w:rsidRPr="004E3BC1" w14:paraId="54F01866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1B7613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P3.2: Unnecessary drug therapy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8D8847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323 (17.14)</w:t>
            </w:r>
          </w:p>
        </w:tc>
        <w:tc>
          <w:tcPr>
            <w:tcW w:w="664" w:type="pct"/>
            <w:vAlign w:val="center"/>
          </w:tcPr>
          <w:p w14:paraId="5BB1C94F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4E84BA68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0.001</w:t>
            </w:r>
          </w:p>
        </w:tc>
      </w:tr>
      <w:tr w:rsidR="004E3BC1" w:rsidRPr="004E3BC1" w14:paraId="333FACC3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E4DB1F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P3.3: Uncertain/problem requiring clarification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B6F479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 (0.05)</w:t>
            </w:r>
          </w:p>
        </w:tc>
        <w:tc>
          <w:tcPr>
            <w:tcW w:w="664" w:type="pct"/>
            <w:vAlign w:val="center"/>
          </w:tcPr>
          <w:p w14:paraId="34CDB959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10 (10.0)</w:t>
            </w:r>
          </w:p>
        </w:tc>
        <w:tc>
          <w:tcPr>
            <w:tcW w:w="663" w:type="pct"/>
          </w:tcPr>
          <w:p w14:paraId="534C5AAE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0.001</w:t>
            </w:r>
          </w:p>
        </w:tc>
      </w:tr>
      <w:tr w:rsidR="004E3BC1" w:rsidRPr="004E3BC1" w14:paraId="30FF93EB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D38FBB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eastAsia="KaiTi" w:hAnsi="Times New Roman"/>
              </w:rPr>
              <w:t>Cause type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3DB912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</w:p>
        </w:tc>
        <w:tc>
          <w:tcPr>
            <w:tcW w:w="664" w:type="pct"/>
          </w:tcPr>
          <w:p w14:paraId="19F1D3F7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3" w:type="pct"/>
          </w:tcPr>
          <w:p w14:paraId="6D5D57D6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E3BC1" w:rsidRPr="004E3BC1" w14:paraId="0CC53589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DA7CDB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C1: Drug selection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F4B945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1375 (72.98)</w:t>
            </w:r>
          </w:p>
        </w:tc>
        <w:tc>
          <w:tcPr>
            <w:tcW w:w="664" w:type="pct"/>
          </w:tcPr>
          <w:p w14:paraId="0E74727F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66 (66.0)</w:t>
            </w:r>
          </w:p>
        </w:tc>
        <w:tc>
          <w:tcPr>
            <w:tcW w:w="663" w:type="pct"/>
          </w:tcPr>
          <w:p w14:paraId="2459314E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0.127</w:t>
            </w:r>
          </w:p>
        </w:tc>
      </w:tr>
      <w:tr w:rsidR="004E3BC1" w:rsidRPr="004E3BC1" w14:paraId="4E4D5CD2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A38517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C1.1: Inappropriate drug selection (not guideline-based)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357F4D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16 (0.85)</w:t>
            </w:r>
          </w:p>
        </w:tc>
        <w:tc>
          <w:tcPr>
            <w:tcW w:w="664" w:type="pct"/>
            <w:vAlign w:val="center"/>
          </w:tcPr>
          <w:p w14:paraId="6F616C6F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0789D8C3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1.000</w:t>
            </w:r>
          </w:p>
        </w:tc>
      </w:tr>
      <w:tr w:rsidR="004E3BC1" w:rsidRPr="004E3BC1" w14:paraId="28C92D5A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EED609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C1.2: Inappropriate drug selection (guideline-recommended but contraindicated for patient)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95C068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218 (11.57)</w:t>
            </w:r>
          </w:p>
        </w:tc>
        <w:tc>
          <w:tcPr>
            <w:tcW w:w="664" w:type="pct"/>
            <w:vAlign w:val="center"/>
          </w:tcPr>
          <w:p w14:paraId="050324E9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10 (10.0)</w:t>
            </w:r>
          </w:p>
        </w:tc>
        <w:tc>
          <w:tcPr>
            <w:tcW w:w="663" w:type="pct"/>
          </w:tcPr>
          <w:p w14:paraId="64ABAAED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0.631</w:t>
            </w:r>
          </w:p>
        </w:tc>
      </w:tr>
      <w:tr w:rsidR="004E3BC1" w:rsidRPr="004E3BC1" w14:paraId="17A66E52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DD94B6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C1.3: No standard therapy available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9EDABD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35 (1.86)</w:t>
            </w:r>
          </w:p>
        </w:tc>
        <w:tc>
          <w:tcPr>
            <w:tcW w:w="664" w:type="pct"/>
            <w:vAlign w:val="center"/>
          </w:tcPr>
          <w:p w14:paraId="243A6F96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70D788C2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0.257</w:t>
            </w:r>
          </w:p>
        </w:tc>
      </w:tr>
      <w:tr w:rsidR="004E3BC1" w:rsidRPr="004E3BC1" w14:paraId="782FDF43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E2EC5F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C1.4: Inappropriate combination (drug-drug, drug-herb, or drug-supplement)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A92D546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1243 (65.98)</w:t>
            </w:r>
          </w:p>
        </w:tc>
        <w:tc>
          <w:tcPr>
            <w:tcW w:w="664" w:type="pct"/>
            <w:vAlign w:val="center"/>
          </w:tcPr>
          <w:p w14:paraId="5E0CB352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62 (62.0)</w:t>
            </w:r>
          </w:p>
        </w:tc>
        <w:tc>
          <w:tcPr>
            <w:tcW w:w="663" w:type="pct"/>
          </w:tcPr>
          <w:p w14:paraId="28484947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0.414</w:t>
            </w:r>
          </w:p>
        </w:tc>
      </w:tr>
      <w:tr w:rsidR="004E3BC1" w:rsidRPr="004E3BC1" w14:paraId="59EC6149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950F90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C1.5: Drug duplication (same pharmacologic action or active ingredient)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82FBD3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260 (13.80)</w:t>
            </w:r>
          </w:p>
        </w:tc>
        <w:tc>
          <w:tcPr>
            <w:tcW w:w="664" w:type="pct"/>
            <w:tcBorders>
              <w:bottom w:val="nil"/>
            </w:tcBorders>
            <w:vAlign w:val="center"/>
          </w:tcPr>
          <w:p w14:paraId="6003B8CC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  <w:tcBorders>
              <w:bottom w:val="nil"/>
            </w:tcBorders>
          </w:tcPr>
          <w:p w14:paraId="09D560B9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0.001</w:t>
            </w:r>
          </w:p>
        </w:tc>
      </w:tr>
      <w:tr w:rsidR="004E3BC1" w:rsidRPr="004E3BC1" w14:paraId="793E3628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5D23AE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C1.6: Indicated drug not given / incomplete </w:t>
            </w:r>
            <w:r>
              <w:rPr>
                <w:rFonts w:ascii="Times New Roman" w:hAnsi="Times New Roman"/>
                <w:color w:val="000000"/>
              </w:rPr>
              <w:lastRenderedPageBreak/>
              <w:t>treatment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2EB535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 (0.00)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9AC8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1140AD1F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46CA88A9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B089B3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C1.7: Excessive drugs for same disease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9F8AE5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72 (3.82)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382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659601A8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bookmarkStart w:id="39" w:name="OLE_LINK24"/>
            <w:bookmarkStart w:id="40" w:name="OLE_LINK25"/>
            <w:bookmarkStart w:id="41" w:name="OLE_LINK26"/>
            <w:r w:rsidRPr="004E3BC1">
              <w:rPr>
                <w:rFonts w:ascii="Times New Roman" w:hAnsi="Times New Roman"/>
                <w:color w:val="000000"/>
              </w:rPr>
              <w:t>0.048</w:t>
            </w:r>
            <w:bookmarkEnd w:id="39"/>
          </w:p>
        </w:tc>
      </w:tr>
      <w:tr w:rsidR="004E3BC1" w:rsidRPr="004E3BC1" w14:paraId="64C681AA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E9942F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C2: Dos</w:t>
            </w:r>
            <w:bookmarkEnd w:id="40"/>
            <w:bookmarkEnd w:id="41"/>
            <w:r>
              <w:rPr>
                <w:rFonts w:ascii="Times New Roman" w:hAnsi="Times New Roman"/>
                <w:color w:val="000000"/>
              </w:rPr>
              <w:t>age form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E6B248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 (0.05)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E523A83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639BA2EE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1.000</w:t>
            </w:r>
          </w:p>
        </w:tc>
      </w:tr>
      <w:tr w:rsidR="004E3BC1" w:rsidRPr="004E3BC1" w14:paraId="78232A20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69449B" w14:textId="77777777" w:rsidR="004E3BC1" w:rsidRDefault="004E3BC1">
            <w:pPr>
              <w:spacing w:after="100" w:afterAutospacing="1" w:line="360" w:lineRule="auto"/>
              <w:ind w:firstLineChars="100" w:firstLine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C2.1: Inappropriate formulation for patient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79ACBA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 (0.05)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31E41AD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16E55CBB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1.000</w:t>
            </w:r>
          </w:p>
        </w:tc>
      </w:tr>
      <w:tr w:rsidR="004E3BC1" w:rsidRPr="004E3BC1" w14:paraId="3E79E469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1416AA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C3: Dose selection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B68081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118 (6.26)</w:t>
            </w:r>
          </w:p>
        </w:tc>
        <w:tc>
          <w:tcPr>
            <w:tcW w:w="664" w:type="pct"/>
            <w:tcBorders>
              <w:top w:val="nil"/>
            </w:tcBorders>
          </w:tcPr>
          <w:p w14:paraId="356C9B5F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 (1.0)</w:t>
            </w:r>
          </w:p>
        </w:tc>
        <w:tc>
          <w:tcPr>
            <w:tcW w:w="663" w:type="pct"/>
            <w:tcBorders>
              <w:top w:val="nil"/>
            </w:tcBorders>
          </w:tcPr>
          <w:p w14:paraId="2291626E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0.031</w:t>
            </w:r>
          </w:p>
        </w:tc>
      </w:tr>
      <w:tr w:rsidR="004E3BC1" w:rsidRPr="004E3BC1" w14:paraId="4DF7C803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3C70CD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C3.1: Dose too low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AC04E73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4 (0.21)</w:t>
            </w:r>
          </w:p>
        </w:tc>
        <w:tc>
          <w:tcPr>
            <w:tcW w:w="664" w:type="pct"/>
            <w:vAlign w:val="center"/>
          </w:tcPr>
          <w:p w14:paraId="1E8E73C9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59FCAFF9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1.000</w:t>
            </w:r>
          </w:p>
        </w:tc>
      </w:tr>
      <w:tr w:rsidR="004E3BC1" w:rsidRPr="004E3BC1" w14:paraId="618163FC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C0EBCA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C3.2: Dose too high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226FE9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79 (4.19)</w:t>
            </w:r>
          </w:p>
        </w:tc>
        <w:tc>
          <w:tcPr>
            <w:tcW w:w="664" w:type="pct"/>
            <w:vAlign w:val="center"/>
          </w:tcPr>
          <w:p w14:paraId="552C1B14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1817BB84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0.031</w:t>
            </w:r>
          </w:p>
        </w:tc>
      </w:tr>
      <w:tr w:rsidR="004E3BC1" w:rsidRPr="004E3BC1" w14:paraId="1EC38AA1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E59AC1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C3.3: Insufficient administration frequency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6EC0A4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2 (0.11)</w:t>
            </w:r>
          </w:p>
        </w:tc>
        <w:tc>
          <w:tcPr>
            <w:tcW w:w="664" w:type="pct"/>
            <w:vAlign w:val="center"/>
          </w:tcPr>
          <w:p w14:paraId="1DE14E5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 (1.0)</w:t>
            </w:r>
          </w:p>
        </w:tc>
        <w:tc>
          <w:tcPr>
            <w:tcW w:w="663" w:type="pct"/>
          </w:tcPr>
          <w:p w14:paraId="67861AEB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0.144</w:t>
            </w:r>
          </w:p>
        </w:tc>
      </w:tr>
      <w:tr w:rsidR="004E3BC1" w:rsidRPr="004E3BC1" w14:paraId="50FAD59B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AA137C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C3.4: Excessive administration frequency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BA6372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44 (2.34)</w:t>
            </w:r>
          </w:p>
        </w:tc>
        <w:tc>
          <w:tcPr>
            <w:tcW w:w="664" w:type="pct"/>
            <w:vAlign w:val="center"/>
          </w:tcPr>
          <w:p w14:paraId="2285FFBB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09B07165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0.167</w:t>
            </w:r>
          </w:p>
        </w:tc>
      </w:tr>
      <w:tr w:rsidR="004E3BC1" w:rsidRPr="004E3BC1" w14:paraId="36609536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E171B3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C3.5: Incorrect or unclear timing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D3CA6E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58098EBD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01B5CC05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5A08855F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4917B4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C4: Treatment duration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1F3220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11 (0.58)</w:t>
            </w:r>
          </w:p>
        </w:tc>
        <w:tc>
          <w:tcPr>
            <w:tcW w:w="664" w:type="pct"/>
          </w:tcPr>
          <w:p w14:paraId="7CD2D861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2 (2.0)</w:t>
            </w:r>
          </w:p>
        </w:tc>
        <w:tc>
          <w:tcPr>
            <w:tcW w:w="663" w:type="pct"/>
          </w:tcPr>
          <w:p w14:paraId="3FC3EA83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0.137</w:t>
            </w:r>
          </w:p>
        </w:tc>
      </w:tr>
      <w:tr w:rsidR="004E3BC1" w:rsidRPr="004E3BC1" w14:paraId="1C708FED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F168ED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C4.1: Duration too short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5316A7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2198D43E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0 (0.0)</w:t>
            </w:r>
          </w:p>
        </w:tc>
        <w:tc>
          <w:tcPr>
            <w:tcW w:w="663" w:type="pct"/>
          </w:tcPr>
          <w:p w14:paraId="7F13249D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2FC1019B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4E385D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C4.2: Duration too long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D50347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11 (0.58)</w:t>
            </w:r>
          </w:p>
        </w:tc>
        <w:tc>
          <w:tcPr>
            <w:tcW w:w="664" w:type="pct"/>
            <w:vAlign w:val="center"/>
          </w:tcPr>
          <w:p w14:paraId="3AEB9D2D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2 (2.0)</w:t>
            </w:r>
          </w:p>
        </w:tc>
        <w:tc>
          <w:tcPr>
            <w:tcW w:w="663" w:type="pct"/>
          </w:tcPr>
          <w:p w14:paraId="7BF98DC7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0.137</w:t>
            </w:r>
          </w:p>
        </w:tc>
      </w:tr>
      <w:tr w:rsidR="004E3BC1" w:rsidRPr="004E3BC1" w14:paraId="18BD354D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6769F5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C5: Dispensing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C589CE5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3E87BC35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3" w:type="pct"/>
          </w:tcPr>
          <w:p w14:paraId="784C0DE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41254DF6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B2863E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C6: Drug administration process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D4C600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61BCC0CB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3" w:type="pct"/>
          </w:tcPr>
          <w:p w14:paraId="213D20F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6AD66C45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2CA7BD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C7: Patient-related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F2BE189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517849D7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3" w:type="pct"/>
          </w:tcPr>
          <w:p w14:paraId="0EB5ADBA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15DDE50A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0479A5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C8: Care transition-related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BB7C0B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4" w:type="pct"/>
            <w:vAlign w:val="center"/>
          </w:tcPr>
          <w:p w14:paraId="18928851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 (0.00)</w:t>
            </w:r>
          </w:p>
        </w:tc>
        <w:tc>
          <w:tcPr>
            <w:tcW w:w="663" w:type="pct"/>
          </w:tcPr>
          <w:p w14:paraId="4884487E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bCs/>
                <w:color w:val="000000"/>
              </w:rPr>
              <w:t>NA</w:t>
            </w:r>
          </w:p>
        </w:tc>
      </w:tr>
      <w:tr w:rsidR="004E3BC1" w:rsidRPr="004E3BC1" w14:paraId="003BF094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A86D3F" w14:textId="77777777" w:rsidR="004E3BC1" w:rsidRDefault="004E3BC1">
            <w:pPr>
              <w:spacing w:after="100" w:afterAutospacing="1" w:line="360" w:lineRule="auto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C9: Other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740810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99 (5.25)</w:t>
            </w:r>
          </w:p>
        </w:tc>
        <w:tc>
          <w:tcPr>
            <w:tcW w:w="664" w:type="pct"/>
            <w:tcBorders>
              <w:bottom w:val="nil"/>
            </w:tcBorders>
          </w:tcPr>
          <w:p w14:paraId="52664985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10 (10.0)</w:t>
            </w:r>
          </w:p>
        </w:tc>
        <w:tc>
          <w:tcPr>
            <w:tcW w:w="663" w:type="pct"/>
            <w:tcBorders>
              <w:bottom w:val="nil"/>
            </w:tcBorders>
          </w:tcPr>
          <w:p w14:paraId="391F48E3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0.042</w:t>
            </w:r>
          </w:p>
        </w:tc>
      </w:tr>
      <w:tr w:rsidR="004E3BC1" w:rsidRPr="004E3BC1" w14:paraId="55F9D0D9" w14:textId="77777777" w:rsidTr="004E3BC1">
        <w:trPr>
          <w:trHeight w:val="397"/>
          <w:jc w:val="center"/>
        </w:trPr>
        <w:tc>
          <w:tcPr>
            <w:tcW w:w="28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891584" w14:textId="77777777" w:rsidR="004E3BC1" w:rsidRDefault="004E3BC1">
            <w:pPr>
              <w:spacing w:after="100" w:afterAutospacing="1" w:line="360" w:lineRule="auto"/>
              <w:ind w:leftChars="100" w:left="210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C9.2: Other causes (inappropriate solvent, infusion concentration, or administration method)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0B21D4" w14:textId="77777777" w:rsidR="004E3BC1" w:rsidRDefault="004E3BC1">
            <w:pPr>
              <w:spacing w:after="100" w:afterAutospacing="1" w:line="360" w:lineRule="auto"/>
              <w:jc w:val="center"/>
              <w:rPr>
                <w:rFonts w:ascii="Times New Roman" w:eastAsia="KaiTi" w:hAnsi="Times New Roman"/>
              </w:rPr>
            </w:pPr>
            <w:r>
              <w:rPr>
                <w:rFonts w:ascii="Times New Roman" w:hAnsi="Times New Roman"/>
                <w:color w:val="000000"/>
              </w:rPr>
              <w:t>99 (5.25)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vAlign w:val="center"/>
          </w:tcPr>
          <w:p w14:paraId="5A1D7EB0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 w:hint="eastAsia"/>
                <w:color w:val="000000"/>
              </w:rPr>
              <w:t>10 (10.0)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</w:tcPr>
          <w:p w14:paraId="38920C97" w14:textId="77777777" w:rsidR="004E3BC1" w:rsidRPr="004E3BC1" w:rsidRDefault="004E3BC1" w:rsidP="004E3BC1">
            <w:pPr>
              <w:spacing w:after="100" w:afterAutospacing="1" w:line="360" w:lineRule="auto"/>
              <w:rPr>
                <w:rFonts w:ascii="Times New Roman" w:hAnsi="Times New Roman"/>
                <w:color w:val="000000"/>
              </w:rPr>
            </w:pPr>
            <w:r w:rsidRPr="004E3BC1">
              <w:rPr>
                <w:rFonts w:ascii="Times New Roman" w:hAnsi="Times New Roman"/>
                <w:color w:val="000000"/>
              </w:rPr>
              <w:t>0.042</w:t>
            </w:r>
          </w:p>
        </w:tc>
      </w:tr>
    </w:tbl>
    <w:p w14:paraId="6BCE066C" w14:textId="77777777" w:rsidR="00BE66BA" w:rsidRDefault="00750F0C">
      <w:pPr>
        <w:widowControl/>
        <w:spacing w:after="100" w:afterAutospacing="1" w:line="360" w:lineRule="auto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 xml:space="preserve"> </w:t>
      </w:r>
    </w:p>
    <w:p w14:paraId="59D94529" w14:textId="77777777" w:rsidR="00BE66BA" w:rsidRDefault="00BE66BA">
      <w:pPr>
        <w:widowControl/>
        <w:spacing w:after="100" w:afterAutospacing="1" w:line="360" w:lineRule="auto"/>
        <w:jc w:val="left"/>
        <w:rPr>
          <w:rFonts w:ascii="Times New Roman" w:eastAsia="宋体" w:hAnsi="Times New Roman"/>
          <w:sz w:val="24"/>
          <w:szCs w:val="24"/>
        </w:rPr>
      </w:pPr>
    </w:p>
    <w:p w14:paraId="7F3F0D55" w14:textId="77777777" w:rsidR="00BE66BA" w:rsidRDefault="00BE66BA">
      <w:pPr>
        <w:widowControl/>
        <w:spacing w:after="100" w:afterAutospacing="1" w:line="360" w:lineRule="auto"/>
        <w:jc w:val="left"/>
        <w:rPr>
          <w:rFonts w:ascii="Times New Roman" w:eastAsia="宋体" w:hAnsi="Times New Roman"/>
          <w:sz w:val="24"/>
          <w:szCs w:val="24"/>
        </w:rPr>
      </w:pPr>
    </w:p>
    <w:p w14:paraId="30EF751C" w14:textId="77777777" w:rsidR="00BE66BA" w:rsidRDefault="00BE66BA">
      <w:pPr>
        <w:widowControl/>
        <w:spacing w:after="100" w:afterAutospacing="1" w:line="360" w:lineRule="auto"/>
        <w:jc w:val="left"/>
        <w:rPr>
          <w:rFonts w:ascii="Times New Roman" w:eastAsia="宋体" w:hAnsi="Times New Roman"/>
          <w:sz w:val="24"/>
          <w:szCs w:val="24"/>
        </w:rPr>
      </w:pPr>
    </w:p>
    <w:p w14:paraId="6D6C7721" w14:textId="77777777" w:rsidR="002D5150" w:rsidRDefault="002D5150" w:rsidP="002D5150">
      <w:pPr>
        <w:rPr>
          <w:rFonts w:ascii="Times New Roman" w:eastAsia="宋体" w:hAnsi="Times New Roman"/>
          <w:sz w:val="24"/>
          <w:szCs w:val="24"/>
        </w:rPr>
      </w:pPr>
    </w:p>
    <w:p w14:paraId="75232386" w14:textId="77777777" w:rsidR="002D5150" w:rsidRDefault="002D5150" w:rsidP="002D5150">
      <w:pPr>
        <w:rPr>
          <w:rFonts w:ascii="Times New Roman" w:hAnsi="Times New Roman"/>
          <w:b/>
          <w:sz w:val="24"/>
          <w:szCs w:val="24"/>
        </w:rPr>
      </w:pPr>
    </w:p>
    <w:p w14:paraId="6016B34E" w14:textId="77777777" w:rsidR="005E2FD2" w:rsidRDefault="005E2FD2" w:rsidP="002D5150">
      <w:pPr>
        <w:rPr>
          <w:rFonts w:ascii="Times New Roman" w:hAnsi="Times New Roman"/>
          <w:b/>
          <w:sz w:val="24"/>
          <w:szCs w:val="24"/>
        </w:rPr>
      </w:pPr>
    </w:p>
    <w:p w14:paraId="61E99944" w14:textId="77777777" w:rsidR="005E2FD2" w:rsidRDefault="005E2FD2" w:rsidP="002D5150">
      <w:pPr>
        <w:rPr>
          <w:rFonts w:ascii="Times New Roman" w:hAnsi="Times New Roman"/>
          <w:b/>
          <w:sz w:val="24"/>
          <w:szCs w:val="24"/>
        </w:rPr>
      </w:pPr>
    </w:p>
    <w:p w14:paraId="59A9AF0D" w14:textId="2FCB848D" w:rsidR="00BE66BA" w:rsidRDefault="00750F0C">
      <w:pPr>
        <w:jc w:val="center"/>
        <w:rPr>
          <w:rFonts w:ascii="Times New Roman" w:hAnsi="Times New Roman"/>
          <w:b/>
          <w:sz w:val="24"/>
          <w:szCs w:val="24"/>
        </w:rPr>
      </w:pPr>
      <w:bookmarkStart w:id="42" w:name="OLE_LINK30"/>
      <w:bookmarkStart w:id="43" w:name="OLE_LINK31"/>
      <w:bookmarkStart w:id="44" w:name="OLE_LINK50"/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9954F5">
        <w:rPr>
          <w:rFonts w:ascii="Times New Roman" w:hAnsi="Times New Roman" w:hint="eastAsia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LASSO regression analysis results</w:t>
      </w:r>
    </w:p>
    <w:tbl>
      <w:tblPr>
        <w:tblStyle w:val="12"/>
        <w:tblW w:w="850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1868"/>
        <w:gridCol w:w="2128"/>
        <w:gridCol w:w="2128"/>
      </w:tblGrid>
      <w:tr w:rsidR="00BE66BA" w14:paraId="36B8D653" w14:textId="77777777">
        <w:trPr>
          <w:trHeight w:val="397"/>
          <w:jc w:val="center"/>
        </w:trPr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42"/>
          <w:bookmarkEnd w:id="43"/>
          <w:bookmarkEnd w:id="44"/>
          <w:p w14:paraId="5DAD6E65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b/>
                <w:bCs/>
                <w:kern w:val="0"/>
              </w:rPr>
            </w:pPr>
            <w:r>
              <w:rPr>
                <w:rFonts w:ascii="Times New Roman" w:eastAsia="KaiTi" w:hAnsi="Times New Roman"/>
                <w:b/>
                <w:bCs/>
                <w:kern w:val="0"/>
              </w:rPr>
              <w:t>Variables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10F60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b/>
                <w:bCs/>
                <w:kern w:val="0"/>
              </w:rPr>
            </w:pPr>
            <w:r>
              <w:rPr>
                <w:rFonts w:ascii="Times New Roman" w:eastAsia="KaiTi" w:hAnsi="Times New Roman"/>
                <w:b/>
                <w:bCs/>
                <w:kern w:val="0"/>
              </w:rPr>
              <w:t>Regression Coefficient (β)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67CB4A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b/>
                <w:bCs/>
                <w:kern w:val="0"/>
              </w:rPr>
            </w:pPr>
            <w:r>
              <w:rPr>
                <w:rFonts w:ascii="Times New Roman" w:eastAsia="KaiTi" w:hAnsi="Times New Roman"/>
                <w:b/>
                <w:bCs/>
                <w:kern w:val="0"/>
              </w:rPr>
              <w:t>t / z Statistic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EA190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b/>
                <w:bCs/>
                <w:kern w:val="0"/>
              </w:rPr>
            </w:pPr>
            <w:r>
              <w:rPr>
                <w:rFonts w:ascii="Times New Roman" w:eastAsia="KaiTi" w:hAnsi="Times New Roman"/>
                <w:b/>
                <w:bCs/>
                <w:kern w:val="0"/>
              </w:rPr>
              <w:t>P-value</w:t>
            </w:r>
          </w:p>
        </w:tc>
      </w:tr>
      <w:tr w:rsidR="00BE66BA" w14:paraId="5DFA0E29" w14:textId="77777777">
        <w:trPr>
          <w:trHeight w:val="397"/>
          <w:jc w:val="center"/>
        </w:trPr>
        <w:tc>
          <w:tcPr>
            <w:tcW w:w="13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02ECCA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Food allergy history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42FBE4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0.157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63311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7.594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1F9D4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&lt;0.001</w:t>
            </w:r>
          </w:p>
        </w:tc>
      </w:tr>
      <w:tr w:rsidR="00BE66BA" w14:paraId="1FF34DDD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140F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Neutrophil percentage (%)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46323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E778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2.080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BB172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0.037</w:t>
            </w:r>
          </w:p>
        </w:tc>
      </w:tr>
      <w:tr w:rsidR="00BE66BA" w14:paraId="0A1C72CE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EDD0B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Fibrinogen (g/L)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2CCF4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DA44E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3.120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FAF5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0.002</w:t>
            </w:r>
          </w:p>
        </w:tc>
      </w:tr>
      <w:tr w:rsidR="00BE66BA" w14:paraId="57DD4E00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D0E99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Albumin (g/L)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BB2D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-0.003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AA503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-1.956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2640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0.049</w:t>
            </w:r>
          </w:p>
        </w:tc>
      </w:tr>
      <w:tr w:rsidR="00BE66BA" w14:paraId="2FA443AE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62D4A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Aspartate aminotransferase (U/L)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612C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0.0002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C767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4.747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7BE8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&lt;0.001</w:t>
            </w:r>
          </w:p>
        </w:tc>
      </w:tr>
      <w:tr w:rsidR="00BE66BA" w14:paraId="48D7307E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403A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Hepatic impairment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DEFD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07BA9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2.663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4BD83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0.008</w:t>
            </w:r>
          </w:p>
        </w:tc>
      </w:tr>
      <w:tr w:rsidR="00BE66BA" w14:paraId="07CFA71B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C2CD1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Creatinine clearance (mL/min)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FF5A4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-0.005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5266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-13.616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8D7E7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&lt;0.001</w:t>
            </w:r>
          </w:p>
        </w:tc>
      </w:tr>
      <w:tr w:rsidR="00BE66BA" w14:paraId="55F36B21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A5B13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Fasting blood glucose (mmol/L)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BE71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AED63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2.803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1BE04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0.006</w:t>
            </w:r>
          </w:p>
        </w:tc>
      </w:tr>
      <w:tr w:rsidR="00BE66BA" w14:paraId="4550EE1F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1BC5C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Number of drug-related problems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FA6D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AFBBE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19.874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8130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&lt;0.001</w:t>
            </w:r>
          </w:p>
        </w:tc>
      </w:tr>
      <w:tr w:rsidR="00BE66BA" w14:paraId="6A41856F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F360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bookmarkStart w:id="45" w:name="_Hlk226098204"/>
            <w:r>
              <w:rPr>
                <w:rFonts w:ascii="Times New Roman" w:eastAsia="KaiTi" w:hAnsi="Times New Roman"/>
                <w:kern w:val="0"/>
              </w:rPr>
              <w:t>Use of cardiotonic agents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9B17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0.009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EACCE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3.583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2072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&lt;0.001</w:t>
            </w:r>
          </w:p>
        </w:tc>
      </w:tr>
      <w:bookmarkEnd w:id="45"/>
      <w:tr w:rsidR="00BE66BA" w14:paraId="10A7E739" w14:textId="77777777">
        <w:trPr>
          <w:trHeight w:val="397"/>
          <w:jc w:val="center"/>
        </w:trPr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A8F339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left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Use of antibacterial agents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7D43B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0.043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5C576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3.097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D4F42A" w14:textId="77777777" w:rsidR="00BE66BA" w:rsidRDefault="00750F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 w:afterAutospacing="1"/>
              <w:jc w:val="center"/>
              <w:rPr>
                <w:rFonts w:ascii="Times New Roman" w:eastAsia="KaiTi" w:hAnsi="Times New Roman"/>
                <w:kern w:val="0"/>
              </w:rPr>
            </w:pPr>
            <w:r>
              <w:rPr>
                <w:rFonts w:ascii="Times New Roman" w:eastAsia="KaiTi" w:hAnsi="Times New Roman"/>
                <w:kern w:val="0"/>
              </w:rPr>
              <w:t>0.001</w:t>
            </w:r>
          </w:p>
        </w:tc>
      </w:tr>
    </w:tbl>
    <w:p w14:paraId="145E21D8" w14:textId="77777777" w:rsidR="00BE66BA" w:rsidRDefault="00BE66B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450E6B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470C7E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B70DB9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9644C7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D96694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40FEE6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7FB42A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2FB4B5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344A8F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1D42BE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9630FD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E23C11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273011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6BD87C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5D04DB" w14:textId="77777777" w:rsidR="002D5150" w:rsidRDefault="002D5150" w:rsidP="003B6350">
      <w:pPr>
        <w:widowControl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2D5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0D142" w14:textId="77777777" w:rsidR="00612EF8" w:rsidRDefault="00612EF8">
      <w:r>
        <w:separator/>
      </w:r>
    </w:p>
  </w:endnote>
  <w:endnote w:type="continuationSeparator" w:id="0">
    <w:p w14:paraId="67212916" w14:textId="77777777" w:rsidR="00612EF8" w:rsidRDefault="0061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0B4A8" w14:textId="77777777" w:rsidR="00612EF8" w:rsidRDefault="00612EF8">
      <w:r>
        <w:separator/>
      </w:r>
    </w:p>
  </w:footnote>
  <w:footnote w:type="continuationSeparator" w:id="0">
    <w:p w14:paraId="35FB3A07" w14:textId="77777777" w:rsidR="00612EF8" w:rsidRDefault="00612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F1"/>
    <w:rsid w:val="000022B3"/>
    <w:rsid w:val="000250F1"/>
    <w:rsid w:val="000521DD"/>
    <w:rsid w:val="00084360"/>
    <w:rsid w:val="000A4203"/>
    <w:rsid w:val="000C20BE"/>
    <w:rsid w:val="001475E8"/>
    <w:rsid w:val="00163A2D"/>
    <w:rsid w:val="001C7304"/>
    <w:rsid w:val="0020033B"/>
    <w:rsid w:val="00241D46"/>
    <w:rsid w:val="002C16E9"/>
    <w:rsid w:val="002D5150"/>
    <w:rsid w:val="002E3FA7"/>
    <w:rsid w:val="00325252"/>
    <w:rsid w:val="00331CAE"/>
    <w:rsid w:val="003B6350"/>
    <w:rsid w:val="004266EE"/>
    <w:rsid w:val="00435D2F"/>
    <w:rsid w:val="004850E0"/>
    <w:rsid w:val="004C6A2B"/>
    <w:rsid w:val="004E3BC1"/>
    <w:rsid w:val="005253A5"/>
    <w:rsid w:val="005767D6"/>
    <w:rsid w:val="005B627D"/>
    <w:rsid w:val="005E205F"/>
    <w:rsid w:val="005E2FD2"/>
    <w:rsid w:val="005F7597"/>
    <w:rsid w:val="00607FD0"/>
    <w:rsid w:val="00612EF8"/>
    <w:rsid w:val="00643158"/>
    <w:rsid w:val="00646A4B"/>
    <w:rsid w:val="006C236D"/>
    <w:rsid w:val="006F4D56"/>
    <w:rsid w:val="00714415"/>
    <w:rsid w:val="00750F0C"/>
    <w:rsid w:val="00757743"/>
    <w:rsid w:val="007B2085"/>
    <w:rsid w:val="00814632"/>
    <w:rsid w:val="00895206"/>
    <w:rsid w:val="009954F5"/>
    <w:rsid w:val="009C3E19"/>
    <w:rsid w:val="009E5C51"/>
    <w:rsid w:val="00A7630E"/>
    <w:rsid w:val="00A950B5"/>
    <w:rsid w:val="00AB5278"/>
    <w:rsid w:val="00AB6AD4"/>
    <w:rsid w:val="00AB792D"/>
    <w:rsid w:val="00AF7681"/>
    <w:rsid w:val="00B04F35"/>
    <w:rsid w:val="00B433F1"/>
    <w:rsid w:val="00B55EA2"/>
    <w:rsid w:val="00BB13F5"/>
    <w:rsid w:val="00BB3A26"/>
    <w:rsid w:val="00BD4BB6"/>
    <w:rsid w:val="00BE66BA"/>
    <w:rsid w:val="00C26099"/>
    <w:rsid w:val="00C62437"/>
    <w:rsid w:val="00C85887"/>
    <w:rsid w:val="00C91A7F"/>
    <w:rsid w:val="00CC1DF2"/>
    <w:rsid w:val="00CF7222"/>
    <w:rsid w:val="00D66062"/>
    <w:rsid w:val="00DA2A49"/>
    <w:rsid w:val="00DA3D39"/>
    <w:rsid w:val="00DC6AC9"/>
    <w:rsid w:val="00DD6960"/>
    <w:rsid w:val="00DE6463"/>
    <w:rsid w:val="00E46167"/>
    <w:rsid w:val="00E610B7"/>
    <w:rsid w:val="00ED03B4"/>
    <w:rsid w:val="00F209F9"/>
    <w:rsid w:val="4A792F84"/>
    <w:rsid w:val="60B94599"/>
    <w:rsid w:val="73F2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077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2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副标题 Char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3">
    <w:name w:val="引用 Char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4">
    <w:name w:val="明显引用 Char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customStyle="1" w:styleId="12">
    <w:name w:val="网格型1"/>
    <w:basedOn w:val="a1"/>
    <w:uiPriority w:val="99"/>
    <w:qFormat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rsid w:val="00750F0C"/>
    <w:rPr>
      <w:b/>
      <w:bCs/>
    </w:rPr>
  </w:style>
  <w:style w:type="paragraph" w:styleId="ac">
    <w:name w:val="Balloon Text"/>
    <w:basedOn w:val="a"/>
    <w:link w:val="Char5"/>
    <w:uiPriority w:val="99"/>
    <w:semiHidden/>
    <w:unhideWhenUsed/>
    <w:rsid w:val="00AF7681"/>
    <w:rPr>
      <w:sz w:val="18"/>
      <w:szCs w:val="18"/>
    </w:rPr>
  </w:style>
  <w:style w:type="character" w:customStyle="1" w:styleId="Char5">
    <w:name w:val="批注框文本 Char"/>
    <w:basedOn w:val="a0"/>
    <w:link w:val="ac"/>
    <w:uiPriority w:val="99"/>
    <w:semiHidden/>
    <w:rsid w:val="00AF7681"/>
    <w:rPr>
      <w:rFonts w:ascii="等线" w:eastAsia="等线" w:hAnsi="等线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2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副标题 Char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3">
    <w:name w:val="引用 Char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4">
    <w:name w:val="明显引用 Char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customStyle="1" w:styleId="12">
    <w:name w:val="网格型1"/>
    <w:basedOn w:val="a1"/>
    <w:uiPriority w:val="99"/>
    <w:qFormat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rsid w:val="00750F0C"/>
    <w:rPr>
      <w:b/>
      <w:bCs/>
    </w:rPr>
  </w:style>
  <w:style w:type="paragraph" w:styleId="ac">
    <w:name w:val="Balloon Text"/>
    <w:basedOn w:val="a"/>
    <w:link w:val="Char5"/>
    <w:uiPriority w:val="99"/>
    <w:semiHidden/>
    <w:unhideWhenUsed/>
    <w:rsid w:val="00AF7681"/>
    <w:rPr>
      <w:sz w:val="18"/>
      <w:szCs w:val="18"/>
    </w:rPr>
  </w:style>
  <w:style w:type="character" w:customStyle="1" w:styleId="Char5">
    <w:name w:val="批注框文本 Char"/>
    <w:basedOn w:val="a0"/>
    <w:link w:val="ac"/>
    <w:uiPriority w:val="99"/>
    <w:semiHidden/>
    <w:rsid w:val="00AF7681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1048</Words>
  <Characters>5974</Characters>
  <Application>Microsoft Office Word</Application>
  <DocSecurity>0</DocSecurity>
  <Lines>49</Lines>
  <Paragraphs>14</Paragraphs>
  <ScaleCrop>false</ScaleCrop>
  <Company>family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0</cp:lastModifiedBy>
  <cp:revision>9</cp:revision>
  <dcterms:created xsi:type="dcterms:W3CDTF">2026-04-02T19:47:00Z</dcterms:created>
  <dcterms:modified xsi:type="dcterms:W3CDTF">2026-04-05T04:51:00Z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eyJoZGlkIjoiMjZmYjk2YjE0YmNhM2I0NDI2MTNiNDNjMGEyODc3YjkiLCJ1c2VySWQiOiIzODAzOTEyMTkifQ==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AB4F22CC622541FA9C7CB03090039BC5_12</vt:lpwstr>
  </property>
</Properties>
</file>