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5A504" w14:textId="0B1E5339" w:rsidR="00B125B3" w:rsidRPr="008E3489" w:rsidRDefault="00B125B3" w:rsidP="00FA194D">
      <w:pPr>
        <w:rPr>
          <w:rFonts w:asciiTheme="minorBidi" w:hAnsiTheme="minorBidi"/>
          <w:b/>
          <w:bCs/>
          <w:sz w:val="22"/>
          <w:szCs w:val="22"/>
        </w:rPr>
      </w:pPr>
      <w:r w:rsidRPr="008E3489">
        <w:rPr>
          <w:rFonts w:asciiTheme="minorBidi" w:hAnsiTheme="minorBidi"/>
          <w:b/>
          <w:bCs/>
          <w:sz w:val="22"/>
          <w:szCs w:val="22"/>
        </w:rPr>
        <w:t>Supplementary</w:t>
      </w:r>
      <w:r w:rsidR="00064D9D" w:rsidRPr="008E3489">
        <w:rPr>
          <w:rFonts w:asciiTheme="minorBidi" w:hAnsiTheme="minorBidi"/>
          <w:b/>
          <w:bCs/>
          <w:sz w:val="22"/>
          <w:szCs w:val="22"/>
        </w:rPr>
        <w:t xml:space="preserve"> File 1 </w:t>
      </w:r>
    </w:p>
    <w:p w14:paraId="5069660C"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b/>
          <w:bCs/>
          <w:sz w:val="22"/>
          <w:szCs w:val="22"/>
        </w:rPr>
        <w:t>Title:</w:t>
      </w:r>
      <w:r w:rsidRPr="008E3489">
        <w:rPr>
          <w:rFonts w:asciiTheme="minorBidi" w:hAnsiTheme="minorBidi"/>
          <w:sz w:val="22"/>
          <w:szCs w:val="22"/>
        </w:rPr>
        <w:t xml:space="preserve"> Codesigning a pharmacist-led transition of care program in the emergency department: A qualitative participatory study</w:t>
      </w:r>
    </w:p>
    <w:p w14:paraId="3D9382FE" w14:textId="4DBFC15A" w:rsidR="00B125B3" w:rsidRPr="008E3489" w:rsidRDefault="00B125B3" w:rsidP="00B125B3">
      <w:pPr>
        <w:spacing w:line="240" w:lineRule="auto"/>
        <w:rPr>
          <w:rFonts w:asciiTheme="minorBidi" w:hAnsiTheme="minorBidi"/>
          <w:sz w:val="22"/>
          <w:szCs w:val="22"/>
        </w:rPr>
      </w:pPr>
      <w:r w:rsidRPr="008E3489">
        <w:rPr>
          <w:rFonts w:asciiTheme="minorBidi" w:hAnsiTheme="minorBidi"/>
          <w:b/>
          <w:bCs/>
          <w:sz w:val="22"/>
          <w:szCs w:val="22"/>
        </w:rPr>
        <w:t xml:space="preserve">Journal: </w:t>
      </w:r>
      <w:r w:rsidRPr="008E3489">
        <w:rPr>
          <w:rFonts w:asciiTheme="minorBidi" w:hAnsiTheme="minorBidi"/>
          <w:sz w:val="22"/>
          <w:szCs w:val="22"/>
        </w:rPr>
        <w:t>International Journal of Clinical Pharmacy (IJCP)</w:t>
      </w:r>
    </w:p>
    <w:p w14:paraId="65E822DA"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b/>
          <w:bCs/>
          <w:sz w:val="22"/>
          <w:szCs w:val="22"/>
        </w:rPr>
        <w:t>Authors:</w:t>
      </w:r>
      <w:r w:rsidRPr="008E3489">
        <w:rPr>
          <w:rFonts w:asciiTheme="minorBidi" w:hAnsiTheme="minorBidi"/>
          <w:sz w:val="22"/>
          <w:szCs w:val="22"/>
        </w:rPr>
        <w:t xml:space="preserve"> Authors: Eman Al Hmoud(1,2), Raja Barazi(2), Binny Thomas(2), </w:t>
      </w:r>
      <w:proofErr w:type="spellStart"/>
      <w:r w:rsidRPr="008E3489">
        <w:rPr>
          <w:rFonts w:asciiTheme="minorBidi" w:hAnsiTheme="minorBidi"/>
          <w:sz w:val="22"/>
          <w:szCs w:val="22"/>
        </w:rPr>
        <w:t>Almunzer</w:t>
      </w:r>
      <w:proofErr w:type="spellEnd"/>
      <w:r w:rsidRPr="008E3489">
        <w:rPr>
          <w:rFonts w:asciiTheme="minorBidi" w:hAnsiTheme="minorBidi"/>
          <w:sz w:val="22"/>
          <w:szCs w:val="22"/>
        </w:rPr>
        <w:t xml:space="preserve"> Zakaria(2), </w:t>
      </w:r>
      <w:proofErr w:type="spellStart"/>
      <w:r w:rsidRPr="008E3489">
        <w:rPr>
          <w:rFonts w:asciiTheme="minorBidi" w:hAnsiTheme="minorBidi"/>
          <w:sz w:val="22"/>
          <w:szCs w:val="22"/>
        </w:rPr>
        <w:t>Lubna</w:t>
      </w:r>
      <w:proofErr w:type="spellEnd"/>
      <w:r w:rsidRPr="008E3489">
        <w:rPr>
          <w:rFonts w:asciiTheme="minorBidi" w:hAnsiTheme="minorBidi"/>
          <w:sz w:val="22"/>
          <w:szCs w:val="22"/>
        </w:rPr>
        <w:t xml:space="preserve"> </w:t>
      </w:r>
      <w:proofErr w:type="spellStart"/>
      <w:r w:rsidRPr="008E3489">
        <w:rPr>
          <w:rFonts w:asciiTheme="minorBidi" w:hAnsiTheme="minorBidi"/>
          <w:sz w:val="22"/>
          <w:szCs w:val="22"/>
        </w:rPr>
        <w:t>Andraous</w:t>
      </w:r>
      <w:proofErr w:type="spellEnd"/>
      <w:r w:rsidRPr="008E3489">
        <w:rPr>
          <w:rFonts w:asciiTheme="minorBidi" w:hAnsiTheme="minorBidi"/>
          <w:sz w:val="22"/>
          <w:szCs w:val="22"/>
        </w:rPr>
        <w:t xml:space="preserve">(2), </w:t>
      </w:r>
      <w:proofErr w:type="spellStart"/>
      <w:r w:rsidRPr="008E3489">
        <w:rPr>
          <w:rFonts w:asciiTheme="minorBidi" w:hAnsiTheme="minorBidi"/>
          <w:sz w:val="22"/>
          <w:szCs w:val="22"/>
        </w:rPr>
        <w:t>Rasha</w:t>
      </w:r>
      <w:proofErr w:type="spellEnd"/>
      <w:r w:rsidRPr="008E3489">
        <w:rPr>
          <w:rFonts w:asciiTheme="minorBidi" w:hAnsiTheme="minorBidi"/>
          <w:sz w:val="22"/>
          <w:szCs w:val="22"/>
        </w:rPr>
        <w:t xml:space="preserve"> El </w:t>
      </w:r>
      <w:proofErr w:type="spellStart"/>
      <w:r w:rsidRPr="008E3489">
        <w:rPr>
          <w:rFonts w:asciiTheme="minorBidi" w:hAnsiTheme="minorBidi"/>
          <w:sz w:val="22"/>
          <w:szCs w:val="22"/>
        </w:rPr>
        <w:t>Enany</w:t>
      </w:r>
      <w:proofErr w:type="spellEnd"/>
      <w:r w:rsidRPr="008E3489">
        <w:rPr>
          <w:rFonts w:asciiTheme="minorBidi" w:hAnsiTheme="minorBidi"/>
          <w:sz w:val="22"/>
          <w:szCs w:val="22"/>
        </w:rPr>
        <w:t xml:space="preserve">(2), </w:t>
      </w:r>
      <w:proofErr w:type="spellStart"/>
      <w:r w:rsidRPr="008E3489">
        <w:rPr>
          <w:rFonts w:asciiTheme="minorBidi" w:hAnsiTheme="minorBidi"/>
          <w:sz w:val="22"/>
          <w:szCs w:val="22"/>
        </w:rPr>
        <w:t>Palli</w:t>
      </w:r>
      <w:proofErr w:type="spellEnd"/>
      <w:r w:rsidRPr="008E3489">
        <w:rPr>
          <w:rFonts w:asciiTheme="minorBidi" w:hAnsiTheme="minorBidi"/>
          <w:sz w:val="22"/>
          <w:szCs w:val="22"/>
        </w:rPr>
        <w:t xml:space="preserve"> </w:t>
      </w:r>
      <w:proofErr w:type="spellStart"/>
      <w:r w:rsidRPr="008E3489">
        <w:rPr>
          <w:rFonts w:asciiTheme="minorBidi" w:hAnsiTheme="minorBidi"/>
          <w:sz w:val="22"/>
          <w:szCs w:val="22"/>
        </w:rPr>
        <w:t>Valapila</w:t>
      </w:r>
      <w:proofErr w:type="spellEnd"/>
      <w:r w:rsidRPr="008E3489">
        <w:rPr>
          <w:rFonts w:asciiTheme="minorBidi" w:hAnsiTheme="minorBidi"/>
          <w:sz w:val="22"/>
          <w:szCs w:val="22"/>
        </w:rPr>
        <w:t xml:space="preserve"> </w:t>
      </w:r>
      <w:proofErr w:type="spellStart"/>
      <w:r w:rsidRPr="008E3489">
        <w:rPr>
          <w:rFonts w:asciiTheme="minorBidi" w:hAnsiTheme="minorBidi"/>
          <w:sz w:val="22"/>
          <w:szCs w:val="22"/>
        </w:rPr>
        <w:t>Abdulrouf</w:t>
      </w:r>
      <w:proofErr w:type="spellEnd"/>
      <w:r w:rsidRPr="008E3489">
        <w:rPr>
          <w:rFonts w:asciiTheme="minorBidi" w:hAnsiTheme="minorBidi"/>
          <w:sz w:val="22"/>
          <w:szCs w:val="22"/>
        </w:rPr>
        <w:t>,  Sameer Pathan(2), Hamde Nazar(3), Mohamed Izham Mohamed Ibrahim(4), *Muhammad Abdul Hadi(4)</w:t>
      </w:r>
    </w:p>
    <w:p w14:paraId="1882036A" w14:textId="77777777" w:rsidR="00B125B3" w:rsidRPr="008E3489" w:rsidRDefault="00B125B3" w:rsidP="00B125B3">
      <w:pPr>
        <w:spacing w:line="240" w:lineRule="auto"/>
        <w:rPr>
          <w:rFonts w:asciiTheme="minorBidi" w:hAnsiTheme="minorBidi"/>
          <w:b/>
          <w:bCs/>
          <w:sz w:val="22"/>
          <w:szCs w:val="22"/>
        </w:rPr>
      </w:pPr>
    </w:p>
    <w:p w14:paraId="01A90BCE" w14:textId="2FE8FEC1" w:rsidR="00B125B3" w:rsidRPr="008E3489" w:rsidRDefault="00B125B3" w:rsidP="00B125B3">
      <w:pPr>
        <w:spacing w:line="240" w:lineRule="auto"/>
        <w:rPr>
          <w:rFonts w:asciiTheme="minorBidi" w:hAnsiTheme="minorBidi"/>
          <w:b/>
          <w:bCs/>
          <w:sz w:val="22"/>
          <w:szCs w:val="22"/>
        </w:rPr>
      </w:pPr>
      <w:r w:rsidRPr="008E3489">
        <w:rPr>
          <w:rFonts w:asciiTheme="minorBidi" w:hAnsiTheme="minorBidi"/>
          <w:b/>
          <w:bCs/>
          <w:sz w:val="22"/>
          <w:szCs w:val="22"/>
        </w:rPr>
        <w:t>Authors’ Affiliations:</w:t>
      </w:r>
    </w:p>
    <w:p w14:paraId="4D368313"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1.</w:t>
      </w:r>
      <w:r w:rsidRPr="008E3489">
        <w:rPr>
          <w:rFonts w:asciiTheme="minorBidi" w:hAnsiTheme="minorBidi"/>
          <w:sz w:val="22"/>
          <w:szCs w:val="22"/>
        </w:rPr>
        <w:tab/>
        <w:t>QU Health Sector, Qatar University, Doha, Qatar</w:t>
      </w:r>
    </w:p>
    <w:p w14:paraId="3F4F544F"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2.</w:t>
      </w:r>
      <w:r w:rsidRPr="008E3489">
        <w:rPr>
          <w:rFonts w:asciiTheme="minorBidi" w:hAnsiTheme="minorBidi"/>
          <w:sz w:val="22"/>
          <w:szCs w:val="22"/>
        </w:rPr>
        <w:tab/>
        <w:t xml:space="preserve">Hamad Medical Corporation, Doha, Qatar </w:t>
      </w:r>
    </w:p>
    <w:p w14:paraId="616228EC"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3.</w:t>
      </w:r>
      <w:r w:rsidRPr="008E3489">
        <w:rPr>
          <w:rFonts w:asciiTheme="minorBidi" w:hAnsiTheme="minorBidi"/>
          <w:sz w:val="22"/>
          <w:szCs w:val="22"/>
        </w:rPr>
        <w:tab/>
        <w:t>National Institute for Health Research (NIHR) Newcastle Patient Safety Research Collaboration, Newcastle University, Newcastle-upon-Tyne, United Kingdom</w:t>
      </w:r>
    </w:p>
    <w:p w14:paraId="0DC8D7DB"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4. College of Pharmacy, QU Health, Qatar University, Doha, Qatar</w:t>
      </w:r>
    </w:p>
    <w:p w14:paraId="560BF0AC" w14:textId="77777777" w:rsidR="00B125B3" w:rsidRPr="008E3489" w:rsidRDefault="00B125B3" w:rsidP="00B125B3">
      <w:pPr>
        <w:spacing w:line="480" w:lineRule="auto"/>
        <w:rPr>
          <w:rFonts w:asciiTheme="minorBidi" w:hAnsiTheme="minorBidi"/>
          <w:sz w:val="22"/>
          <w:szCs w:val="22"/>
        </w:rPr>
      </w:pPr>
    </w:p>
    <w:p w14:paraId="3CAD82DE" w14:textId="3203C792" w:rsidR="00B125B3" w:rsidRPr="008E3489" w:rsidRDefault="00B125B3" w:rsidP="00B125B3">
      <w:pPr>
        <w:spacing w:line="480" w:lineRule="auto"/>
        <w:rPr>
          <w:rFonts w:asciiTheme="minorBidi" w:hAnsiTheme="minorBidi"/>
          <w:b/>
          <w:bCs/>
          <w:sz w:val="22"/>
          <w:szCs w:val="22"/>
        </w:rPr>
      </w:pPr>
      <w:r w:rsidRPr="008E3489">
        <w:rPr>
          <w:rFonts w:asciiTheme="minorBidi" w:hAnsiTheme="minorBidi"/>
          <w:b/>
          <w:bCs/>
          <w:sz w:val="22"/>
          <w:szCs w:val="22"/>
        </w:rPr>
        <w:t>*Corresponding author</w:t>
      </w:r>
    </w:p>
    <w:p w14:paraId="6782533E"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 xml:space="preserve">Muhammad Abdul Hadi                                                                                                                    </w:t>
      </w:r>
    </w:p>
    <w:p w14:paraId="0DC04E23"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Professor of Clinical Pharmacy and Practice</w:t>
      </w:r>
    </w:p>
    <w:p w14:paraId="25825BAD"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Graduate Coordinator: PhD in Health Sciences (Clinical and Population Health Research)</w:t>
      </w:r>
    </w:p>
    <w:p w14:paraId="1503AFDA"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Department of Clinical Pharmacy and Practice</w:t>
      </w:r>
    </w:p>
    <w:p w14:paraId="497DF3EB"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College of Pharmacy, QU Health,</w:t>
      </w:r>
    </w:p>
    <w:p w14:paraId="00036148"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Qatar University</w:t>
      </w:r>
    </w:p>
    <w:p w14:paraId="1CB7B1A5"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Doha, P.O. Box 2713</w:t>
      </w:r>
    </w:p>
    <w:p w14:paraId="4E26BA0B"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Qatar</w:t>
      </w:r>
    </w:p>
    <w:p w14:paraId="3EBC1B04" w14:textId="77777777"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Tel: 00974 4403 5582</w:t>
      </w:r>
    </w:p>
    <w:p w14:paraId="69A9B20B" w14:textId="5C14DC70" w:rsidR="00B125B3" w:rsidRPr="008E3489" w:rsidRDefault="00B125B3" w:rsidP="00B125B3">
      <w:pPr>
        <w:spacing w:line="240" w:lineRule="auto"/>
        <w:rPr>
          <w:rFonts w:asciiTheme="minorBidi" w:hAnsiTheme="minorBidi"/>
          <w:sz w:val="22"/>
          <w:szCs w:val="22"/>
        </w:rPr>
      </w:pPr>
      <w:r w:rsidRPr="008E3489">
        <w:rPr>
          <w:rFonts w:asciiTheme="minorBidi" w:hAnsiTheme="minorBidi"/>
          <w:sz w:val="22"/>
          <w:szCs w:val="22"/>
        </w:rPr>
        <w:t xml:space="preserve">Email: </w:t>
      </w:r>
      <w:hyperlink r:id="rId8" w:history="1">
        <w:r w:rsidRPr="008E3489">
          <w:rPr>
            <w:rStyle w:val="Hyperlink"/>
            <w:rFonts w:asciiTheme="minorBidi" w:hAnsiTheme="minorBidi"/>
            <w:sz w:val="22"/>
            <w:szCs w:val="22"/>
          </w:rPr>
          <w:t>mabdulhadi@qu.edu.qa</w:t>
        </w:r>
      </w:hyperlink>
    </w:p>
    <w:p w14:paraId="3351FC9F" w14:textId="77777777" w:rsidR="00B125B3" w:rsidRPr="008E3489" w:rsidRDefault="00B125B3" w:rsidP="00B125B3">
      <w:pPr>
        <w:spacing w:line="240" w:lineRule="auto"/>
        <w:rPr>
          <w:rFonts w:asciiTheme="minorBidi" w:hAnsiTheme="minorBidi"/>
          <w:sz w:val="22"/>
          <w:szCs w:val="22"/>
        </w:rPr>
      </w:pPr>
    </w:p>
    <w:p w14:paraId="31DAAC44" w14:textId="1B5DE3B0" w:rsidR="00B125B3" w:rsidRPr="008E3489" w:rsidRDefault="000D1A47" w:rsidP="000D1A47">
      <w:pPr>
        <w:rPr>
          <w:rFonts w:asciiTheme="minorBidi" w:hAnsiTheme="minorBidi"/>
          <w:b/>
          <w:bCs/>
          <w:sz w:val="22"/>
          <w:szCs w:val="22"/>
        </w:rPr>
      </w:pPr>
      <w:r w:rsidRPr="008E3489">
        <w:rPr>
          <w:rFonts w:asciiTheme="minorBidi" w:hAnsiTheme="minorBidi"/>
          <w:b/>
          <w:bCs/>
          <w:sz w:val="22"/>
          <w:szCs w:val="22"/>
        </w:rPr>
        <w:t>Supplementary Tables</w:t>
      </w:r>
      <w:r w:rsidR="001A054B" w:rsidRPr="008E3489">
        <w:rPr>
          <w:rFonts w:asciiTheme="minorBidi" w:hAnsiTheme="minorBidi"/>
          <w:b/>
          <w:bCs/>
          <w:sz w:val="22"/>
          <w:szCs w:val="22"/>
        </w:rPr>
        <w:t xml:space="preserve"> and figures</w:t>
      </w:r>
    </w:p>
    <w:tbl>
      <w:tblPr>
        <w:tblStyle w:val="TableGrid"/>
        <w:tblW w:w="0" w:type="auto"/>
        <w:tblLook w:val="04A0" w:firstRow="1" w:lastRow="0" w:firstColumn="1" w:lastColumn="0" w:noHBand="0" w:noVBand="1"/>
      </w:tblPr>
      <w:tblGrid>
        <w:gridCol w:w="7195"/>
        <w:gridCol w:w="7195"/>
      </w:tblGrid>
      <w:tr w:rsidR="008E421A" w:rsidRPr="008E3489" w14:paraId="1F1758D5" w14:textId="77777777">
        <w:tc>
          <w:tcPr>
            <w:tcW w:w="7195" w:type="dxa"/>
            <w:shd w:val="clear" w:color="auto" w:fill="F2EFFB"/>
          </w:tcPr>
          <w:p w14:paraId="7CEE8D95" w14:textId="09CDCE4B" w:rsidR="008E421A" w:rsidRPr="008E3489" w:rsidRDefault="008E421A">
            <w:pPr>
              <w:rPr>
                <w:rFonts w:asciiTheme="minorBidi" w:hAnsiTheme="minorBidi"/>
                <w:b/>
                <w:bCs/>
                <w:sz w:val="22"/>
                <w:szCs w:val="22"/>
              </w:rPr>
            </w:pPr>
            <w:r w:rsidRPr="008E3489">
              <w:rPr>
                <w:rFonts w:asciiTheme="minorBidi" w:hAnsiTheme="minorBidi"/>
                <w:b/>
                <w:bCs/>
                <w:sz w:val="22"/>
                <w:szCs w:val="22"/>
              </w:rPr>
              <w:t>Table</w:t>
            </w:r>
          </w:p>
        </w:tc>
        <w:tc>
          <w:tcPr>
            <w:tcW w:w="7195" w:type="dxa"/>
            <w:shd w:val="clear" w:color="auto" w:fill="F2EFFB"/>
          </w:tcPr>
          <w:p w14:paraId="66BA95F2" w14:textId="77777777" w:rsidR="008E421A" w:rsidRPr="008E3489" w:rsidRDefault="008E421A">
            <w:pPr>
              <w:rPr>
                <w:rFonts w:asciiTheme="minorBidi" w:hAnsiTheme="minorBidi"/>
                <w:b/>
                <w:bCs/>
                <w:sz w:val="22"/>
                <w:szCs w:val="22"/>
              </w:rPr>
            </w:pPr>
            <w:r w:rsidRPr="008E3489">
              <w:rPr>
                <w:rFonts w:asciiTheme="minorBidi" w:hAnsiTheme="minorBidi"/>
                <w:b/>
                <w:bCs/>
                <w:sz w:val="22"/>
                <w:szCs w:val="22"/>
              </w:rPr>
              <w:t>Page #</w:t>
            </w:r>
          </w:p>
        </w:tc>
      </w:tr>
      <w:tr w:rsidR="008E421A" w:rsidRPr="008E3489" w14:paraId="5B7843EE" w14:textId="77777777">
        <w:tc>
          <w:tcPr>
            <w:tcW w:w="7195" w:type="dxa"/>
          </w:tcPr>
          <w:p w14:paraId="5DB796C7" w14:textId="4194522E" w:rsidR="008E421A" w:rsidRPr="008E3489" w:rsidRDefault="008E421A">
            <w:pPr>
              <w:rPr>
                <w:rFonts w:asciiTheme="minorBidi" w:hAnsiTheme="minorBidi"/>
                <w:sz w:val="22"/>
                <w:szCs w:val="22"/>
              </w:rPr>
            </w:pPr>
            <w:r w:rsidRPr="008E3489">
              <w:rPr>
                <w:rFonts w:asciiTheme="minorBidi" w:hAnsiTheme="minorBidi"/>
                <w:b/>
                <w:bCs/>
                <w:sz w:val="22"/>
                <w:szCs w:val="22"/>
              </w:rPr>
              <w:t>Table S1</w:t>
            </w:r>
            <w:r w:rsidR="003F4E6E" w:rsidRPr="008E3489">
              <w:rPr>
                <w:rFonts w:asciiTheme="minorBidi" w:hAnsiTheme="minorBidi"/>
                <w:b/>
                <w:bCs/>
                <w:sz w:val="22"/>
                <w:szCs w:val="22"/>
              </w:rPr>
              <w:t xml:space="preserve">. </w:t>
            </w:r>
            <w:r w:rsidR="00D5214F" w:rsidRPr="008E3489">
              <w:rPr>
                <w:rFonts w:asciiTheme="minorBidi" w:hAnsiTheme="minorBidi"/>
                <w:sz w:val="22"/>
                <w:szCs w:val="22"/>
              </w:rPr>
              <w:t>Guidance for reporting intervention development studies in health research (GUIDED)</w:t>
            </w:r>
            <w:r w:rsidR="00524FDD" w:rsidRPr="008E3489">
              <w:rPr>
                <w:rFonts w:asciiTheme="minorBidi" w:hAnsiTheme="minorBidi"/>
                <w:sz w:val="22"/>
                <w:szCs w:val="22"/>
              </w:rPr>
              <w:t xml:space="preserve"> </w:t>
            </w:r>
            <w:r w:rsidR="00524FDD" w:rsidRPr="008E3489">
              <w:rPr>
                <w:rFonts w:asciiTheme="minorBidi" w:hAnsiTheme="minorBidi"/>
                <w:sz w:val="22"/>
                <w:szCs w:val="22"/>
              </w:rPr>
              <w:fldChar w:fldCharType="begin"/>
            </w:r>
            <w:r w:rsidR="00563A62" w:rsidRPr="008E3489">
              <w:rPr>
                <w:rFonts w:asciiTheme="minorBidi" w:hAnsiTheme="minorBidi"/>
                <w:sz w:val="22"/>
                <w:szCs w:val="22"/>
              </w:rPr>
              <w:instrText xml:space="preserve"> ADDIN EN.CITE &lt;EndNote&gt;&lt;Cite&gt;&lt;Author&gt;Duncan&lt;/Author&gt;&lt;Year&gt;2020&lt;/Year&gt;&lt;RecNum&gt;33160&lt;/RecNum&gt;&lt;DisplayText&gt;[1]&lt;/DisplayText&gt;&lt;record&gt;&lt;rec-number&gt;33160&lt;/rec-number&gt;&lt;foreign-keys&gt;&lt;key app="EN" db-id="09adva2arrvtp3etvzgpt5zcwvaewptsed5x" timestamp="1748467604"&gt;33160&lt;/key&gt;&lt;/foreign-keys&gt;&lt;ref-type name="Journal Article"&gt;17&lt;/ref-type&gt;&lt;contributors&gt;&lt;authors&gt;&lt;author&gt;Duncan, Edward&lt;/author&gt;&lt;author&gt;O&amp;apos;Cathain, Alicia&lt;/author&gt;&lt;author&gt;Rousseau, Nikki&lt;/author&gt;&lt;author&gt;Croot, Liz&lt;/author&gt;&lt;author&gt;Sworn, Katie&lt;/author&gt;&lt;author&gt;Turner, Katrina M&lt;/author&gt;&lt;author&gt;Yardley, Lucy&lt;/author&gt;&lt;author&gt;Hoddinott, Pat&lt;/author&gt;&lt;/authors&gt;&lt;/contributors&gt;&lt;titles&gt;&lt;title&gt;Guidance for reporting intervention development studies in health research (GUIDED): an evidence-based consensus study&lt;/title&gt;&lt;secondary-title&gt;BMJ open&lt;/secondary-title&gt;&lt;/titles&gt;&lt;pages&gt;e033516&lt;/pages&gt;&lt;volume&gt;10&lt;/volume&gt;&lt;number&gt;4&lt;/number&gt;&lt;dates&gt;&lt;year&gt;2020&lt;/year&gt;&lt;/dates&gt;&lt;isbn&gt;2044-6055&lt;/isbn&gt;&lt;urls&gt;&lt;/urls&gt;&lt;/record&gt;&lt;/Cite&gt;&lt;/EndNote&gt;</w:instrText>
            </w:r>
            <w:r w:rsidR="00524FDD" w:rsidRPr="008E3489">
              <w:rPr>
                <w:rFonts w:asciiTheme="minorBidi" w:hAnsiTheme="minorBidi"/>
                <w:sz w:val="22"/>
                <w:szCs w:val="22"/>
              </w:rPr>
              <w:fldChar w:fldCharType="separate"/>
            </w:r>
            <w:r w:rsidR="00563A62" w:rsidRPr="008E3489">
              <w:rPr>
                <w:rFonts w:asciiTheme="minorBidi" w:hAnsiTheme="minorBidi"/>
                <w:noProof/>
                <w:sz w:val="22"/>
                <w:szCs w:val="22"/>
              </w:rPr>
              <w:t>[1]</w:t>
            </w:r>
            <w:r w:rsidR="00524FDD" w:rsidRPr="008E3489">
              <w:rPr>
                <w:rFonts w:asciiTheme="minorBidi" w:hAnsiTheme="minorBidi"/>
                <w:sz w:val="22"/>
                <w:szCs w:val="22"/>
              </w:rPr>
              <w:fldChar w:fldCharType="end"/>
            </w:r>
          </w:p>
        </w:tc>
        <w:tc>
          <w:tcPr>
            <w:tcW w:w="7195" w:type="dxa"/>
          </w:tcPr>
          <w:p w14:paraId="6720415C" w14:textId="34F47EBF" w:rsidR="008E421A" w:rsidRPr="008E3489" w:rsidRDefault="008E421A">
            <w:pPr>
              <w:rPr>
                <w:rFonts w:asciiTheme="minorBidi" w:hAnsiTheme="minorBidi"/>
                <w:sz w:val="22"/>
                <w:szCs w:val="22"/>
              </w:rPr>
            </w:pPr>
          </w:p>
        </w:tc>
      </w:tr>
      <w:tr w:rsidR="002C6007" w:rsidRPr="008E3489" w14:paraId="66734128" w14:textId="77777777">
        <w:tc>
          <w:tcPr>
            <w:tcW w:w="7195" w:type="dxa"/>
          </w:tcPr>
          <w:p w14:paraId="43E79695" w14:textId="14D1BBF6" w:rsidR="002C6007" w:rsidRPr="008E3489" w:rsidRDefault="002C6007" w:rsidP="00B95404">
            <w:pPr>
              <w:spacing w:line="240" w:lineRule="auto"/>
              <w:rPr>
                <w:rFonts w:asciiTheme="minorBidi" w:hAnsiTheme="minorBidi"/>
                <w:b/>
                <w:bCs/>
                <w:sz w:val="22"/>
                <w:szCs w:val="22"/>
              </w:rPr>
            </w:pPr>
            <w:r w:rsidRPr="008E3489">
              <w:rPr>
                <w:rFonts w:asciiTheme="minorBidi" w:hAnsiTheme="minorBidi"/>
                <w:b/>
                <w:bCs/>
                <w:sz w:val="22"/>
                <w:szCs w:val="22"/>
              </w:rPr>
              <w:t xml:space="preserve">Table S2. </w:t>
            </w:r>
            <w:r w:rsidR="00B95404" w:rsidRPr="008E3489">
              <w:rPr>
                <w:rFonts w:asciiTheme="minorBidi" w:eastAsia="Calibri" w:hAnsiTheme="minorBidi"/>
                <w:bCs/>
                <w:sz w:val="22"/>
                <w:szCs w:val="22"/>
              </w:rPr>
              <w:t>COREQ (</w:t>
            </w:r>
            <w:proofErr w:type="spellStart"/>
            <w:r w:rsidR="00B95404" w:rsidRPr="008E3489">
              <w:rPr>
                <w:rFonts w:asciiTheme="minorBidi" w:eastAsia="Calibri" w:hAnsiTheme="minorBidi"/>
                <w:bCs/>
                <w:sz w:val="22"/>
                <w:szCs w:val="22"/>
              </w:rPr>
              <w:t>COnsolidated</w:t>
            </w:r>
            <w:proofErr w:type="spellEnd"/>
            <w:r w:rsidR="00B95404" w:rsidRPr="008E3489">
              <w:rPr>
                <w:rFonts w:asciiTheme="minorBidi" w:eastAsia="Calibri" w:hAnsiTheme="minorBidi"/>
                <w:bCs/>
                <w:sz w:val="22"/>
                <w:szCs w:val="22"/>
              </w:rPr>
              <w:t xml:space="preserve"> criteria for </w:t>
            </w:r>
            <w:proofErr w:type="spellStart"/>
            <w:r w:rsidR="00B95404" w:rsidRPr="008E3489">
              <w:rPr>
                <w:rFonts w:asciiTheme="minorBidi" w:eastAsia="Calibri" w:hAnsiTheme="minorBidi"/>
                <w:bCs/>
                <w:sz w:val="22"/>
                <w:szCs w:val="22"/>
              </w:rPr>
              <w:t>REporting</w:t>
            </w:r>
            <w:proofErr w:type="spellEnd"/>
            <w:r w:rsidR="00B95404" w:rsidRPr="008E3489">
              <w:rPr>
                <w:rFonts w:asciiTheme="minorBidi" w:eastAsia="Calibri" w:hAnsiTheme="minorBidi"/>
                <w:bCs/>
                <w:sz w:val="22"/>
                <w:szCs w:val="22"/>
              </w:rPr>
              <w:t xml:space="preserve"> Qualitative research) Checklist </w:t>
            </w:r>
          </w:p>
        </w:tc>
        <w:tc>
          <w:tcPr>
            <w:tcW w:w="7195" w:type="dxa"/>
          </w:tcPr>
          <w:p w14:paraId="2688BACE" w14:textId="77777777" w:rsidR="002C6007" w:rsidRPr="008E3489" w:rsidRDefault="002C6007">
            <w:pPr>
              <w:rPr>
                <w:rFonts w:asciiTheme="minorBidi" w:hAnsiTheme="minorBidi"/>
                <w:sz w:val="22"/>
                <w:szCs w:val="22"/>
              </w:rPr>
            </w:pPr>
          </w:p>
        </w:tc>
      </w:tr>
      <w:tr w:rsidR="008E421A" w:rsidRPr="008E3489" w14:paraId="4E8F2ED8" w14:textId="77777777">
        <w:tc>
          <w:tcPr>
            <w:tcW w:w="7195" w:type="dxa"/>
          </w:tcPr>
          <w:p w14:paraId="2FD2F5AD" w14:textId="7BDAF73D" w:rsidR="00B43D05" w:rsidRPr="008E3489" w:rsidRDefault="003F4E6E" w:rsidP="00722910">
            <w:pPr>
              <w:rPr>
                <w:rFonts w:asciiTheme="minorBidi" w:hAnsiTheme="minorBidi"/>
                <w:sz w:val="22"/>
                <w:szCs w:val="22"/>
              </w:rPr>
            </w:pPr>
            <w:r w:rsidRPr="008E3489">
              <w:rPr>
                <w:rFonts w:asciiTheme="minorBidi" w:hAnsiTheme="minorBidi"/>
                <w:b/>
                <w:bCs/>
                <w:sz w:val="22"/>
                <w:szCs w:val="22"/>
              </w:rPr>
              <w:t>Table S</w:t>
            </w:r>
            <w:r w:rsidR="0085199D" w:rsidRPr="008E3489">
              <w:rPr>
                <w:rFonts w:asciiTheme="minorBidi" w:hAnsiTheme="minorBidi"/>
                <w:b/>
                <w:bCs/>
                <w:sz w:val="22"/>
                <w:szCs w:val="22"/>
              </w:rPr>
              <w:t>3</w:t>
            </w:r>
            <w:r w:rsidRPr="008E3489">
              <w:rPr>
                <w:rFonts w:asciiTheme="minorBidi" w:hAnsiTheme="minorBidi"/>
                <w:b/>
                <w:bCs/>
                <w:sz w:val="22"/>
                <w:szCs w:val="22"/>
              </w:rPr>
              <w:t>.</w:t>
            </w:r>
            <w:r w:rsidRPr="008E3489">
              <w:rPr>
                <w:rFonts w:asciiTheme="minorBidi" w:hAnsiTheme="minorBidi"/>
                <w:sz w:val="22"/>
                <w:szCs w:val="22"/>
              </w:rPr>
              <w:t xml:space="preserve"> Stakeholder analysis using the influence/ interest grid</w:t>
            </w:r>
          </w:p>
        </w:tc>
        <w:tc>
          <w:tcPr>
            <w:tcW w:w="7195" w:type="dxa"/>
          </w:tcPr>
          <w:p w14:paraId="4B27BD1F" w14:textId="4D248310" w:rsidR="008E421A" w:rsidRPr="008E3489" w:rsidRDefault="008E421A">
            <w:pPr>
              <w:rPr>
                <w:rFonts w:asciiTheme="minorBidi" w:hAnsiTheme="minorBidi"/>
                <w:sz w:val="22"/>
                <w:szCs w:val="22"/>
              </w:rPr>
            </w:pPr>
          </w:p>
        </w:tc>
      </w:tr>
      <w:tr w:rsidR="008E421A" w:rsidRPr="008E3489" w14:paraId="1391489F" w14:textId="77777777">
        <w:tc>
          <w:tcPr>
            <w:tcW w:w="7195" w:type="dxa"/>
          </w:tcPr>
          <w:p w14:paraId="08F6B2A9" w14:textId="68804A17" w:rsidR="008E421A" w:rsidRPr="008E3489" w:rsidRDefault="00B96420">
            <w:pPr>
              <w:rPr>
                <w:rFonts w:asciiTheme="minorBidi" w:hAnsiTheme="minorBidi"/>
                <w:sz w:val="22"/>
                <w:szCs w:val="22"/>
              </w:rPr>
            </w:pPr>
            <w:r w:rsidRPr="008E3489">
              <w:rPr>
                <w:rFonts w:asciiTheme="minorBidi" w:hAnsiTheme="minorBidi"/>
                <w:b/>
                <w:bCs/>
                <w:sz w:val="22"/>
                <w:szCs w:val="22"/>
              </w:rPr>
              <w:t>Table S</w:t>
            </w:r>
            <w:r w:rsidR="0085199D" w:rsidRPr="008E3489">
              <w:rPr>
                <w:rFonts w:asciiTheme="minorBidi" w:hAnsiTheme="minorBidi"/>
                <w:b/>
                <w:bCs/>
                <w:sz w:val="22"/>
                <w:szCs w:val="22"/>
              </w:rPr>
              <w:t>4</w:t>
            </w:r>
            <w:r w:rsidRPr="008E3489">
              <w:rPr>
                <w:rFonts w:asciiTheme="minorBidi" w:hAnsiTheme="minorBidi"/>
                <w:b/>
                <w:bCs/>
                <w:sz w:val="22"/>
                <w:szCs w:val="22"/>
              </w:rPr>
              <w:t>.</w:t>
            </w:r>
            <w:r w:rsidRPr="008E3489">
              <w:rPr>
                <w:rFonts w:asciiTheme="minorBidi" w:hAnsiTheme="minorBidi"/>
                <w:sz w:val="22"/>
                <w:szCs w:val="22"/>
              </w:rPr>
              <w:t xml:space="preserve"> </w:t>
            </w:r>
            <w:r w:rsidR="000A3D9A" w:rsidRPr="008E3489">
              <w:rPr>
                <w:rFonts w:asciiTheme="minorBidi" w:hAnsiTheme="minorBidi"/>
                <w:sz w:val="22"/>
                <w:szCs w:val="22"/>
              </w:rPr>
              <w:t>Phase I proposed eligibility criteria and Phase II consensus decisions</w:t>
            </w:r>
          </w:p>
        </w:tc>
        <w:tc>
          <w:tcPr>
            <w:tcW w:w="7195" w:type="dxa"/>
          </w:tcPr>
          <w:p w14:paraId="7B30A0AF" w14:textId="0E94C2FD" w:rsidR="008E421A" w:rsidRPr="008E3489" w:rsidRDefault="008E421A">
            <w:pPr>
              <w:rPr>
                <w:rFonts w:asciiTheme="minorBidi" w:hAnsiTheme="minorBidi"/>
                <w:sz w:val="22"/>
                <w:szCs w:val="22"/>
              </w:rPr>
            </w:pPr>
          </w:p>
        </w:tc>
      </w:tr>
      <w:tr w:rsidR="008E421A" w:rsidRPr="008E3489" w14:paraId="027589D7" w14:textId="77777777">
        <w:tc>
          <w:tcPr>
            <w:tcW w:w="7195" w:type="dxa"/>
          </w:tcPr>
          <w:p w14:paraId="479BB6BB" w14:textId="56111569" w:rsidR="008E421A" w:rsidRPr="008E3489" w:rsidRDefault="0089457A">
            <w:pPr>
              <w:rPr>
                <w:rFonts w:asciiTheme="minorBidi" w:hAnsiTheme="minorBidi"/>
                <w:b/>
                <w:bCs/>
                <w:sz w:val="22"/>
                <w:szCs w:val="22"/>
              </w:rPr>
            </w:pPr>
            <w:r w:rsidRPr="008E3489">
              <w:rPr>
                <w:rFonts w:asciiTheme="minorBidi" w:hAnsiTheme="minorBidi"/>
                <w:b/>
                <w:bCs/>
                <w:sz w:val="22"/>
                <w:szCs w:val="22"/>
              </w:rPr>
              <w:t>Table S</w:t>
            </w:r>
            <w:r w:rsidR="0085199D" w:rsidRPr="008E3489">
              <w:rPr>
                <w:rFonts w:asciiTheme="minorBidi" w:hAnsiTheme="minorBidi"/>
                <w:b/>
                <w:bCs/>
                <w:sz w:val="22"/>
                <w:szCs w:val="22"/>
              </w:rPr>
              <w:t>5</w:t>
            </w:r>
            <w:r w:rsidRPr="008E3489">
              <w:rPr>
                <w:rFonts w:asciiTheme="minorBidi" w:hAnsiTheme="minorBidi"/>
                <w:b/>
                <w:bCs/>
                <w:sz w:val="22"/>
                <w:szCs w:val="22"/>
              </w:rPr>
              <w:t xml:space="preserve">. </w:t>
            </w:r>
            <w:r w:rsidR="00D80708" w:rsidRPr="008E3489">
              <w:rPr>
                <w:rFonts w:asciiTheme="minorBidi" w:hAnsiTheme="minorBidi"/>
                <w:sz w:val="22"/>
                <w:szCs w:val="22"/>
              </w:rPr>
              <w:t>Intervention component iterations, workflow decisions, and final outputs</w:t>
            </w:r>
          </w:p>
        </w:tc>
        <w:tc>
          <w:tcPr>
            <w:tcW w:w="7195" w:type="dxa"/>
          </w:tcPr>
          <w:p w14:paraId="3BBDFBE6" w14:textId="39B91D63" w:rsidR="008E421A" w:rsidRPr="008E3489" w:rsidRDefault="008E421A">
            <w:pPr>
              <w:rPr>
                <w:rFonts w:asciiTheme="minorBidi" w:hAnsiTheme="minorBidi"/>
                <w:sz w:val="22"/>
                <w:szCs w:val="22"/>
              </w:rPr>
            </w:pPr>
          </w:p>
        </w:tc>
      </w:tr>
      <w:tr w:rsidR="008E421A" w:rsidRPr="008E3489" w14:paraId="1AD263D3" w14:textId="77777777">
        <w:tc>
          <w:tcPr>
            <w:tcW w:w="7195" w:type="dxa"/>
          </w:tcPr>
          <w:p w14:paraId="66A73CF1" w14:textId="0F99FC55" w:rsidR="008E421A" w:rsidRPr="008E3489" w:rsidRDefault="00ED0E14">
            <w:pPr>
              <w:rPr>
                <w:rFonts w:asciiTheme="minorBidi" w:hAnsiTheme="minorBidi"/>
                <w:sz w:val="22"/>
                <w:szCs w:val="22"/>
              </w:rPr>
            </w:pPr>
            <w:r w:rsidRPr="008E3489">
              <w:rPr>
                <w:rFonts w:asciiTheme="minorBidi" w:hAnsiTheme="minorBidi"/>
                <w:b/>
                <w:bCs/>
                <w:sz w:val="22"/>
                <w:szCs w:val="22"/>
              </w:rPr>
              <w:t>Table S</w:t>
            </w:r>
            <w:r w:rsidR="0085199D" w:rsidRPr="008E3489">
              <w:rPr>
                <w:rFonts w:asciiTheme="minorBidi" w:hAnsiTheme="minorBidi"/>
                <w:b/>
                <w:bCs/>
                <w:sz w:val="22"/>
                <w:szCs w:val="22"/>
              </w:rPr>
              <w:t>6</w:t>
            </w:r>
            <w:r w:rsidRPr="008E3489">
              <w:rPr>
                <w:rFonts w:asciiTheme="minorBidi" w:hAnsiTheme="minorBidi"/>
                <w:b/>
                <w:bCs/>
                <w:sz w:val="22"/>
                <w:szCs w:val="22"/>
              </w:rPr>
              <w:t>.</w:t>
            </w:r>
            <w:r w:rsidRPr="008E3489">
              <w:rPr>
                <w:rFonts w:asciiTheme="minorBidi" w:hAnsiTheme="minorBidi"/>
                <w:sz w:val="22"/>
                <w:szCs w:val="22"/>
              </w:rPr>
              <w:t xml:space="preserve"> Mapping implementation barriers to implementation support strategies</w:t>
            </w:r>
          </w:p>
        </w:tc>
        <w:tc>
          <w:tcPr>
            <w:tcW w:w="7195" w:type="dxa"/>
          </w:tcPr>
          <w:p w14:paraId="38D9E928" w14:textId="25D680EC" w:rsidR="008E421A" w:rsidRPr="008E3489" w:rsidRDefault="008E421A">
            <w:pPr>
              <w:rPr>
                <w:rFonts w:asciiTheme="minorBidi" w:hAnsiTheme="minorBidi"/>
                <w:sz w:val="22"/>
                <w:szCs w:val="22"/>
              </w:rPr>
            </w:pPr>
          </w:p>
        </w:tc>
      </w:tr>
      <w:tr w:rsidR="001A054B" w:rsidRPr="008E3489" w14:paraId="67470ED6" w14:textId="77777777">
        <w:tc>
          <w:tcPr>
            <w:tcW w:w="7195" w:type="dxa"/>
          </w:tcPr>
          <w:p w14:paraId="4951E5BD" w14:textId="0BE8A359" w:rsidR="003E38CF" w:rsidRPr="008E3489" w:rsidRDefault="003E38CF" w:rsidP="003E38CF">
            <w:pPr>
              <w:rPr>
                <w:rFonts w:asciiTheme="minorBidi" w:hAnsiTheme="minorBidi"/>
                <w:sz w:val="22"/>
                <w:szCs w:val="22"/>
              </w:rPr>
            </w:pPr>
            <w:r w:rsidRPr="008E3489">
              <w:rPr>
                <w:rFonts w:asciiTheme="minorBidi" w:hAnsiTheme="minorBidi"/>
                <w:b/>
                <w:bCs/>
                <w:sz w:val="22"/>
                <w:szCs w:val="22"/>
              </w:rPr>
              <w:t xml:space="preserve">Figure S1. </w:t>
            </w:r>
            <w:r w:rsidRPr="008E3489">
              <w:rPr>
                <w:rFonts w:asciiTheme="minorBidi" w:hAnsiTheme="minorBidi"/>
                <w:sz w:val="22"/>
                <w:szCs w:val="22"/>
              </w:rPr>
              <w:t>Key process evaluation indicators</w:t>
            </w:r>
          </w:p>
          <w:p w14:paraId="2B698A31" w14:textId="77777777" w:rsidR="001A054B" w:rsidRPr="008E3489" w:rsidRDefault="001A054B">
            <w:pPr>
              <w:rPr>
                <w:rFonts w:asciiTheme="minorBidi" w:hAnsiTheme="minorBidi"/>
                <w:b/>
                <w:bCs/>
                <w:sz w:val="22"/>
                <w:szCs w:val="22"/>
              </w:rPr>
            </w:pPr>
          </w:p>
        </w:tc>
        <w:tc>
          <w:tcPr>
            <w:tcW w:w="7195" w:type="dxa"/>
          </w:tcPr>
          <w:p w14:paraId="0AE75225" w14:textId="34B0001A" w:rsidR="001A054B" w:rsidRPr="008E3489" w:rsidRDefault="001A054B">
            <w:pPr>
              <w:rPr>
                <w:rFonts w:asciiTheme="minorBidi" w:hAnsiTheme="minorBidi"/>
                <w:sz w:val="22"/>
                <w:szCs w:val="22"/>
              </w:rPr>
            </w:pPr>
          </w:p>
        </w:tc>
      </w:tr>
    </w:tbl>
    <w:p w14:paraId="7A5936CC" w14:textId="77777777" w:rsidR="000B78AF" w:rsidRPr="008E3489" w:rsidRDefault="000B78AF">
      <w:pPr>
        <w:rPr>
          <w:rFonts w:asciiTheme="minorBidi" w:hAnsiTheme="minorBidi"/>
          <w:sz w:val="22"/>
          <w:szCs w:val="22"/>
        </w:rPr>
      </w:pPr>
    </w:p>
    <w:p w14:paraId="367475F4" w14:textId="77777777" w:rsidR="000D1A47" w:rsidRPr="008E3489" w:rsidRDefault="000D1A47">
      <w:pPr>
        <w:rPr>
          <w:rFonts w:asciiTheme="minorBidi" w:hAnsiTheme="minorBidi"/>
          <w:sz w:val="22"/>
          <w:szCs w:val="22"/>
        </w:rPr>
      </w:pPr>
    </w:p>
    <w:p w14:paraId="30BE4E34" w14:textId="243AFC2F" w:rsidR="00146F24" w:rsidRPr="008E3489" w:rsidRDefault="00C950C8" w:rsidP="00146F24">
      <w:pPr>
        <w:spacing w:line="278" w:lineRule="auto"/>
        <w:rPr>
          <w:rFonts w:asciiTheme="minorBidi" w:hAnsiTheme="minorBidi"/>
          <w:b/>
          <w:bCs/>
          <w:sz w:val="22"/>
          <w:szCs w:val="22"/>
        </w:rPr>
      </w:pPr>
      <w:r w:rsidRPr="008E3489">
        <w:rPr>
          <w:rFonts w:asciiTheme="minorBidi" w:hAnsiTheme="minorBidi"/>
          <w:sz w:val="22"/>
          <w:szCs w:val="22"/>
        </w:rPr>
        <w:br w:type="page"/>
      </w:r>
      <w:r w:rsidR="009A256B" w:rsidRPr="008E3489">
        <w:rPr>
          <w:rFonts w:asciiTheme="minorBidi" w:hAnsiTheme="minorBidi"/>
          <w:b/>
          <w:bCs/>
          <w:sz w:val="22"/>
          <w:szCs w:val="22"/>
        </w:rPr>
        <w:lastRenderedPageBreak/>
        <w:t>Table S1</w:t>
      </w:r>
      <w:r w:rsidR="00BF2F85" w:rsidRPr="008E3489">
        <w:rPr>
          <w:rFonts w:asciiTheme="minorBidi" w:hAnsiTheme="minorBidi"/>
          <w:b/>
          <w:bCs/>
          <w:sz w:val="22"/>
          <w:szCs w:val="22"/>
        </w:rPr>
        <w:t>.</w:t>
      </w:r>
      <w:r w:rsidR="009A256B" w:rsidRPr="008E3489">
        <w:rPr>
          <w:rFonts w:asciiTheme="minorBidi" w:hAnsiTheme="minorBidi"/>
          <w:b/>
          <w:bCs/>
          <w:sz w:val="22"/>
          <w:szCs w:val="22"/>
        </w:rPr>
        <w:t xml:space="preserve"> Guidance for reporting intervention development studies in health research</w:t>
      </w:r>
      <w:r w:rsidR="008E66C2" w:rsidRPr="008E3489">
        <w:rPr>
          <w:rFonts w:asciiTheme="minorBidi" w:hAnsiTheme="minorBidi"/>
          <w:b/>
          <w:bCs/>
          <w:sz w:val="22"/>
          <w:szCs w:val="22"/>
        </w:rPr>
        <w:t xml:space="preserve"> (GUIDED)</w:t>
      </w:r>
      <w:r w:rsidR="009A256B" w:rsidRPr="008E3489">
        <w:rPr>
          <w:rFonts w:asciiTheme="minorBidi" w:hAnsiTheme="minorBidi"/>
          <w:b/>
          <w:bCs/>
          <w:sz w:val="22"/>
          <w:szCs w:val="22"/>
        </w:rPr>
        <w:t xml:space="preserve"> </w:t>
      </w:r>
      <w:r w:rsidR="00563A62" w:rsidRPr="008E3489">
        <w:rPr>
          <w:rFonts w:asciiTheme="minorBidi" w:hAnsiTheme="minorBidi"/>
          <w:b/>
          <w:bCs/>
          <w:sz w:val="22"/>
          <w:szCs w:val="22"/>
        </w:rPr>
        <w:fldChar w:fldCharType="begin"/>
      </w:r>
      <w:r w:rsidR="00563A62" w:rsidRPr="008E3489">
        <w:rPr>
          <w:rFonts w:asciiTheme="minorBidi" w:hAnsiTheme="minorBidi"/>
          <w:b/>
          <w:bCs/>
          <w:sz w:val="22"/>
          <w:szCs w:val="22"/>
        </w:rPr>
        <w:instrText xml:space="preserve"> ADDIN EN.CITE &lt;EndNote&gt;&lt;Cite&gt;&lt;Author&gt;Duncan&lt;/Author&gt;&lt;Year&gt;2020&lt;/Year&gt;&lt;RecNum&gt;33160&lt;/RecNum&gt;&lt;DisplayText&gt;[1]&lt;/DisplayText&gt;&lt;record&gt;&lt;rec-number&gt;33160&lt;/rec-number&gt;&lt;foreign-keys&gt;&lt;key app="EN" db-id="09adva2arrvtp3etvzgpt5zcwvaewptsed5x" timestamp="1748467604"&gt;33160&lt;/key&gt;&lt;/foreign-keys&gt;&lt;ref-type name="Journal Article"&gt;17&lt;/ref-type&gt;&lt;contributors&gt;&lt;authors&gt;&lt;author&gt;Duncan, Edward&lt;/author&gt;&lt;author&gt;O&amp;apos;Cathain, Alicia&lt;/author&gt;&lt;author&gt;Rousseau, Nikki&lt;/author&gt;&lt;author&gt;Croot, Liz&lt;/author&gt;&lt;author&gt;Sworn, Katie&lt;/author&gt;&lt;author&gt;Turner, Katrina M&lt;/author&gt;&lt;author&gt;Yardley, Lucy&lt;/author&gt;&lt;author&gt;Hoddinott, Pat&lt;/author&gt;&lt;/authors&gt;&lt;/contributors&gt;&lt;titles&gt;&lt;title&gt;Guidance for reporting intervention development studies in health research (GUIDED): an evidence-based consensus study&lt;/title&gt;&lt;secondary-title&gt;BMJ open&lt;/secondary-title&gt;&lt;/titles&gt;&lt;pages&gt;e033516&lt;/pages&gt;&lt;volume&gt;10&lt;/volume&gt;&lt;number&gt;4&lt;/number&gt;&lt;dates&gt;&lt;year&gt;2020&lt;/year&gt;&lt;/dates&gt;&lt;isbn&gt;2044-6055&lt;/isbn&gt;&lt;urls&gt;&lt;/urls&gt;&lt;/record&gt;&lt;/Cite&gt;&lt;/EndNote&gt;</w:instrText>
      </w:r>
      <w:r w:rsidR="00563A62" w:rsidRPr="008E3489">
        <w:rPr>
          <w:rFonts w:asciiTheme="minorBidi" w:hAnsiTheme="minorBidi"/>
          <w:b/>
          <w:bCs/>
          <w:sz w:val="22"/>
          <w:szCs w:val="22"/>
        </w:rPr>
        <w:fldChar w:fldCharType="separate"/>
      </w:r>
      <w:r w:rsidR="00563A62" w:rsidRPr="008E3489">
        <w:rPr>
          <w:rFonts w:asciiTheme="minorBidi" w:hAnsiTheme="minorBidi"/>
          <w:b/>
          <w:bCs/>
          <w:noProof/>
          <w:sz w:val="22"/>
          <w:szCs w:val="22"/>
        </w:rPr>
        <w:t>[1]</w:t>
      </w:r>
      <w:r w:rsidR="00563A62" w:rsidRPr="008E3489">
        <w:rPr>
          <w:rFonts w:asciiTheme="minorBidi" w:hAnsiTheme="minorBidi"/>
          <w:b/>
          <w:bCs/>
          <w:sz w:val="22"/>
          <w:szCs w:val="22"/>
        </w:rPr>
        <w:fldChar w:fldCharType="end"/>
      </w:r>
    </w:p>
    <w:tbl>
      <w:tblPr>
        <w:tblStyle w:val="TableGrid"/>
        <w:tblW w:w="14305" w:type="dxa"/>
        <w:tblLook w:val="04A0" w:firstRow="1" w:lastRow="0" w:firstColumn="1" w:lastColumn="0" w:noHBand="0" w:noVBand="1"/>
      </w:tblPr>
      <w:tblGrid>
        <w:gridCol w:w="1784"/>
        <w:gridCol w:w="5538"/>
        <w:gridCol w:w="1704"/>
        <w:gridCol w:w="5279"/>
      </w:tblGrid>
      <w:tr w:rsidR="00146F24" w:rsidRPr="008E3489" w14:paraId="73AC4169" w14:textId="77777777" w:rsidTr="004C40DE">
        <w:trPr>
          <w:trHeight w:val="361"/>
        </w:trPr>
        <w:tc>
          <w:tcPr>
            <w:tcW w:w="1784" w:type="dxa"/>
          </w:tcPr>
          <w:p w14:paraId="0FCADC6D" w14:textId="77777777" w:rsidR="00146F24" w:rsidRPr="008E3489" w:rsidRDefault="00146F24" w:rsidP="004C40DE">
            <w:pPr>
              <w:spacing w:line="276" w:lineRule="auto"/>
              <w:ind w:left="110"/>
              <w:rPr>
                <w:rFonts w:asciiTheme="minorBidi" w:hAnsiTheme="minorBidi"/>
                <w:sz w:val="20"/>
                <w:szCs w:val="20"/>
              </w:rPr>
            </w:pPr>
            <w:r w:rsidRPr="008E3489">
              <w:rPr>
                <w:rFonts w:asciiTheme="minorBidi" w:eastAsia="Calibri" w:hAnsiTheme="minorBidi"/>
                <w:b/>
                <w:sz w:val="20"/>
                <w:szCs w:val="20"/>
              </w:rPr>
              <w:t xml:space="preserve">Item description </w:t>
            </w:r>
          </w:p>
        </w:tc>
        <w:tc>
          <w:tcPr>
            <w:tcW w:w="6041" w:type="dxa"/>
          </w:tcPr>
          <w:p w14:paraId="7476EDEA" w14:textId="77777777" w:rsidR="00146F24" w:rsidRPr="008E3489" w:rsidRDefault="00146F24" w:rsidP="004C40DE">
            <w:pPr>
              <w:spacing w:line="276" w:lineRule="auto"/>
              <w:ind w:right="227"/>
              <w:jc w:val="center"/>
              <w:rPr>
                <w:rFonts w:asciiTheme="minorBidi" w:hAnsiTheme="minorBidi"/>
                <w:sz w:val="20"/>
                <w:szCs w:val="20"/>
              </w:rPr>
            </w:pPr>
            <w:r w:rsidRPr="008E3489">
              <w:rPr>
                <w:rFonts w:asciiTheme="minorBidi" w:eastAsia="Calibri" w:hAnsiTheme="minorBidi"/>
                <w:b/>
                <w:sz w:val="20"/>
                <w:szCs w:val="20"/>
              </w:rPr>
              <w:t xml:space="preserve">Explanation </w:t>
            </w:r>
          </w:p>
        </w:tc>
        <w:tc>
          <w:tcPr>
            <w:tcW w:w="976" w:type="dxa"/>
          </w:tcPr>
          <w:p w14:paraId="119227EE" w14:textId="77777777" w:rsidR="00146F24" w:rsidRPr="008E3489" w:rsidRDefault="00146F24" w:rsidP="004C40DE">
            <w:pPr>
              <w:spacing w:line="276" w:lineRule="auto"/>
              <w:ind w:right="30"/>
              <w:jc w:val="center"/>
              <w:rPr>
                <w:rFonts w:asciiTheme="minorBidi" w:hAnsiTheme="minorBidi"/>
                <w:sz w:val="20"/>
                <w:szCs w:val="20"/>
              </w:rPr>
            </w:pPr>
            <w:r w:rsidRPr="008E3489">
              <w:rPr>
                <w:rFonts w:asciiTheme="minorBidi" w:eastAsia="Calibri" w:hAnsiTheme="minorBidi"/>
                <w:b/>
                <w:sz w:val="20"/>
                <w:szCs w:val="20"/>
              </w:rPr>
              <w:t>Page in manuscript where item is located</w:t>
            </w:r>
          </w:p>
        </w:tc>
        <w:tc>
          <w:tcPr>
            <w:tcW w:w="5504" w:type="dxa"/>
          </w:tcPr>
          <w:p w14:paraId="2F127F59" w14:textId="77777777" w:rsidR="00146F24" w:rsidRPr="008E3489" w:rsidRDefault="00146F24" w:rsidP="004C40DE">
            <w:pPr>
              <w:spacing w:line="276" w:lineRule="auto"/>
              <w:ind w:left="2856"/>
              <w:rPr>
                <w:rFonts w:asciiTheme="minorBidi" w:hAnsiTheme="minorBidi"/>
                <w:sz w:val="20"/>
                <w:szCs w:val="20"/>
              </w:rPr>
            </w:pPr>
            <w:r w:rsidRPr="008E3489">
              <w:rPr>
                <w:rFonts w:asciiTheme="minorBidi" w:eastAsia="Calibri" w:hAnsiTheme="minorBidi"/>
                <w:b/>
                <w:sz w:val="20"/>
                <w:szCs w:val="20"/>
              </w:rPr>
              <w:t xml:space="preserve">Other* </w:t>
            </w:r>
          </w:p>
        </w:tc>
      </w:tr>
      <w:tr w:rsidR="00146F24" w:rsidRPr="008E3489" w14:paraId="3EF8352A" w14:textId="77777777" w:rsidTr="004C40DE">
        <w:trPr>
          <w:trHeight w:val="1065"/>
        </w:trPr>
        <w:tc>
          <w:tcPr>
            <w:tcW w:w="1784" w:type="dxa"/>
          </w:tcPr>
          <w:p w14:paraId="32564F4F" w14:textId="77777777" w:rsidR="00146F24" w:rsidRPr="008E3489" w:rsidRDefault="00146F24" w:rsidP="004C40DE">
            <w:pPr>
              <w:spacing w:line="276" w:lineRule="auto"/>
              <w:ind w:left="259" w:right="127" w:hanging="127"/>
              <w:rPr>
                <w:rFonts w:asciiTheme="minorBidi" w:hAnsiTheme="minorBidi"/>
                <w:sz w:val="20"/>
                <w:szCs w:val="20"/>
              </w:rPr>
            </w:pPr>
            <w:r w:rsidRPr="008E3489">
              <w:rPr>
                <w:rFonts w:asciiTheme="minorBidi" w:eastAsia="Calibri" w:hAnsiTheme="minorBidi"/>
                <w:sz w:val="20"/>
                <w:szCs w:val="20"/>
              </w:rPr>
              <w:t>1.</w:t>
            </w:r>
            <w:r w:rsidRPr="008E3489">
              <w:rPr>
                <w:rFonts w:asciiTheme="minorBidi" w:eastAsia="Arial" w:hAnsiTheme="minorBidi"/>
                <w:sz w:val="20"/>
                <w:szCs w:val="20"/>
              </w:rPr>
              <w:t xml:space="preserve"> </w:t>
            </w:r>
            <w:r w:rsidRPr="008E3489">
              <w:rPr>
                <w:rFonts w:asciiTheme="minorBidi" w:eastAsia="Calibri" w:hAnsiTheme="minorBidi"/>
                <w:sz w:val="20"/>
                <w:szCs w:val="20"/>
              </w:rPr>
              <w:t xml:space="preserve">Report the context for which the intervention was developed. </w:t>
            </w:r>
          </w:p>
        </w:tc>
        <w:tc>
          <w:tcPr>
            <w:tcW w:w="6041" w:type="dxa"/>
          </w:tcPr>
          <w:p w14:paraId="342D4E69" w14:textId="77777777" w:rsidR="00146F24" w:rsidRPr="008E3489" w:rsidRDefault="00146F24" w:rsidP="004C40DE">
            <w:pPr>
              <w:spacing w:line="276" w:lineRule="auto"/>
              <w:ind w:right="227"/>
              <w:jc w:val="both"/>
              <w:rPr>
                <w:rFonts w:asciiTheme="minorBidi" w:eastAsia="Calibri" w:hAnsiTheme="minorBidi"/>
                <w:sz w:val="20"/>
                <w:szCs w:val="20"/>
              </w:rPr>
            </w:pPr>
            <w:r w:rsidRPr="008E3489">
              <w:rPr>
                <w:rFonts w:asciiTheme="minorBidi" w:eastAsia="Calibri" w:hAnsiTheme="minorBidi"/>
                <w:sz w:val="20"/>
                <w:szCs w:val="20"/>
              </w:rPr>
              <w:t xml:space="preserve">Understanding the context in which an intervention was developed informs  readers about the suitability and transferability of the intervention to the context in which they are considering evaluating, adapting or using the intervention. Context here can include place, </w:t>
            </w:r>
            <w:proofErr w:type="spellStart"/>
            <w:r w:rsidRPr="008E3489">
              <w:rPr>
                <w:rFonts w:asciiTheme="minorBidi" w:eastAsia="Calibri" w:hAnsiTheme="minorBidi"/>
                <w:sz w:val="20"/>
                <w:szCs w:val="20"/>
              </w:rPr>
              <w:t>organisational</w:t>
            </w:r>
            <w:proofErr w:type="spellEnd"/>
            <w:r w:rsidRPr="008E3489">
              <w:rPr>
                <w:rFonts w:asciiTheme="minorBidi" w:eastAsia="Calibri" w:hAnsiTheme="minorBidi"/>
                <w:sz w:val="20"/>
                <w:szCs w:val="20"/>
              </w:rPr>
              <w:t xml:space="preserve"> and wider sociopolitical factors that may influence the development and/or delivery of the intervention (15). </w:t>
            </w:r>
          </w:p>
          <w:p w14:paraId="4925DB46" w14:textId="77777777" w:rsidR="00146F24" w:rsidRPr="008E3489" w:rsidRDefault="00146F24" w:rsidP="004C40DE">
            <w:pPr>
              <w:spacing w:line="276" w:lineRule="auto"/>
              <w:ind w:right="227"/>
              <w:jc w:val="both"/>
              <w:rPr>
                <w:rFonts w:asciiTheme="minorBidi" w:hAnsiTheme="minorBidi"/>
                <w:sz w:val="20"/>
                <w:szCs w:val="20"/>
              </w:rPr>
            </w:pPr>
          </w:p>
        </w:tc>
        <w:tc>
          <w:tcPr>
            <w:tcW w:w="976" w:type="dxa"/>
          </w:tcPr>
          <w:p w14:paraId="4C59F10F" w14:textId="77777777" w:rsidR="00146F24" w:rsidRPr="008E3489" w:rsidRDefault="00146F24" w:rsidP="004B2671">
            <w:pPr>
              <w:spacing w:line="276" w:lineRule="auto"/>
              <w:ind w:right="54"/>
              <w:jc w:val="center"/>
              <w:rPr>
                <w:rFonts w:asciiTheme="minorBidi" w:eastAsia="Calibri" w:hAnsiTheme="minorBidi"/>
                <w:sz w:val="20"/>
                <w:szCs w:val="20"/>
              </w:rPr>
            </w:pPr>
            <w:r w:rsidRPr="008E3489">
              <w:t>5-6</w:t>
            </w:r>
          </w:p>
          <w:p w14:paraId="3181A41E" w14:textId="77777777" w:rsidR="00146F24" w:rsidRPr="008E3489" w:rsidRDefault="00146F24" w:rsidP="004B2671">
            <w:pPr>
              <w:spacing w:line="276" w:lineRule="auto"/>
              <w:ind w:right="54"/>
              <w:jc w:val="center"/>
              <w:rPr>
                <w:rFonts w:asciiTheme="minorBidi" w:hAnsiTheme="minorBidi"/>
                <w:sz w:val="20"/>
                <w:szCs w:val="20"/>
              </w:rPr>
            </w:pPr>
          </w:p>
        </w:tc>
        <w:tc>
          <w:tcPr>
            <w:tcW w:w="5504" w:type="dxa"/>
          </w:tcPr>
          <w:p w14:paraId="5581DA4E" w14:textId="77777777" w:rsidR="00146F24" w:rsidRPr="008E3489" w:rsidRDefault="00146F24" w:rsidP="004C40DE">
            <w:pPr>
              <w:spacing w:line="276" w:lineRule="auto"/>
              <w:rPr>
                <w:rFonts w:asciiTheme="minorBidi" w:hAnsiTheme="minorBidi"/>
                <w:sz w:val="16"/>
                <w:szCs w:val="16"/>
              </w:rPr>
            </w:pPr>
            <w:r w:rsidRPr="008E3489">
              <w:rPr>
                <w:rFonts w:asciiTheme="minorBidi" w:hAnsiTheme="minorBidi"/>
                <w:sz w:val="16"/>
                <w:szCs w:val="16"/>
              </w:rPr>
              <w:t>Study setting</w:t>
            </w:r>
          </w:p>
          <w:p w14:paraId="71A0C025" w14:textId="77777777" w:rsidR="00146F24" w:rsidRPr="008E3489" w:rsidRDefault="00146F24" w:rsidP="004C40DE">
            <w:pPr>
              <w:spacing w:line="276" w:lineRule="auto"/>
              <w:rPr>
                <w:rFonts w:asciiTheme="minorBidi" w:hAnsiTheme="minorBidi"/>
                <w:sz w:val="16"/>
                <w:szCs w:val="16"/>
              </w:rPr>
            </w:pPr>
            <w:r w:rsidRPr="008E3489">
              <w:rPr>
                <w:rFonts w:asciiTheme="minorBidi" w:hAnsiTheme="minorBidi"/>
                <w:sz w:val="16"/>
                <w:szCs w:val="16"/>
              </w:rPr>
              <w:t>The study was conducted at an 85-bed ED within a general teaching hospital under Hamad Medical Corporation (HMC), Qatar's primary public healthcare provider. Th ED serves  approximately 161,000 patients annually and is supported by a single clinical pharmacist primarily covering critical care areas. The hospital operates the Cerner® electronic health record system, integrated across HMC and the Primary Health Care Corporation (PHCC) centers, and hosts a full-time pharmacist-led medication therapy management (MTM) clinic.</w:t>
            </w:r>
          </w:p>
        </w:tc>
      </w:tr>
      <w:tr w:rsidR="00146F24" w:rsidRPr="008E3489" w14:paraId="67DF481C" w14:textId="77777777" w:rsidTr="004C40DE">
        <w:trPr>
          <w:trHeight w:val="1238"/>
        </w:trPr>
        <w:tc>
          <w:tcPr>
            <w:tcW w:w="1784" w:type="dxa"/>
          </w:tcPr>
          <w:p w14:paraId="531C717C" w14:textId="77777777" w:rsidR="00146F24" w:rsidRPr="008E3489" w:rsidRDefault="00146F24" w:rsidP="004C40DE">
            <w:pPr>
              <w:spacing w:line="276" w:lineRule="auto"/>
              <w:ind w:left="259" w:hanging="127"/>
              <w:rPr>
                <w:rFonts w:asciiTheme="minorBidi" w:hAnsiTheme="minorBidi"/>
                <w:sz w:val="20"/>
                <w:szCs w:val="20"/>
              </w:rPr>
            </w:pPr>
            <w:r w:rsidRPr="008E3489">
              <w:rPr>
                <w:rFonts w:asciiTheme="minorBidi" w:eastAsia="Calibri" w:hAnsiTheme="minorBidi"/>
                <w:sz w:val="20"/>
                <w:szCs w:val="20"/>
              </w:rPr>
              <w:t>2.</w:t>
            </w:r>
            <w:r w:rsidRPr="008E3489">
              <w:rPr>
                <w:rFonts w:asciiTheme="minorBidi" w:eastAsia="Arial" w:hAnsiTheme="minorBidi"/>
                <w:sz w:val="20"/>
                <w:szCs w:val="20"/>
              </w:rPr>
              <w:t xml:space="preserve"> </w:t>
            </w:r>
            <w:r w:rsidRPr="008E3489">
              <w:rPr>
                <w:rFonts w:asciiTheme="minorBidi" w:eastAsia="Calibri" w:hAnsiTheme="minorBidi"/>
                <w:sz w:val="20"/>
                <w:szCs w:val="20"/>
              </w:rPr>
              <w:t xml:space="preserve">Report the purpose of the intervention development process. </w:t>
            </w:r>
          </w:p>
        </w:tc>
        <w:tc>
          <w:tcPr>
            <w:tcW w:w="6041" w:type="dxa"/>
          </w:tcPr>
          <w:p w14:paraId="053A8B1A" w14:textId="77777777" w:rsidR="00146F24" w:rsidRPr="008E3489" w:rsidRDefault="00146F24" w:rsidP="004C40DE">
            <w:pPr>
              <w:spacing w:line="276" w:lineRule="auto"/>
              <w:ind w:right="227"/>
              <w:jc w:val="both"/>
              <w:rPr>
                <w:rFonts w:asciiTheme="minorBidi" w:hAnsiTheme="minorBidi"/>
                <w:sz w:val="20"/>
                <w:szCs w:val="20"/>
              </w:rPr>
            </w:pPr>
            <w:r w:rsidRPr="008E3489">
              <w:rPr>
                <w:rFonts w:asciiTheme="minorBidi" w:eastAsia="Calibri" w:hAnsiTheme="minorBidi"/>
                <w:sz w:val="20"/>
                <w:szCs w:val="20"/>
              </w:rPr>
              <w:t xml:space="preserve">Clearly describing the purpose of the intervention specifies what it sets out to  achieve. The purpose may be informed by research priorities, for example those identified in systematic reviews, evidence gaps set out in practice guidance such as The National Institute for Health and Care Excellence or specific prioritisation exercises such as those undertaken with patients and practitioners through the James Lind Alliance. </w:t>
            </w:r>
          </w:p>
          <w:p w14:paraId="31F70AE2" w14:textId="77777777" w:rsidR="00146F24" w:rsidRPr="008E3489" w:rsidRDefault="00146F24" w:rsidP="004C40DE">
            <w:pPr>
              <w:spacing w:line="276" w:lineRule="auto"/>
              <w:rPr>
                <w:rFonts w:asciiTheme="minorBidi" w:hAnsiTheme="minorBidi"/>
                <w:sz w:val="20"/>
                <w:szCs w:val="20"/>
              </w:rPr>
            </w:pPr>
            <w:r w:rsidRPr="008E3489">
              <w:rPr>
                <w:rFonts w:asciiTheme="minorBidi" w:eastAsia="Calibri" w:hAnsiTheme="minorBidi"/>
                <w:sz w:val="20"/>
                <w:szCs w:val="20"/>
              </w:rPr>
              <w:t xml:space="preserve"> </w:t>
            </w:r>
          </w:p>
        </w:tc>
        <w:tc>
          <w:tcPr>
            <w:tcW w:w="976" w:type="dxa"/>
          </w:tcPr>
          <w:p w14:paraId="6D6960E8" w14:textId="77777777" w:rsidR="00146F24" w:rsidRPr="008E3489" w:rsidRDefault="00146F24" w:rsidP="004B2671">
            <w:pPr>
              <w:spacing w:line="276" w:lineRule="auto"/>
              <w:ind w:right="54"/>
              <w:jc w:val="center"/>
              <w:rPr>
                <w:rFonts w:asciiTheme="minorBidi" w:hAnsiTheme="minorBidi"/>
                <w:sz w:val="20"/>
                <w:szCs w:val="20"/>
              </w:rPr>
            </w:pPr>
            <w:r w:rsidRPr="008E3489">
              <w:t>1 (Abstract); 5 (Aim; Study design)</w:t>
            </w:r>
          </w:p>
        </w:tc>
        <w:tc>
          <w:tcPr>
            <w:tcW w:w="5504" w:type="dxa"/>
          </w:tcPr>
          <w:p w14:paraId="7EB79831" w14:textId="77777777" w:rsidR="00146F24" w:rsidRPr="008E3489" w:rsidRDefault="00146F24" w:rsidP="004C40DE">
            <w:pPr>
              <w:spacing w:line="276" w:lineRule="auto"/>
              <w:rPr>
                <w:rFonts w:asciiTheme="minorBidi" w:hAnsiTheme="minorBidi"/>
                <w:sz w:val="16"/>
                <w:szCs w:val="16"/>
              </w:rPr>
            </w:pPr>
            <w:r w:rsidRPr="008E3489">
              <w:rPr>
                <w:rFonts w:asciiTheme="minorBidi" w:hAnsiTheme="minorBidi"/>
                <w:sz w:val="16"/>
                <w:szCs w:val="16"/>
              </w:rPr>
              <w:t>(Background and Design)</w:t>
            </w:r>
          </w:p>
          <w:p w14:paraId="64569000" w14:textId="77777777" w:rsidR="00146F24" w:rsidRPr="008E3489" w:rsidRDefault="00146F24" w:rsidP="004C40DE">
            <w:pPr>
              <w:spacing w:line="276" w:lineRule="auto"/>
              <w:rPr>
                <w:rFonts w:asciiTheme="minorBidi" w:hAnsiTheme="minorBidi"/>
                <w:sz w:val="16"/>
                <w:szCs w:val="16"/>
              </w:rPr>
            </w:pPr>
            <w:r w:rsidRPr="008E3489">
              <w:rPr>
                <w:rFonts w:asciiTheme="minorBidi" w:hAnsiTheme="minorBidi"/>
                <w:sz w:val="16"/>
                <w:szCs w:val="16"/>
              </w:rPr>
              <w:t>To co-design a pharmacist-led ToC programme improving medication management for adults discharged from the ED, addressing the gap in transparent, stakeholder-informed intervention development in the ED ToC literature, with subsequent evaluation planned in a pilot RCT.</w:t>
            </w:r>
          </w:p>
        </w:tc>
      </w:tr>
      <w:tr w:rsidR="00146F24" w:rsidRPr="008E3489" w14:paraId="735B5CEB" w14:textId="77777777" w:rsidTr="004C40DE">
        <w:trPr>
          <w:trHeight w:val="1065"/>
        </w:trPr>
        <w:tc>
          <w:tcPr>
            <w:tcW w:w="1784" w:type="dxa"/>
          </w:tcPr>
          <w:p w14:paraId="7BDE3A87" w14:textId="77777777" w:rsidR="00146F24" w:rsidRPr="008E3489" w:rsidRDefault="00146F24" w:rsidP="004C40DE">
            <w:pPr>
              <w:spacing w:line="276" w:lineRule="auto"/>
              <w:ind w:left="259" w:hanging="149"/>
              <w:rPr>
                <w:rFonts w:asciiTheme="minorBidi" w:hAnsiTheme="minorBidi"/>
                <w:sz w:val="20"/>
                <w:szCs w:val="20"/>
              </w:rPr>
            </w:pPr>
            <w:r w:rsidRPr="008E3489">
              <w:rPr>
                <w:rFonts w:asciiTheme="minorBidi" w:eastAsia="Calibri" w:hAnsiTheme="minorBidi"/>
                <w:sz w:val="20"/>
                <w:szCs w:val="20"/>
              </w:rPr>
              <w:t>3.</w:t>
            </w:r>
            <w:r w:rsidRPr="008E3489">
              <w:rPr>
                <w:rFonts w:asciiTheme="minorBidi" w:eastAsia="Arial" w:hAnsiTheme="minorBidi"/>
                <w:sz w:val="20"/>
                <w:szCs w:val="20"/>
              </w:rPr>
              <w:t xml:space="preserve"> </w:t>
            </w:r>
            <w:r w:rsidRPr="008E3489">
              <w:rPr>
                <w:rFonts w:asciiTheme="minorBidi" w:eastAsia="Calibri" w:hAnsiTheme="minorBidi"/>
                <w:sz w:val="20"/>
                <w:szCs w:val="20"/>
              </w:rPr>
              <w:t xml:space="preserve">Report the target population for the intervention development process. </w:t>
            </w:r>
          </w:p>
        </w:tc>
        <w:tc>
          <w:tcPr>
            <w:tcW w:w="6041" w:type="dxa"/>
          </w:tcPr>
          <w:p w14:paraId="17783D83" w14:textId="77777777" w:rsidR="00146F24" w:rsidRPr="008E3489" w:rsidRDefault="00146F24" w:rsidP="004C40DE">
            <w:pPr>
              <w:spacing w:line="276" w:lineRule="auto"/>
              <w:ind w:right="226"/>
              <w:jc w:val="both"/>
              <w:rPr>
                <w:rFonts w:asciiTheme="minorBidi" w:hAnsiTheme="minorBidi"/>
                <w:sz w:val="20"/>
                <w:szCs w:val="20"/>
              </w:rPr>
            </w:pPr>
            <w:r w:rsidRPr="008E3489">
              <w:rPr>
                <w:rFonts w:asciiTheme="minorBidi" w:eastAsia="Calibri" w:hAnsiTheme="minorBidi"/>
                <w:sz w:val="20"/>
                <w:szCs w:val="20"/>
              </w:rPr>
              <w:t xml:space="preserve">The target population is the population that will potentially benefit from the  intervention – this may include patients, clinicians, and/or members of the public.  If the target population is clearly described then readers will be able to understand the relevance of the intervention to their own research or practice. Health inequalities, gender and ethnicity are features of the target population that may be relevant to intervention development processes. </w:t>
            </w:r>
          </w:p>
        </w:tc>
        <w:tc>
          <w:tcPr>
            <w:tcW w:w="976" w:type="dxa"/>
          </w:tcPr>
          <w:p w14:paraId="7ADC96CA" w14:textId="46C2AA11" w:rsidR="00146F24" w:rsidRPr="008E3489" w:rsidRDefault="00146F24" w:rsidP="004B2671">
            <w:pPr>
              <w:spacing w:line="276" w:lineRule="auto"/>
              <w:jc w:val="center"/>
              <w:rPr>
                <w:rFonts w:asciiTheme="minorBidi" w:hAnsiTheme="minorBidi"/>
                <w:sz w:val="20"/>
                <w:szCs w:val="20"/>
              </w:rPr>
            </w:pPr>
            <w:r w:rsidRPr="008E3489">
              <w:t xml:space="preserve">11-12; Supplementary file 1, Table </w:t>
            </w:r>
            <w:r w:rsidR="00C86A8C" w:rsidRPr="008E3489">
              <w:t>S4</w:t>
            </w:r>
          </w:p>
          <w:p w14:paraId="7B91B92B" w14:textId="77777777" w:rsidR="00146F24" w:rsidRPr="008E3489" w:rsidRDefault="00146F24" w:rsidP="004B2671">
            <w:pPr>
              <w:spacing w:line="276" w:lineRule="auto"/>
              <w:jc w:val="center"/>
              <w:rPr>
                <w:rFonts w:asciiTheme="minorBidi" w:hAnsiTheme="minorBidi"/>
                <w:sz w:val="20"/>
                <w:szCs w:val="20"/>
              </w:rPr>
            </w:pPr>
          </w:p>
        </w:tc>
        <w:tc>
          <w:tcPr>
            <w:tcW w:w="5504" w:type="dxa"/>
          </w:tcPr>
          <w:p w14:paraId="20799525" w14:textId="77777777" w:rsidR="00146F24" w:rsidRPr="008E3489" w:rsidRDefault="00146F24" w:rsidP="004C40DE">
            <w:pPr>
              <w:spacing w:line="276" w:lineRule="auto"/>
              <w:rPr>
                <w:rFonts w:asciiTheme="minorBidi" w:hAnsiTheme="minorBidi"/>
                <w:sz w:val="16"/>
                <w:szCs w:val="16"/>
              </w:rPr>
            </w:pPr>
          </w:p>
        </w:tc>
      </w:tr>
      <w:tr w:rsidR="00146F24" w:rsidRPr="008E3489" w14:paraId="08C8F79E" w14:textId="77777777" w:rsidTr="004C40DE">
        <w:trPr>
          <w:trHeight w:val="2469"/>
        </w:trPr>
        <w:tc>
          <w:tcPr>
            <w:tcW w:w="1784" w:type="dxa"/>
          </w:tcPr>
          <w:p w14:paraId="13089138" w14:textId="77777777" w:rsidR="00146F24" w:rsidRPr="008E3489" w:rsidRDefault="00146F24" w:rsidP="004C40DE">
            <w:pPr>
              <w:spacing w:line="276" w:lineRule="auto"/>
              <w:ind w:left="259" w:right="131" w:hanging="149"/>
              <w:rPr>
                <w:rFonts w:asciiTheme="minorBidi" w:hAnsiTheme="minorBidi"/>
                <w:sz w:val="20"/>
                <w:szCs w:val="20"/>
              </w:rPr>
            </w:pPr>
            <w:r w:rsidRPr="008E3489">
              <w:rPr>
                <w:rFonts w:asciiTheme="minorBidi" w:eastAsia="Calibri" w:hAnsiTheme="minorBidi"/>
                <w:sz w:val="20"/>
                <w:szCs w:val="20"/>
              </w:rPr>
              <w:lastRenderedPageBreak/>
              <w:t>4.</w:t>
            </w:r>
            <w:r w:rsidRPr="008E3489">
              <w:rPr>
                <w:rFonts w:asciiTheme="minorBidi" w:eastAsia="Arial" w:hAnsiTheme="minorBidi"/>
                <w:sz w:val="20"/>
                <w:szCs w:val="20"/>
              </w:rPr>
              <w:t xml:space="preserve"> </w:t>
            </w:r>
            <w:r w:rsidRPr="008E3489">
              <w:rPr>
                <w:rFonts w:asciiTheme="minorBidi" w:eastAsia="Calibri" w:hAnsiTheme="minorBidi"/>
                <w:sz w:val="20"/>
                <w:szCs w:val="20"/>
              </w:rPr>
              <w:t xml:space="preserve">Report how any published intervention development approach contributed to the development process </w:t>
            </w:r>
          </w:p>
        </w:tc>
        <w:tc>
          <w:tcPr>
            <w:tcW w:w="6041" w:type="dxa"/>
          </w:tcPr>
          <w:p w14:paraId="4AB7CFE9" w14:textId="77777777" w:rsidR="00146F24" w:rsidRPr="008E3489" w:rsidRDefault="00146F24" w:rsidP="004C40DE">
            <w:pPr>
              <w:spacing w:line="276" w:lineRule="auto"/>
              <w:ind w:right="225"/>
              <w:jc w:val="both"/>
              <w:rPr>
                <w:rFonts w:asciiTheme="minorBidi" w:hAnsiTheme="minorBidi"/>
                <w:sz w:val="20"/>
                <w:szCs w:val="20"/>
              </w:rPr>
            </w:pPr>
            <w:r w:rsidRPr="008E3489">
              <w:rPr>
                <w:rFonts w:asciiTheme="minorBidi" w:eastAsia="Calibri" w:hAnsiTheme="minorBidi"/>
                <w:sz w:val="20"/>
                <w:szCs w:val="20"/>
              </w:rPr>
              <w:t xml:space="preserve">Many formal intervention development approaches exist and are used to  guide the intervention development process (e.g. 6Squid (16) or The Person Based Approach to Intervention Development (17)).  Where a formal intervention development approach is used, it is helpful to describe the process that was followed, including any deviations. More general approaches to intervention development also exist and have been </w:t>
            </w:r>
            <w:proofErr w:type="spellStart"/>
            <w:r w:rsidRPr="008E3489">
              <w:rPr>
                <w:rFonts w:asciiTheme="minorBidi" w:eastAsia="Calibri" w:hAnsiTheme="minorBidi"/>
                <w:sz w:val="20"/>
                <w:szCs w:val="20"/>
              </w:rPr>
              <w:t>categorised</w:t>
            </w:r>
            <w:proofErr w:type="spellEnd"/>
            <w:r w:rsidRPr="008E3489">
              <w:rPr>
                <w:rFonts w:asciiTheme="minorBidi" w:eastAsia="Calibri" w:hAnsiTheme="minorBidi"/>
                <w:sz w:val="20"/>
                <w:szCs w:val="20"/>
              </w:rPr>
              <w:t xml:space="preserve"> as follows (3):- Target Population-</w:t>
            </w:r>
            <w:proofErr w:type="spellStart"/>
            <w:r w:rsidRPr="008E3489">
              <w:rPr>
                <w:rFonts w:asciiTheme="minorBidi" w:eastAsia="Calibri" w:hAnsiTheme="minorBidi"/>
                <w:sz w:val="20"/>
                <w:szCs w:val="20"/>
              </w:rPr>
              <w:t>centred</w:t>
            </w:r>
            <w:proofErr w:type="spellEnd"/>
            <w:r w:rsidRPr="008E3489">
              <w:rPr>
                <w:rFonts w:asciiTheme="minorBidi" w:eastAsia="Calibri" w:hAnsiTheme="minorBidi"/>
                <w:sz w:val="20"/>
                <w:szCs w:val="20"/>
              </w:rPr>
              <w:t xml:space="preserve"> intervention development; evidence and theory-based intervention development; partnership intervention development; implementation-based intervention development; </w:t>
            </w:r>
            <w:proofErr w:type="spellStart"/>
            <w:r w:rsidRPr="008E3489">
              <w:rPr>
                <w:rFonts w:asciiTheme="minorBidi" w:eastAsia="Calibri" w:hAnsiTheme="minorBidi"/>
                <w:sz w:val="20"/>
                <w:szCs w:val="20"/>
              </w:rPr>
              <w:t>efficacybased</w:t>
            </w:r>
            <w:proofErr w:type="spellEnd"/>
            <w:r w:rsidRPr="008E3489">
              <w:rPr>
                <w:rFonts w:asciiTheme="minorBidi" w:eastAsia="Calibri" w:hAnsiTheme="minorBidi"/>
                <w:sz w:val="20"/>
                <w:szCs w:val="20"/>
              </w:rPr>
              <w:t xml:space="preserve"> intervention development; step or phased-based intervention development; and intervention-specific intervention development (3). These approaches do not always have specific guidance that describe their use.  Nevertheless, it is helpful to give a rich description of how any published approach was </w:t>
            </w:r>
            <w:proofErr w:type="spellStart"/>
            <w:r w:rsidRPr="008E3489">
              <w:rPr>
                <w:rFonts w:asciiTheme="minorBidi" w:eastAsia="Calibri" w:hAnsiTheme="minorBidi"/>
                <w:sz w:val="20"/>
                <w:szCs w:val="20"/>
              </w:rPr>
              <w:t>operationalised</w:t>
            </w:r>
            <w:proofErr w:type="spellEnd"/>
            <w:r w:rsidRPr="008E3489">
              <w:rPr>
                <w:rFonts w:asciiTheme="minorBidi" w:eastAsia="Calibri" w:hAnsiTheme="minorBidi"/>
                <w:sz w:val="20"/>
                <w:szCs w:val="20"/>
              </w:rPr>
              <w:t xml:space="preserve"> </w:t>
            </w:r>
          </w:p>
        </w:tc>
        <w:tc>
          <w:tcPr>
            <w:tcW w:w="976" w:type="dxa"/>
          </w:tcPr>
          <w:p w14:paraId="08AFEAD3" w14:textId="77777777" w:rsidR="00146F24" w:rsidRPr="008E3489" w:rsidRDefault="00146F24" w:rsidP="004B2671">
            <w:pPr>
              <w:spacing w:line="276" w:lineRule="auto"/>
              <w:ind w:right="54"/>
              <w:jc w:val="center"/>
              <w:rPr>
                <w:rFonts w:asciiTheme="minorBidi" w:hAnsiTheme="minorBidi"/>
                <w:sz w:val="20"/>
                <w:szCs w:val="20"/>
              </w:rPr>
            </w:pPr>
            <w:r w:rsidRPr="008E3489">
              <w:t>5 (Study design); 7-9 (Data collection and analysis)</w:t>
            </w:r>
          </w:p>
          <w:p w14:paraId="5FD05793" w14:textId="77777777" w:rsidR="00146F24" w:rsidRPr="008E3489" w:rsidRDefault="00146F24" w:rsidP="004B2671">
            <w:pPr>
              <w:spacing w:line="276" w:lineRule="auto"/>
              <w:ind w:right="54"/>
              <w:jc w:val="center"/>
              <w:rPr>
                <w:rFonts w:asciiTheme="minorBidi" w:hAnsiTheme="minorBidi"/>
                <w:sz w:val="20"/>
                <w:szCs w:val="20"/>
              </w:rPr>
            </w:pPr>
          </w:p>
          <w:p w14:paraId="56BC81B6" w14:textId="77777777" w:rsidR="00146F24" w:rsidRPr="008E3489" w:rsidRDefault="00146F24" w:rsidP="004B2671">
            <w:pPr>
              <w:spacing w:line="276" w:lineRule="auto"/>
              <w:ind w:right="54"/>
              <w:jc w:val="center"/>
              <w:rPr>
                <w:rFonts w:asciiTheme="minorBidi" w:hAnsiTheme="minorBidi"/>
                <w:sz w:val="20"/>
                <w:szCs w:val="20"/>
              </w:rPr>
            </w:pPr>
          </w:p>
          <w:p w14:paraId="18C8FEC2" w14:textId="77777777" w:rsidR="00146F24" w:rsidRPr="008E3489" w:rsidRDefault="00146F24" w:rsidP="004B2671">
            <w:pPr>
              <w:spacing w:line="276" w:lineRule="auto"/>
              <w:ind w:right="54"/>
              <w:jc w:val="center"/>
              <w:rPr>
                <w:rFonts w:asciiTheme="minorBidi" w:hAnsiTheme="minorBidi"/>
                <w:sz w:val="20"/>
                <w:szCs w:val="20"/>
              </w:rPr>
            </w:pPr>
          </w:p>
        </w:tc>
        <w:tc>
          <w:tcPr>
            <w:tcW w:w="5504" w:type="dxa"/>
          </w:tcPr>
          <w:p w14:paraId="71E21192" w14:textId="77777777" w:rsidR="00146F24" w:rsidRPr="008E3489" w:rsidRDefault="00146F24" w:rsidP="004C40DE">
            <w:pPr>
              <w:spacing w:line="276" w:lineRule="auto"/>
              <w:rPr>
                <w:rFonts w:asciiTheme="minorBidi" w:hAnsiTheme="minorBidi"/>
                <w:sz w:val="16"/>
                <w:szCs w:val="16"/>
              </w:rPr>
            </w:pPr>
            <w:r w:rsidRPr="008E3489">
              <w:rPr>
                <w:rFonts w:asciiTheme="minorBidi" w:eastAsia="Calibri" w:hAnsiTheme="minorBidi"/>
                <w:sz w:val="16"/>
                <w:szCs w:val="16"/>
              </w:rPr>
              <w:t>A two-phase qualitative study within a Participatory Health Research (PHR) framework [35], guided by co-design principles of inclusivity, participation, equity, iterative refinement, and transparency [36]. Reflects both evidence- and theory-based and partnership-based intervention development. Phase I used inductive-deductive qualitative analysis guided by TDF and CTF. Phase II used a structured co-design workshop and electronic prioritization survey, followed by post-workshop operationalization. Implementation strategy mapping used the SELECT [48] and CFIR-ERIC [49] tools. Reported in accordance with GUIDED [37].</w:t>
            </w:r>
          </w:p>
        </w:tc>
      </w:tr>
      <w:tr w:rsidR="00146F24" w:rsidRPr="008E3489" w14:paraId="4729608F" w14:textId="77777777" w:rsidTr="004C40DE">
        <w:trPr>
          <w:trHeight w:val="1417"/>
        </w:trPr>
        <w:tc>
          <w:tcPr>
            <w:tcW w:w="1784" w:type="dxa"/>
          </w:tcPr>
          <w:p w14:paraId="20D01954" w14:textId="77777777" w:rsidR="00146F24" w:rsidRPr="008E3489" w:rsidRDefault="00146F24" w:rsidP="004C40DE">
            <w:pPr>
              <w:spacing w:line="276" w:lineRule="auto"/>
              <w:ind w:left="259" w:hanging="149"/>
              <w:rPr>
                <w:rFonts w:asciiTheme="minorBidi" w:hAnsiTheme="minorBidi"/>
                <w:sz w:val="20"/>
                <w:szCs w:val="20"/>
              </w:rPr>
            </w:pPr>
            <w:r w:rsidRPr="008E3489">
              <w:rPr>
                <w:rFonts w:asciiTheme="minorBidi" w:eastAsia="Calibri" w:hAnsiTheme="minorBidi"/>
                <w:sz w:val="20"/>
                <w:szCs w:val="20"/>
              </w:rPr>
              <w:t>5.</w:t>
            </w:r>
            <w:r w:rsidRPr="008E3489">
              <w:rPr>
                <w:rFonts w:asciiTheme="minorBidi" w:eastAsia="Arial" w:hAnsiTheme="minorBidi"/>
                <w:sz w:val="20"/>
                <w:szCs w:val="20"/>
              </w:rPr>
              <w:t xml:space="preserve"> </w:t>
            </w:r>
            <w:r w:rsidRPr="008E3489">
              <w:rPr>
                <w:rFonts w:asciiTheme="minorBidi" w:eastAsia="Calibri" w:hAnsiTheme="minorBidi"/>
                <w:sz w:val="20"/>
                <w:szCs w:val="20"/>
              </w:rPr>
              <w:t xml:space="preserve">Report how evidence from different sources informed the intervention development process. </w:t>
            </w:r>
          </w:p>
        </w:tc>
        <w:tc>
          <w:tcPr>
            <w:tcW w:w="6041" w:type="dxa"/>
          </w:tcPr>
          <w:p w14:paraId="6A687671" w14:textId="77777777" w:rsidR="00146F24" w:rsidRPr="008E3489" w:rsidRDefault="00146F24" w:rsidP="004C40DE">
            <w:pPr>
              <w:spacing w:line="276" w:lineRule="auto"/>
              <w:ind w:right="226"/>
              <w:jc w:val="both"/>
              <w:rPr>
                <w:rFonts w:asciiTheme="minorBidi" w:hAnsiTheme="minorBidi"/>
                <w:sz w:val="20"/>
                <w:szCs w:val="20"/>
              </w:rPr>
            </w:pPr>
            <w:r w:rsidRPr="008E3489">
              <w:rPr>
                <w:rFonts w:asciiTheme="minorBidi" w:eastAsia="Calibri" w:hAnsiTheme="minorBidi"/>
                <w:sz w:val="20"/>
                <w:szCs w:val="20"/>
              </w:rPr>
              <w:t xml:space="preserve">Intervention development is often based on published evidence and/or  primary data that has been collected to inform the intervention development process. It is useful to describe and reference all forms of evidence and data that have informed the development of the intervention because evidence bases can change rapidly, and to explain the manner in which the evidence and/or data was used. Understanding what evidence was and was not available at the time of intervention development can help readers to assess transferability to their current situation. </w:t>
            </w:r>
          </w:p>
        </w:tc>
        <w:tc>
          <w:tcPr>
            <w:tcW w:w="976" w:type="dxa"/>
          </w:tcPr>
          <w:p w14:paraId="4494BF77" w14:textId="77777777" w:rsidR="00146F24" w:rsidRPr="008E3489" w:rsidRDefault="00146F24" w:rsidP="004B2671">
            <w:pPr>
              <w:spacing w:line="276" w:lineRule="auto"/>
              <w:ind w:right="54"/>
              <w:jc w:val="center"/>
              <w:rPr>
                <w:rFonts w:asciiTheme="minorBidi" w:eastAsia="Calibri" w:hAnsiTheme="minorBidi"/>
                <w:sz w:val="20"/>
                <w:szCs w:val="20"/>
              </w:rPr>
            </w:pPr>
            <w:r w:rsidRPr="008E3489">
              <w:t>5, 7</w:t>
            </w:r>
          </w:p>
          <w:p w14:paraId="19822015" w14:textId="77777777" w:rsidR="00146F24" w:rsidRPr="008E3489" w:rsidRDefault="00146F24" w:rsidP="004B2671">
            <w:pPr>
              <w:spacing w:line="276" w:lineRule="auto"/>
              <w:ind w:right="54"/>
              <w:jc w:val="center"/>
              <w:rPr>
                <w:rFonts w:asciiTheme="minorBidi" w:hAnsiTheme="minorBidi"/>
                <w:sz w:val="20"/>
                <w:szCs w:val="20"/>
              </w:rPr>
            </w:pPr>
          </w:p>
        </w:tc>
        <w:tc>
          <w:tcPr>
            <w:tcW w:w="5504" w:type="dxa"/>
          </w:tcPr>
          <w:p w14:paraId="30159607" w14:textId="0DBDD9F5" w:rsidR="00146F24" w:rsidRPr="008E3489" w:rsidRDefault="00146F24" w:rsidP="004C40DE">
            <w:pPr>
              <w:spacing w:line="276" w:lineRule="auto"/>
              <w:rPr>
                <w:rFonts w:asciiTheme="minorBidi" w:hAnsiTheme="minorBidi"/>
                <w:sz w:val="16"/>
                <w:szCs w:val="16"/>
              </w:rPr>
            </w:pPr>
            <w:r w:rsidRPr="008E3489">
              <w:rPr>
                <w:rFonts w:asciiTheme="minorBidi" w:hAnsiTheme="minorBidi"/>
                <w:sz w:val="16"/>
                <w:szCs w:val="16"/>
              </w:rPr>
              <w:t>Five proposed components were derived from a prior systematic review [41] and professional guidelines [42, 43]. Feasibility was assessed using the APEASE criteria during Phase I. Implementation barriers were mapped to intervention functions and strategies using SELECT [48] and CFIR-ERIC [49]. Stakeholder-proposed workflow solutions and post-workshop CP discussions further informed the evidence base. The post-discharge follow-up script was adapted from Boston University's Project RED.</w:t>
            </w:r>
          </w:p>
        </w:tc>
      </w:tr>
      <w:tr w:rsidR="00146F24" w:rsidRPr="008E3489" w14:paraId="54A28780" w14:textId="77777777" w:rsidTr="004C40DE">
        <w:trPr>
          <w:trHeight w:val="1063"/>
        </w:trPr>
        <w:tc>
          <w:tcPr>
            <w:tcW w:w="1784" w:type="dxa"/>
          </w:tcPr>
          <w:p w14:paraId="196A3BDF" w14:textId="77777777" w:rsidR="00146F24" w:rsidRPr="008E3489" w:rsidRDefault="00146F24" w:rsidP="004C40DE">
            <w:pPr>
              <w:spacing w:line="276" w:lineRule="auto"/>
              <w:ind w:left="259" w:right="163" w:hanging="149"/>
              <w:jc w:val="both"/>
              <w:rPr>
                <w:rFonts w:asciiTheme="minorBidi" w:hAnsiTheme="minorBidi"/>
                <w:sz w:val="20"/>
                <w:szCs w:val="20"/>
              </w:rPr>
            </w:pPr>
            <w:r w:rsidRPr="008E3489">
              <w:rPr>
                <w:rFonts w:asciiTheme="minorBidi" w:eastAsia="Calibri" w:hAnsiTheme="minorBidi"/>
                <w:sz w:val="20"/>
                <w:szCs w:val="20"/>
              </w:rPr>
              <w:t xml:space="preserve">6.Report how/if published theory informed the intervention development process. </w:t>
            </w:r>
          </w:p>
        </w:tc>
        <w:tc>
          <w:tcPr>
            <w:tcW w:w="6041" w:type="dxa"/>
          </w:tcPr>
          <w:p w14:paraId="1B879F66" w14:textId="77777777" w:rsidR="00146F24" w:rsidRPr="008E3489" w:rsidRDefault="00146F24" w:rsidP="004C40DE">
            <w:pPr>
              <w:spacing w:line="276" w:lineRule="auto"/>
              <w:ind w:right="225"/>
              <w:jc w:val="both"/>
              <w:rPr>
                <w:rFonts w:asciiTheme="minorBidi" w:hAnsiTheme="minorBidi"/>
                <w:sz w:val="20"/>
                <w:szCs w:val="20"/>
              </w:rPr>
            </w:pPr>
            <w:r w:rsidRPr="008E3489">
              <w:rPr>
                <w:rFonts w:asciiTheme="minorBidi" w:eastAsia="Calibri" w:hAnsiTheme="minorBidi"/>
                <w:sz w:val="20"/>
                <w:szCs w:val="20"/>
              </w:rPr>
              <w:t xml:space="preserve">Reporting whether and how theory informed the intervention development  process aids the reader’s understanding of the theoretical rationale that underpins the intervention. Though not mentioned in the e-Delphi or consensus meeting, it became increasingly apparent through the development of our guidance that this theory item could relate to either existing published theory or programme theory </w:t>
            </w:r>
          </w:p>
        </w:tc>
        <w:tc>
          <w:tcPr>
            <w:tcW w:w="976" w:type="dxa"/>
          </w:tcPr>
          <w:p w14:paraId="3CFAC72C" w14:textId="77777777" w:rsidR="00146F24" w:rsidRPr="008E3489" w:rsidRDefault="00146F24" w:rsidP="004B2671">
            <w:pPr>
              <w:spacing w:line="276" w:lineRule="auto"/>
              <w:ind w:right="54"/>
              <w:jc w:val="center"/>
              <w:rPr>
                <w:rFonts w:asciiTheme="minorBidi" w:hAnsiTheme="minorBidi"/>
                <w:sz w:val="20"/>
                <w:szCs w:val="20"/>
              </w:rPr>
            </w:pPr>
            <w:r w:rsidRPr="008E3489">
              <w:t>5-7</w:t>
            </w:r>
          </w:p>
        </w:tc>
        <w:tc>
          <w:tcPr>
            <w:tcW w:w="5504" w:type="dxa"/>
          </w:tcPr>
          <w:p w14:paraId="7BB7C8E2" w14:textId="2AC8923B" w:rsidR="00146F24" w:rsidRPr="008E3489" w:rsidRDefault="00146F24" w:rsidP="004C40DE">
            <w:pPr>
              <w:spacing w:line="276" w:lineRule="auto"/>
              <w:rPr>
                <w:rFonts w:asciiTheme="minorBidi" w:hAnsiTheme="minorBidi"/>
                <w:sz w:val="16"/>
                <w:szCs w:val="16"/>
              </w:rPr>
            </w:pPr>
            <w:r w:rsidRPr="008E3489">
              <w:rPr>
                <w:rFonts w:asciiTheme="minorBidi" w:hAnsiTheme="minorBidi"/>
                <w:sz w:val="16"/>
                <w:szCs w:val="16"/>
              </w:rPr>
              <w:t xml:space="preserve">Four frameworks informed the study: TDF [39] structured individual-level determinant analysis; CTF [40] guided </w:t>
            </w:r>
            <w:r w:rsidR="00A13F73" w:rsidRPr="008E3489">
              <w:rPr>
                <w:rFonts w:asciiTheme="minorBidi" w:hAnsiTheme="minorBidi"/>
                <w:sz w:val="16"/>
                <w:szCs w:val="16"/>
              </w:rPr>
              <w:t>organizational</w:t>
            </w:r>
            <w:r w:rsidRPr="008E3489">
              <w:rPr>
                <w:rFonts w:asciiTheme="minorBidi" w:hAnsiTheme="minorBidi"/>
                <w:sz w:val="16"/>
                <w:szCs w:val="16"/>
              </w:rPr>
              <w:t xml:space="preserve"> and contextual analysis of care transitions; COM-B (via SELECT) [48] underpinned implementation strategy selection; and the Behaviour Change Wheel/APEASE [44, 45] guided feasibility evaluation and intervention function selection. CFIR (parent framework of CTF) [49] linked identified barriers to ERIC implementation strategies.</w:t>
            </w:r>
          </w:p>
        </w:tc>
      </w:tr>
      <w:tr w:rsidR="00146F24" w:rsidRPr="008E3489" w14:paraId="6BA82B63" w14:textId="77777777" w:rsidTr="004C40DE">
        <w:trPr>
          <w:trHeight w:val="1065"/>
        </w:trPr>
        <w:tc>
          <w:tcPr>
            <w:tcW w:w="1784" w:type="dxa"/>
          </w:tcPr>
          <w:p w14:paraId="7A352E03" w14:textId="77777777" w:rsidR="00146F24" w:rsidRPr="008E3489" w:rsidRDefault="00146F24" w:rsidP="004C40DE">
            <w:pPr>
              <w:spacing w:line="276" w:lineRule="auto"/>
              <w:ind w:left="259" w:right="112" w:hanging="149"/>
              <w:rPr>
                <w:rFonts w:asciiTheme="minorBidi" w:hAnsiTheme="minorBidi"/>
                <w:sz w:val="20"/>
                <w:szCs w:val="20"/>
              </w:rPr>
            </w:pPr>
            <w:r w:rsidRPr="008E3489">
              <w:rPr>
                <w:rFonts w:asciiTheme="minorBidi" w:eastAsia="Calibri" w:hAnsiTheme="minorBidi"/>
                <w:sz w:val="20"/>
                <w:szCs w:val="20"/>
              </w:rPr>
              <w:lastRenderedPageBreak/>
              <w:t>7.</w:t>
            </w:r>
            <w:r w:rsidRPr="008E3489">
              <w:rPr>
                <w:rFonts w:asciiTheme="minorBidi" w:eastAsia="Arial" w:hAnsiTheme="minorBidi"/>
                <w:sz w:val="20"/>
                <w:szCs w:val="20"/>
              </w:rPr>
              <w:t xml:space="preserve"> </w:t>
            </w:r>
            <w:r w:rsidRPr="008E3489">
              <w:rPr>
                <w:rFonts w:asciiTheme="minorBidi" w:eastAsia="Calibri" w:hAnsiTheme="minorBidi"/>
                <w:sz w:val="20"/>
                <w:szCs w:val="20"/>
              </w:rPr>
              <w:t xml:space="preserve">Report any use of components from an existing intervention in the current intervention development process. </w:t>
            </w:r>
          </w:p>
        </w:tc>
        <w:tc>
          <w:tcPr>
            <w:tcW w:w="6041" w:type="dxa"/>
          </w:tcPr>
          <w:p w14:paraId="6533143C" w14:textId="77777777" w:rsidR="00146F24" w:rsidRPr="008E3489" w:rsidRDefault="00146F24" w:rsidP="004C40DE">
            <w:pPr>
              <w:spacing w:line="276" w:lineRule="auto"/>
              <w:ind w:right="228"/>
              <w:jc w:val="both"/>
              <w:rPr>
                <w:rFonts w:asciiTheme="minorBidi" w:hAnsiTheme="minorBidi"/>
                <w:sz w:val="20"/>
                <w:szCs w:val="20"/>
              </w:rPr>
            </w:pPr>
            <w:r w:rsidRPr="008E3489">
              <w:rPr>
                <w:rFonts w:asciiTheme="minorBidi" w:eastAsia="Calibri" w:hAnsiTheme="minorBidi"/>
                <w:sz w:val="20"/>
                <w:szCs w:val="20"/>
              </w:rPr>
              <w:t xml:space="preserve">Some interventions are developed with components that have been adopted  from existing interventions. Clearly identifying components that have been adopted or adapted and acknowledging their original source helps the reader to understand and distinguish between the novel and adopted components of the new intervention.  </w:t>
            </w:r>
          </w:p>
        </w:tc>
        <w:tc>
          <w:tcPr>
            <w:tcW w:w="976" w:type="dxa"/>
          </w:tcPr>
          <w:p w14:paraId="739C3868" w14:textId="77777777" w:rsidR="00146F24" w:rsidRPr="008E3489" w:rsidRDefault="00146F24" w:rsidP="004B2671">
            <w:pPr>
              <w:spacing w:line="276" w:lineRule="auto"/>
              <w:ind w:right="54"/>
              <w:jc w:val="center"/>
              <w:rPr>
                <w:rFonts w:asciiTheme="minorBidi" w:eastAsia="Calibri" w:hAnsiTheme="minorBidi"/>
                <w:sz w:val="20"/>
                <w:szCs w:val="20"/>
              </w:rPr>
            </w:pPr>
            <w:r w:rsidRPr="008E3489">
              <w:t>7, 25</w:t>
            </w:r>
          </w:p>
          <w:p w14:paraId="4B2CDC3A" w14:textId="77777777" w:rsidR="00146F24" w:rsidRPr="008E3489" w:rsidRDefault="00146F24" w:rsidP="004B2671">
            <w:pPr>
              <w:spacing w:line="276" w:lineRule="auto"/>
              <w:ind w:right="54"/>
              <w:jc w:val="center"/>
              <w:rPr>
                <w:rFonts w:asciiTheme="minorBidi" w:hAnsiTheme="minorBidi"/>
                <w:sz w:val="20"/>
                <w:szCs w:val="20"/>
              </w:rPr>
            </w:pPr>
          </w:p>
        </w:tc>
        <w:tc>
          <w:tcPr>
            <w:tcW w:w="5504" w:type="dxa"/>
          </w:tcPr>
          <w:p w14:paraId="13096D06" w14:textId="0FEA5275" w:rsidR="00146F24" w:rsidRPr="008E3489" w:rsidRDefault="00146F24" w:rsidP="004C40DE">
            <w:pPr>
              <w:spacing w:line="276" w:lineRule="auto"/>
              <w:rPr>
                <w:rFonts w:asciiTheme="minorBidi" w:hAnsiTheme="minorBidi"/>
                <w:sz w:val="16"/>
                <w:szCs w:val="16"/>
              </w:rPr>
            </w:pPr>
            <w:r w:rsidRPr="008E3489">
              <w:rPr>
                <w:rFonts w:asciiTheme="minorBidi" w:hAnsiTheme="minorBidi"/>
                <w:sz w:val="16"/>
                <w:szCs w:val="16"/>
              </w:rPr>
              <w:t>Five components adopted and contextually adapted from the systematic review [41] and guidelines [42, 43]: (1) medication history taking and discharge reconciliation; (2) discharge prescription review; (3) patient education and self-management support; (4) discharge planning, structured hand-offs, and post-discharge appointment coordination; (5) pharmacist-led post-discharge follow-up in the MTM clinic. Boston University's Project RED phone call script was adapted, translated into Arabic, and validated by the CP team for component 5.</w:t>
            </w:r>
          </w:p>
        </w:tc>
      </w:tr>
      <w:tr w:rsidR="00146F24" w:rsidRPr="008E3489" w14:paraId="29D3EA8E" w14:textId="77777777" w:rsidTr="004C40DE">
        <w:trPr>
          <w:trHeight w:val="1415"/>
        </w:trPr>
        <w:tc>
          <w:tcPr>
            <w:tcW w:w="1784" w:type="dxa"/>
          </w:tcPr>
          <w:p w14:paraId="2D955540" w14:textId="77777777" w:rsidR="00146F24" w:rsidRPr="008E3489" w:rsidRDefault="00146F24" w:rsidP="004C40DE">
            <w:pPr>
              <w:spacing w:line="276" w:lineRule="auto"/>
              <w:ind w:left="259" w:right="97" w:hanging="149"/>
              <w:rPr>
                <w:rFonts w:asciiTheme="minorBidi" w:hAnsiTheme="minorBidi"/>
                <w:sz w:val="20"/>
                <w:szCs w:val="20"/>
              </w:rPr>
            </w:pPr>
            <w:r w:rsidRPr="008E3489">
              <w:rPr>
                <w:rFonts w:asciiTheme="minorBidi" w:eastAsia="Calibri" w:hAnsiTheme="minorBidi"/>
                <w:sz w:val="20"/>
                <w:szCs w:val="20"/>
              </w:rPr>
              <w:t>8.</w:t>
            </w:r>
            <w:r w:rsidRPr="008E3489">
              <w:rPr>
                <w:rFonts w:asciiTheme="minorBidi" w:eastAsia="Arial" w:hAnsiTheme="minorBidi"/>
                <w:sz w:val="20"/>
                <w:szCs w:val="20"/>
              </w:rPr>
              <w:t xml:space="preserve"> </w:t>
            </w:r>
            <w:r w:rsidRPr="008E3489">
              <w:rPr>
                <w:rFonts w:asciiTheme="minorBidi" w:eastAsia="Calibri" w:hAnsiTheme="minorBidi"/>
                <w:sz w:val="20"/>
                <w:szCs w:val="20"/>
              </w:rPr>
              <w:t xml:space="preserve">Report any guiding principles, people or factors that were </w:t>
            </w:r>
            <w:proofErr w:type="spellStart"/>
            <w:r w:rsidRPr="008E3489">
              <w:rPr>
                <w:rFonts w:asciiTheme="minorBidi" w:eastAsia="Calibri" w:hAnsiTheme="minorBidi"/>
                <w:sz w:val="20"/>
                <w:szCs w:val="20"/>
              </w:rPr>
              <w:t>prioritised</w:t>
            </w:r>
            <w:proofErr w:type="spellEnd"/>
            <w:r w:rsidRPr="008E3489">
              <w:rPr>
                <w:rFonts w:asciiTheme="minorBidi" w:eastAsia="Calibri" w:hAnsiTheme="minorBidi"/>
                <w:sz w:val="20"/>
                <w:szCs w:val="20"/>
              </w:rPr>
              <w:t xml:space="preserve"> when making decisions during the intervention development process. </w:t>
            </w:r>
          </w:p>
        </w:tc>
        <w:tc>
          <w:tcPr>
            <w:tcW w:w="6041" w:type="dxa"/>
          </w:tcPr>
          <w:p w14:paraId="54F43B76" w14:textId="77777777" w:rsidR="00146F24" w:rsidRPr="008E3489" w:rsidRDefault="00146F24" w:rsidP="004C40DE">
            <w:pPr>
              <w:spacing w:line="276" w:lineRule="auto"/>
              <w:ind w:right="226"/>
              <w:jc w:val="both"/>
              <w:rPr>
                <w:rFonts w:asciiTheme="minorBidi" w:hAnsiTheme="minorBidi"/>
                <w:sz w:val="20"/>
                <w:szCs w:val="20"/>
              </w:rPr>
            </w:pPr>
            <w:r w:rsidRPr="008E3489">
              <w:rPr>
                <w:rFonts w:asciiTheme="minorBidi" w:eastAsia="Calibri" w:hAnsiTheme="minorBidi"/>
                <w:sz w:val="20"/>
                <w:szCs w:val="20"/>
              </w:rPr>
              <w:t xml:space="preserve">Reporting any guiding principles that governed the development of the  application helps the reader to understand the authors’ reasoning behind the decisions that were made.  These could include the examples of particular populations who views are being considered when designing the intervention, the modality that is viewed as being most appropriate, design features considered important for the target population, or the potential for the intervention to be scaled up. </w:t>
            </w:r>
          </w:p>
        </w:tc>
        <w:tc>
          <w:tcPr>
            <w:tcW w:w="976" w:type="dxa"/>
          </w:tcPr>
          <w:p w14:paraId="3899F516" w14:textId="77777777" w:rsidR="00146F24" w:rsidRPr="008E3489" w:rsidRDefault="00146F24" w:rsidP="004B2671">
            <w:pPr>
              <w:spacing w:line="276" w:lineRule="auto"/>
              <w:ind w:right="54"/>
              <w:jc w:val="center"/>
              <w:rPr>
                <w:rFonts w:asciiTheme="minorBidi" w:hAnsiTheme="minorBidi"/>
                <w:color w:val="000000" w:themeColor="text1"/>
                <w:sz w:val="20"/>
                <w:szCs w:val="20"/>
              </w:rPr>
            </w:pPr>
            <w:r w:rsidRPr="008E3489">
              <w:t>5, 11-19</w:t>
            </w:r>
          </w:p>
        </w:tc>
        <w:tc>
          <w:tcPr>
            <w:tcW w:w="5504" w:type="dxa"/>
          </w:tcPr>
          <w:p w14:paraId="055C10F5" w14:textId="77777777" w:rsidR="00146F24" w:rsidRPr="008E3489" w:rsidRDefault="00146F24" w:rsidP="004C40DE">
            <w:pPr>
              <w:spacing w:line="276" w:lineRule="auto"/>
              <w:rPr>
                <w:rFonts w:asciiTheme="minorBidi" w:hAnsiTheme="minorBidi"/>
                <w:sz w:val="16"/>
                <w:szCs w:val="16"/>
              </w:rPr>
            </w:pPr>
          </w:p>
          <w:p w14:paraId="380330D1" w14:textId="2B696EE4" w:rsidR="00146F24" w:rsidRPr="008E3489" w:rsidRDefault="00146F24" w:rsidP="004C40DE">
            <w:pPr>
              <w:spacing w:line="276" w:lineRule="auto"/>
              <w:rPr>
                <w:rFonts w:asciiTheme="minorBidi" w:hAnsiTheme="minorBidi"/>
                <w:sz w:val="16"/>
                <w:szCs w:val="16"/>
              </w:rPr>
            </w:pPr>
            <w:r w:rsidRPr="008E3489">
              <w:rPr>
                <w:rFonts w:asciiTheme="minorBidi" w:hAnsiTheme="minorBidi"/>
                <w:sz w:val="16"/>
                <w:szCs w:val="16"/>
              </w:rPr>
              <w:t xml:space="preserve">Co-design principles of inclusivity, participation, equity, iterative refinement, and transparency guided all phases. Stakeholder mapping using the influence-benefit grid </w:t>
            </w:r>
            <w:r w:rsidR="00A13F73" w:rsidRPr="008E3489">
              <w:rPr>
                <w:rFonts w:asciiTheme="minorBidi" w:hAnsiTheme="minorBidi"/>
                <w:sz w:val="16"/>
                <w:szCs w:val="16"/>
              </w:rPr>
              <w:t>prioritized</w:t>
            </w:r>
            <w:r w:rsidRPr="008E3489">
              <w:rPr>
                <w:rFonts w:asciiTheme="minorBidi" w:hAnsiTheme="minorBidi"/>
                <w:sz w:val="16"/>
                <w:szCs w:val="16"/>
              </w:rPr>
              <w:t xml:space="preserve"> those with high influence and benefit in ED ToC. APEASE ensured contextual relevance and equity were embedded in all component decisions. Patient-</w:t>
            </w:r>
            <w:r w:rsidR="00A13F73" w:rsidRPr="008E3489">
              <w:rPr>
                <w:rFonts w:asciiTheme="minorBidi" w:hAnsiTheme="minorBidi"/>
                <w:sz w:val="16"/>
                <w:szCs w:val="16"/>
              </w:rPr>
              <w:t>centeredness</w:t>
            </w:r>
            <w:r w:rsidRPr="008E3489">
              <w:rPr>
                <w:rFonts w:asciiTheme="minorBidi" w:hAnsiTheme="minorBidi"/>
                <w:sz w:val="16"/>
                <w:szCs w:val="16"/>
              </w:rPr>
              <w:t xml:space="preserve"> and cultural alignment (e.g., bedside counselling preference) were consistently </w:t>
            </w:r>
            <w:r w:rsidR="00A13F73" w:rsidRPr="008E3489">
              <w:rPr>
                <w:rFonts w:asciiTheme="minorBidi" w:hAnsiTheme="minorBidi"/>
                <w:sz w:val="16"/>
                <w:szCs w:val="16"/>
              </w:rPr>
              <w:t>prioritized</w:t>
            </w:r>
            <w:r w:rsidRPr="008E3489">
              <w:rPr>
                <w:rFonts w:asciiTheme="minorBidi" w:hAnsiTheme="minorBidi"/>
                <w:sz w:val="16"/>
                <w:szCs w:val="16"/>
              </w:rPr>
              <w:t xml:space="preserve">. Consensus was defined a </w:t>
            </w:r>
            <w:r w:rsidR="00A13F73" w:rsidRPr="008E3489">
              <w:rPr>
                <w:rFonts w:asciiTheme="minorBidi" w:hAnsiTheme="minorBidi"/>
                <w:sz w:val="16"/>
                <w:szCs w:val="16"/>
              </w:rPr>
              <w:t>unanimous</w:t>
            </w:r>
            <w:r w:rsidRPr="008E3489">
              <w:rPr>
                <w:rFonts w:asciiTheme="minorBidi" w:hAnsiTheme="minorBidi"/>
                <w:sz w:val="16"/>
                <w:szCs w:val="16"/>
              </w:rPr>
              <w:t xml:space="preserve"> agreement. Implementation strategies selected based on 100% agreement.</w:t>
            </w:r>
          </w:p>
          <w:p w14:paraId="6D748309" w14:textId="77777777" w:rsidR="00146F24" w:rsidRPr="008E3489" w:rsidRDefault="00146F24" w:rsidP="004C40DE">
            <w:pPr>
              <w:spacing w:line="276" w:lineRule="auto"/>
              <w:rPr>
                <w:rFonts w:asciiTheme="minorBidi" w:hAnsiTheme="minorBidi"/>
                <w:sz w:val="16"/>
                <w:szCs w:val="16"/>
              </w:rPr>
            </w:pPr>
          </w:p>
        </w:tc>
      </w:tr>
      <w:tr w:rsidR="00146F24" w:rsidRPr="008E3489" w14:paraId="28F2C932" w14:textId="77777777" w:rsidTr="004C40DE">
        <w:trPr>
          <w:trHeight w:val="1125"/>
        </w:trPr>
        <w:tc>
          <w:tcPr>
            <w:tcW w:w="1784" w:type="dxa"/>
          </w:tcPr>
          <w:p w14:paraId="41DA0DD9" w14:textId="77777777" w:rsidR="00146F24" w:rsidRPr="008E3489" w:rsidRDefault="00146F24" w:rsidP="004C40DE">
            <w:pPr>
              <w:spacing w:line="276" w:lineRule="auto"/>
              <w:ind w:left="259" w:right="97" w:hanging="149"/>
              <w:rPr>
                <w:rFonts w:asciiTheme="minorBidi" w:eastAsia="Calibri" w:hAnsiTheme="minorBidi"/>
                <w:sz w:val="20"/>
                <w:szCs w:val="20"/>
              </w:rPr>
            </w:pPr>
            <w:r w:rsidRPr="008E3489">
              <w:rPr>
                <w:rFonts w:asciiTheme="minorBidi" w:eastAsia="Calibri" w:hAnsiTheme="minorBidi"/>
                <w:sz w:val="20"/>
                <w:szCs w:val="20"/>
              </w:rPr>
              <w:t>9. Report how</w:t>
            </w:r>
          </w:p>
          <w:p w14:paraId="65520383" w14:textId="77777777" w:rsidR="00146F24" w:rsidRPr="008E3489" w:rsidRDefault="00146F24" w:rsidP="004C40DE">
            <w:pPr>
              <w:spacing w:line="276" w:lineRule="auto"/>
              <w:ind w:left="259" w:right="97" w:hanging="149"/>
              <w:rPr>
                <w:rFonts w:asciiTheme="minorBidi" w:eastAsia="Calibri" w:hAnsiTheme="minorBidi"/>
                <w:sz w:val="20"/>
                <w:szCs w:val="20"/>
              </w:rPr>
            </w:pPr>
            <w:r w:rsidRPr="008E3489">
              <w:rPr>
                <w:rFonts w:asciiTheme="minorBidi" w:eastAsia="Calibri" w:hAnsiTheme="minorBidi"/>
                <w:sz w:val="20"/>
                <w:szCs w:val="20"/>
              </w:rPr>
              <w:t>stakeholders</w:t>
            </w:r>
          </w:p>
          <w:p w14:paraId="165DB5F3" w14:textId="77777777" w:rsidR="00146F24" w:rsidRPr="008E3489" w:rsidRDefault="00146F24" w:rsidP="004C40DE">
            <w:pPr>
              <w:spacing w:line="276" w:lineRule="auto"/>
              <w:ind w:left="259" w:right="97" w:hanging="149"/>
              <w:rPr>
                <w:rFonts w:asciiTheme="minorBidi" w:eastAsia="Calibri" w:hAnsiTheme="minorBidi"/>
                <w:sz w:val="20"/>
                <w:szCs w:val="20"/>
              </w:rPr>
            </w:pPr>
            <w:r w:rsidRPr="008E3489">
              <w:rPr>
                <w:rFonts w:asciiTheme="minorBidi" w:eastAsia="Calibri" w:hAnsiTheme="minorBidi"/>
                <w:sz w:val="20"/>
                <w:szCs w:val="20"/>
              </w:rPr>
              <w:t>contributed to the</w:t>
            </w:r>
          </w:p>
          <w:p w14:paraId="2419DA56" w14:textId="77777777" w:rsidR="00146F24" w:rsidRPr="008E3489" w:rsidRDefault="00146F24" w:rsidP="004C40DE">
            <w:pPr>
              <w:spacing w:line="276" w:lineRule="auto"/>
              <w:ind w:left="259" w:right="97" w:hanging="149"/>
              <w:rPr>
                <w:rFonts w:asciiTheme="minorBidi" w:eastAsia="Calibri" w:hAnsiTheme="minorBidi"/>
                <w:sz w:val="20"/>
                <w:szCs w:val="20"/>
              </w:rPr>
            </w:pPr>
            <w:r w:rsidRPr="008E3489">
              <w:rPr>
                <w:rFonts w:asciiTheme="minorBidi" w:eastAsia="Calibri" w:hAnsiTheme="minorBidi"/>
                <w:sz w:val="20"/>
                <w:szCs w:val="20"/>
              </w:rPr>
              <w:t>intervention</w:t>
            </w:r>
          </w:p>
          <w:p w14:paraId="0ED9CB6B" w14:textId="77777777" w:rsidR="00146F24" w:rsidRPr="008E3489" w:rsidRDefault="00146F24" w:rsidP="004C40DE">
            <w:pPr>
              <w:spacing w:line="276" w:lineRule="auto"/>
              <w:ind w:left="259" w:right="97" w:hanging="149"/>
              <w:rPr>
                <w:rFonts w:asciiTheme="minorBidi" w:eastAsia="Calibri" w:hAnsiTheme="minorBidi"/>
                <w:sz w:val="20"/>
                <w:szCs w:val="20"/>
              </w:rPr>
            </w:pPr>
            <w:r w:rsidRPr="008E3489">
              <w:rPr>
                <w:rFonts w:asciiTheme="minorBidi" w:eastAsia="Calibri" w:hAnsiTheme="minorBidi"/>
                <w:sz w:val="20"/>
                <w:szCs w:val="20"/>
              </w:rPr>
              <w:t>development process</w:t>
            </w:r>
          </w:p>
        </w:tc>
        <w:tc>
          <w:tcPr>
            <w:tcW w:w="6041" w:type="dxa"/>
          </w:tcPr>
          <w:p w14:paraId="545D87DC"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Potential stakeholders can include patient and community representatives,</w:t>
            </w:r>
          </w:p>
          <w:p w14:paraId="2331E169"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local and national policy makers, health care providers and those paying for or</w:t>
            </w:r>
          </w:p>
          <w:p w14:paraId="4BA12E7E"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commissioning health care. Each of these groups may influence the intervention development process in different ways. Specifying how differing groups of stakeholders contributed to the intervention development process</w:t>
            </w:r>
          </w:p>
          <w:p w14:paraId="01817E34"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helps the reader to understand how stakeholders were involved and the degree of influence they had on the overall process. Further detail on how to integrate stakeholder contributions within intervention reporting are available (19).</w:t>
            </w:r>
          </w:p>
        </w:tc>
        <w:tc>
          <w:tcPr>
            <w:tcW w:w="976" w:type="dxa"/>
          </w:tcPr>
          <w:p w14:paraId="5FD34FFB" w14:textId="77777777" w:rsidR="00146F24" w:rsidRPr="008E3489" w:rsidRDefault="00146F24" w:rsidP="004B2671">
            <w:pPr>
              <w:spacing w:line="276" w:lineRule="auto"/>
              <w:ind w:right="54"/>
              <w:jc w:val="center"/>
              <w:rPr>
                <w:rFonts w:asciiTheme="minorBidi" w:eastAsia="Calibri" w:hAnsiTheme="minorBidi"/>
                <w:sz w:val="20"/>
                <w:szCs w:val="20"/>
              </w:rPr>
            </w:pPr>
            <w:r w:rsidRPr="008E3489">
              <w:t>6-8 (Participants; Data collection); 11-19 (Results)</w:t>
            </w:r>
          </w:p>
        </w:tc>
        <w:tc>
          <w:tcPr>
            <w:tcW w:w="5504" w:type="dxa"/>
          </w:tcPr>
          <w:p w14:paraId="48B027C7" w14:textId="77777777" w:rsidR="00146F24" w:rsidRPr="008E3489" w:rsidRDefault="00146F24" w:rsidP="004C40DE">
            <w:pPr>
              <w:spacing w:line="276" w:lineRule="auto"/>
              <w:rPr>
                <w:rFonts w:asciiTheme="minorBidi" w:hAnsiTheme="minorBidi"/>
                <w:sz w:val="16"/>
                <w:szCs w:val="16"/>
              </w:rPr>
            </w:pPr>
            <w:r w:rsidRPr="008E3489">
              <w:rPr>
                <w:rFonts w:asciiTheme="minorBidi" w:hAnsiTheme="minorBidi"/>
                <w:sz w:val="16"/>
                <w:szCs w:val="16"/>
              </w:rPr>
              <w:t>Patients/representatives, clinical pharmacists, physicians, and nurses identified barriers and appraised components (Phase I); decision makers, departmental leaders, and Phase I representatives co-designed eligibility criteria, workflows, and implementation strategies (Phase II workshop); post-workshop operationalization with the clinical pharmacy team; prototype and logic model disseminated to key stakeholders.</w:t>
            </w:r>
          </w:p>
        </w:tc>
      </w:tr>
      <w:tr w:rsidR="00146F24" w:rsidRPr="008E3489" w14:paraId="26110602" w14:textId="77777777" w:rsidTr="004C40DE">
        <w:trPr>
          <w:trHeight w:val="1415"/>
        </w:trPr>
        <w:tc>
          <w:tcPr>
            <w:tcW w:w="1784" w:type="dxa"/>
          </w:tcPr>
          <w:p w14:paraId="051D5D15" w14:textId="77777777" w:rsidR="00146F24" w:rsidRPr="008E3489" w:rsidRDefault="00146F24" w:rsidP="004C40DE">
            <w:pPr>
              <w:spacing w:line="276" w:lineRule="auto"/>
              <w:ind w:left="259" w:right="97" w:hanging="149"/>
              <w:rPr>
                <w:rFonts w:asciiTheme="minorBidi" w:eastAsia="Calibri" w:hAnsiTheme="minorBidi"/>
                <w:sz w:val="20"/>
                <w:szCs w:val="20"/>
              </w:rPr>
            </w:pPr>
            <w:r w:rsidRPr="008E3489">
              <w:rPr>
                <w:rFonts w:asciiTheme="minorBidi" w:eastAsia="Calibri" w:hAnsiTheme="minorBidi"/>
                <w:sz w:val="20"/>
                <w:szCs w:val="20"/>
              </w:rPr>
              <w:lastRenderedPageBreak/>
              <w:t xml:space="preserve">10. Report how the </w:t>
            </w:r>
          </w:p>
          <w:p w14:paraId="5288A0E8" w14:textId="77777777" w:rsidR="00146F24" w:rsidRPr="008E3489" w:rsidRDefault="00146F24" w:rsidP="004C40DE">
            <w:pPr>
              <w:spacing w:line="276" w:lineRule="auto"/>
              <w:ind w:left="157" w:right="97" w:hanging="149"/>
              <w:rPr>
                <w:rFonts w:asciiTheme="minorBidi" w:eastAsia="Calibri" w:hAnsiTheme="minorBidi"/>
                <w:sz w:val="20"/>
                <w:szCs w:val="20"/>
              </w:rPr>
            </w:pPr>
            <w:r w:rsidRPr="008E3489">
              <w:rPr>
                <w:rFonts w:asciiTheme="minorBidi" w:eastAsia="Calibri" w:hAnsiTheme="minorBidi"/>
                <w:sz w:val="20"/>
                <w:szCs w:val="20"/>
              </w:rPr>
              <w:t>intervention changed in</w:t>
            </w:r>
          </w:p>
          <w:p w14:paraId="5E91B98C" w14:textId="77777777" w:rsidR="00146F24" w:rsidRPr="008E3489" w:rsidRDefault="00146F24" w:rsidP="004C40DE">
            <w:pPr>
              <w:spacing w:line="276" w:lineRule="auto"/>
              <w:ind w:left="259" w:right="97" w:hanging="149"/>
              <w:rPr>
                <w:rFonts w:asciiTheme="minorBidi" w:eastAsia="Calibri" w:hAnsiTheme="minorBidi"/>
                <w:sz w:val="20"/>
                <w:szCs w:val="20"/>
              </w:rPr>
            </w:pPr>
            <w:r w:rsidRPr="008E3489">
              <w:rPr>
                <w:rFonts w:asciiTheme="minorBidi" w:eastAsia="Calibri" w:hAnsiTheme="minorBidi"/>
                <w:sz w:val="20"/>
                <w:szCs w:val="20"/>
              </w:rPr>
              <w:t>content and format</w:t>
            </w:r>
          </w:p>
          <w:p w14:paraId="178824D3" w14:textId="77777777" w:rsidR="00146F24" w:rsidRPr="008E3489" w:rsidRDefault="00146F24" w:rsidP="004C40DE">
            <w:pPr>
              <w:spacing w:line="276" w:lineRule="auto"/>
              <w:ind w:left="259" w:right="97" w:hanging="149"/>
              <w:rPr>
                <w:rFonts w:asciiTheme="minorBidi" w:eastAsia="Calibri" w:hAnsiTheme="minorBidi"/>
                <w:sz w:val="20"/>
                <w:szCs w:val="20"/>
              </w:rPr>
            </w:pPr>
            <w:r w:rsidRPr="008E3489">
              <w:rPr>
                <w:rFonts w:asciiTheme="minorBidi" w:eastAsia="Calibri" w:hAnsiTheme="minorBidi"/>
                <w:sz w:val="20"/>
                <w:szCs w:val="20"/>
              </w:rPr>
              <w:t>from the start of the</w:t>
            </w:r>
          </w:p>
          <w:p w14:paraId="5CF97AE2" w14:textId="77777777" w:rsidR="00146F24" w:rsidRPr="008E3489" w:rsidRDefault="00146F24" w:rsidP="004C40DE">
            <w:pPr>
              <w:spacing w:line="276" w:lineRule="auto"/>
              <w:ind w:left="259" w:right="97" w:hanging="149"/>
              <w:rPr>
                <w:rFonts w:asciiTheme="minorBidi" w:eastAsia="Calibri" w:hAnsiTheme="minorBidi"/>
                <w:sz w:val="20"/>
                <w:szCs w:val="20"/>
              </w:rPr>
            </w:pPr>
            <w:r w:rsidRPr="008E3489">
              <w:rPr>
                <w:rFonts w:asciiTheme="minorBidi" w:eastAsia="Calibri" w:hAnsiTheme="minorBidi"/>
                <w:sz w:val="20"/>
                <w:szCs w:val="20"/>
              </w:rPr>
              <w:t>intervention</w:t>
            </w:r>
          </w:p>
          <w:p w14:paraId="69EC0DD6" w14:textId="77777777" w:rsidR="00146F24" w:rsidRPr="008E3489" w:rsidRDefault="00146F24" w:rsidP="004C40DE">
            <w:pPr>
              <w:spacing w:line="276" w:lineRule="auto"/>
              <w:ind w:left="259" w:right="97" w:hanging="149"/>
              <w:rPr>
                <w:rFonts w:asciiTheme="minorBidi" w:eastAsia="Calibri" w:hAnsiTheme="minorBidi"/>
                <w:sz w:val="20"/>
                <w:szCs w:val="20"/>
              </w:rPr>
            </w:pPr>
            <w:r w:rsidRPr="008E3489">
              <w:rPr>
                <w:rFonts w:asciiTheme="minorBidi" w:eastAsia="Calibri" w:hAnsiTheme="minorBidi"/>
                <w:sz w:val="20"/>
                <w:szCs w:val="20"/>
              </w:rPr>
              <w:t>development process.</w:t>
            </w:r>
          </w:p>
        </w:tc>
        <w:tc>
          <w:tcPr>
            <w:tcW w:w="6041" w:type="dxa"/>
          </w:tcPr>
          <w:p w14:paraId="1FDBAD80"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Intervention development is frequently an iterative process. The conclusion</w:t>
            </w:r>
          </w:p>
          <w:p w14:paraId="499BCA69"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of the initial phase of intervention development does not necessarily mean</w:t>
            </w:r>
          </w:p>
          <w:p w14:paraId="78B0FFD9"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that all uncertainties have been addressed. It is helpful to list remaining</w:t>
            </w:r>
          </w:p>
          <w:p w14:paraId="395422A4"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uncertainties such as the intervention intensity, mode of delivery, materials,</w:t>
            </w:r>
          </w:p>
          <w:p w14:paraId="6BC1BC53"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procedures, or type of location that the intervention is most suitable for. This</w:t>
            </w:r>
          </w:p>
          <w:p w14:paraId="0262B8B0"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can guide other researchers to potential future areas of research and</w:t>
            </w:r>
          </w:p>
          <w:p w14:paraId="2053E738"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practitioners about uncertainties relevant to their healthcare context.</w:t>
            </w:r>
          </w:p>
          <w:p w14:paraId="4DDA1A6C" w14:textId="77777777" w:rsidR="00146F24" w:rsidRPr="008E3489" w:rsidRDefault="00146F24" w:rsidP="004C40DE">
            <w:pPr>
              <w:spacing w:line="276" w:lineRule="auto"/>
              <w:ind w:right="226"/>
              <w:jc w:val="both"/>
              <w:rPr>
                <w:rFonts w:asciiTheme="minorBidi" w:eastAsia="Calibri" w:hAnsiTheme="minorBidi"/>
                <w:sz w:val="20"/>
                <w:szCs w:val="20"/>
              </w:rPr>
            </w:pPr>
          </w:p>
        </w:tc>
        <w:tc>
          <w:tcPr>
            <w:tcW w:w="976" w:type="dxa"/>
          </w:tcPr>
          <w:p w14:paraId="4334923A" w14:textId="77777777" w:rsidR="00146F24" w:rsidRPr="008E3489" w:rsidRDefault="00146F24" w:rsidP="004B2671">
            <w:pPr>
              <w:spacing w:line="276" w:lineRule="auto"/>
              <w:ind w:right="54"/>
              <w:jc w:val="center"/>
              <w:rPr>
                <w:rFonts w:asciiTheme="minorBidi" w:eastAsia="Calibri" w:hAnsiTheme="minorBidi"/>
                <w:sz w:val="20"/>
                <w:szCs w:val="20"/>
              </w:rPr>
            </w:pPr>
            <w:r w:rsidRPr="008E3489">
              <w:t>11-12, 16-21</w:t>
            </w:r>
          </w:p>
        </w:tc>
        <w:tc>
          <w:tcPr>
            <w:tcW w:w="5504" w:type="dxa"/>
          </w:tcPr>
          <w:p w14:paraId="52DA919D" w14:textId="77777777" w:rsidR="00146F24" w:rsidRPr="008E3489" w:rsidRDefault="00146F24" w:rsidP="004C40DE">
            <w:pPr>
              <w:spacing w:line="276" w:lineRule="auto"/>
              <w:rPr>
                <w:rFonts w:asciiTheme="minorBidi" w:hAnsiTheme="minorBidi"/>
                <w:sz w:val="16"/>
                <w:szCs w:val="16"/>
              </w:rPr>
            </w:pPr>
            <w:r w:rsidRPr="008E3489">
              <w:rPr>
                <w:rFonts w:asciiTheme="minorBidi" w:hAnsiTheme="minorBidi"/>
                <w:sz w:val="16"/>
                <w:szCs w:val="16"/>
              </w:rPr>
              <w:t>The intervention evolved iteratively across three stages</w:t>
            </w:r>
          </w:p>
        </w:tc>
      </w:tr>
      <w:tr w:rsidR="00146F24" w:rsidRPr="008E3489" w14:paraId="3DA4DC5B" w14:textId="77777777" w:rsidTr="004C40DE">
        <w:trPr>
          <w:trHeight w:val="1415"/>
        </w:trPr>
        <w:tc>
          <w:tcPr>
            <w:tcW w:w="1784" w:type="dxa"/>
          </w:tcPr>
          <w:p w14:paraId="762049A0" w14:textId="77777777" w:rsidR="00146F24" w:rsidRPr="008E3489" w:rsidRDefault="00146F24" w:rsidP="004C40DE">
            <w:pPr>
              <w:spacing w:line="276" w:lineRule="auto"/>
              <w:ind w:left="259" w:right="97" w:hanging="149"/>
              <w:rPr>
                <w:rFonts w:asciiTheme="minorBidi" w:eastAsia="Calibri" w:hAnsiTheme="minorBidi"/>
                <w:sz w:val="20"/>
                <w:szCs w:val="20"/>
              </w:rPr>
            </w:pPr>
            <w:r w:rsidRPr="008E3489">
              <w:rPr>
                <w:rFonts w:asciiTheme="minorBidi" w:eastAsia="Calibri" w:hAnsiTheme="minorBidi"/>
                <w:sz w:val="20"/>
                <w:szCs w:val="20"/>
              </w:rPr>
              <w:t>11.</w:t>
            </w:r>
            <w:r w:rsidRPr="008E3489">
              <w:rPr>
                <w:rFonts w:asciiTheme="minorBidi" w:eastAsia="Arial" w:hAnsiTheme="minorBidi"/>
                <w:sz w:val="20"/>
                <w:szCs w:val="20"/>
              </w:rPr>
              <w:t xml:space="preserve"> </w:t>
            </w:r>
            <w:r w:rsidRPr="008E3489">
              <w:rPr>
                <w:rFonts w:asciiTheme="minorBidi" w:eastAsia="Calibri" w:hAnsiTheme="minorBidi"/>
                <w:sz w:val="20"/>
                <w:szCs w:val="20"/>
              </w:rPr>
              <w:t>Report any changes to interventions required or likely to be required for subgroups</w:t>
            </w:r>
          </w:p>
        </w:tc>
        <w:tc>
          <w:tcPr>
            <w:tcW w:w="6041" w:type="dxa"/>
          </w:tcPr>
          <w:p w14:paraId="4FB5633B"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Specifying any changes that the intervention development team perceive are  required for the intervention to be delivered or tailored to specific subgroups enables readers to understand the applicability of the intervention to their target population or context.  These changes could include changes to personnel delivering the intervention, to the content of the intervention, or to the mode of delivery of the intervention.</w:t>
            </w:r>
          </w:p>
        </w:tc>
        <w:tc>
          <w:tcPr>
            <w:tcW w:w="976" w:type="dxa"/>
          </w:tcPr>
          <w:p w14:paraId="7CAC9BAE" w14:textId="77777777" w:rsidR="00146F24" w:rsidRPr="008E3489" w:rsidRDefault="00146F24" w:rsidP="004B2671">
            <w:pPr>
              <w:spacing w:line="276" w:lineRule="auto"/>
              <w:ind w:right="54"/>
              <w:jc w:val="center"/>
              <w:rPr>
                <w:rFonts w:asciiTheme="minorBidi" w:eastAsia="Calibri" w:hAnsiTheme="minorBidi"/>
                <w:sz w:val="20"/>
                <w:szCs w:val="20"/>
              </w:rPr>
            </w:pPr>
            <w:r w:rsidRPr="008E3489">
              <w:t>NA</w:t>
            </w:r>
          </w:p>
        </w:tc>
        <w:tc>
          <w:tcPr>
            <w:tcW w:w="5504" w:type="dxa"/>
          </w:tcPr>
          <w:p w14:paraId="04DD6CD5" w14:textId="77777777" w:rsidR="00146F24" w:rsidRPr="008E3489" w:rsidRDefault="00146F24" w:rsidP="004C40DE">
            <w:pPr>
              <w:spacing w:line="276" w:lineRule="auto"/>
              <w:rPr>
                <w:rFonts w:asciiTheme="minorBidi" w:hAnsiTheme="minorBidi"/>
                <w:sz w:val="16"/>
                <w:szCs w:val="16"/>
              </w:rPr>
            </w:pPr>
            <w:r w:rsidRPr="008E3489">
              <w:rPr>
                <w:rFonts w:asciiTheme="minorBidi" w:hAnsiTheme="minorBidi"/>
                <w:sz w:val="16"/>
                <w:szCs w:val="16"/>
              </w:rPr>
              <w:t>No subgroup-specific changes were identified. Language accessibility was addressed through Arabic translation of patient education materials and the post-discharge script. Non-Arabic/English-speaking patients were not enrolled; this limitation is acknowledged in the manuscript.</w:t>
            </w:r>
          </w:p>
        </w:tc>
      </w:tr>
      <w:tr w:rsidR="00146F24" w:rsidRPr="008E3489" w14:paraId="7B70AAEC" w14:textId="77777777" w:rsidTr="004C40DE">
        <w:trPr>
          <w:trHeight w:val="1415"/>
        </w:trPr>
        <w:tc>
          <w:tcPr>
            <w:tcW w:w="1784" w:type="dxa"/>
          </w:tcPr>
          <w:p w14:paraId="78A652A4" w14:textId="77777777" w:rsidR="00146F24" w:rsidRPr="008E3489" w:rsidRDefault="00146F24" w:rsidP="004C40DE">
            <w:pPr>
              <w:spacing w:after="1" w:line="276" w:lineRule="auto"/>
              <w:ind w:left="246" w:right="163" w:hanging="255"/>
              <w:jc w:val="both"/>
              <w:rPr>
                <w:rFonts w:asciiTheme="minorBidi" w:hAnsiTheme="minorBidi"/>
                <w:sz w:val="20"/>
                <w:szCs w:val="20"/>
              </w:rPr>
            </w:pPr>
            <w:r w:rsidRPr="008E3489">
              <w:rPr>
                <w:rFonts w:asciiTheme="minorBidi" w:eastAsia="Calibri" w:hAnsiTheme="minorBidi"/>
                <w:sz w:val="20"/>
                <w:szCs w:val="20"/>
              </w:rPr>
              <w:t xml:space="preserve">12.Report important uncertainties at the end of the intervention development process. </w:t>
            </w:r>
          </w:p>
          <w:p w14:paraId="1FBD57A3" w14:textId="77777777" w:rsidR="00146F24" w:rsidRPr="008E3489" w:rsidRDefault="00146F24" w:rsidP="004C40DE">
            <w:pPr>
              <w:spacing w:line="276" w:lineRule="auto"/>
              <w:ind w:left="259" w:right="97" w:hanging="149"/>
              <w:rPr>
                <w:rFonts w:asciiTheme="minorBidi" w:eastAsia="Calibri" w:hAnsiTheme="minorBidi"/>
                <w:sz w:val="20"/>
                <w:szCs w:val="20"/>
              </w:rPr>
            </w:pPr>
          </w:p>
        </w:tc>
        <w:tc>
          <w:tcPr>
            <w:tcW w:w="6041" w:type="dxa"/>
          </w:tcPr>
          <w:p w14:paraId="3DD7DE02"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Intervention development is frequently an iterative process.  The conclusion  of the initial phase of intervention development does not necessarily mean that all uncertainties have been addressed. It is helpful to list remaining uncertainties such as the intervention intensity, mode of delivery, materials, procedures, or type of location that the intervention is most suitable for. This can guide other researchers to potential future areas of research and practitioners about uncertainties relevant to their healthcare context.</w:t>
            </w:r>
          </w:p>
        </w:tc>
        <w:tc>
          <w:tcPr>
            <w:tcW w:w="976" w:type="dxa"/>
          </w:tcPr>
          <w:p w14:paraId="1D6CCBBE" w14:textId="77777777" w:rsidR="00146F24" w:rsidRPr="008E3489" w:rsidRDefault="00146F24" w:rsidP="004B2671">
            <w:pPr>
              <w:spacing w:line="276" w:lineRule="auto"/>
              <w:ind w:right="54"/>
              <w:jc w:val="center"/>
              <w:rPr>
                <w:rFonts w:asciiTheme="minorBidi" w:eastAsia="Calibri" w:hAnsiTheme="minorBidi"/>
                <w:sz w:val="20"/>
                <w:szCs w:val="20"/>
              </w:rPr>
            </w:pPr>
            <w:r w:rsidRPr="008E3489">
              <w:t>25-27</w:t>
            </w:r>
          </w:p>
        </w:tc>
        <w:tc>
          <w:tcPr>
            <w:tcW w:w="5504" w:type="dxa"/>
          </w:tcPr>
          <w:p w14:paraId="71D109C4" w14:textId="717CF29C" w:rsidR="00146F24" w:rsidRPr="008E3489" w:rsidRDefault="00146F24" w:rsidP="004C40DE">
            <w:pPr>
              <w:pStyle w:val="ListParagraph"/>
              <w:numPr>
                <w:ilvl w:val="0"/>
                <w:numId w:val="1"/>
              </w:numPr>
              <w:spacing w:line="276" w:lineRule="auto"/>
              <w:ind w:left="0"/>
              <w:rPr>
                <w:rFonts w:asciiTheme="minorBidi" w:hAnsiTheme="minorBidi"/>
                <w:sz w:val="16"/>
                <w:szCs w:val="16"/>
              </w:rPr>
            </w:pPr>
            <w:r w:rsidRPr="008E3489">
              <w:rPr>
                <w:rFonts w:asciiTheme="minorBidi" w:hAnsiTheme="minorBidi"/>
                <w:i/>
                <w:iCs/>
                <w:sz w:val="16"/>
                <w:szCs w:val="16"/>
              </w:rPr>
              <w:t>Acknowledged in Discussion and Conclusions</w:t>
            </w:r>
            <w:r w:rsidRPr="008E3489">
              <w:rPr>
                <w:rFonts w:asciiTheme="minorBidi" w:hAnsiTheme="minorBidi"/>
                <w:sz w:val="16"/>
                <w:szCs w:val="16"/>
              </w:rPr>
              <w:t xml:space="preserve"> Remaining uncertainties </w:t>
            </w:r>
            <w:r w:rsidR="005972F3" w:rsidRPr="008E3489">
              <w:rPr>
                <w:rFonts w:asciiTheme="minorBidi" w:hAnsiTheme="minorBidi"/>
                <w:sz w:val="16"/>
                <w:szCs w:val="16"/>
              </w:rPr>
              <w:t>include</w:t>
            </w:r>
            <w:r w:rsidRPr="008E3489">
              <w:rPr>
                <w:rFonts w:asciiTheme="minorBidi" w:hAnsiTheme="minorBidi"/>
                <w:sz w:val="16"/>
                <w:szCs w:val="16"/>
              </w:rPr>
              <w:t xml:space="preserve"> optimal post-discharge follow-up intensity and frequency; scalability beyond the single-pharmacist ED model; generalizability to other language groups; and long-term sustainability of implementation strategies. These will be addressed in the planned pilot RCT and process evaluation per MRC framework guidance .</w:t>
            </w:r>
          </w:p>
        </w:tc>
      </w:tr>
      <w:tr w:rsidR="00146F24" w:rsidRPr="008E3489" w14:paraId="2F5F4517" w14:textId="77777777" w:rsidTr="004C40DE">
        <w:trPr>
          <w:trHeight w:val="1415"/>
        </w:trPr>
        <w:tc>
          <w:tcPr>
            <w:tcW w:w="1784" w:type="dxa"/>
          </w:tcPr>
          <w:p w14:paraId="2C5A105A" w14:textId="77777777" w:rsidR="00146F24" w:rsidRPr="008E3489" w:rsidRDefault="00146F24" w:rsidP="004C40DE">
            <w:pPr>
              <w:spacing w:after="1" w:line="276" w:lineRule="auto"/>
              <w:ind w:left="246" w:right="163" w:hanging="255"/>
              <w:jc w:val="both"/>
              <w:rPr>
                <w:rFonts w:asciiTheme="minorBidi" w:eastAsia="Calibri" w:hAnsiTheme="minorBidi"/>
                <w:color w:val="000000" w:themeColor="text1"/>
                <w:sz w:val="20"/>
                <w:szCs w:val="20"/>
              </w:rPr>
            </w:pPr>
            <w:r w:rsidRPr="008E3489">
              <w:rPr>
                <w:rFonts w:asciiTheme="minorBidi" w:eastAsia="Calibri" w:hAnsiTheme="minorBidi"/>
                <w:color w:val="000000" w:themeColor="text1"/>
                <w:sz w:val="20"/>
                <w:szCs w:val="20"/>
              </w:rPr>
              <w:t xml:space="preserve">13.Follow </w:t>
            </w:r>
            <w:proofErr w:type="spellStart"/>
            <w:r w:rsidRPr="008E3489">
              <w:rPr>
                <w:rFonts w:asciiTheme="minorBidi" w:eastAsia="Calibri" w:hAnsiTheme="minorBidi"/>
                <w:color w:val="000000" w:themeColor="text1"/>
                <w:sz w:val="20"/>
                <w:szCs w:val="20"/>
              </w:rPr>
              <w:t>TIDieR</w:t>
            </w:r>
            <w:proofErr w:type="spellEnd"/>
            <w:r w:rsidRPr="008E3489">
              <w:rPr>
                <w:rFonts w:asciiTheme="minorBidi" w:eastAsia="Calibri" w:hAnsiTheme="minorBidi"/>
                <w:color w:val="000000" w:themeColor="text1"/>
                <w:sz w:val="20"/>
                <w:szCs w:val="20"/>
              </w:rPr>
              <w:t xml:space="preserve"> guidance when describing </w:t>
            </w:r>
            <w:r w:rsidRPr="008E3489">
              <w:rPr>
                <w:rFonts w:asciiTheme="minorBidi" w:eastAsia="Calibri" w:hAnsiTheme="minorBidi"/>
                <w:color w:val="000000" w:themeColor="text1"/>
                <w:sz w:val="20"/>
                <w:szCs w:val="20"/>
              </w:rPr>
              <w:lastRenderedPageBreak/>
              <w:t>the developed intervention</w:t>
            </w:r>
          </w:p>
        </w:tc>
        <w:tc>
          <w:tcPr>
            <w:tcW w:w="6041" w:type="dxa"/>
          </w:tcPr>
          <w:p w14:paraId="163226D6"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lastRenderedPageBreak/>
              <w:t>Interventions have been poorly reported for a number of years.  In response  to this, internationally recognized guidance has been published to support the high quality reporting of health care? interventions</w:t>
            </w:r>
            <w:r w:rsidRPr="008E3489">
              <w:rPr>
                <w:rFonts w:asciiTheme="minorBidi" w:eastAsia="Calibri" w:hAnsiTheme="minorBidi"/>
                <w:sz w:val="20"/>
                <w:szCs w:val="20"/>
                <w:vertAlign w:val="superscript"/>
              </w:rPr>
              <w:t>5</w:t>
            </w:r>
            <w:r w:rsidRPr="008E3489">
              <w:rPr>
                <w:rFonts w:asciiTheme="minorBidi" w:eastAsia="Calibri" w:hAnsiTheme="minorBidi"/>
                <w:sz w:val="20"/>
                <w:szCs w:val="20"/>
              </w:rPr>
              <w:t xml:space="preserve">and public health </w:t>
            </w:r>
            <w:r w:rsidRPr="008E3489">
              <w:rPr>
                <w:rFonts w:asciiTheme="minorBidi" w:eastAsia="Calibri" w:hAnsiTheme="minorBidi"/>
                <w:sz w:val="20"/>
                <w:szCs w:val="20"/>
              </w:rPr>
              <w:lastRenderedPageBreak/>
              <w:t>interventions</w:t>
            </w:r>
            <w:r w:rsidRPr="008E3489">
              <w:rPr>
                <w:rFonts w:asciiTheme="minorBidi" w:eastAsia="Calibri" w:hAnsiTheme="minorBidi"/>
                <w:sz w:val="20"/>
                <w:szCs w:val="20"/>
                <w:vertAlign w:val="superscript"/>
              </w:rPr>
              <w:t>14</w:t>
            </w:r>
            <w:r w:rsidRPr="008E3489">
              <w:rPr>
                <w:rFonts w:asciiTheme="minorBidi" w:eastAsia="Calibri" w:hAnsiTheme="minorBidi"/>
                <w:sz w:val="20"/>
                <w:szCs w:val="20"/>
              </w:rPr>
              <w:t>. This guidance should therefore be followed when describing a developed intervention.</w:t>
            </w:r>
          </w:p>
        </w:tc>
        <w:tc>
          <w:tcPr>
            <w:tcW w:w="976" w:type="dxa"/>
          </w:tcPr>
          <w:p w14:paraId="1D08A6ED" w14:textId="77777777" w:rsidR="00146F24" w:rsidRPr="008E3489" w:rsidRDefault="00146F24" w:rsidP="004B2671">
            <w:pPr>
              <w:spacing w:line="276" w:lineRule="auto"/>
              <w:ind w:right="54"/>
              <w:jc w:val="center"/>
              <w:rPr>
                <w:rFonts w:asciiTheme="minorBidi" w:eastAsia="Calibri" w:hAnsiTheme="minorBidi"/>
                <w:sz w:val="20"/>
                <w:szCs w:val="20"/>
              </w:rPr>
            </w:pPr>
            <w:r w:rsidRPr="008E3489">
              <w:lastRenderedPageBreak/>
              <w:t>11-12, 16-24</w:t>
            </w:r>
          </w:p>
        </w:tc>
        <w:tc>
          <w:tcPr>
            <w:tcW w:w="5504" w:type="dxa"/>
          </w:tcPr>
          <w:p w14:paraId="6FF89B00" w14:textId="77777777" w:rsidR="00146F24" w:rsidRPr="008E3489" w:rsidRDefault="00146F24" w:rsidP="004C40DE">
            <w:pPr>
              <w:spacing w:line="276" w:lineRule="auto"/>
              <w:rPr>
                <w:rFonts w:asciiTheme="minorBidi" w:hAnsiTheme="minorBidi"/>
                <w:sz w:val="16"/>
                <w:szCs w:val="16"/>
              </w:rPr>
            </w:pPr>
            <w:r w:rsidRPr="008E3489">
              <w:rPr>
                <w:rFonts w:asciiTheme="minorBidi" w:hAnsiTheme="minorBidi"/>
                <w:sz w:val="16"/>
                <w:szCs w:val="16"/>
              </w:rPr>
              <w:t>Intervention components, rationale, delivery format, provider, setting, workflow, and implementation materials are described across the results section and supplementary files. The logic model (Figure 4) provides a graphical representation of the program's proposed mechanism of impact.</w:t>
            </w:r>
          </w:p>
        </w:tc>
      </w:tr>
      <w:tr w:rsidR="00146F24" w:rsidRPr="008E3489" w14:paraId="6EBA038E" w14:textId="77777777" w:rsidTr="004C40DE">
        <w:trPr>
          <w:trHeight w:val="1415"/>
        </w:trPr>
        <w:tc>
          <w:tcPr>
            <w:tcW w:w="1784" w:type="dxa"/>
          </w:tcPr>
          <w:p w14:paraId="74EA4105" w14:textId="77777777" w:rsidR="00146F24" w:rsidRPr="008E3489" w:rsidRDefault="00146F24" w:rsidP="004C40DE">
            <w:pPr>
              <w:spacing w:after="1" w:line="276" w:lineRule="auto"/>
              <w:ind w:left="246" w:right="163" w:hanging="255"/>
              <w:jc w:val="both"/>
              <w:rPr>
                <w:rFonts w:asciiTheme="minorBidi" w:eastAsia="Calibri" w:hAnsiTheme="minorBidi"/>
                <w:sz w:val="20"/>
                <w:szCs w:val="20"/>
              </w:rPr>
            </w:pPr>
            <w:r w:rsidRPr="008E3489">
              <w:rPr>
                <w:rFonts w:asciiTheme="minorBidi" w:eastAsia="Calibri" w:hAnsiTheme="minorBidi"/>
                <w:sz w:val="20"/>
                <w:szCs w:val="20"/>
              </w:rPr>
              <w:t>14.</w:t>
            </w:r>
            <w:r w:rsidRPr="008E3489">
              <w:rPr>
                <w:rFonts w:asciiTheme="minorBidi" w:eastAsia="Arial" w:hAnsiTheme="minorBidi"/>
                <w:sz w:val="20"/>
                <w:szCs w:val="20"/>
              </w:rPr>
              <w:t xml:space="preserve"> </w:t>
            </w:r>
            <w:r w:rsidRPr="008E3489">
              <w:rPr>
                <w:rFonts w:asciiTheme="minorBidi" w:eastAsia="Calibri" w:hAnsiTheme="minorBidi"/>
                <w:sz w:val="20"/>
                <w:szCs w:val="20"/>
              </w:rPr>
              <w:t>Report the intervention development process in an open access format</w:t>
            </w:r>
          </w:p>
        </w:tc>
        <w:tc>
          <w:tcPr>
            <w:tcW w:w="6041" w:type="dxa"/>
          </w:tcPr>
          <w:p w14:paraId="59CD4976" w14:textId="77777777" w:rsidR="00146F24" w:rsidRPr="008E3489" w:rsidRDefault="00146F24" w:rsidP="004C40DE">
            <w:pPr>
              <w:spacing w:line="276" w:lineRule="auto"/>
              <w:ind w:right="226"/>
              <w:jc w:val="both"/>
              <w:rPr>
                <w:rFonts w:asciiTheme="minorBidi" w:eastAsia="Calibri" w:hAnsiTheme="minorBidi"/>
                <w:sz w:val="20"/>
                <w:szCs w:val="20"/>
              </w:rPr>
            </w:pPr>
            <w:r w:rsidRPr="008E3489">
              <w:rPr>
                <w:rFonts w:asciiTheme="minorBidi" w:eastAsia="Calibri" w:hAnsiTheme="minorBidi"/>
                <w:sz w:val="20"/>
                <w:szCs w:val="20"/>
              </w:rPr>
              <w:t>Unless reports of intervention development are available people considering  using an intervention cannot understand the process that was undertaken and make a judgement about its appropriateness to their context.  It also limits cumulative learning about intervention development methodology and observed consequences at later evaluation, translation and implementation stages. Reporting intervention development in an open access (Gold or Green) publishing format increases the accessibility and visibility of intervention development research and makes it more likely to be read and used. Potential platforms for open access publication of intervention development include open access journal publications, freely accessible funder reports or a study web-page that details the intervention development process.</w:t>
            </w:r>
          </w:p>
        </w:tc>
        <w:tc>
          <w:tcPr>
            <w:tcW w:w="976" w:type="dxa"/>
          </w:tcPr>
          <w:p w14:paraId="33881C65" w14:textId="77777777" w:rsidR="00146F24" w:rsidRPr="008E3489" w:rsidRDefault="00146F24" w:rsidP="004B2671">
            <w:pPr>
              <w:spacing w:line="276" w:lineRule="auto"/>
              <w:ind w:right="54"/>
              <w:jc w:val="center"/>
              <w:rPr>
                <w:rFonts w:asciiTheme="minorBidi" w:eastAsia="Calibri" w:hAnsiTheme="minorBidi"/>
                <w:sz w:val="20"/>
                <w:szCs w:val="20"/>
              </w:rPr>
            </w:pPr>
            <w:r w:rsidRPr="008E3489">
              <w:t>NA</w:t>
            </w:r>
          </w:p>
        </w:tc>
        <w:tc>
          <w:tcPr>
            <w:tcW w:w="5504" w:type="dxa"/>
          </w:tcPr>
          <w:p w14:paraId="07B61115" w14:textId="6FB3BE61" w:rsidR="00146F24" w:rsidRPr="008E3489" w:rsidRDefault="00146F24" w:rsidP="004C40DE">
            <w:pPr>
              <w:spacing w:line="276" w:lineRule="auto"/>
              <w:rPr>
                <w:rFonts w:asciiTheme="minorBidi" w:hAnsiTheme="minorBidi"/>
                <w:sz w:val="16"/>
                <w:szCs w:val="16"/>
              </w:rPr>
            </w:pPr>
            <w:r w:rsidRPr="008E3489">
              <w:rPr>
                <w:rFonts w:asciiTheme="minorBidi" w:hAnsiTheme="minorBidi"/>
                <w:sz w:val="16"/>
                <w:szCs w:val="16"/>
              </w:rPr>
              <w:t>Submitted to International Journal of Clinical Pharmacy. Study protocol published open access in BMJ Open.</w:t>
            </w:r>
          </w:p>
        </w:tc>
      </w:tr>
    </w:tbl>
    <w:p w14:paraId="71274FE0" w14:textId="77777777" w:rsidR="00146F24" w:rsidRPr="008E3489" w:rsidRDefault="00146F24" w:rsidP="00146F24">
      <w:pPr>
        <w:spacing w:after="36" w:line="276" w:lineRule="auto"/>
        <w:ind w:left="1631"/>
        <w:rPr>
          <w:rFonts w:asciiTheme="minorBidi" w:eastAsia="Calibri" w:hAnsiTheme="minorBidi"/>
          <w:sz w:val="20"/>
          <w:szCs w:val="20"/>
        </w:rPr>
      </w:pPr>
      <w:r w:rsidRPr="008E3489">
        <w:rPr>
          <w:rFonts w:asciiTheme="minorBidi" w:eastAsia="Calibri" w:hAnsiTheme="minorBidi"/>
          <w:sz w:val="20"/>
          <w:szCs w:val="20"/>
        </w:rPr>
        <w:t xml:space="preserve">*e.g. if item is reported elsewhere, then the location of this information can be stated here. </w:t>
      </w:r>
    </w:p>
    <w:p w14:paraId="0C3036CB" w14:textId="77777777" w:rsidR="00146F24" w:rsidRPr="008E3489" w:rsidRDefault="00146F24" w:rsidP="00146F24">
      <w:pPr>
        <w:spacing w:line="276" w:lineRule="auto"/>
        <w:rPr>
          <w:rFonts w:asciiTheme="minorBidi" w:eastAsia="Calibri" w:hAnsiTheme="minorBidi"/>
          <w:sz w:val="20"/>
          <w:szCs w:val="20"/>
        </w:rPr>
      </w:pPr>
      <w:r w:rsidRPr="008E3489">
        <w:rPr>
          <w:rFonts w:asciiTheme="minorBidi" w:eastAsia="Calibri" w:hAnsiTheme="minorBidi"/>
          <w:sz w:val="20"/>
          <w:szCs w:val="20"/>
        </w:rPr>
        <w:fldChar w:fldCharType="begin"/>
      </w:r>
      <w:r w:rsidRPr="008E3489">
        <w:rPr>
          <w:rFonts w:asciiTheme="minorBidi" w:eastAsia="Calibri" w:hAnsiTheme="minorBidi"/>
          <w:sz w:val="20"/>
          <w:szCs w:val="20"/>
        </w:rPr>
        <w:instrText xml:space="preserve"> ADDIN EN.REFLIST </w:instrText>
      </w:r>
      <w:r w:rsidR="008E3489" w:rsidRPr="008E3489">
        <w:rPr>
          <w:rFonts w:asciiTheme="minorBidi" w:eastAsia="Calibri" w:hAnsiTheme="minorBidi"/>
          <w:sz w:val="20"/>
          <w:szCs w:val="20"/>
        </w:rPr>
        <w:fldChar w:fldCharType="separate"/>
      </w:r>
      <w:r w:rsidRPr="008E3489">
        <w:rPr>
          <w:rFonts w:asciiTheme="minorBidi" w:eastAsia="Calibri" w:hAnsiTheme="minorBidi"/>
          <w:sz w:val="20"/>
          <w:szCs w:val="20"/>
        </w:rPr>
        <w:fldChar w:fldCharType="end"/>
      </w:r>
    </w:p>
    <w:p w14:paraId="347612DC" w14:textId="77777777" w:rsidR="00146F24" w:rsidRPr="008E3489" w:rsidRDefault="00146F24" w:rsidP="008058F0">
      <w:pPr>
        <w:spacing w:line="278" w:lineRule="auto"/>
        <w:rPr>
          <w:rFonts w:asciiTheme="minorBidi" w:hAnsiTheme="minorBidi"/>
          <w:b/>
          <w:bCs/>
          <w:sz w:val="22"/>
          <w:szCs w:val="22"/>
        </w:rPr>
      </w:pPr>
    </w:p>
    <w:p w14:paraId="0E056EB1" w14:textId="77777777" w:rsidR="009A256B" w:rsidRPr="008E3489" w:rsidRDefault="009A256B" w:rsidP="00C950C8">
      <w:pPr>
        <w:spacing w:after="2" w:line="276" w:lineRule="auto"/>
        <w:ind w:right="2481"/>
        <w:rPr>
          <w:rFonts w:asciiTheme="minorBidi" w:hAnsiTheme="minorBidi"/>
          <w:sz w:val="22"/>
          <w:szCs w:val="22"/>
        </w:rPr>
      </w:pPr>
    </w:p>
    <w:p w14:paraId="1EDADB33" w14:textId="77777777" w:rsidR="00C950C8" w:rsidRPr="008E3489" w:rsidRDefault="00C950C8" w:rsidP="00C950C8">
      <w:pPr>
        <w:spacing w:after="0" w:line="276" w:lineRule="auto"/>
        <w:ind w:left="1534"/>
        <w:rPr>
          <w:rFonts w:asciiTheme="minorBidi" w:hAnsiTheme="minorBidi"/>
          <w:sz w:val="22"/>
          <w:szCs w:val="22"/>
        </w:rPr>
      </w:pPr>
      <w:r w:rsidRPr="008E3489">
        <w:rPr>
          <w:rFonts w:asciiTheme="minorBidi" w:eastAsia="Calibri" w:hAnsiTheme="minorBidi"/>
          <w:sz w:val="22"/>
          <w:szCs w:val="22"/>
        </w:rPr>
        <w:t xml:space="preserve"> </w:t>
      </w:r>
    </w:p>
    <w:p w14:paraId="2C577932" w14:textId="0FBBAB5E" w:rsidR="00B43D05" w:rsidRPr="008E3489" w:rsidRDefault="00B43D05">
      <w:pPr>
        <w:spacing w:line="278" w:lineRule="auto"/>
        <w:rPr>
          <w:rFonts w:asciiTheme="minorBidi" w:hAnsiTheme="minorBidi"/>
          <w:sz w:val="22"/>
          <w:szCs w:val="22"/>
        </w:rPr>
      </w:pPr>
      <w:r w:rsidRPr="008E3489">
        <w:rPr>
          <w:rFonts w:asciiTheme="minorBidi" w:hAnsiTheme="minorBidi"/>
          <w:sz w:val="22"/>
          <w:szCs w:val="22"/>
        </w:rPr>
        <w:br w:type="page"/>
      </w:r>
    </w:p>
    <w:p w14:paraId="598AF7B5" w14:textId="646C7281" w:rsidR="00BE4DCA" w:rsidRPr="008E3489" w:rsidRDefault="00BE4DCA">
      <w:pPr>
        <w:spacing w:line="278" w:lineRule="auto"/>
        <w:rPr>
          <w:rFonts w:asciiTheme="minorBidi" w:eastAsia="Calibri" w:hAnsiTheme="minorBidi"/>
          <w:bCs/>
          <w:sz w:val="22"/>
          <w:szCs w:val="22"/>
        </w:rPr>
      </w:pPr>
      <w:r w:rsidRPr="008E3489">
        <w:rPr>
          <w:rFonts w:asciiTheme="minorBidi" w:hAnsiTheme="minorBidi"/>
          <w:b/>
          <w:bCs/>
          <w:sz w:val="22"/>
          <w:szCs w:val="22"/>
        </w:rPr>
        <w:lastRenderedPageBreak/>
        <w:t xml:space="preserve">Table S2. </w:t>
      </w:r>
      <w:r w:rsidRPr="008E3489">
        <w:rPr>
          <w:rFonts w:asciiTheme="minorBidi" w:eastAsia="Calibri" w:hAnsiTheme="minorBidi"/>
          <w:b/>
          <w:sz w:val="22"/>
          <w:szCs w:val="22"/>
        </w:rPr>
        <w:t>COREQ (</w:t>
      </w:r>
      <w:proofErr w:type="spellStart"/>
      <w:r w:rsidRPr="008E3489">
        <w:rPr>
          <w:rFonts w:asciiTheme="minorBidi" w:eastAsia="Calibri" w:hAnsiTheme="minorBidi"/>
          <w:b/>
          <w:sz w:val="22"/>
          <w:szCs w:val="22"/>
        </w:rPr>
        <w:t>COnsolidated</w:t>
      </w:r>
      <w:proofErr w:type="spellEnd"/>
      <w:r w:rsidRPr="008E3489">
        <w:rPr>
          <w:rFonts w:asciiTheme="minorBidi" w:eastAsia="Calibri" w:hAnsiTheme="minorBidi"/>
          <w:b/>
          <w:sz w:val="22"/>
          <w:szCs w:val="22"/>
        </w:rPr>
        <w:t xml:space="preserve"> criteria for </w:t>
      </w:r>
      <w:proofErr w:type="spellStart"/>
      <w:r w:rsidRPr="008E3489">
        <w:rPr>
          <w:rFonts w:asciiTheme="minorBidi" w:eastAsia="Calibri" w:hAnsiTheme="minorBidi"/>
          <w:b/>
          <w:sz w:val="22"/>
          <w:szCs w:val="22"/>
        </w:rPr>
        <w:t>REporting</w:t>
      </w:r>
      <w:proofErr w:type="spellEnd"/>
      <w:r w:rsidRPr="008E3489">
        <w:rPr>
          <w:rFonts w:asciiTheme="minorBidi" w:eastAsia="Calibri" w:hAnsiTheme="minorBidi"/>
          <w:b/>
          <w:sz w:val="22"/>
          <w:szCs w:val="22"/>
        </w:rPr>
        <w:t xml:space="preserve"> Qualitative research) Checklist</w:t>
      </w:r>
      <w:r w:rsidR="00367992" w:rsidRPr="008E3489">
        <w:rPr>
          <w:rFonts w:asciiTheme="minorBidi" w:eastAsia="Calibri" w:hAnsiTheme="minorBidi"/>
          <w:bCs/>
          <w:sz w:val="22"/>
          <w:szCs w:val="22"/>
        </w:rPr>
        <w:t xml:space="preserve"> </w:t>
      </w:r>
      <w:r w:rsidR="00367992" w:rsidRPr="008E3489">
        <w:rPr>
          <w:rFonts w:asciiTheme="minorBidi" w:eastAsia="Calibri" w:hAnsiTheme="minorBidi"/>
          <w:bCs/>
          <w:sz w:val="22"/>
          <w:szCs w:val="22"/>
        </w:rPr>
        <w:fldChar w:fldCharType="begin"/>
      </w:r>
      <w:r w:rsidR="00367992" w:rsidRPr="008E3489">
        <w:rPr>
          <w:rFonts w:asciiTheme="minorBidi" w:eastAsia="Calibri" w:hAnsiTheme="minorBidi"/>
          <w:bCs/>
          <w:sz w:val="22"/>
          <w:szCs w:val="22"/>
        </w:rPr>
        <w:instrText xml:space="preserve"> ADDIN EN.CITE &lt;EndNote&gt;&lt;Cite&gt;&lt;Author&gt;Booth&lt;/Author&gt;&lt;Year&gt;2014&lt;/Year&gt;&lt;RecNum&gt;39832&lt;/RecNum&gt;&lt;DisplayText&gt;[2]&lt;/DisplayText&gt;&lt;record&gt;&lt;rec-number&gt;39832&lt;/rec-number&gt;&lt;foreign-keys&gt;&lt;key app="EN" db-id="09adva2arrvtp3etvzgpt5zcwvaewptsed5x" timestamp="1783026089"&gt;39832&lt;/key&gt;&lt;/foreign-keys&gt;&lt;ref-type name="Journal Article"&gt;17&lt;/ref-type&gt;&lt;contributors&gt;&lt;authors&gt;&lt;author&gt;Booth, Andrew&lt;/author&gt;&lt;author&gt;Hannes, Karin&lt;/author&gt;&lt;author&gt;Harden, Angela&lt;/author&gt;&lt;author&gt;Noyes, Jane&lt;/author&gt;&lt;author&gt;Harris, Janet&lt;/author&gt;&lt;author&gt;Tong, Allison&lt;/author&gt;&lt;/authors&gt;&lt;/contributors&gt;&lt;titles&gt;&lt;title&gt;COREQ (consolidated criteria for reporting qualitative studies)&lt;/title&gt;&lt;secondary-title&gt;Guidelines for reporting health research: a user&amp;apos;s manual&lt;/secondary-title&gt;&lt;/titles&gt;&lt;periodical&gt;&lt;full-title&gt;Guidelines for reporting health research: a user&amp;apos;s manual&lt;/full-title&gt;&lt;/periodical&gt;&lt;pages&gt;214-226&lt;/pages&gt;&lt;dates&gt;&lt;year&gt;2014&lt;/year&gt;&lt;/dates&gt;&lt;urls&gt;&lt;/urls&gt;&lt;/record&gt;&lt;/Cite&gt;&lt;/EndNote&gt;</w:instrText>
      </w:r>
      <w:r w:rsidR="00367992" w:rsidRPr="008E3489">
        <w:rPr>
          <w:rFonts w:asciiTheme="minorBidi" w:eastAsia="Calibri" w:hAnsiTheme="minorBidi"/>
          <w:bCs/>
          <w:sz w:val="22"/>
          <w:szCs w:val="22"/>
        </w:rPr>
        <w:fldChar w:fldCharType="separate"/>
      </w:r>
      <w:r w:rsidR="00367992" w:rsidRPr="008E3489">
        <w:rPr>
          <w:rFonts w:asciiTheme="minorBidi" w:eastAsia="Calibri" w:hAnsiTheme="minorBidi"/>
          <w:bCs/>
          <w:noProof/>
          <w:sz w:val="22"/>
          <w:szCs w:val="22"/>
        </w:rPr>
        <w:t>[2]</w:t>
      </w:r>
      <w:r w:rsidR="00367992" w:rsidRPr="008E3489">
        <w:rPr>
          <w:rFonts w:asciiTheme="minorBidi" w:eastAsia="Calibri" w:hAnsiTheme="minorBidi"/>
          <w:bCs/>
          <w:sz w:val="22"/>
          <w:szCs w:val="22"/>
        </w:rPr>
        <w:fldChar w:fldCharType="end"/>
      </w:r>
    </w:p>
    <w:tbl>
      <w:tblPr>
        <w:tblStyle w:val="TableGrid0"/>
        <w:tblW w:w="13011" w:type="dxa"/>
        <w:jc w:val="center"/>
        <w:tblInd w:w="0" w:type="dxa"/>
        <w:tblCellMar>
          <w:top w:w="44" w:type="dxa"/>
          <w:left w:w="107" w:type="dxa"/>
          <w:right w:w="75" w:type="dxa"/>
        </w:tblCellMar>
        <w:tblLook w:val="04A0" w:firstRow="1" w:lastRow="0" w:firstColumn="1" w:lastColumn="0" w:noHBand="0" w:noVBand="1"/>
      </w:tblPr>
      <w:tblGrid>
        <w:gridCol w:w="3487"/>
        <w:gridCol w:w="1216"/>
        <w:gridCol w:w="2351"/>
        <w:gridCol w:w="5957"/>
      </w:tblGrid>
      <w:tr w:rsidR="0089602C" w:rsidRPr="008E3489" w14:paraId="4273CF68" w14:textId="77777777" w:rsidTr="004C40DE">
        <w:trPr>
          <w:trHeight w:val="569"/>
          <w:jc w:val="center"/>
        </w:trPr>
        <w:tc>
          <w:tcPr>
            <w:tcW w:w="3595" w:type="dxa"/>
            <w:tcBorders>
              <w:top w:val="single" w:sz="4" w:space="0" w:color="000000"/>
              <w:left w:val="single" w:sz="4" w:space="0" w:color="000000"/>
              <w:bottom w:val="single" w:sz="4" w:space="0" w:color="000000"/>
              <w:right w:val="single" w:sz="4" w:space="0" w:color="000000"/>
            </w:tcBorders>
            <w:shd w:val="clear" w:color="auto" w:fill="C0C0C0"/>
          </w:tcPr>
          <w:p w14:paraId="4C4A0952" w14:textId="77777777" w:rsidR="0089602C" w:rsidRPr="008E3489" w:rsidRDefault="0089602C" w:rsidP="004C40DE">
            <w:pPr>
              <w:spacing w:after="18"/>
              <w:ind w:right="35"/>
              <w:jc w:val="center"/>
              <w:rPr>
                <w:rFonts w:asciiTheme="minorBidi" w:hAnsiTheme="minorBidi"/>
                <w:sz w:val="20"/>
                <w:szCs w:val="20"/>
              </w:rPr>
            </w:pPr>
            <w:r w:rsidRPr="008E3489">
              <w:rPr>
                <w:rFonts w:asciiTheme="minorBidi" w:eastAsia="Calibri" w:hAnsiTheme="minorBidi"/>
                <w:b/>
                <w:sz w:val="20"/>
                <w:szCs w:val="20"/>
              </w:rPr>
              <w:t xml:space="preserve">Topic </w:t>
            </w:r>
          </w:p>
          <w:p w14:paraId="4F546794" w14:textId="77777777" w:rsidR="0089602C" w:rsidRPr="008E3489" w:rsidRDefault="0089602C" w:rsidP="004C40DE">
            <w:pPr>
              <w:ind w:left="11"/>
              <w:jc w:val="center"/>
              <w:rPr>
                <w:rFonts w:asciiTheme="minorBidi" w:hAnsiTheme="minorBidi"/>
                <w:sz w:val="20"/>
                <w:szCs w:val="20"/>
              </w:rPr>
            </w:pPr>
            <w:r w:rsidRPr="008E3489">
              <w:rPr>
                <w:rFonts w:asciiTheme="minorBidi" w:eastAsia="Calibri" w:hAnsiTheme="minorBidi"/>
                <w:b/>
                <w:sz w:val="20"/>
                <w:szCs w:val="20"/>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C0C0C0"/>
          </w:tcPr>
          <w:p w14:paraId="74167BF8" w14:textId="77777777" w:rsidR="0089602C" w:rsidRPr="008E3489" w:rsidRDefault="0089602C" w:rsidP="004C40DE">
            <w:pPr>
              <w:spacing w:after="18"/>
              <w:ind w:left="30"/>
              <w:rPr>
                <w:rFonts w:asciiTheme="minorBidi" w:hAnsiTheme="minorBidi"/>
                <w:sz w:val="20"/>
                <w:szCs w:val="20"/>
              </w:rPr>
            </w:pPr>
            <w:r w:rsidRPr="008E3489">
              <w:rPr>
                <w:rFonts w:asciiTheme="minorBidi" w:eastAsia="Calibri" w:hAnsiTheme="minorBidi"/>
                <w:b/>
                <w:sz w:val="20"/>
                <w:szCs w:val="20"/>
              </w:rPr>
              <w:t xml:space="preserve">Item No. </w:t>
            </w:r>
          </w:p>
          <w:p w14:paraId="1D9EC5D1" w14:textId="77777777" w:rsidR="0089602C" w:rsidRPr="008E3489" w:rsidRDefault="0089602C" w:rsidP="004C40DE">
            <w:pPr>
              <w:ind w:left="12"/>
              <w:jc w:val="center"/>
              <w:rPr>
                <w:rFonts w:asciiTheme="minorBidi" w:hAnsiTheme="minorBidi"/>
                <w:sz w:val="20"/>
                <w:szCs w:val="20"/>
              </w:rPr>
            </w:pPr>
            <w:r w:rsidRPr="008E3489">
              <w:rPr>
                <w:rFonts w:asciiTheme="minorBidi" w:eastAsia="Calibri" w:hAnsiTheme="minorBidi"/>
                <w:b/>
                <w:sz w:val="20"/>
                <w:szCs w:val="20"/>
              </w:rPr>
              <w:t xml:space="preserve"> </w:t>
            </w:r>
          </w:p>
        </w:tc>
        <w:tc>
          <w:tcPr>
            <w:tcW w:w="1890" w:type="dxa"/>
            <w:tcBorders>
              <w:top w:val="single" w:sz="4" w:space="0" w:color="000000"/>
              <w:left w:val="single" w:sz="4" w:space="0" w:color="000000"/>
              <w:bottom w:val="single" w:sz="4" w:space="0" w:color="000000"/>
              <w:right w:val="single" w:sz="4" w:space="0" w:color="000000"/>
            </w:tcBorders>
            <w:shd w:val="clear" w:color="auto" w:fill="C0C0C0"/>
          </w:tcPr>
          <w:p w14:paraId="6F17ABFA" w14:textId="77777777" w:rsidR="0089602C" w:rsidRPr="008E3489" w:rsidRDefault="0089602C" w:rsidP="004C40DE">
            <w:pPr>
              <w:ind w:right="34"/>
              <w:jc w:val="center"/>
              <w:rPr>
                <w:rFonts w:asciiTheme="minorBidi" w:hAnsiTheme="minorBidi"/>
                <w:sz w:val="20"/>
                <w:szCs w:val="20"/>
              </w:rPr>
            </w:pPr>
            <w:r w:rsidRPr="008E3489">
              <w:rPr>
                <w:rFonts w:asciiTheme="minorBidi" w:eastAsia="Calibri" w:hAnsiTheme="minorBidi"/>
                <w:b/>
                <w:sz w:val="20"/>
                <w:szCs w:val="20"/>
              </w:rPr>
              <w:t xml:space="preserve">Guide Questions/Description </w:t>
            </w:r>
          </w:p>
        </w:tc>
        <w:tc>
          <w:tcPr>
            <w:tcW w:w="6266" w:type="dxa"/>
            <w:tcBorders>
              <w:top w:val="single" w:sz="4" w:space="0" w:color="000000"/>
              <w:left w:val="single" w:sz="4" w:space="0" w:color="000000"/>
              <w:bottom w:val="single" w:sz="4" w:space="0" w:color="000000"/>
              <w:right w:val="single" w:sz="4" w:space="0" w:color="000000"/>
            </w:tcBorders>
            <w:shd w:val="clear" w:color="auto" w:fill="C0C0C0"/>
          </w:tcPr>
          <w:p w14:paraId="7A2D99D7" w14:textId="77777777" w:rsidR="0089602C" w:rsidRPr="008E3489" w:rsidRDefault="0089602C" w:rsidP="004C40DE">
            <w:pPr>
              <w:jc w:val="center"/>
              <w:rPr>
                <w:rFonts w:asciiTheme="minorBidi" w:hAnsiTheme="minorBidi"/>
                <w:sz w:val="20"/>
                <w:szCs w:val="20"/>
              </w:rPr>
            </w:pPr>
            <w:r w:rsidRPr="008E3489">
              <w:rPr>
                <w:rFonts w:asciiTheme="minorBidi" w:eastAsia="Calibri" w:hAnsiTheme="minorBidi"/>
                <w:b/>
                <w:sz w:val="20"/>
                <w:szCs w:val="20"/>
              </w:rPr>
              <w:t xml:space="preserve">Reported on Page No. </w:t>
            </w:r>
          </w:p>
        </w:tc>
      </w:tr>
      <w:tr w:rsidR="0089602C" w:rsidRPr="008E3489" w14:paraId="566607AC" w14:textId="77777777" w:rsidTr="004C40DE">
        <w:trPr>
          <w:trHeight w:val="572"/>
          <w:jc w:val="center"/>
        </w:trPr>
        <w:tc>
          <w:tcPr>
            <w:tcW w:w="3595" w:type="dxa"/>
            <w:tcBorders>
              <w:top w:val="single" w:sz="4" w:space="0" w:color="000000"/>
              <w:left w:val="single" w:sz="4" w:space="0" w:color="000000"/>
              <w:bottom w:val="single" w:sz="4" w:space="0" w:color="000000"/>
              <w:right w:val="nil"/>
            </w:tcBorders>
          </w:tcPr>
          <w:p w14:paraId="6FE89DD2" w14:textId="77777777" w:rsidR="0089602C" w:rsidRPr="008E3489" w:rsidRDefault="0089602C" w:rsidP="004C40DE">
            <w:pPr>
              <w:rPr>
                <w:rFonts w:asciiTheme="minorBidi" w:hAnsiTheme="minorBidi"/>
                <w:sz w:val="20"/>
                <w:szCs w:val="20"/>
              </w:rPr>
            </w:pPr>
            <w:r w:rsidRPr="008E3489">
              <w:rPr>
                <w:rFonts w:asciiTheme="minorBidi" w:eastAsia="Calibri" w:hAnsiTheme="minorBidi"/>
                <w:b/>
                <w:sz w:val="20"/>
                <w:szCs w:val="20"/>
              </w:rPr>
              <w:t xml:space="preserve">Domain 1: Research team and reflexivity  </w:t>
            </w:r>
          </w:p>
        </w:tc>
        <w:tc>
          <w:tcPr>
            <w:tcW w:w="1260" w:type="dxa"/>
            <w:tcBorders>
              <w:top w:val="single" w:sz="4" w:space="0" w:color="000000"/>
              <w:left w:val="nil"/>
              <w:bottom w:val="single" w:sz="4" w:space="0" w:color="000000"/>
              <w:right w:val="nil"/>
            </w:tcBorders>
          </w:tcPr>
          <w:p w14:paraId="49FB87B6" w14:textId="77777777" w:rsidR="0089602C" w:rsidRPr="008E3489" w:rsidRDefault="0089602C" w:rsidP="004C40DE">
            <w:pPr>
              <w:ind w:left="12"/>
              <w:jc w:val="center"/>
              <w:rPr>
                <w:rFonts w:asciiTheme="minorBidi" w:hAnsiTheme="minorBidi"/>
                <w:sz w:val="20"/>
                <w:szCs w:val="20"/>
              </w:rPr>
            </w:pPr>
            <w:r w:rsidRPr="008E3489">
              <w:rPr>
                <w:rFonts w:asciiTheme="minorBidi" w:eastAsia="Calibri" w:hAnsiTheme="minorBidi"/>
                <w:sz w:val="20"/>
                <w:szCs w:val="20"/>
              </w:rPr>
              <w:t xml:space="preserve"> </w:t>
            </w:r>
          </w:p>
        </w:tc>
        <w:tc>
          <w:tcPr>
            <w:tcW w:w="1890" w:type="dxa"/>
            <w:tcBorders>
              <w:top w:val="single" w:sz="4" w:space="0" w:color="000000"/>
              <w:left w:val="nil"/>
              <w:bottom w:val="single" w:sz="4" w:space="0" w:color="000000"/>
              <w:right w:val="nil"/>
            </w:tcBorders>
          </w:tcPr>
          <w:p w14:paraId="519225DC"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 </w:t>
            </w:r>
          </w:p>
        </w:tc>
        <w:tc>
          <w:tcPr>
            <w:tcW w:w="6266" w:type="dxa"/>
            <w:tcBorders>
              <w:top w:val="single" w:sz="4" w:space="0" w:color="000000"/>
              <w:left w:val="nil"/>
              <w:bottom w:val="single" w:sz="4" w:space="0" w:color="000000"/>
              <w:right w:val="single" w:sz="4" w:space="0" w:color="000000"/>
            </w:tcBorders>
          </w:tcPr>
          <w:p w14:paraId="6EC35378"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 </w:t>
            </w:r>
          </w:p>
        </w:tc>
      </w:tr>
      <w:tr w:rsidR="0089602C" w:rsidRPr="008E3489" w14:paraId="74263719" w14:textId="77777777" w:rsidTr="004C40DE">
        <w:trPr>
          <w:trHeight w:val="290"/>
          <w:jc w:val="center"/>
        </w:trPr>
        <w:tc>
          <w:tcPr>
            <w:tcW w:w="3595" w:type="dxa"/>
            <w:tcBorders>
              <w:top w:val="single" w:sz="4" w:space="0" w:color="000000"/>
              <w:left w:val="single" w:sz="4" w:space="0" w:color="000000"/>
              <w:bottom w:val="single" w:sz="4" w:space="0" w:color="000000"/>
              <w:right w:val="nil"/>
            </w:tcBorders>
          </w:tcPr>
          <w:p w14:paraId="23412CAD" w14:textId="77777777" w:rsidR="0089602C" w:rsidRPr="008E3489" w:rsidRDefault="0089602C" w:rsidP="004C40DE">
            <w:pPr>
              <w:rPr>
                <w:rFonts w:asciiTheme="minorBidi" w:hAnsiTheme="minorBidi"/>
                <w:sz w:val="20"/>
                <w:szCs w:val="20"/>
              </w:rPr>
            </w:pPr>
            <w:r w:rsidRPr="008E3489">
              <w:rPr>
                <w:rFonts w:asciiTheme="minorBidi" w:eastAsia="Calibri" w:hAnsiTheme="minorBidi"/>
                <w:i/>
                <w:sz w:val="20"/>
                <w:szCs w:val="20"/>
              </w:rPr>
              <w:t xml:space="preserve">Personal characteristics  </w:t>
            </w:r>
          </w:p>
        </w:tc>
        <w:tc>
          <w:tcPr>
            <w:tcW w:w="1260" w:type="dxa"/>
            <w:tcBorders>
              <w:top w:val="single" w:sz="4" w:space="0" w:color="000000"/>
              <w:left w:val="nil"/>
              <w:bottom w:val="single" w:sz="4" w:space="0" w:color="000000"/>
              <w:right w:val="nil"/>
            </w:tcBorders>
          </w:tcPr>
          <w:p w14:paraId="165B9E80" w14:textId="77777777" w:rsidR="0089602C" w:rsidRPr="008E3489" w:rsidRDefault="0089602C" w:rsidP="004C40DE">
            <w:pPr>
              <w:ind w:left="12"/>
              <w:jc w:val="center"/>
              <w:rPr>
                <w:rFonts w:asciiTheme="minorBidi" w:hAnsiTheme="minorBidi"/>
                <w:sz w:val="20"/>
                <w:szCs w:val="20"/>
              </w:rPr>
            </w:pPr>
            <w:r w:rsidRPr="008E3489">
              <w:rPr>
                <w:rFonts w:asciiTheme="minorBidi" w:eastAsia="Calibri" w:hAnsiTheme="minorBidi"/>
                <w:sz w:val="20"/>
                <w:szCs w:val="20"/>
              </w:rPr>
              <w:t xml:space="preserve"> </w:t>
            </w:r>
          </w:p>
        </w:tc>
        <w:tc>
          <w:tcPr>
            <w:tcW w:w="1890" w:type="dxa"/>
            <w:tcBorders>
              <w:top w:val="single" w:sz="4" w:space="0" w:color="000000"/>
              <w:left w:val="nil"/>
              <w:bottom w:val="single" w:sz="4" w:space="0" w:color="000000"/>
              <w:right w:val="nil"/>
            </w:tcBorders>
          </w:tcPr>
          <w:p w14:paraId="53DC4A13"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 </w:t>
            </w:r>
          </w:p>
        </w:tc>
        <w:tc>
          <w:tcPr>
            <w:tcW w:w="6266" w:type="dxa"/>
            <w:tcBorders>
              <w:top w:val="single" w:sz="4" w:space="0" w:color="000000"/>
              <w:left w:val="nil"/>
              <w:bottom w:val="single" w:sz="4" w:space="0" w:color="000000"/>
              <w:right w:val="single" w:sz="4" w:space="0" w:color="000000"/>
            </w:tcBorders>
          </w:tcPr>
          <w:p w14:paraId="45128FDF"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 </w:t>
            </w:r>
          </w:p>
        </w:tc>
      </w:tr>
      <w:tr w:rsidR="0089602C" w:rsidRPr="008E3489" w14:paraId="1B531E6E" w14:textId="77777777" w:rsidTr="004C40DE">
        <w:trPr>
          <w:trHeight w:val="293"/>
          <w:jc w:val="center"/>
        </w:trPr>
        <w:tc>
          <w:tcPr>
            <w:tcW w:w="3595" w:type="dxa"/>
            <w:tcBorders>
              <w:top w:val="single" w:sz="4" w:space="0" w:color="000000"/>
              <w:left w:val="single" w:sz="4" w:space="0" w:color="000000"/>
              <w:bottom w:val="single" w:sz="4" w:space="0" w:color="000000"/>
              <w:right w:val="single" w:sz="4" w:space="0" w:color="000000"/>
            </w:tcBorders>
          </w:tcPr>
          <w:p w14:paraId="791CB928"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Interviewer/facilitator </w:t>
            </w:r>
          </w:p>
        </w:tc>
        <w:tc>
          <w:tcPr>
            <w:tcW w:w="1260" w:type="dxa"/>
            <w:tcBorders>
              <w:top w:val="single" w:sz="4" w:space="0" w:color="000000"/>
              <w:left w:val="single" w:sz="4" w:space="0" w:color="000000"/>
              <w:bottom w:val="single" w:sz="4" w:space="0" w:color="000000"/>
              <w:right w:val="single" w:sz="4" w:space="0" w:color="000000"/>
            </w:tcBorders>
          </w:tcPr>
          <w:p w14:paraId="5DF83621"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1 </w:t>
            </w:r>
          </w:p>
        </w:tc>
        <w:tc>
          <w:tcPr>
            <w:tcW w:w="1890" w:type="dxa"/>
            <w:tcBorders>
              <w:top w:val="single" w:sz="4" w:space="0" w:color="000000"/>
              <w:left w:val="single" w:sz="4" w:space="0" w:color="000000"/>
              <w:bottom w:val="single" w:sz="4" w:space="0" w:color="000000"/>
              <w:right w:val="single" w:sz="4" w:space="0" w:color="000000"/>
            </w:tcBorders>
          </w:tcPr>
          <w:p w14:paraId="164180E8"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Which author/s conducted the interview or focus group?  </w:t>
            </w:r>
          </w:p>
        </w:tc>
        <w:tc>
          <w:tcPr>
            <w:tcW w:w="6266" w:type="dxa"/>
            <w:tcBorders>
              <w:top w:val="single" w:sz="4" w:space="0" w:color="000000"/>
              <w:left w:val="single" w:sz="4" w:space="0" w:color="000000"/>
              <w:bottom w:val="single" w:sz="4" w:space="0" w:color="000000"/>
              <w:right w:val="single" w:sz="4" w:space="0" w:color="000000"/>
            </w:tcBorders>
          </w:tcPr>
          <w:p w14:paraId="69FB13DA" w14:textId="77777777" w:rsidR="0089602C" w:rsidRPr="008E3489" w:rsidRDefault="0089602C" w:rsidP="004C40DE">
            <w:r w:rsidRPr="008E3489">
              <w:t>Page 7 (interviews conducted by EH; focus groups moderated by EH with RB or MAH as note-takers); page 8 (workshop facilitated by EH, MAH note-taker)</w:t>
            </w:r>
          </w:p>
          <w:p w14:paraId="60358EA6" w14:textId="77777777" w:rsidR="0089602C" w:rsidRPr="008E3489" w:rsidRDefault="0089602C" w:rsidP="004C40DE">
            <w:pPr>
              <w:rPr>
                <w:rFonts w:asciiTheme="minorBidi" w:hAnsiTheme="minorBidi"/>
                <w:sz w:val="20"/>
                <w:szCs w:val="20"/>
              </w:rPr>
            </w:pPr>
          </w:p>
          <w:p w14:paraId="01AE6B32" w14:textId="77777777" w:rsidR="0089602C" w:rsidRPr="008E3489" w:rsidRDefault="0089602C" w:rsidP="004C40DE">
            <w:pPr>
              <w:rPr>
                <w:rFonts w:asciiTheme="minorBidi" w:hAnsiTheme="minorBidi"/>
                <w:sz w:val="20"/>
                <w:szCs w:val="20"/>
              </w:rPr>
            </w:pPr>
          </w:p>
        </w:tc>
      </w:tr>
      <w:tr w:rsidR="0089602C" w:rsidRPr="008E3489" w14:paraId="1AF9F1BE"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5EC31D74"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Credentials </w:t>
            </w:r>
          </w:p>
        </w:tc>
        <w:tc>
          <w:tcPr>
            <w:tcW w:w="1260" w:type="dxa"/>
            <w:tcBorders>
              <w:top w:val="single" w:sz="4" w:space="0" w:color="000000"/>
              <w:left w:val="single" w:sz="4" w:space="0" w:color="000000"/>
              <w:bottom w:val="single" w:sz="4" w:space="0" w:color="000000"/>
              <w:right w:val="single" w:sz="4" w:space="0" w:color="000000"/>
            </w:tcBorders>
          </w:tcPr>
          <w:p w14:paraId="7E4DE485"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2 </w:t>
            </w:r>
          </w:p>
        </w:tc>
        <w:tc>
          <w:tcPr>
            <w:tcW w:w="1890" w:type="dxa"/>
            <w:tcBorders>
              <w:top w:val="single" w:sz="4" w:space="0" w:color="000000"/>
              <w:left w:val="single" w:sz="4" w:space="0" w:color="000000"/>
              <w:bottom w:val="single" w:sz="4" w:space="0" w:color="000000"/>
              <w:right w:val="single" w:sz="4" w:space="0" w:color="000000"/>
            </w:tcBorders>
          </w:tcPr>
          <w:p w14:paraId="0D44CC6A"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What were the researcher’s credentials? E.g. PhD, MD  </w:t>
            </w:r>
          </w:p>
        </w:tc>
        <w:tc>
          <w:tcPr>
            <w:tcW w:w="6266" w:type="dxa"/>
            <w:tcBorders>
              <w:top w:val="single" w:sz="4" w:space="0" w:color="000000"/>
              <w:left w:val="single" w:sz="4" w:space="0" w:color="000000"/>
              <w:bottom w:val="single" w:sz="4" w:space="0" w:color="000000"/>
              <w:right w:val="single" w:sz="4" w:space="0" w:color="000000"/>
            </w:tcBorders>
          </w:tcPr>
          <w:p w14:paraId="2362A8FF" w14:textId="77777777" w:rsidR="0089602C" w:rsidRPr="008E3489" w:rsidRDefault="0089602C" w:rsidP="004C40DE">
            <w:pPr>
              <w:rPr>
                <w:rFonts w:asciiTheme="minorBidi" w:hAnsiTheme="minorBidi"/>
                <w:sz w:val="20"/>
                <w:szCs w:val="20"/>
              </w:rPr>
            </w:pPr>
            <w:r w:rsidRPr="008E3489">
              <w:t>Page 1 (author affiliations); page 7</w:t>
            </w:r>
          </w:p>
        </w:tc>
      </w:tr>
      <w:tr w:rsidR="0089602C" w:rsidRPr="008E3489" w14:paraId="6AB78FB1" w14:textId="77777777" w:rsidTr="004C40DE">
        <w:trPr>
          <w:trHeight w:val="291"/>
          <w:jc w:val="center"/>
        </w:trPr>
        <w:tc>
          <w:tcPr>
            <w:tcW w:w="3595" w:type="dxa"/>
            <w:tcBorders>
              <w:top w:val="single" w:sz="4" w:space="0" w:color="000000"/>
              <w:left w:val="single" w:sz="4" w:space="0" w:color="000000"/>
              <w:bottom w:val="single" w:sz="4" w:space="0" w:color="000000"/>
              <w:right w:val="single" w:sz="4" w:space="0" w:color="000000"/>
            </w:tcBorders>
          </w:tcPr>
          <w:p w14:paraId="01BBB4DC"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Occupation </w:t>
            </w:r>
          </w:p>
        </w:tc>
        <w:tc>
          <w:tcPr>
            <w:tcW w:w="1260" w:type="dxa"/>
            <w:tcBorders>
              <w:top w:val="single" w:sz="4" w:space="0" w:color="000000"/>
              <w:left w:val="single" w:sz="4" w:space="0" w:color="000000"/>
              <w:bottom w:val="single" w:sz="4" w:space="0" w:color="000000"/>
              <w:right w:val="single" w:sz="4" w:space="0" w:color="000000"/>
            </w:tcBorders>
          </w:tcPr>
          <w:p w14:paraId="1915FD31"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3 </w:t>
            </w:r>
          </w:p>
        </w:tc>
        <w:tc>
          <w:tcPr>
            <w:tcW w:w="1890" w:type="dxa"/>
            <w:tcBorders>
              <w:top w:val="single" w:sz="4" w:space="0" w:color="000000"/>
              <w:left w:val="single" w:sz="4" w:space="0" w:color="000000"/>
              <w:bottom w:val="single" w:sz="4" w:space="0" w:color="000000"/>
              <w:right w:val="single" w:sz="4" w:space="0" w:color="000000"/>
            </w:tcBorders>
          </w:tcPr>
          <w:p w14:paraId="7B9F0D27"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What was their occupation at the time of the study?  </w:t>
            </w:r>
          </w:p>
        </w:tc>
        <w:tc>
          <w:tcPr>
            <w:tcW w:w="6266" w:type="dxa"/>
            <w:tcBorders>
              <w:top w:val="single" w:sz="4" w:space="0" w:color="000000"/>
              <w:left w:val="single" w:sz="4" w:space="0" w:color="000000"/>
              <w:bottom w:val="single" w:sz="4" w:space="0" w:color="000000"/>
              <w:right w:val="single" w:sz="4" w:space="0" w:color="000000"/>
            </w:tcBorders>
          </w:tcPr>
          <w:p w14:paraId="1FC88589" w14:textId="77777777" w:rsidR="0089602C" w:rsidRPr="008E3489" w:rsidRDefault="0089602C" w:rsidP="004C40DE">
            <w:pPr>
              <w:rPr>
                <w:rFonts w:asciiTheme="minorBidi" w:hAnsiTheme="minorBidi"/>
                <w:sz w:val="20"/>
                <w:szCs w:val="20"/>
              </w:rPr>
            </w:pPr>
            <w:r w:rsidRPr="008E3489">
              <w:t>Page 7 (EH: pharmacy leader at the study site; RB: clinical pharmacist; MAH: Professor of Clinical Pharmacy and Practice)</w:t>
            </w:r>
          </w:p>
        </w:tc>
      </w:tr>
      <w:tr w:rsidR="0089602C" w:rsidRPr="008E3489" w14:paraId="4879151A"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1F10589D"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Gender </w:t>
            </w:r>
          </w:p>
        </w:tc>
        <w:tc>
          <w:tcPr>
            <w:tcW w:w="1260" w:type="dxa"/>
            <w:tcBorders>
              <w:top w:val="single" w:sz="4" w:space="0" w:color="000000"/>
              <w:left w:val="single" w:sz="4" w:space="0" w:color="000000"/>
              <w:bottom w:val="single" w:sz="4" w:space="0" w:color="000000"/>
              <w:right w:val="single" w:sz="4" w:space="0" w:color="000000"/>
            </w:tcBorders>
          </w:tcPr>
          <w:p w14:paraId="5124344F"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4 </w:t>
            </w:r>
          </w:p>
        </w:tc>
        <w:tc>
          <w:tcPr>
            <w:tcW w:w="1890" w:type="dxa"/>
            <w:tcBorders>
              <w:top w:val="single" w:sz="4" w:space="0" w:color="000000"/>
              <w:left w:val="single" w:sz="4" w:space="0" w:color="000000"/>
              <w:bottom w:val="single" w:sz="4" w:space="0" w:color="000000"/>
              <w:right w:val="single" w:sz="4" w:space="0" w:color="000000"/>
            </w:tcBorders>
          </w:tcPr>
          <w:p w14:paraId="74F79A28"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Was the researcher male or female?  </w:t>
            </w:r>
          </w:p>
        </w:tc>
        <w:tc>
          <w:tcPr>
            <w:tcW w:w="6266" w:type="dxa"/>
            <w:tcBorders>
              <w:top w:val="single" w:sz="4" w:space="0" w:color="000000"/>
              <w:left w:val="single" w:sz="4" w:space="0" w:color="000000"/>
              <w:bottom w:val="single" w:sz="4" w:space="0" w:color="000000"/>
              <w:right w:val="single" w:sz="4" w:space="0" w:color="000000"/>
            </w:tcBorders>
          </w:tcPr>
          <w:p w14:paraId="59E1DA1B" w14:textId="77777777" w:rsidR="0089602C" w:rsidRPr="008E3489" w:rsidRDefault="0089602C" w:rsidP="004C40DE">
            <w:pPr>
              <w:rPr>
                <w:rFonts w:asciiTheme="minorBidi" w:hAnsiTheme="minorBidi"/>
                <w:sz w:val="20"/>
                <w:szCs w:val="20"/>
              </w:rPr>
            </w:pPr>
            <w:r w:rsidRPr="008E3489">
              <w:t>Page 7</w:t>
            </w:r>
          </w:p>
        </w:tc>
      </w:tr>
      <w:tr w:rsidR="0089602C" w:rsidRPr="008E3489" w14:paraId="7E13DEDD"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682B515F"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Experience and training </w:t>
            </w:r>
          </w:p>
        </w:tc>
        <w:tc>
          <w:tcPr>
            <w:tcW w:w="1260" w:type="dxa"/>
            <w:tcBorders>
              <w:top w:val="single" w:sz="4" w:space="0" w:color="000000"/>
              <w:left w:val="single" w:sz="4" w:space="0" w:color="000000"/>
              <w:bottom w:val="single" w:sz="4" w:space="0" w:color="000000"/>
              <w:right w:val="single" w:sz="4" w:space="0" w:color="000000"/>
            </w:tcBorders>
          </w:tcPr>
          <w:p w14:paraId="60DD9BED"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5 </w:t>
            </w:r>
          </w:p>
        </w:tc>
        <w:tc>
          <w:tcPr>
            <w:tcW w:w="1890" w:type="dxa"/>
            <w:tcBorders>
              <w:top w:val="single" w:sz="4" w:space="0" w:color="000000"/>
              <w:left w:val="single" w:sz="4" w:space="0" w:color="000000"/>
              <w:bottom w:val="single" w:sz="4" w:space="0" w:color="000000"/>
              <w:right w:val="single" w:sz="4" w:space="0" w:color="000000"/>
            </w:tcBorders>
          </w:tcPr>
          <w:p w14:paraId="30B3BAF3"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What experience or training did the researcher have?  </w:t>
            </w:r>
          </w:p>
        </w:tc>
        <w:tc>
          <w:tcPr>
            <w:tcW w:w="6266" w:type="dxa"/>
            <w:tcBorders>
              <w:top w:val="single" w:sz="4" w:space="0" w:color="000000"/>
              <w:left w:val="single" w:sz="4" w:space="0" w:color="000000"/>
              <w:bottom w:val="single" w:sz="4" w:space="0" w:color="000000"/>
              <w:right w:val="single" w:sz="4" w:space="0" w:color="000000"/>
            </w:tcBorders>
          </w:tcPr>
          <w:p w14:paraId="7A17CCAC" w14:textId="77777777" w:rsidR="0089602C" w:rsidRPr="008E3489" w:rsidRDefault="0089602C" w:rsidP="004C40DE">
            <w:pPr>
              <w:rPr>
                <w:rFonts w:asciiTheme="minorBidi" w:hAnsiTheme="minorBidi"/>
                <w:sz w:val="20"/>
                <w:szCs w:val="20"/>
              </w:rPr>
            </w:pPr>
            <w:r w:rsidRPr="008E3489">
              <w:t>Page 7 (all research team members had qualitative research experience)</w:t>
            </w:r>
          </w:p>
        </w:tc>
      </w:tr>
      <w:tr w:rsidR="0089602C" w:rsidRPr="008E3489" w14:paraId="0ACB0DEC" w14:textId="77777777" w:rsidTr="004C40DE">
        <w:trPr>
          <w:trHeight w:val="571"/>
          <w:jc w:val="center"/>
        </w:trPr>
        <w:tc>
          <w:tcPr>
            <w:tcW w:w="3595" w:type="dxa"/>
            <w:tcBorders>
              <w:top w:val="single" w:sz="4" w:space="0" w:color="000000"/>
              <w:left w:val="single" w:sz="4" w:space="0" w:color="000000"/>
              <w:bottom w:val="single" w:sz="4" w:space="0" w:color="000000"/>
              <w:right w:val="nil"/>
            </w:tcBorders>
          </w:tcPr>
          <w:p w14:paraId="5B59B234" w14:textId="77777777" w:rsidR="0089602C" w:rsidRPr="008E3489" w:rsidRDefault="0089602C" w:rsidP="004C40DE">
            <w:pPr>
              <w:rPr>
                <w:rFonts w:asciiTheme="minorBidi" w:hAnsiTheme="minorBidi"/>
                <w:sz w:val="20"/>
                <w:szCs w:val="20"/>
              </w:rPr>
            </w:pPr>
            <w:r w:rsidRPr="008E3489">
              <w:rPr>
                <w:rFonts w:asciiTheme="minorBidi" w:eastAsia="Calibri" w:hAnsiTheme="minorBidi"/>
                <w:i/>
                <w:sz w:val="20"/>
                <w:szCs w:val="20"/>
              </w:rPr>
              <w:t xml:space="preserve">Relationship with participants  </w:t>
            </w:r>
          </w:p>
        </w:tc>
        <w:tc>
          <w:tcPr>
            <w:tcW w:w="1260" w:type="dxa"/>
            <w:tcBorders>
              <w:top w:val="single" w:sz="4" w:space="0" w:color="000000"/>
              <w:left w:val="nil"/>
              <w:bottom w:val="single" w:sz="4" w:space="0" w:color="000000"/>
              <w:right w:val="nil"/>
            </w:tcBorders>
          </w:tcPr>
          <w:p w14:paraId="1B1660B7" w14:textId="77777777" w:rsidR="0089602C" w:rsidRPr="008E3489" w:rsidRDefault="0089602C" w:rsidP="004C40DE">
            <w:pPr>
              <w:ind w:left="12"/>
              <w:jc w:val="center"/>
              <w:rPr>
                <w:rFonts w:asciiTheme="minorBidi" w:hAnsiTheme="minorBidi"/>
                <w:sz w:val="20"/>
                <w:szCs w:val="20"/>
              </w:rPr>
            </w:pPr>
            <w:r w:rsidRPr="008E3489">
              <w:rPr>
                <w:rFonts w:asciiTheme="minorBidi" w:eastAsia="Calibri" w:hAnsiTheme="minorBidi"/>
                <w:sz w:val="20"/>
                <w:szCs w:val="20"/>
              </w:rPr>
              <w:t xml:space="preserve"> </w:t>
            </w:r>
          </w:p>
        </w:tc>
        <w:tc>
          <w:tcPr>
            <w:tcW w:w="1890" w:type="dxa"/>
            <w:tcBorders>
              <w:top w:val="single" w:sz="4" w:space="0" w:color="000000"/>
              <w:left w:val="nil"/>
              <w:bottom w:val="single" w:sz="4" w:space="0" w:color="000000"/>
              <w:right w:val="nil"/>
            </w:tcBorders>
          </w:tcPr>
          <w:p w14:paraId="44890E91"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 </w:t>
            </w:r>
          </w:p>
        </w:tc>
        <w:tc>
          <w:tcPr>
            <w:tcW w:w="6266" w:type="dxa"/>
            <w:tcBorders>
              <w:top w:val="single" w:sz="4" w:space="0" w:color="000000"/>
              <w:left w:val="nil"/>
              <w:bottom w:val="single" w:sz="4" w:space="0" w:color="000000"/>
              <w:right w:val="single" w:sz="4" w:space="0" w:color="000000"/>
            </w:tcBorders>
          </w:tcPr>
          <w:p w14:paraId="5900B275" w14:textId="77777777" w:rsidR="0089602C" w:rsidRPr="008E3489" w:rsidRDefault="0089602C" w:rsidP="004C40DE">
            <w:pPr>
              <w:rPr>
                <w:rFonts w:asciiTheme="minorBidi" w:hAnsiTheme="minorBidi"/>
                <w:sz w:val="20"/>
                <w:szCs w:val="20"/>
              </w:rPr>
            </w:pPr>
          </w:p>
        </w:tc>
      </w:tr>
      <w:tr w:rsidR="0089602C" w:rsidRPr="008E3489" w14:paraId="249A7F83"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2AE1BAED"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Relationship established </w:t>
            </w:r>
          </w:p>
        </w:tc>
        <w:tc>
          <w:tcPr>
            <w:tcW w:w="1260" w:type="dxa"/>
            <w:tcBorders>
              <w:top w:val="single" w:sz="4" w:space="0" w:color="000000"/>
              <w:left w:val="single" w:sz="4" w:space="0" w:color="000000"/>
              <w:bottom w:val="single" w:sz="4" w:space="0" w:color="000000"/>
              <w:right w:val="single" w:sz="4" w:space="0" w:color="000000"/>
            </w:tcBorders>
          </w:tcPr>
          <w:p w14:paraId="30CCE5AC"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6 </w:t>
            </w:r>
          </w:p>
        </w:tc>
        <w:tc>
          <w:tcPr>
            <w:tcW w:w="1890" w:type="dxa"/>
            <w:tcBorders>
              <w:top w:val="single" w:sz="4" w:space="0" w:color="000000"/>
              <w:left w:val="single" w:sz="4" w:space="0" w:color="000000"/>
              <w:bottom w:val="single" w:sz="4" w:space="0" w:color="000000"/>
              <w:right w:val="single" w:sz="4" w:space="0" w:color="000000"/>
            </w:tcBorders>
          </w:tcPr>
          <w:p w14:paraId="3F93CD94"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Was a relationship established prior to study commencement?  </w:t>
            </w:r>
          </w:p>
        </w:tc>
        <w:tc>
          <w:tcPr>
            <w:tcW w:w="6266" w:type="dxa"/>
            <w:tcBorders>
              <w:top w:val="single" w:sz="4" w:space="0" w:color="000000"/>
              <w:left w:val="single" w:sz="4" w:space="0" w:color="000000"/>
              <w:bottom w:val="single" w:sz="4" w:space="0" w:color="000000"/>
              <w:right w:val="single" w:sz="4" w:space="0" w:color="000000"/>
            </w:tcBorders>
          </w:tcPr>
          <w:p w14:paraId="2442754B" w14:textId="77777777" w:rsidR="0089602C" w:rsidRPr="008E3489" w:rsidRDefault="0089602C" w:rsidP="004C40DE">
            <w:pPr>
              <w:rPr>
                <w:rFonts w:asciiTheme="minorBidi" w:hAnsiTheme="minorBidi"/>
                <w:sz w:val="20"/>
                <w:szCs w:val="20"/>
              </w:rPr>
            </w:pPr>
            <w:r w:rsidRPr="008E3489">
              <w:t>Page 7 (EH was acquainted with the clinical pharmacists but not with other stakeholders)</w:t>
            </w:r>
          </w:p>
        </w:tc>
      </w:tr>
      <w:tr w:rsidR="0089602C" w:rsidRPr="008E3489" w14:paraId="7A193022" w14:textId="77777777" w:rsidTr="004C40DE">
        <w:trPr>
          <w:trHeight w:val="574"/>
          <w:jc w:val="center"/>
        </w:trPr>
        <w:tc>
          <w:tcPr>
            <w:tcW w:w="3595" w:type="dxa"/>
            <w:tcBorders>
              <w:top w:val="single" w:sz="4" w:space="0" w:color="000000"/>
              <w:left w:val="single" w:sz="4" w:space="0" w:color="000000"/>
              <w:bottom w:val="single" w:sz="4" w:space="0" w:color="000000"/>
              <w:right w:val="single" w:sz="4" w:space="0" w:color="000000"/>
            </w:tcBorders>
          </w:tcPr>
          <w:p w14:paraId="561A8015" w14:textId="77777777" w:rsidR="0089602C" w:rsidRPr="008E3489" w:rsidRDefault="0089602C" w:rsidP="004C40DE">
            <w:pPr>
              <w:ind w:right="1"/>
              <w:rPr>
                <w:rFonts w:asciiTheme="minorBidi" w:hAnsiTheme="minorBidi"/>
                <w:sz w:val="20"/>
                <w:szCs w:val="20"/>
              </w:rPr>
            </w:pPr>
            <w:r w:rsidRPr="008E3489">
              <w:rPr>
                <w:rFonts w:asciiTheme="minorBidi" w:eastAsia="Calibri" w:hAnsiTheme="minorBidi"/>
                <w:sz w:val="20"/>
                <w:szCs w:val="20"/>
              </w:rPr>
              <w:t xml:space="preserve">Participant knowledge of the interviewer  </w:t>
            </w:r>
          </w:p>
        </w:tc>
        <w:tc>
          <w:tcPr>
            <w:tcW w:w="1260" w:type="dxa"/>
            <w:tcBorders>
              <w:top w:val="single" w:sz="4" w:space="0" w:color="000000"/>
              <w:left w:val="single" w:sz="4" w:space="0" w:color="000000"/>
              <w:bottom w:val="single" w:sz="4" w:space="0" w:color="000000"/>
              <w:right w:val="single" w:sz="4" w:space="0" w:color="000000"/>
            </w:tcBorders>
          </w:tcPr>
          <w:p w14:paraId="51B08802"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7 </w:t>
            </w:r>
          </w:p>
        </w:tc>
        <w:tc>
          <w:tcPr>
            <w:tcW w:w="1890" w:type="dxa"/>
            <w:tcBorders>
              <w:top w:val="single" w:sz="4" w:space="0" w:color="000000"/>
              <w:left w:val="single" w:sz="4" w:space="0" w:color="000000"/>
              <w:bottom w:val="single" w:sz="4" w:space="0" w:color="000000"/>
              <w:right w:val="single" w:sz="4" w:space="0" w:color="000000"/>
            </w:tcBorders>
          </w:tcPr>
          <w:p w14:paraId="7C5EA185" w14:textId="77777777" w:rsidR="0089602C" w:rsidRPr="008E3489" w:rsidRDefault="0089602C" w:rsidP="004C40DE">
            <w:pPr>
              <w:ind w:left="1" w:right="18"/>
              <w:rPr>
                <w:rFonts w:asciiTheme="minorBidi" w:hAnsiTheme="minorBidi"/>
                <w:sz w:val="20"/>
                <w:szCs w:val="20"/>
              </w:rPr>
            </w:pPr>
            <w:r w:rsidRPr="008E3489">
              <w:rPr>
                <w:rFonts w:asciiTheme="minorBidi" w:eastAsia="Calibri" w:hAnsiTheme="minorBidi"/>
                <w:sz w:val="20"/>
                <w:szCs w:val="20"/>
              </w:rPr>
              <w:t xml:space="preserve">What did the participants know about the researcher? e.g. personal goals, reasons for doing the research  </w:t>
            </w:r>
          </w:p>
        </w:tc>
        <w:tc>
          <w:tcPr>
            <w:tcW w:w="6266" w:type="dxa"/>
            <w:tcBorders>
              <w:top w:val="single" w:sz="4" w:space="0" w:color="000000"/>
              <w:left w:val="single" w:sz="4" w:space="0" w:color="000000"/>
              <w:bottom w:val="single" w:sz="4" w:space="0" w:color="000000"/>
              <w:right w:val="single" w:sz="4" w:space="0" w:color="000000"/>
            </w:tcBorders>
          </w:tcPr>
          <w:p w14:paraId="556761A1" w14:textId="77777777" w:rsidR="0089602C" w:rsidRPr="008E3489" w:rsidRDefault="0089602C" w:rsidP="004C40DE">
            <w:pPr>
              <w:rPr>
                <w:rFonts w:asciiTheme="minorBidi" w:hAnsiTheme="minorBidi"/>
                <w:sz w:val="20"/>
                <w:szCs w:val="20"/>
              </w:rPr>
            </w:pPr>
            <w:r w:rsidRPr="008E3489">
              <w:t>Pages 7, 27 (EH's role at the study site known to professional participants; addressed under limitations)</w:t>
            </w:r>
          </w:p>
        </w:tc>
      </w:tr>
      <w:tr w:rsidR="0089602C" w:rsidRPr="008E3489" w14:paraId="3AAD6728" w14:textId="77777777" w:rsidTr="004C40DE">
        <w:trPr>
          <w:trHeight w:val="571"/>
          <w:jc w:val="center"/>
        </w:trPr>
        <w:tc>
          <w:tcPr>
            <w:tcW w:w="3595" w:type="dxa"/>
            <w:tcBorders>
              <w:top w:val="single" w:sz="4" w:space="0" w:color="000000"/>
              <w:left w:val="single" w:sz="4" w:space="0" w:color="000000"/>
              <w:bottom w:val="single" w:sz="4" w:space="0" w:color="000000"/>
              <w:right w:val="single" w:sz="4" w:space="0" w:color="000000"/>
            </w:tcBorders>
          </w:tcPr>
          <w:p w14:paraId="33586F9B"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lastRenderedPageBreak/>
              <w:t xml:space="preserve">Interviewer characteristics </w:t>
            </w:r>
          </w:p>
        </w:tc>
        <w:tc>
          <w:tcPr>
            <w:tcW w:w="1260" w:type="dxa"/>
            <w:tcBorders>
              <w:top w:val="single" w:sz="4" w:space="0" w:color="000000"/>
              <w:left w:val="single" w:sz="4" w:space="0" w:color="000000"/>
              <w:bottom w:val="single" w:sz="4" w:space="0" w:color="000000"/>
              <w:right w:val="single" w:sz="4" w:space="0" w:color="000000"/>
            </w:tcBorders>
          </w:tcPr>
          <w:p w14:paraId="62BE4C79"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8 </w:t>
            </w:r>
          </w:p>
        </w:tc>
        <w:tc>
          <w:tcPr>
            <w:tcW w:w="1890" w:type="dxa"/>
            <w:tcBorders>
              <w:top w:val="single" w:sz="4" w:space="0" w:color="000000"/>
              <w:left w:val="single" w:sz="4" w:space="0" w:color="000000"/>
              <w:bottom w:val="single" w:sz="4" w:space="0" w:color="000000"/>
              <w:right w:val="single" w:sz="4" w:space="0" w:color="000000"/>
            </w:tcBorders>
          </w:tcPr>
          <w:p w14:paraId="39889C84"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What characteristics were reported about the interviewer/facilitator? e.g. Bias, assumptions, reasons and interests in the research topic  </w:t>
            </w:r>
          </w:p>
        </w:tc>
        <w:tc>
          <w:tcPr>
            <w:tcW w:w="6266" w:type="dxa"/>
            <w:tcBorders>
              <w:top w:val="single" w:sz="4" w:space="0" w:color="000000"/>
              <w:left w:val="single" w:sz="4" w:space="0" w:color="000000"/>
              <w:bottom w:val="single" w:sz="4" w:space="0" w:color="000000"/>
              <w:right w:val="single" w:sz="4" w:space="0" w:color="000000"/>
            </w:tcBorders>
          </w:tcPr>
          <w:p w14:paraId="48E956A2" w14:textId="77777777" w:rsidR="0089602C" w:rsidRPr="008E3489" w:rsidRDefault="0089602C" w:rsidP="004C40DE">
            <w:pPr>
              <w:ind w:left="60"/>
              <w:rPr>
                <w:rFonts w:asciiTheme="minorBidi" w:hAnsiTheme="minorBidi"/>
                <w:sz w:val="20"/>
                <w:szCs w:val="20"/>
              </w:rPr>
            </w:pPr>
            <w:r w:rsidRPr="008E3489">
              <w:t>Pages 9, 27 (reflexive discussions; potential social desirability and power imbalance acknowledged in limitations)</w:t>
            </w:r>
          </w:p>
        </w:tc>
      </w:tr>
      <w:tr w:rsidR="0089602C" w:rsidRPr="008E3489" w14:paraId="43D8234C" w14:textId="77777777" w:rsidTr="004C40DE">
        <w:trPr>
          <w:trHeight w:val="290"/>
          <w:jc w:val="center"/>
        </w:trPr>
        <w:tc>
          <w:tcPr>
            <w:tcW w:w="3595" w:type="dxa"/>
            <w:tcBorders>
              <w:top w:val="single" w:sz="4" w:space="0" w:color="000000"/>
              <w:left w:val="single" w:sz="4" w:space="0" w:color="000000"/>
              <w:bottom w:val="single" w:sz="4" w:space="0" w:color="000000"/>
              <w:right w:val="nil"/>
            </w:tcBorders>
          </w:tcPr>
          <w:p w14:paraId="295B4F5C" w14:textId="77777777" w:rsidR="0089602C" w:rsidRPr="008E3489" w:rsidRDefault="0089602C" w:rsidP="004C40DE">
            <w:pPr>
              <w:rPr>
                <w:rFonts w:asciiTheme="minorBidi" w:hAnsiTheme="minorBidi"/>
                <w:sz w:val="20"/>
                <w:szCs w:val="20"/>
              </w:rPr>
            </w:pPr>
            <w:r w:rsidRPr="008E3489">
              <w:rPr>
                <w:rFonts w:asciiTheme="minorBidi" w:eastAsia="Calibri" w:hAnsiTheme="minorBidi"/>
                <w:b/>
                <w:sz w:val="20"/>
                <w:szCs w:val="20"/>
              </w:rPr>
              <w:t xml:space="preserve">Domain 2: Study design  </w:t>
            </w:r>
          </w:p>
        </w:tc>
        <w:tc>
          <w:tcPr>
            <w:tcW w:w="1260" w:type="dxa"/>
            <w:tcBorders>
              <w:top w:val="single" w:sz="4" w:space="0" w:color="000000"/>
              <w:left w:val="nil"/>
              <w:bottom w:val="single" w:sz="4" w:space="0" w:color="000000"/>
              <w:right w:val="nil"/>
            </w:tcBorders>
          </w:tcPr>
          <w:p w14:paraId="2F00507E" w14:textId="77777777" w:rsidR="0089602C" w:rsidRPr="008E3489" w:rsidRDefault="0089602C" w:rsidP="004C40DE">
            <w:pPr>
              <w:ind w:left="12"/>
              <w:jc w:val="center"/>
              <w:rPr>
                <w:rFonts w:asciiTheme="minorBidi" w:hAnsiTheme="minorBidi"/>
                <w:sz w:val="20"/>
                <w:szCs w:val="20"/>
              </w:rPr>
            </w:pPr>
            <w:r w:rsidRPr="008E3489">
              <w:rPr>
                <w:rFonts w:asciiTheme="minorBidi" w:eastAsia="Calibri" w:hAnsiTheme="minorBidi"/>
                <w:sz w:val="20"/>
                <w:szCs w:val="20"/>
              </w:rPr>
              <w:t xml:space="preserve"> </w:t>
            </w:r>
          </w:p>
        </w:tc>
        <w:tc>
          <w:tcPr>
            <w:tcW w:w="1890" w:type="dxa"/>
            <w:tcBorders>
              <w:top w:val="single" w:sz="4" w:space="0" w:color="000000"/>
              <w:left w:val="nil"/>
              <w:bottom w:val="single" w:sz="4" w:space="0" w:color="000000"/>
              <w:right w:val="nil"/>
            </w:tcBorders>
          </w:tcPr>
          <w:p w14:paraId="3A1CC3F8"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 </w:t>
            </w:r>
          </w:p>
        </w:tc>
        <w:tc>
          <w:tcPr>
            <w:tcW w:w="6266" w:type="dxa"/>
            <w:tcBorders>
              <w:top w:val="single" w:sz="4" w:space="0" w:color="000000"/>
              <w:left w:val="nil"/>
              <w:bottom w:val="single" w:sz="4" w:space="0" w:color="000000"/>
              <w:right w:val="single" w:sz="4" w:space="0" w:color="000000"/>
            </w:tcBorders>
          </w:tcPr>
          <w:p w14:paraId="7C96E4E5" w14:textId="77777777" w:rsidR="0089602C" w:rsidRPr="008E3489" w:rsidRDefault="0089602C" w:rsidP="004C40DE">
            <w:pPr>
              <w:rPr>
                <w:rFonts w:asciiTheme="minorBidi" w:hAnsiTheme="minorBidi"/>
                <w:sz w:val="20"/>
                <w:szCs w:val="20"/>
              </w:rPr>
            </w:pPr>
          </w:p>
        </w:tc>
      </w:tr>
      <w:tr w:rsidR="0089602C" w:rsidRPr="008E3489" w14:paraId="1307255F" w14:textId="77777777" w:rsidTr="004C40DE">
        <w:trPr>
          <w:trHeight w:val="291"/>
          <w:jc w:val="center"/>
        </w:trPr>
        <w:tc>
          <w:tcPr>
            <w:tcW w:w="3595" w:type="dxa"/>
            <w:tcBorders>
              <w:top w:val="single" w:sz="4" w:space="0" w:color="000000"/>
              <w:left w:val="single" w:sz="4" w:space="0" w:color="000000"/>
              <w:bottom w:val="single" w:sz="4" w:space="0" w:color="000000"/>
              <w:right w:val="nil"/>
            </w:tcBorders>
          </w:tcPr>
          <w:p w14:paraId="55CEE90F" w14:textId="77777777" w:rsidR="0089602C" w:rsidRPr="008E3489" w:rsidRDefault="0089602C" w:rsidP="004C40DE">
            <w:pPr>
              <w:rPr>
                <w:rFonts w:asciiTheme="minorBidi" w:hAnsiTheme="minorBidi"/>
                <w:sz w:val="20"/>
                <w:szCs w:val="20"/>
              </w:rPr>
            </w:pPr>
            <w:r w:rsidRPr="008E3489">
              <w:rPr>
                <w:rFonts w:asciiTheme="minorBidi" w:eastAsia="Calibri" w:hAnsiTheme="minorBidi"/>
                <w:i/>
                <w:sz w:val="20"/>
                <w:szCs w:val="20"/>
              </w:rPr>
              <w:t xml:space="preserve">Theoretical framework  </w:t>
            </w:r>
          </w:p>
        </w:tc>
        <w:tc>
          <w:tcPr>
            <w:tcW w:w="1260" w:type="dxa"/>
            <w:tcBorders>
              <w:top w:val="single" w:sz="4" w:space="0" w:color="000000"/>
              <w:left w:val="nil"/>
              <w:bottom w:val="single" w:sz="4" w:space="0" w:color="000000"/>
              <w:right w:val="nil"/>
            </w:tcBorders>
          </w:tcPr>
          <w:p w14:paraId="7DCFC51A" w14:textId="77777777" w:rsidR="0089602C" w:rsidRPr="008E3489" w:rsidRDefault="0089602C" w:rsidP="004C40DE">
            <w:pPr>
              <w:ind w:left="12"/>
              <w:jc w:val="center"/>
              <w:rPr>
                <w:rFonts w:asciiTheme="minorBidi" w:hAnsiTheme="minorBidi"/>
                <w:sz w:val="20"/>
                <w:szCs w:val="20"/>
              </w:rPr>
            </w:pPr>
            <w:r w:rsidRPr="008E3489">
              <w:rPr>
                <w:rFonts w:asciiTheme="minorBidi" w:eastAsia="Calibri" w:hAnsiTheme="minorBidi"/>
                <w:sz w:val="20"/>
                <w:szCs w:val="20"/>
              </w:rPr>
              <w:t xml:space="preserve"> </w:t>
            </w:r>
          </w:p>
        </w:tc>
        <w:tc>
          <w:tcPr>
            <w:tcW w:w="1890" w:type="dxa"/>
            <w:tcBorders>
              <w:top w:val="single" w:sz="4" w:space="0" w:color="000000"/>
              <w:left w:val="nil"/>
              <w:bottom w:val="single" w:sz="4" w:space="0" w:color="000000"/>
              <w:right w:val="nil"/>
            </w:tcBorders>
          </w:tcPr>
          <w:p w14:paraId="26C982CA"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 </w:t>
            </w:r>
          </w:p>
        </w:tc>
        <w:tc>
          <w:tcPr>
            <w:tcW w:w="6266" w:type="dxa"/>
            <w:tcBorders>
              <w:top w:val="single" w:sz="4" w:space="0" w:color="000000"/>
              <w:left w:val="nil"/>
              <w:bottom w:val="single" w:sz="4" w:space="0" w:color="000000"/>
              <w:right w:val="single" w:sz="4" w:space="0" w:color="000000"/>
            </w:tcBorders>
          </w:tcPr>
          <w:p w14:paraId="1BAB3B1A" w14:textId="77777777" w:rsidR="0089602C" w:rsidRPr="008E3489" w:rsidRDefault="0089602C" w:rsidP="004C40DE">
            <w:pPr>
              <w:rPr>
                <w:rFonts w:asciiTheme="minorBidi" w:hAnsiTheme="minorBidi"/>
                <w:sz w:val="20"/>
                <w:szCs w:val="20"/>
              </w:rPr>
            </w:pPr>
          </w:p>
        </w:tc>
      </w:tr>
      <w:tr w:rsidR="0089602C" w:rsidRPr="008E3489" w14:paraId="5E698AFE" w14:textId="77777777" w:rsidTr="004C40DE">
        <w:trPr>
          <w:trHeight w:val="852"/>
          <w:jc w:val="center"/>
        </w:trPr>
        <w:tc>
          <w:tcPr>
            <w:tcW w:w="3595" w:type="dxa"/>
            <w:tcBorders>
              <w:top w:val="single" w:sz="4" w:space="0" w:color="000000"/>
              <w:left w:val="single" w:sz="4" w:space="0" w:color="000000"/>
              <w:bottom w:val="single" w:sz="4" w:space="0" w:color="000000"/>
              <w:right w:val="single" w:sz="4" w:space="0" w:color="000000"/>
            </w:tcBorders>
          </w:tcPr>
          <w:p w14:paraId="14316796"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Methodological orientation and Theory  </w:t>
            </w:r>
          </w:p>
        </w:tc>
        <w:tc>
          <w:tcPr>
            <w:tcW w:w="1260" w:type="dxa"/>
            <w:tcBorders>
              <w:top w:val="single" w:sz="4" w:space="0" w:color="000000"/>
              <w:left w:val="single" w:sz="4" w:space="0" w:color="000000"/>
              <w:bottom w:val="single" w:sz="4" w:space="0" w:color="000000"/>
              <w:right w:val="single" w:sz="4" w:space="0" w:color="000000"/>
            </w:tcBorders>
          </w:tcPr>
          <w:p w14:paraId="465F9034"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9 </w:t>
            </w:r>
          </w:p>
        </w:tc>
        <w:tc>
          <w:tcPr>
            <w:tcW w:w="1890" w:type="dxa"/>
            <w:tcBorders>
              <w:top w:val="single" w:sz="4" w:space="0" w:color="000000"/>
              <w:left w:val="single" w:sz="4" w:space="0" w:color="000000"/>
              <w:bottom w:val="single" w:sz="4" w:space="0" w:color="000000"/>
              <w:right w:val="single" w:sz="4" w:space="0" w:color="000000"/>
            </w:tcBorders>
          </w:tcPr>
          <w:p w14:paraId="5B2BE2E5" w14:textId="77777777" w:rsidR="0089602C" w:rsidRPr="008E3489" w:rsidRDefault="0089602C" w:rsidP="004C40DE">
            <w:pPr>
              <w:spacing w:after="18"/>
              <w:ind w:left="1"/>
              <w:rPr>
                <w:rFonts w:asciiTheme="minorBidi" w:hAnsiTheme="minorBidi"/>
                <w:sz w:val="20"/>
                <w:szCs w:val="20"/>
              </w:rPr>
            </w:pPr>
            <w:r w:rsidRPr="008E3489">
              <w:rPr>
                <w:rFonts w:asciiTheme="minorBidi" w:eastAsia="Calibri" w:hAnsiTheme="minorBidi"/>
                <w:sz w:val="20"/>
                <w:szCs w:val="20"/>
              </w:rPr>
              <w:t xml:space="preserve">What methodological orientation was stated to underpin the study? e.g. </w:t>
            </w:r>
          </w:p>
          <w:p w14:paraId="3DAC5A63"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grounded theory, discourse analysis, ethnography, phenomenology, content analysis  </w:t>
            </w:r>
          </w:p>
        </w:tc>
        <w:tc>
          <w:tcPr>
            <w:tcW w:w="6266" w:type="dxa"/>
            <w:tcBorders>
              <w:top w:val="single" w:sz="4" w:space="0" w:color="000000"/>
              <w:left w:val="single" w:sz="4" w:space="0" w:color="000000"/>
              <w:bottom w:val="single" w:sz="4" w:space="0" w:color="000000"/>
              <w:right w:val="single" w:sz="4" w:space="0" w:color="000000"/>
            </w:tcBorders>
          </w:tcPr>
          <w:p w14:paraId="181450B9" w14:textId="77777777" w:rsidR="0089602C" w:rsidRPr="008E3489" w:rsidRDefault="0089602C" w:rsidP="004C40DE">
            <w:pPr>
              <w:rPr>
                <w:rFonts w:asciiTheme="minorBidi" w:hAnsiTheme="minorBidi"/>
                <w:sz w:val="20"/>
                <w:szCs w:val="20"/>
              </w:rPr>
            </w:pPr>
            <w:r w:rsidRPr="008E3489">
              <w:t>Pages 5-6, 9 (participatory health research framework; theoretical underpinning by TDF and CTF; inductive thematic analysis [Braun &amp; Clarke] and deductive framework analysis)</w:t>
            </w:r>
          </w:p>
        </w:tc>
      </w:tr>
      <w:tr w:rsidR="0089602C" w:rsidRPr="008E3489" w14:paraId="6ED2D225" w14:textId="77777777" w:rsidTr="004C40DE">
        <w:trPr>
          <w:trHeight w:val="290"/>
          <w:jc w:val="center"/>
        </w:trPr>
        <w:tc>
          <w:tcPr>
            <w:tcW w:w="3595" w:type="dxa"/>
            <w:tcBorders>
              <w:top w:val="single" w:sz="4" w:space="0" w:color="000000"/>
              <w:left w:val="single" w:sz="4" w:space="0" w:color="000000"/>
              <w:bottom w:val="single" w:sz="4" w:space="0" w:color="000000"/>
              <w:right w:val="nil"/>
            </w:tcBorders>
          </w:tcPr>
          <w:p w14:paraId="12061E8C" w14:textId="77777777" w:rsidR="0089602C" w:rsidRPr="008E3489" w:rsidRDefault="0089602C" w:rsidP="004C40DE">
            <w:pPr>
              <w:rPr>
                <w:rFonts w:asciiTheme="minorBidi" w:hAnsiTheme="minorBidi"/>
                <w:sz w:val="20"/>
                <w:szCs w:val="20"/>
              </w:rPr>
            </w:pPr>
            <w:r w:rsidRPr="008E3489">
              <w:rPr>
                <w:rFonts w:asciiTheme="minorBidi" w:eastAsia="Calibri" w:hAnsiTheme="minorBidi"/>
                <w:i/>
                <w:sz w:val="20"/>
                <w:szCs w:val="20"/>
              </w:rPr>
              <w:t xml:space="preserve">Participant selection  </w:t>
            </w:r>
          </w:p>
        </w:tc>
        <w:tc>
          <w:tcPr>
            <w:tcW w:w="1260" w:type="dxa"/>
            <w:tcBorders>
              <w:top w:val="single" w:sz="4" w:space="0" w:color="000000"/>
              <w:left w:val="nil"/>
              <w:bottom w:val="single" w:sz="4" w:space="0" w:color="000000"/>
              <w:right w:val="nil"/>
            </w:tcBorders>
          </w:tcPr>
          <w:p w14:paraId="0FCEA665" w14:textId="77777777" w:rsidR="0089602C" w:rsidRPr="008E3489" w:rsidRDefault="0089602C" w:rsidP="004C40DE">
            <w:pPr>
              <w:ind w:left="12"/>
              <w:jc w:val="center"/>
              <w:rPr>
                <w:rFonts w:asciiTheme="minorBidi" w:hAnsiTheme="minorBidi"/>
                <w:sz w:val="20"/>
                <w:szCs w:val="20"/>
              </w:rPr>
            </w:pPr>
            <w:r w:rsidRPr="008E3489">
              <w:rPr>
                <w:rFonts w:asciiTheme="minorBidi" w:eastAsia="Calibri" w:hAnsiTheme="minorBidi"/>
                <w:sz w:val="20"/>
                <w:szCs w:val="20"/>
              </w:rPr>
              <w:t xml:space="preserve"> </w:t>
            </w:r>
          </w:p>
        </w:tc>
        <w:tc>
          <w:tcPr>
            <w:tcW w:w="1890" w:type="dxa"/>
            <w:tcBorders>
              <w:top w:val="single" w:sz="4" w:space="0" w:color="000000"/>
              <w:left w:val="nil"/>
              <w:bottom w:val="single" w:sz="4" w:space="0" w:color="000000"/>
              <w:right w:val="nil"/>
            </w:tcBorders>
          </w:tcPr>
          <w:p w14:paraId="05D239C0"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 </w:t>
            </w:r>
          </w:p>
        </w:tc>
        <w:tc>
          <w:tcPr>
            <w:tcW w:w="6266" w:type="dxa"/>
            <w:tcBorders>
              <w:top w:val="single" w:sz="4" w:space="0" w:color="000000"/>
              <w:left w:val="nil"/>
              <w:bottom w:val="single" w:sz="4" w:space="0" w:color="000000"/>
              <w:right w:val="single" w:sz="4" w:space="0" w:color="000000"/>
            </w:tcBorders>
          </w:tcPr>
          <w:p w14:paraId="6CFE320B" w14:textId="77777777" w:rsidR="0089602C" w:rsidRPr="008E3489" w:rsidRDefault="0089602C" w:rsidP="004C40DE">
            <w:pPr>
              <w:rPr>
                <w:rFonts w:asciiTheme="minorBidi" w:hAnsiTheme="minorBidi"/>
                <w:sz w:val="20"/>
                <w:szCs w:val="20"/>
              </w:rPr>
            </w:pPr>
          </w:p>
        </w:tc>
      </w:tr>
      <w:tr w:rsidR="0089602C" w:rsidRPr="008E3489" w14:paraId="21661B70" w14:textId="77777777" w:rsidTr="004C40DE">
        <w:trPr>
          <w:trHeight w:val="571"/>
          <w:jc w:val="center"/>
        </w:trPr>
        <w:tc>
          <w:tcPr>
            <w:tcW w:w="3595" w:type="dxa"/>
            <w:tcBorders>
              <w:top w:val="single" w:sz="4" w:space="0" w:color="000000"/>
              <w:left w:val="single" w:sz="4" w:space="0" w:color="000000"/>
              <w:bottom w:val="single" w:sz="4" w:space="0" w:color="000000"/>
              <w:right w:val="single" w:sz="4" w:space="0" w:color="000000"/>
            </w:tcBorders>
          </w:tcPr>
          <w:p w14:paraId="28D4C2EA"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Sampling </w:t>
            </w:r>
          </w:p>
        </w:tc>
        <w:tc>
          <w:tcPr>
            <w:tcW w:w="1260" w:type="dxa"/>
            <w:tcBorders>
              <w:top w:val="single" w:sz="4" w:space="0" w:color="000000"/>
              <w:left w:val="single" w:sz="4" w:space="0" w:color="000000"/>
              <w:bottom w:val="single" w:sz="4" w:space="0" w:color="000000"/>
              <w:right w:val="single" w:sz="4" w:space="0" w:color="000000"/>
            </w:tcBorders>
          </w:tcPr>
          <w:p w14:paraId="05464D06"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10 </w:t>
            </w:r>
          </w:p>
        </w:tc>
        <w:tc>
          <w:tcPr>
            <w:tcW w:w="1890" w:type="dxa"/>
            <w:tcBorders>
              <w:top w:val="single" w:sz="4" w:space="0" w:color="000000"/>
              <w:left w:val="single" w:sz="4" w:space="0" w:color="000000"/>
              <w:bottom w:val="single" w:sz="4" w:space="0" w:color="000000"/>
              <w:right w:val="single" w:sz="4" w:space="0" w:color="000000"/>
            </w:tcBorders>
          </w:tcPr>
          <w:p w14:paraId="750593A0"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How were participants selected? e.g. purposive, convenience, consecutive, snowball  </w:t>
            </w:r>
          </w:p>
        </w:tc>
        <w:tc>
          <w:tcPr>
            <w:tcW w:w="6266" w:type="dxa"/>
            <w:tcBorders>
              <w:top w:val="single" w:sz="4" w:space="0" w:color="000000"/>
              <w:left w:val="single" w:sz="4" w:space="0" w:color="000000"/>
              <w:bottom w:val="single" w:sz="4" w:space="0" w:color="000000"/>
              <w:right w:val="single" w:sz="4" w:space="0" w:color="000000"/>
            </w:tcBorders>
          </w:tcPr>
          <w:p w14:paraId="71FD6705" w14:textId="77777777" w:rsidR="0089602C" w:rsidRPr="008E3489" w:rsidRDefault="0089602C" w:rsidP="004C40DE">
            <w:pPr>
              <w:rPr>
                <w:rFonts w:asciiTheme="minorBidi" w:hAnsiTheme="minorBidi"/>
                <w:sz w:val="20"/>
                <w:szCs w:val="20"/>
              </w:rPr>
            </w:pPr>
            <w:r w:rsidRPr="008E3489">
              <w:t>Page 6 (purposive and snowball sampling guided by stakeholder influence-benefit mapping)</w:t>
            </w:r>
          </w:p>
        </w:tc>
      </w:tr>
      <w:tr w:rsidR="0089602C" w:rsidRPr="008E3489" w14:paraId="0679EF77" w14:textId="77777777" w:rsidTr="004C40DE">
        <w:trPr>
          <w:trHeight w:val="574"/>
          <w:jc w:val="center"/>
        </w:trPr>
        <w:tc>
          <w:tcPr>
            <w:tcW w:w="3595" w:type="dxa"/>
            <w:tcBorders>
              <w:top w:val="single" w:sz="4" w:space="0" w:color="000000"/>
              <w:left w:val="single" w:sz="4" w:space="0" w:color="000000"/>
              <w:bottom w:val="single" w:sz="4" w:space="0" w:color="000000"/>
              <w:right w:val="single" w:sz="4" w:space="0" w:color="000000"/>
            </w:tcBorders>
          </w:tcPr>
          <w:p w14:paraId="65374B76"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Method of approach </w:t>
            </w:r>
          </w:p>
        </w:tc>
        <w:tc>
          <w:tcPr>
            <w:tcW w:w="1260" w:type="dxa"/>
            <w:tcBorders>
              <w:top w:val="single" w:sz="4" w:space="0" w:color="000000"/>
              <w:left w:val="single" w:sz="4" w:space="0" w:color="000000"/>
              <w:bottom w:val="single" w:sz="4" w:space="0" w:color="000000"/>
              <w:right w:val="single" w:sz="4" w:space="0" w:color="000000"/>
            </w:tcBorders>
          </w:tcPr>
          <w:p w14:paraId="1556DB6A"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11 </w:t>
            </w:r>
          </w:p>
        </w:tc>
        <w:tc>
          <w:tcPr>
            <w:tcW w:w="1890" w:type="dxa"/>
            <w:tcBorders>
              <w:top w:val="single" w:sz="4" w:space="0" w:color="000000"/>
              <w:left w:val="single" w:sz="4" w:space="0" w:color="000000"/>
              <w:bottom w:val="single" w:sz="4" w:space="0" w:color="000000"/>
              <w:right w:val="single" w:sz="4" w:space="0" w:color="000000"/>
            </w:tcBorders>
          </w:tcPr>
          <w:p w14:paraId="402C3A6A"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How were participants approached? e.g. face-to-face, telephone, mail, email  </w:t>
            </w:r>
          </w:p>
        </w:tc>
        <w:tc>
          <w:tcPr>
            <w:tcW w:w="6266" w:type="dxa"/>
            <w:tcBorders>
              <w:top w:val="single" w:sz="4" w:space="0" w:color="000000"/>
              <w:left w:val="single" w:sz="4" w:space="0" w:color="000000"/>
              <w:bottom w:val="single" w:sz="4" w:space="0" w:color="000000"/>
              <w:right w:val="single" w:sz="4" w:space="0" w:color="000000"/>
            </w:tcBorders>
          </w:tcPr>
          <w:p w14:paraId="7BC9C43A" w14:textId="77777777" w:rsidR="0089602C" w:rsidRPr="008E3489" w:rsidRDefault="0089602C" w:rsidP="004C40DE">
            <w:pPr>
              <w:rPr>
                <w:rFonts w:asciiTheme="minorBidi" w:hAnsiTheme="minorBidi"/>
                <w:sz w:val="20"/>
                <w:szCs w:val="20"/>
              </w:rPr>
            </w:pPr>
            <w:r w:rsidRPr="008E3489">
              <w:t>Page 6 (patients approached in person during ED visit or by telephone within one week of discharge; PFAC members by phone; healthcare professionals by email)</w:t>
            </w:r>
          </w:p>
        </w:tc>
      </w:tr>
      <w:tr w:rsidR="0089602C" w:rsidRPr="008E3489" w14:paraId="791FE152"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0EE46E97"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Sample size </w:t>
            </w:r>
          </w:p>
        </w:tc>
        <w:tc>
          <w:tcPr>
            <w:tcW w:w="1260" w:type="dxa"/>
            <w:tcBorders>
              <w:top w:val="single" w:sz="4" w:space="0" w:color="000000"/>
              <w:left w:val="single" w:sz="4" w:space="0" w:color="000000"/>
              <w:bottom w:val="single" w:sz="4" w:space="0" w:color="000000"/>
              <w:right w:val="single" w:sz="4" w:space="0" w:color="000000"/>
            </w:tcBorders>
          </w:tcPr>
          <w:p w14:paraId="6C735FD5"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12 </w:t>
            </w:r>
          </w:p>
        </w:tc>
        <w:tc>
          <w:tcPr>
            <w:tcW w:w="1890" w:type="dxa"/>
            <w:tcBorders>
              <w:top w:val="single" w:sz="4" w:space="0" w:color="000000"/>
              <w:left w:val="single" w:sz="4" w:space="0" w:color="000000"/>
              <w:bottom w:val="single" w:sz="4" w:space="0" w:color="000000"/>
              <w:right w:val="single" w:sz="4" w:space="0" w:color="000000"/>
            </w:tcBorders>
          </w:tcPr>
          <w:p w14:paraId="21306B70"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How many participants were in the study?  </w:t>
            </w:r>
          </w:p>
        </w:tc>
        <w:tc>
          <w:tcPr>
            <w:tcW w:w="6266" w:type="dxa"/>
            <w:tcBorders>
              <w:top w:val="single" w:sz="4" w:space="0" w:color="000000"/>
              <w:left w:val="single" w:sz="4" w:space="0" w:color="000000"/>
              <w:bottom w:val="single" w:sz="4" w:space="0" w:color="000000"/>
              <w:right w:val="single" w:sz="4" w:space="0" w:color="000000"/>
            </w:tcBorders>
          </w:tcPr>
          <w:p w14:paraId="5996614E" w14:textId="77777777" w:rsidR="0089602C" w:rsidRPr="008E3489" w:rsidRDefault="0089602C" w:rsidP="004C40DE">
            <w:pPr>
              <w:rPr>
                <w:rFonts w:asciiTheme="minorBidi" w:hAnsiTheme="minorBidi"/>
                <w:sz w:val="20"/>
                <w:szCs w:val="20"/>
              </w:rPr>
            </w:pPr>
            <w:r w:rsidRPr="008E3489">
              <w:t>Pages 6, 11 (information power; n=23 Phase I, n=9 Phase II)</w:t>
            </w:r>
          </w:p>
        </w:tc>
      </w:tr>
      <w:tr w:rsidR="0089602C" w:rsidRPr="008E3489" w14:paraId="7A0DD8E9"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57140DE2"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Non-participation </w:t>
            </w:r>
          </w:p>
        </w:tc>
        <w:tc>
          <w:tcPr>
            <w:tcW w:w="1260" w:type="dxa"/>
            <w:tcBorders>
              <w:top w:val="single" w:sz="4" w:space="0" w:color="000000"/>
              <w:left w:val="single" w:sz="4" w:space="0" w:color="000000"/>
              <w:bottom w:val="single" w:sz="4" w:space="0" w:color="000000"/>
              <w:right w:val="single" w:sz="4" w:space="0" w:color="000000"/>
            </w:tcBorders>
          </w:tcPr>
          <w:p w14:paraId="37658420"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13 </w:t>
            </w:r>
          </w:p>
        </w:tc>
        <w:tc>
          <w:tcPr>
            <w:tcW w:w="1890" w:type="dxa"/>
            <w:tcBorders>
              <w:top w:val="single" w:sz="4" w:space="0" w:color="000000"/>
              <w:left w:val="single" w:sz="4" w:space="0" w:color="000000"/>
              <w:bottom w:val="single" w:sz="4" w:space="0" w:color="000000"/>
              <w:right w:val="single" w:sz="4" w:space="0" w:color="000000"/>
            </w:tcBorders>
          </w:tcPr>
          <w:p w14:paraId="4C8A7E1D"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How many people refused to participate or dropped out? Reasons?  </w:t>
            </w:r>
          </w:p>
        </w:tc>
        <w:tc>
          <w:tcPr>
            <w:tcW w:w="6266" w:type="dxa"/>
            <w:tcBorders>
              <w:top w:val="single" w:sz="4" w:space="0" w:color="000000"/>
              <w:left w:val="single" w:sz="4" w:space="0" w:color="000000"/>
              <w:bottom w:val="single" w:sz="4" w:space="0" w:color="000000"/>
              <w:right w:val="single" w:sz="4" w:space="0" w:color="000000"/>
            </w:tcBorders>
          </w:tcPr>
          <w:p w14:paraId="78150B1A" w14:textId="77777777" w:rsidR="0089602C" w:rsidRPr="008E3489" w:rsidRDefault="0089602C" w:rsidP="004C40DE">
            <w:pPr>
              <w:rPr>
                <w:rFonts w:asciiTheme="minorBidi" w:hAnsiTheme="minorBidi"/>
                <w:sz w:val="20"/>
                <w:szCs w:val="20"/>
              </w:rPr>
            </w:pPr>
            <w:r w:rsidRPr="008E3489">
              <w:t>Page 11 (four declined participation; no reasons provided)</w:t>
            </w:r>
          </w:p>
          <w:p w14:paraId="5A57EC37" w14:textId="77777777" w:rsidR="0089602C" w:rsidRPr="008E3489" w:rsidRDefault="0089602C" w:rsidP="004C40DE">
            <w:pPr>
              <w:rPr>
                <w:rFonts w:asciiTheme="minorBidi" w:hAnsiTheme="minorBidi"/>
                <w:sz w:val="20"/>
                <w:szCs w:val="20"/>
              </w:rPr>
            </w:pPr>
          </w:p>
        </w:tc>
      </w:tr>
      <w:tr w:rsidR="0089602C" w:rsidRPr="008E3489" w14:paraId="125D93A2" w14:textId="77777777" w:rsidTr="004C40DE">
        <w:trPr>
          <w:trHeight w:val="291"/>
          <w:jc w:val="center"/>
        </w:trPr>
        <w:tc>
          <w:tcPr>
            <w:tcW w:w="3595" w:type="dxa"/>
            <w:tcBorders>
              <w:top w:val="single" w:sz="4" w:space="0" w:color="000000"/>
              <w:left w:val="single" w:sz="4" w:space="0" w:color="000000"/>
              <w:bottom w:val="single" w:sz="4" w:space="0" w:color="000000"/>
              <w:right w:val="nil"/>
            </w:tcBorders>
          </w:tcPr>
          <w:p w14:paraId="0047682C" w14:textId="77777777" w:rsidR="0089602C" w:rsidRPr="008E3489" w:rsidRDefault="0089602C" w:rsidP="004C40DE">
            <w:pPr>
              <w:rPr>
                <w:rFonts w:asciiTheme="minorBidi" w:hAnsiTheme="minorBidi"/>
                <w:sz w:val="20"/>
                <w:szCs w:val="20"/>
              </w:rPr>
            </w:pPr>
            <w:r w:rsidRPr="008E3489">
              <w:rPr>
                <w:rFonts w:asciiTheme="minorBidi" w:eastAsia="Calibri" w:hAnsiTheme="minorBidi"/>
                <w:i/>
                <w:sz w:val="20"/>
                <w:szCs w:val="20"/>
              </w:rPr>
              <w:t xml:space="preserve">Setting </w:t>
            </w:r>
          </w:p>
        </w:tc>
        <w:tc>
          <w:tcPr>
            <w:tcW w:w="1260" w:type="dxa"/>
            <w:tcBorders>
              <w:top w:val="single" w:sz="4" w:space="0" w:color="000000"/>
              <w:left w:val="nil"/>
              <w:bottom w:val="single" w:sz="4" w:space="0" w:color="000000"/>
              <w:right w:val="nil"/>
            </w:tcBorders>
          </w:tcPr>
          <w:p w14:paraId="4E740779" w14:textId="77777777" w:rsidR="0089602C" w:rsidRPr="008E3489" w:rsidRDefault="0089602C" w:rsidP="004C40DE">
            <w:pPr>
              <w:ind w:left="12"/>
              <w:jc w:val="center"/>
              <w:rPr>
                <w:rFonts w:asciiTheme="minorBidi" w:hAnsiTheme="minorBidi"/>
                <w:sz w:val="20"/>
                <w:szCs w:val="20"/>
              </w:rPr>
            </w:pPr>
            <w:r w:rsidRPr="008E3489">
              <w:rPr>
                <w:rFonts w:asciiTheme="minorBidi" w:eastAsia="Calibri" w:hAnsiTheme="minorBidi"/>
                <w:sz w:val="20"/>
                <w:szCs w:val="20"/>
              </w:rPr>
              <w:t xml:space="preserve"> </w:t>
            </w:r>
          </w:p>
        </w:tc>
        <w:tc>
          <w:tcPr>
            <w:tcW w:w="1890" w:type="dxa"/>
            <w:tcBorders>
              <w:top w:val="single" w:sz="4" w:space="0" w:color="000000"/>
              <w:left w:val="nil"/>
              <w:bottom w:val="single" w:sz="4" w:space="0" w:color="000000"/>
              <w:right w:val="nil"/>
            </w:tcBorders>
          </w:tcPr>
          <w:p w14:paraId="544F7C3B"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 </w:t>
            </w:r>
          </w:p>
        </w:tc>
        <w:tc>
          <w:tcPr>
            <w:tcW w:w="6266" w:type="dxa"/>
            <w:tcBorders>
              <w:top w:val="single" w:sz="4" w:space="0" w:color="000000"/>
              <w:left w:val="nil"/>
              <w:bottom w:val="single" w:sz="4" w:space="0" w:color="000000"/>
              <w:right w:val="single" w:sz="4" w:space="0" w:color="000000"/>
            </w:tcBorders>
          </w:tcPr>
          <w:p w14:paraId="085DD268" w14:textId="77777777" w:rsidR="0089602C" w:rsidRPr="008E3489" w:rsidRDefault="0089602C" w:rsidP="004C40DE">
            <w:pPr>
              <w:rPr>
                <w:rFonts w:asciiTheme="minorBidi" w:hAnsiTheme="minorBidi"/>
                <w:sz w:val="20"/>
                <w:szCs w:val="20"/>
              </w:rPr>
            </w:pPr>
          </w:p>
        </w:tc>
      </w:tr>
      <w:tr w:rsidR="0089602C" w:rsidRPr="008E3489" w14:paraId="58FD0FA3"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2AF57C01"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Setting of data collection </w:t>
            </w:r>
          </w:p>
        </w:tc>
        <w:tc>
          <w:tcPr>
            <w:tcW w:w="1260" w:type="dxa"/>
            <w:tcBorders>
              <w:top w:val="single" w:sz="4" w:space="0" w:color="000000"/>
              <w:left w:val="single" w:sz="4" w:space="0" w:color="000000"/>
              <w:bottom w:val="single" w:sz="4" w:space="0" w:color="000000"/>
              <w:right w:val="single" w:sz="4" w:space="0" w:color="000000"/>
            </w:tcBorders>
          </w:tcPr>
          <w:p w14:paraId="26A2F726"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14 </w:t>
            </w:r>
          </w:p>
        </w:tc>
        <w:tc>
          <w:tcPr>
            <w:tcW w:w="1890" w:type="dxa"/>
            <w:tcBorders>
              <w:top w:val="single" w:sz="4" w:space="0" w:color="000000"/>
              <w:left w:val="single" w:sz="4" w:space="0" w:color="000000"/>
              <w:bottom w:val="single" w:sz="4" w:space="0" w:color="000000"/>
              <w:right w:val="single" w:sz="4" w:space="0" w:color="000000"/>
            </w:tcBorders>
          </w:tcPr>
          <w:p w14:paraId="54F03CE7"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Where was the data collected? e.g. home, clinic, workplace  </w:t>
            </w:r>
          </w:p>
        </w:tc>
        <w:tc>
          <w:tcPr>
            <w:tcW w:w="6266" w:type="dxa"/>
            <w:tcBorders>
              <w:top w:val="single" w:sz="4" w:space="0" w:color="000000"/>
              <w:left w:val="single" w:sz="4" w:space="0" w:color="000000"/>
              <w:bottom w:val="single" w:sz="4" w:space="0" w:color="000000"/>
              <w:right w:val="single" w:sz="4" w:space="0" w:color="000000"/>
            </w:tcBorders>
          </w:tcPr>
          <w:p w14:paraId="1F5D4A6E" w14:textId="77777777" w:rsidR="0089602C" w:rsidRPr="008E3489" w:rsidRDefault="0089602C" w:rsidP="004C40DE">
            <w:pPr>
              <w:rPr>
                <w:rFonts w:asciiTheme="minorBidi" w:hAnsiTheme="minorBidi"/>
                <w:sz w:val="20"/>
                <w:szCs w:val="20"/>
              </w:rPr>
            </w:pPr>
            <w:r w:rsidRPr="008E3489">
              <w:t>Pages 7-8 (uni-professional focus groups and one-to-one interviews; two-hour in-person co-design workshop at the study site)</w:t>
            </w:r>
          </w:p>
        </w:tc>
      </w:tr>
      <w:tr w:rsidR="0089602C" w:rsidRPr="008E3489" w14:paraId="07437DD5" w14:textId="77777777" w:rsidTr="004C40DE">
        <w:trPr>
          <w:trHeight w:val="571"/>
          <w:jc w:val="center"/>
        </w:trPr>
        <w:tc>
          <w:tcPr>
            <w:tcW w:w="3595" w:type="dxa"/>
            <w:tcBorders>
              <w:top w:val="single" w:sz="4" w:space="0" w:color="000000"/>
              <w:left w:val="single" w:sz="4" w:space="0" w:color="000000"/>
              <w:bottom w:val="single" w:sz="4" w:space="0" w:color="000000"/>
              <w:right w:val="single" w:sz="4" w:space="0" w:color="000000"/>
            </w:tcBorders>
          </w:tcPr>
          <w:p w14:paraId="7F4DCA76" w14:textId="77777777" w:rsidR="0089602C" w:rsidRPr="008E3489" w:rsidRDefault="0089602C" w:rsidP="004C40DE">
            <w:pPr>
              <w:ind w:right="8"/>
              <w:rPr>
                <w:rFonts w:asciiTheme="minorBidi" w:hAnsiTheme="minorBidi"/>
                <w:sz w:val="20"/>
                <w:szCs w:val="20"/>
              </w:rPr>
            </w:pPr>
            <w:r w:rsidRPr="008E3489">
              <w:rPr>
                <w:rFonts w:asciiTheme="minorBidi" w:eastAsia="Calibri" w:hAnsiTheme="minorBidi"/>
                <w:sz w:val="20"/>
                <w:szCs w:val="20"/>
              </w:rPr>
              <w:lastRenderedPageBreak/>
              <w:t xml:space="preserve">Presence of nonparticipants </w:t>
            </w:r>
          </w:p>
        </w:tc>
        <w:tc>
          <w:tcPr>
            <w:tcW w:w="1260" w:type="dxa"/>
            <w:tcBorders>
              <w:top w:val="single" w:sz="4" w:space="0" w:color="000000"/>
              <w:left w:val="single" w:sz="4" w:space="0" w:color="000000"/>
              <w:bottom w:val="single" w:sz="4" w:space="0" w:color="000000"/>
              <w:right w:val="single" w:sz="4" w:space="0" w:color="000000"/>
            </w:tcBorders>
          </w:tcPr>
          <w:p w14:paraId="665D006F"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15 </w:t>
            </w:r>
          </w:p>
        </w:tc>
        <w:tc>
          <w:tcPr>
            <w:tcW w:w="1890" w:type="dxa"/>
            <w:tcBorders>
              <w:top w:val="single" w:sz="4" w:space="0" w:color="000000"/>
              <w:left w:val="single" w:sz="4" w:space="0" w:color="000000"/>
              <w:bottom w:val="single" w:sz="4" w:space="0" w:color="000000"/>
              <w:right w:val="single" w:sz="4" w:space="0" w:color="000000"/>
            </w:tcBorders>
          </w:tcPr>
          <w:p w14:paraId="18E68E00"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Was anyone else present besides the participants and researchers?  </w:t>
            </w:r>
          </w:p>
        </w:tc>
        <w:tc>
          <w:tcPr>
            <w:tcW w:w="6266" w:type="dxa"/>
            <w:tcBorders>
              <w:top w:val="single" w:sz="4" w:space="0" w:color="000000"/>
              <w:left w:val="single" w:sz="4" w:space="0" w:color="000000"/>
              <w:bottom w:val="single" w:sz="4" w:space="0" w:color="000000"/>
              <w:right w:val="single" w:sz="4" w:space="0" w:color="000000"/>
            </w:tcBorders>
          </w:tcPr>
          <w:p w14:paraId="5FE24A26" w14:textId="77777777" w:rsidR="0089602C" w:rsidRPr="008E3489" w:rsidRDefault="0089602C" w:rsidP="004C40DE">
            <w:pPr>
              <w:rPr>
                <w:rFonts w:asciiTheme="minorBidi" w:hAnsiTheme="minorBidi"/>
                <w:sz w:val="20"/>
                <w:szCs w:val="20"/>
              </w:rPr>
            </w:pPr>
            <w:r w:rsidRPr="008E3489">
              <w:t>Page 7 (note-takers RB or MAH present during focus groups; no other non-participants)</w:t>
            </w:r>
          </w:p>
        </w:tc>
      </w:tr>
      <w:tr w:rsidR="0089602C" w:rsidRPr="008E3489" w14:paraId="1CBC168D" w14:textId="77777777" w:rsidTr="004C40DE">
        <w:trPr>
          <w:trHeight w:val="571"/>
          <w:jc w:val="center"/>
        </w:trPr>
        <w:tc>
          <w:tcPr>
            <w:tcW w:w="3595" w:type="dxa"/>
            <w:tcBorders>
              <w:top w:val="single" w:sz="4" w:space="0" w:color="000000"/>
              <w:left w:val="single" w:sz="4" w:space="0" w:color="000000"/>
              <w:bottom w:val="single" w:sz="4" w:space="0" w:color="000000"/>
              <w:right w:val="single" w:sz="4" w:space="0" w:color="000000"/>
            </w:tcBorders>
          </w:tcPr>
          <w:p w14:paraId="433F08AE"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Description of sample </w:t>
            </w:r>
          </w:p>
        </w:tc>
        <w:tc>
          <w:tcPr>
            <w:tcW w:w="1260" w:type="dxa"/>
            <w:tcBorders>
              <w:top w:val="single" w:sz="4" w:space="0" w:color="000000"/>
              <w:left w:val="single" w:sz="4" w:space="0" w:color="000000"/>
              <w:bottom w:val="single" w:sz="4" w:space="0" w:color="000000"/>
              <w:right w:val="single" w:sz="4" w:space="0" w:color="000000"/>
            </w:tcBorders>
          </w:tcPr>
          <w:p w14:paraId="643CCCCE"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16 </w:t>
            </w:r>
          </w:p>
        </w:tc>
        <w:tc>
          <w:tcPr>
            <w:tcW w:w="1890" w:type="dxa"/>
            <w:tcBorders>
              <w:top w:val="single" w:sz="4" w:space="0" w:color="000000"/>
              <w:left w:val="single" w:sz="4" w:space="0" w:color="000000"/>
              <w:bottom w:val="single" w:sz="4" w:space="0" w:color="000000"/>
              <w:right w:val="single" w:sz="4" w:space="0" w:color="000000"/>
            </w:tcBorders>
          </w:tcPr>
          <w:p w14:paraId="0B89F3A0"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What are the important characteristics of the sample? e.g. demographic data, date  </w:t>
            </w:r>
          </w:p>
        </w:tc>
        <w:tc>
          <w:tcPr>
            <w:tcW w:w="6266" w:type="dxa"/>
            <w:tcBorders>
              <w:top w:val="single" w:sz="4" w:space="0" w:color="000000"/>
              <w:left w:val="single" w:sz="4" w:space="0" w:color="000000"/>
              <w:bottom w:val="single" w:sz="4" w:space="0" w:color="000000"/>
              <w:right w:val="single" w:sz="4" w:space="0" w:color="000000"/>
            </w:tcBorders>
          </w:tcPr>
          <w:p w14:paraId="4653ED1C" w14:textId="77777777" w:rsidR="0089602C" w:rsidRPr="008E3489" w:rsidRDefault="0089602C" w:rsidP="004C40DE">
            <w:pPr>
              <w:rPr>
                <w:rFonts w:asciiTheme="minorBidi" w:hAnsiTheme="minorBidi"/>
                <w:sz w:val="20"/>
                <w:szCs w:val="20"/>
              </w:rPr>
            </w:pPr>
            <w:r w:rsidRPr="008E3489">
              <w:t>Page 11 (age, gender, professional group, healthcare experience)</w:t>
            </w:r>
          </w:p>
        </w:tc>
      </w:tr>
      <w:tr w:rsidR="0089602C" w:rsidRPr="008E3489" w14:paraId="78A9FBD6" w14:textId="77777777" w:rsidTr="004C40DE">
        <w:trPr>
          <w:trHeight w:val="293"/>
          <w:jc w:val="center"/>
        </w:trPr>
        <w:tc>
          <w:tcPr>
            <w:tcW w:w="3595" w:type="dxa"/>
            <w:tcBorders>
              <w:top w:val="single" w:sz="4" w:space="0" w:color="000000"/>
              <w:left w:val="single" w:sz="4" w:space="0" w:color="000000"/>
              <w:bottom w:val="single" w:sz="4" w:space="0" w:color="000000"/>
              <w:right w:val="nil"/>
            </w:tcBorders>
          </w:tcPr>
          <w:p w14:paraId="76B9EEB8" w14:textId="77777777" w:rsidR="0089602C" w:rsidRPr="008E3489" w:rsidRDefault="0089602C" w:rsidP="004C40DE">
            <w:pPr>
              <w:rPr>
                <w:rFonts w:asciiTheme="minorBidi" w:hAnsiTheme="minorBidi"/>
                <w:sz w:val="20"/>
                <w:szCs w:val="20"/>
              </w:rPr>
            </w:pPr>
            <w:r w:rsidRPr="008E3489">
              <w:rPr>
                <w:rFonts w:asciiTheme="minorBidi" w:eastAsia="Calibri" w:hAnsiTheme="minorBidi"/>
                <w:i/>
                <w:sz w:val="20"/>
                <w:szCs w:val="20"/>
              </w:rPr>
              <w:t xml:space="preserve">Data collection  </w:t>
            </w:r>
          </w:p>
        </w:tc>
        <w:tc>
          <w:tcPr>
            <w:tcW w:w="1260" w:type="dxa"/>
            <w:tcBorders>
              <w:top w:val="single" w:sz="4" w:space="0" w:color="000000"/>
              <w:left w:val="nil"/>
              <w:bottom w:val="single" w:sz="4" w:space="0" w:color="000000"/>
              <w:right w:val="nil"/>
            </w:tcBorders>
          </w:tcPr>
          <w:p w14:paraId="5607FE55" w14:textId="77777777" w:rsidR="0089602C" w:rsidRPr="008E3489" w:rsidRDefault="0089602C" w:rsidP="004C40DE">
            <w:pPr>
              <w:ind w:left="12"/>
              <w:jc w:val="center"/>
              <w:rPr>
                <w:rFonts w:asciiTheme="minorBidi" w:hAnsiTheme="minorBidi"/>
                <w:sz w:val="20"/>
                <w:szCs w:val="20"/>
              </w:rPr>
            </w:pPr>
            <w:r w:rsidRPr="008E3489">
              <w:rPr>
                <w:rFonts w:asciiTheme="minorBidi" w:eastAsia="Calibri" w:hAnsiTheme="minorBidi"/>
                <w:sz w:val="20"/>
                <w:szCs w:val="20"/>
              </w:rPr>
              <w:t xml:space="preserve"> </w:t>
            </w:r>
          </w:p>
        </w:tc>
        <w:tc>
          <w:tcPr>
            <w:tcW w:w="1890" w:type="dxa"/>
            <w:tcBorders>
              <w:top w:val="single" w:sz="4" w:space="0" w:color="000000"/>
              <w:left w:val="nil"/>
              <w:bottom w:val="single" w:sz="4" w:space="0" w:color="000000"/>
              <w:right w:val="nil"/>
            </w:tcBorders>
          </w:tcPr>
          <w:p w14:paraId="0BB4D587"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 </w:t>
            </w:r>
          </w:p>
        </w:tc>
        <w:tc>
          <w:tcPr>
            <w:tcW w:w="6266" w:type="dxa"/>
            <w:tcBorders>
              <w:top w:val="single" w:sz="4" w:space="0" w:color="000000"/>
              <w:left w:val="nil"/>
              <w:bottom w:val="single" w:sz="4" w:space="0" w:color="000000"/>
              <w:right w:val="single" w:sz="4" w:space="0" w:color="000000"/>
            </w:tcBorders>
          </w:tcPr>
          <w:p w14:paraId="33705CEF" w14:textId="77777777" w:rsidR="0089602C" w:rsidRPr="008E3489" w:rsidRDefault="0089602C" w:rsidP="004C40DE">
            <w:pPr>
              <w:rPr>
                <w:rFonts w:asciiTheme="minorBidi" w:hAnsiTheme="minorBidi"/>
                <w:sz w:val="20"/>
                <w:szCs w:val="20"/>
              </w:rPr>
            </w:pPr>
          </w:p>
        </w:tc>
      </w:tr>
      <w:tr w:rsidR="0089602C" w:rsidRPr="008E3489" w14:paraId="4E0237E2" w14:textId="77777777" w:rsidTr="004C40DE">
        <w:trPr>
          <w:trHeight w:val="571"/>
          <w:jc w:val="center"/>
        </w:trPr>
        <w:tc>
          <w:tcPr>
            <w:tcW w:w="3595" w:type="dxa"/>
            <w:tcBorders>
              <w:top w:val="single" w:sz="4" w:space="0" w:color="000000"/>
              <w:left w:val="single" w:sz="4" w:space="0" w:color="000000"/>
              <w:bottom w:val="single" w:sz="4" w:space="0" w:color="000000"/>
              <w:right w:val="single" w:sz="4" w:space="0" w:color="000000"/>
            </w:tcBorders>
          </w:tcPr>
          <w:p w14:paraId="2C2F37BB"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Interview guide </w:t>
            </w:r>
          </w:p>
        </w:tc>
        <w:tc>
          <w:tcPr>
            <w:tcW w:w="1260" w:type="dxa"/>
            <w:tcBorders>
              <w:top w:val="single" w:sz="4" w:space="0" w:color="000000"/>
              <w:left w:val="single" w:sz="4" w:space="0" w:color="000000"/>
              <w:bottom w:val="single" w:sz="4" w:space="0" w:color="000000"/>
              <w:right w:val="single" w:sz="4" w:space="0" w:color="000000"/>
            </w:tcBorders>
          </w:tcPr>
          <w:p w14:paraId="2A79C57F"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17 </w:t>
            </w:r>
          </w:p>
        </w:tc>
        <w:tc>
          <w:tcPr>
            <w:tcW w:w="1890" w:type="dxa"/>
            <w:tcBorders>
              <w:top w:val="single" w:sz="4" w:space="0" w:color="000000"/>
              <w:left w:val="single" w:sz="4" w:space="0" w:color="000000"/>
              <w:bottom w:val="single" w:sz="4" w:space="0" w:color="000000"/>
              <w:right w:val="single" w:sz="4" w:space="0" w:color="000000"/>
            </w:tcBorders>
          </w:tcPr>
          <w:p w14:paraId="1C9A5455"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Were questions, prompts, guides provided by the authors? Was it pilot tested?  </w:t>
            </w:r>
          </w:p>
        </w:tc>
        <w:tc>
          <w:tcPr>
            <w:tcW w:w="6266" w:type="dxa"/>
            <w:tcBorders>
              <w:top w:val="single" w:sz="4" w:space="0" w:color="000000"/>
              <w:left w:val="single" w:sz="4" w:space="0" w:color="000000"/>
              <w:bottom w:val="single" w:sz="4" w:space="0" w:color="000000"/>
              <w:right w:val="single" w:sz="4" w:space="0" w:color="000000"/>
            </w:tcBorders>
          </w:tcPr>
          <w:p w14:paraId="67A20762" w14:textId="77777777" w:rsidR="0089602C" w:rsidRPr="008E3489" w:rsidRDefault="0089602C" w:rsidP="004C40DE">
            <w:pPr>
              <w:rPr>
                <w:rFonts w:asciiTheme="minorBidi" w:hAnsiTheme="minorBidi"/>
                <w:sz w:val="20"/>
                <w:szCs w:val="20"/>
              </w:rPr>
            </w:pPr>
            <w:r w:rsidRPr="008E3489">
              <w:t>Page 7 (stakeholder-specific topic guides informed by TDF and CTF; published with the study protocol and provided in Supplementary file 2)</w:t>
            </w:r>
          </w:p>
        </w:tc>
      </w:tr>
      <w:tr w:rsidR="0089602C" w:rsidRPr="008E3489" w14:paraId="770B7C5D"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4626A78D"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Repeat interviews </w:t>
            </w:r>
          </w:p>
        </w:tc>
        <w:tc>
          <w:tcPr>
            <w:tcW w:w="1260" w:type="dxa"/>
            <w:tcBorders>
              <w:top w:val="single" w:sz="4" w:space="0" w:color="000000"/>
              <w:left w:val="single" w:sz="4" w:space="0" w:color="000000"/>
              <w:bottom w:val="single" w:sz="4" w:space="0" w:color="000000"/>
              <w:right w:val="single" w:sz="4" w:space="0" w:color="000000"/>
            </w:tcBorders>
          </w:tcPr>
          <w:p w14:paraId="53F6ACE1"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18 </w:t>
            </w:r>
          </w:p>
        </w:tc>
        <w:tc>
          <w:tcPr>
            <w:tcW w:w="1890" w:type="dxa"/>
            <w:tcBorders>
              <w:top w:val="single" w:sz="4" w:space="0" w:color="000000"/>
              <w:left w:val="single" w:sz="4" w:space="0" w:color="000000"/>
              <w:bottom w:val="single" w:sz="4" w:space="0" w:color="000000"/>
              <w:right w:val="single" w:sz="4" w:space="0" w:color="000000"/>
            </w:tcBorders>
          </w:tcPr>
          <w:p w14:paraId="395319B7"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Were repeat interviews carried out? If yes, how many?  </w:t>
            </w:r>
          </w:p>
        </w:tc>
        <w:tc>
          <w:tcPr>
            <w:tcW w:w="6266" w:type="dxa"/>
            <w:tcBorders>
              <w:top w:val="single" w:sz="4" w:space="0" w:color="000000"/>
              <w:left w:val="single" w:sz="4" w:space="0" w:color="000000"/>
              <w:bottom w:val="single" w:sz="4" w:space="0" w:color="000000"/>
              <w:right w:val="single" w:sz="4" w:space="0" w:color="000000"/>
            </w:tcBorders>
          </w:tcPr>
          <w:p w14:paraId="440E637D" w14:textId="77777777" w:rsidR="0089602C" w:rsidRPr="008E3489" w:rsidRDefault="0089602C" w:rsidP="004C40DE">
            <w:pPr>
              <w:rPr>
                <w:rFonts w:asciiTheme="minorBidi" w:hAnsiTheme="minorBidi"/>
                <w:sz w:val="20"/>
                <w:szCs w:val="20"/>
              </w:rPr>
            </w:pPr>
            <w:r w:rsidRPr="008E3489">
              <w:t>N/A (no repeat interviews conducted)</w:t>
            </w:r>
          </w:p>
        </w:tc>
      </w:tr>
      <w:tr w:rsidR="0089602C" w:rsidRPr="008E3489" w14:paraId="3375047F"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0EAEE058"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Audio/visual recording </w:t>
            </w:r>
          </w:p>
        </w:tc>
        <w:tc>
          <w:tcPr>
            <w:tcW w:w="1260" w:type="dxa"/>
            <w:tcBorders>
              <w:top w:val="single" w:sz="4" w:space="0" w:color="000000"/>
              <w:left w:val="single" w:sz="4" w:space="0" w:color="000000"/>
              <w:bottom w:val="single" w:sz="4" w:space="0" w:color="000000"/>
              <w:right w:val="single" w:sz="4" w:space="0" w:color="000000"/>
            </w:tcBorders>
          </w:tcPr>
          <w:p w14:paraId="65E13A73"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19 </w:t>
            </w:r>
          </w:p>
        </w:tc>
        <w:tc>
          <w:tcPr>
            <w:tcW w:w="1890" w:type="dxa"/>
            <w:tcBorders>
              <w:top w:val="single" w:sz="4" w:space="0" w:color="000000"/>
              <w:left w:val="single" w:sz="4" w:space="0" w:color="000000"/>
              <w:bottom w:val="single" w:sz="4" w:space="0" w:color="000000"/>
              <w:right w:val="single" w:sz="4" w:space="0" w:color="000000"/>
            </w:tcBorders>
          </w:tcPr>
          <w:p w14:paraId="0C8C4D9C"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Did the research use audio or visual recording to collect the data?  </w:t>
            </w:r>
          </w:p>
        </w:tc>
        <w:tc>
          <w:tcPr>
            <w:tcW w:w="6266" w:type="dxa"/>
            <w:tcBorders>
              <w:top w:val="single" w:sz="4" w:space="0" w:color="000000"/>
              <w:left w:val="single" w:sz="4" w:space="0" w:color="000000"/>
              <w:bottom w:val="single" w:sz="4" w:space="0" w:color="000000"/>
              <w:right w:val="single" w:sz="4" w:space="0" w:color="000000"/>
            </w:tcBorders>
          </w:tcPr>
          <w:p w14:paraId="7D8A0880" w14:textId="77777777" w:rsidR="0089602C" w:rsidRPr="008E3489" w:rsidRDefault="0089602C" w:rsidP="004C40DE">
            <w:pPr>
              <w:rPr>
                <w:rFonts w:asciiTheme="minorBidi" w:hAnsiTheme="minorBidi"/>
                <w:sz w:val="20"/>
                <w:szCs w:val="20"/>
              </w:rPr>
            </w:pPr>
            <w:r w:rsidRPr="008E3489">
              <w:t>Pages 8-9 (all sessions audio-recorded)</w:t>
            </w:r>
          </w:p>
        </w:tc>
      </w:tr>
      <w:tr w:rsidR="0089602C" w:rsidRPr="008E3489" w14:paraId="66B78740" w14:textId="77777777" w:rsidTr="004C40DE">
        <w:trPr>
          <w:trHeight w:val="291"/>
          <w:jc w:val="center"/>
        </w:trPr>
        <w:tc>
          <w:tcPr>
            <w:tcW w:w="3595" w:type="dxa"/>
            <w:tcBorders>
              <w:top w:val="single" w:sz="4" w:space="0" w:color="000000"/>
              <w:left w:val="single" w:sz="4" w:space="0" w:color="000000"/>
              <w:bottom w:val="single" w:sz="4" w:space="0" w:color="000000"/>
              <w:right w:val="single" w:sz="4" w:space="0" w:color="000000"/>
            </w:tcBorders>
          </w:tcPr>
          <w:p w14:paraId="2B3A487E"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Field notes </w:t>
            </w:r>
          </w:p>
        </w:tc>
        <w:tc>
          <w:tcPr>
            <w:tcW w:w="1260" w:type="dxa"/>
            <w:tcBorders>
              <w:top w:val="single" w:sz="4" w:space="0" w:color="000000"/>
              <w:left w:val="single" w:sz="4" w:space="0" w:color="000000"/>
              <w:bottom w:val="single" w:sz="4" w:space="0" w:color="000000"/>
              <w:right w:val="single" w:sz="4" w:space="0" w:color="000000"/>
            </w:tcBorders>
          </w:tcPr>
          <w:p w14:paraId="75FBC0C5"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20 </w:t>
            </w:r>
          </w:p>
        </w:tc>
        <w:tc>
          <w:tcPr>
            <w:tcW w:w="1890" w:type="dxa"/>
            <w:tcBorders>
              <w:top w:val="single" w:sz="4" w:space="0" w:color="000000"/>
              <w:left w:val="single" w:sz="4" w:space="0" w:color="000000"/>
              <w:bottom w:val="single" w:sz="4" w:space="0" w:color="000000"/>
              <w:right w:val="single" w:sz="4" w:space="0" w:color="000000"/>
            </w:tcBorders>
          </w:tcPr>
          <w:p w14:paraId="561F2BD8"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Were field notes made during and/or after the interview or focus group? </w:t>
            </w:r>
          </w:p>
        </w:tc>
        <w:tc>
          <w:tcPr>
            <w:tcW w:w="6266" w:type="dxa"/>
            <w:tcBorders>
              <w:top w:val="single" w:sz="4" w:space="0" w:color="000000"/>
              <w:left w:val="single" w:sz="4" w:space="0" w:color="000000"/>
              <w:bottom w:val="single" w:sz="4" w:space="0" w:color="000000"/>
              <w:right w:val="single" w:sz="4" w:space="0" w:color="000000"/>
            </w:tcBorders>
          </w:tcPr>
          <w:p w14:paraId="04E1D510" w14:textId="77777777" w:rsidR="0089602C" w:rsidRPr="008E3489" w:rsidRDefault="0089602C" w:rsidP="004C40DE">
            <w:pPr>
              <w:rPr>
                <w:rFonts w:asciiTheme="minorBidi" w:hAnsiTheme="minorBidi"/>
                <w:sz w:val="20"/>
                <w:szCs w:val="20"/>
              </w:rPr>
            </w:pPr>
            <w:r w:rsidRPr="008E3489">
              <w:t>Page 8 (detailed field notes taken during the workshop)</w:t>
            </w:r>
          </w:p>
        </w:tc>
      </w:tr>
      <w:tr w:rsidR="0089602C" w:rsidRPr="008E3489" w14:paraId="086DBA55"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29CC842F"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Duration </w:t>
            </w:r>
          </w:p>
        </w:tc>
        <w:tc>
          <w:tcPr>
            <w:tcW w:w="1260" w:type="dxa"/>
            <w:tcBorders>
              <w:top w:val="single" w:sz="4" w:space="0" w:color="000000"/>
              <w:left w:val="single" w:sz="4" w:space="0" w:color="000000"/>
              <w:bottom w:val="single" w:sz="4" w:space="0" w:color="000000"/>
              <w:right w:val="single" w:sz="4" w:space="0" w:color="000000"/>
            </w:tcBorders>
          </w:tcPr>
          <w:p w14:paraId="25F7C210"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21 </w:t>
            </w:r>
          </w:p>
        </w:tc>
        <w:tc>
          <w:tcPr>
            <w:tcW w:w="1890" w:type="dxa"/>
            <w:tcBorders>
              <w:top w:val="single" w:sz="4" w:space="0" w:color="000000"/>
              <w:left w:val="single" w:sz="4" w:space="0" w:color="000000"/>
              <w:bottom w:val="single" w:sz="4" w:space="0" w:color="000000"/>
              <w:right w:val="single" w:sz="4" w:space="0" w:color="000000"/>
            </w:tcBorders>
          </w:tcPr>
          <w:p w14:paraId="2CDCA220"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What was the duration of the interviews or focus group?  </w:t>
            </w:r>
          </w:p>
        </w:tc>
        <w:tc>
          <w:tcPr>
            <w:tcW w:w="6266" w:type="dxa"/>
            <w:tcBorders>
              <w:top w:val="single" w:sz="4" w:space="0" w:color="000000"/>
              <w:left w:val="single" w:sz="4" w:space="0" w:color="000000"/>
              <w:bottom w:val="single" w:sz="4" w:space="0" w:color="000000"/>
              <w:right w:val="single" w:sz="4" w:space="0" w:color="000000"/>
            </w:tcBorders>
          </w:tcPr>
          <w:p w14:paraId="274475F3" w14:textId="77777777" w:rsidR="0089602C" w:rsidRPr="008E3489" w:rsidRDefault="0089602C" w:rsidP="004C40DE">
            <w:pPr>
              <w:rPr>
                <w:rFonts w:asciiTheme="minorBidi" w:hAnsiTheme="minorBidi"/>
                <w:sz w:val="20"/>
                <w:szCs w:val="20"/>
              </w:rPr>
            </w:pPr>
            <w:r w:rsidRPr="008E3489">
              <w:t>Page 8 (workshop: two hours; interview/focus group duration not reported)</w:t>
            </w:r>
          </w:p>
        </w:tc>
      </w:tr>
      <w:tr w:rsidR="0089602C" w:rsidRPr="008E3489" w14:paraId="14E24125"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7491F431"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Data saturation </w:t>
            </w:r>
          </w:p>
        </w:tc>
        <w:tc>
          <w:tcPr>
            <w:tcW w:w="1260" w:type="dxa"/>
            <w:tcBorders>
              <w:top w:val="single" w:sz="4" w:space="0" w:color="000000"/>
              <w:left w:val="single" w:sz="4" w:space="0" w:color="000000"/>
              <w:bottom w:val="single" w:sz="4" w:space="0" w:color="000000"/>
              <w:right w:val="single" w:sz="4" w:space="0" w:color="000000"/>
            </w:tcBorders>
          </w:tcPr>
          <w:p w14:paraId="1E51E72D"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22 </w:t>
            </w:r>
          </w:p>
        </w:tc>
        <w:tc>
          <w:tcPr>
            <w:tcW w:w="1890" w:type="dxa"/>
            <w:tcBorders>
              <w:top w:val="single" w:sz="4" w:space="0" w:color="000000"/>
              <w:left w:val="single" w:sz="4" w:space="0" w:color="000000"/>
              <w:bottom w:val="single" w:sz="4" w:space="0" w:color="000000"/>
              <w:right w:val="single" w:sz="4" w:space="0" w:color="000000"/>
            </w:tcBorders>
          </w:tcPr>
          <w:p w14:paraId="471E6810"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Was data saturation discussed?  </w:t>
            </w:r>
          </w:p>
        </w:tc>
        <w:tc>
          <w:tcPr>
            <w:tcW w:w="6266" w:type="dxa"/>
            <w:tcBorders>
              <w:top w:val="single" w:sz="4" w:space="0" w:color="000000"/>
              <w:left w:val="single" w:sz="4" w:space="0" w:color="000000"/>
              <w:bottom w:val="single" w:sz="4" w:space="0" w:color="000000"/>
              <w:right w:val="single" w:sz="4" w:space="0" w:color="000000"/>
            </w:tcBorders>
          </w:tcPr>
          <w:p w14:paraId="748B08EC" w14:textId="77777777" w:rsidR="0089602C" w:rsidRPr="008E3489" w:rsidRDefault="0089602C" w:rsidP="004C40DE">
            <w:pPr>
              <w:rPr>
                <w:rFonts w:asciiTheme="minorBidi" w:hAnsiTheme="minorBidi"/>
                <w:sz w:val="20"/>
                <w:szCs w:val="20"/>
              </w:rPr>
            </w:pPr>
            <w:r w:rsidRPr="008E3489">
              <w:t>Page 6 (sample size guided by information power rather than data saturation)</w:t>
            </w:r>
          </w:p>
        </w:tc>
      </w:tr>
      <w:tr w:rsidR="0089602C" w:rsidRPr="008E3489" w14:paraId="4463118D" w14:textId="77777777" w:rsidTr="004C40DE">
        <w:trPr>
          <w:trHeight w:val="293"/>
          <w:jc w:val="center"/>
        </w:trPr>
        <w:tc>
          <w:tcPr>
            <w:tcW w:w="3595" w:type="dxa"/>
            <w:tcBorders>
              <w:top w:val="single" w:sz="4" w:space="0" w:color="000000"/>
              <w:left w:val="single" w:sz="4" w:space="0" w:color="000000"/>
              <w:bottom w:val="single" w:sz="4" w:space="0" w:color="000000"/>
              <w:right w:val="single" w:sz="4" w:space="0" w:color="000000"/>
            </w:tcBorders>
          </w:tcPr>
          <w:p w14:paraId="46E9E236"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Transcripts returned </w:t>
            </w:r>
          </w:p>
        </w:tc>
        <w:tc>
          <w:tcPr>
            <w:tcW w:w="1260" w:type="dxa"/>
            <w:tcBorders>
              <w:top w:val="single" w:sz="4" w:space="0" w:color="000000"/>
              <w:left w:val="single" w:sz="4" w:space="0" w:color="000000"/>
              <w:bottom w:val="single" w:sz="4" w:space="0" w:color="000000"/>
              <w:right w:val="single" w:sz="4" w:space="0" w:color="000000"/>
            </w:tcBorders>
          </w:tcPr>
          <w:p w14:paraId="15980D2F"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23 </w:t>
            </w:r>
          </w:p>
        </w:tc>
        <w:tc>
          <w:tcPr>
            <w:tcW w:w="1890" w:type="dxa"/>
            <w:tcBorders>
              <w:top w:val="single" w:sz="4" w:space="0" w:color="000000"/>
              <w:left w:val="single" w:sz="4" w:space="0" w:color="000000"/>
              <w:bottom w:val="single" w:sz="4" w:space="0" w:color="000000"/>
              <w:right w:val="single" w:sz="4" w:space="0" w:color="000000"/>
            </w:tcBorders>
          </w:tcPr>
          <w:p w14:paraId="053E7635"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Were transcripts returned to participants for comment and/or correction?  </w:t>
            </w:r>
          </w:p>
        </w:tc>
        <w:tc>
          <w:tcPr>
            <w:tcW w:w="6266" w:type="dxa"/>
            <w:tcBorders>
              <w:top w:val="single" w:sz="4" w:space="0" w:color="000000"/>
              <w:left w:val="single" w:sz="4" w:space="0" w:color="000000"/>
              <w:bottom w:val="single" w:sz="4" w:space="0" w:color="000000"/>
              <w:right w:val="single" w:sz="4" w:space="0" w:color="000000"/>
            </w:tcBorders>
          </w:tcPr>
          <w:p w14:paraId="48497039" w14:textId="77777777" w:rsidR="0089602C" w:rsidRPr="008E3489" w:rsidRDefault="0089602C" w:rsidP="004C40DE">
            <w:pPr>
              <w:rPr>
                <w:rFonts w:asciiTheme="minorBidi" w:hAnsiTheme="minorBidi"/>
                <w:sz w:val="20"/>
                <w:szCs w:val="20"/>
              </w:rPr>
            </w:pPr>
            <w:r w:rsidRPr="008E3489">
              <w:t>N/A (transcripts not returned to participants)</w:t>
            </w:r>
          </w:p>
        </w:tc>
      </w:tr>
      <w:tr w:rsidR="0089602C" w:rsidRPr="008E3489" w14:paraId="3F660866" w14:textId="77777777" w:rsidTr="004C40DE">
        <w:trPr>
          <w:trHeight w:val="569"/>
          <w:jc w:val="center"/>
        </w:trPr>
        <w:tc>
          <w:tcPr>
            <w:tcW w:w="3595" w:type="dxa"/>
            <w:tcBorders>
              <w:top w:val="single" w:sz="4" w:space="0" w:color="000000"/>
              <w:left w:val="single" w:sz="4" w:space="0" w:color="000000"/>
              <w:bottom w:val="single" w:sz="4" w:space="0" w:color="000000"/>
              <w:right w:val="single" w:sz="4" w:space="0" w:color="000000"/>
            </w:tcBorders>
            <w:shd w:val="clear" w:color="auto" w:fill="C0C0C0"/>
          </w:tcPr>
          <w:p w14:paraId="27A515B5" w14:textId="77777777" w:rsidR="0089602C" w:rsidRPr="008E3489" w:rsidRDefault="0089602C" w:rsidP="004C40DE">
            <w:pPr>
              <w:spacing w:after="18"/>
              <w:ind w:right="36"/>
              <w:jc w:val="center"/>
              <w:rPr>
                <w:rFonts w:asciiTheme="minorBidi" w:hAnsiTheme="minorBidi"/>
                <w:sz w:val="20"/>
                <w:szCs w:val="20"/>
              </w:rPr>
            </w:pPr>
            <w:r w:rsidRPr="008E3489">
              <w:rPr>
                <w:rFonts w:asciiTheme="minorBidi" w:eastAsia="Calibri" w:hAnsiTheme="minorBidi"/>
                <w:b/>
                <w:sz w:val="20"/>
                <w:szCs w:val="20"/>
              </w:rPr>
              <w:lastRenderedPageBreak/>
              <w:t xml:space="preserve">Topic </w:t>
            </w:r>
          </w:p>
          <w:p w14:paraId="033E7F2C" w14:textId="77777777" w:rsidR="0089602C" w:rsidRPr="008E3489" w:rsidRDefault="0089602C" w:rsidP="004C40DE">
            <w:pPr>
              <w:ind w:left="10"/>
              <w:jc w:val="center"/>
              <w:rPr>
                <w:rFonts w:asciiTheme="minorBidi" w:hAnsiTheme="minorBidi"/>
                <w:sz w:val="20"/>
                <w:szCs w:val="20"/>
              </w:rPr>
            </w:pPr>
            <w:r w:rsidRPr="008E3489">
              <w:rPr>
                <w:rFonts w:asciiTheme="minorBidi" w:eastAsia="Calibri" w:hAnsiTheme="minorBidi"/>
                <w:b/>
                <w:sz w:val="20"/>
                <w:szCs w:val="20"/>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C0C0C0"/>
          </w:tcPr>
          <w:p w14:paraId="0FA17A3A" w14:textId="77777777" w:rsidR="0089602C" w:rsidRPr="008E3489" w:rsidRDefault="0089602C" w:rsidP="004C40DE">
            <w:pPr>
              <w:spacing w:after="18"/>
              <w:ind w:left="30"/>
              <w:rPr>
                <w:rFonts w:asciiTheme="minorBidi" w:hAnsiTheme="minorBidi"/>
                <w:sz w:val="20"/>
                <w:szCs w:val="20"/>
              </w:rPr>
            </w:pPr>
            <w:r w:rsidRPr="008E3489">
              <w:rPr>
                <w:rFonts w:asciiTheme="minorBidi" w:eastAsia="Calibri" w:hAnsiTheme="minorBidi"/>
                <w:b/>
                <w:sz w:val="20"/>
                <w:szCs w:val="20"/>
              </w:rPr>
              <w:t xml:space="preserve">Item No. </w:t>
            </w:r>
          </w:p>
          <w:p w14:paraId="40DAC23D" w14:textId="77777777" w:rsidR="0089602C" w:rsidRPr="008E3489" w:rsidRDefault="0089602C" w:rsidP="004C40DE">
            <w:pPr>
              <w:ind w:left="11"/>
              <w:jc w:val="center"/>
              <w:rPr>
                <w:rFonts w:asciiTheme="minorBidi" w:hAnsiTheme="minorBidi"/>
                <w:sz w:val="20"/>
                <w:szCs w:val="20"/>
              </w:rPr>
            </w:pPr>
            <w:r w:rsidRPr="008E3489">
              <w:rPr>
                <w:rFonts w:asciiTheme="minorBidi" w:eastAsia="Calibri" w:hAnsiTheme="minorBidi"/>
                <w:b/>
                <w:sz w:val="20"/>
                <w:szCs w:val="20"/>
              </w:rPr>
              <w:t xml:space="preserve"> </w:t>
            </w:r>
          </w:p>
        </w:tc>
        <w:tc>
          <w:tcPr>
            <w:tcW w:w="1890" w:type="dxa"/>
            <w:tcBorders>
              <w:top w:val="single" w:sz="4" w:space="0" w:color="000000"/>
              <w:left w:val="single" w:sz="4" w:space="0" w:color="000000"/>
              <w:bottom w:val="single" w:sz="4" w:space="0" w:color="000000"/>
              <w:right w:val="single" w:sz="4" w:space="0" w:color="000000"/>
            </w:tcBorders>
            <w:shd w:val="clear" w:color="auto" w:fill="C0C0C0"/>
          </w:tcPr>
          <w:p w14:paraId="235A6D5D" w14:textId="77777777" w:rsidR="0089602C" w:rsidRPr="008E3489" w:rsidRDefault="0089602C" w:rsidP="004C40DE">
            <w:pPr>
              <w:ind w:right="35"/>
              <w:jc w:val="center"/>
              <w:rPr>
                <w:rFonts w:asciiTheme="minorBidi" w:hAnsiTheme="minorBidi"/>
                <w:sz w:val="20"/>
                <w:szCs w:val="20"/>
              </w:rPr>
            </w:pPr>
            <w:r w:rsidRPr="008E3489">
              <w:rPr>
                <w:rFonts w:asciiTheme="minorBidi" w:eastAsia="Calibri" w:hAnsiTheme="minorBidi"/>
                <w:b/>
                <w:sz w:val="20"/>
                <w:szCs w:val="20"/>
              </w:rPr>
              <w:t xml:space="preserve">Guide Questions/Description </w:t>
            </w:r>
          </w:p>
        </w:tc>
        <w:tc>
          <w:tcPr>
            <w:tcW w:w="6266" w:type="dxa"/>
            <w:tcBorders>
              <w:top w:val="single" w:sz="4" w:space="0" w:color="000000"/>
              <w:left w:val="single" w:sz="4" w:space="0" w:color="000000"/>
              <w:bottom w:val="single" w:sz="4" w:space="0" w:color="000000"/>
              <w:right w:val="single" w:sz="4" w:space="0" w:color="000000"/>
            </w:tcBorders>
            <w:shd w:val="clear" w:color="auto" w:fill="C0C0C0"/>
          </w:tcPr>
          <w:p w14:paraId="5F223C09" w14:textId="77777777" w:rsidR="0089602C" w:rsidRPr="008E3489" w:rsidRDefault="0089602C" w:rsidP="004C40DE">
            <w:pPr>
              <w:jc w:val="center"/>
              <w:rPr>
                <w:rFonts w:asciiTheme="minorBidi" w:hAnsiTheme="minorBidi"/>
                <w:sz w:val="20"/>
                <w:szCs w:val="20"/>
              </w:rPr>
            </w:pPr>
          </w:p>
        </w:tc>
      </w:tr>
      <w:tr w:rsidR="0089602C" w:rsidRPr="008E3489" w14:paraId="08B21A67" w14:textId="77777777" w:rsidTr="004C40DE">
        <w:trPr>
          <w:trHeight w:val="571"/>
          <w:jc w:val="center"/>
        </w:trPr>
        <w:tc>
          <w:tcPr>
            <w:tcW w:w="3595" w:type="dxa"/>
            <w:tcBorders>
              <w:top w:val="single" w:sz="4" w:space="0" w:color="000000"/>
              <w:left w:val="single" w:sz="4" w:space="0" w:color="000000"/>
              <w:bottom w:val="single" w:sz="4" w:space="0" w:color="000000"/>
              <w:right w:val="nil"/>
            </w:tcBorders>
          </w:tcPr>
          <w:p w14:paraId="485D16CF" w14:textId="77777777" w:rsidR="0089602C" w:rsidRPr="008E3489" w:rsidRDefault="0089602C" w:rsidP="004C40DE">
            <w:pPr>
              <w:rPr>
                <w:rFonts w:asciiTheme="minorBidi" w:hAnsiTheme="minorBidi"/>
                <w:sz w:val="20"/>
                <w:szCs w:val="20"/>
              </w:rPr>
            </w:pPr>
            <w:r w:rsidRPr="008E3489">
              <w:rPr>
                <w:rFonts w:asciiTheme="minorBidi" w:eastAsia="Calibri" w:hAnsiTheme="minorBidi"/>
                <w:b/>
                <w:sz w:val="20"/>
                <w:szCs w:val="20"/>
              </w:rPr>
              <w:t xml:space="preserve">Domain 3: analysis and findings  </w:t>
            </w:r>
          </w:p>
        </w:tc>
        <w:tc>
          <w:tcPr>
            <w:tcW w:w="1260" w:type="dxa"/>
            <w:tcBorders>
              <w:top w:val="single" w:sz="4" w:space="0" w:color="000000"/>
              <w:left w:val="nil"/>
              <w:bottom w:val="single" w:sz="4" w:space="0" w:color="000000"/>
              <w:right w:val="nil"/>
            </w:tcBorders>
          </w:tcPr>
          <w:p w14:paraId="3640D04D" w14:textId="77777777" w:rsidR="0089602C" w:rsidRPr="008E3489" w:rsidRDefault="0089602C" w:rsidP="004C40DE">
            <w:pPr>
              <w:ind w:left="11"/>
              <w:jc w:val="center"/>
              <w:rPr>
                <w:rFonts w:asciiTheme="minorBidi" w:hAnsiTheme="minorBidi"/>
                <w:sz w:val="20"/>
                <w:szCs w:val="20"/>
              </w:rPr>
            </w:pPr>
            <w:r w:rsidRPr="008E3489">
              <w:rPr>
                <w:rFonts w:asciiTheme="minorBidi" w:eastAsia="Calibri" w:hAnsiTheme="minorBidi"/>
                <w:sz w:val="20"/>
                <w:szCs w:val="20"/>
              </w:rPr>
              <w:t xml:space="preserve"> </w:t>
            </w:r>
          </w:p>
        </w:tc>
        <w:tc>
          <w:tcPr>
            <w:tcW w:w="1890" w:type="dxa"/>
            <w:tcBorders>
              <w:top w:val="single" w:sz="4" w:space="0" w:color="000000"/>
              <w:left w:val="nil"/>
              <w:bottom w:val="single" w:sz="4" w:space="0" w:color="000000"/>
              <w:right w:val="nil"/>
            </w:tcBorders>
          </w:tcPr>
          <w:p w14:paraId="6F83F04A"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 </w:t>
            </w:r>
          </w:p>
        </w:tc>
        <w:tc>
          <w:tcPr>
            <w:tcW w:w="6266" w:type="dxa"/>
            <w:tcBorders>
              <w:top w:val="single" w:sz="4" w:space="0" w:color="000000"/>
              <w:left w:val="nil"/>
              <w:bottom w:val="single" w:sz="4" w:space="0" w:color="000000"/>
              <w:right w:val="single" w:sz="4" w:space="0" w:color="000000"/>
            </w:tcBorders>
          </w:tcPr>
          <w:p w14:paraId="33A62A50" w14:textId="77777777" w:rsidR="0089602C" w:rsidRPr="008E3489" w:rsidRDefault="0089602C" w:rsidP="004C40DE">
            <w:pPr>
              <w:rPr>
                <w:rFonts w:asciiTheme="minorBidi" w:hAnsiTheme="minorBidi"/>
                <w:sz w:val="20"/>
                <w:szCs w:val="20"/>
              </w:rPr>
            </w:pPr>
          </w:p>
        </w:tc>
      </w:tr>
      <w:tr w:rsidR="0089602C" w:rsidRPr="008E3489" w14:paraId="7085E0FC" w14:textId="77777777" w:rsidTr="004C40DE">
        <w:trPr>
          <w:trHeight w:val="293"/>
          <w:jc w:val="center"/>
        </w:trPr>
        <w:tc>
          <w:tcPr>
            <w:tcW w:w="3595" w:type="dxa"/>
            <w:tcBorders>
              <w:top w:val="single" w:sz="4" w:space="0" w:color="000000"/>
              <w:left w:val="single" w:sz="4" w:space="0" w:color="000000"/>
              <w:bottom w:val="single" w:sz="4" w:space="0" w:color="000000"/>
              <w:right w:val="nil"/>
            </w:tcBorders>
          </w:tcPr>
          <w:p w14:paraId="33ABA501" w14:textId="77777777" w:rsidR="0089602C" w:rsidRPr="008E3489" w:rsidRDefault="0089602C" w:rsidP="004C40DE">
            <w:pPr>
              <w:rPr>
                <w:rFonts w:asciiTheme="minorBidi" w:hAnsiTheme="minorBidi"/>
                <w:sz w:val="20"/>
                <w:szCs w:val="20"/>
              </w:rPr>
            </w:pPr>
            <w:r w:rsidRPr="008E3489">
              <w:rPr>
                <w:rFonts w:asciiTheme="minorBidi" w:eastAsia="Calibri" w:hAnsiTheme="minorBidi"/>
                <w:i/>
                <w:sz w:val="20"/>
                <w:szCs w:val="20"/>
              </w:rPr>
              <w:t xml:space="preserve">Data analysis  </w:t>
            </w:r>
          </w:p>
        </w:tc>
        <w:tc>
          <w:tcPr>
            <w:tcW w:w="1260" w:type="dxa"/>
            <w:tcBorders>
              <w:top w:val="single" w:sz="4" w:space="0" w:color="000000"/>
              <w:left w:val="nil"/>
              <w:bottom w:val="single" w:sz="4" w:space="0" w:color="000000"/>
              <w:right w:val="nil"/>
            </w:tcBorders>
          </w:tcPr>
          <w:p w14:paraId="5AE5EB0F" w14:textId="77777777" w:rsidR="0089602C" w:rsidRPr="008E3489" w:rsidRDefault="0089602C" w:rsidP="004C40DE">
            <w:pPr>
              <w:ind w:left="11"/>
              <w:jc w:val="center"/>
              <w:rPr>
                <w:rFonts w:asciiTheme="minorBidi" w:hAnsiTheme="minorBidi"/>
                <w:sz w:val="20"/>
                <w:szCs w:val="20"/>
              </w:rPr>
            </w:pPr>
            <w:r w:rsidRPr="008E3489">
              <w:rPr>
                <w:rFonts w:asciiTheme="minorBidi" w:eastAsia="Calibri" w:hAnsiTheme="minorBidi"/>
                <w:sz w:val="20"/>
                <w:szCs w:val="20"/>
              </w:rPr>
              <w:t xml:space="preserve"> </w:t>
            </w:r>
          </w:p>
        </w:tc>
        <w:tc>
          <w:tcPr>
            <w:tcW w:w="1890" w:type="dxa"/>
            <w:tcBorders>
              <w:top w:val="single" w:sz="4" w:space="0" w:color="000000"/>
              <w:left w:val="nil"/>
              <w:bottom w:val="single" w:sz="4" w:space="0" w:color="000000"/>
              <w:right w:val="nil"/>
            </w:tcBorders>
          </w:tcPr>
          <w:p w14:paraId="4177742B"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 </w:t>
            </w:r>
          </w:p>
        </w:tc>
        <w:tc>
          <w:tcPr>
            <w:tcW w:w="6266" w:type="dxa"/>
            <w:tcBorders>
              <w:top w:val="single" w:sz="4" w:space="0" w:color="000000"/>
              <w:left w:val="nil"/>
              <w:bottom w:val="single" w:sz="4" w:space="0" w:color="000000"/>
              <w:right w:val="single" w:sz="4" w:space="0" w:color="000000"/>
            </w:tcBorders>
          </w:tcPr>
          <w:p w14:paraId="1EB067AC" w14:textId="77777777" w:rsidR="0089602C" w:rsidRPr="008E3489" w:rsidRDefault="0089602C" w:rsidP="004C40DE">
            <w:pPr>
              <w:rPr>
                <w:rFonts w:asciiTheme="minorBidi" w:hAnsiTheme="minorBidi"/>
                <w:sz w:val="20"/>
                <w:szCs w:val="20"/>
              </w:rPr>
            </w:pPr>
          </w:p>
        </w:tc>
      </w:tr>
      <w:tr w:rsidR="0089602C" w:rsidRPr="008E3489" w14:paraId="78CA0AE8"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5B1529E4"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Number of data coders </w:t>
            </w:r>
          </w:p>
        </w:tc>
        <w:tc>
          <w:tcPr>
            <w:tcW w:w="1260" w:type="dxa"/>
            <w:tcBorders>
              <w:top w:val="single" w:sz="4" w:space="0" w:color="000000"/>
              <w:left w:val="single" w:sz="4" w:space="0" w:color="000000"/>
              <w:bottom w:val="single" w:sz="4" w:space="0" w:color="000000"/>
              <w:right w:val="single" w:sz="4" w:space="0" w:color="000000"/>
            </w:tcBorders>
          </w:tcPr>
          <w:p w14:paraId="55F503E4"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24 </w:t>
            </w:r>
          </w:p>
        </w:tc>
        <w:tc>
          <w:tcPr>
            <w:tcW w:w="1890" w:type="dxa"/>
            <w:tcBorders>
              <w:top w:val="single" w:sz="4" w:space="0" w:color="000000"/>
              <w:left w:val="single" w:sz="4" w:space="0" w:color="000000"/>
              <w:bottom w:val="single" w:sz="4" w:space="0" w:color="000000"/>
              <w:right w:val="single" w:sz="4" w:space="0" w:color="000000"/>
            </w:tcBorders>
          </w:tcPr>
          <w:p w14:paraId="33A32988"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How many data coders coded the data?  </w:t>
            </w:r>
          </w:p>
        </w:tc>
        <w:tc>
          <w:tcPr>
            <w:tcW w:w="6266" w:type="dxa"/>
            <w:tcBorders>
              <w:top w:val="single" w:sz="4" w:space="0" w:color="000000"/>
              <w:left w:val="single" w:sz="4" w:space="0" w:color="000000"/>
              <w:bottom w:val="single" w:sz="4" w:space="0" w:color="000000"/>
              <w:right w:val="single" w:sz="4" w:space="0" w:color="000000"/>
            </w:tcBorders>
          </w:tcPr>
          <w:p w14:paraId="157D08DF" w14:textId="77777777" w:rsidR="0089602C" w:rsidRPr="008E3489" w:rsidRDefault="0089602C" w:rsidP="004C40DE">
            <w:pPr>
              <w:rPr>
                <w:rFonts w:asciiTheme="minorBidi" w:hAnsiTheme="minorBidi"/>
                <w:sz w:val="20"/>
                <w:szCs w:val="20"/>
              </w:rPr>
            </w:pPr>
            <w:r w:rsidRPr="008E3489">
              <w:t>Page 9 (two independent coders: EH, RB)</w:t>
            </w:r>
          </w:p>
        </w:tc>
      </w:tr>
      <w:tr w:rsidR="0089602C" w:rsidRPr="008E3489" w14:paraId="5441E84D" w14:textId="77777777" w:rsidTr="004C40DE">
        <w:trPr>
          <w:trHeight w:val="571"/>
          <w:jc w:val="center"/>
        </w:trPr>
        <w:tc>
          <w:tcPr>
            <w:tcW w:w="3595" w:type="dxa"/>
            <w:tcBorders>
              <w:top w:val="single" w:sz="4" w:space="0" w:color="000000"/>
              <w:left w:val="single" w:sz="4" w:space="0" w:color="000000"/>
              <w:bottom w:val="single" w:sz="4" w:space="0" w:color="000000"/>
              <w:right w:val="single" w:sz="4" w:space="0" w:color="000000"/>
            </w:tcBorders>
          </w:tcPr>
          <w:p w14:paraId="7A115373"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Description of the coding tree </w:t>
            </w:r>
          </w:p>
        </w:tc>
        <w:tc>
          <w:tcPr>
            <w:tcW w:w="1260" w:type="dxa"/>
            <w:tcBorders>
              <w:top w:val="single" w:sz="4" w:space="0" w:color="000000"/>
              <w:left w:val="single" w:sz="4" w:space="0" w:color="000000"/>
              <w:bottom w:val="single" w:sz="4" w:space="0" w:color="000000"/>
              <w:right w:val="single" w:sz="4" w:space="0" w:color="000000"/>
            </w:tcBorders>
          </w:tcPr>
          <w:p w14:paraId="05BB55A5"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25 </w:t>
            </w:r>
          </w:p>
        </w:tc>
        <w:tc>
          <w:tcPr>
            <w:tcW w:w="1890" w:type="dxa"/>
            <w:tcBorders>
              <w:top w:val="single" w:sz="4" w:space="0" w:color="000000"/>
              <w:left w:val="single" w:sz="4" w:space="0" w:color="000000"/>
              <w:bottom w:val="single" w:sz="4" w:space="0" w:color="000000"/>
              <w:right w:val="single" w:sz="4" w:space="0" w:color="000000"/>
            </w:tcBorders>
          </w:tcPr>
          <w:p w14:paraId="7ED15FF2"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Did authors provide a description of the coding tree?  </w:t>
            </w:r>
          </w:p>
        </w:tc>
        <w:tc>
          <w:tcPr>
            <w:tcW w:w="6266" w:type="dxa"/>
            <w:tcBorders>
              <w:top w:val="single" w:sz="4" w:space="0" w:color="000000"/>
              <w:left w:val="single" w:sz="4" w:space="0" w:color="000000"/>
              <w:bottom w:val="single" w:sz="4" w:space="0" w:color="000000"/>
              <w:right w:val="single" w:sz="4" w:space="0" w:color="000000"/>
            </w:tcBorders>
          </w:tcPr>
          <w:p w14:paraId="415AD248" w14:textId="77777777" w:rsidR="0089602C" w:rsidRPr="008E3489" w:rsidRDefault="0089602C" w:rsidP="004C40DE">
            <w:pPr>
              <w:rPr>
                <w:rFonts w:asciiTheme="minorBidi" w:hAnsiTheme="minorBidi"/>
                <w:sz w:val="20"/>
                <w:szCs w:val="20"/>
              </w:rPr>
            </w:pPr>
            <w:r w:rsidRPr="008E3489">
              <w:t>Page 9 (deductive framework matrix mapping responses to TDF and CTF domains; Supplementary file 1, Table S5)</w:t>
            </w:r>
          </w:p>
        </w:tc>
      </w:tr>
      <w:tr w:rsidR="0089602C" w:rsidRPr="008E3489" w14:paraId="3B6BFAF4"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7F79AB22"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Derivation of themes </w:t>
            </w:r>
          </w:p>
        </w:tc>
        <w:tc>
          <w:tcPr>
            <w:tcW w:w="1260" w:type="dxa"/>
            <w:tcBorders>
              <w:top w:val="single" w:sz="4" w:space="0" w:color="000000"/>
              <w:left w:val="single" w:sz="4" w:space="0" w:color="000000"/>
              <w:bottom w:val="single" w:sz="4" w:space="0" w:color="000000"/>
              <w:right w:val="single" w:sz="4" w:space="0" w:color="000000"/>
            </w:tcBorders>
          </w:tcPr>
          <w:p w14:paraId="79A73D65"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26 </w:t>
            </w:r>
          </w:p>
        </w:tc>
        <w:tc>
          <w:tcPr>
            <w:tcW w:w="1890" w:type="dxa"/>
            <w:tcBorders>
              <w:top w:val="single" w:sz="4" w:space="0" w:color="000000"/>
              <w:left w:val="single" w:sz="4" w:space="0" w:color="000000"/>
              <w:bottom w:val="single" w:sz="4" w:space="0" w:color="000000"/>
              <w:right w:val="single" w:sz="4" w:space="0" w:color="000000"/>
            </w:tcBorders>
          </w:tcPr>
          <w:p w14:paraId="1FEB4A3F"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Were themes identified in advance or derived from the data?  </w:t>
            </w:r>
          </w:p>
        </w:tc>
        <w:tc>
          <w:tcPr>
            <w:tcW w:w="6266" w:type="dxa"/>
            <w:tcBorders>
              <w:top w:val="single" w:sz="4" w:space="0" w:color="000000"/>
              <w:left w:val="single" w:sz="4" w:space="0" w:color="000000"/>
              <w:bottom w:val="single" w:sz="4" w:space="0" w:color="000000"/>
              <w:right w:val="single" w:sz="4" w:space="0" w:color="000000"/>
            </w:tcBorders>
          </w:tcPr>
          <w:p w14:paraId="208C24C9" w14:textId="77777777" w:rsidR="0089602C" w:rsidRPr="008E3489" w:rsidRDefault="0089602C" w:rsidP="004C40DE">
            <w:pPr>
              <w:rPr>
                <w:rFonts w:asciiTheme="minorBidi" w:hAnsiTheme="minorBidi"/>
                <w:sz w:val="20"/>
                <w:szCs w:val="20"/>
              </w:rPr>
            </w:pPr>
            <w:r w:rsidRPr="008E3489">
              <w:t>Pages 9, 12 (inductive and deductive derivation; discrepancies resolved by consensus; inductively generated themes reported separately)</w:t>
            </w:r>
          </w:p>
        </w:tc>
      </w:tr>
      <w:tr w:rsidR="0089602C" w:rsidRPr="008E3489" w14:paraId="3BE4F60A"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38872481"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Software </w:t>
            </w:r>
          </w:p>
        </w:tc>
        <w:tc>
          <w:tcPr>
            <w:tcW w:w="1260" w:type="dxa"/>
            <w:tcBorders>
              <w:top w:val="single" w:sz="4" w:space="0" w:color="000000"/>
              <w:left w:val="single" w:sz="4" w:space="0" w:color="000000"/>
              <w:bottom w:val="single" w:sz="4" w:space="0" w:color="000000"/>
              <w:right w:val="single" w:sz="4" w:space="0" w:color="000000"/>
            </w:tcBorders>
          </w:tcPr>
          <w:p w14:paraId="339035BE"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27 </w:t>
            </w:r>
          </w:p>
        </w:tc>
        <w:tc>
          <w:tcPr>
            <w:tcW w:w="1890" w:type="dxa"/>
            <w:tcBorders>
              <w:top w:val="single" w:sz="4" w:space="0" w:color="000000"/>
              <w:left w:val="single" w:sz="4" w:space="0" w:color="000000"/>
              <w:bottom w:val="single" w:sz="4" w:space="0" w:color="000000"/>
              <w:right w:val="single" w:sz="4" w:space="0" w:color="000000"/>
            </w:tcBorders>
          </w:tcPr>
          <w:p w14:paraId="3E6A7B70"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What software, if applicable, was used to manage the data?  </w:t>
            </w:r>
          </w:p>
        </w:tc>
        <w:tc>
          <w:tcPr>
            <w:tcW w:w="6266" w:type="dxa"/>
            <w:tcBorders>
              <w:top w:val="single" w:sz="4" w:space="0" w:color="000000"/>
              <w:left w:val="single" w:sz="4" w:space="0" w:color="000000"/>
              <w:bottom w:val="single" w:sz="4" w:space="0" w:color="000000"/>
              <w:right w:val="single" w:sz="4" w:space="0" w:color="000000"/>
            </w:tcBorders>
          </w:tcPr>
          <w:p w14:paraId="160E411F" w14:textId="77777777" w:rsidR="0089602C" w:rsidRPr="008E3489" w:rsidRDefault="0089602C" w:rsidP="004C40DE">
            <w:pPr>
              <w:rPr>
                <w:rFonts w:asciiTheme="minorBidi" w:hAnsiTheme="minorBidi"/>
                <w:sz w:val="20"/>
                <w:szCs w:val="20"/>
              </w:rPr>
            </w:pPr>
            <w:r w:rsidRPr="008E3489">
              <w:t>N/A (not reported)</w:t>
            </w:r>
          </w:p>
        </w:tc>
      </w:tr>
      <w:tr w:rsidR="0089602C" w:rsidRPr="008E3489" w14:paraId="19D94C9B"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59BFA4D0"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Participant checking </w:t>
            </w:r>
          </w:p>
        </w:tc>
        <w:tc>
          <w:tcPr>
            <w:tcW w:w="1260" w:type="dxa"/>
            <w:tcBorders>
              <w:top w:val="single" w:sz="4" w:space="0" w:color="000000"/>
              <w:left w:val="single" w:sz="4" w:space="0" w:color="000000"/>
              <w:bottom w:val="single" w:sz="4" w:space="0" w:color="000000"/>
              <w:right w:val="single" w:sz="4" w:space="0" w:color="000000"/>
            </w:tcBorders>
          </w:tcPr>
          <w:p w14:paraId="2822AED5"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28 </w:t>
            </w:r>
          </w:p>
        </w:tc>
        <w:tc>
          <w:tcPr>
            <w:tcW w:w="1890" w:type="dxa"/>
            <w:tcBorders>
              <w:top w:val="single" w:sz="4" w:space="0" w:color="000000"/>
              <w:left w:val="single" w:sz="4" w:space="0" w:color="000000"/>
              <w:bottom w:val="single" w:sz="4" w:space="0" w:color="000000"/>
              <w:right w:val="single" w:sz="4" w:space="0" w:color="000000"/>
            </w:tcBorders>
          </w:tcPr>
          <w:p w14:paraId="5599F11A"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Did participants provide feedback on the findings?  </w:t>
            </w:r>
          </w:p>
        </w:tc>
        <w:tc>
          <w:tcPr>
            <w:tcW w:w="6266" w:type="dxa"/>
            <w:tcBorders>
              <w:top w:val="single" w:sz="4" w:space="0" w:color="000000"/>
              <w:left w:val="single" w:sz="4" w:space="0" w:color="000000"/>
              <w:bottom w:val="single" w:sz="4" w:space="0" w:color="000000"/>
              <w:right w:val="single" w:sz="4" w:space="0" w:color="000000"/>
            </w:tcBorders>
          </w:tcPr>
          <w:p w14:paraId="0DC3567A" w14:textId="77777777" w:rsidR="0089602C" w:rsidRPr="008E3489" w:rsidRDefault="0089602C" w:rsidP="004C40DE">
            <w:pPr>
              <w:spacing w:line="360" w:lineRule="auto"/>
              <w:rPr>
                <w:rFonts w:asciiTheme="minorBidi" w:hAnsiTheme="minorBidi"/>
                <w:sz w:val="22"/>
                <w:szCs w:val="22"/>
              </w:rPr>
            </w:pPr>
            <w:r w:rsidRPr="008E3489">
              <w:t>Page 9 (member checking undertaken by sharing Phase I summary findings with all 23 participants; no corrections or alternative interpretations were submitted; prototype intervention and logic model disseminated to key stakeholders)</w:t>
            </w:r>
          </w:p>
        </w:tc>
      </w:tr>
      <w:tr w:rsidR="0089602C" w:rsidRPr="008E3489" w14:paraId="62D3E087" w14:textId="77777777" w:rsidTr="004C40DE">
        <w:trPr>
          <w:trHeight w:val="290"/>
          <w:jc w:val="center"/>
        </w:trPr>
        <w:tc>
          <w:tcPr>
            <w:tcW w:w="3595" w:type="dxa"/>
            <w:tcBorders>
              <w:top w:val="single" w:sz="4" w:space="0" w:color="000000"/>
              <w:left w:val="single" w:sz="4" w:space="0" w:color="000000"/>
              <w:bottom w:val="single" w:sz="4" w:space="0" w:color="000000"/>
              <w:right w:val="nil"/>
            </w:tcBorders>
          </w:tcPr>
          <w:p w14:paraId="405C9852" w14:textId="77777777" w:rsidR="0089602C" w:rsidRPr="008E3489" w:rsidRDefault="0089602C" w:rsidP="004C40DE">
            <w:pPr>
              <w:rPr>
                <w:rFonts w:asciiTheme="minorBidi" w:hAnsiTheme="minorBidi"/>
                <w:sz w:val="20"/>
                <w:szCs w:val="20"/>
              </w:rPr>
            </w:pPr>
            <w:r w:rsidRPr="008E3489">
              <w:rPr>
                <w:rFonts w:asciiTheme="minorBidi" w:eastAsia="Calibri" w:hAnsiTheme="minorBidi"/>
                <w:i/>
                <w:sz w:val="20"/>
                <w:szCs w:val="20"/>
              </w:rPr>
              <w:t xml:space="preserve">Reporting  </w:t>
            </w:r>
          </w:p>
        </w:tc>
        <w:tc>
          <w:tcPr>
            <w:tcW w:w="1260" w:type="dxa"/>
            <w:tcBorders>
              <w:top w:val="single" w:sz="4" w:space="0" w:color="000000"/>
              <w:left w:val="nil"/>
              <w:bottom w:val="single" w:sz="4" w:space="0" w:color="000000"/>
              <w:right w:val="nil"/>
            </w:tcBorders>
          </w:tcPr>
          <w:p w14:paraId="3B4C5C9A" w14:textId="77777777" w:rsidR="0089602C" w:rsidRPr="008E3489" w:rsidRDefault="0089602C" w:rsidP="004C40DE">
            <w:pPr>
              <w:ind w:left="11"/>
              <w:jc w:val="center"/>
              <w:rPr>
                <w:rFonts w:asciiTheme="minorBidi" w:hAnsiTheme="minorBidi"/>
                <w:sz w:val="20"/>
                <w:szCs w:val="20"/>
              </w:rPr>
            </w:pPr>
            <w:r w:rsidRPr="008E3489">
              <w:rPr>
                <w:rFonts w:asciiTheme="minorBidi" w:eastAsia="Calibri" w:hAnsiTheme="minorBidi"/>
                <w:sz w:val="20"/>
                <w:szCs w:val="20"/>
              </w:rPr>
              <w:t xml:space="preserve"> </w:t>
            </w:r>
          </w:p>
        </w:tc>
        <w:tc>
          <w:tcPr>
            <w:tcW w:w="1890" w:type="dxa"/>
            <w:tcBorders>
              <w:top w:val="single" w:sz="4" w:space="0" w:color="000000"/>
              <w:left w:val="nil"/>
              <w:bottom w:val="single" w:sz="4" w:space="0" w:color="000000"/>
              <w:right w:val="nil"/>
            </w:tcBorders>
          </w:tcPr>
          <w:p w14:paraId="7B895F7A"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 </w:t>
            </w:r>
          </w:p>
        </w:tc>
        <w:tc>
          <w:tcPr>
            <w:tcW w:w="6266" w:type="dxa"/>
            <w:tcBorders>
              <w:top w:val="single" w:sz="4" w:space="0" w:color="000000"/>
              <w:left w:val="nil"/>
              <w:bottom w:val="single" w:sz="4" w:space="0" w:color="000000"/>
              <w:right w:val="single" w:sz="4" w:space="0" w:color="000000"/>
            </w:tcBorders>
          </w:tcPr>
          <w:p w14:paraId="6020BBDC" w14:textId="77777777" w:rsidR="0089602C" w:rsidRPr="008E3489" w:rsidRDefault="0089602C" w:rsidP="004C40DE">
            <w:pPr>
              <w:rPr>
                <w:rFonts w:asciiTheme="minorBidi" w:hAnsiTheme="minorBidi"/>
                <w:sz w:val="20"/>
                <w:szCs w:val="20"/>
              </w:rPr>
            </w:pPr>
          </w:p>
        </w:tc>
      </w:tr>
      <w:tr w:rsidR="0089602C" w:rsidRPr="008E3489" w14:paraId="4618DCFB" w14:textId="77777777" w:rsidTr="004C40DE">
        <w:trPr>
          <w:trHeight w:val="574"/>
          <w:jc w:val="center"/>
        </w:trPr>
        <w:tc>
          <w:tcPr>
            <w:tcW w:w="3595" w:type="dxa"/>
            <w:tcBorders>
              <w:top w:val="single" w:sz="4" w:space="0" w:color="000000"/>
              <w:left w:val="single" w:sz="4" w:space="0" w:color="000000"/>
              <w:bottom w:val="single" w:sz="4" w:space="0" w:color="000000"/>
              <w:right w:val="single" w:sz="4" w:space="0" w:color="000000"/>
            </w:tcBorders>
          </w:tcPr>
          <w:p w14:paraId="755993AD"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Quotations presented </w:t>
            </w:r>
          </w:p>
        </w:tc>
        <w:tc>
          <w:tcPr>
            <w:tcW w:w="1260" w:type="dxa"/>
            <w:tcBorders>
              <w:top w:val="single" w:sz="4" w:space="0" w:color="000000"/>
              <w:left w:val="single" w:sz="4" w:space="0" w:color="000000"/>
              <w:bottom w:val="single" w:sz="4" w:space="0" w:color="000000"/>
              <w:right w:val="single" w:sz="4" w:space="0" w:color="000000"/>
            </w:tcBorders>
          </w:tcPr>
          <w:p w14:paraId="08833EA0"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29 </w:t>
            </w:r>
          </w:p>
        </w:tc>
        <w:tc>
          <w:tcPr>
            <w:tcW w:w="1890" w:type="dxa"/>
            <w:tcBorders>
              <w:top w:val="single" w:sz="4" w:space="0" w:color="000000"/>
              <w:left w:val="single" w:sz="4" w:space="0" w:color="000000"/>
              <w:bottom w:val="single" w:sz="4" w:space="0" w:color="000000"/>
              <w:right w:val="single" w:sz="4" w:space="0" w:color="000000"/>
            </w:tcBorders>
          </w:tcPr>
          <w:p w14:paraId="2E062D75" w14:textId="77777777" w:rsidR="0089602C" w:rsidRPr="008E3489" w:rsidRDefault="0089602C" w:rsidP="004C40DE">
            <w:pPr>
              <w:spacing w:after="19"/>
              <w:ind w:left="1"/>
              <w:rPr>
                <w:rFonts w:asciiTheme="minorBidi" w:hAnsiTheme="minorBidi"/>
                <w:sz w:val="20"/>
                <w:szCs w:val="20"/>
              </w:rPr>
            </w:pPr>
            <w:r w:rsidRPr="008E3489">
              <w:rPr>
                <w:rFonts w:asciiTheme="minorBidi" w:eastAsia="Calibri" w:hAnsiTheme="minorBidi"/>
                <w:sz w:val="20"/>
                <w:szCs w:val="20"/>
              </w:rPr>
              <w:t xml:space="preserve">Were participant quotations presented to illustrate the themes/findings? </w:t>
            </w:r>
          </w:p>
          <w:p w14:paraId="3E0AB739"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Was each quotation identified? e.g. participant number  </w:t>
            </w:r>
          </w:p>
        </w:tc>
        <w:tc>
          <w:tcPr>
            <w:tcW w:w="6266" w:type="dxa"/>
            <w:tcBorders>
              <w:top w:val="single" w:sz="4" w:space="0" w:color="000000"/>
              <w:left w:val="single" w:sz="4" w:space="0" w:color="000000"/>
              <w:bottom w:val="single" w:sz="4" w:space="0" w:color="000000"/>
              <w:right w:val="single" w:sz="4" w:space="0" w:color="000000"/>
            </w:tcBorders>
          </w:tcPr>
          <w:p w14:paraId="3C23D7C1" w14:textId="77777777" w:rsidR="0089602C" w:rsidRPr="008E3489" w:rsidRDefault="0089602C" w:rsidP="004C40DE">
            <w:pPr>
              <w:rPr>
                <w:rFonts w:asciiTheme="minorBidi" w:hAnsiTheme="minorBidi"/>
                <w:sz w:val="20"/>
                <w:szCs w:val="20"/>
              </w:rPr>
            </w:pPr>
            <w:r w:rsidRPr="008E3489">
              <w:t>Pages 13-15 (Table 1: supporting stakeholder quotes identified by participant role); Supplementary file 1, Table S4</w:t>
            </w:r>
          </w:p>
        </w:tc>
      </w:tr>
      <w:tr w:rsidR="0089602C" w:rsidRPr="008E3489" w14:paraId="6443A3DB"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42E2692B"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Data and findings consistent </w:t>
            </w:r>
          </w:p>
        </w:tc>
        <w:tc>
          <w:tcPr>
            <w:tcW w:w="1260" w:type="dxa"/>
            <w:tcBorders>
              <w:top w:val="single" w:sz="4" w:space="0" w:color="000000"/>
              <w:left w:val="single" w:sz="4" w:space="0" w:color="000000"/>
              <w:bottom w:val="single" w:sz="4" w:space="0" w:color="000000"/>
              <w:right w:val="single" w:sz="4" w:space="0" w:color="000000"/>
            </w:tcBorders>
          </w:tcPr>
          <w:p w14:paraId="02E96440"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30 </w:t>
            </w:r>
          </w:p>
        </w:tc>
        <w:tc>
          <w:tcPr>
            <w:tcW w:w="1890" w:type="dxa"/>
            <w:tcBorders>
              <w:top w:val="single" w:sz="4" w:space="0" w:color="000000"/>
              <w:left w:val="single" w:sz="4" w:space="0" w:color="000000"/>
              <w:bottom w:val="single" w:sz="4" w:space="0" w:color="000000"/>
              <w:right w:val="single" w:sz="4" w:space="0" w:color="000000"/>
            </w:tcBorders>
          </w:tcPr>
          <w:p w14:paraId="4EB7A59E"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Was there consistency between the data </w:t>
            </w:r>
            <w:r w:rsidRPr="008E3489">
              <w:rPr>
                <w:rFonts w:asciiTheme="minorBidi" w:eastAsia="Calibri" w:hAnsiTheme="minorBidi"/>
                <w:sz w:val="20"/>
                <w:szCs w:val="20"/>
              </w:rPr>
              <w:lastRenderedPageBreak/>
              <w:t xml:space="preserve">presented and the findings?  </w:t>
            </w:r>
          </w:p>
        </w:tc>
        <w:tc>
          <w:tcPr>
            <w:tcW w:w="6266" w:type="dxa"/>
            <w:tcBorders>
              <w:top w:val="single" w:sz="4" w:space="0" w:color="000000"/>
              <w:left w:val="single" w:sz="4" w:space="0" w:color="000000"/>
              <w:bottom w:val="single" w:sz="4" w:space="0" w:color="000000"/>
              <w:right w:val="single" w:sz="4" w:space="0" w:color="000000"/>
            </w:tcBorders>
          </w:tcPr>
          <w:p w14:paraId="76598B58" w14:textId="77777777" w:rsidR="0089602C" w:rsidRPr="008E3489" w:rsidRDefault="0089602C" w:rsidP="004C40DE">
            <w:pPr>
              <w:rPr>
                <w:rFonts w:asciiTheme="minorBidi" w:hAnsiTheme="minorBidi"/>
                <w:sz w:val="20"/>
                <w:szCs w:val="20"/>
              </w:rPr>
            </w:pPr>
            <w:r w:rsidRPr="008E3489">
              <w:lastRenderedPageBreak/>
              <w:t>Pages 11-25 (Results), 25-27 (Discussion)</w:t>
            </w:r>
          </w:p>
        </w:tc>
      </w:tr>
      <w:tr w:rsidR="0089602C" w:rsidRPr="008E3489" w14:paraId="6C3FF9DD"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11F1F030"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Clarity of major themes </w:t>
            </w:r>
          </w:p>
        </w:tc>
        <w:tc>
          <w:tcPr>
            <w:tcW w:w="1260" w:type="dxa"/>
            <w:tcBorders>
              <w:top w:val="single" w:sz="4" w:space="0" w:color="000000"/>
              <w:left w:val="single" w:sz="4" w:space="0" w:color="000000"/>
              <w:bottom w:val="single" w:sz="4" w:space="0" w:color="000000"/>
              <w:right w:val="single" w:sz="4" w:space="0" w:color="000000"/>
            </w:tcBorders>
          </w:tcPr>
          <w:p w14:paraId="09981CEF"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31 </w:t>
            </w:r>
          </w:p>
        </w:tc>
        <w:tc>
          <w:tcPr>
            <w:tcW w:w="1890" w:type="dxa"/>
            <w:tcBorders>
              <w:top w:val="single" w:sz="4" w:space="0" w:color="000000"/>
              <w:left w:val="single" w:sz="4" w:space="0" w:color="000000"/>
              <w:bottom w:val="single" w:sz="4" w:space="0" w:color="000000"/>
              <w:right w:val="single" w:sz="4" w:space="0" w:color="000000"/>
            </w:tcBorders>
          </w:tcPr>
          <w:p w14:paraId="2B9AB8D8"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Were major themes clearly presented in the findings?  </w:t>
            </w:r>
          </w:p>
        </w:tc>
        <w:tc>
          <w:tcPr>
            <w:tcW w:w="6266" w:type="dxa"/>
            <w:tcBorders>
              <w:top w:val="single" w:sz="4" w:space="0" w:color="000000"/>
              <w:left w:val="single" w:sz="4" w:space="0" w:color="000000"/>
              <w:bottom w:val="single" w:sz="4" w:space="0" w:color="000000"/>
              <w:right w:val="single" w:sz="4" w:space="0" w:color="000000"/>
            </w:tcBorders>
          </w:tcPr>
          <w:p w14:paraId="69B1FCE6" w14:textId="77777777" w:rsidR="0089602C" w:rsidRPr="008E3489" w:rsidRDefault="0089602C" w:rsidP="004C40DE">
            <w:pPr>
              <w:rPr>
                <w:rFonts w:asciiTheme="minorBidi" w:hAnsiTheme="minorBidi"/>
                <w:sz w:val="20"/>
                <w:szCs w:val="20"/>
              </w:rPr>
            </w:pPr>
            <w:r w:rsidRPr="008E3489">
              <w:t>Pages 11-25 (results organized by co-design outputs: eligibility criteria, feasibility ratings, component specifications, implementation strategies)</w:t>
            </w:r>
          </w:p>
        </w:tc>
      </w:tr>
      <w:tr w:rsidR="0089602C" w:rsidRPr="008E3489" w14:paraId="07627268" w14:textId="77777777" w:rsidTr="004C40DE">
        <w:trPr>
          <w:trHeight w:val="290"/>
          <w:jc w:val="center"/>
        </w:trPr>
        <w:tc>
          <w:tcPr>
            <w:tcW w:w="3595" w:type="dxa"/>
            <w:tcBorders>
              <w:top w:val="single" w:sz="4" w:space="0" w:color="000000"/>
              <w:left w:val="single" w:sz="4" w:space="0" w:color="000000"/>
              <w:bottom w:val="single" w:sz="4" w:space="0" w:color="000000"/>
              <w:right w:val="single" w:sz="4" w:space="0" w:color="000000"/>
            </w:tcBorders>
          </w:tcPr>
          <w:p w14:paraId="6D618C38" w14:textId="77777777" w:rsidR="0089602C" w:rsidRPr="008E3489" w:rsidRDefault="0089602C" w:rsidP="004C40DE">
            <w:pPr>
              <w:rPr>
                <w:rFonts w:asciiTheme="minorBidi" w:hAnsiTheme="minorBidi"/>
                <w:sz w:val="20"/>
                <w:szCs w:val="20"/>
              </w:rPr>
            </w:pPr>
            <w:r w:rsidRPr="008E3489">
              <w:rPr>
                <w:rFonts w:asciiTheme="minorBidi" w:eastAsia="Calibri" w:hAnsiTheme="minorBidi"/>
                <w:sz w:val="20"/>
                <w:szCs w:val="20"/>
              </w:rPr>
              <w:t xml:space="preserve">Clarity of minor themes </w:t>
            </w:r>
          </w:p>
        </w:tc>
        <w:tc>
          <w:tcPr>
            <w:tcW w:w="1260" w:type="dxa"/>
            <w:tcBorders>
              <w:top w:val="single" w:sz="4" w:space="0" w:color="000000"/>
              <w:left w:val="single" w:sz="4" w:space="0" w:color="000000"/>
              <w:bottom w:val="single" w:sz="4" w:space="0" w:color="000000"/>
              <w:right w:val="single" w:sz="4" w:space="0" w:color="000000"/>
            </w:tcBorders>
          </w:tcPr>
          <w:p w14:paraId="524D20C7" w14:textId="77777777" w:rsidR="0089602C" w:rsidRPr="008E3489" w:rsidRDefault="0089602C" w:rsidP="004C40DE">
            <w:pPr>
              <w:ind w:right="33"/>
              <w:jc w:val="center"/>
              <w:rPr>
                <w:rFonts w:asciiTheme="minorBidi" w:hAnsiTheme="minorBidi"/>
                <w:sz w:val="20"/>
                <w:szCs w:val="20"/>
              </w:rPr>
            </w:pPr>
            <w:r w:rsidRPr="008E3489">
              <w:rPr>
                <w:rFonts w:asciiTheme="minorBidi" w:eastAsia="Calibri" w:hAnsiTheme="minorBidi"/>
                <w:sz w:val="20"/>
                <w:szCs w:val="20"/>
              </w:rPr>
              <w:t xml:space="preserve">32 </w:t>
            </w:r>
          </w:p>
        </w:tc>
        <w:tc>
          <w:tcPr>
            <w:tcW w:w="1890" w:type="dxa"/>
            <w:tcBorders>
              <w:top w:val="single" w:sz="4" w:space="0" w:color="000000"/>
              <w:left w:val="single" w:sz="4" w:space="0" w:color="000000"/>
              <w:bottom w:val="single" w:sz="4" w:space="0" w:color="000000"/>
              <w:right w:val="single" w:sz="4" w:space="0" w:color="000000"/>
            </w:tcBorders>
          </w:tcPr>
          <w:p w14:paraId="73EF4370" w14:textId="77777777" w:rsidR="0089602C" w:rsidRPr="008E3489" w:rsidRDefault="0089602C" w:rsidP="004C40DE">
            <w:pPr>
              <w:ind w:left="1"/>
              <w:rPr>
                <w:rFonts w:asciiTheme="minorBidi" w:hAnsiTheme="minorBidi"/>
                <w:sz w:val="20"/>
                <w:szCs w:val="20"/>
              </w:rPr>
            </w:pPr>
            <w:r w:rsidRPr="008E3489">
              <w:rPr>
                <w:rFonts w:asciiTheme="minorBidi" w:eastAsia="Calibri" w:hAnsiTheme="minorBidi"/>
                <w:sz w:val="20"/>
                <w:szCs w:val="20"/>
              </w:rPr>
              <w:t xml:space="preserve">Is there a description of diverse cases or discussion of minor themes?       </w:t>
            </w:r>
          </w:p>
        </w:tc>
        <w:tc>
          <w:tcPr>
            <w:tcW w:w="62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FB1507" w14:textId="77777777" w:rsidR="0089602C" w:rsidRPr="008E3489" w:rsidRDefault="0089602C" w:rsidP="004C40DE">
            <w:pPr>
              <w:rPr>
                <w:rFonts w:asciiTheme="minorBidi" w:hAnsiTheme="minorBidi"/>
                <w:sz w:val="20"/>
                <w:szCs w:val="20"/>
              </w:rPr>
            </w:pPr>
            <w:r w:rsidRPr="008E3489">
              <w:t>Pages 11-12 (divergent stakeholder views reported, e.g., Phase I/Phase II positions on poor adherence)</w:t>
            </w:r>
          </w:p>
        </w:tc>
      </w:tr>
    </w:tbl>
    <w:p w14:paraId="66CBB07C" w14:textId="77777777" w:rsidR="0089602C" w:rsidRPr="008E3489" w:rsidRDefault="0089602C" w:rsidP="0089602C">
      <w:pPr>
        <w:spacing w:after="18" w:line="240" w:lineRule="auto"/>
        <w:rPr>
          <w:rFonts w:asciiTheme="minorBidi" w:hAnsiTheme="minorBidi"/>
          <w:sz w:val="20"/>
          <w:szCs w:val="20"/>
        </w:rPr>
      </w:pPr>
      <w:r w:rsidRPr="008E3489">
        <w:rPr>
          <w:rFonts w:asciiTheme="minorBidi" w:eastAsia="Calibri" w:hAnsiTheme="minorBidi"/>
          <w:sz w:val="20"/>
          <w:szCs w:val="20"/>
        </w:rPr>
        <w:t xml:space="preserve"> </w:t>
      </w:r>
    </w:p>
    <w:p w14:paraId="2F3E616F" w14:textId="77777777" w:rsidR="0089602C" w:rsidRPr="008E3489" w:rsidRDefault="0089602C" w:rsidP="0089602C">
      <w:pPr>
        <w:spacing w:line="240" w:lineRule="auto"/>
        <w:ind w:left="-5" w:hanging="10"/>
        <w:rPr>
          <w:rFonts w:asciiTheme="minorBidi" w:hAnsiTheme="minorBidi"/>
          <w:sz w:val="20"/>
          <w:szCs w:val="20"/>
        </w:rPr>
      </w:pPr>
      <w:r w:rsidRPr="008E3489">
        <w:rPr>
          <w:rFonts w:asciiTheme="minorBidi" w:eastAsia="Calibri" w:hAnsiTheme="minorBidi"/>
          <w:sz w:val="20"/>
          <w:szCs w:val="20"/>
        </w:rPr>
        <w:t xml:space="preserve">Developed from: Tong A, Sainsbury P, Craig J. Consolidated criteria for reporting qualitative research (COREQ): a 32-item checklist for interviews and focus groups. </w:t>
      </w:r>
      <w:r w:rsidRPr="008E3489">
        <w:rPr>
          <w:rFonts w:asciiTheme="minorBidi" w:eastAsia="Calibri" w:hAnsiTheme="minorBidi"/>
          <w:i/>
          <w:sz w:val="20"/>
          <w:szCs w:val="20"/>
        </w:rPr>
        <w:t>International Journal for Quality in Health Care</w:t>
      </w:r>
      <w:r w:rsidRPr="008E3489">
        <w:rPr>
          <w:rFonts w:asciiTheme="minorBidi" w:eastAsia="Calibri" w:hAnsiTheme="minorBidi"/>
          <w:sz w:val="20"/>
          <w:szCs w:val="20"/>
        </w:rPr>
        <w:t xml:space="preserve">. 2007. Volume 19, Number 6: pp. 349 – 357 </w:t>
      </w:r>
    </w:p>
    <w:p w14:paraId="072CB7BE" w14:textId="77777777" w:rsidR="0089602C" w:rsidRPr="008E3489" w:rsidRDefault="0089602C" w:rsidP="0089602C">
      <w:pPr>
        <w:spacing w:line="240" w:lineRule="auto"/>
        <w:rPr>
          <w:rFonts w:asciiTheme="minorBidi" w:hAnsiTheme="minorBidi"/>
          <w:sz w:val="20"/>
          <w:szCs w:val="20"/>
        </w:rPr>
      </w:pPr>
    </w:p>
    <w:p w14:paraId="5991B463" w14:textId="77777777" w:rsidR="0089602C" w:rsidRPr="008E3489" w:rsidRDefault="0089602C" w:rsidP="0089602C">
      <w:pPr>
        <w:spacing w:line="240" w:lineRule="auto"/>
        <w:rPr>
          <w:rFonts w:asciiTheme="minorBidi" w:hAnsiTheme="minorBidi"/>
          <w:sz w:val="20"/>
          <w:szCs w:val="20"/>
        </w:rPr>
      </w:pPr>
    </w:p>
    <w:p w14:paraId="770D1776" w14:textId="77777777" w:rsidR="0089602C" w:rsidRPr="008E3489" w:rsidRDefault="0089602C">
      <w:pPr>
        <w:spacing w:line="278" w:lineRule="auto"/>
        <w:rPr>
          <w:rFonts w:asciiTheme="minorBidi" w:hAnsiTheme="minorBidi"/>
          <w:b/>
          <w:bCs/>
          <w:sz w:val="22"/>
          <w:szCs w:val="22"/>
        </w:rPr>
      </w:pPr>
    </w:p>
    <w:p w14:paraId="2A7A3684" w14:textId="77777777" w:rsidR="00BE4DCA" w:rsidRPr="008E3489" w:rsidRDefault="00BE4DCA">
      <w:pPr>
        <w:spacing w:line="278" w:lineRule="auto"/>
        <w:rPr>
          <w:rFonts w:asciiTheme="minorBidi" w:hAnsiTheme="minorBidi"/>
          <w:b/>
          <w:bCs/>
          <w:sz w:val="22"/>
          <w:szCs w:val="22"/>
        </w:rPr>
      </w:pPr>
      <w:r w:rsidRPr="008E3489">
        <w:rPr>
          <w:rFonts w:asciiTheme="minorBidi" w:hAnsiTheme="minorBidi"/>
          <w:b/>
          <w:bCs/>
          <w:sz w:val="22"/>
          <w:szCs w:val="22"/>
        </w:rPr>
        <w:br w:type="page"/>
      </w:r>
    </w:p>
    <w:p w14:paraId="38DA49F7" w14:textId="166B3DFB" w:rsidR="00E01E74" w:rsidRPr="008E3489" w:rsidRDefault="00BF2F85">
      <w:pPr>
        <w:spacing w:line="278" w:lineRule="auto"/>
        <w:rPr>
          <w:rFonts w:asciiTheme="minorBidi" w:hAnsiTheme="minorBidi"/>
          <w:b/>
          <w:bCs/>
          <w:sz w:val="22"/>
          <w:szCs w:val="22"/>
        </w:rPr>
      </w:pPr>
      <w:r w:rsidRPr="008E3489">
        <w:rPr>
          <w:rFonts w:asciiTheme="minorBidi" w:hAnsiTheme="minorBidi"/>
          <w:b/>
          <w:bCs/>
          <w:sz w:val="22"/>
          <w:szCs w:val="22"/>
        </w:rPr>
        <w:lastRenderedPageBreak/>
        <w:t>Table S</w:t>
      </w:r>
      <w:r w:rsidR="0089602C" w:rsidRPr="008E3489">
        <w:rPr>
          <w:rFonts w:asciiTheme="minorBidi" w:hAnsiTheme="minorBidi"/>
          <w:b/>
          <w:bCs/>
          <w:sz w:val="22"/>
          <w:szCs w:val="22"/>
        </w:rPr>
        <w:t>3</w:t>
      </w:r>
      <w:r w:rsidRPr="008E3489">
        <w:rPr>
          <w:rFonts w:asciiTheme="minorBidi" w:hAnsiTheme="minorBidi"/>
          <w:b/>
          <w:bCs/>
          <w:sz w:val="22"/>
          <w:szCs w:val="22"/>
        </w:rPr>
        <w:t xml:space="preserve">. Stakeholder analysis using the influence/ interest grid </w:t>
      </w:r>
    </w:p>
    <w:tbl>
      <w:tblPr>
        <w:tblStyle w:val="TableGrid"/>
        <w:tblpPr w:leftFromText="180" w:rightFromText="180" w:vertAnchor="text" w:tblpXSpec="center" w:tblpY="1"/>
        <w:tblOverlap w:val="never"/>
        <w:tblW w:w="14778" w:type="dxa"/>
        <w:tblLook w:val="04A0" w:firstRow="1" w:lastRow="0" w:firstColumn="1" w:lastColumn="0" w:noHBand="0" w:noVBand="1"/>
      </w:tblPr>
      <w:tblGrid>
        <w:gridCol w:w="3438"/>
        <w:gridCol w:w="5220"/>
        <w:gridCol w:w="6120"/>
      </w:tblGrid>
      <w:tr w:rsidR="00E01E74" w:rsidRPr="008E3489" w14:paraId="0B47D734" w14:textId="77777777">
        <w:trPr>
          <w:trHeight w:val="272"/>
        </w:trPr>
        <w:tc>
          <w:tcPr>
            <w:tcW w:w="3438" w:type="dxa"/>
          </w:tcPr>
          <w:p w14:paraId="29545648" w14:textId="77777777" w:rsidR="00E01E74" w:rsidRPr="008E3489" w:rsidRDefault="00E01E74">
            <w:pPr>
              <w:spacing w:line="480" w:lineRule="auto"/>
              <w:jc w:val="center"/>
              <w:rPr>
                <w:rFonts w:asciiTheme="minorBidi" w:hAnsiTheme="minorBidi"/>
                <w:b/>
                <w:bCs/>
                <w:sz w:val="22"/>
                <w:szCs w:val="22"/>
              </w:rPr>
            </w:pPr>
          </w:p>
        </w:tc>
        <w:tc>
          <w:tcPr>
            <w:tcW w:w="5220" w:type="dxa"/>
          </w:tcPr>
          <w:p w14:paraId="237EE1EC" w14:textId="77777777" w:rsidR="00E01E74" w:rsidRPr="008E3489" w:rsidRDefault="00E01E74">
            <w:pPr>
              <w:spacing w:line="480" w:lineRule="auto"/>
              <w:jc w:val="center"/>
              <w:rPr>
                <w:rFonts w:asciiTheme="minorBidi" w:hAnsiTheme="minorBidi"/>
                <w:b/>
                <w:bCs/>
                <w:sz w:val="22"/>
                <w:szCs w:val="22"/>
              </w:rPr>
            </w:pPr>
            <w:r w:rsidRPr="008E3489">
              <w:rPr>
                <w:rFonts w:asciiTheme="minorBidi" w:hAnsiTheme="minorBidi"/>
                <w:b/>
                <w:bCs/>
                <w:sz w:val="22"/>
                <w:szCs w:val="22"/>
              </w:rPr>
              <w:t xml:space="preserve">Low Interest </w:t>
            </w:r>
          </w:p>
        </w:tc>
        <w:tc>
          <w:tcPr>
            <w:tcW w:w="6120" w:type="dxa"/>
          </w:tcPr>
          <w:p w14:paraId="55ADE570" w14:textId="77777777" w:rsidR="00E01E74" w:rsidRPr="008E3489" w:rsidRDefault="00E01E74">
            <w:pPr>
              <w:spacing w:line="480" w:lineRule="auto"/>
              <w:jc w:val="center"/>
              <w:rPr>
                <w:rFonts w:asciiTheme="minorBidi" w:hAnsiTheme="minorBidi"/>
                <w:b/>
                <w:bCs/>
                <w:sz w:val="22"/>
                <w:szCs w:val="22"/>
              </w:rPr>
            </w:pPr>
            <w:r w:rsidRPr="008E3489">
              <w:rPr>
                <w:rFonts w:asciiTheme="minorBidi" w:hAnsiTheme="minorBidi"/>
                <w:b/>
                <w:bCs/>
                <w:sz w:val="22"/>
                <w:szCs w:val="22"/>
              </w:rPr>
              <w:t xml:space="preserve">High Interest </w:t>
            </w:r>
          </w:p>
        </w:tc>
      </w:tr>
      <w:tr w:rsidR="00E01E74" w:rsidRPr="008E3489" w14:paraId="77F0BAAD" w14:textId="77777777">
        <w:trPr>
          <w:trHeight w:val="1550"/>
        </w:trPr>
        <w:tc>
          <w:tcPr>
            <w:tcW w:w="3438" w:type="dxa"/>
          </w:tcPr>
          <w:p w14:paraId="5E178D60" w14:textId="77777777" w:rsidR="00E01E74" w:rsidRPr="008E3489" w:rsidRDefault="00E01E74">
            <w:pPr>
              <w:spacing w:line="480" w:lineRule="auto"/>
              <w:jc w:val="center"/>
              <w:rPr>
                <w:rFonts w:asciiTheme="minorBidi" w:hAnsiTheme="minorBidi"/>
                <w:b/>
                <w:bCs/>
                <w:sz w:val="22"/>
                <w:szCs w:val="22"/>
              </w:rPr>
            </w:pPr>
          </w:p>
          <w:p w14:paraId="48979183" w14:textId="77777777" w:rsidR="00E01E74" w:rsidRPr="008E3489" w:rsidRDefault="00E01E74">
            <w:pPr>
              <w:spacing w:line="480" w:lineRule="auto"/>
              <w:jc w:val="center"/>
              <w:rPr>
                <w:rFonts w:asciiTheme="minorBidi" w:hAnsiTheme="minorBidi"/>
                <w:b/>
                <w:bCs/>
                <w:sz w:val="22"/>
                <w:szCs w:val="22"/>
              </w:rPr>
            </w:pPr>
            <w:r w:rsidRPr="008E3489">
              <w:rPr>
                <w:rFonts w:asciiTheme="minorBidi" w:hAnsiTheme="minorBidi"/>
                <w:b/>
                <w:bCs/>
                <w:sz w:val="22"/>
                <w:szCs w:val="22"/>
              </w:rPr>
              <w:t>High Influence</w:t>
            </w:r>
          </w:p>
        </w:tc>
        <w:tc>
          <w:tcPr>
            <w:tcW w:w="5220" w:type="dxa"/>
          </w:tcPr>
          <w:p w14:paraId="79B62F2B" w14:textId="77777777" w:rsidR="00E01E74" w:rsidRPr="008E3489" w:rsidRDefault="00E01E74">
            <w:pPr>
              <w:numPr>
                <w:ilvl w:val="0"/>
                <w:numId w:val="2"/>
              </w:numPr>
              <w:spacing w:line="288" w:lineRule="auto"/>
              <w:ind w:left="714" w:hanging="357"/>
              <w:rPr>
                <w:rFonts w:asciiTheme="minorBidi" w:hAnsiTheme="minorBidi"/>
                <w:sz w:val="22"/>
                <w:szCs w:val="22"/>
              </w:rPr>
            </w:pPr>
            <w:r w:rsidRPr="008E3489">
              <w:rPr>
                <w:rFonts w:asciiTheme="minorBidi" w:hAnsiTheme="minorBidi"/>
                <w:sz w:val="22"/>
                <w:szCs w:val="22"/>
              </w:rPr>
              <w:t>Medical Director / Chief Executive Officer (CEO)</w:t>
            </w:r>
          </w:p>
          <w:p w14:paraId="5D3C89FE" w14:textId="77777777" w:rsidR="00E01E74" w:rsidRPr="008E3489" w:rsidRDefault="00E01E74">
            <w:pPr>
              <w:numPr>
                <w:ilvl w:val="0"/>
                <w:numId w:val="2"/>
              </w:numPr>
              <w:spacing w:line="288" w:lineRule="auto"/>
              <w:ind w:left="714" w:hanging="357"/>
              <w:rPr>
                <w:rFonts w:asciiTheme="minorBidi" w:hAnsiTheme="minorBidi"/>
                <w:sz w:val="22"/>
                <w:szCs w:val="22"/>
              </w:rPr>
            </w:pPr>
            <w:r w:rsidRPr="008E3489">
              <w:rPr>
                <w:rFonts w:asciiTheme="minorBidi" w:hAnsiTheme="minorBidi"/>
                <w:sz w:val="22"/>
                <w:szCs w:val="22"/>
              </w:rPr>
              <w:t>Hospital Board (Assistant Executive Directors – Non-Clinical Services)</w:t>
            </w:r>
          </w:p>
          <w:p w14:paraId="7686BB66" w14:textId="77777777" w:rsidR="00E01E74" w:rsidRPr="008E3489" w:rsidRDefault="00E01E74">
            <w:pPr>
              <w:numPr>
                <w:ilvl w:val="0"/>
                <w:numId w:val="2"/>
              </w:numPr>
              <w:spacing w:line="288" w:lineRule="auto"/>
              <w:ind w:left="714" w:hanging="357"/>
              <w:rPr>
                <w:rFonts w:asciiTheme="minorBidi" w:hAnsiTheme="minorBidi"/>
                <w:sz w:val="22"/>
                <w:szCs w:val="22"/>
              </w:rPr>
            </w:pPr>
            <w:r w:rsidRPr="008E3489">
              <w:rPr>
                <w:rFonts w:asciiTheme="minorBidi" w:hAnsiTheme="minorBidi"/>
                <w:sz w:val="22"/>
                <w:szCs w:val="22"/>
              </w:rPr>
              <w:t>Information Technology Leadership (including Pharmacy Informatics / Physician Cerner Team)</w:t>
            </w:r>
          </w:p>
          <w:p w14:paraId="29D02800" w14:textId="77777777" w:rsidR="00E01E74" w:rsidRPr="008E3489" w:rsidRDefault="00E01E74">
            <w:pPr>
              <w:numPr>
                <w:ilvl w:val="0"/>
                <w:numId w:val="2"/>
              </w:numPr>
              <w:spacing w:line="288" w:lineRule="auto"/>
              <w:ind w:left="714" w:hanging="357"/>
              <w:rPr>
                <w:rFonts w:asciiTheme="minorBidi" w:hAnsiTheme="minorBidi"/>
                <w:sz w:val="22"/>
                <w:szCs w:val="22"/>
              </w:rPr>
            </w:pPr>
            <w:r w:rsidRPr="008E3489">
              <w:rPr>
                <w:rFonts w:asciiTheme="minorBidi" w:hAnsiTheme="minorBidi"/>
                <w:sz w:val="22"/>
                <w:szCs w:val="22"/>
              </w:rPr>
              <w:t>HMC Corporate Administrators / Policy Makers (outside AWH)</w:t>
            </w:r>
          </w:p>
          <w:p w14:paraId="319B49DD" w14:textId="77777777" w:rsidR="00E01E74" w:rsidRPr="008E3489" w:rsidRDefault="00E01E74">
            <w:pPr>
              <w:numPr>
                <w:ilvl w:val="0"/>
                <w:numId w:val="2"/>
              </w:numPr>
              <w:spacing w:line="288" w:lineRule="auto"/>
              <w:ind w:left="714" w:hanging="357"/>
              <w:rPr>
                <w:rFonts w:asciiTheme="minorBidi" w:hAnsiTheme="minorBidi"/>
                <w:sz w:val="22"/>
                <w:szCs w:val="22"/>
              </w:rPr>
            </w:pPr>
            <w:r w:rsidRPr="008E3489">
              <w:rPr>
                <w:rFonts w:asciiTheme="minorBidi" w:hAnsiTheme="minorBidi"/>
                <w:sz w:val="22"/>
                <w:szCs w:val="22"/>
              </w:rPr>
              <w:t>Finance Officers</w:t>
            </w:r>
          </w:p>
          <w:p w14:paraId="2D6D702A" w14:textId="77777777" w:rsidR="00E01E74" w:rsidRPr="008E3489" w:rsidRDefault="00E01E74">
            <w:pPr>
              <w:numPr>
                <w:ilvl w:val="0"/>
                <w:numId w:val="2"/>
              </w:numPr>
              <w:spacing w:line="288" w:lineRule="auto"/>
              <w:ind w:left="714" w:hanging="357"/>
              <w:rPr>
                <w:rFonts w:asciiTheme="minorBidi" w:hAnsiTheme="minorBidi"/>
                <w:sz w:val="22"/>
                <w:szCs w:val="22"/>
              </w:rPr>
            </w:pPr>
            <w:r w:rsidRPr="008E3489">
              <w:rPr>
                <w:rFonts w:asciiTheme="minorBidi" w:hAnsiTheme="minorBidi"/>
                <w:sz w:val="22"/>
                <w:szCs w:val="22"/>
              </w:rPr>
              <w:t>Media / Communication Department (for approval and distribution of patient education materials)</w:t>
            </w:r>
          </w:p>
          <w:p w14:paraId="5A74BCAB" w14:textId="77777777" w:rsidR="00E01E74" w:rsidRPr="008E3489" w:rsidRDefault="00E01E74">
            <w:pPr>
              <w:spacing w:line="480" w:lineRule="auto"/>
              <w:rPr>
                <w:rFonts w:asciiTheme="minorBidi" w:hAnsiTheme="minorBidi"/>
                <w:sz w:val="22"/>
                <w:szCs w:val="22"/>
              </w:rPr>
            </w:pPr>
          </w:p>
        </w:tc>
        <w:tc>
          <w:tcPr>
            <w:tcW w:w="6120" w:type="dxa"/>
          </w:tcPr>
          <w:p w14:paraId="4B76DBEA" w14:textId="77777777" w:rsidR="00E01E74" w:rsidRPr="008E3489" w:rsidRDefault="00E01E74">
            <w:pPr>
              <w:pStyle w:val="ListParagraph"/>
              <w:numPr>
                <w:ilvl w:val="0"/>
                <w:numId w:val="3"/>
              </w:numPr>
              <w:spacing w:line="288" w:lineRule="auto"/>
              <w:ind w:left="714" w:hanging="357"/>
              <w:rPr>
                <w:rFonts w:asciiTheme="minorBidi" w:hAnsiTheme="minorBidi"/>
                <w:sz w:val="22"/>
                <w:szCs w:val="22"/>
              </w:rPr>
            </w:pPr>
            <w:r w:rsidRPr="008E3489">
              <w:rPr>
                <w:rFonts w:asciiTheme="minorBidi" w:hAnsiTheme="minorBidi"/>
                <w:sz w:val="22"/>
                <w:szCs w:val="22"/>
              </w:rPr>
              <w:t>Emergency Department (ED) Leadership (ED Head, ED Nursing Director)</w:t>
            </w:r>
          </w:p>
          <w:p w14:paraId="29DF7A26" w14:textId="77777777" w:rsidR="00E01E74" w:rsidRPr="008E3489" w:rsidRDefault="00E01E74">
            <w:pPr>
              <w:pStyle w:val="ListParagraph"/>
              <w:numPr>
                <w:ilvl w:val="0"/>
                <w:numId w:val="3"/>
              </w:numPr>
              <w:spacing w:line="288" w:lineRule="auto"/>
              <w:ind w:left="714" w:hanging="357"/>
              <w:rPr>
                <w:rFonts w:asciiTheme="minorBidi" w:hAnsiTheme="minorBidi"/>
                <w:sz w:val="22"/>
                <w:szCs w:val="22"/>
              </w:rPr>
            </w:pPr>
            <w:r w:rsidRPr="008E3489">
              <w:rPr>
                <w:rFonts w:asciiTheme="minorBidi" w:hAnsiTheme="minorBidi"/>
                <w:sz w:val="22"/>
                <w:szCs w:val="22"/>
              </w:rPr>
              <w:t>Pharmacy Leadership (Director of Pharmacy)</w:t>
            </w:r>
          </w:p>
          <w:p w14:paraId="7D5DCAFC" w14:textId="77777777" w:rsidR="00E01E74" w:rsidRPr="008E3489" w:rsidRDefault="00E01E74">
            <w:pPr>
              <w:pStyle w:val="ListParagraph"/>
              <w:numPr>
                <w:ilvl w:val="0"/>
                <w:numId w:val="3"/>
              </w:numPr>
              <w:spacing w:line="288" w:lineRule="auto"/>
              <w:ind w:left="714" w:hanging="357"/>
              <w:rPr>
                <w:rFonts w:asciiTheme="minorBidi" w:hAnsiTheme="minorBidi"/>
                <w:sz w:val="22"/>
                <w:szCs w:val="22"/>
              </w:rPr>
            </w:pPr>
            <w:r w:rsidRPr="008E3489">
              <w:rPr>
                <w:rFonts w:asciiTheme="minorBidi" w:hAnsiTheme="minorBidi"/>
                <w:sz w:val="22"/>
                <w:szCs w:val="22"/>
              </w:rPr>
              <w:t>Medicine Department Leadership (Chairman of Medicine)</w:t>
            </w:r>
          </w:p>
          <w:p w14:paraId="124114D2" w14:textId="77777777" w:rsidR="00E01E74" w:rsidRPr="008E3489" w:rsidRDefault="00E01E74">
            <w:pPr>
              <w:pStyle w:val="ListParagraph"/>
              <w:numPr>
                <w:ilvl w:val="0"/>
                <w:numId w:val="3"/>
              </w:numPr>
              <w:spacing w:line="288" w:lineRule="auto"/>
              <w:ind w:left="714" w:hanging="357"/>
              <w:rPr>
                <w:rFonts w:asciiTheme="minorBidi" w:hAnsiTheme="minorBidi"/>
                <w:sz w:val="22"/>
                <w:szCs w:val="22"/>
              </w:rPr>
            </w:pPr>
            <w:r w:rsidRPr="008E3489">
              <w:rPr>
                <w:rFonts w:asciiTheme="minorBidi" w:hAnsiTheme="minorBidi"/>
                <w:sz w:val="22"/>
                <w:szCs w:val="22"/>
              </w:rPr>
              <w:t>Assistant Executive Director (Clinical Services)</w:t>
            </w:r>
          </w:p>
          <w:p w14:paraId="65C865B9" w14:textId="77777777" w:rsidR="00E01E74" w:rsidRPr="008E3489" w:rsidRDefault="00E01E74">
            <w:pPr>
              <w:pStyle w:val="ListParagraph"/>
              <w:numPr>
                <w:ilvl w:val="0"/>
                <w:numId w:val="3"/>
              </w:numPr>
              <w:spacing w:line="288" w:lineRule="auto"/>
              <w:ind w:left="714" w:hanging="357"/>
              <w:rPr>
                <w:rFonts w:asciiTheme="minorBidi" w:hAnsiTheme="minorBidi"/>
                <w:sz w:val="22"/>
                <w:szCs w:val="22"/>
              </w:rPr>
            </w:pPr>
            <w:r w:rsidRPr="008E3489">
              <w:rPr>
                <w:rFonts w:asciiTheme="minorBidi" w:hAnsiTheme="minorBidi"/>
                <w:sz w:val="22"/>
                <w:szCs w:val="22"/>
              </w:rPr>
              <w:t>ED Physicians (Consultants)</w:t>
            </w:r>
          </w:p>
          <w:p w14:paraId="53F35534" w14:textId="77777777" w:rsidR="00E01E74" w:rsidRPr="008E3489" w:rsidRDefault="00E01E74">
            <w:pPr>
              <w:pStyle w:val="ListParagraph"/>
              <w:numPr>
                <w:ilvl w:val="0"/>
                <w:numId w:val="3"/>
              </w:numPr>
              <w:spacing w:line="288" w:lineRule="auto"/>
              <w:ind w:left="714" w:hanging="357"/>
              <w:rPr>
                <w:rFonts w:asciiTheme="minorBidi" w:hAnsiTheme="minorBidi"/>
                <w:sz w:val="22"/>
                <w:szCs w:val="22"/>
              </w:rPr>
            </w:pPr>
            <w:r w:rsidRPr="008E3489">
              <w:rPr>
                <w:rFonts w:asciiTheme="minorBidi" w:hAnsiTheme="minorBidi"/>
                <w:sz w:val="22"/>
                <w:szCs w:val="22"/>
              </w:rPr>
              <w:t>ED Nurses (Head Nurses, Charge Nurses, Staff Nurses)</w:t>
            </w:r>
          </w:p>
          <w:p w14:paraId="3918946B" w14:textId="77777777" w:rsidR="00E01E74" w:rsidRPr="008E3489" w:rsidRDefault="00E01E74">
            <w:pPr>
              <w:pStyle w:val="ListParagraph"/>
              <w:numPr>
                <w:ilvl w:val="0"/>
                <w:numId w:val="3"/>
              </w:numPr>
              <w:spacing w:line="288" w:lineRule="auto"/>
              <w:ind w:left="714" w:hanging="357"/>
              <w:rPr>
                <w:rFonts w:asciiTheme="minorBidi" w:hAnsiTheme="minorBidi"/>
                <w:sz w:val="22"/>
                <w:szCs w:val="22"/>
              </w:rPr>
            </w:pPr>
            <w:r w:rsidRPr="008E3489">
              <w:rPr>
                <w:rFonts w:asciiTheme="minorBidi" w:hAnsiTheme="minorBidi"/>
                <w:sz w:val="22"/>
                <w:szCs w:val="22"/>
              </w:rPr>
              <w:t>Medicine Department Physicians (Consultants, Specialists)</w:t>
            </w:r>
          </w:p>
          <w:p w14:paraId="7F028F41" w14:textId="77777777" w:rsidR="00E01E74" w:rsidRPr="008E3489" w:rsidRDefault="00E01E74">
            <w:pPr>
              <w:pStyle w:val="ListParagraph"/>
              <w:numPr>
                <w:ilvl w:val="0"/>
                <w:numId w:val="3"/>
              </w:numPr>
              <w:spacing w:line="288" w:lineRule="auto"/>
              <w:ind w:left="714" w:hanging="357"/>
              <w:rPr>
                <w:rFonts w:asciiTheme="minorBidi" w:hAnsiTheme="minorBidi"/>
                <w:sz w:val="22"/>
                <w:szCs w:val="22"/>
              </w:rPr>
            </w:pPr>
            <w:r w:rsidRPr="008E3489">
              <w:rPr>
                <w:rFonts w:asciiTheme="minorBidi" w:hAnsiTheme="minorBidi"/>
                <w:sz w:val="22"/>
                <w:szCs w:val="22"/>
              </w:rPr>
              <w:t>ED Clinical Pharmacists and Ambulatory Medication Therapy Management (MTM) Clinic Pharmacists (Program Implementers)</w:t>
            </w:r>
          </w:p>
          <w:p w14:paraId="203EAE45" w14:textId="77777777" w:rsidR="00E01E74" w:rsidRPr="008E3489" w:rsidRDefault="00E01E74">
            <w:pPr>
              <w:pStyle w:val="ListParagraph"/>
              <w:numPr>
                <w:ilvl w:val="0"/>
                <w:numId w:val="3"/>
              </w:numPr>
              <w:spacing w:line="288" w:lineRule="auto"/>
              <w:ind w:left="714" w:hanging="357"/>
              <w:rPr>
                <w:rFonts w:asciiTheme="minorBidi" w:hAnsiTheme="minorBidi"/>
                <w:sz w:val="22"/>
                <w:szCs w:val="22"/>
              </w:rPr>
            </w:pPr>
            <w:r w:rsidRPr="008E3489">
              <w:rPr>
                <w:rFonts w:asciiTheme="minorBidi" w:hAnsiTheme="minorBidi"/>
                <w:sz w:val="22"/>
                <w:szCs w:val="22"/>
              </w:rPr>
              <w:t>Patients or Caregivers</w:t>
            </w:r>
          </w:p>
          <w:p w14:paraId="27BEA054" w14:textId="77777777" w:rsidR="00E01E74" w:rsidRPr="008E3489" w:rsidRDefault="00E01E74">
            <w:pPr>
              <w:pStyle w:val="ListParagraph"/>
              <w:numPr>
                <w:ilvl w:val="0"/>
                <w:numId w:val="3"/>
              </w:numPr>
              <w:spacing w:line="288" w:lineRule="auto"/>
              <w:ind w:left="714" w:hanging="357"/>
              <w:rPr>
                <w:rFonts w:asciiTheme="minorBidi" w:hAnsiTheme="minorBidi"/>
                <w:sz w:val="22"/>
                <w:szCs w:val="22"/>
              </w:rPr>
            </w:pPr>
            <w:r w:rsidRPr="008E3489">
              <w:rPr>
                <w:rFonts w:asciiTheme="minorBidi" w:hAnsiTheme="minorBidi"/>
                <w:sz w:val="22"/>
                <w:szCs w:val="22"/>
              </w:rPr>
              <w:t>Patient and Family Advisory Council (PFAC) Members (highly motivated; strong voice in patient-centered projects)</w:t>
            </w:r>
          </w:p>
          <w:p w14:paraId="4B2F7D8F" w14:textId="6C06146B" w:rsidR="00D2633D" w:rsidRPr="008E3489" w:rsidRDefault="00D2633D" w:rsidP="00D2633D">
            <w:pPr>
              <w:pStyle w:val="ListParagraph"/>
              <w:spacing w:line="288" w:lineRule="auto"/>
              <w:ind w:left="714"/>
              <w:rPr>
                <w:rFonts w:asciiTheme="minorBidi" w:hAnsiTheme="minorBidi"/>
                <w:sz w:val="22"/>
                <w:szCs w:val="22"/>
              </w:rPr>
            </w:pPr>
          </w:p>
        </w:tc>
      </w:tr>
      <w:tr w:rsidR="00E01E74" w:rsidRPr="008E3489" w14:paraId="0CCD5119" w14:textId="77777777">
        <w:trPr>
          <w:trHeight w:val="1273"/>
        </w:trPr>
        <w:tc>
          <w:tcPr>
            <w:tcW w:w="3438" w:type="dxa"/>
          </w:tcPr>
          <w:p w14:paraId="693675FB" w14:textId="77777777" w:rsidR="00E01E74" w:rsidRPr="008E3489" w:rsidRDefault="00E01E74">
            <w:pPr>
              <w:spacing w:line="360" w:lineRule="auto"/>
              <w:jc w:val="center"/>
              <w:rPr>
                <w:rFonts w:asciiTheme="minorBidi" w:hAnsiTheme="minorBidi"/>
                <w:b/>
                <w:bCs/>
                <w:sz w:val="22"/>
                <w:szCs w:val="22"/>
              </w:rPr>
            </w:pPr>
          </w:p>
          <w:p w14:paraId="69591731" w14:textId="77777777" w:rsidR="00E01E74" w:rsidRPr="008E3489" w:rsidRDefault="00E01E74">
            <w:pPr>
              <w:spacing w:line="360" w:lineRule="auto"/>
              <w:jc w:val="center"/>
              <w:rPr>
                <w:rFonts w:asciiTheme="minorBidi" w:hAnsiTheme="minorBidi"/>
                <w:b/>
                <w:bCs/>
                <w:sz w:val="22"/>
                <w:szCs w:val="22"/>
              </w:rPr>
            </w:pPr>
            <w:r w:rsidRPr="008E3489">
              <w:rPr>
                <w:rFonts w:asciiTheme="minorBidi" w:hAnsiTheme="minorBidi"/>
                <w:b/>
                <w:bCs/>
                <w:sz w:val="22"/>
                <w:szCs w:val="22"/>
              </w:rPr>
              <w:t>Low Influence</w:t>
            </w:r>
          </w:p>
        </w:tc>
        <w:tc>
          <w:tcPr>
            <w:tcW w:w="5220" w:type="dxa"/>
          </w:tcPr>
          <w:p w14:paraId="18B1CA1A" w14:textId="77777777" w:rsidR="00E01E74" w:rsidRPr="008E3489" w:rsidRDefault="00E01E74">
            <w:pPr>
              <w:pStyle w:val="ListParagraph"/>
              <w:numPr>
                <w:ilvl w:val="0"/>
                <w:numId w:val="4"/>
              </w:numPr>
              <w:spacing w:line="288" w:lineRule="auto"/>
              <w:ind w:left="714" w:hanging="357"/>
              <w:rPr>
                <w:rFonts w:asciiTheme="minorBidi" w:hAnsiTheme="minorBidi"/>
                <w:sz w:val="22"/>
                <w:szCs w:val="22"/>
              </w:rPr>
            </w:pPr>
            <w:r w:rsidRPr="008E3489">
              <w:rPr>
                <w:rFonts w:asciiTheme="minorBidi" w:hAnsiTheme="minorBidi"/>
                <w:sz w:val="22"/>
                <w:szCs w:val="22"/>
              </w:rPr>
              <w:t>Non-Clinical Hospital Support Services (e.g., clerical staff)</w:t>
            </w:r>
          </w:p>
          <w:p w14:paraId="77A31811" w14:textId="77777777" w:rsidR="00E01E74" w:rsidRPr="008E3489" w:rsidRDefault="00E01E74">
            <w:pPr>
              <w:pStyle w:val="ListParagraph"/>
              <w:numPr>
                <w:ilvl w:val="0"/>
                <w:numId w:val="4"/>
              </w:numPr>
              <w:spacing w:line="288" w:lineRule="auto"/>
              <w:ind w:left="714" w:hanging="357"/>
              <w:rPr>
                <w:rFonts w:asciiTheme="minorBidi" w:hAnsiTheme="minorBidi"/>
                <w:sz w:val="22"/>
                <w:szCs w:val="22"/>
              </w:rPr>
            </w:pPr>
            <w:r w:rsidRPr="008E3489">
              <w:rPr>
                <w:rFonts w:asciiTheme="minorBidi" w:hAnsiTheme="minorBidi"/>
                <w:sz w:val="22"/>
                <w:szCs w:val="22"/>
              </w:rPr>
              <w:t>Other Subspecialties (e.g., Surgery)</w:t>
            </w:r>
          </w:p>
          <w:p w14:paraId="46DF2F19" w14:textId="77777777" w:rsidR="00E01E74" w:rsidRPr="008E3489" w:rsidRDefault="00E01E74">
            <w:pPr>
              <w:pStyle w:val="ListParagraph"/>
              <w:numPr>
                <w:ilvl w:val="0"/>
                <w:numId w:val="4"/>
              </w:numPr>
              <w:spacing w:line="288" w:lineRule="auto"/>
              <w:ind w:left="714" w:hanging="357"/>
              <w:rPr>
                <w:rFonts w:asciiTheme="minorBidi" w:hAnsiTheme="minorBidi"/>
                <w:sz w:val="22"/>
                <w:szCs w:val="22"/>
              </w:rPr>
            </w:pPr>
            <w:r w:rsidRPr="008E3489">
              <w:rPr>
                <w:rFonts w:asciiTheme="minorBidi" w:hAnsiTheme="minorBidi"/>
                <w:sz w:val="22"/>
                <w:szCs w:val="22"/>
              </w:rPr>
              <w:t>Academic Partners</w:t>
            </w:r>
          </w:p>
          <w:p w14:paraId="7B1EB3B6" w14:textId="77777777" w:rsidR="00E01E74" w:rsidRPr="008E3489" w:rsidRDefault="00E01E74">
            <w:pPr>
              <w:pStyle w:val="ListParagraph"/>
              <w:numPr>
                <w:ilvl w:val="0"/>
                <w:numId w:val="4"/>
              </w:numPr>
              <w:spacing w:line="288" w:lineRule="auto"/>
              <w:ind w:left="714" w:hanging="357"/>
              <w:rPr>
                <w:rFonts w:asciiTheme="minorBidi" w:hAnsiTheme="minorBidi"/>
                <w:sz w:val="22"/>
                <w:szCs w:val="22"/>
              </w:rPr>
            </w:pPr>
            <w:r w:rsidRPr="008E3489">
              <w:rPr>
                <w:rFonts w:asciiTheme="minorBidi" w:hAnsiTheme="minorBidi"/>
                <w:sz w:val="22"/>
                <w:szCs w:val="22"/>
              </w:rPr>
              <w:t>Emergency Pharmacy Staff (Supervisor, Staff)</w:t>
            </w:r>
          </w:p>
          <w:p w14:paraId="07850A1C" w14:textId="77777777" w:rsidR="00E01E74" w:rsidRPr="008E3489" w:rsidRDefault="00E01E74">
            <w:pPr>
              <w:pStyle w:val="ListParagraph"/>
              <w:numPr>
                <w:ilvl w:val="0"/>
                <w:numId w:val="4"/>
              </w:numPr>
              <w:spacing w:line="288" w:lineRule="auto"/>
              <w:ind w:left="714" w:hanging="357"/>
              <w:rPr>
                <w:rFonts w:asciiTheme="minorBidi" w:hAnsiTheme="minorBidi"/>
                <w:sz w:val="22"/>
                <w:szCs w:val="22"/>
              </w:rPr>
            </w:pPr>
            <w:r w:rsidRPr="008E3489">
              <w:rPr>
                <w:rFonts w:asciiTheme="minorBidi" w:hAnsiTheme="minorBidi"/>
                <w:sz w:val="22"/>
                <w:szCs w:val="22"/>
              </w:rPr>
              <w:t>Primary Healthcare Corporation Centers (PHCC) Physicians</w:t>
            </w:r>
          </w:p>
          <w:p w14:paraId="63E140F4" w14:textId="77777777" w:rsidR="00D2633D" w:rsidRPr="008E3489" w:rsidRDefault="00D2633D" w:rsidP="00D2633D">
            <w:pPr>
              <w:pStyle w:val="ListParagraph"/>
              <w:spacing w:line="288" w:lineRule="auto"/>
              <w:ind w:left="714"/>
              <w:rPr>
                <w:rFonts w:asciiTheme="minorBidi" w:hAnsiTheme="minorBidi"/>
                <w:sz w:val="22"/>
                <w:szCs w:val="22"/>
              </w:rPr>
            </w:pPr>
          </w:p>
        </w:tc>
        <w:tc>
          <w:tcPr>
            <w:tcW w:w="6120" w:type="dxa"/>
          </w:tcPr>
          <w:p w14:paraId="4EA14C0A" w14:textId="77777777" w:rsidR="00E01E74" w:rsidRPr="008E3489" w:rsidRDefault="00E01E74">
            <w:pPr>
              <w:pStyle w:val="ListParagraph"/>
              <w:numPr>
                <w:ilvl w:val="0"/>
                <w:numId w:val="5"/>
              </w:numPr>
              <w:spacing w:line="288" w:lineRule="auto"/>
              <w:ind w:left="714" w:hanging="357"/>
              <w:rPr>
                <w:rFonts w:asciiTheme="minorBidi" w:hAnsiTheme="minorBidi"/>
                <w:sz w:val="22"/>
                <w:szCs w:val="22"/>
              </w:rPr>
            </w:pPr>
            <w:r w:rsidRPr="008E3489">
              <w:rPr>
                <w:rFonts w:asciiTheme="minorBidi" w:hAnsiTheme="minorBidi"/>
                <w:sz w:val="22"/>
                <w:szCs w:val="22"/>
              </w:rPr>
              <w:t>Social Workers</w:t>
            </w:r>
          </w:p>
          <w:p w14:paraId="1CEEF087" w14:textId="77777777" w:rsidR="00E01E74" w:rsidRPr="008E3489" w:rsidRDefault="00E01E74">
            <w:pPr>
              <w:pStyle w:val="ListParagraph"/>
              <w:numPr>
                <w:ilvl w:val="0"/>
                <w:numId w:val="5"/>
              </w:numPr>
              <w:spacing w:line="288" w:lineRule="auto"/>
              <w:ind w:left="714" w:hanging="357"/>
              <w:rPr>
                <w:rFonts w:asciiTheme="minorBidi" w:hAnsiTheme="minorBidi"/>
                <w:sz w:val="22"/>
                <w:szCs w:val="22"/>
              </w:rPr>
            </w:pPr>
            <w:r w:rsidRPr="008E3489">
              <w:rPr>
                <w:rFonts w:asciiTheme="minorBidi" w:hAnsiTheme="minorBidi"/>
                <w:sz w:val="22"/>
                <w:szCs w:val="22"/>
              </w:rPr>
              <w:t>Case Managers</w:t>
            </w:r>
          </w:p>
          <w:p w14:paraId="158E3D2B" w14:textId="77777777" w:rsidR="00E01E74" w:rsidRPr="008E3489" w:rsidRDefault="00E01E74">
            <w:pPr>
              <w:spacing w:line="360" w:lineRule="auto"/>
              <w:rPr>
                <w:rFonts w:asciiTheme="minorBidi" w:hAnsiTheme="minorBidi"/>
                <w:sz w:val="22"/>
                <w:szCs w:val="22"/>
              </w:rPr>
            </w:pPr>
          </w:p>
        </w:tc>
      </w:tr>
    </w:tbl>
    <w:p w14:paraId="4B48C67E" w14:textId="77314969" w:rsidR="00E01E74" w:rsidRPr="008E3489" w:rsidRDefault="00E01E74">
      <w:pPr>
        <w:spacing w:line="278" w:lineRule="auto"/>
        <w:rPr>
          <w:rFonts w:asciiTheme="minorBidi" w:hAnsiTheme="minorBidi"/>
          <w:b/>
          <w:bCs/>
          <w:sz w:val="22"/>
          <w:szCs w:val="22"/>
        </w:rPr>
      </w:pPr>
      <w:r w:rsidRPr="008E3489">
        <w:rPr>
          <w:rFonts w:asciiTheme="minorBidi" w:hAnsiTheme="minorBidi"/>
          <w:b/>
          <w:bCs/>
          <w:sz w:val="22"/>
          <w:szCs w:val="22"/>
        </w:rPr>
        <w:br w:type="page"/>
      </w:r>
    </w:p>
    <w:p w14:paraId="3061F40E" w14:textId="14239A18" w:rsidR="00302075" w:rsidRPr="008E3489" w:rsidRDefault="00302075" w:rsidP="00302075">
      <w:pPr>
        <w:spacing w:after="0" w:line="276" w:lineRule="auto"/>
        <w:rPr>
          <w:rFonts w:asciiTheme="minorBidi" w:hAnsiTheme="minorBidi"/>
          <w:b/>
          <w:bCs/>
          <w:sz w:val="22"/>
          <w:szCs w:val="22"/>
        </w:rPr>
      </w:pPr>
      <w:r w:rsidRPr="008E3489">
        <w:rPr>
          <w:rFonts w:asciiTheme="minorBidi" w:hAnsiTheme="minorBidi"/>
          <w:b/>
          <w:bCs/>
          <w:sz w:val="22"/>
          <w:szCs w:val="22"/>
        </w:rPr>
        <w:lastRenderedPageBreak/>
        <w:t>Table S</w:t>
      </w:r>
      <w:r w:rsidR="0089602C" w:rsidRPr="008E3489">
        <w:rPr>
          <w:rFonts w:asciiTheme="minorBidi" w:hAnsiTheme="minorBidi"/>
          <w:b/>
          <w:bCs/>
          <w:sz w:val="22"/>
          <w:szCs w:val="22"/>
        </w:rPr>
        <w:t>4</w:t>
      </w:r>
      <w:r w:rsidRPr="008E3489">
        <w:rPr>
          <w:rFonts w:asciiTheme="minorBidi" w:hAnsiTheme="minorBidi"/>
          <w:b/>
          <w:bCs/>
          <w:sz w:val="22"/>
          <w:szCs w:val="22"/>
        </w:rPr>
        <w:t xml:space="preserve">. </w:t>
      </w:r>
      <w:r w:rsidR="000A3D9A" w:rsidRPr="008E3489">
        <w:rPr>
          <w:rFonts w:asciiTheme="minorBidi" w:hAnsiTheme="minorBidi"/>
          <w:b/>
          <w:bCs/>
          <w:sz w:val="22"/>
          <w:szCs w:val="22"/>
        </w:rPr>
        <w:t>Phase I proposed eligibility criteria and Phase II consensus decisions</w:t>
      </w:r>
    </w:p>
    <w:p w14:paraId="38DC7F40" w14:textId="77777777" w:rsidR="00302075" w:rsidRPr="008E3489" w:rsidRDefault="00302075" w:rsidP="00302075">
      <w:pPr>
        <w:spacing w:after="0" w:line="276" w:lineRule="auto"/>
        <w:rPr>
          <w:rFonts w:asciiTheme="minorBidi" w:hAnsiTheme="minorBidi"/>
          <w:b/>
          <w:bCs/>
          <w:sz w:val="22"/>
          <w:szCs w:val="22"/>
        </w:rPr>
      </w:pPr>
    </w:p>
    <w:tbl>
      <w:tblPr>
        <w:tblStyle w:val="TableGrid"/>
        <w:tblW w:w="14575" w:type="dxa"/>
        <w:tblLayout w:type="fixed"/>
        <w:tblLook w:val="04A0" w:firstRow="1" w:lastRow="0" w:firstColumn="1" w:lastColumn="0" w:noHBand="0" w:noVBand="1"/>
      </w:tblPr>
      <w:tblGrid>
        <w:gridCol w:w="5940"/>
        <w:gridCol w:w="720"/>
        <w:gridCol w:w="720"/>
        <w:gridCol w:w="720"/>
        <w:gridCol w:w="720"/>
        <w:gridCol w:w="720"/>
        <w:gridCol w:w="1530"/>
        <w:gridCol w:w="3505"/>
      </w:tblGrid>
      <w:tr w:rsidR="00302075" w:rsidRPr="008E3489" w14:paraId="7CDAB82D" w14:textId="77777777" w:rsidTr="00D0360C">
        <w:trPr>
          <w:trHeight w:val="300"/>
        </w:trPr>
        <w:tc>
          <w:tcPr>
            <w:tcW w:w="5940" w:type="dxa"/>
            <w:vMerge w:val="restart"/>
          </w:tcPr>
          <w:p w14:paraId="7E0A7CA2" w14:textId="77777777" w:rsidR="00302075" w:rsidRPr="008E3489" w:rsidRDefault="00302075">
            <w:pPr>
              <w:spacing w:line="276" w:lineRule="auto"/>
              <w:ind w:left="257"/>
              <w:rPr>
                <w:rFonts w:asciiTheme="minorBidi" w:hAnsiTheme="minorBidi"/>
                <w:sz w:val="22"/>
                <w:szCs w:val="22"/>
              </w:rPr>
            </w:pPr>
          </w:p>
          <w:p w14:paraId="735C5081" w14:textId="77777777" w:rsidR="00302075" w:rsidRPr="008E3489" w:rsidRDefault="00302075">
            <w:pPr>
              <w:spacing w:line="276" w:lineRule="auto"/>
              <w:ind w:left="257"/>
              <w:rPr>
                <w:rFonts w:asciiTheme="minorBidi" w:hAnsiTheme="minorBidi"/>
                <w:b/>
                <w:bCs/>
                <w:sz w:val="22"/>
                <w:szCs w:val="22"/>
              </w:rPr>
            </w:pPr>
            <w:r w:rsidRPr="008E3489">
              <w:rPr>
                <w:rFonts w:asciiTheme="minorBidi" w:hAnsiTheme="minorBidi"/>
                <w:b/>
                <w:bCs/>
                <w:sz w:val="22"/>
                <w:szCs w:val="22"/>
              </w:rPr>
              <w:t xml:space="preserve">Inclusion Criteria </w:t>
            </w:r>
          </w:p>
        </w:tc>
        <w:tc>
          <w:tcPr>
            <w:tcW w:w="3600" w:type="dxa"/>
            <w:gridSpan w:val="5"/>
          </w:tcPr>
          <w:p w14:paraId="3789563B" w14:textId="77777777" w:rsidR="00302075" w:rsidRPr="008E3489" w:rsidRDefault="00302075">
            <w:pPr>
              <w:spacing w:line="276" w:lineRule="auto"/>
              <w:jc w:val="center"/>
              <w:rPr>
                <w:rFonts w:asciiTheme="minorBidi" w:hAnsiTheme="minorBidi"/>
                <w:b/>
                <w:bCs/>
                <w:sz w:val="22"/>
                <w:szCs w:val="22"/>
              </w:rPr>
            </w:pPr>
            <w:r w:rsidRPr="008E3489">
              <w:rPr>
                <w:rFonts w:asciiTheme="minorBidi" w:hAnsiTheme="minorBidi"/>
                <w:b/>
                <w:bCs/>
                <w:sz w:val="22"/>
                <w:szCs w:val="22"/>
              </w:rPr>
              <w:t>Phase I Proposals</w:t>
            </w:r>
          </w:p>
          <w:p w14:paraId="2ABDE888" w14:textId="4DF3A9AE" w:rsidR="00302075" w:rsidRPr="008E3489" w:rsidRDefault="00302075">
            <w:pPr>
              <w:spacing w:line="276" w:lineRule="auto"/>
              <w:jc w:val="center"/>
              <w:rPr>
                <w:rFonts w:asciiTheme="minorBidi" w:hAnsiTheme="minorBidi"/>
                <w:b/>
                <w:bCs/>
                <w:sz w:val="22"/>
                <w:szCs w:val="22"/>
              </w:rPr>
            </w:pPr>
            <w:r w:rsidRPr="008E3489">
              <w:rPr>
                <w:rFonts w:asciiTheme="minorBidi" w:hAnsiTheme="minorBidi"/>
                <w:b/>
                <w:bCs/>
                <w:sz w:val="22"/>
                <w:szCs w:val="22"/>
              </w:rPr>
              <w:t>Suggested by:</w:t>
            </w:r>
          </w:p>
          <w:p w14:paraId="528E6DBD" w14:textId="77777777" w:rsidR="00302075" w:rsidRPr="008E3489" w:rsidRDefault="00302075">
            <w:pPr>
              <w:spacing w:line="276" w:lineRule="auto"/>
              <w:rPr>
                <w:rFonts w:asciiTheme="minorBidi" w:hAnsiTheme="minorBidi"/>
                <w:b/>
                <w:bCs/>
                <w:sz w:val="22"/>
                <w:szCs w:val="22"/>
              </w:rPr>
            </w:pPr>
          </w:p>
        </w:tc>
        <w:tc>
          <w:tcPr>
            <w:tcW w:w="1530" w:type="dxa"/>
            <w:vMerge w:val="restart"/>
          </w:tcPr>
          <w:p w14:paraId="3D14DEAD" w14:textId="17C15ABF" w:rsidR="00302075" w:rsidRPr="008E3489" w:rsidRDefault="00302075">
            <w:pPr>
              <w:spacing w:line="276" w:lineRule="auto"/>
              <w:jc w:val="center"/>
              <w:rPr>
                <w:rFonts w:asciiTheme="minorBidi" w:hAnsiTheme="minorBidi"/>
                <w:b/>
                <w:bCs/>
                <w:sz w:val="22"/>
                <w:szCs w:val="22"/>
              </w:rPr>
            </w:pPr>
            <w:r w:rsidRPr="008E3489">
              <w:rPr>
                <w:rFonts w:asciiTheme="minorBidi" w:hAnsiTheme="minorBidi"/>
                <w:b/>
                <w:bCs/>
                <w:sz w:val="22"/>
                <w:szCs w:val="22"/>
              </w:rPr>
              <w:t>Retained in Phase II (Y/N)</w:t>
            </w:r>
          </w:p>
        </w:tc>
        <w:tc>
          <w:tcPr>
            <w:tcW w:w="3505" w:type="dxa"/>
            <w:vMerge w:val="restart"/>
          </w:tcPr>
          <w:p w14:paraId="64AF65B7" w14:textId="77777777" w:rsidR="00302075" w:rsidRPr="008E3489" w:rsidRDefault="00302075">
            <w:pPr>
              <w:spacing w:line="276" w:lineRule="auto"/>
              <w:jc w:val="center"/>
              <w:rPr>
                <w:rFonts w:asciiTheme="minorBidi" w:hAnsiTheme="minorBidi"/>
                <w:b/>
                <w:bCs/>
                <w:sz w:val="22"/>
                <w:szCs w:val="22"/>
              </w:rPr>
            </w:pPr>
          </w:p>
          <w:p w14:paraId="37DE19A3" w14:textId="77777777" w:rsidR="00302075" w:rsidRPr="008E3489" w:rsidRDefault="00302075">
            <w:pPr>
              <w:spacing w:line="276" w:lineRule="auto"/>
              <w:jc w:val="center"/>
              <w:rPr>
                <w:rFonts w:asciiTheme="minorBidi" w:hAnsiTheme="minorBidi"/>
                <w:b/>
                <w:bCs/>
                <w:sz w:val="22"/>
                <w:szCs w:val="22"/>
              </w:rPr>
            </w:pPr>
          </w:p>
          <w:p w14:paraId="5E8A5B3A" w14:textId="77777777" w:rsidR="00302075" w:rsidRPr="008E3489" w:rsidRDefault="00302075">
            <w:pPr>
              <w:spacing w:line="276" w:lineRule="auto"/>
              <w:jc w:val="center"/>
              <w:rPr>
                <w:rFonts w:asciiTheme="minorBidi" w:hAnsiTheme="minorBidi"/>
                <w:b/>
                <w:bCs/>
                <w:sz w:val="22"/>
                <w:szCs w:val="22"/>
              </w:rPr>
            </w:pPr>
            <w:r w:rsidRPr="008E3489">
              <w:rPr>
                <w:rFonts w:asciiTheme="minorBidi" w:hAnsiTheme="minorBidi"/>
                <w:b/>
                <w:bCs/>
                <w:sz w:val="22"/>
                <w:szCs w:val="22"/>
              </w:rPr>
              <w:t xml:space="preserve">Rationale </w:t>
            </w:r>
          </w:p>
        </w:tc>
      </w:tr>
      <w:tr w:rsidR="00302075" w:rsidRPr="008E3489" w14:paraId="05139D84" w14:textId="77777777">
        <w:trPr>
          <w:trHeight w:val="315"/>
        </w:trPr>
        <w:tc>
          <w:tcPr>
            <w:tcW w:w="5940" w:type="dxa"/>
            <w:vMerge/>
            <w:shd w:val="clear" w:color="auto" w:fill="DAE9F7" w:themeFill="text2" w:themeFillTint="1A"/>
          </w:tcPr>
          <w:p w14:paraId="6DD89D11" w14:textId="77777777" w:rsidR="00302075" w:rsidRPr="008E3489" w:rsidRDefault="00302075">
            <w:pPr>
              <w:spacing w:line="276" w:lineRule="auto"/>
              <w:ind w:left="257"/>
              <w:rPr>
                <w:rFonts w:asciiTheme="minorBidi" w:hAnsiTheme="minorBidi"/>
                <w:sz w:val="22"/>
                <w:szCs w:val="22"/>
              </w:rPr>
            </w:pPr>
          </w:p>
        </w:tc>
        <w:tc>
          <w:tcPr>
            <w:tcW w:w="720" w:type="dxa"/>
          </w:tcPr>
          <w:p w14:paraId="2A0E85CB"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 xml:space="preserve">Pt. </w:t>
            </w:r>
          </w:p>
        </w:tc>
        <w:tc>
          <w:tcPr>
            <w:tcW w:w="720" w:type="dxa"/>
          </w:tcPr>
          <w:p w14:paraId="0A2F96E3"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MD</w:t>
            </w:r>
          </w:p>
        </w:tc>
        <w:tc>
          <w:tcPr>
            <w:tcW w:w="720" w:type="dxa"/>
          </w:tcPr>
          <w:p w14:paraId="5EBC49A5"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N</w:t>
            </w:r>
          </w:p>
        </w:tc>
        <w:tc>
          <w:tcPr>
            <w:tcW w:w="720" w:type="dxa"/>
          </w:tcPr>
          <w:p w14:paraId="78622E35"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CP</w:t>
            </w:r>
          </w:p>
        </w:tc>
        <w:tc>
          <w:tcPr>
            <w:tcW w:w="720" w:type="dxa"/>
          </w:tcPr>
          <w:p w14:paraId="69939D57"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SUM</w:t>
            </w:r>
          </w:p>
        </w:tc>
        <w:tc>
          <w:tcPr>
            <w:tcW w:w="1530" w:type="dxa"/>
            <w:vMerge/>
          </w:tcPr>
          <w:p w14:paraId="5F07F6A2" w14:textId="77777777" w:rsidR="00302075" w:rsidRPr="008E3489" w:rsidRDefault="00302075">
            <w:pPr>
              <w:spacing w:line="276" w:lineRule="auto"/>
              <w:jc w:val="center"/>
              <w:rPr>
                <w:rFonts w:asciiTheme="minorBidi" w:hAnsiTheme="minorBidi"/>
                <w:sz w:val="22"/>
                <w:szCs w:val="22"/>
              </w:rPr>
            </w:pPr>
          </w:p>
        </w:tc>
        <w:tc>
          <w:tcPr>
            <w:tcW w:w="3505" w:type="dxa"/>
            <w:vMerge/>
            <w:shd w:val="clear" w:color="auto" w:fill="DAE9F7" w:themeFill="text2" w:themeFillTint="1A"/>
          </w:tcPr>
          <w:p w14:paraId="4F8D917F" w14:textId="77777777" w:rsidR="00302075" w:rsidRPr="008E3489" w:rsidRDefault="00302075">
            <w:pPr>
              <w:spacing w:line="276" w:lineRule="auto"/>
              <w:jc w:val="center"/>
              <w:rPr>
                <w:rFonts w:asciiTheme="minorBidi" w:hAnsiTheme="minorBidi"/>
                <w:sz w:val="22"/>
                <w:szCs w:val="22"/>
              </w:rPr>
            </w:pPr>
          </w:p>
        </w:tc>
      </w:tr>
      <w:tr w:rsidR="00302075" w:rsidRPr="008E3489" w14:paraId="6AA4F2DD" w14:textId="77777777">
        <w:trPr>
          <w:trHeight w:val="300"/>
        </w:trPr>
        <w:tc>
          <w:tcPr>
            <w:tcW w:w="5940" w:type="dxa"/>
          </w:tcPr>
          <w:p w14:paraId="5C8E8567" w14:textId="77777777" w:rsidR="00302075" w:rsidRPr="008E3489" w:rsidRDefault="00302075">
            <w:pPr>
              <w:spacing w:line="276" w:lineRule="auto"/>
              <w:rPr>
                <w:rFonts w:asciiTheme="minorBidi" w:hAnsiTheme="minorBidi"/>
                <w:sz w:val="22"/>
                <w:szCs w:val="22"/>
              </w:rPr>
            </w:pPr>
            <w:r w:rsidRPr="008E3489">
              <w:rPr>
                <w:rFonts w:asciiTheme="minorBidi" w:hAnsiTheme="minorBidi"/>
                <w:sz w:val="22"/>
                <w:szCs w:val="22"/>
              </w:rPr>
              <w:t>Newly initiated high-risk medications at discharge (e.g., corticosteroids, antiepileptics, anticoagulants, insulin)</w:t>
            </w:r>
          </w:p>
        </w:tc>
        <w:tc>
          <w:tcPr>
            <w:tcW w:w="720" w:type="dxa"/>
          </w:tcPr>
          <w:p w14:paraId="62A09FF3" w14:textId="77777777" w:rsidR="00302075" w:rsidRPr="008E3489" w:rsidRDefault="00302075">
            <w:pPr>
              <w:spacing w:line="276" w:lineRule="auto"/>
              <w:jc w:val="center"/>
              <w:rPr>
                <w:rFonts w:asciiTheme="minorBidi" w:hAnsiTheme="minorBidi"/>
                <w:sz w:val="22"/>
                <w:szCs w:val="22"/>
              </w:rPr>
            </w:pPr>
            <w:r w:rsidRPr="008E3489">
              <w:rPr>
                <w:rFonts w:ascii="Segoe UI Symbol" w:eastAsia="Symbol" w:hAnsi="Segoe UI Symbol" w:cs="Segoe UI Symbol"/>
                <w:sz w:val="22"/>
                <w:szCs w:val="22"/>
              </w:rPr>
              <w:t>✓</w:t>
            </w:r>
          </w:p>
        </w:tc>
        <w:tc>
          <w:tcPr>
            <w:tcW w:w="720" w:type="dxa"/>
          </w:tcPr>
          <w:p w14:paraId="47251DD2" w14:textId="77777777" w:rsidR="00302075" w:rsidRPr="008E3489" w:rsidRDefault="00302075">
            <w:pPr>
              <w:spacing w:line="276" w:lineRule="auto"/>
              <w:jc w:val="center"/>
              <w:rPr>
                <w:rFonts w:asciiTheme="minorBidi" w:hAnsiTheme="minorBidi"/>
                <w:sz w:val="22"/>
                <w:szCs w:val="22"/>
              </w:rPr>
            </w:pPr>
            <w:r w:rsidRPr="008E3489">
              <w:rPr>
                <w:rFonts w:ascii="Segoe UI Symbol" w:hAnsi="Segoe UI Symbol" w:cs="Segoe UI Symbol"/>
                <w:sz w:val="22"/>
                <w:szCs w:val="22"/>
              </w:rPr>
              <w:t>✓</w:t>
            </w:r>
          </w:p>
        </w:tc>
        <w:tc>
          <w:tcPr>
            <w:tcW w:w="720" w:type="dxa"/>
          </w:tcPr>
          <w:p w14:paraId="75F5D462" w14:textId="77777777" w:rsidR="00302075" w:rsidRPr="008E3489" w:rsidRDefault="00302075">
            <w:pPr>
              <w:spacing w:line="276" w:lineRule="auto"/>
              <w:jc w:val="center"/>
              <w:rPr>
                <w:rFonts w:asciiTheme="minorBidi" w:hAnsiTheme="minorBidi"/>
                <w:sz w:val="22"/>
                <w:szCs w:val="22"/>
              </w:rPr>
            </w:pPr>
            <w:r w:rsidRPr="008E3489">
              <w:rPr>
                <w:rFonts w:ascii="Segoe UI Symbol" w:hAnsi="Segoe UI Symbol" w:cs="Segoe UI Symbol"/>
                <w:sz w:val="22"/>
                <w:szCs w:val="22"/>
              </w:rPr>
              <w:t>✓</w:t>
            </w:r>
          </w:p>
        </w:tc>
        <w:tc>
          <w:tcPr>
            <w:tcW w:w="720" w:type="dxa"/>
          </w:tcPr>
          <w:p w14:paraId="72E19E4C" w14:textId="77777777" w:rsidR="00302075" w:rsidRPr="008E3489" w:rsidRDefault="00302075">
            <w:pPr>
              <w:spacing w:line="276" w:lineRule="auto"/>
              <w:jc w:val="center"/>
              <w:rPr>
                <w:rFonts w:asciiTheme="minorBidi" w:hAnsiTheme="minorBidi"/>
                <w:sz w:val="22"/>
                <w:szCs w:val="22"/>
              </w:rPr>
            </w:pPr>
            <w:r w:rsidRPr="008E3489">
              <w:rPr>
                <w:rFonts w:ascii="Segoe UI Symbol" w:hAnsi="Segoe UI Symbol" w:cs="Segoe UI Symbol"/>
                <w:sz w:val="22"/>
                <w:szCs w:val="22"/>
              </w:rPr>
              <w:t>✓</w:t>
            </w:r>
          </w:p>
        </w:tc>
        <w:tc>
          <w:tcPr>
            <w:tcW w:w="720" w:type="dxa"/>
          </w:tcPr>
          <w:p w14:paraId="5482BCA0" w14:textId="77777777" w:rsidR="00302075" w:rsidRPr="008E3489" w:rsidRDefault="00302075">
            <w:pPr>
              <w:spacing w:line="276" w:lineRule="auto"/>
              <w:jc w:val="center"/>
              <w:rPr>
                <w:rFonts w:asciiTheme="minorBidi" w:hAnsiTheme="minorBidi"/>
                <w:sz w:val="22"/>
                <w:szCs w:val="22"/>
              </w:rPr>
            </w:pPr>
            <w:r w:rsidRPr="008E3489">
              <w:rPr>
                <w:rFonts w:asciiTheme="minorBidi" w:eastAsia="Symbol" w:hAnsiTheme="minorBidi"/>
                <w:sz w:val="22"/>
                <w:szCs w:val="22"/>
              </w:rPr>
              <w:t>4</w:t>
            </w:r>
          </w:p>
        </w:tc>
        <w:tc>
          <w:tcPr>
            <w:tcW w:w="1530" w:type="dxa"/>
          </w:tcPr>
          <w:p w14:paraId="368B1912"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Y</w:t>
            </w:r>
          </w:p>
        </w:tc>
        <w:tc>
          <w:tcPr>
            <w:tcW w:w="3505" w:type="dxa"/>
          </w:tcPr>
          <w:p w14:paraId="114DA44E" w14:textId="77777777" w:rsidR="00302075" w:rsidRPr="008E3489" w:rsidRDefault="00302075">
            <w:pPr>
              <w:spacing w:line="276" w:lineRule="auto"/>
              <w:jc w:val="center"/>
              <w:rPr>
                <w:rFonts w:asciiTheme="minorBidi" w:hAnsiTheme="minorBidi"/>
                <w:sz w:val="22"/>
                <w:szCs w:val="22"/>
              </w:rPr>
            </w:pPr>
          </w:p>
        </w:tc>
      </w:tr>
      <w:tr w:rsidR="00302075" w:rsidRPr="008E3489" w14:paraId="4DB4F53B" w14:textId="77777777">
        <w:trPr>
          <w:trHeight w:val="583"/>
        </w:trPr>
        <w:tc>
          <w:tcPr>
            <w:tcW w:w="5940" w:type="dxa"/>
          </w:tcPr>
          <w:p w14:paraId="550600C5" w14:textId="77777777" w:rsidR="00302075" w:rsidRPr="008E3489" w:rsidRDefault="00302075">
            <w:pPr>
              <w:spacing w:line="276" w:lineRule="auto"/>
              <w:rPr>
                <w:rFonts w:asciiTheme="minorBidi" w:hAnsiTheme="minorBidi"/>
                <w:sz w:val="22"/>
                <w:szCs w:val="22"/>
              </w:rPr>
            </w:pPr>
            <w:r w:rsidRPr="008E3489">
              <w:rPr>
                <w:rFonts w:asciiTheme="minorBidi" w:hAnsiTheme="minorBidi"/>
                <w:sz w:val="22"/>
                <w:szCs w:val="22"/>
              </w:rPr>
              <w:t>Newly diagnosed chronic conditions (e.g., hypertension, diabetes, seizure disorder) </w:t>
            </w:r>
          </w:p>
        </w:tc>
        <w:tc>
          <w:tcPr>
            <w:tcW w:w="720" w:type="dxa"/>
          </w:tcPr>
          <w:p w14:paraId="62586267"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eastAsia="Symbol" w:hAnsi="Segoe UI Symbol" w:cs="Segoe UI Symbol"/>
                <w:sz w:val="22"/>
                <w:szCs w:val="22"/>
              </w:rPr>
              <w:t>✓</w:t>
            </w:r>
          </w:p>
        </w:tc>
        <w:tc>
          <w:tcPr>
            <w:tcW w:w="720" w:type="dxa"/>
          </w:tcPr>
          <w:p w14:paraId="73C3E547"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3D3FC928"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5314E0D1"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6301913C" w14:textId="77777777" w:rsidR="00302075" w:rsidRPr="008E3489" w:rsidRDefault="00302075">
            <w:pPr>
              <w:spacing w:line="276" w:lineRule="auto"/>
              <w:jc w:val="center"/>
              <w:rPr>
                <w:rFonts w:asciiTheme="minorBidi" w:eastAsia="Symbol" w:hAnsiTheme="minorBidi"/>
                <w:sz w:val="22"/>
                <w:szCs w:val="22"/>
              </w:rPr>
            </w:pPr>
            <w:r w:rsidRPr="008E3489">
              <w:rPr>
                <w:rFonts w:asciiTheme="minorBidi" w:eastAsia="Symbol" w:hAnsiTheme="minorBidi"/>
                <w:sz w:val="22"/>
                <w:szCs w:val="22"/>
              </w:rPr>
              <w:t>3</w:t>
            </w:r>
          </w:p>
        </w:tc>
        <w:tc>
          <w:tcPr>
            <w:tcW w:w="1530" w:type="dxa"/>
          </w:tcPr>
          <w:p w14:paraId="4E2D866F"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Y</w:t>
            </w:r>
          </w:p>
        </w:tc>
        <w:tc>
          <w:tcPr>
            <w:tcW w:w="3505" w:type="dxa"/>
          </w:tcPr>
          <w:p w14:paraId="438B2FC8" w14:textId="77777777" w:rsidR="00302075" w:rsidRPr="008E3489" w:rsidRDefault="00302075">
            <w:pPr>
              <w:spacing w:line="276" w:lineRule="auto"/>
              <w:jc w:val="center"/>
              <w:rPr>
                <w:rFonts w:asciiTheme="minorBidi" w:hAnsiTheme="minorBidi"/>
                <w:sz w:val="22"/>
                <w:szCs w:val="22"/>
              </w:rPr>
            </w:pPr>
          </w:p>
        </w:tc>
      </w:tr>
      <w:tr w:rsidR="00302075" w:rsidRPr="008E3489" w14:paraId="3B595EE5" w14:textId="77777777">
        <w:trPr>
          <w:trHeight w:val="300"/>
        </w:trPr>
        <w:tc>
          <w:tcPr>
            <w:tcW w:w="5940" w:type="dxa"/>
          </w:tcPr>
          <w:p w14:paraId="3230AFA7" w14:textId="77777777" w:rsidR="00302075" w:rsidRPr="008E3489" w:rsidRDefault="00302075">
            <w:pPr>
              <w:spacing w:line="276" w:lineRule="auto"/>
              <w:rPr>
                <w:rFonts w:asciiTheme="minorBidi" w:hAnsiTheme="minorBidi"/>
                <w:sz w:val="22"/>
                <w:szCs w:val="22"/>
              </w:rPr>
            </w:pPr>
            <w:r w:rsidRPr="008E3489">
              <w:rPr>
                <w:rFonts w:asciiTheme="minorBidi" w:hAnsiTheme="minorBidi"/>
                <w:sz w:val="22"/>
                <w:szCs w:val="22"/>
              </w:rPr>
              <w:t>Polypharmacy</w:t>
            </w:r>
          </w:p>
        </w:tc>
        <w:tc>
          <w:tcPr>
            <w:tcW w:w="720" w:type="dxa"/>
          </w:tcPr>
          <w:p w14:paraId="10CF5DA2" w14:textId="77777777" w:rsidR="00302075" w:rsidRPr="008E3489" w:rsidRDefault="00302075">
            <w:pPr>
              <w:spacing w:line="276" w:lineRule="auto"/>
              <w:jc w:val="center"/>
              <w:rPr>
                <w:rFonts w:asciiTheme="minorBidi" w:hAnsiTheme="minorBidi"/>
                <w:sz w:val="22"/>
                <w:szCs w:val="22"/>
              </w:rPr>
            </w:pPr>
            <w:r w:rsidRPr="008E3489">
              <w:rPr>
                <w:rFonts w:ascii="Segoe UI Symbol" w:eastAsia="Symbol" w:hAnsi="Segoe UI Symbol" w:cs="Segoe UI Symbol"/>
                <w:sz w:val="22"/>
                <w:szCs w:val="22"/>
              </w:rPr>
              <w:t>✓</w:t>
            </w:r>
          </w:p>
        </w:tc>
        <w:tc>
          <w:tcPr>
            <w:tcW w:w="720" w:type="dxa"/>
          </w:tcPr>
          <w:p w14:paraId="7E47B9A8" w14:textId="77777777" w:rsidR="00302075" w:rsidRPr="008E3489" w:rsidRDefault="00302075">
            <w:pPr>
              <w:spacing w:line="276" w:lineRule="auto"/>
              <w:jc w:val="center"/>
              <w:rPr>
                <w:rFonts w:asciiTheme="minorBidi" w:hAnsiTheme="minorBidi"/>
                <w:sz w:val="22"/>
                <w:szCs w:val="22"/>
              </w:rPr>
            </w:pPr>
          </w:p>
        </w:tc>
        <w:tc>
          <w:tcPr>
            <w:tcW w:w="720" w:type="dxa"/>
          </w:tcPr>
          <w:p w14:paraId="20AA6FDF" w14:textId="77777777" w:rsidR="00302075" w:rsidRPr="008E3489" w:rsidRDefault="00302075">
            <w:pPr>
              <w:spacing w:line="276" w:lineRule="auto"/>
              <w:jc w:val="center"/>
              <w:rPr>
                <w:rFonts w:asciiTheme="minorBidi" w:hAnsiTheme="minorBidi"/>
                <w:sz w:val="22"/>
                <w:szCs w:val="22"/>
              </w:rPr>
            </w:pPr>
            <w:r w:rsidRPr="008E3489">
              <w:rPr>
                <w:rFonts w:ascii="Segoe UI Symbol" w:hAnsi="Segoe UI Symbol" w:cs="Segoe UI Symbol"/>
                <w:sz w:val="22"/>
                <w:szCs w:val="22"/>
              </w:rPr>
              <w:t>✓</w:t>
            </w:r>
          </w:p>
        </w:tc>
        <w:tc>
          <w:tcPr>
            <w:tcW w:w="720" w:type="dxa"/>
          </w:tcPr>
          <w:p w14:paraId="45929202" w14:textId="77777777" w:rsidR="00302075" w:rsidRPr="008E3489" w:rsidRDefault="00302075">
            <w:pPr>
              <w:spacing w:line="276" w:lineRule="auto"/>
              <w:jc w:val="center"/>
              <w:rPr>
                <w:rFonts w:asciiTheme="minorBidi" w:hAnsiTheme="minorBidi"/>
                <w:sz w:val="22"/>
                <w:szCs w:val="22"/>
              </w:rPr>
            </w:pPr>
            <w:r w:rsidRPr="008E3489">
              <w:rPr>
                <w:rFonts w:ascii="Segoe UI Symbol" w:hAnsi="Segoe UI Symbol" w:cs="Segoe UI Symbol"/>
                <w:sz w:val="22"/>
                <w:szCs w:val="22"/>
              </w:rPr>
              <w:t>✓</w:t>
            </w:r>
          </w:p>
        </w:tc>
        <w:tc>
          <w:tcPr>
            <w:tcW w:w="720" w:type="dxa"/>
          </w:tcPr>
          <w:p w14:paraId="22F821F5" w14:textId="77777777" w:rsidR="00302075" w:rsidRPr="008E3489" w:rsidRDefault="00302075">
            <w:pPr>
              <w:spacing w:line="276" w:lineRule="auto"/>
              <w:jc w:val="center"/>
              <w:rPr>
                <w:rFonts w:asciiTheme="minorBidi" w:hAnsiTheme="minorBidi"/>
                <w:sz w:val="22"/>
                <w:szCs w:val="22"/>
              </w:rPr>
            </w:pPr>
            <w:r w:rsidRPr="008E3489">
              <w:rPr>
                <w:rFonts w:asciiTheme="minorBidi" w:eastAsia="Symbol" w:hAnsiTheme="minorBidi"/>
                <w:sz w:val="22"/>
                <w:szCs w:val="22"/>
              </w:rPr>
              <w:t>3</w:t>
            </w:r>
          </w:p>
        </w:tc>
        <w:tc>
          <w:tcPr>
            <w:tcW w:w="1530" w:type="dxa"/>
          </w:tcPr>
          <w:p w14:paraId="243B7591"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Y</w:t>
            </w:r>
          </w:p>
        </w:tc>
        <w:tc>
          <w:tcPr>
            <w:tcW w:w="3505" w:type="dxa"/>
          </w:tcPr>
          <w:p w14:paraId="181A130C" w14:textId="77777777" w:rsidR="00302075" w:rsidRPr="008E3489" w:rsidRDefault="00302075">
            <w:pPr>
              <w:spacing w:line="276" w:lineRule="auto"/>
              <w:jc w:val="center"/>
              <w:rPr>
                <w:rFonts w:asciiTheme="minorBidi" w:hAnsiTheme="minorBidi"/>
                <w:sz w:val="22"/>
                <w:szCs w:val="22"/>
              </w:rPr>
            </w:pPr>
          </w:p>
        </w:tc>
      </w:tr>
      <w:tr w:rsidR="00302075" w:rsidRPr="008E3489" w14:paraId="1198B115" w14:textId="77777777">
        <w:trPr>
          <w:trHeight w:val="300"/>
        </w:trPr>
        <w:tc>
          <w:tcPr>
            <w:tcW w:w="5940" w:type="dxa"/>
          </w:tcPr>
          <w:p w14:paraId="6E9A3F1F" w14:textId="77777777" w:rsidR="00302075" w:rsidRPr="008E3489" w:rsidRDefault="00302075">
            <w:pPr>
              <w:spacing w:line="276" w:lineRule="auto"/>
              <w:rPr>
                <w:rFonts w:asciiTheme="minorBidi" w:eastAsia="Segoe UI" w:hAnsiTheme="minorBidi"/>
                <w:sz w:val="22"/>
                <w:szCs w:val="22"/>
              </w:rPr>
            </w:pPr>
            <w:r w:rsidRPr="008E3489">
              <w:rPr>
                <w:rFonts w:asciiTheme="minorBidi" w:eastAsia="Segoe UI" w:hAnsiTheme="minorBidi"/>
                <w:sz w:val="22"/>
                <w:szCs w:val="22"/>
              </w:rPr>
              <w:t>Exacerbation of chronic illnesses (e.g., bronchial asthma, chronic obstructive pulmonary disease, heart failure, inflammatory bowel diseases)</w:t>
            </w:r>
            <w:r w:rsidRPr="008E3489">
              <w:rPr>
                <w:rFonts w:asciiTheme="minorBidi" w:eastAsia="Segoe UI" w:hAnsiTheme="minorBidi"/>
                <w:sz w:val="22"/>
                <w:szCs w:val="22"/>
              </w:rPr>
              <w:tab/>
            </w:r>
          </w:p>
        </w:tc>
        <w:tc>
          <w:tcPr>
            <w:tcW w:w="720" w:type="dxa"/>
          </w:tcPr>
          <w:p w14:paraId="2E74707D" w14:textId="77777777" w:rsidR="00302075" w:rsidRPr="008E3489" w:rsidRDefault="00302075">
            <w:pPr>
              <w:spacing w:line="276" w:lineRule="auto"/>
              <w:jc w:val="center"/>
              <w:rPr>
                <w:rFonts w:asciiTheme="minorBidi" w:hAnsiTheme="minorBidi"/>
                <w:sz w:val="22"/>
                <w:szCs w:val="22"/>
              </w:rPr>
            </w:pPr>
          </w:p>
        </w:tc>
        <w:tc>
          <w:tcPr>
            <w:tcW w:w="720" w:type="dxa"/>
          </w:tcPr>
          <w:p w14:paraId="440C385D" w14:textId="77777777" w:rsidR="00302075" w:rsidRPr="008E3489" w:rsidRDefault="00302075">
            <w:pPr>
              <w:spacing w:line="276" w:lineRule="auto"/>
              <w:jc w:val="center"/>
              <w:rPr>
                <w:rFonts w:asciiTheme="minorBidi" w:hAnsiTheme="minorBidi"/>
                <w:sz w:val="22"/>
                <w:szCs w:val="22"/>
              </w:rPr>
            </w:pPr>
            <w:r w:rsidRPr="008E3489">
              <w:rPr>
                <w:rFonts w:ascii="Segoe UI Symbol" w:hAnsi="Segoe UI Symbol" w:cs="Segoe UI Symbol"/>
                <w:sz w:val="22"/>
                <w:szCs w:val="22"/>
              </w:rPr>
              <w:t>✓</w:t>
            </w:r>
          </w:p>
        </w:tc>
        <w:tc>
          <w:tcPr>
            <w:tcW w:w="720" w:type="dxa"/>
          </w:tcPr>
          <w:p w14:paraId="23DB102B" w14:textId="77777777" w:rsidR="00302075" w:rsidRPr="008E3489" w:rsidRDefault="00302075">
            <w:pPr>
              <w:spacing w:line="276" w:lineRule="auto"/>
              <w:jc w:val="center"/>
              <w:rPr>
                <w:rFonts w:asciiTheme="minorBidi" w:hAnsiTheme="minorBidi"/>
                <w:sz w:val="22"/>
                <w:szCs w:val="22"/>
              </w:rPr>
            </w:pPr>
            <w:r w:rsidRPr="008E3489">
              <w:rPr>
                <w:rFonts w:ascii="Segoe UI Symbol" w:hAnsi="Segoe UI Symbol" w:cs="Segoe UI Symbol"/>
                <w:sz w:val="22"/>
                <w:szCs w:val="22"/>
              </w:rPr>
              <w:t>✓</w:t>
            </w:r>
          </w:p>
        </w:tc>
        <w:tc>
          <w:tcPr>
            <w:tcW w:w="720" w:type="dxa"/>
          </w:tcPr>
          <w:p w14:paraId="260806EF" w14:textId="77777777" w:rsidR="00302075" w:rsidRPr="008E3489" w:rsidRDefault="00302075">
            <w:pPr>
              <w:spacing w:line="276" w:lineRule="auto"/>
              <w:jc w:val="center"/>
              <w:rPr>
                <w:rFonts w:asciiTheme="minorBidi" w:hAnsiTheme="minorBidi"/>
                <w:sz w:val="22"/>
                <w:szCs w:val="22"/>
              </w:rPr>
            </w:pPr>
          </w:p>
        </w:tc>
        <w:tc>
          <w:tcPr>
            <w:tcW w:w="720" w:type="dxa"/>
          </w:tcPr>
          <w:p w14:paraId="1CFEB2FA"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2</w:t>
            </w:r>
          </w:p>
        </w:tc>
        <w:tc>
          <w:tcPr>
            <w:tcW w:w="1530" w:type="dxa"/>
          </w:tcPr>
          <w:p w14:paraId="7224E47A"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Y</w:t>
            </w:r>
          </w:p>
        </w:tc>
        <w:tc>
          <w:tcPr>
            <w:tcW w:w="3505" w:type="dxa"/>
          </w:tcPr>
          <w:p w14:paraId="0C5E1D5A" w14:textId="77777777" w:rsidR="00302075" w:rsidRPr="008E3489" w:rsidRDefault="00302075">
            <w:pPr>
              <w:spacing w:line="276" w:lineRule="auto"/>
              <w:jc w:val="center"/>
              <w:rPr>
                <w:rFonts w:asciiTheme="minorBidi" w:hAnsiTheme="minorBidi"/>
                <w:sz w:val="22"/>
                <w:szCs w:val="22"/>
              </w:rPr>
            </w:pPr>
          </w:p>
        </w:tc>
      </w:tr>
      <w:tr w:rsidR="00302075" w:rsidRPr="008E3489" w14:paraId="299C06D3" w14:textId="77777777">
        <w:trPr>
          <w:trHeight w:val="300"/>
        </w:trPr>
        <w:tc>
          <w:tcPr>
            <w:tcW w:w="5940" w:type="dxa"/>
          </w:tcPr>
          <w:p w14:paraId="29CE2CA0" w14:textId="77777777" w:rsidR="00302075" w:rsidRPr="008E3489" w:rsidRDefault="00302075">
            <w:pPr>
              <w:spacing w:line="276" w:lineRule="auto"/>
              <w:rPr>
                <w:rFonts w:asciiTheme="minorBidi" w:eastAsia="Segoe UI" w:hAnsiTheme="minorBidi"/>
                <w:sz w:val="22"/>
                <w:szCs w:val="22"/>
              </w:rPr>
            </w:pPr>
            <w:r w:rsidRPr="008E3489">
              <w:rPr>
                <w:rFonts w:asciiTheme="minorBidi" w:eastAsia="Segoe UI" w:hAnsiTheme="minorBidi"/>
                <w:sz w:val="22"/>
                <w:szCs w:val="22"/>
              </w:rPr>
              <w:t>Patients with reported drug-allergy (sometime falsely reported)</w:t>
            </w:r>
          </w:p>
        </w:tc>
        <w:tc>
          <w:tcPr>
            <w:tcW w:w="720" w:type="dxa"/>
          </w:tcPr>
          <w:p w14:paraId="6592C03A" w14:textId="77777777" w:rsidR="00302075" w:rsidRPr="008E3489" w:rsidRDefault="00302075">
            <w:pPr>
              <w:spacing w:line="276" w:lineRule="auto"/>
              <w:jc w:val="center"/>
              <w:rPr>
                <w:rFonts w:asciiTheme="minorBidi" w:hAnsiTheme="minorBidi"/>
                <w:sz w:val="22"/>
                <w:szCs w:val="22"/>
              </w:rPr>
            </w:pPr>
          </w:p>
        </w:tc>
        <w:tc>
          <w:tcPr>
            <w:tcW w:w="720" w:type="dxa"/>
          </w:tcPr>
          <w:p w14:paraId="49E5638F"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002953C6"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4C7F78D8" w14:textId="77777777" w:rsidR="00302075" w:rsidRPr="008E3489" w:rsidRDefault="00302075">
            <w:pPr>
              <w:spacing w:line="276" w:lineRule="auto"/>
              <w:jc w:val="center"/>
              <w:rPr>
                <w:rFonts w:asciiTheme="minorBidi" w:hAnsiTheme="minorBidi"/>
                <w:sz w:val="22"/>
                <w:szCs w:val="22"/>
              </w:rPr>
            </w:pPr>
          </w:p>
        </w:tc>
        <w:tc>
          <w:tcPr>
            <w:tcW w:w="720" w:type="dxa"/>
          </w:tcPr>
          <w:p w14:paraId="514BCCDD"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2</w:t>
            </w:r>
          </w:p>
        </w:tc>
        <w:tc>
          <w:tcPr>
            <w:tcW w:w="1530" w:type="dxa"/>
          </w:tcPr>
          <w:p w14:paraId="63FF0CB4"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N</w:t>
            </w:r>
          </w:p>
        </w:tc>
        <w:tc>
          <w:tcPr>
            <w:tcW w:w="3505" w:type="dxa"/>
          </w:tcPr>
          <w:p w14:paraId="4A974E1A"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Not a reliable indicator of high medication-related risk</w:t>
            </w:r>
          </w:p>
        </w:tc>
      </w:tr>
      <w:tr w:rsidR="00302075" w:rsidRPr="008E3489" w14:paraId="4528C970" w14:textId="77777777">
        <w:trPr>
          <w:trHeight w:val="300"/>
        </w:trPr>
        <w:tc>
          <w:tcPr>
            <w:tcW w:w="5940" w:type="dxa"/>
          </w:tcPr>
          <w:p w14:paraId="61BE9C26" w14:textId="77777777" w:rsidR="00302075" w:rsidRPr="008E3489" w:rsidRDefault="00302075">
            <w:pPr>
              <w:spacing w:line="276" w:lineRule="auto"/>
              <w:rPr>
                <w:rFonts w:asciiTheme="minorBidi" w:eastAsia="Segoe UI" w:hAnsiTheme="minorBidi"/>
                <w:sz w:val="22"/>
                <w:szCs w:val="22"/>
              </w:rPr>
            </w:pPr>
            <w:r w:rsidRPr="008E3489">
              <w:rPr>
                <w:rFonts w:asciiTheme="minorBidi" w:hAnsiTheme="minorBidi"/>
                <w:sz w:val="22"/>
                <w:szCs w:val="22"/>
              </w:rPr>
              <w:t>Elderly patients</w:t>
            </w:r>
          </w:p>
        </w:tc>
        <w:tc>
          <w:tcPr>
            <w:tcW w:w="720" w:type="dxa"/>
          </w:tcPr>
          <w:p w14:paraId="6879534A" w14:textId="77777777" w:rsidR="00302075" w:rsidRPr="008E3489" w:rsidRDefault="00302075">
            <w:pPr>
              <w:spacing w:line="276" w:lineRule="auto"/>
              <w:jc w:val="center"/>
              <w:rPr>
                <w:rFonts w:asciiTheme="minorBidi" w:hAnsiTheme="minorBidi"/>
                <w:sz w:val="22"/>
                <w:szCs w:val="22"/>
              </w:rPr>
            </w:pPr>
            <w:r w:rsidRPr="008E3489">
              <w:rPr>
                <w:rFonts w:ascii="Segoe UI Symbol" w:hAnsi="Segoe UI Symbol" w:cs="Segoe UI Symbol"/>
                <w:sz w:val="22"/>
                <w:szCs w:val="22"/>
              </w:rPr>
              <w:t>✓</w:t>
            </w:r>
          </w:p>
        </w:tc>
        <w:tc>
          <w:tcPr>
            <w:tcW w:w="720" w:type="dxa"/>
          </w:tcPr>
          <w:p w14:paraId="117D36E5"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0BAFB015"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6E02D4A4" w14:textId="77777777" w:rsidR="00302075" w:rsidRPr="008E3489" w:rsidRDefault="00302075">
            <w:pPr>
              <w:spacing w:line="276" w:lineRule="auto"/>
              <w:jc w:val="center"/>
              <w:rPr>
                <w:rFonts w:asciiTheme="minorBidi" w:hAnsiTheme="minorBidi"/>
                <w:sz w:val="22"/>
                <w:szCs w:val="22"/>
              </w:rPr>
            </w:pPr>
          </w:p>
        </w:tc>
        <w:tc>
          <w:tcPr>
            <w:tcW w:w="720" w:type="dxa"/>
          </w:tcPr>
          <w:p w14:paraId="7DA48E90"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2</w:t>
            </w:r>
          </w:p>
        </w:tc>
        <w:tc>
          <w:tcPr>
            <w:tcW w:w="1530" w:type="dxa"/>
          </w:tcPr>
          <w:p w14:paraId="2CFE153D"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N</w:t>
            </w:r>
          </w:p>
        </w:tc>
        <w:tc>
          <w:tcPr>
            <w:tcW w:w="3505" w:type="dxa"/>
          </w:tcPr>
          <w:p w14:paraId="2A81806E"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hAnsiTheme="minorBidi"/>
                <w:sz w:val="22"/>
                <w:szCs w:val="22"/>
              </w:rPr>
              <w:t>Inclusion limited to older adults with ≥1 additional criterion to enhance efficiency</w:t>
            </w:r>
          </w:p>
        </w:tc>
      </w:tr>
      <w:tr w:rsidR="00302075" w:rsidRPr="008E3489" w14:paraId="43E4A77B" w14:textId="77777777">
        <w:trPr>
          <w:trHeight w:val="300"/>
        </w:trPr>
        <w:tc>
          <w:tcPr>
            <w:tcW w:w="5940" w:type="dxa"/>
          </w:tcPr>
          <w:p w14:paraId="48C4A07C" w14:textId="77777777" w:rsidR="00302075" w:rsidRPr="008E3489" w:rsidRDefault="00302075">
            <w:pPr>
              <w:spacing w:line="276" w:lineRule="auto"/>
              <w:rPr>
                <w:rFonts w:asciiTheme="minorBidi" w:hAnsiTheme="minorBidi"/>
                <w:sz w:val="22"/>
                <w:szCs w:val="22"/>
              </w:rPr>
            </w:pPr>
            <w:r w:rsidRPr="008E3489">
              <w:rPr>
                <w:rFonts w:asciiTheme="minorBidi" w:hAnsiTheme="minorBidi"/>
                <w:sz w:val="22"/>
                <w:szCs w:val="22"/>
              </w:rPr>
              <w:t xml:space="preserve">Chronic kidney disease patients </w:t>
            </w:r>
          </w:p>
        </w:tc>
        <w:tc>
          <w:tcPr>
            <w:tcW w:w="720" w:type="dxa"/>
          </w:tcPr>
          <w:p w14:paraId="3A4D83DF"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eastAsia="Symbol" w:hAnsi="Segoe UI Symbol" w:cs="Segoe UI Symbol"/>
                <w:sz w:val="22"/>
                <w:szCs w:val="22"/>
              </w:rPr>
              <w:t>✓</w:t>
            </w:r>
          </w:p>
        </w:tc>
        <w:tc>
          <w:tcPr>
            <w:tcW w:w="720" w:type="dxa"/>
          </w:tcPr>
          <w:p w14:paraId="4AC8DF26"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1725862E"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eastAsia="Symbol" w:hAnsi="Segoe UI Symbol" w:cs="Segoe UI Symbol"/>
                <w:sz w:val="22"/>
                <w:szCs w:val="22"/>
              </w:rPr>
              <w:t>✓</w:t>
            </w:r>
          </w:p>
        </w:tc>
        <w:tc>
          <w:tcPr>
            <w:tcW w:w="720" w:type="dxa"/>
          </w:tcPr>
          <w:p w14:paraId="1599503B" w14:textId="77777777" w:rsidR="00302075" w:rsidRPr="008E3489" w:rsidRDefault="00302075">
            <w:pPr>
              <w:spacing w:line="276" w:lineRule="auto"/>
              <w:jc w:val="center"/>
              <w:rPr>
                <w:rFonts w:asciiTheme="minorBidi" w:hAnsiTheme="minorBidi"/>
                <w:sz w:val="22"/>
                <w:szCs w:val="22"/>
              </w:rPr>
            </w:pPr>
          </w:p>
        </w:tc>
        <w:tc>
          <w:tcPr>
            <w:tcW w:w="720" w:type="dxa"/>
          </w:tcPr>
          <w:p w14:paraId="35A79FC8"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2</w:t>
            </w:r>
          </w:p>
        </w:tc>
        <w:tc>
          <w:tcPr>
            <w:tcW w:w="1530" w:type="dxa"/>
          </w:tcPr>
          <w:p w14:paraId="7AA985E8"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N</w:t>
            </w:r>
          </w:p>
        </w:tc>
        <w:tc>
          <w:tcPr>
            <w:tcW w:w="3505" w:type="dxa"/>
          </w:tcPr>
          <w:p w14:paraId="548315B5"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hAnsiTheme="minorBidi"/>
                <w:sz w:val="22"/>
                <w:szCs w:val="22"/>
              </w:rPr>
              <w:t>Disease heterogeneity, early-stage patients often not on medication and dialysis patients are closely monitored.</w:t>
            </w:r>
          </w:p>
        </w:tc>
      </w:tr>
      <w:tr w:rsidR="00302075" w:rsidRPr="008E3489" w14:paraId="16BD72AB" w14:textId="77777777">
        <w:trPr>
          <w:trHeight w:val="300"/>
        </w:trPr>
        <w:tc>
          <w:tcPr>
            <w:tcW w:w="5940" w:type="dxa"/>
          </w:tcPr>
          <w:p w14:paraId="35F9F4A6" w14:textId="77777777" w:rsidR="00302075" w:rsidRPr="008E3489" w:rsidRDefault="00302075">
            <w:pPr>
              <w:spacing w:line="276" w:lineRule="auto"/>
              <w:rPr>
                <w:rFonts w:asciiTheme="minorBidi" w:hAnsiTheme="minorBidi"/>
                <w:sz w:val="22"/>
                <w:szCs w:val="22"/>
              </w:rPr>
            </w:pPr>
            <w:r w:rsidRPr="008E3489">
              <w:rPr>
                <w:rFonts w:asciiTheme="minorBidi" w:eastAsia="Segoe UI" w:hAnsiTheme="minorBidi"/>
                <w:sz w:val="22"/>
                <w:szCs w:val="22"/>
              </w:rPr>
              <w:t>Transplant patients</w:t>
            </w:r>
          </w:p>
        </w:tc>
        <w:tc>
          <w:tcPr>
            <w:tcW w:w="720" w:type="dxa"/>
          </w:tcPr>
          <w:p w14:paraId="512B4B69"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04F8E373"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eastAsia="Symbol" w:hAnsi="Segoe UI Symbol" w:cs="Segoe UI Symbol"/>
                <w:sz w:val="22"/>
                <w:szCs w:val="22"/>
              </w:rPr>
              <w:t>✓</w:t>
            </w:r>
          </w:p>
        </w:tc>
        <w:tc>
          <w:tcPr>
            <w:tcW w:w="720" w:type="dxa"/>
          </w:tcPr>
          <w:p w14:paraId="5B3A6042"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698BA7A1" w14:textId="77777777" w:rsidR="00302075" w:rsidRPr="008E3489" w:rsidRDefault="00302075">
            <w:pPr>
              <w:spacing w:line="276" w:lineRule="auto"/>
              <w:jc w:val="center"/>
              <w:rPr>
                <w:rFonts w:asciiTheme="minorBidi" w:hAnsiTheme="minorBidi"/>
                <w:sz w:val="22"/>
                <w:szCs w:val="22"/>
              </w:rPr>
            </w:pPr>
          </w:p>
        </w:tc>
        <w:tc>
          <w:tcPr>
            <w:tcW w:w="720" w:type="dxa"/>
          </w:tcPr>
          <w:p w14:paraId="2DAABBA8"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1</w:t>
            </w:r>
          </w:p>
        </w:tc>
        <w:tc>
          <w:tcPr>
            <w:tcW w:w="1530" w:type="dxa"/>
          </w:tcPr>
          <w:p w14:paraId="09EDF2A7"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N</w:t>
            </w:r>
          </w:p>
        </w:tc>
        <w:tc>
          <w:tcPr>
            <w:tcW w:w="3505" w:type="dxa"/>
          </w:tcPr>
          <w:p w14:paraId="0882A340"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Low stakeholder agreement (low voting scores) in Phase I</w:t>
            </w:r>
          </w:p>
        </w:tc>
      </w:tr>
      <w:tr w:rsidR="00302075" w:rsidRPr="008E3489" w14:paraId="36FDD3EC" w14:textId="77777777">
        <w:trPr>
          <w:trHeight w:val="300"/>
        </w:trPr>
        <w:tc>
          <w:tcPr>
            <w:tcW w:w="5940" w:type="dxa"/>
          </w:tcPr>
          <w:p w14:paraId="7CE4C83C" w14:textId="77777777" w:rsidR="00302075" w:rsidRPr="008E3489" w:rsidRDefault="00302075">
            <w:pPr>
              <w:spacing w:line="276" w:lineRule="auto"/>
              <w:rPr>
                <w:rFonts w:asciiTheme="minorBidi" w:hAnsiTheme="minorBidi"/>
                <w:sz w:val="22"/>
                <w:szCs w:val="22"/>
              </w:rPr>
            </w:pPr>
            <w:r w:rsidRPr="008E3489">
              <w:rPr>
                <w:rFonts w:asciiTheme="minorBidi" w:eastAsia="Segoe UI" w:hAnsiTheme="minorBidi"/>
                <w:sz w:val="22"/>
                <w:szCs w:val="22"/>
              </w:rPr>
              <w:t>Cancer patients</w:t>
            </w:r>
          </w:p>
        </w:tc>
        <w:tc>
          <w:tcPr>
            <w:tcW w:w="720" w:type="dxa"/>
          </w:tcPr>
          <w:p w14:paraId="6FE295E3"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629D1B7A"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eastAsia="Symbol" w:hAnsi="Segoe UI Symbol" w:cs="Segoe UI Symbol"/>
                <w:sz w:val="22"/>
                <w:szCs w:val="22"/>
              </w:rPr>
              <w:t>✓</w:t>
            </w:r>
          </w:p>
        </w:tc>
        <w:tc>
          <w:tcPr>
            <w:tcW w:w="720" w:type="dxa"/>
          </w:tcPr>
          <w:p w14:paraId="4033F475"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2435FDE1" w14:textId="77777777" w:rsidR="00302075" w:rsidRPr="008E3489" w:rsidRDefault="00302075">
            <w:pPr>
              <w:spacing w:line="276" w:lineRule="auto"/>
              <w:jc w:val="center"/>
              <w:rPr>
                <w:rFonts w:asciiTheme="minorBidi" w:hAnsiTheme="minorBidi"/>
                <w:sz w:val="22"/>
                <w:szCs w:val="22"/>
              </w:rPr>
            </w:pPr>
          </w:p>
        </w:tc>
        <w:tc>
          <w:tcPr>
            <w:tcW w:w="720" w:type="dxa"/>
          </w:tcPr>
          <w:p w14:paraId="46595E41"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1</w:t>
            </w:r>
          </w:p>
        </w:tc>
        <w:tc>
          <w:tcPr>
            <w:tcW w:w="1530" w:type="dxa"/>
          </w:tcPr>
          <w:p w14:paraId="6D81C252"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N</w:t>
            </w:r>
          </w:p>
        </w:tc>
        <w:tc>
          <w:tcPr>
            <w:tcW w:w="3505" w:type="dxa"/>
          </w:tcPr>
          <w:p w14:paraId="2608B468"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Low stakeholder agreement (low voting scores) in Phase I</w:t>
            </w:r>
          </w:p>
        </w:tc>
      </w:tr>
      <w:tr w:rsidR="00302075" w:rsidRPr="008E3489" w14:paraId="09D1E3A0" w14:textId="77777777">
        <w:trPr>
          <w:trHeight w:val="196"/>
        </w:trPr>
        <w:tc>
          <w:tcPr>
            <w:tcW w:w="5940" w:type="dxa"/>
          </w:tcPr>
          <w:p w14:paraId="42B7CBEB" w14:textId="77777777" w:rsidR="00302075" w:rsidRPr="008E3489" w:rsidRDefault="00302075">
            <w:pPr>
              <w:spacing w:line="276" w:lineRule="auto"/>
              <w:rPr>
                <w:rFonts w:asciiTheme="minorBidi" w:hAnsiTheme="minorBidi"/>
                <w:sz w:val="22"/>
                <w:szCs w:val="22"/>
              </w:rPr>
            </w:pPr>
            <w:r w:rsidRPr="008E3489">
              <w:rPr>
                <w:rFonts w:asciiTheme="minorBidi" w:hAnsiTheme="minorBidi"/>
                <w:sz w:val="22"/>
                <w:szCs w:val="22"/>
              </w:rPr>
              <w:t xml:space="preserve">Recurrent ED visits </w:t>
            </w:r>
          </w:p>
        </w:tc>
        <w:tc>
          <w:tcPr>
            <w:tcW w:w="720" w:type="dxa"/>
          </w:tcPr>
          <w:p w14:paraId="2016BF47"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23B4D685"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6B9669FB"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eastAsia="Symbol" w:hAnsi="Segoe UI Symbol" w:cs="Segoe UI Symbol"/>
                <w:sz w:val="22"/>
                <w:szCs w:val="22"/>
              </w:rPr>
              <w:t>✓</w:t>
            </w:r>
          </w:p>
        </w:tc>
        <w:tc>
          <w:tcPr>
            <w:tcW w:w="720" w:type="dxa"/>
          </w:tcPr>
          <w:p w14:paraId="046CAED5" w14:textId="77777777" w:rsidR="00302075" w:rsidRPr="008E3489" w:rsidRDefault="00302075">
            <w:pPr>
              <w:spacing w:line="276" w:lineRule="auto"/>
              <w:jc w:val="center"/>
              <w:rPr>
                <w:rFonts w:asciiTheme="minorBidi" w:hAnsiTheme="minorBidi"/>
                <w:sz w:val="22"/>
                <w:szCs w:val="22"/>
              </w:rPr>
            </w:pPr>
          </w:p>
        </w:tc>
        <w:tc>
          <w:tcPr>
            <w:tcW w:w="720" w:type="dxa"/>
          </w:tcPr>
          <w:p w14:paraId="587BE38A"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1</w:t>
            </w:r>
          </w:p>
        </w:tc>
        <w:tc>
          <w:tcPr>
            <w:tcW w:w="1530" w:type="dxa"/>
          </w:tcPr>
          <w:p w14:paraId="23D50DE2"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N</w:t>
            </w:r>
          </w:p>
        </w:tc>
        <w:tc>
          <w:tcPr>
            <w:tcW w:w="3505" w:type="dxa"/>
          </w:tcPr>
          <w:p w14:paraId="3F826E65"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Low stakeholder agreement (low voting scores) in Phase I</w:t>
            </w:r>
          </w:p>
        </w:tc>
      </w:tr>
      <w:tr w:rsidR="00302075" w:rsidRPr="008E3489" w14:paraId="2404D162" w14:textId="77777777">
        <w:trPr>
          <w:trHeight w:val="300"/>
        </w:trPr>
        <w:tc>
          <w:tcPr>
            <w:tcW w:w="5940" w:type="dxa"/>
          </w:tcPr>
          <w:p w14:paraId="541616D0" w14:textId="77777777" w:rsidR="00302075" w:rsidRPr="008E3489" w:rsidRDefault="00302075">
            <w:pPr>
              <w:spacing w:line="276" w:lineRule="auto"/>
              <w:rPr>
                <w:rFonts w:asciiTheme="minorBidi" w:hAnsiTheme="minorBidi"/>
                <w:sz w:val="22"/>
                <w:szCs w:val="22"/>
              </w:rPr>
            </w:pPr>
            <w:r w:rsidRPr="008E3489">
              <w:rPr>
                <w:rFonts w:asciiTheme="minorBidi" w:hAnsiTheme="minorBidi"/>
                <w:sz w:val="22"/>
                <w:szCs w:val="22"/>
              </w:rPr>
              <w:t>Patients with known poor adherence to medications</w:t>
            </w:r>
          </w:p>
        </w:tc>
        <w:tc>
          <w:tcPr>
            <w:tcW w:w="720" w:type="dxa"/>
          </w:tcPr>
          <w:p w14:paraId="6E761169"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4286DFE8"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4B489D60"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3BCA3A67" w14:textId="77777777" w:rsidR="00302075" w:rsidRPr="008E3489" w:rsidRDefault="00302075">
            <w:pPr>
              <w:spacing w:line="276" w:lineRule="auto"/>
              <w:jc w:val="center"/>
              <w:rPr>
                <w:rFonts w:asciiTheme="minorBidi" w:hAnsiTheme="minorBidi"/>
                <w:sz w:val="22"/>
                <w:szCs w:val="22"/>
              </w:rPr>
            </w:pPr>
            <w:r w:rsidRPr="008E3489">
              <w:rPr>
                <w:rFonts w:ascii="Segoe UI Symbol" w:eastAsia="Symbol" w:hAnsi="Segoe UI Symbol" w:cs="Segoe UI Symbol"/>
                <w:sz w:val="22"/>
                <w:szCs w:val="22"/>
              </w:rPr>
              <w:t>✓</w:t>
            </w:r>
          </w:p>
        </w:tc>
        <w:tc>
          <w:tcPr>
            <w:tcW w:w="720" w:type="dxa"/>
          </w:tcPr>
          <w:p w14:paraId="582F42AE" w14:textId="77777777" w:rsidR="00302075" w:rsidRPr="008E3489" w:rsidRDefault="00302075">
            <w:pPr>
              <w:spacing w:line="276" w:lineRule="auto"/>
              <w:jc w:val="center"/>
              <w:rPr>
                <w:rFonts w:asciiTheme="minorBidi" w:hAnsiTheme="minorBidi"/>
                <w:sz w:val="22"/>
                <w:szCs w:val="22"/>
              </w:rPr>
            </w:pPr>
            <w:r w:rsidRPr="008E3489">
              <w:rPr>
                <w:rFonts w:asciiTheme="minorBidi" w:eastAsia="Symbol" w:hAnsiTheme="minorBidi"/>
                <w:sz w:val="22"/>
                <w:szCs w:val="22"/>
              </w:rPr>
              <w:t>1</w:t>
            </w:r>
          </w:p>
        </w:tc>
        <w:tc>
          <w:tcPr>
            <w:tcW w:w="1530" w:type="dxa"/>
          </w:tcPr>
          <w:p w14:paraId="281DEF12"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N</w:t>
            </w:r>
          </w:p>
        </w:tc>
        <w:tc>
          <w:tcPr>
            <w:tcW w:w="3505" w:type="dxa"/>
          </w:tcPr>
          <w:p w14:paraId="1F69418F"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Low stakeholder agreement (low voting scores) in Phase I</w:t>
            </w:r>
          </w:p>
        </w:tc>
      </w:tr>
      <w:tr w:rsidR="00302075" w:rsidRPr="008E3489" w14:paraId="4E0E2FCB" w14:textId="77777777" w:rsidTr="00D0360C">
        <w:trPr>
          <w:trHeight w:val="300"/>
        </w:trPr>
        <w:tc>
          <w:tcPr>
            <w:tcW w:w="14575" w:type="dxa"/>
            <w:gridSpan w:val="8"/>
          </w:tcPr>
          <w:p w14:paraId="67E16C8C" w14:textId="77777777" w:rsidR="00302075" w:rsidRPr="008E3489" w:rsidRDefault="00302075">
            <w:pPr>
              <w:spacing w:line="276" w:lineRule="auto"/>
              <w:rPr>
                <w:rFonts w:asciiTheme="minorBidi" w:eastAsia="Segoe UI" w:hAnsiTheme="minorBidi"/>
                <w:b/>
                <w:bCs/>
                <w:sz w:val="22"/>
                <w:szCs w:val="22"/>
              </w:rPr>
            </w:pPr>
            <w:r w:rsidRPr="008E3489">
              <w:rPr>
                <w:rFonts w:asciiTheme="minorBidi" w:eastAsia="Segoe UI" w:hAnsiTheme="minorBidi"/>
                <w:b/>
                <w:bCs/>
                <w:sz w:val="22"/>
                <w:szCs w:val="22"/>
              </w:rPr>
              <w:t>Exclusion Criteria</w:t>
            </w:r>
          </w:p>
        </w:tc>
      </w:tr>
      <w:tr w:rsidR="00302075" w:rsidRPr="008E3489" w14:paraId="62748D93" w14:textId="77777777">
        <w:trPr>
          <w:trHeight w:val="300"/>
        </w:trPr>
        <w:tc>
          <w:tcPr>
            <w:tcW w:w="5940" w:type="dxa"/>
          </w:tcPr>
          <w:p w14:paraId="114C5F08" w14:textId="77777777" w:rsidR="00302075" w:rsidRPr="008E3489" w:rsidRDefault="00302075">
            <w:pPr>
              <w:spacing w:line="276" w:lineRule="auto"/>
              <w:rPr>
                <w:rFonts w:asciiTheme="minorBidi" w:hAnsiTheme="minorBidi"/>
                <w:sz w:val="22"/>
                <w:szCs w:val="22"/>
              </w:rPr>
            </w:pPr>
            <w:r w:rsidRPr="008E3489">
              <w:rPr>
                <w:rFonts w:asciiTheme="minorBidi" w:hAnsiTheme="minorBidi"/>
                <w:sz w:val="22"/>
                <w:szCs w:val="22"/>
              </w:rPr>
              <w:t>Transit passengers</w:t>
            </w:r>
          </w:p>
        </w:tc>
        <w:tc>
          <w:tcPr>
            <w:tcW w:w="720" w:type="dxa"/>
          </w:tcPr>
          <w:p w14:paraId="39E6790B"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59BE6B3E"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792517F7"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1F1554E5"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106699E7" w14:textId="77777777" w:rsidR="00302075" w:rsidRPr="008E3489" w:rsidRDefault="00302075">
            <w:pPr>
              <w:spacing w:line="276" w:lineRule="auto"/>
              <w:jc w:val="center"/>
              <w:rPr>
                <w:rFonts w:asciiTheme="minorBidi" w:eastAsia="Symbol" w:hAnsiTheme="minorBidi"/>
                <w:sz w:val="22"/>
                <w:szCs w:val="22"/>
              </w:rPr>
            </w:pPr>
            <w:r w:rsidRPr="008E3489">
              <w:rPr>
                <w:rFonts w:asciiTheme="minorBidi" w:eastAsia="Symbol" w:hAnsiTheme="minorBidi"/>
                <w:sz w:val="22"/>
                <w:szCs w:val="22"/>
              </w:rPr>
              <w:t>3</w:t>
            </w:r>
          </w:p>
        </w:tc>
        <w:tc>
          <w:tcPr>
            <w:tcW w:w="1530" w:type="dxa"/>
          </w:tcPr>
          <w:p w14:paraId="4B2AFC0C"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hAnsiTheme="minorBidi"/>
                <w:sz w:val="22"/>
                <w:szCs w:val="22"/>
              </w:rPr>
              <w:t>Y</w:t>
            </w:r>
          </w:p>
        </w:tc>
        <w:tc>
          <w:tcPr>
            <w:tcW w:w="3505" w:type="dxa"/>
          </w:tcPr>
          <w:p w14:paraId="4B143CFD" w14:textId="77777777" w:rsidR="00302075" w:rsidRPr="008E3489" w:rsidRDefault="00302075">
            <w:pPr>
              <w:spacing w:line="276" w:lineRule="auto"/>
              <w:jc w:val="center"/>
              <w:rPr>
                <w:rFonts w:asciiTheme="minorBidi" w:hAnsiTheme="minorBidi"/>
                <w:sz w:val="22"/>
                <w:szCs w:val="22"/>
              </w:rPr>
            </w:pPr>
          </w:p>
        </w:tc>
      </w:tr>
      <w:tr w:rsidR="00302075" w:rsidRPr="008E3489" w14:paraId="2381C898" w14:textId="77777777">
        <w:trPr>
          <w:trHeight w:val="300"/>
        </w:trPr>
        <w:tc>
          <w:tcPr>
            <w:tcW w:w="5940" w:type="dxa"/>
          </w:tcPr>
          <w:p w14:paraId="2C682E2C" w14:textId="77777777" w:rsidR="00302075" w:rsidRPr="008E3489" w:rsidRDefault="00302075">
            <w:pPr>
              <w:spacing w:line="276" w:lineRule="auto"/>
              <w:rPr>
                <w:rFonts w:asciiTheme="minorBidi" w:hAnsiTheme="minorBidi"/>
                <w:sz w:val="22"/>
                <w:szCs w:val="22"/>
              </w:rPr>
            </w:pPr>
            <w:r w:rsidRPr="008E3489">
              <w:rPr>
                <w:rFonts w:asciiTheme="minorBidi" w:eastAsia="Segoe UI" w:hAnsiTheme="minorBidi"/>
                <w:sz w:val="22"/>
                <w:szCs w:val="22"/>
              </w:rPr>
              <w:lastRenderedPageBreak/>
              <w:t>Visitors</w:t>
            </w:r>
          </w:p>
        </w:tc>
        <w:tc>
          <w:tcPr>
            <w:tcW w:w="720" w:type="dxa"/>
          </w:tcPr>
          <w:p w14:paraId="33C02BCC"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6E5CF478"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7F1B84BE"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5DC0759E"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3B6D0D55" w14:textId="77777777" w:rsidR="00302075" w:rsidRPr="008E3489" w:rsidRDefault="00302075">
            <w:pPr>
              <w:spacing w:line="276" w:lineRule="auto"/>
              <w:jc w:val="center"/>
              <w:rPr>
                <w:rFonts w:asciiTheme="minorBidi" w:eastAsia="Symbol" w:hAnsiTheme="minorBidi"/>
                <w:sz w:val="22"/>
                <w:szCs w:val="22"/>
              </w:rPr>
            </w:pPr>
            <w:r w:rsidRPr="008E3489">
              <w:rPr>
                <w:rFonts w:asciiTheme="minorBidi" w:eastAsia="Symbol" w:hAnsiTheme="minorBidi"/>
                <w:sz w:val="22"/>
                <w:szCs w:val="22"/>
              </w:rPr>
              <w:t>3</w:t>
            </w:r>
          </w:p>
        </w:tc>
        <w:tc>
          <w:tcPr>
            <w:tcW w:w="1530" w:type="dxa"/>
          </w:tcPr>
          <w:p w14:paraId="61A55509"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N</w:t>
            </w:r>
          </w:p>
          <w:p w14:paraId="1EBC2E56" w14:textId="6360F6EB" w:rsidR="00302075" w:rsidRPr="008E3489" w:rsidRDefault="00302075">
            <w:pPr>
              <w:spacing w:line="276" w:lineRule="auto"/>
              <w:jc w:val="center"/>
              <w:rPr>
                <w:rFonts w:asciiTheme="minorBidi" w:eastAsia="Segoe UI" w:hAnsiTheme="minorBidi"/>
                <w:sz w:val="22"/>
                <w:szCs w:val="22"/>
              </w:rPr>
            </w:pPr>
            <w:r w:rsidRPr="008E3489">
              <w:rPr>
                <w:rFonts w:asciiTheme="minorBidi" w:eastAsia="Segoe UI" w:hAnsiTheme="minorBidi"/>
                <w:sz w:val="22"/>
                <w:szCs w:val="22"/>
              </w:rPr>
              <w:t xml:space="preserve">(If post-discharge length of stay in Qatar is </w:t>
            </w:r>
            <w:r w:rsidR="00284CC2" w:rsidRPr="008E3489">
              <w:rPr>
                <w:rFonts w:asciiTheme="minorBidi" w:eastAsia="Segoe UI" w:hAnsiTheme="minorBidi"/>
                <w:sz w:val="22"/>
                <w:szCs w:val="22"/>
              </w:rPr>
              <w:t xml:space="preserve">less than </w:t>
            </w:r>
            <w:r w:rsidRPr="008E3489">
              <w:rPr>
                <w:rFonts w:asciiTheme="minorBidi" w:eastAsia="Segoe UI" w:hAnsiTheme="minorBidi"/>
                <w:sz w:val="22"/>
                <w:szCs w:val="22"/>
              </w:rPr>
              <w:t>30 days)</w:t>
            </w:r>
          </w:p>
        </w:tc>
        <w:tc>
          <w:tcPr>
            <w:tcW w:w="3505" w:type="dxa"/>
          </w:tcPr>
          <w:p w14:paraId="344A5A95"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hAnsiTheme="minorBidi"/>
                <w:sz w:val="22"/>
                <w:szCs w:val="22"/>
              </w:rPr>
              <w:t xml:space="preserve">Exclude only if length of stay post ED discharge &lt;1 month, some visitors stay for several months and are covered by insurance </w:t>
            </w:r>
          </w:p>
        </w:tc>
      </w:tr>
      <w:tr w:rsidR="00302075" w:rsidRPr="008E3489" w14:paraId="3F4ABC71" w14:textId="77777777">
        <w:trPr>
          <w:trHeight w:val="300"/>
        </w:trPr>
        <w:tc>
          <w:tcPr>
            <w:tcW w:w="5940" w:type="dxa"/>
          </w:tcPr>
          <w:p w14:paraId="44F9271E" w14:textId="77777777" w:rsidR="00302075" w:rsidRPr="008E3489" w:rsidRDefault="00302075">
            <w:pPr>
              <w:spacing w:line="276" w:lineRule="auto"/>
              <w:rPr>
                <w:rFonts w:asciiTheme="minorBidi" w:hAnsiTheme="minorBidi"/>
                <w:sz w:val="22"/>
                <w:szCs w:val="22"/>
              </w:rPr>
            </w:pPr>
            <w:r w:rsidRPr="008E3489">
              <w:rPr>
                <w:rFonts w:asciiTheme="minorBidi" w:eastAsia="Segoe UI" w:hAnsiTheme="minorBidi"/>
                <w:sz w:val="22"/>
                <w:szCs w:val="22"/>
              </w:rPr>
              <w:t>Patients presenting with acute minor illnesses</w:t>
            </w:r>
          </w:p>
        </w:tc>
        <w:tc>
          <w:tcPr>
            <w:tcW w:w="720" w:type="dxa"/>
          </w:tcPr>
          <w:p w14:paraId="255E70B5"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33169C2F"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0572750B"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1300E2CB"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24093747" w14:textId="77777777" w:rsidR="00302075" w:rsidRPr="008E3489" w:rsidRDefault="00302075">
            <w:pPr>
              <w:spacing w:line="276" w:lineRule="auto"/>
              <w:jc w:val="center"/>
              <w:rPr>
                <w:rFonts w:asciiTheme="minorBidi" w:eastAsia="Symbol" w:hAnsiTheme="minorBidi"/>
                <w:sz w:val="22"/>
                <w:szCs w:val="22"/>
              </w:rPr>
            </w:pPr>
            <w:r w:rsidRPr="008E3489">
              <w:rPr>
                <w:rFonts w:asciiTheme="minorBidi" w:hAnsiTheme="minorBidi"/>
                <w:sz w:val="22"/>
                <w:szCs w:val="22"/>
              </w:rPr>
              <w:t>3</w:t>
            </w:r>
          </w:p>
        </w:tc>
        <w:tc>
          <w:tcPr>
            <w:tcW w:w="1530" w:type="dxa"/>
          </w:tcPr>
          <w:p w14:paraId="109A54BF"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hAnsiTheme="minorBidi"/>
                <w:sz w:val="22"/>
                <w:szCs w:val="22"/>
              </w:rPr>
              <w:t>Y</w:t>
            </w:r>
          </w:p>
        </w:tc>
        <w:tc>
          <w:tcPr>
            <w:tcW w:w="3505" w:type="dxa"/>
          </w:tcPr>
          <w:p w14:paraId="0BB1CE79" w14:textId="77777777" w:rsidR="00302075" w:rsidRPr="008E3489" w:rsidRDefault="00302075">
            <w:pPr>
              <w:spacing w:line="276" w:lineRule="auto"/>
              <w:jc w:val="center"/>
              <w:rPr>
                <w:rFonts w:asciiTheme="minorBidi" w:hAnsiTheme="minorBidi"/>
                <w:sz w:val="22"/>
                <w:szCs w:val="22"/>
              </w:rPr>
            </w:pPr>
          </w:p>
        </w:tc>
      </w:tr>
      <w:tr w:rsidR="00302075" w:rsidRPr="008E3489" w14:paraId="522B8813" w14:textId="77777777">
        <w:trPr>
          <w:trHeight w:val="300"/>
        </w:trPr>
        <w:tc>
          <w:tcPr>
            <w:tcW w:w="5940" w:type="dxa"/>
            <w:vAlign w:val="center"/>
          </w:tcPr>
          <w:p w14:paraId="312C15A4" w14:textId="77777777" w:rsidR="00302075" w:rsidRPr="008E3489" w:rsidRDefault="00302075">
            <w:pPr>
              <w:spacing w:line="276" w:lineRule="auto"/>
              <w:rPr>
                <w:rFonts w:asciiTheme="minorBidi" w:hAnsiTheme="minorBidi"/>
                <w:sz w:val="22"/>
                <w:szCs w:val="22"/>
              </w:rPr>
            </w:pPr>
            <w:r w:rsidRPr="008E3489">
              <w:rPr>
                <w:rFonts w:asciiTheme="minorBidi" w:hAnsiTheme="minorBidi"/>
                <w:sz w:val="22"/>
                <w:szCs w:val="22"/>
              </w:rPr>
              <w:t xml:space="preserve">Lack of decision-making capacity (e.g., elderly, bed-ridden patients who come without a caregiver, difficult to take any history or talk to them, psychiatric patients,  unstable psychiatric patients) </w:t>
            </w:r>
          </w:p>
        </w:tc>
        <w:tc>
          <w:tcPr>
            <w:tcW w:w="720" w:type="dxa"/>
          </w:tcPr>
          <w:p w14:paraId="0346FF36"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55B96ACC"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eastAsia="Symbol" w:hAnsi="Segoe UI Symbol" w:cs="Segoe UI Symbol"/>
                <w:sz w:val="22"/>
                <w:szCs w:val="22"/>
              </w:rPr>
              <w:t>✓</w:t>
            </w:r>
          </w:p>
        </w:tc>
        <w:tc>
          <w:tcPr>
            <w:tcW w:w="720" w:type="dxa"/>
          </w:tcPr>
          <w:p w14:paraId="4542E615"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32819988"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eastAsia="Symbol" w:hAnsi="Segoe UI Symbol" w:cs="Segoe UI Symbol"/>
                <w:sz w:val="22"/>
                <w:szCs w:val="22"/>
              </w:rPr>
              <w:t>✓</w:t>
            </w:r>
          </w:p>
        </w:tc>
        <w:tc>
          <w:tcPr>
            <w:tcW w:w="720" w:type="dxa"/>
          </w:tcPr>
          <w:p w14:paraId="30EBD172" w14:textId="77777777" w:rsidR="00302075" w:rsidRPr="008E3489" w:rsidRDefault="00302075">
            <w:pPr>
              <w:spacing w:line="276" w:lineRule="auto"/>
              <w:jc w:val="center"/>
              <w:rPr>
                <w:rFonts w:asciiTheme="minorBidi" w:eastAsia="Symbol" w:hAnsiTheme="minorBidi"/>
                <w:sz w:val="22"/>
                <w:szCs w:val="22"/>
              </w:rPr>
            </w:pPr>
            <w:r w:rsidRPr="008E3489">
              <w:rPr>
                <w:rFonts w:asciiTheme="minorBidi" w:eastAsia="Symbol" w:hAnsiTheme="minorBidi"/>
                <w:sz w:val="22"/>
                <w:szCs w:val="22"/>
              </w:rPr>
              <w:t>2</w:t>
            </w:r>
          </w:p>
        </w:tc>
        <w:tc>
          <w:tcPr>
            <w:tcW w:w="1530" w:type="dxa"/>
          </w:tcPr>
          <w:p w14:paraId="61CED07D"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hAnsiTheme="minorBidi"/>
                <w:sz w:val="22"/>
                <w:szCs w:val="22"/>
              </w:rPr>
              <w:t>Y</w:t>
            </w:r>
          </w:p>
        </w:tc>
        <w:tc>
          <w:tcPr>
            <w:tcW w:w="3505" w:type="dxa"/>
          </w:tcPr>
          <w:p w14:paraId="56212F97" w14:textId="77777777" w:rsidR="00302075" w:rsidRPr="008E3489" w:rsidRDefault="00302075">
            <w:pPr>
              <w:spacing w:line="276" w:lineRule="auto"/>
              <w:jc w:val="center"/>
              <w:rPr>
                <w:rFonts w:asciiTheme="minorBidi" w:hAnsiTheme="minorBidi"/>
                <w:sz w:val="22"/>
                <w:szCs w:val="22"/>
              </w:rPr>
            </w:pPr>
          </w:p>
        </w:tc>
      </w:tr>
      <w:tr w:rsidR="00302075" w:rsidRPr="008E3489" w14:paraId="1C6EE453" w14:textId="77777777">
        <w:trPr>
          <w:trHeight w:val="300"/>
        </w:trPr>
        <w:tc>
          <w:tcPr>
            <w:tcW w:w="5940" w:type="dxa"/>
          </w:tcPr>
          <w:p w14:paraId="6B102108" w14:textId="77777777" w:rsidR="00302075" w:rsidRPr="008E3489" w:rsidRDefault="00302075">
            <w:pPr>
              <w:spacing w:line="276" w:lineRule="auto"/>
              <w:rPr>
                <w:rFonts w:asciiTheme="minorBidi" w:hAnsiTheme="minorBidi"/>
                <w:sz w:val="22"/>
                <w:szCs w:val="22"/>
              </w:rPr>
            </w:pPr>
            <w:r w:rsidRPr="008E3489">
              <w:rPr>
                <w:rFonts w:asciiTheme="minorBidi" w:hAnsiTheme="minorBidi"/>
                <w:sz w:val="22"/>
                <w:szCs w:val="22"/>
              </w:rPr>
              <w:t>Language barrier (non-Arabic/English speakers)</w:t>
            </w:r>
          </w:p>
        </w:tc>
        <w:tc>
          <w:tcPr>
            <w:tcW w:w="720" w:type="dxa"/>
          </w:tcPr>
          <w:p w14:paraId="64D031D4"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22149105"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0A0C4217"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13501498"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0232D374" w14:textId="77777777" w:rsidR="00302075" w:rsidRPr="008E3489" w:rsidRDefault="00302075">
            <w:pPr>
              <w:spacing w:line="276" w:lineRule="auto"/>
              <w:jc w:val="center"/>
              <w:rPr>
                <w:rFonts w:asciiTheme="minorBidi" w:eastAsia="Symbol" w:hAnsiTheme="minorBidi"/>
                <w:sz w:val="22"/>
                <w:szCs w:val="22"/>
              </w:rPr>
            </w:pPr>
            <w:r w:rsidRPr="008E3489">
              <w:rPr>
                <w:rFonts w:asciiTheme="minorBidi" w:eastAsia="Symbol" w:hAnsiTheme="minorBidi"/>
                <w:sz w:val="22"/>
                <w:szCs w:val="22"/>
              </w:rPr>
              <w:t>2</w:t>
            </w:r>
          </w:p>
        </w:tc>
        <w:tc>
          <w:tcPr>
            <w:tcW w:w="1530" w:type="dxa"/>
          </w:tcPr>
          <w:p w14:paraId="72E6C083"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hAnsiTheme="minorBidi"/>
                <w:sz w:val="22"/>
                <w:szCs w:val="22"/>
              </w:rPr>
              <w:t>Y</w:t>
            </w:r>
          </w:p>
        </w:tc>
        <w:tc>
          <w:tcPr>
            <w:tcW w:w="3505" w:type="dxa"/>
          </w:tcPr>
          <w:p w14:paraId="1974445A" w14:textId="77777777" w:rsidR="00302075" w:rsidRPr="008E3489" w:rsidRDefault="00302075">
            <w:pPr>
              <w:spacing w:line="276" w:lineRule="auto"/>
              <w:jc w:val="center"/>
              <w:rPr>
                <w:rFonts w:asciiTheme="minorBidi" w:hAnsiTheme="minorBidi"/>
                <w:sz w:val="22"/>
                <w:szCs w:val="22"/>
              </w:rPr>
            </w:pPr>
          </w:p>
        </w:tc>
      </w:tr>
      <w:tr w:rsidR="00302075" w:rsidRPr="008E3489" w14:paraId="696F46AF" w14:textId="77777777">
        <w:trPr>
          <w:trHeight w:val="300"/>
        </w:trPr>
        <w:tc>
          <w:tcPr>
            <w:tcW w:w="5940" w:type="dxa"/>
          </w:tcPr>
          <w:p w14:paraId="6539FD65" w14:textId="77777777" w:rsidR="00302075" w:rsidRPr="008E3489" w:rsidRDefault="00302075">
            <w:pPr>
              <w:spacing w:line="276" w:lineRule="auto"/>
              <w:rPr>
                <w:rFonts w:asciiTheme="minorBidi" w:hAnsiTheme="minorBidi"/>
                <w:sz w:val="22"/>
                <w:szCs w:val="22"/>
              </w:rPr>
            </w:pPr>
            <w:r w:rsidRPr="008E3489">
              <w:rPr>
                <w:rFonts w:asciiTheme="minorBidi" w:eastAsia="Segoe UI" w:hAnsiTheme="minorBidi"/>
                <w:sz w:val="22"/>
                <w:szCs w:val="22"/>
              </w:rPr>
              <w:t>Terminally ill patients</w:t>
            </w:r>
          </w:p>
        </w:tc>
        <w:tc>
          <w:tcPr>
            <w:tcW w:w="720" w:type="dxa"/>
          </w:tcPr>
          <w:p w14:paraId="7CBB0333"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2D76B0DE"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3D6BF982"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724FC74A"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799D64A1" w14:textId="77777777" w:rsidR="00302075" w:rsidRPr="008E3489" w:rsidRDefault="00302075">
            <w:pPr>
              <w:spacing w:line="276" w:lineRule="auto"/>
              <w:jc w:val="center"/>
              <w:rPr>
                <w:rFonts w:asciiTheme="minorBidi" w:eastAsia="Symbol" w:hAnsiTheme="minorBidi"/>
                <w:sz w:val="22"/>
                <w:szCs w:val="22"/>
              </w:rPr>
            </w:pPr>
            <w:r w:rsidRPr="008E3489">
              <w:rPr>
                <w:rFonts w:asciiTheme="minorBidi" w:hAnsiTheme="minorBidi"/>
                <w:sz w:val="22"/>
                <w:szCs w:val="22"/>
              </w:rPr>
              <w:t>1</w:t>
            </w:r>
          </w:p>
        </w:tc>
        <w:tc>
          <w:tcPr>
            <w:tcW w:w="1530" w:type="dxa"/>
          </w:tcPr>
          <w:p w14:paraId="262A7358"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hAnsiTheme="minorBidi"/>
                <w:sz w:val="22"/>
                <w:szCs w:val="22"/>
              </w:rPr>
              <w:t>Y</w:t>
            </w:r>
          </w:p>
        </w:tc>
        <w:tc>
          <w:tcPr>
            <w:tcW w:w="3505" w:type="dxa"/>
          </w:tcPr>
          <w:p w14:paraId="4597BE60" w14:textId="77777777" w:rsidR="00302075" w:rsidRPr="008E3489" w:rsidRDefault="00302075">
            <w:pPr>
              <w:spacing w:line="276" w:lineRule="auto"/>
              <w:jc w:val="center"/>
              <w:rPr>
                <w:rFonts w:asciiTheme="minorBidi" w:hAnsiTheme="minorBidi"/>
                <w:sz w:val="22"/>
                <w:szCs w:val="22"/>
              </w:rPr>
            </w:pPr>
          </w:p>
        </w:tc>
      </w:tr>
      <w:tr w:rsidR="00302075" w:rsidRPr="008E3489" w14:paraId="0A3CA872" w14:textId="77777777">
        <w:trPr>
          <w:trHeight w:val="300"/>
        </w:trPr>
        <w:tc>
          <w:tcPr>
            <w:tcW w:w="5940" w:type="dxa"/>
          </w:tcPr>
          <w:p w14:paraId="6CF7914C" w14:textId="77777777" w:rsidR="00302075" w:rsidRPr="008E3489" w:rsidRDefault="00302075">
            <w:pPr>
              <w:spacing w:line="276" w:lineRule="auto"/>
              <w:rPr>
                <w:rFonts w:asciiTheme="minorBidi" w:eastAsia="Segoe UI" w:hAnsiTheme="minorBidi"/>
                <w:sz w:val="22"/>
                <w:szCs w:val="22"/>
              </w:rPr>
            </w:pPr>
            <w:r w:rsidRPr="008E3489">
              <w:rPr>
                <w:rFonts w:asciiTheme="minorBidi" w:eastAsia="Segoe UI" w:hAnsiTheme="minorBidi"/>
                <w:sz w:val="22"/>
                <w:szCs w:val="22"/>
              </w:rPr>
              <w:t xml:space="preserve">Patients with active substance abuse </w:t>
            </w:r>
          </w:p>
        </w:tc>
        <w:tc>
          <w:tcPr>
            <w:tcW w:w="720" w:type="dxa"/>
          </w:tcPr>
          <w:p w14:paraId="708DF5C3"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111A1C13"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31B3BD79"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5778AA1D"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4B230E99"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1</w:t>
            </w:r>
          </w:p>
        </w:tc>
        <w:tc>
          <w:tcPr>
            <w:tcW w:w="1530" w:type="dxa"/>
          </w:tcPr>
          <w:p w14:paraId="1AF3EB49"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hAnsiTheme="minorBidi"/>
                <w:sz w:val="22"/>
                <w:szCs w:val="22"/>
              </w:rPr>
              <w:t>Y</w:t>
            </w:r>
          </w:p>
        </w:tc>
        <w:tc>
          <w:tcPr>
            <w:tcW w:w="3505" w:type="dxa"/>
          </w:tcPr>
          <w:p w14:paraId="1A9611FC" w14:textId="77777777" w:rsidR="00302075" w:rsidRPr="008E3489" w:rsidRDefault="00302075">
            <w:pPr>
              <w:spacing w:line="276" w:lineRule="auto"/>
              <w:jc w:val="center"/>
              <w:rPr>
                <w:rFonts w:asciiTheme="minorBidi" w:hAnsiTheme="minorBidi"/>
                <w:sz w:val="22"/>
                <w:szCs w:val="22"/>
              </w:rPr>
            </w:pPr>
          </w:p>
        </w:tc>
      </w:tr>
      <w:tr w:rsidR="00302075" w:rsidRPr="008E3489" w14:paraId="5CD46BDB" w14:textId="77777777">
        <w:trPr>
          <w:trHeight w:val="300"/>
        </w:trPr>
        <w:tc>
          <w:tcPr>
            <w:tcW w:w="5940" w:type="dxa"/>
          </w:tcPr>
          <w:p w14:paraId="5416E438" w14:textId="77777777" w:rsidR="00302075" w:rsidRPr="008E3489" w:rsidRDefault="00302075">
            <w:pPr>
              <w:spacing w:line="276" w:lineRule="auto"/>
              <w:rPr>
                <w:rFonts w:asciiTheme="minorBidi" w:eastAsia="Segoe UI" w:hAnsiTheme="minorBidi"/>
                <w:sz w:val="22"/>
                <w:szCs w:val="22"/>
              </w:rPr>
            </w:pPr>
            <w:r w:rsidRPr="008E3489">
              <w:rPr>
                <w:rFonts w:asciiTheme="minorBidi" w:eastAsia="Segoe UI" w:hAnsiTheme="minorBidi"/>
                <w:sz w:val="22"/>
                <w:szCs w:val="22"/>
              </w:rPr>
              <w:t>Prisoners</w:t>
            </w:r>
          </w:p>
        </w:tc>
        <w:tc>
          <w:tcPr>
            <w:tcW w:w="720" w:type="dxa"/>
          </w:tcPr>
          <w:p w14:paraId="0D3E2B23"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25099BAF"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7CA6445D"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1199A20B"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4DEA3605"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1</w:t>
            </w:r>
          </w:p>
        </w:tc>
        <w:tc>
          <w:tcPr>
            <w:tcW w:w="1530" w:type="dxa"/>
          </w:tcPr>
          <w:p w14:paraId="2D27363C"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hAnsiTheme="minorBidi"/>
                <w:sz w:val="22"/>
                <w:szCs w:val="22"/>
              </w:rPr>
              <w:t>Y</w:t>
            </w:r>
          </w:p>
        </w:tc>
        <w:tc>
          <w:tcPr>
            <w:tcW w:w="3505" w:type="dxa"/>
          </w:tcPr>
          <w:p w14:paraId="54585C29" w14:textId="77777777" w:rsidR="00302075" w:rsidRPr="008E3489" w:rsidRDefault="00302075">
            <w:pPr>
              <w:spacing w:line="276" w:lineRule="auto"/>
              <w:jc w:val="center"/>
              <w:rPr>
                <w:rFonts w:asciiTheme="minorBidi" w:hAnsiTheme="minorBidi"/>
                <w:sz w:val="22"/>
                <w:szCs w:val="22"/>
              </w:rPr>
            </w:pPr>
          </w:p>
        </w:tc>
      </w:tr>
      <w:tr w:rsidR="00302075" w:rsidRPr="008E3489" w14:paraId="20B5BD0A" w14:textId="77777777">
        <w:trPr>
          <w:trHeight w:val="1847"/>
        </w:trPr>
        <w:tc>
          <w:tcPr>
            <w:tcW w:w="5940" w:type="dxa"/>
          </w:tcPr>
          <w:p w14:paraId="5C3A9E07" w14:textId="77777777" w:rsidR="00302075" w:rsidRPr="008E3489" w:rsidRDefault="00302075">
            <w:pPr>
              <w:spacing w:line="276" w:lineRule="auto"/>
              <w:rPr>
                <w:rFonts w:asciiTheme="minorBidi" w:eastAsia="Segoe UI" w:hAnsiTheme="minorBidi"/>
                <w:sz w:val="22"/>
                <w:szCs w:val="22"/>
              </w:rPr>
            </w:pPr>
            <w:r w:rsidRPr="008E3489">
              <w:rPr>
                <w:rFonts w:asciiTheme="minorBidi" w:eastAsia="Segoe UI" w:hAnsiTheme="minorBidi"/>
                <w:sz w:val="22"/>
                <w:szCs w:val="22"/>
              </w:rPr>
              <w:t>Patients who have history of poor adherence to medications and known to be uncooperative with healthcare providers</w:t>
            </w:r>
          </w:p>
          <w:p w14:paraId="4FCD5AD8" w14:textId="77777777" w:rsidR="00302075" w:rsidRPr="008E3489" w:rsidRDefault="00302075">
            <w:pPr>
              <w:spacing w:line="276" w:lineRule="auto"/>
              <w:rPr>
                <w:rFonts w:asciiTheme="minorBidi" w:eastAsia="Segoe UI" w:hAnsiTheme="minorBidi"/>
                <w:sz w:val="22"/>
                <w:szCs w:val="22"/>
              </w:rPr>
            </w:pPr>
          </w:p>
        </w:tc>
        <w:tc>
          <w:tcPr>
            <w:tcW w:w="720" w:type="dxa"/>
          </w:tcPr>
          <w:p w14:paraId="1422E451"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199DB4B8" w14:textId="77777777" w:rsidR="00302075" w:rsidRPr="008E3489" w:rsidRDefault="00302075">
            <w:pPr>
              <w:spacing w:line="276" w:lineRule="auto"/>
              <w:jc w:val="center"/>
              <w:rPr>
                <w:rFonts w:asciiTheme="minorBidi" w:eastAsia="Symbol" w:hAnsiTheme="minorBidi"/>
                <w:sz w:val="22"/>
                <w:szCs w:val="22"/>
              </w:rPr>
            </w:pPr>
            <w:r w:rsidRPr="008E3489">
              <w:rPr>
                <w:rFonts w:ascii="Segoe UI Symbol" w:hAnsi="Segoe UI Symbol" w:cs="Segoe UI Symbol"/>
                <w:sz w:val="22"/>
                <w:szCs w:val="22"/>
              </w:rPr>
              <w:t>✓</w:t>
            </w:r>
          </w:p>
        </w:tc>
        <w:tc>
          <w:tcPr>
            <w:tcW w:w="720" w:type="dxa"/>
          </w:tcPr>
          <w:p w14:paraId="522AC0A6"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4D2D76EC" w14:textId="77777777" w:rsidR="00302075" w:rsidRPr="008E3489" w:rsidRDefault="00302075">
            <w:pPr>
              <w:spacing w:line="276" w:lineRule="auto"/>
              <w:jc w:val="center"/>
              <w:rPr>
                <w:rFonts w:asciiTheme="minorBidi" w:eastAsia="Symbol" w:hAnsiTheme="minorBidi"/>
                <w:sz w:val="22"/>
                <w:szCs w:val="22"/>
              </w:rPr>
            </w:pPr>
          </w:p>
        </w:tc>
        <w:tc>
          <w:tcPr>
            <w:tcW w:w="720" w:type="dxa"/>
          </w:tcPr>
          <w:p w14:paraId="643814AC"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1</w:t>
            </w:r>
          </w:p>
        </w:tc>
        <w:tc>
          <w:tcPr>
            <w:tcW w:w="1530" w:type="dxa"/>
          </w:tcPr>
          <w:p w14:paraId="567DFBA0" w14:textId="77777777" w:rsidR="00302075" w:rsidRPr="008E3489" w:rsidRDefault="00302075">
            <w:pPr>
              <w:spacing w:line="276" w:lineRule="auto"/>
              <w:jc w:val="center"/>
              <w:rPr>
                <w:rFonts w:asciiTheme="minorBidi" w:eastAsia="Segoe UI" w:hAnsiTheme="minorBidi"/>
                <w:sz w:val="22"/>
                <w:szCs w:val="22"/>
              </w:rPr>
            </w:pPr>
            <w:r w:rsidRPr="008E3489">
              <w:rPr>
                <w:rFonts w:asciiTheme="minorBidi" w:hAnsiTheme="minorBidi"/>
                <w:sz w:val="22"/>
                <w:szCs w:val="22"/>
              </w:rPr>
              <w:t>N</w:t>
            </w:r>
          </w:p>
        </w:tc>
        <w:tc>
          <w:tcPr>
            <w:tcW w:w="3505" w:type="dxa"/>
          </w:tcPr>
          <w:p w14:paraId="3A2B0D9B" w14:textId="77777777" w:rsidR="00302075" w:rsidRPr="008E3489" w:rsidRDefault="00302075">
            <w:pPr>
              <w:spacing w:line="276" w:lineRule="auto"/>
              <w:jc w:val="center"/>
              <w:rPr>
                <w:rFonts w:asciiTheme="minorBidi" w:hAnsiTheme="minorBidi"/>
                <w:sz w:val="22"/>
                <w:szCs w:val="22"/>
              </w:rPr>
            </w:pPr>
            <w:r w:rsidRPr="008E3489">
              <w:rPr>
                <w:rFonts w:asciiTheme="minorBidi" w:hAnsiTheme="minorBidi"/>
                <w:sz w:val="22"/>
                <w:szCs w:val="22"/>
              </w:rPr>
              <w:t xml:space="preserve">Pharmacists’ potential role in addressing adherence. It was decided to exclude patients with frequent ED visits for </w:t>
            </w:r>
            <w:bookmarkStart w:id="0" w:name="_Hlk213741981"/>
            <w:r w:rsidRPr="008E3489">
              <w:rPr>
                <w:rFonts w:asciiTheme="minorBidi" w:hAnsiTheme="minorBidi"/>
                <w:sz w:val="22"/>
                <w:szCs w:val="22"/>
              </w:rPr>
              <w:t>social reasons (no identifiable acute medical condition</w:t>
            </w:r>
            <w:bookmarkEnd w:id="0"/>
            <w:r w:rsidRPr="008E3489">
              <w:rPr>
                <w:rFonts w:asciiTheme="minorBidi" w:hAnsiTheme="minorBidi"/>
                <w:sz w:val="22"/>
                <w:szCs w:val="22"/>
              </w:rPr>
              <w:t>, already known to the ED team as recurrent visitors)</w:t>
            </w:r>
          </w:p>
        </w:tc>
      </w:tr>
    </w:tbl>
    <w:p w14:paraId="7721F847" w14:textId="77777777" w:rsidR="00302075" w:rsidRPr="008E3489" w:rsidRDefault="00302075" w:rsidP="00302075">
      <w:pPr>
        <w:spacing w:line="276" w:lineRule="auto"/>
        <w:rPr>
          <w:rFonts w:asciiTheme="minorBidi" w:hAnsiTheme="minorBidi"/>
          <w:b/>
          <w:bCs/>
          <w:sz w:val="22"/>
          <w:szCs w:val="22"/>
        </w:rPr>
      </w:pPr>
    </w:p>
    <w:p w14:paraId="0B45EF17" w14:textId="77777777" w:rsidR="008C4D19" w:rsidRPr="008E3489" w:rsidRDefault="008C4D19" w:rsidP="008C4D19">
      <w:pPr>
        <w:spacing w:line="276" w:lineRule="auto"/>
        <w:rPr>
          <w:rFonts w:asciiTheme="minorBidi" w:hAnsiTheme="minorBidi"/>
          <w:sz w:val="22"/>
          <w:szCs w:val="22"/>
        </w:rPr>
      </w:pPr>
      <w:r w:rsidRPr="008E3489">
        <w:rPr>
          <w:rFonts w:asciiTheme="minorBidi" w:hAnsiTheme="minorBidi"/>
          <w:sz w:val="22"/>
          <w:szCs w:val="22"/>
        </w:rPr>
        <w:t>Abbreviations: CP: Clinical Pharmacist; MD: Physician; N: Nurse; Pt: Patient, Y: Yes; N: No</w:t>
      </w:r>
    </w:p>
    <w:p w14:paraId="30FBF434" w14:textId="76CC5601" w:rsidR="00302075" w:rsidRPr="008E3489" w:rsidRDefault="00302075" w:rsidP="008C4D19">
      <w:pPr>
        <w:spacing w:line="276" w:lineRule="auto"/>
        <w:rPr>
          <w:rFonts w:asciiTheme="minorBidi" w:hAnsiTheme="minorBidi"/>
          <w:sz w:val="22"/>
          <w:szCs w:val="22"/>
        </w:rPr>
      </w:pPr>
      <w:r w:rsidRPr="008E3489">
        <w:rPr>
          <w:rFonts w:asciiTheme="minorBidi" w:hAnsiTheme="minorBidi"/>
          <w:sz w:val="22"/>
          <w:szCs w:val="22"/>
        </w:rPr>
        <w:t>** Polypharmacy: the following definition was adopted by the research team: patients taking ≥5 regular medications at the time of ED discharge</w:t>
      </w:r>
      <w:r w:rsidRPr="008E3489">
        <w:rPr>
          <w:rFonts w:asciiTheme="minorBidi" w:hAnsiTheme="minorBidi"/>
          <w:noProof/>
          <w:sz w:val="22"/>
          <w:szCs w:val="22"/>
        </w:rPr>
        <w:t xml:space="preserve"> </w:t>
      </w:r>
      <w:r w:rsidRPr="008E3489">
        <w:rPr>
          <w:rFonts w:asciiTheme="minorBidi" w:hAnsiTheme="minorBidi"/>
          <w:noProof/>
          <w:sz w:val="22"/>
          <w:szCs w:val="22"/>
        </w:rPr>
        <w:fldChar w:fldCharType="begin">
          <w:fldData xml:space="preserve">PEVuZE5vdGU+PENpdGU+PEF1dGhvcj5NYXNub29uPC9BdXRob3I+PFllYXI+MjAxNzwvWWVhcj48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</w:fldData>
        </w:fldChar>
      </w:r>
      <w:r w:rsidR="00367992" w:rsidRPr="008E3489">
        <w:rPr>
          <w:rFonts w:asciiTheme="minorBidi" w:hAnsiTheme="minorBidi"/>
          <w:noProof/>
          <w:sz w:val="22"/>
          <w:szCs w:val="22"/>
        </w:rPr>
        <w:instrText xml:space="preserve"> ADDIN EN.CITE </w:instrText>
      </w:r>
      <w:r w:rsidR="00367992" w:rsidRPr="008E3489">
        <w:rPr>
          <w:rFonts w:asciiTheme="minorBidi" w:hAnsiTheme="minorBidi"/>
          <w:noProof/>
          <w:sz w:val="22"/>
          <w:szCs w:val="22"/>
        </w:rPr>
        <w:fldChar w:fldCharType="begin">
          <w:fldData xml:space="preserve">PEVuZE5vdGU+PENpdGU+PEF1dGhvcj5NYXNub29uPC9BdXRob3I+PFllYXI+MjAxNzwvWWVhcj48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</w:fldData>
        </w:fldChar>
      </w:r>
      <w:r w:rsidR="00367992" w:rsidRPr="008E3489">
        <w:rPr>
          <w:rFonts w:asciiTheme="minorBidi" w:hAnsiTheme="minorBidi"/>
          <w:noProof/>
          <w:sz w:val="22"/>
          <w:szCs w:val="22"/>
        </w:rPr>
        <w:instrText xml:space="preserve"> ADDIN EN.CITE.DATA </w:instrText>
      </w:r>
      <w:r w:rsidR="00367992" w:rsidRPr="008E3489">
        <w:rPr>
          <w:rFonts w:asciiTheme="minorBidi" w:hAnsiTheme="minorBidi"/>
          <w:noProof/>
          <w:sz w:val="22"/>
          <w:szCs w:val="22"/>
        </w:rPr>
      </w:r>
      <w:r w:rsidR="00367992" w:rsidRPr="008E3489">
        <w:rPr>
          <w:rFonts w:asciiTheme="minorBidi" w:hAnsiTheme="minorBidi"/>
          <w:noProof/>
          <w:sz w:val="22"/>
          <w:szCs w:val="22"/>
        </w:rPr>
        <w:fldChar w:fldCharType="end"/>
      </w:r>
      <w:r w:rsidRPr="008E3489">
        <w:rPr>
          <w:rFonts w:asciiTheme="minorBidi" w:hAnsiTheme="minorBidi"/>
          <w:noProof/>
          <w:sz w:val="22"/>
          <w:szCs w:val="22"/>
        </w:rPr>
      </w:r>
      <w:r w:rsidRPr="008E3489">
        <w:rPr>
          <w:rFonts w:asciiTheme="minorBidi" w:hAnsiTheme="minorBidi"/>
          <w:noProof/>
          <w:sz w:val="22"/>
          <w:szCs w:val="22"/>
        </w:rPr>
        <w:fldChar w:fldCharType="separate"/>
      </w:r>
      <w:r w:rsidR="00367992" w:rsidRPr="008E3489">
        <w:rPr>
          <w:rFonts w:asciiTheme="minorBidi" w:hAnsiTheme="minorBidi"/>
          <w:noProof/>
          <w:sz w:val="22"/>
          <w:szCs w:val="22"/>
        </w:rPr>
        <w:t>[3]</w:t>
      </w:r>
      <w:r w:rsidRPr="008E3489">
        <w:rPr>
          <w:rFonts w:asciiTheme="minorBidi" w:hAnsiTheme="minorBidi"/>
          <w:noProof/>
          <w:sz w:val="22"/>
          <w:szCs w:val="22"/>
        </w:rPr>
        <w:fldChar w:fldCharType="end"/>
      </w:r>
      <w:r w:rsidRPr="008E3489">
        <w:rPr>
          <w:rFonts w:asciiTheme="minorBidi" w:hAnsiTheme="minorBidi"/>
          <w:noProof/>
          <w:sz w:val="22"/>
          <w:szCs w:val="22"/>
        </w:rPr>
        <w:t xml:space="preserve"> </w:t>
      </w:r>
    </w:p>
    <w:p w14:paraId="4CD44BF3" w14:textId="77777777" w:rsidR="00302075" w:rsidRPr="008E3489" w:rsidRDefault="00302075" w:rsidP="00302075">
      <w:pPr>
        <w:spacing w:line="276" w:lineRule="auto"/>
        <w:rPr>
          <w:rFonts w:asciiTheme="minorBidi" w:hAnsiTheme="minorBidi"/>
          <w:b/>
          <w:bCs/>
          <w:sz w:val="22"/>
          <w:szCs w:val="22"/>
        </w:rPr>
      </w:pPr>
    </w:p>
    <w:p w14:paraId="10F1BDB1" w14:textId="50570F7E" w:rsidR="00130E5C" w:rsidRPr="008E3489" w:rsidRDefault="00130E5C" w:rsidP="00252A2A">
      <w:pPr>
        <w:rPr>
          <w:rFonts w:asciiTheme="minorBidi" w:eastAsia="Calibri" w:hAnsiTheme="minorBidi"/>
          <w:sz w:val="22"/>
          <w:szCs w:val="22"/>
        </w:rPr>
      </w:pPr>
    </w:p>
    <w:p w14:paraId="167E43B7" w14:textId="77777777" w:rsidR="00130E5C" w:rsidRPr="008E3489" w:rsidRDefault="00130E5C">
      <w:pPr>
        <w:spacing w:line="278" w:lineRule="auto"/>
        <w:rPr>
          <w:rFonts w:asciiTheme="minorBidi" w:eastAsia="Calibri" w:hAnsiTheme="minorBidi"/>
          <w:sz w:val="22"/>
          <w:szCs w:val="22"/>
        </w:rPr>
      </w:pPr>
      <w:r w:rsidRPr="008E3489">
        <w:rPr>
          <w:rFonts w:asciiTheme="minorBidi" w:eastAsia="Calibri" w:hAnsiTheme="minorBidi"/>
          <w:sz w:val="22"/>
          <w:szCs w:val="22"/>
        </w:rPr>
        <w:br w:type="page"/>
      </w:r>
    </w:p>
    <w:p w14:paraId="7BD9E4AA" w14:textId="5BCDE03D" w:rsidR="00252A2A" w:rsidRPr="008E3489" w:rsidRDefault="00D6269E" w:rsidP="00252A2A">
      <w:pPr>
        <w:rPr>
          <w:rFonts w:asciiTheme="minorBidi" w:hAnsiTheme="minorBidi"/>
          <w:b/>
          <w:bCs/>
          <w:sz w:val="22"/>
          <w:szCs w:val="22"/>
        </w:rPr>
      </w:pPr>
      <w:r w:rsidRPr="008E3489">
        <w:rPr>
          <w:rFonts w:asciiTheme="minorBidi" w:hAnsiTheme="minorBidi"/>
          <w:b/>
          <w:bCs/>
          <w:sz w:val="22"/>
          <w:szCs w:val="22"/>
        </w:rPr>
        <w:lastRenderedPageBreak/>
        <w:t>Table S</w:t>
      </w:r>
      <w:r w:rsidR="0089602C" w:rsidRPr="008E3489">
        <w:rPr>
          <w:rFonts w:asciiTheme="minorBidi" w:hAnsiTheme="minorBidi"/>
          <w:b/>
          <w:bCs/>
          <w:sz w:val="22"/>
          <w:szCs w:val="22"/>
        </w:rPr>
        <w:t>5</w:t>
      </w:r>
      <w:r w:rsidRPr="008E3489">
        <w:rPr>
          <w:rFonts w:asciiTheme="minorBidi" w:hAnsiTheme="minorBidi"/>
          <w:b/>
          <w:bCs/>
          <w:sz w:val="22"/>
          <w:szCs w:val="22"/>
        </w:rPr>
        <w:t>. Intervention component iterations, workflow decisions, and final outputs</w:t>
      </w:r>
    </w:p>
    <w:tbl>
      <w:tblPr>
        <w:tblStyle w:val="TableGrid"/>
        <w:tblW w:w="15390" w:type="dxa"/>
        <w:tblInd w:w="-455" w:type="dxa"/>
        <w:tblLook w:val="04A0" w:firstRow="1" w:lastRow="0" w:firstColumn="1" w:lastColumn="0" w:noHBand="0" w:noVBand="1"/>
      </w:tblPr>
      <w:tblGrid>
        <w:gridCol w:w="2260"/>
        <w:gridCol w:w="3312"/>
        <w:gridCol w:w="3312"/>
        <w:gridCol w:w="3312"/>
        <w:gridCol w:w="3194"/>
      </w:tblGrid>
      <w:tr w:rsidR="00252A2A" w:rsidRPr="008E3489" w14:paraId="6F449C7B" w14:textId="77777777" w:rsidTr="00252A2A">
        <w:tc>
          <w:tcPr>
            <w:tcW w:w="15390" w:type="dxa"/>
            <w:gridSpan w:val="5"/>
          </w:tcPr>
          <w:p w14:paraId="7126420B" w14:textId="77777777" w:rsidR="00252A2A" w:rsidRPr="008E3489" w:rsidRDefault="00252A2A">
            <w:pPr>
              <w:spacing w:line="276" w:lineRule="auto"/>
              <w:jc w:val="center"/>
              <w:rPr>
                <w:rFonts w:asciiTheme="minorBidi" w:hAnsiTheme="minorBidi"/>
                <w:b/>
                <w:bCs/>
                <w:sz w:val="22"/>
                <w:szCs w:val="22"/>
              </w:rPr>
            </w:pPr>
            <w:r w:rsidRPr="008E3489">
              <w:rPr>
                <w:rFonts w:asciiTheme="minorBidi" w:hAnsiTheme="minorBidi"/>
                <w:b/>
                <w:bCs/>
                <w:sz w:val="22"/>
                <w:szCs w:val="22"/>
              </w:rPr>
              <w:t>Intervention Component: Discharge Medication Reconciliation and Review (by CPs)</w:t>
            </w:r>
          </w:p>
          <w:p w14:paraId="63C09C9A" w14:textId="77777777" w:rsidR="00252A2A" w:rsidRPr="008E3489" w:rsidRDefault="00252A2A">
            <w:pPr>
              <w:spacing w:line="276" w:lineRule="auto"/>
              <w:jc w:val="center"/>
              <w:rPr>
                <w:rFonts w:asciiTheme="minorBidi" w:hAnsiTheme="minorBidi"/>
                <w:b/>
                <w:bCs/>
                <w:sz w:val="22"/>
                <w:szCs w:val="22"/>
              </w:rPr>
            </w:pPr>
          </w:p>
        </w:tc>
      </w:tr>
      <w:tr w:rsidR="00252A2A" w:rsidRPr="008E3489" w14:paraId="3CD470C6" w14:textId="77777777" w:rsidTr="0014197B">
        <w:tc>
          <w:tcPr>
            <w:tcW w:w="2260" w:type="dxa"/>
            <w:vMerge w:val="restart"/>
          </w:tcPr>
          <w:p w14:paraId="36340109" w14:textId="77777777" w:rsidR="00252A2A" w:rsidRPr="008E3489" w:rsidRDefault="00252A2A">
            <w:pPr>
              <w:spacing w:line="276" w:lineRule="auto"/>
              <w:rPr>
                <w:rFonts w:asciiTheme="minorBidi" w:hAnsiTheme="minorBidi"/>
                <w:b/>
                <w:bCs/>
                <w:sz w:val="22"/>
                <w:szCs w:val="22"/>
              </w:rPr>
            </w:pPr>
          </w:p>
          <w:p w14:paraId="041894E8" w14:textId="77777777" w:rsidR="00252A2A" w:rsidRPr="008E3489" w:rsidRDefault="00252A2A">
            <w:pPr>
              <w:spacing w:line="276" w:lineRule="auto"/>
              <w:jc w:val="center"/>
              <w:rPr>
                <w:rFonts w:asciiTheme="minorBidi" w:hAnsiTheme="minorBidi"/>
                <w:b/>
                <w:bCs/>
                <w:color w:val="156082" w:themeColor="accent1"/>
                <w:sz w:val="22"/>
                <w:szCs w:val="22"/>
              </w:rPr>
            </w:pPr>
            <w:r w:rsidRPr="008E3489">
              <w:rPr>
                <w:rFonts w:asciiTheme="minorBidi" w:hAnsiTheme="minorBidi"/>
                <w:b/>
                <w:bCs/>
                <w:sz w:val="22"/>
                <w:szCs w:val="22"/>
              </w:rPr>
              <w:t>Workflow</w:t>
            </w:r>
          </w:p>
        </w:tc>
        <w:tc>
          <w:tcPr>
            <w:tcW w:w="3312" w:type="dxa"/>
          </w:tcPr>
          <w:p w14:paraId="3E154B91" w14:textId="77777777" w:rsidR="00252A2A" w:rsidRPr="008E3489" w:rsidRDefault="00252A2A">
            <w:pPr>
              <w:spacing w:line="276" w:lineRule="auto"/>
              <w:jc w:val="center"/>
              <w:rPr>
                <w:rFonts w:asciiTheme="minorBidi" w:hAnsiTheme="minorBidi"/>
                <w:b/>
                <w:bCs/>
                <w:vanish/>
                <w:color w:val="000000" w:themeColor="text1"/>
                <w:sz w:val="22"/>
                <w:szCs w:val="22"/>
                <w:u w:val="single" w:color="FFFFFF" w:themeColor="background1"/>
              </w:rPr>
            </w:pPr>
            <w:r w:rsidRPr="008E3489">
              <w:rPr>
                <w:rFonts w:asciiTheme="minorBidi" w:hAnsiTheme="minorBidi"/>
                <w:b/>
                <w:bCs/>
                <w:vanish/>
                <w:color w:val="000000" w:themeColor="text1"/>
                <w:sz w:val="22"/>
                <w:szCs w:val="22"/>
                <w:u w:val="single" w:color="FFFFFF" w:themeColor="background1"/>
              </w:rPr>
              <w:t xml:space="preserve">Phase I Suggestions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52A2A" w:rsidRPr="008E3489" w14:paraId="0565F921" w14:textId="77777777">
              <w:trPr>
                <w:tblCellSpacing w:w="15" w:type="dxa"/>
              </w:trPr>
              <w:tc>
                <w:tcPr>
                  <w:tcW w:w="0" w:type="auto"/>
                  <w:vAlign w:val="center"/>
                  <w:hideMark/>
                </w:tcPr>
                <w:p w14:paraId="5200D7DC" w14:textId="77777777" w:rsidR="00252A2A" w:rsidRPr="008E3489" w:rsidRDefault="00252A2A">
                  <w:pPr>
                    <w:spacing w:after="0" w:line="276" w:lineRule="auto"/>
                    <w:jc w:val="center"/>
                    <w:rPr>
                      <w:rFonts w:asciiTheme="minorBidi" w:hAnsiTheme="minorBidi"/>
                      <w:b/>
                      <w:bCs/>
                      <w:color w:val="000000" w:themeColor="text1"/>
                      <w:sz w:val="22"/>
                      <w:szCs w:val="22"/>
                    </w:rPr>
                  </w:pPr>
                </w:p>
              </w:tc>
            </w:tr>
          </w:tbl>
          <w:p w14:paraId="3413112D" w14:textId="77777777" w:rsidR="00252A2A" w:rsidRPr="008E3489" w:rsidRDefault="00252A2A">
            <w:pPr>
              <w:spacing w:line="276" w:lineRule="auto"/>
              <w:rPr>
                <w:rFonts w:asciiTheme="minorBidi" w:hAnsiTheme="minorBidi"/>
                <w:b/>
                <w:bCs/>
                <w:color w:val="000000" w:themeColor="text1"/>
                <w:sz w:val="22"/>
                <w:szCs w:val="22"/>
              </w:rPr>
            </w:pPr>
          </w:p>
        </w:tc>
        <w:tc>
          <w:tcPr>
            <w:tcW w:w="3312" w:type="dxa"/>
          </w:tcPr>
          <w:p w14:paraId="5A86A8F0" w14:textId="77777777" w:rsidR="00252A2A" w:rsidRPr="008E3489" w:rsidRDefault="00252A2A">
            <w:pPr>
              <w:spacing w:line="276" w:lineRule="auto"/>
              <w:jc w:val="center"/>
              <w:rPr>
                <w:rFonts w:asciiTheme="minorBidi" w:hAnsiTheme="minorBidi"/>
                <w:b/>
                <w:bCs/>
                <w:color w:val="000000" w:themeColor="text1"/>
                <w:sz w:val="22"/>
                <w:szCs w:val="22"/>
              </w:rPr>
            </w:pPr>
            <w:r w:rsidRPr="008E3489">
              <w:rPr>
                <w:rFonts w:asciiTheme="minorBidi" w:hAnsiTheme="minorBidi"/>
                <w:b/>
                <w:bCs/>
                <w:color w:val="000000" w:themeColor="text1"/>
                <w:sz w:val="22"/>
                <w:szCs w:val="22"/>
              </w:rPr>
              <w:t xml:space="preserve">Phase II (Co-design Workshop) Refinements </w:t>
            </w:r>
          </w:p>
        </w:tc>
        <w:tc>
          <w:tcPr>
            <w:tcW w:w="3312" w:type="dxa"/>
          </w:tcPr>
          <w:p w14:paraId="7B0BE4DD" w14:textId="77777777" w:rsidR="00252A2A" w:rsidRPr="008E3489" w:rsidRDefault="00252A2A">
            <w:pPr>
              <w:spacing w:line="276" w:lineRule="auto"/>
              <w:jc w:val="center"/>
              <w:rPr>
                <w:rFonts w:asciiTheme="minorBidi" w:hAnsiTheme="minorBidi"/>
                <w:b/>
                <w:bCs/>
                <w:color w:val="000000" w:themeColor="text1"/>
                <w:sz w:val="22"/>
                <w:szCs w:val="22"/>
              </w:rPr>
            </w:pPr>
            <w:r w:rsidRPr="008E3489">
              <w:rPr>
                <w:rFonts w:asciiTheme="minorBidi" w:hAnsiTheme="minorBidi"/>
                <w:b/>
                <w:bCs/>
                <w:color w:val="000000" w:themeColor="text1"/>
                <w:sz w:val="22"/>
                <w:szCs w:val="22"/>
              </w:rPr>
              <w:t>Post-Workshop Operational Integration</w:t>
            </w:r>
          </w:p>
        </w:tc>
        <w:tc>
          <w:tcPr>
            <w:tcW w:w="3194" w:type="dxa"/>
          </w:tcPr>
          <w:p w14:paraId="1257DEC9" w14:textId="77777777" w:rsidR="00252A2A" w:rsidRPr="008E3489" w:rsidRDefault="00252A2A">
            <w:pPr>
              <w:spacing w:line="276" w:lineRule="auto"/>
              <w:jc w:val="center"/>
              <w:rPr>
                <w:rFonts w:asciiTheme="minorBidi" w:hAnsiTheme="minorBidi"/>
                <w:b/>
                <w:bCs/>
                <w:color w:val="000000" w:themeColor="text1"/>
                <w:sz w:val="22"/>
                <w:szCs w:val="22"/>
              </w:rPr>
            </w:pPr>
          </w:p>
          <w:p w14:paraId="500A7918" w14:textId="77777777" w:rsidR="00252A2A" w:rsidRPr="008E3489" w:rsidRDefault="00252A2A">
            <w:pPr>
              <w:spacing w:line="276" w:lineRule="auto"/>
              <w:jc w:val="center"/>
              <w:rPr>
                <w:rFonts w:asciiTheme="minorBidi" w:hAnsiTheme="minorBidi"/>
                <w:b/>
                <w:bCs/>
                <w:color w:val="000000" w:themeColor="text1"/>
                <w:sz w:val="22"/>
                <w:szCs w:val="22"/>
              </w:rPr>
            </w:pPr>
            <w:r w:rsidRPr="008E3489">
              <w:rPr>
                <w:rFonts w:asciiTheme="minorBidi" w:hAnsiTheme="minorBidi"/>
                <w:b/>
                <w:bCs/>
                <w:color w:val="000000" w:themeColor="text1"/>
                <w:sz w:val="22"/>
                <w:szCs w:val="22"/>
              </w:rPr>
              <w:t xml:space="preserve">Final Output </w:t>
            </w:r>
          </w:p>
        </w:tc>
      </w:tr>
      <w:tr w:rsidR="00252A2A" w:rsidRPr="008E3489" w14:paraId="41CBD974" w14:textId="77777777" w:rsidTr="0014197B">
        <w:tc>
          <w:tcPr>
            <w:tcW w:w="2260" w:type="dxa"/>
            <w:vMerge/>
          </w:tcPr>
          <w:p w14:paraId="3CF73AB7" w14:textId="77777777" w:rsidR="00252A2A" w:rsidRPr="008E3489" w:rsidRDefault="00252A2A">
            <w:pPr>
              <w:spacing w:line="276" w:lineRule="auto"/>
              <w:rPr>
                <w:rFonts w:asciiTheme="minorBidi" w:hAnsiTheme="minorBidi"/>
                <w:b/>
                <w:bCs/>
                <w:sz w:val="22"/>
                <w:szCs w:val="22"/>
              </w:rPr>
            </w:pPr>
          </w:p>
        </w:tc>
        <w:tc>
          <w:tcPr>
            <w:tcW w:w="3312" w:type="dxa"/>
          </w:tcPr>
          <w:p w14:paraId="73944FB3" w14:textId="77777777" w:rsidR="00252A2A" w:rsidRPr="008E3489" w:rsidRDefault="00252A2A">
            <w:pPr>
              <w:pStyle w:val="ListParagraph"/>
              <w:numPr>
                <w:ilvl w:val="0"/>
                <w:numId w:val="6"/>
              </w:numPr>
              <w:spacing w:line="276" w:lineRule="auto"/>
              <w:ind w:left="151" w:hanging="151"/>
              <w:rPr>
                <w:rFonts w:asciiTheme="minorBidi" w:eastAsia="Aptos" w:hAnsiTheme="minorBidi"/>
                <w:sz w:val="22"/>
                <w:szCs w:val="22"/>
              </w:rPr>
            </w:pPr>
            <w:r w:rsidRPr="008E3489">
              <w:rPr>
                <w:rFonts w:asciiTheme="minorBidi" w:eastAsia="Aptos" w:hAnsiTheme="minorBidi"/>
                <w:b/>
                <w:bCs/>
                <w:sz w:val="22"/>
                <w:szCs w:val="22"/>
              </w:rPr>
              <w:t>Patient identification:</w:t>
            </w:r>
            <w:r w:rsidRPr="008E3489">
              <w:rPr>
                <w:rFonts w:asciiTheme="minorBidi" w:eastAsia="Aptos" w:hAnsiTheme="minorBidi"/>
                <w:sz w:val="22"/>
                <w:szCs w:val="22"/>
              </w:rPr>
              <w:t xml:space="preserve"> </w:t>
            </w:r>
          </w:p>
          <w:p w14:paraId="1BC28256" w14:textId="77777777" w:rsidR="00252A2A" w:rsidRPr="008E3489" w:rsidRDefault="00252A2A">
            <w:pPr>
              <w:spacing w:line="276" w:lineRule="auto"/>
              <w:ind w:left="151"/>
              <w:rPr>
                <w:rFonts w:asciiTheme="minorBidi" w:eastAsia="Aptos" w:hAnsiTheme="minorBidi"/>
                <w:sz w:val="22"/>
                <w:szCs w:val="22"/>
              </w:rPr>
            </w:pPr>
            <w:r w:rsidRPr="008E3489">
              <w:rPr>
                <w:rFonts w:asciiTheme="minorBidi" w:eastAsia="Aptos" w:hAnsiTheme="minorBidi"/>
                <w:sz w:val="22"/>
                <w:szCs w:val="22"/>
              </w:rPr>
              <w:t>Use Cerner alerts and early triage screening (by nurses or physicians) to flag eligible dischargeable patients.</w:t>
            </w:r>
          </w:p>
          <w:p w14:paraId="100EDDE9" w14:textId="77777777" w:rsidR="00252A2A" w:rsidRPr="008E3489" w:rsidRDefault="00252A2A">
            <w:pPr>
              <w:pStyle w:val="ListParagraph"/>
              <w:spacing w:line="276" w:lineRule="auto"/>
              <w:ind w:left="58"/>
              <w:rPr>
                <w:rFonts w:asciiTheme="minorBidi" w:eastAsia="Aptos" w:hAnsiTheme="minorBidi"/>
                <w:sz w:val="22"/>
                <w:szCs w:val="22"/>
              </w:rPr>
            </w:pPr>
          </w:p>
          <w:p w14:paraId="2563DDC2" w14:textId="77777777" w:rsidR="00252A2A" w:rsidRPr="008E3489" w:rsidRDefault="00252A2A">
            <w:pPr>
              <w:pStyle w:val="ListParagraph"/>
              <w:numPr>
                <w:ilvl w:val="0"/>
                <w:numId w:val="6"/>
              </w:numPr>
              <w:spacing w:line="276" w:lineRule="auto"/>
              <w:ind w:left="151" w:hanging="180"/>
              <w:rPr>
                <w:rFonts w:asciiTheme="minorBidi" w:hAnsiTheme="minorBidi"/>
                <w:sz w:val="22"/>
                <w:szCs w:val="22"/>
              </w:rPr>
            </w:pPr>
            <w:r w:rsidRPr="008E3489">
              <w:rPr>
                <w:rFonts w:asciiTheme="minorBidi" w:eastAsia="Aptos" w:hAnsiTheme="minorBidi"/>
                <w:b/>
                <w:bCs/>
                <w:sz w:val="22"/>
                <w:szCs w:val="22"/>
              </w:rPr>
              <w:t>Referral to CPs:</w:t>
            </w:r>
            <w:r w:rsidRPr="008E3489">
              <w:rPr>
                <w:rFonts w:asciiTheme="minorBidi" w:eastAsia="Aptos" w:hAnsiTheme="minorBidi"/>
                <w:sz w:val="22"/>
                <w:szCs w:val="22"/>
              </w:rPr>
              <w:t xml:space="preserve"> </w:t>
            </w:r>
          </w:p>
          <w:p w14:paraId="033F121A" w14:textId="77777777" w:rsidR="00252A2A" w:rsidRPr="008E3489" w:rsidRDefault="00252A2A">
            <w:pPr>
              <w:pStyle w:val="ListParagraph"/>
              <w:spacing w:line="276" w:lineRule="auto"/>
              <w:ind w:left="151"/>
              <w:rPr>
                <w:rFonts w:asciiTheme="minorBidi" w:hAnsiTheme="minorBidi"/>
                <w:sz w:val="22"/>
                <w:szCs w:val="22"/>
              </w:rPr>
            </w:pPr>
            <w:r w:rsidRPr="008E3489">
              <w:rPr>
                <w:rFonts w:asciiTheme="minorBidi" w:eastAsia="Aptos" w:hAnsiTheme="minorBidi"/>
                <w:sz w:val="22"/>
                <w:szCs w:val="22"/>
              </w:rPr>
              <w:t xml:space="preserve">ED physicians initiate referrals </w:t>
            </w:r>
            <w:r w:rsidRPr="008E3489">
              <w:rPr>
                <w:rFonts w:asciiTheme="minorBidi" w:hAnsiTheme="minorBidi"/>
                <w:sz w:val="22"/>
                <w:szCs w:val="22"/>
              </w:rPr>
              <w:t xml:space="preserve">via Cerner; nurses </w:t>
            </w:r>
            <w:r w:rsidRPr="008E3489">
              <w:rPr>
                <w:rFonts w:asciiTheme="minorBidi" w:eastAsia="Aptos" w:hAnsiTheme="minorBidi"/>
                <w:sz w:val="22"/>
                <w:szCs w:val="22"/>
              </w:rPr>
              <w:t xml:space="preserve">notify CPs by </w:t>
            </w:r>
            <w:r w:rsidRPr="008E3489">
              <w:rPr>
                <w:rFonts w:asciiTheme="minorBidi" w:hAnsiTheme="minorBidi"/>
                <w:sz w:val="22"/>
                <w:szCs w:val="22"/>
              </w:rPr>
              <w:t xml:space="preserve">phone or overhead paging. </w:t>
            </w:r>
          </w:p>
          <w:p w14:paraId="25A632E2" w14:textId="77777777" w:rsidR="00252A2A" w:rsidRPr="008E3489" w:rsidRDefault="00252A2A">
            <w:pPr>
              <w:spacing w:line="276" w:lineRule="auto"/>
              <w:rPr>
                <w:rFonts w:asciiTheme="minorBidi" w:hAnsiTheme="minorBidi"/>
                <w:b/>
                <w:bCs/>
                <w:sz w:val="22"/>
                <w:szCs w:val="22"/>
              </w:rPr>
            </w:pPr>
          </w:p>
          <w:p w14:paraId="73FACDDC" w14:textId="77777777" w:rsidR="00252A2A" w:rsidRPr="008E3489" w:rsidRDefault="00252A2A">
            <w:pPr>
              <w:pStyle w:val="ListParagraph"/>
              <w:numPr>
                <w:ilvl w:val="0"/>
                <w:numId w:val="6"/>
              </w:numPr>
              <w:spacing w:line="276" w:lineRule="auto"/>
              <w:ind w:left="154" w:hanging="180"/>
              <w:rPr>
                <w:rFonts w:asciiTheme="minorBidi" w:hAnsiTheme="minorBidi"/>
                <w:sz w:val="22"/>
                <w:szCs w:val="22"/>
              </w:rPr>
            </w:pPr>
            <w:r w:rsidRPr="008E3489">
              <w:rPr>
                <w:rFonts w:asciiTheme="minorBidi" w:hAnsiTheme="minorBidi"/>
                <w:b/>
                <w:bCs/>
                <w:sz w:val="22"/>
                <w:szCs w:val="22"/>
              </w:rPr>
              <w:t>Preventing premature discharge</w:t>
            </w:r>
            <w:r w:rsidRPr="008E3489">
              <w:rPr>
                <w:rFonts w:asciiTheme="minorBidi" w:hAnsiTheme="minorBidi"/>
                <w:sz w:val="22"/>
                <w:szCs w:val="22"/>
              </w:rPr>
              <w:t xml:space="preserve"> (before intervention)</w:t>
            </w:r>
            <w:r w:rsidRPr="008E3489">
              <w:rPr>
                <w:rFonts w:asciiTheme="minorBidi" w:hAnsiTheme="minorBidi"/>
                <w:b/>
                <w:bCs/>
                <w:sz w:val="22"/>
                <w:szCs w:val="22"/>
              </w:rPr>
              <w:t xml:space="preserve">: </w:t>
            </w:r>
            <w:r w:rsidRPr="008E3489">
              <w:rPr>
                <w:rFonts w:asciiTheme="minorBidi" w:hAnsiTheme="minorBidi"/>
                <w:sz w:val="22"/>
                <w:szCs w:val="22"/>
              </w:rPr>
              <w:t>Defer discharge until CPs review, ensure CPs presence in ED.</w:t>
            </w:r>
          </w:p>
          <w:p w14:paraId="77B865E2" w14:textId="77777777" w:rsidR="00252A2A" w:rsidRPr="008E3489" w:rsidRDefault="00252A2A">
            <w:pPr>
              <w:spacing w:line="276" w:lineRule="auto"/>
              <w:rPr>
                <w:rFonts w:asciiTheme="minorBidi" w:hAnsiTheme="minorBidi"/>
                <w:sz w:val="22"/>
                <w:szCs w:val="22"/>
              </w:rPr>
            </w:pPr>
          </w:p>
          <w:p w14:paraId="78297DC4" w14:textId="77777777" w:rsidR="00252A2A" w:rsidRPr="008E3489" w:rsidRDefault="00252A2A">
            <w:pPr>
              <w:pStyle w:val="ListParagraph"/>
              <w:numPr>
                <w:ilvl w:val="0"/>
                <w:numId w:val="7"/>
              </w:numPr>
              <w:spacing w:line="276" w:lineRule="auto"/>
              <w:ind w:left="159" w:hanging="194"/>
              <w:rPr>
                <w:rFonts w:asciiTheme="minorBidi" w:eastAsia="Aptos" w:hAnsiTheme="minorBidi"/>
                <w:sz w:val="22"/>
                <w:szCs w:val="22"/>
              </w:rPr>
            </w:pPr>
            <w:r w:rsidRPr="008E3489">
              <w:rPr>
                <w:rFonts w:asciiTheme="minorBidi" w:eastAsia="Aptos" w:hAnsiTheme="minorBidi"/>
                <w:b/>
                <w:bCs/>
                <w:sz w:val="22"/>
                <w:szCs w:val="22"/>
              </w:rPr>
              <w:t>Communication and escalation pathways:</w:t>
            </w:r>
            <w:r w:rsidRPr="008E3489">
              <w:rPr>
                <w:rFonts w:asciiTheme="minorBidi" w:eastAsia="Aptos" w:hAnsiTheme="minorBidi"/>
                <w:sz w:val="22"/>
                <w:szCs w:val="22"/>
              </w:rPr>
              <w:t xml:space="preserve"> </w:t>
            </w:r>
          </w:p>
          <w:p w14:paraId="6ACAD358" w14:textId="77777777" w:rsidR="00252A2A" w:rsidRPr="008E3489" w:rsidRDefault="00252A2A">
            <w:pPr>
              <w:pStyle w:val="ListParagraph"/>
              <w:spacing w:line="276" w:lineRule="auto"/>
              <w:ind w:left="241"/>
              <w:rPr>
                <w:rFonts w:asciiTheme="minorBidi" w:eastAsia="Aptos" w:hAnsiTheme="minorBidi"/>
                <w:sz w:val="22"/>
                <w:szCs w:val="22"/>
              </w:rPr>
            </w:pPr>
            <w:r w:rsidRPr="008E3489">
              <w:rPr>
                <w:rFonts w:asciiTheme="minorBidi" w:eastAsia="Aptos" w:hAnsiTheme="minorBidi"/>
                <w:sz w:val="22"/>
                <w:szCs w:val="22"/>
              </w:rPr>
              <w:t xml:space="preserve">CPs address identified  medication therapy problems (MTPs) or discrepancies with the assigned ED physician. If unavailable, escalate to the lead consultant. If needed consult specialty teams (e.g., cardiology).  </w:t>
            </w:r>
          </w:p>
          <w:p w14:paraId="021ABCA7" w14:textId="77777777" w:rsidR="00252A2A" w:rsidRPr="008E3489" w:rsidRDefault="00252A2A">
            <w:pPr>
              <w:pStyle w:val="ListParagraph"/>
              <w:spacing w:line="276" w:lineRule="auto"/>
              <w:ind w:left="0"/>
              <w:rPr>
                <w:rFonts w:asciiTheme="minorBidi" w:eastAsia="Aptos" w:hAnsiTheme="minorBidi"/>
                <w:sz w:val="22"/>
                <w:szCs w:val="22"/>
              </w:rPr>
            </w:pPr>
          </w:p>
          <w:p w14:paraId="56C3F283" w14:textId="77777777" w:rsidR="00252A2A" w:rsidRPr="008E3489" w:rsidRDefault="00252A2A">
            <w:pPr>
              <w:pStyle w:val="ListParagraph"/>
              <w:numPr>
                <w:ilvl w:val="0"/>
                <w:numId w:val="7"/>
              </w:numPr>
              <w:spacing w:line="276" w:lineRule="auto"/>
              <w:ind w:left="241" w:hanging="270"/>
              <w:rPr>
                <w:rFonts w:asciiTheme="minorBidi" w:eastAsia="Aptos" w:hAnsiTheme="minorBidi"/>
                <w:sz w:val="22"/>
                <w:szCs w:val="22"/>
              </w:rPr>
            </w:pPr>
            <w:r w:rsidRPr="008E3489">
              <w:rPr>
                <w:rFonts w:asciiTheme="minorBidi" w:eastAsia="Aptos" w:hAnsiTheme="minorBidi"/>
                <w:b/>
                <w:bCs/>
                <w:sz w:val="22"/>
                <w:szCs w:val="22"/>
              </w:rPr>
              <w:t xml:space="preserve">Documentation: </w:t>
            </w:r>
          </w:p>
          <w:p w14:paraId="363B6D00" w14:textId="77777777" w:rsidR="00252A2A" w:rsidRPr="008E3489" w:rsidRDefault="00252A2A">
            <w:pPr>
              <w:spacing w:line="276" w:lineRule="auto"/>
              <w:rPr>
                <w:rFonts w:asciiTheme="minorBidi" w:hAnsiTheme="minorBidi"/>
                <w:sz w:val="22"/>
                <w:szCs w:val="22"/>
              </w:rPr>
            </w:pPr>
            <w:r w:rsidRPr="008E3489">
              <w:rPr>
                <w:rFonts w:asciiTheme="minorBidi" w:eastAsia="Aptos" w:hAnsiTheme="minorBidi"/>
                <w:sz w:val="22"/>
                <w:szCs w:val="22"/>
              </w:rPr>
              <w:t>CPs document all therapeutic recommendations and prescribers’ responses in Cerner</w:t>
            </w:r>
            <w:r w:rsidRPr="008E3489">
              <w:rPr>
                <w:rFonts w:asciiTheme="minorBidi" w:hAnsiTheme="minorBidi"/>
                <w:sz w:val="22"/>
                <w:szCs w:val="22"/>
              </w:rPr>
              <w:t xml:space="preserve"> in accordance with current practice.</w:t>
            </w:r>
          </w:p>
        </w:tc>
        <w:tc>
          <w:tcPr>
            <w:tcW w:w="3312" w:type="dxa"/>
          </w:tcPr>
          <w:p w14:paraId="20D16893" w14:textId="77777777" w:rsidR="00252A2A" w:rsidRPr="008E3489" w:rsidRDefault="00252A2A">
            <w:pPr>
              <w:pStyle w:val="ListParagraph"/>
              <w:numPr>
                <w:ilvl w:val="0"/>
                <w:numId w:val="7"/>
              </w:numPr>
              <w:spacing w:line="276" w:lineRule="auto"/>
              <w:ind w:left="76" w:hanging="180"/>
              <w:rPr>
                <w:rFonts w:asciiTheme="minorBidi" w:eastAsia="Aptos" w:hAnsiTheme="minorBidi"/>
                <w:sz w:val="22"/>
                <w:szCs w:val="22"/>
              </w:rPr>
            </w:pPr>
            <w:r w:rsidRPr="008E3489">
              <w:rPr>
                <w:rFonts w:asciiTheme="minorBidi" w:eastAsia="Aptos" w:hAnsiTheme="minorBidi"/>
                <w:b/>
                <w:bCs/>
                <w:sz w:val="22"/>
                <w:szCs w:val="22"/>
              </w:rPr>
              <w:lastRenderedPageBreak/>
              <w:t>Patient identification:</w:t>
            </w:r>
            <w:r w:rsidRPr="008E3489">
              <w:rPr>
                <w:rFonts w:asciiTheme="minorBidi" w:eastAsia="Aptos" w:hAnsiTheme="minorBidi"/>
                <w:sz w:val="22"/>
                <w:szCs w:val="22"/>
              </w:rPr>
              <w:t xml:space="preserve"> </w:t>
            </w:r>
          </w:p>
          <w:p w14:paraId="1CA5A57F" w14:textId="77777777" w:rsidR="00252A2A" w:rsidRPr="008E3489" w:rsidRDefault="00252A2A">
            <w:pPr>
              <w:pStyle w:val="ListParagraph"/>
              <w:numPr>
                <w:ilvl w:val="0"/>
                <w:numId w:val="22"/>
              </w:numPr>
              <w:spacing w:line="276" w:lineRule="auto"/>
              <w:ind w:hanging="180"/>
              <w:rPr>
                <w:rFonts w:asciiTheme="minorBidi" w:hAnsiTheme="minorBidi"/>
                <w:color w:val="EE0000"/>
                <w:sz w:val="22"/>
                <w:szCs w:val="22"/>
              </w:rPr>
            </w:pPr>
            <w:r w:rsidRPr="008E3489">
              <w:rPr>
                <w:rFonts w:asciiTheme="minorBidi" w:eastAsia="Aptos" w:hAnsiTheme="minorBidi"/>
                <w:sz w:val="22"/>
                <w:szCs w:val="22"/>
              </w:rPr>
              <w:t xml:space="preserve">Triage-based flagging </w:t>
            </w:r>
            <w:r w:rsidRPr="008E3489">
              <w:rPr>
                <w:rFonts w:asciiTheme="minorBidi" w:hAnsiTheme="minorBidi"/>
                <w:sz w:val="22"/>
                <w:szCs w:val="22"/>
              </w:rPr>
              <w:t xml:space="preserve">discarded by ED staff due to practical challenges (e.g., brief encounter); </w:t>
            </w:r>
            <w:r w:rsidRPr="008E3489">
              <w:rPr>
                <w:rFonts w:asciiTheme="minorBidi" w:hAnsiTheme="minorBidi"/>
                <w:color w:val="000000" w:themeColor="text1"/>
                <w:sz w:val="22"/>
                <w:szCs w:val="22"/>
              </w:rPr>
              <w:t xml:space="preserve">Cerner modifications unfeasible. </w:t>
            </w:r>
          </w:p>
          <w:p w14:paraId="19CAC7AA" w14:textId="77777777" w:rsidR="00252A2A" w:rsidRPr="008E3489" w:rsidRDefault="00252A2A">
            <w:pPr>
              <w:spacing w:line="276" w:lineRule="auto"/>
              <w:ind w:left="169" w:hanging="183"/>
              <w:rPr>
                <w:rFonts w:asciiTheme="minorBidi" w:hAnsiTheme="minorBidi"/>
                <w:sz w:val="22"/>
                <w:szCs w:val="22"/>
              </w:rPr>
            </w:pPr>
          </w:p>
          <w:p w14:paraId="135A8606" w14:textId="77777777" w:rsidR="00252A2A" w:rsidRPr="008E3489" w:rsidRDefault="00252A2A">
            <w:pPr>
              <w:pStyle w:val="ListParagraph"/>
              <w:numPr>
                <w:ilvl w:val="0"/>
                <w:numId w:val="22"/>
              </w:numPr>
              <w:spacing w:line="276" w:lineRule="auto"/>
              <w:ind w:hanging="180"/>
              <w:rPr>
                <w:rFonts w:asciiTheme="minorBidi" w:eastAsia="Aptos" w:hAnsiTheme="minorBidi"/>
                <w:sz w:val="22"/>
                <w:szCs w:val="22"/>
              </w:rPr>
            </w:pPr>
            <w:r w:rsidRPr="008E3489">
              <w:rPr>
                <w:rFonts w:asciiTheme="minorBidi" w:eastAsia="Aptos" w:hAnsiTheme="minorBidi"/>
                <w:sz w:val="22"/>
                <w:szCs w:val="22"/>
              </w:rPr>
              <w:t>CPs screen patient lists in target areas (to identify dischargeable patients) thrice/ shift, aligning with typical 2–3-hour length of stay and maximizing capture.</w:t>
            </w:r>
          </w:p>
          <w:p w14:paraId="12D44FAD" w14:textId="77777777" w:rsidR="00252A2A" w:rsidRPr="008E3489" w:rsidRDefault="00252A2A">
            <w:pPr>
              <w:spacing w:line="276" w:lineRule="auto"/>
              <w:rPr>
                <w:rFonts w:asciiTheme="minorBidi" w:eastAsia="Aptos" w:hAnsiTheme="minorBidi"/>
                <w:sz w:val="22"/>
                <w:szCs w:val="22"/>
              </w:rPr>
            </w:pPr>
          </w:p>
          <w:p w14:paraId="76015BDD" w14:textId="77777777" w:rsidR="00252A2A" w:rsidRPr="008E3489" w:rsidRDefault="00252A2A">
            <w:pPr>
              <w:pStyle w:val="ListParagraph"/>
              <w:numPr>
                <w:ilvl w:val="0"/>
                <w:numId w:val="8"/>
              </w:numPr>
              <w:spacing w:line="276" w:lineRule="auto"/>
              <w:ind w:left="166" w:hanging="180"/>
              <w:rPr>
                <w:rFonts w:asciiTheme="minorBidi" w:eastAsia="Aptos" w:hAnsiTheme="minorBidi"/>
                <w:sz w:val="22"/>
                <w:szCs w:val="22"/>
              </w:rPr>
            </w:pPr>
            <w:r w:rsidRPr="008E3489">
              <w:rPr>
                <w:rFonts w:asciiTheme="minorBidi" w:eastAsia="Aptos" w:hAnsiTheme="minorBidi"/>
                <w:b/>
                <w:bCs/>
                <w:sz w:val="22"/>
                <w:szCs w:val="22"/>
              </w:rPr>
              <w:t>Timing of pharmacist involvement:</w:t>
            </w:r>
            <w:r w:rsidRPr="008E3489">
              <w:rPr>
                <w:rFonts w:asciiTheme="minorBidi" w:eastAsia="Aptos" w:hAnsiTheme="minorBidi"/>
                <w:sz w:val="22"/>
                <w:szCs w:val="22"/>
              </w:rPr>
              <w:t xml:space="preserve"> </w:t>
            </w:r>
          </w:p>
          <w:p w14:paraId="2D2E1A15" w14:textId="77777777" w:rsidR="00252A2A" w:rsidRPr="008E3489" w:rsidRDefault="00252A2A">
            <w:pPr>
              <w:pStyle w:val="ListParagraph"/>
              <w:spacing w:line="276" w:lineRule="auto"/>
              <w:ind w:left="169"/>
              <w:rPr>
                <w:rFonts w:asciiTheme="minorBidi" w:eastAsia="Aptos" w:hAnsiTheme="minorBidi"/>
                <w:sz w:val="22"/>
                <w:szCs w:val="22"/>
              </w:rPr>
            </w:pPr>
            <w:r w:rsidRPr="008E3489">
              <w:rPr>
                <w:rFonts w:asciiTheme="minorBidi" w:eastAsia="Aptos" w:hAnsiTheme="minorBidi"/>
                <w:sz w:val="22"/>
                <w:szCs w:val="22"/>
              </w:rPr>
              <w:t>CPs discuss discharge plan with ED physician once patients arrive to target areas, obtain home medication history for potentially dischargeable patients (rather than waiting until discharge decision), allowing more time for comprehensive medication review.</w:t>
            </w:r>
          </w:p>
          <w:p w14:paraId="5CAB6793" w14:textId="77777777" w:rsidR="00252A2A" w:rsidRPr="008E3489" w:rsidRDefault="00252A2A">
            <w:pPr>
              <w:pStyle w:val="ListParagraph"/>
              <w:spacing w:line="276" w:lineRule="auto"/>
              <w:ind w:left="346"/>
              <w:rPr>
                <w:rFonts w:asciiTheme="minorBidi" w:eastAsia="Aptos" w:hAnsiTheme="minorBidi"/>
                <w:sz w:val="22"/>
                <w:szCs w:val="22"/>
              </w:rPr>
            </w:pPr>
          </w:p>
          <w:p w14:paraId="36B16B56" w14:textId="77777777" w:rsidR="00252A2A" w:rsidRPr="008E3489" w:rsidRDefault="00252A2A">
            <w:pPr>
              <w:pStyle w:val="ListParagraph"/>
              <w:numPr>
                <w:ilvl w:val="0"/>
                <w:numId w:val="8"/>
              </w:numPr>
              <w:spacing w:line="276" w:lineRule="auto"/>
              <w:ind w:left="166" w:hanging="180"/>
              <w:rPr>
                <w:rFonts w:asciiTheme="minorBidi" w:eastAsia="Aptos" w:hAnsiTheme="minorBidi"/>
                <w:sz w:val="22"/>
                <w:szCs w:val="22"/>
              </w:rPr>
            </w:pPr>
            <w:r w:rsidRPr="008E3489">
              <w:rPr>
                <w:rFonts w:asciiTheme="minorBidi" w:eastAsia="Aptos" w:hAnsiTheme="minorBidi"/>
                <w:b/>
                <w:bCs/>
                <w:sz w:val="22"/>
                <w:szCs w:val="22"/>
              </w:rPr>
              <w:lastRenderedPageBreak/>
              <w:t>Referral to CPs:</w:t>
            </w:r>
          </w:p>
          <w:p w14:paraId="4F6FA286" w14:textId="77777777" w:rsidR="00252A2A" w:rsidRPr="008E3489" w:rsidRDefault="00252A2A">
            <w:pPr>
              <w:pStyle w:val="ListParagraph"/>
              <w:spacing w:line="276" w:lineRule="auto"/>
              <w:ind w:left="169"/>
              <w:rPr>
                <w:rFonts w:asciiTheme="minorBidi" w:eastAsia="Aptos" w:hAnsiTheme="minorBidi"/>
                <w:sz w:val="22"/>
                <w:szCs w:val="22"/>
              </w:rPr>
            </w:pPr>
            <w:r w:rsidRPr="008E3489">
              <w:rPr>
                <w:rFonts w:asciiTheme="minorBidi" w:eastAsia="Aptos" w:hAnsiTheme="minorBidi"/>
                <w:sz w:val="22"/>
                <w:szCs w:val="22"/>
              </w:rPr>
              <w:t xml:space="preserve">ED physicians initiate referrals </w:t>
            </w:r>
            <w:r w:rsidRPr="008E3489">
              <w:rPr>
                <w:rFonts w:asciiTheme="minorBidi" w:hAnsiTheme="minorBidi"/>
                <w:sz w:val="22"/>
                <w:szCs w:val="22"/>
              </w:rPr>
              <w:t xml:space="preserve">via Cerner using “Consult to Pharmacy” order and contact CPs’ through a dedicated service line. </w:t>
            </w:r>
          </w:p>
          <w:p w14:paraId="08BAD82F" w14:textId="77777777" w:rsidR="00252A2A" w:rsidRPr="008E3489" w:rsidRDefault="00252A2A">
            <w:pPr>
              <w:pStyle w:val="ListParagraph"/>
              <w:spacing w:line="276" w:lineRule="auto"/>
              <w:rPr>
                <w:rFonts w:asciiTheme="minorBidi" w:hAnsiTheme="minorBidi"/>
                <w:b/>
                <w:bCs/>
                <w:sz w:val="22"/>
                <w:szCs w:val="22"/>
              </w:rPr>
            </w:pPr>
          </w:p>
          <w:p w14:paraId="03042CF7" w14:textId="77777777" w:rsidR="00252A2A" w:rsidRPr="008E3489" w:rsidRDefault="00252A2A">
            <w:pPr>
              <w:pStyle w:val="ListParagraph"/>
              <w:numPr>
                <w:ilvl w:val="0"/>
                <w:numId w:val="8"/>
              </w:numPr>
              <w:spacing w:line="276" w:lineRule="auto"/>
              <w:ind w:left="256" w:hanging="256"/>
              <w:rPr>
                <w:rFonts w:asciiTheme="minorBidi" w:eastAsia="Aptos" w:hAnsiTheme="minorBidi"/>
                <w:sz w:val="22"/>
                <w:szCs w:val="22"/>
              </w:rPr>
            </w:pPr>
            <w:r w:rsidRPr="008E3489">
              <w:rPr>
                <w:rFonts w:asciiTheme="minorBidi" w:hAnsiTheme="minorBidi"/>
                <w:b/>
                <w:bCs/>
                <w:sz w:val="22"/>
                <w:szCs w:val="22"/>
              </w:rPr>
              <w:t>Preventing premature discharge:</w:t>
            </w:r>
            <w:r w:rsidRPr="008E3489">
              <w:rPr>
                <w:rFonts w:asciiTheme="minorBidi" w:hAnsiTheme="minorBidi"/>
                <w:sz w:val="22"/>
                <w:szCs w:val="22"/>
              </w:rPr>
              <w:t xml:space="preserve"> </w:t>
            </w:r>
          </w:p>
          <w:p w14:paraId="523DA173" w14:textId="77777777" w:rsidR="00252A2A" w:rsidRPr="008E3489" w:rsidRDefault="00252A2A">
            <w:pPr>
              <w:pStyle w:val="ListParagraph"/>
              <w:spacing w:line="276" w:lineRule="auto"/>
              <w:ind w:left="169"/>
              <w:rPr>
                <w:rFonts w:asciiTheme="minorBidi" w:eastAsia="Aptos" w:hAnsiTheme="minorBidi"/>
                <w:sz w:val="22"/>
                <w:szCs w:val="22"/>
              </w:rPr>
            </w:pPr>
            <w:r w:rsidRPr="008E3489">
              <w:rPr>
                <w:rFonts w:asciiTheme="minorBidi" w:hAnsiTheme="minorBidi"/>
                <w:sz w:val="22"/>
                <w:szCs w:val="22"/>
              </w:rPr>
              <w:t>Defer discharge until pharmacist review; ensure CPs presence in ED.</w:t>
            </w:r>
          </w:p>
          <w:p w14:paraId="21678895" w14:textId="77777777" w:rsidR="00252A2A" w:rsidRPr="008E3489" w:rsidRDefault="00252A2A">
            <w:pPr>
              <w:pStyle w:val="ListParagraph"/>
              <w:spacing w:line="276" w:lineRule="auto"/>
              <w:rPr>
                <w:rFonts w:asciiTheme="minorBidi" w:eastAsia="Aptos" w:hAnsiTheme="minorBidi"/>
                <w:b/>
                <w:bCs/>
                <w:sz w:val="22"/>
                <w:szCs w:val="22"/>
              </w:rPr>
            </w:pPr>
          </w:p>
          <w:p w14:paraId="1BEF7168" w14:textId="77777777" w:rsidR="00252A2A" w:rsidRPr="008E3489" w:rsidRDefault="00252A2A">
            <w:pPr>
              <w:pStyle w:val="ListParagraph"/>
              <w:numPr>
                <w:ilvl w:val="0"/>
                <w:numId w:val="8"/>
              </w:numPr>
              <w:spacing w:line="276" w:lineRule="auto"/>
              <w:ind w:left="256" w:hanging="180"/>
              <w:rPr>
                <w:rFonts w:asciiTheme="minorBidi" w:eastAsia="Aptos" w:hAnsiTheme="minorBidi"/>
                <w:sz w:val="22"/>
                <w:szCs w:val="22"/>
              </w:rPr>
            </w:pPr>
            <w:r w:rsidRPr="008E3489">
              <w:rPr>
                <w:rFonts w:asciiTheme="minorBidi" w:eastAsia="Aptos" w:hAnsiTheme="minorBidi"/>
                <w:b/>
                <w:bCs/>
                <w:sz w:val="22"/>
                <w:szCs w:val="22"/>
              </w:rPr>
              <w:t>Minimizing discharge delays:</w:t>
            </w:r>
            <w:r w:rsidRPr="008E3489">
              <w:rPr>
                <w:rFonts w:asciiTheme="minorBidi" w:eastAsia="Aptos" w:hAnsiTheme="minorBidi"/>
                <w:sz w:val="22"/>
                <w:szCs w:val="22"/>
              </w:rPr>
              <w:t xml:space="preserve"> Set a 30-minute response window for CPs consults and assign a backup CP when needed.</w:t>
            </w:r>
          </w:p>
          <w:p w14:paraId="4BDE5BE0" w14:textId="77777777" w:rsidR="00252A2A" w:rsidRPr="008E3489" w:rsidRDefault="00252A2A">
            <w:pPr>
              <w:pStyle w:val="ListParagraph"/>
              <w:spacing w:line="276" w:lineRule="auto"/>
              <w:rPr>
                <w:rFonts w:asciiTheme="minorBidi" w:eastAsia="Aptos" w:hAnsiTheme="minorBidi"/>
                <w:b/>
                <w:bCs/>
                <w:sz w:val="22"/>
                <w:szCs w:val="22"/>
              </w:rPr>
            </w:pPr>
          </w:p>
          <w:p w14:paraId="2C7789F3" w14:textId="77777777" w:rsidR="00252A2A" w:rsidRPr="008E3489" w:rsidRDefault="00252A2A">
            <w:pPr>
              <w:pStyle w:val="ListParagraph"/>
              <w:numPr>
                <w:ilvl w:val="0"/>
                <w:numId w:val="8"/>
              </w:numPr>
              <w:tabs>
                <w:tab w:val="left" w:pos="256"/>
              </w:tabs>
              <w:spacing w:line="276" w:lineRule="auto"/>
              <w:ind w:left="76" w:firstLine="0"/>
              <w:rPr>
                <w:rFonts w:asciiTheme="minorBidi" w:eastAsia="Aptos" w:hAnsiTheme="minorBidi"/>
                <w:sz w:val="22"/>
                <w:szCs w:val="22"/>
              </w:rPr>
            </w:pPr>
            <w:r w:rsidRPr="008E3489">
              <w:rPr>
                <w:rFonts w:asciiTheme="minorBidi" w:eastAsia="Aptos" w:hAnsiTheme="minorBidi"/>
                <w:b/>
                <w:bCs/>
                <w:sz w:val="22"/>
                <w:szCs w:val="22"/>
              </w:rPr>
              <w:t>Documentation and tracking:</w:t>
            </w:r>
            <w:r w:rsidRPr="008E3489">
              <w:rPr>
                <w:rFonts w:asciiTheme="minorBidi" w:eastAsia="Aptos" w:hAnsiTheme="minorBidi"/>
                <w:sz w:val="22"/>
                <w:szCs w:val="22"/>
              </w:rPr>
              <w:t xml:space="preserve"> Incorporate a “pending consult” status in ED dashboard to monitor intervention timelines</w:t>
            </w:r>
          </w:p>
          <w:p w14:paraId="00F40680" w14:textId="77777777" w:rsidR="00252A2A" w:rsidRPr="008E3489" w:rsidRDefault="00252A2A">
            <w:pPr>
              <w:spacing w:line="276" w:lineRule="auto"/>
              <w:rPr>
                <w:rFonts w:asciiTheme="minorBidi" w:eastAsia="Aptos" w:hAnsiTheme="minorBidi"/>
                <w:sz w:val="22"/>
                <w:szCs w:val="22"/>
              </w:rPr>
            </w:pPr>
          </w:p>
          <w:p w14:paraId="2CA9FA19" w14:textId="77777777" w:rsidR="00252A2A" w:rsidRPr="008E3489" w:rsidRDefault="00252A2A">
            <w:pPr>
              <w:pStyle w:val="ListParagraph"/>
              <w:numPr>
                <w:ilvl w:val="0"/>
                <w:numId w:val="7"/>
              </w:numPr>
              <w:spacing w:line="276" w:lineRule="auto"/>
              <w:ind w:left="256" w:hanging="256"/>
              <w:rPr>
                <w:rFonts w:asciiTheme="minorBidi" w:eastAsia="Aptos" w:hAnsiTheme="minorBidi"/>
                <w:sz w:val="22"/>
                <w:szCs w:val="22"/>
              </w:rPr>
            </w:pPr>
            <w:r w:rsidRPr="008E3489">
              <w:rPr>
                <w:rFonts w:asciiTheme="minorBidi" w:eastAsia="Aptos" w:hAnsiTheme="minorBidi"/>
                <w:b/>
                <w:bCs/>
                <w:sz w:val="22"/>
                <w:szCs w:val="22"/>
              </w:rPr>
              <w:t>Communication and escalation pathways:</w:t>
            </w:r>
            <w:r w:rsidRPr="008E3489">
              <w:rPr>
                <w:rFonts w:asciiTheme="minorBidi" w:eastAsia="Aptos" w:hAnsiTheme="minorBidi"/>
                <w:sz w:val="22"/>
                <w:szCs w:val="22"/>
              </w:rPr>
              <w:t xml:space="preserve"> </w:t>
            </w:r>
          </w:p>
          <w:p w14:paraId="0FEC6142" w14:textId="77777777" w:rsidR="00252A2A" w:rsidRPr="008E3489" w:rsidRDefault="00252A2A">
            <w:pPr>
              <w:pStyle w:val="ListParagraph"/>
              <w:rPr>
                <w:rFonts w:asciiTheme="minorBidi" w:eastAsia="Aptos" w:hAnsiTheme="minorBidi"/>
                <w:sz w:val="22"/>
                <w:szCs w:val="22"/>
              </w:rPr>
            </w:pPr>
          </w:p>
          <w:p w14:paraId="7A5BED96" w14:textId="77777777" w:rsidR="00252A2A" w:rsidRPr="008E3489" w:rsidRDefault="00252A2A">
            <w:pPr>
              <w:pStyle w:val="ListParagraph"/>
              <w:numPr>
                <w:ilvl w:val="0"/>
                <w:numId w:val="22"/>
              </w:numPr>
              <w:spacing w:line="276" w:lineRule="auto"/>
              <w:rPr>
                <w:rFonts w:asciiTheme="minorBidi" w:eastAsia="Aptos" w:hAnsiTheme="minorBidi"/>
                <w:sz w:val="22"/>
                <w:szCs w:val="22"/>
              </w:rPr>
            </w:pPr>
            <w:r w:rsidRPr="008E3489">
              <w:rPr>
                <w:rFonts w:asciiTheme="minorBidi" w:eastAsia="Aptos" w:hAnsiTheme="minorBidi"/>
                <w:sz w:val="22"/>
                <w:szCs w:val="22"/>
              </w:rPr>
              <w:t xml:space="preserve">The proposal was endorsed by all participants. </w:t>
            </w:r>
          </w:p>
          <w:p w14:paraId="33B69C6D" w14:textId="77777777" w:rsidR="00252A2A" w:rsidRPr="008E3489" w:rsidRDefault="00252A2A">
            <w:pPr>
              <w:spacing w:line="276" w:lineRule="auto"/>
              <w:rPr>
                <w:rFonts w:asciiTheme="minorBidi" w:eastAsia="Aptos" w:hAnsiTheme="minorBidi"/>
                <w:sz w:val="22"/>
                <w:szCs w:val="22"/>
              </w:rPr>
            </w:pPr>
          </w:p>
          <w:p w14:paraId="7F9BC64E" w14:textId="77777777" w:rsidR="00252A2A" w:rsidRPr="008E3489" w:rsidRDefault="00252A2A">
            <w:pPr>
              <w:pStyle w:val="ListParagraph"/>
              <w:numPr>
                <w:ilvl w:val="0"/>
                <w:numId w:val="22"/>
              </w:numPr>
              <w:spacing w:line="276" w:lineRule="auto"/>
              <w:rPr>
                <w:rFonts w:asciiTheme="minorBidi" w:eastAsia="Aptos" w:hAnsiTheme="minorBidi"/>
                <w:sz w:val="22"/>
                <w:szCs w:val="22"/>
              </w:rPr>
            </w:pPr>
            <w:r w:rsidRPr="008E3489">
              <w:rPr>
                <w:rFonts w:asciiTheme="minorBidi" w:eastAsia="Aptos" w:hAnsiTheme="minorBidi"/>
                <w:sz w:val="22"/>
                <w:szCs w:val="22"/>
              </w:rPr>
              <w:t xml:space="preserve">ED team emphasized that  medication changes resulting from CPs’ </w:t>
            </w:r>
            <w:r w:rsidRPr="008E3489">
              <w:rPr>
                <w:rFonts w:asciiTheme="minorBidi" w:eastAsia="Aptos" w:hAnsiTheme="minorBidi"/>
                <w:sz w:val="22"/>
                <w:szCs w:val="22"/>
              </w:rPr>
              <w:lastRenderedPageBreak/>
              <w:t>consultations with specialty teams must be communicated to ED physicians, who hold ultimate discharge responsibility.</w:t>
            </w:r>
          </w:p>
          <w:p w14:paraId="16138DD5" w14:textId="77777777" w:rsidR="00252A2A" w:rsidRPr="008E3489" w:rsidRDefault="00252A2A">
            <w:pPr>
              <w:pStyle w:val="ListParagraph"/>
              <w:spacing w:line="276" w:lineRule="auto"/>
              <w:rPr>
                <w:rFonts w:asciiTheme="minorBidi" w:eastAsia="Aptos" w:hAnsiTheme="minorBidi"/>
                <w:sz w:val="22"/>
                <w:szCs w:val="22"/>
              </w:rPr>
            </w:pPr>
          </w:p>
          <w:p w14:paraId="0734E2A6" w14:textId="77777777" w:rsidR="00252A2A" w:rsidRPr="008E3489" w:rsidRDefault="00252A2A">
            <w:pPr>
              <w:pStyle w:val="ListParagraph"/>
              <w:spacing w:line="276" w:lineRule="auto"/>
              <w:rPr>
                <w:rFonts w:asciiTheme="minorBidi" w:eastAsia="Aptos" w:hAnsiTheme="minorBidi"/>
                <w:sz w:val="22"/>
                <w:szCs w:val="22"/>
              </w:rPr>
            </w:pPr>
          </w:p>
        </w:tc>
        <w:tc>
          <w:tcPr>
            <w:tcW w:w="3312" w:type="dxa"/>
          </w:tcPr>
          <w:p w14:paraId="12E7AB9C" w14:textId="77777777" w:rsidR="00252A2A" w:rsidRPr="008E3489" w:rsidRDefault="00252A2A">
            <w:pPr>
              <w:pStyle w:val="ListParagraph"/>
              <w:numPr>
                <w:ilvl w:val="0"/>
                <w:numId w:val="7"/>
              </w:numPr>
              <w:spacing w:line="276" w:lineRule="auto"/>
              <w:ind w:left="196" w:hanging="196"/>
              <w:rPr>
                <w:rFonts w:asciiTheme="minorBidi" w:eastAsia="Aptos" w:hAnsiTheme="minorBidi"/>
                <w:b/>
                <w:bCs/>
                <w:sz w:val="22"/>
                <w:szCs w:val="22"/>
              </w:rPr>
            </w:pPr>
            <w:r w:rsidRPr="008E3489">
              <w:rPr>
                <w:rFonts w:asciiTheme="minorBidi" w:eastAsia="Aptos" w:hAnsiTheme="minorBidi"/>
                <w:b/>
                <w:bCs/>
                <w:sz w:val="22"/>
                <w:szCs w:val="22"/>
              </w:rPr>
              <w:lastRenderedPageBreak/>
              <w:t>Revision of Cerner Consult Order:</w:t>
            </w:r>
          </w:p>
          <w:p w14:paraId="5CAF4714" w14:textId="77777777" w:rsidR="00252A2A" w:rsidRPr="008E3489" w:rsidRDefault="00252A2A">
            <w:pPr>
              <w:pStyle w:val="ListParagraph"/>
              <w:numPr>
                <w:ilvl w:val="0"/>
                <w:numId w:val="9"/>
              </w:numPr>
              <w:spacing w:line="276" w:lineRule="auto"/>
              <w:ind w:left="193" w:hanging="177"/>
              <w:rPr>
                <w:rFonts w:asciiTheme="minorBidi" w:eastAsia="Aptos" w:hAnsiTheme="minorBidi"/>
                <w:b/>
                <w:bCs/>
                <w:sz w:val="22"/>
                <w:szCs w:val="22"/>
              </w:rPr>
            </w:pPr>
            <w:r w:rsidRPr="008E3489">
              <w:rPr>
                <w:rFonts w:asciiTheme="minorBidi" w:eastAsia="Aptos" w:hAnsiTheme="minorBidi"/>
                <w:sz w:val="22"/>
                <w:szCs w:val="22"/>
              </w:rPr>
              <w:t>Senior CPs revised exiting previously inactive “</w:t>
            </w:r>
            <w:r w:rsidRPr="008E3489">
              <w:rPr>
                <w:rFonts w:asciiTheme="minorBidi" w:hAnsiTheme="minorBidi"/>
                <w:sz w:val="22"/>
                <w:szCs w:val="22"/>
              </w:rPr>
              <w:t>Consult to Pharmacy</w:t>
            </w:r>
            <w:r w:rsidRPr="008E3489">
              <w:rPr>
                <w:rFonts w:asciiTheme="minorBidi" w:eastAsia="Aptos" w:hAnsiTheme="minorBidi"/>
                <w:sz w:val="22"/>
                <w:szCs w:val="22"/>
              </w:rPr>
              <w:t>” order to include new options (e.g., medication counseling and education, review of medication history, review of discharge medications) and priority levels (urgent: within 30-60 minutes).</w:t>
            </w:r>
          </w:p>
          <w:p w14:paraId="4B46A813" w14:textId="77777777" w:rsidR="00252A2A" w:rsidRPr="008E3489" w:rsidRDefault="00252A2A">
            <w:pPr>
              <w:pStyle w:val="ListParagraph"/>
              <w:spacing w:line="276" w:lineRule="auto"/>
              <w:ind w:left="193" w:hanging="177"/>
              <w:rPr>
                <w:rFonts w:asciiTheme="minorBidi" w:eastAsia="Aptos" w:hAnsiTheme="minorBidi"/>
                <w:sz w:val="22"/>
                <w:szCs w:val="22"/>
              </w:rPr>
            </w:pPr>
          </w:p>
          <w:p w14:paraId="70AACAA0" w14:textId="77777777" w:rsidR="00252A2A" w:rsidRPr="008E3489" w:rsidRDefault="00252A2A">
            <w:pPr>
              <w:pStyle w:val="ListParagraph"/>
              <w:numPr>
                <w:ilvl w:val="0"/>
                <w:numId w:val="9"/>
              </w:numPr>
              <w:spacing w:line="276" w:lineRule="auto"/>
              <w:ind w:left="193" w:hanging="177"/>
              <w:rPr>
                <w:rFonts w:asciiTheme="minorBidi" w:eastAsia="Aptos" w:hAnsiTheme="minorBidi"/>
                <w:sz w:val="22"/>
                <w:szCs w:val="22"/>
              </w:rPr>
            </w:pPr>
            <w:r w:rsidRPr="008E3489">
              <w:rPr>
                <w:rFonts w:asciiTheme="minorBidi" w:eastAsia="Aptos" w:hAnsiTheme="minorBidi"/>
                <w:sz w:val="22"/>
                <w:szCs w:val="22"/>
              </w:rPr>
              <w:t>The proposed changes were approved by the Corporate Pharmacy Informatics Working Group.</w:t>
            </w:r>
          </w:p>
          <w:p w14:paraId="632C4147" w14:textId="77777777" w:rsidR="00252A2A" w:rsidRPr="008E3489" w:rsidRDefault="00252A2A">
            <w:pPr>
              <w:pStyle w:val="ListParagraph"/>
              <w:spacing w:line="276" w:lineRule="auto"/>
              <w:ind w:left="193" w:hanging="177"/>
              <w:rPr>
                <w:rFonts w:asciiTheme="minorBidi" w:eastAsia="Aptos" w:hAnsiTheme="minorBidi"/>
                <w:sz w:val="22"/>
                <w:szCs w:val="22"/>
              </w:rPr>
            </w:pPr>
          </w:p>
          <w:p w14:paraId="33D12306" w14:textId="77777777" w:rsidR="00252A2A" w:rsidRPr="008E3489" w:rsidRDefault="00252A2A">
            <w:pPr>
              <w:pStyle w:val="ListParagraph"/>
              <w:numPr>
                <w:ilvl w:val="0"/>
                <w:numId w:val="9"/>
              </w:numPr>
              <w:spacing w:line="276" w:lineRule="auto"/>
              <w:ind w:left="193" w:hanging="177"/>
              <w:rPr>
                <w:rFonts w:asciiTheme="minorBidi" w:eastAsia="Aptos" w:hAnsiTheme="minorBidi"/>
                <w:sz w:val="22"/>
                <w:szCs w:val="22"/>
              </w:rPr>
            </w:pPr>
            <w:r w:rsidRPr="008E3489">
              <w:rPr>
                <w:rFonts w:asciiTheme="minorBidi" w:eastAsia="Aptos" w:hAnsiTheme="minorBidi"/>
                <w:sz w:val="22"/>
                <w:szCs w:val="22"/>
              </w:rPr>
              <w:t>Revised consult order was integrated in Cerner and tested by CPs prior to implementation.</w:t>
            </w:r>
          </w:p>
          <w:p w14:paraId="79397C09" w14:textId="77777777" w:rsidR="00252A2A" w:rsidRPr="008E3489" w:rsidRDefault="00252A2A">
            <w:pPr>
              <w:pStyle w:val="ListParagraph"/>
              <w:rPr>
                <w:rFonts w:asciiTheme="minorBidi" w:eastAsia="Aptos" w:hAnsiTheme="minorBidi"/>
                <w:sz w:val="22"/>
                <w:szCs w:val="22"/>
              </w:rPr>
            </w:pPr>
          </w:p>
          <w:p w14:paraId="2D5863D3" w14:textId="77777777" w:rsidR="00252A2A" w:rsidRPr="008E3489" w:rsidRDefault="00252A2A">
            <w:pPr>
              <w:pStyle w:val="ListParagraph"/>
              <w:numPr>
                <w:ilvl w:val="0"/>
                <w:numId w:val="7"/>
              </w:numPr>
              <w:spacing w:line="276" w:lineRule="auto"/>
              <w:ind w:left="184" w:hanging="184"/>
              <w:rPr>
                <w:rFonts w:asciiTheme="minorBidi" w:hAnsiTheme="minorBidi"/>
                <w:sz w:val="22"/>
                <w:szCs w:val="22"/>
              </w:rPr>
            </w:pPr>
            <w:r w:rsidRPr="008E3489">
              <w:rPr>
                <w:rFonts w:asciiTheme="minorBidi" w:eastAsia="Aptos" w:hAnsiTheme="minorBidi"/>
                <w:b/>
                <w:bCs/>
                <w:sz w:val="22"/>
                <w:szCs w:val="22"/>
              </w:rPr>
              <w:t>Documentation and tracking:</w:t>
            </w:r>
          </w:p>
          <w:p w14:paraId="32FA678D" w14:textId="77777777" w:rsidR="00252A2A" w:rsidRPr="008E3489" w:rsidRDefault="00252A2A">
            <w:pPr>
              <w:pStyle w:val="ListParagraph"/>
              <w:spacing w:line="276" w:lineRule="auto"/>
              <w:ind w:left="184"/>
              <w:rPr>
                <w:rFonts w:asciiTheme="minorBidi" w:hAnsiTheme="minorBidi"/>
                <w:sz w:val="22"/>
                <w:szCs w:val="22"/>
              </w:rPr>
            </w:pPr>
            <w:r w:rsidRPr="008E3489">
              <w:rPr>
                <w:rFonts w:asciiTheme="minorBidi" w:hAnsiTheme="minorBidi"/>
                <w:sz w:val="22"/>
                <w:szCs w:val="22"/>
              </w:rPr>
              <w:t xml:space="preserve">Agreement with the CP team that CPs will document a “discharge medication review </w:t>
            </w:r>
            <w:r w:rsidRPr="008E3489">
              <w:rPr>
                <w:rFonts w:asciiTheme="minorBidi" w:hAnsiTheme="minorBidi"/>
                <w:sz w:val="22"/>
                <w:szCs w:val="22"/>
              </w:rPr>
              <w:lastRenderedPageBreak/>
              <w:t>note” for reconciled discharge medications, consistent with current practice for medicine-discharged patients, and record identified medication discrepancies or MTPs using the existing Cerner “Clinical Pharmacy Intervention” ad-hoc form.</w:t>
            </w:r>
          </w:p>
          <w:p w14:paraId="4B635427" w14:textId="77777777" w:rsidR="00252A2A" w:rsidRPr="008E3489" w:rsidRDefault="00252A2A">
            <w:pPr>
              <w:spacing w:line="276" w:lineRule="auto"/>
              <w:rPr>
                <w:rFonts w:asciiTheme="minorBidi" w:eastAsia="Aptos" w:hAnsiTheme="minorBidi"/>
                <w:sz w:val="22"/>
                <w:szCs w:val="22"/>
              </w:rPr>
            </w:pPr>
          </w:p>
        </w:tc>
        <w:tc>
          <w:tcPr>
            <w:tcW w:w="3194" w:type="dxa"/>
          </w:tcPr>
          <w:p w14:paraId="3CA04465" w14:textId="77777777" w:rsidR="00252A2A" w:rsidRPr="008E3489" w:rsidRDefault="00252A2A">
            <w:pPr>
              <w:pStyle w:val="ListParagraph"/>
              <w:numPr>
                <w:ilvl w:val="0"/>
                <w:numId w:val="7"/>
              </w:numPr>
              <w:spacing w:line="276" w:lineRule="auto"/>
              <w:ind w:left="205" w:hanging="174"/>
              <w:rPr>
                <w:rFonts w:asciiTheme="minorBidi" w:hAnsiTheme="minorBidi"/>
                <w:sz w:val="22"/>
                <w:szCs w:val="22"/>
              </w:rPr>
            </w:pPr>
            <w:r w:rsidRPr="008E3489">
              <w:rPr>
                <w:rFonts w:asciiTheme="minorBidi" w:hAnsiTheme="minorBidi"/>
                <w:sz w:val="22"/>
                <w:szCs w:val="22"/>
              </w:rPr>
              <w:lastRenderedPageBreak/>
              <w:t xml:space="preserve">“Consult to Pharmacy” Cerner Order updated and added to real time ED Dashboard. </w:t>
            </w:r>
          </w:p>
          <w:p w14:paraId="6B6CA391" w14:textId="77777777" w:rsidR="00252A2A" w:rsidRPr="008E3489" w:rsidRDefault="00252A2A">
            <w:pPr>
              <w:spacing w:line="276" w:lineRule="auto"/>
              <w:rPr>
                <w:rFonts w:asciiTheme="minorBidi" w:hAnsiTheme="minorBidi"/>
                <w:sz w:val="22"/>
                <w:szCs w:val="22"/>
              </w:rPr>
            </w:pPr>
          </w:p>
        </w:tc>
      </w:tr>
      <w:tr w:rsidR="00252A2A" w:rsidRPr="008E3489" w14:paraId="0FF7D591" w14:textId="77777777" w:rsidTr="0014197B">
        <w:trPr>
          <w:trHeight w:val="7934"/>
        </w:trPr>
        <w:tc>
          <w:tcPr>
            <w:tcW w:w="2260" w:type="dxa"/>
          </w:tcPr>
          <w:p w14:paraId="446200A5" w14:textId="77777777" w:rsidR="00252A2A" w:rsidRPr="008E3489" w:rsidRDefault="00252A2A">
            <w:pPr>
              <w:spacing w:line="276" w:lineRule="auto"/>
              <w:rPr>
                <w:rFonts w:asciiTheme="minorBidi" w:hAnsiTheme="minorBidi"/>
                <w:b/>
                <w:bCs/>
                <w:sz w:val="22"/>
                <w:szCs w:val="22"/>
              </w:rPr>
            </w:pPr>
            <w:r w:rsidRPr="008E3489">
              <w:rPr>
                <w:rFonts w:asciiTheme="minorBidi" w:hAnsiTheme="minorBidi"/>
                <w:b/>
                <w:bCs/>
                <w:sz w:val="22"/>
                <w:szCs w:val="22"/>
              </w:rPr>
              <w:lastRenderedPageBreak/>
              <w:t>Supporting Quotes</w:t>
            </w:r>
          </w:p>
          <w:p w14:paraId="7EBF9B0C" w14:textId="77777777" w:rsidR="00252A2A" w:rsidRPr="008E3489" w:rsidRDefault="00252A2A">
            <w:pPr>
              <w:spacing w:line="276" w:lineRule="auto"/>
              <w:rPr>
                <w:rFonts w:asciiTheme="minorBidi" w:hAnsiTheme="minorBidi"/>
                <w:b/>
                <w:bCs/>
                <w:sz w:val="22"/>
                <w:szCs w:val="22"/>
              </w:rPr>
            </w:pPr>
          </w:p>
        </w:tc>
        <w:tc>
          <w:tcPr>
            <w:tcW w:w="3312" w:type="dxa"/>
          </w:tcPr>
          <w:p w14:paraId="17AC04C9" w14:textId="21D57535" w:rsidR="00252A2A" w:rsidRPr="008E3489" w:rsidRDefault="00252A2A">
            <w:pPr>
              <w:spacing w:line="276" w:lineRule="auto"/>
              <w:rPr>
                <w:rFonts w:asciiTheme="minorBidi" w:eastAsia="Aptos" w:hAnsiTheme="minorBidi"/>
                <w:i/>
                <w:iCs/>
                <w:sz w:val="22"/>
                <w:szCs w:val="22"/>
              </w:rPr>
            </w:pPr>
            <w:r w:rsidRPr="008E3489">
              <w:rPr>
                <w:rFonts w:asciiTheme="minorBidi" w:eastAsia="Aptos" w:hAnsiTheme="minorBidi"/>
                <w:i/>
                <w:iCs/>
                <w:sz w:val="22"/>
                <w:szCs w:val="22"/>
              </w:rPr>
              <w:t xml:space="preserve">“Notification of the clinical pharmacist once patients from the target group arrive, like having someone from the triage nurses to call the pharmacist.” </w:t>
            </w:r>
            <w:r w:rsidRPr="008E3489">
              <w:rPr>
                <w:rFonts w:asciiTheme="minorBidi" w:eastAsia="Aptos" w:hAnsiTheme="minorBidi"/>
                <w:sz w:val="22"/>
                <w:szCs w:val="22"/>
              </w:rPr>
              <w:t>(CP 6)</w:t>
            </w:r>
          </w:p>
          <w:p w14:paraId="3D405C60" w14:textId="77777777" w:rsidR="00252A2A" w:rsidRPr="008E3489" w:rsidRDefault="00252A2A">
            <w:pPr>
              <w:spacing w:line="276" w:lineRule="auto"/>
              <w:rPr>
                <w:rFonts w:asciiTheme="minorBidi" w:eastAsia="Aptos" w:hAnsiTheme="minorBidi"/>
                <w:i/>
                <w:iCs/>
                <w:sz w:val="22"/>
                <w:szCs w:val="22"/>
              </w:rPr>
            </w:pPr>
          </w:p>
          <w:p w14:paraId="6924A20B" w14:textId="6564926E" w:rsidR="00252A2A" w:rsidRPr="008E3489" w:rsidRDefault="00252A2A">
            <w:pPr>
              <w:spacing w:line="276" w:lineRule="auto"/>
              <w:rPr>
                <w:rFonts w:asciiTheme="minorBidi" w:eastAsia="Aptos" w:hAnsiTheme="minorBidi"/>
                <w:sz w:val="22"/>
                <w:szCs w:val="22"/>
              </w:rPr>
            </w:pPr>
            <w:r w:rsidRPr="008E3489">
              <w:rPr>
                <w:rFonts w:asciiTheme="minorBidi" w:eastAsia="Aptos" w:hAnsiTheme="minorBidi"/>
                <w:i/>
                <w:iCs/>
                <w:sz w:val="22"/>
                <w:szCs w:val="22"/>
              </w:rPr>
              <w:t xml:space="preserve">“Referral. Like sometimes patient will be discharged, doctor writes referral for medicine, so it would be consultation for pharmacy” </w:t>
            </w:r>
            <w:r w:rsidRPr="008E3489">
              <w:rPr>
                <w:rFonts w:asciiTheme="minorBidi" w:eastAsia="Aptos" w:hAnsiTheme="minorBidi"/>
                <w:sz w:val="22"/>
                <w:szCs w:val="22"/>
              </w:rPr>
              <w:t>(N 5)</w:t>
            </w:r>
          </w:p>
          <w:p w14:paraId="3D6971AA" w14:textId="77777777" w:rsidR="00252A2A" w:rsidRPr="008E3489" w:rsidRDefault="00252A2A">
            <w:pPr>
              <w:spacing w:line="276" w:lineRule="auto"/>
              <w:rPr>
                <w:rFonts w:asciiTheme="minorBidi" w:hAnsiTheme="minorBidi"/>
                <w:sz w:val="22"/>
                <w:szCs w:val="22"/>
              </w:rPr>
            </w:pPr>
          </w:p>
          <w:p w14:paraId="1EAA4195" w14:textId="69C1A765" w:rsidR="00252A2A" w:rsidRPr="008E3489" w:rsidRDefault="00252A2A">
            <w:pPr>
              <w:spacing w:line="276" w:lineRule="auto"/>
              <w:rPr>
                <w:rFonts w:asciiTheme="minorBidi" w:hAnsiTheme="minorBidi"/>
                <w:sz w:val="22"/>
                <w:szCs w:val="22"/>
              </w:rPr>
            </w:pPr>
            <w:r w:rsidRPr="008E3489">
              <w:rPr>
                <w:rFonts w:asciiTheme="minorBidi" w:hAnsiTheme="minorBidi"/>
                <w:i/>
                <w:iCs/>
                <w:sz w:val="22"/>
                <w:szCs w:val="22"/>
              </w:rPr>
              <w:t>“Sometimes you find issues when reviewing medications not related to the acute visit and the ED physician is not a decision maker here. So, I suggest calling the on call cardiologist or nephrologist</w:t>
            </w:r>
            <w:r w:rsidR="00F8643E" w:rsidRPr="008E3489">
              <w:rPr>
                <w:rFonts w:asciiTheme="minorBidi" w:hAnsiTheme="minorBidi"/>
                <w:i/>
                <w:iCs/>
                <w:sz w:val="22"/>
                <w:szCs w:val="22"/>
              </w:rPr>
              <w:t xml:space="preserve"> for example</w:t>
            </w:r>
            <w:r w:rsidRPr="008E3489">
              <w:rPr>
                <w:rFonts w:asciiTheme="minorBidi" w:hAnsiTheme="minorBidi"/>
                <w:i/>
                <w:iCs/>
                <w:sz w:val="22"/>
                <w:szCs w:val="22"/>
              </w:rPr>
              <w:t xml:space="preserve"> to sort this out” </w:t>
            </w:r>
            <w:r w:rsidRPr="008E3489">
              <w:rPr>
                <w:rFonts w:asciiTheme="minorBidi" w:hAnsiTheme="minorBidi"/>
                <w:sz w:val="22"/>
                <w:szCs w:val="22"/>
              </w:rPr>
              <w:t xml:space="preserve">(CP 5) </w:t>
            </w:r>
          </w:p>
          <w:p w14:paraId="714380F1" w14:textId="77777777" w:rsidR="001D3363" w:rsidRPr="008E3489" w:rsidRDefault="001D3363">
            <w:pPr>
              <w:spacing w:line="276" w:lineRule="auto"/>
              <w:rPr>
                <w:rFonts w:asciiTheme="minorBidi" w:hAnsiTheme="minorBidi"/>
                <w:sz w:val="22"/>
                <w:szCs w:val="22"/>
              </w:rPr>
            </w:pPr>
          </w:p>
          <w:p w14:paraId="113A4F4B" w14:textId="2121F3AF" w:rsidR="001D3363" w:rsidRPr="008E3489" w:rsidRDefault="001D3363" w:rsidP="00F8643E">
            <w:pPr>
              <w:spacing w:line="276" w:lineRule="auto"/>
              <w:rPr>
                <w:rFonts w:asciiTheme="minorBidi" w:eastAsia="Aptos" w:hAnsiTheme="minorBidi"/>
                <w:sz w:val="22"/>
                <w:szCs w:val="22"/>
              </w:rPr>
            </w:pPr>
          </w:p>
        </w:tc>
        <w:tc>
          <w:tcPr>
            <w:tcW w:w="3312" w:type="dxa"/>
          </w:tcPr>
          <w:p w14:paraId="05009D22" w14:textId="77777777" w:rsidR="00252A2A" w:rsidRPr="008E3489" w:rsidRDefault="00252A2A">
            <w:pPr>
              <w:spacing w:line="276" w:lineRule="auto"/>
              <w:rPr>
                <w:rFonts w:asciiTheme="minorBidi" w:eastAsia="Aptos" w:hAnsiTheme="minorBidi"/>
                <w:i/>
                <w:iCs/>
                <w:sz w:val="22"/>
                <w:szCs w:val="22"/>
              </w:rPr>
            </w:pPr>
            <w:r w:rsidRPr="008E3489">
              <w:rPr>
                <w:rFonts w:asciiTheme="minorBidi" w:hAnsiTheme="minorBidi"/>
                <w:i/>
                <w:iCs/>
                <w:sz w:val="22"/>
                <w:szCs w:val="22"/>
              </w:rPr>
              <w:t>“</w:t>
            </w:r>
            <w:r w:rsidRPr="008E3489">
              <w:rPr>
                <w:rFonts w:asciiTheme="minorBidi" w:eastAsia="Aptos" w:hAnsiTheme="minorBidi"/>
                <w:i/>
                <w:iCs/>
                <w:sz w:val="22"/>
                <w:szCs w:val="22"/>
              </w:rPr>
              <w:t>It’s not applicable for the triage physician or nurse. It's a big challenge. They will not be able to identify the patients. The place is very small. They are not doing thorough assessment, just a brief assessment to see what the priority is and move (patient) to another area” (ED Lead)</w:t>
            </w:r>
          </w:p>
          <w:p w14:paraId="0398CD43" w14:textId="77777777" w:rsidR="00252A2A" w:rsidRPr="008E3489" w:rsidRDefault="00252A2A">
            <w:pPr>
              <w:spacing w:line="276" w:lineRule="auto"/>
              <w:rPr>
                <w:rFonts w:asciiTheme="minorBidi" w:eastAsia="Aptos" w:hAnsiTheme="minorBidi"/>
                <w:i/>
                <w:iCs/>
                <w:sz w:val="22"/>
                <w:szCs w:val="22"/>
              </w:rPr>
            </w:pPr>
          </w:p>
          <w:p w14:paraId="54C66382" w14:textId="0CF13347" w:rsidR="00252A2A" w:rsidRPr="008E3489" w:rsidRDefault="00252A2A" w:rsidP="00D41D22">
            <w:pPr>
              <w:spacing w:line="276" w:lineRule="auto"/>
              <w:rPr>
                <w:rFonts w:asciiTheme="minorBidi" w:eastAsia="Aptos" w:hAnsiTheme="minorBidi"/>
                <w:i/>
                <w:iCs/>
                <w:sz w:val="22"/>
                <w:szCs w:val="22"/>
              </w:rPr>
            </w:pPr>
            <w:r w:rsidRPr="008E3489">
              <w:rPr>
                <w:rFonts w:asciiTheme="minorBidi" w:eastAsia="Aptos" w:hAnsiTheme="minorBidi"/>
                <w:i/>
                <w:iCs/>
                <w:sz w:val="22"/>
                <w:szCs w:val="22"/>
              </w:rPr>
              <w:t>“Instead of waiting for the physician to place the discharge order and then initiate the pharmacist intervention, you can start from the previous step” (Hospital Executive</w:t>
            </w:r>
            <w:r w:rsidR="00D41D22" w:rsidRPr="008E3489">
              <w:rPr>
                <w:rFonts w:asciiTheme="minorBidi" w:eastAsia="Aptos" w:hAnsiTheme="minorBidi"/>
                <w:i/>
                <w:iCs/>
                <w:sz w:val="22"/>
                <w:szCs w:val="22"/>
              </w:rPr>
              <w:t>)</w:t>
            </w:r>
          </w:p>
        </w:tc>
        <w:tc>
          <w:tcPr>
            <w:tcW w:w="3312" w:type="dxa"/>
          </w:tcPr>
          <w:p w14:paraId="59E447B8" w14:textId="77777777" w:rsidR="00252A2A" w:rsidRPr="008E3489" w:rsidRDefault="00252A2A">
            <w:pPr>
              <w:spacing w:line="276" w:lineRule="auto"/>
              <w:rPr>
                <w:rFonts w:asciiTheme="minorBidi" w:eastAsia="Aptos" w:hAnsiTheme="minorBidi"/>
                <w:sz w:val="22"/>
                <w:szCs w:val="22"/>
              </w:rPr>
            </w:pPr>
          </w:p>
        </w:tc>
        <w:tc>
          <w:tcPr>
            <w:tcW w:w="3194" w:type="dxa"/>
          </w:tcPr>
          <w:p w14:paraId="25A0415A" w14:textId="77777777" w:rsidR="00252A2A" w:rsidRPr="008E3489" w:rsidRDefault="00252A2A">
            <w:pPr>
              <w:spacing w:line="276" w:lineRule="auto"/>
              <w:rPr>
                <w:rFonts w:asciiTheme="minorBidi" w:hAnsiTheme="minorBidi"/>
                <w:sz w:val="22"/>
                <w:szCs w:val="22"/>
              </w:rPr>
            </w:pPr>
          </w:p>
        </w:tc>
      </w:tr>
      <w:tr w:rsidR="00252A2A" w:rsidRPr="008E3489" w14:paraId="5AF5B42B" w14:textId="77777777" w:rsidTr="00252A2A">
        <w:tc>
          <w:tcPr>
            <w:tcW w:w="15390" w:type="dxa"/>
            <w:gridSpan w:val="5"/>
          </w:tcPr>
          <w:p w14:paraId="31C8D42C" w14:textId="77777777" w:rsidR="00252A2A" w:rsidRPr="008E3489" w:rsidRDefault="00252A2A">
            <w:pPr>
              <w:spacing w:line="276" w:lineRule="auto"/>
              <w:jc w:val="center"/>
              <w:rPr>
                <w:rFonts w:asciiTheme="minorBidi" w:hAnsiTheme="minorBidi"/>
                <w:b/>
                <w:bCs/>
                <w:sz w:val="22"/>
                <w:szCs w:val="22"/>
              </w:rPr>
            </w:pPr>
            <w:r w:rsidRPr="008E3489">
              <w:rPr>
                <w:rFonts w:asciiTheme="minorBidi" w:hAnsiTheme="minorBidi"/>
                <w:b/>
                <w:bCs/>
                <w:sz w:val="22"/>
                <w:szCs w:val="22"/>
              </w:rPr>
              <w:t>Touch point: Discharge Medication Counseling and Education</w:t>
            </w:r>
          </w:p>
          <w:p w14:paraId="0080742E" w14:textId="77777777" w:rsidR="00252A2A" w:rsidRPr="008E3489" w:rsidRDefault="00252A2A">
            <w:pPr>
              <w:spacing w:line="276" w:lineRule="auto"/>
              <w:rPr>
                <w:rFonts w:asciiTheme="minorBidi" w:hAnsiTheme="minorBidi"/>
                <w:sz w:val="22"/>
                <w:szCs w:val="22"/>
              </w:rPr>
            </w:pPr>
          </w:p>
        </w:tc>
      </w:tr>
      <w:tr w:rsidR="00252A2A" w:rsidRPr="008E3489" w14:paraId="18A51CBA" w14:textId="77777777" w:rsidTr="0014197B">
        <w:tc>
          <w:tcPr>
            <w:tcW w:w="2260" w:type="dxa"/>
          </w:tcPr>
          <w:p w14:paraId="1F0DBCF3" w14:textId="77777777" w:rsidR="00252A2A" w:rsidRPr="008E3489" w:rsidRDefault="00252A2A">
            <w:pPr>
              <w:spacing w:line="276" w:lineRule="auto"/>
              <w:rPr>
                <w:rFonts w:asciiTheme="minorBidi" w:hAnsiTheme="minorBidi"/>
                <w:b/>
                <w:bCs/>
                <w:sz w:val="22"/>
                <w:szCs w:val="22"/>
              </w:rPr>
            </w:pPr>
          </w:p>
        </w:tc>
        <w:tc>
          <w:tcPr>
            <w:tcW w:w="3312" w:type="dxa"/>
          </w:tcPr>
          <w:p w14:paraId="6D1687B9" w14:textId="77777777" w:rsidR="00252A2A" w:rsidRPr="008E3489" w:rsidRDefault="00252A2A">
            <w:pPr>
              <w:spacing w:line="276" w:lineRule="auto"/>
              <w:jc w:val="center"/>
              <w:rPr>
                <w:rFonts w:asciiTheme="minorBidi" w:hAnsiTheme="minorBidi"/>
                <w:b/>
                <w:bCs/>
                <w:vanish/>
                <w:color w:val="000000" w:themeColor="text1"/>
                <w:sz w:val="22"/>
                <w:szCs w:val="22"/>
                <w:u w:val="single" w:color="FFFFFF" w:themeColor="background1"/>
              </w:rPr>
            </w:pPr>
            <w:r w:rsidRPr="008E3489">
              <w:rPr>
                <w:rFonts w:asciiTheme="minorBidi" w:hAnsiTheme="minorBidi"/>
                <w:b/>
                <w:bCs/>
                <w:vanish/>
                <w:color w:val="000000" w:themeColor="text1"/>
                <w:sz w:val="22"/>
                <w:szCs w:val="22"/>
                <w:u w:val="single" w:color="FFFFFF" w:themeColor="background1"/>
              </w:rPr>
              <w:t>Phase I Suggestions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52A2A" w:rsidRPr="008E3489" w14:paraId="028586D4" w14:textId="77777777">
              <w:trPr>
                <w:tblCellSpacing w:w="15" w:type="dxa"/>
              </w:trPr>
              <w:tc>
                <w:tcPr>
                  <w:tcW w:w="0" w:type="auto"/>
                  <w:vAlign w:val="center"/>
                  <w:hideMark/>
                </w:tcPr>
                <w:p w14:paraId="1461AF0F" w14:textId="77777777" w:rsidR="00252A2A" w:rsidRPr="008E3489" w:rsidRDefault="00252A2A">
                  <w:pPr>
                    <w:spacing w:after="0" w:line="276" w:lineRule="auto"/>
                    <w:jc w:val="center"/>
                    <w:rPr>
                      <w:rFonts w:asciiTheme="minorBidi" w:hAnsiTheme="minorBidi"/>
                      <w:b/>
                      <w:bCs/>
                      <w:color w:val="000000" w:themeColor="text1"/>
                      <w:sz w:val="22"/>
                      <w:szCs w:val="22"/>
                    </w:rPr>
                  </w:pPr>
                </w:p>
              </w:tc>
            </w:tr>
          </w:tbl>
          <w:p w14:paraId="57922537" w14:textId="77777777" w:rsidR="00252A2A" w:rsidRPr="008E3489" w:rsidRDefault="00252A2A">
            <w:pPr>
              <w:spacing w:line="276" w:lineRule="auto"/>
              <w:jc w:val="center"/>
              <w:rPr>
                <w:rFonts w:asciiTheme="minorBidi" w:hAnsiTheme="minorBidi"/>
                <w:sz w:val="22"/>
                <w:szCs w:val="22"/>
              </w:rPr>
            </w:pPr>
          </w:p>
        </w:tc>
        <w:tc>
          <w:tcPr>
            <w:tcW w:w="3312" w:type="dxa"/>
          </w:tcPr>
          <w:p w14:paraId="1CAAA3A6" w14:textId="77777777" w:rsidR="00252A2A" w:rsidRPr="008E3489" w:rsidRDefault="00252A2A">
            <w:pPr>
              <w:spacing w:line="276" w:lineRule="auto"/>
              <w:jc w:val="center"/>
              <w:rPr>
                <w:rFonts w:asciiTheme="minorBidi" w:eastAsia="Aptos" w:hAnsiTheme="minorBidi"/>
                <w:i/>
                <w:iCs/>
                <w:sz w:val="22"/>
                <w:szCs w:val="22"/>
              </w:rPr>
            </w:pPr>
            <w:r w:rsidRPr="008E3489">
              <w:rPr>
                <w:rFonts w:asciiTheme="minorBidi" w:hAnsiTheme="minorBidi"/>
                <w:b/>
                <w:bCs/>
                <w:color w:val="000000" w:themeColor="text1"/>
                <w:sz w:val="22"/>
                <w:szCs w:val="22"/>
              </w:rPr>
              <w:t>Phase II (Co-design Workshop) Refinements</w:t>
            </w:r>
          </w:p>
        </w:tc>
        <w:tc>
          <w:tcPr>
            <w:tcW w:w="3312" w:type="dxa"/>
          </w:tcPr>
          <w:p w14:paraId="5954DAAA" w14:textId="77777777" w:rsidR="00252A2A" w:rsidRPr="008E3489" w:rsidRDefault="00252A2A">
            <w:pPr>
              <w:spacing w:line="276" w:lineRule="auto"/>
              <w:jc w:val="center"/>
              <w:rPr>
                <w:rFonts w:asciiTheme="minorBidi" w:hAnsiTheme="minorBidi"/>
                <w:sz w:val="22"/>
                <w:szCs w:val="22"/>
              </w:rPr>
            </w:pPr>
            <w:r w:rsidRPr="008E3489">
              <w:rPr>
                <w:rFonts w:asciiTheme="minorBidi" w:hAnsiTheme="minorBidi"/>
                <w:b/>
                <w:bCs/>
                <w:color w:val="000000" w:themeColor="text1"/>
                <w:sz w:val="22"/>
                <w:szCs w:val="22"/>
              </w:rPr>
              <w:t>Post-Workshop Operational Integration</w:t>
            </w:r>
          </w:p>
        </w:tc>
        <w:tc>
          <w:tcPr>
            <w:tcW w:w="3194" w:type="dxa"/>
          </w:tcPr>
          <w:p w14:paraId="275590EA" w14:textId="77777777" w:rsidR="00252A2A" w:rsidRPr="008E3489" w:rsidRDefault="00252A2A">
            <w:pPr>
              <w:spacing w:line="276" w:lineRule="auto"/>
              <w:jc w:val="center"/>
              <w:rPr>
                <w:rFonts w:asciiTheme="minorBidi" w:hAnsiTheme="minorBidi"/>
                <w:sz w:val="22"/>
                <w:szCs w:val="22"/>
              </w:rPr>
            </w:pPr>
            <w:r w:rsidRPr="008E3489">
              <w:rPr>
                <w:rFonts w:asciiTheme="minorBidi" w:hAnsiTheme="minorBidi"/>
                <w:b/>
                <w:bCs/>
                <w:color w:val="000000" w:themeColor="text1"/>
                <w:sz w:val="22"/>
                <w:szCs w:val="22"/>
              </w:rPr>
              <w:t>Final Output</w:t>
            </w:r>
          </w:p>
        </w:tc>
      </w:tr>
      <w:tr w:rsidR="00252A2A" w:rsidRPr="008E3489" w14:paraId="503B7E78" w14:textId="77777777" w:rsidTr="0014197B">
        <w:tc>
          <w:tcPr>
            <w:tcW w:w="2260" w:type="dxa"/>
          </w:tcPr>
          <w:p w14:paraId="114BDC7F" w14:textId="77777777" w:rsidR="00252A2A" w:rsidRPr="008E3489" w:rsidRDefault="00252A2A">
            <w:pPr>
              <w:spacing w:line="276" w:lineRule="auto"/>
              <w:rPr>
                <w:rFonts w:asciiTheme="minorBidi" w:hAnsiTheme="minorBidi"/>
                <w:b/>
                <w:bCs/>
                <w:sz w:val="22"/>
                <w:szCs w:val="22"/>
              </w:rPr>
            </w:pPr>
            <w:r w:rsidRPr="008E3489">
              <w:rPr>
                <w:rFonts w:asciiTheme="minorBidi" w:hAnsiTheme="minorBidi"/>
                <w:b/>
                <w:bCs/>
                <w:sz w:val="22"/>
                <w:szCs w:val="22"/>
              </w:rPr>
              <w:t>Workflow</w:t>
            </w:r>
          </w:p>
        </w:tc>
        <w:tc>
          <w:tcPr>
            <w:tcW w:w="3312" w:type="dxa"/>
          </w:tcPr>
          <w:p w14:paraId="2656AE35" w14:textId="77777777" w:rsidR="00252A2A" w:rsidRPr="008E3489" w:rsidRDefault="00252A2A">
            <w:pPr>
              <w:pStyle w:val="ListParagraph"/>
              <w:numPr>
                <w:ilvl w:val="0"/>
                <w:numId w:val="10"/>
              </w:numPr>
              <w:spacing w:line="276" w:lineRule="auto"/>
              <w:ind w:left="241" w:hanging="270"/>
              <w:rPr>
                <w:rFonts w:asciiTheme="minorBidi" w:hAnsiTheme="minorBidi"/>
                <w:sz w:val="22"/>
                <w:szCs w:val="22"/>
              </w:rPr>
            </w:pPr>
            <w:r w:rsidRPr="008E3489">
              <w:rPr>
                <w:rFonts w:asciiTheme="minorBidi" w:hAnsiTheme="minorBidi"/>
                <w:b/>
                <w:bCs/>
                <w:sz w:val="22"/>
                <w:szCs w:val="22"/>
              </w:rPr>
              <w:t>Bedside medication delivery:</w:t>
            </w:r>
            <w:r w:rsidRPr="008E3489">
              <w:rPr>
                <w:rFonts w:asciiTheme="minorBidi" w:hAnsiTheme="minorBidi"/>
                <w:sz w:val="22"/>
                <w:szCs w:val="22"/>
              </w:rPr>
              <w:t xml:space="preserve"> Was suggested, particularly for Gulf </w:t>
            </w:r>
            <w:r w:rsidRPr="008E3489">
              <w:rPr>
                <w:rFonts w:asciiTheme="minorBidi" w:hAnsiTheme="minorBidi"/>
                <w:sz w:val="22"/>
                <w:szCs w:val="22"/>
              </w:rPr>
              <w:lastRenderedPageBreak/>
              <w:t>Cooperation Council (GCC) nationals who are exempt from medication payment.</w:t>
            </w:r>
          </w:p>
          <w:p w14:paraId="6665F853" w14:textId="77777777" w:rsidR="00252A2A" w:rsidRPr="008E3489" w:rsidRDefault="00252A2A">
            <w:pPr>
              <w:pStyle w:val="ListParagraph"/>
              <w:spacing w:line="276" w:lineRule="auto"/>
              <w:ind w:left="241"/>
              <w:rPr>
                <w:rFonts w:asciiTheme="minorBidi" w:hAnsiTheme="minorBidi"/>
                <w:sz w:val="22"/>
                <w:szCs w:val="22"/>
              </w:rPr>
            </w:pPr>
          </w:p>
          <w:p w14:paraId="70F47685" w14:textId="77777777" w:rsidR="00252A2A" w:rsidRPr="008E3489" w:rsidRDefault="00252A2A">
            <w:pPr>
              <w:pStyle w:val="ListParagraph"/>
              <w:numPr>
                <w:ilvl w:val="0"/>
                <w:numId w:val="10"/>
              </w:numPr>
              <w:spacing w:line="276" w:lineRule="auto"/>
              <w:ind w:left="241" w:hanging="241"/>
              <w:rPr>
                <w:rFonts w:asciiTheme="minorBidi" w:hAnsiTheme="minorBidi"/>
                <w:sz w:val="22"/>
                <w:szCs w:val="22"/>
              </w:rPr>
            </w:pPr>
            <w:r w:rsidRPr="008E3489">
              <w:rPr>
                <w:rFonts w:asciiTheme="minorBidi" w:hAnsiTheme="minorBidi"/>
                <w:b/>
                <w:bCs/>
                <w:sz w:val="22"/>
                <w:szCs w:val="22"/>
              </w:rPr>
              <w:t>Relocating education to a dedicated space</w:t>
            </w:r>
            <w:r w:rsidRPr="008E3489">
              <w:rPr>
                <w:rFonts w:asciiTheme="minorBidi" w:hAnsiTheme="minorBidi"/>
                <w:sz w:val="22"/>
                <w:szCs w:val="22"/>
              </w:rPr>
              <w:t xml:space="preserve"> (e.g., an ED- clinic), if feasible and acceptable by patients.</w:t>
            </w:r>
          </w:p>
          <w:p w14:paraId="6D73BB82" w14:textId="77777777" w:rsidR="00252A2A" w:rsidRPr="008E3489" w:rsidRDefault="00252A2A">
            <w:pPr>
              <w:spacing w:line="276" w:lineRule="auto"/>
              <w:rPr>
                <w:rFonts w:asciiTheme="minorBidi" w:hAnsiTheme="minorBidi"/>
                <w:sz w:val="22"/>
                <w:szCs w:val="22"/>
              </w:rPr>
            </w:pPr>
            <w:r w:rsidRPr="008E3489">
              <w:rPr>
                <w:rFonts w:asciiTheme="minorBidi" w:hAnsiTheme="minorBidi"/>
                <w:sz w:val="22"/>
                <w:szCs w:val="22"/>
              </w:rPr>
              <w:t>.</w:t>
            </w:r>
          </w:p>
          <w:p w14:paraId="0BED5959" w14:textId="77777777" w:rsidR="00252A2A" w:rsidRPr="008E3489" w:rsidRDefault="00252A2A">
            <w:pPr>
              <w:spacing w:line="276" w:lineRule="auto"/>
              <w:rPr>
                <w:rFonts w:asciiTheme="minorBidi" w:hAnsiTheme="minorBidi"/>
                <w:sz w:val="22"/>
                <w:szCs w:val="22"/>
              </w:rPr>
            </w:pPr>
          </w:p>
        </w:tc>
        <w:tc>
          <w:tcPr>
            <w:tcW w:w="3312" w:type="dxa"/>
          </w:tcPr>
          <w:p w14:paraId="2B896D32" w14:textId="77777777" w:rsidR="00252A2A" w:rsidRPr="008E3489" w:rsidRDefault="00252A2A">
            <w:pPr>
              <w:pStyle w:val="ListParagraph"/>
              <w:numPr>
                <w:ilvl w:val="0"/>
                <w:numId w:val="11"/>
              </w:numPr>
              <w:spacing w:line="276" w:lineRule="auto"/>
              <w:ind w:left="166" w:hanging="166"/>
              <w:rPr>
                <w:rFonts w:asciiTheme="minorBidi" w:hAnsiTheme="minorBidi"/>
                <w:sz w:val="22"/>
                <w:szCs w:val="22"/>
              </w:rPr>
            </w:pPr>
            <w:r w:rsidRPr="008E3489">
              <w:rPr>
                <w:rFonts w:asciiTheme="minorBidi" w:hAnsiTheme="minorBidi"/>
                <w:b/>
                <w:bCs/>
                <w:sz w:val="22"/>
                <w:szCs w:val="22"/>
              </w:rPr>
              <w:lastRenderedPageBreak/>
              <w:t>Bedside medication delivery:</w:t>
            </w:r>
            <w:r w:rsidRPr="008E3489">
              <w:rPr>
                <w:rFonts w:asciiTheme="minorBidi" w:hAnsiTheme="minorBidi"/>
                <w:sz w:val="22"/>
                <w:szCs w:val="22"/>
              </w:rPr>
              <w:t xml:space="preserve"> Infeasible due to lack of dedicated staff, but </w:t>
            </w:r>
            <w:r w:rsidRPr="008E3489">
              <w:rPr>
                <w:rFonts w:asciiTheme="minorBidi" w:hAnsiTheme="minorBidi"/>
                <w:sz w:val="22"/>
                <w:szCs w:val="22"/>
              </w:rPr>
              <w:lastRenderedPageBreak/>
              <w:t xml:space="preserve">could be considered on a case-by-case basis, depending on the availability of staff or family members. </w:t>
            </w:r>
          </w:p>
          <w:p w14:paraId="522EE40A" w14:textId="77777777" w:rsidR="00252A2A" w:rsidRPr="008E3489" w:rsidRDefault="00252A2A">
            <w:pPr>
              <w:pStyle w:val="ListParagraph"/>
              <w:numPr>
                <w:ilvl w:val="0"/>
                <w:numId w:val="11"/>
              </w:numPr>
              <w:spacing w:line="276" w:lineRule="auto"/>
              <w:ind w:left="166" w:hanging="166"/>
              <w:rPr>
                <w:rFonts w:asciiTheme="minorBidi" w:eastAsia="Aptos" w:hAnsiTheme="minorBidi"/>
                <w:sz w:val="22"/>
                <w:szCs w:val="22"/>
              </w:rPr>
            </w:pPr>
            <w:r w:rsidRPr="008E3489">
              <w:rPr>
                <w:rFonts w:asciiTheme="minorBidi" w:hAnsiTheme="minorBidi"/>
                <w:b/>
                <w:bCs/>
                <w:sz w:val="22"/>
                <w:szCs w:val="22"/>
              </w:rPr>
              <w:t>Relocating education to a dedicated space</w:t>
            </w:r>
            <w:r w:rsidRPr="008E3489">
              <w:rPr>
                <w:rFonts w:asciiTheme="minorBidi" w:hAnsiTheme="minorBidi"/>
                <w:sz w:val="22"/>
                <w:szCs w:val="22"/>
              </w:rPr>
              <w:t xml:space="preserve"> (e.g., an ED- clinic) was discarded, with a broad </w:t>
            </w:r>
            <w:r w:rsidRPr="008E3489">
              <w:rPr>
                <w:rFonts w:asciiTheme="minorBidi" w:eastAsia="Aptos" w:hAnsiTheme="minorBidi"/>
                <w:sz w:val="22"/>
                <w:szCs w:val="22"/>
              </w:rPr>
              <w:t>consensus in favor of bedside education, being more practical, patient-centered, and culturally appropriate.</w:t>
            </w:r>
          </w:p>
          <w:p w14:paraId="6BEF3B68" w14:textId="77777777" w:rsidR="00252A2A" w:rsidRPr="008E3489" w:rsidRDefault="00252A2A">
            <w:pPr>
              <w:spacing w:line="276" w:lineRule="auto"/>
              <w:rPr>
                <w:rFonts w:asciiTheme="minorBidi" w:eastAsia="Aptos" w:hAnsiTheme="minorBidi"/>
                <w:sz w:val="22"/>
                <w:szCs w:val="22"/>
              </w:rPr>
            </w:pPr>
          </w:p>
          <w:p w14:paraId="53C6F493" w14:textId="77777777" w:rsidR="00252A2A" w:rsidRPr="008E3489" w:rsidRDefault="00252A2A">
            <w:pPr>
              <w:pStyle w:val="ListParagraph"/>
              <w:numPr>
                <w:ilvl w:val="0"/>
                <w:numId w:val="11"/>
              </w:numPr>
              <w:spacing w:line="276" w:lineRule="auto"/>
              <w:ind w:left="166" w:hanging="166"/>
              <w:rPr>
                <w:rFonts w:asciiTheme="minorBidi" w:hAnsiTheme="minorBidi"/>
                <w:sz w:val="22"/>
                <w:szCs w:val="22"/>
              </w:rPr>
            </w:pPr>
            <w:r w:rsidRPr="008E3489">
              <w:rPr>
                <w:rFonts w:asciiTheme="minorBidi" w:hAnsiTheme="minorBidi"/>
                <w:b/>
                <w:bCs/>
                <w:sz w:val="22"/>
                <w:szCs w:val="22"/>
              </w:rPr>
              <w:t>Alternative Educational Tools:</w:t>
            </w:r>
            <w:r w:rsidRPr="008E3489">
              <w:rPr>
                <w:rFonts w:asciiTheme="minorBidi" w:hAnsiTheme="minorBidi"/>
                <w:sz w:val="22"/>
                <w:szCs w:val="22"/>
              </w:rPr>
              <w:t xml:space="preserve"> To address situations where medications are not available at the bedside and enhance education efficiency, it was suggested to use medication photos or demonstration devices (e.g., inhalers) as teaching aids.</w:t>
            </w:r>
          </w:p>
          <w:p w14:paraId="12A1858B" w14:textId="77777777" w:rsidR="00252A2A" w:rsidRPr="008E3489" w:rsidRDefault="00252A2A">
            <w:pPr>
              <w:spacing w:line="276" w:lineRule="auto"/>
              <w:rPr>
                <w:rFonts w:asciiTheme="minorBidi" w:eastAsia="Aptos" w:hAnsiTheme="minorBidi"/>
                <w:sz w:val="22"/>
                <w:szCs w:val="22"/>
              </w:rPr>
            </w:pPr>
          </w:p>
        </w:tc>
        <w:tc>
          <w:tcPr>
            <w:tcW w:w="3312" w:type="dxa"/>
          </w:tcPr>
          <w:p w14:paraId="598CECAD" w14:textId="77777777" w:rsidR="00252A2A" w:rsidRPr="008E3489" w:rsidRDefault="00252A2A">
            <w:pPr>
              <w:pStyle w:val="ListParagraph"/>
              <w:numPr>
                <w:ilvl w:val="0"/>
                <w:numId w:val="11"/>
              </w:numPr>
              <w:spacing w:line="276" w:lineRule="auto"/>
              <w:ind w:left="184" w:hanging="184"/>
              <w:rPr>
                <w:rFonts w:asciiTheme="minorBidi" w:hAnsiTheme="minorBidi"/>
                <w:sz w:val="22"/>
                <w:szCs w:val="22"/>
              </w:rPr>
            </w:pPr>
            <w:r w:rsidRPr="008E3489">
              <w:rPr>
                <w:rFonts w:asciiTheme="minorBidi" w:hAnsiTheme="minorBidi"/>
                <w:b/>
                <w:bCs/>
                <w:sz w:val="22"/>
                <w:szCs w:val="22"/>
              </w:rPr>
              <w:lastRenderedPageBreak/>
              <w:t xml:space="preserve">Development of patient education library: </w:t>
            </w:r>
          </w:p>
          <w:p w14:paraId="0E60981F" w14:textId="77777777" w:rsidR="00252A2A" w:rsidRPr="008E3489" w:rsidRDefault="00252A2A">
            <w:pPr>
              <w:pStyle w:val="ListParagraph"/>
              <w:numPr>
                <w:ilvl w:val="0"/>
                <w:numId w:val="12"/>
              </w:numPr>
              <w:spacing w:line="276" w:lineRule="auto"/>
              <w:ind w:left="184" w:hanging="180"/>
              <w:rPr>
                <w:rFonts w:asciiTheme="minorBidi" w:hAnsiTheme="minorBidi"/>
                <w:sz w:val="22"/>
                <w:szCs w:val="22"/>
              </w:rPr>
            </w:pPr>
            <w:r w:rsidRPr="008E3489">
              <w:rPr>
                <w:rFonts w:asciiTheme="minorBidi" w:hAnsiTheme="minorBidi"/>
                <w:sz w:val="22"/>
                <w:szCs w:val="22"/>
              </w:rPr>
              <w:lastRenderedPageBreak/>
              <w:t>An electronic library of patient education materials was co-designed with the CP team, featuring medication leaflets with images or instructional videos. The materials were shared among CPs via the MS Teams portal and will be provided to patients upon ED discharge as printed copies or electronically via WhatsApp or email, based on patient preference.</w:t>
            </w:r>
          </w:p>
          <w:p w14:paraId="2AB886A0" w14:textId="77777777" w:rsidR="00252A2A" w:rsidRPr="008E3489" w:rsidRDefault="00252A2A">
            <w:pPr>
              <w:pStyle w:val="ListParagraph"/>
              <w:spacing w:line="276" w:lineRule="auto"/>
              <w:ind w:left="184"/>
              <w:rPr>
                <w:rFonts w:asciiTheme="minorBidi" w:hAnsiTheme="minorBidi"/>
                <w:sz w:val="22"/>
                <w:szCs w:val="22"/>
              </w:rPr>
            </w:pPr>
          </w:p>
          <w:p w14:paraId="041165CC" w14:textId="77777777" w:rsidR="00252A2A" w:rsidRPr="008E3489" w:rsidRDefault="00252A2A">
            <w:pPr>
              <w:pStyle w:val="ListParagraph"/>
              <w:numPr>
                <w:ilvl w:val="0"/>
                <w:numId w:val="12"/>
              </w:numPr>
              <w:spacing w:line="276" w:lineRule="auto"/>
              <w:ind w:left="274" w:hanging="180"/>
              <w:rPr>
                <w:rFonts w:asciiTheme="minorBidi" w:hAnsiTheme="minorBidi"/>
                <w:sz w:val="22"/>
                <w:szCs w:val="22"/>
              </w:rPr>
            </w:pPr>
            <w:r w:rsidRPr="008E3489">
              <w:rPr>
                <w:rFonts w:asciiTheme="minorBidi" w:hAnsiTheme="minorBidi"/>
                <w:sz w:val="22"/>
                <w:szCs w:val="22"/>
              </w:rPr>
              <w:t>A representative leaflet sample was reviewed by the PFAC chairman, who found it feasible and practical.</w:t>
            </w:r>
          </w:p>
          <w:p w14:paraId="2A7AE308" w14:textId="77777777" w:rsidR="00252A2A" w:rsidRPr="008E3489" w:rsidRDefault="00252A2A">
            <w:pPr>
              <w:spacing w:line="276" w:lineRule="auto"/>
              <w:rPr>
                <w:rFonts w:asciiTheme="minorBidi" w:hAnsiTheme="minorBidi"/>
                <w:sz w:val="22"/>
                <w:szCs w:val="22"/>
              </w:rPr>
            </w:pPr>
          </w:p>
          <w:p w14:paraId="47646BEB" w14:textId="77777777" w:rsidR="00252A2A" w:rsidRPr="008E3489" w:rsidRDefault="00252A2A">
            <w:pPr>
              <w:pStyle w:val="ListParagraph"/>
              <w:numPr>
                <w:ilvl w:val="0"/>
                <w:numId w:val="12"/>
              </w:numPr>
              <w:spacing w:line="276" w:lineRule="auto"/>
              <w:ind w:left="274" w:hanging="180"/>
              <w:rPr>
                <w:rFonts w:asciiTheme="minorBidi" w:hAnsiTheme="minorBidi"/>
                <w:sz w:val="22"/>
                <w:szCs w:val="22"/>
              </w:rPr>
            </w:pPr>
            <w:r w:rsidRPr="008E3489">
              <w:rPr>
                <w:rFonts w:asciiTheme="minorBidi" w:hAnsiTheme="minorBidi"/>
                <w:sz w:val="22"/>
                <w:szCs w:val="22"/>
              </w:rPr>
              <w:t xml:space="preserve">The library was based on a list of the most common ED discharge medications, identified via pharmacy dispensing system. </w:t>
            </w:r>
          </w:p>
          <w:p w14:paraId="728CF12E" w14:textId="77777777" w:rsidR="00252A2A" w:rsidRPr="008E3489" w:rsidRDefault="00252A2A">
            <w:pPr>
              <w:pStyle w:val="ListParagraph"/>
              <w:rPr>
                <w:rFonts w:asciiTheme="minorBidi" w:hAnsiTheme="minorBidi"/>
                <w:sz w:val="22"/>
                <w:szCs w:val="22"/>
              </w:rPr>
            </w:pPr>
          </w:p>
          <w:p w14:paraId="240D779C" w14:textId="77777777" w:rsidR="00252A2A" w:rsidRPr="008E3489" w:rsidRDefault="00252A2A">
            <w:pPr>
              <w:pStyle w:val="ListParagraph"/>
              <w:numPr>
                <w:ilvl w:val="0"/>
                <w:numId w:val="13"/>
              </w:numPr>
              <w:spacing w:line="276" w:lineRule="auto"/>
              <w:ind w:left="184" w:hanging="184"/>
              <w:rPr>
                <w:rFonts w:asciiTheme="minorBidi" w:hAnsiTheme="minorBidi"/>
                <w:color w:val="EE0000"/>
                <w:sz w:val="22"/>
                <w:szCs w:val="22"/>
              </w:rPr>
            </w:pPr>
            <w:r w:rsidRPr="008E3489">
              <w:rPr>
                <w:rFonts w:asciiTheme="minorBidi" w:eastAsia="Aptos" w:hAnsiTheme="minorBidi"/>
                <w:b/>
                <w:bCs/>
                <w:sz w:val="22"/>
                <w:szCs w:val="22"/>
              </w:rPr>
              <w:t>Documentation and tracking:</w:t>
            </w:r>
            <w:r w:rsidRPr="008E3489">
              <w:rPr>
                <w:rFonts w:asciiTheme="minorBidi" w:eastAsia="Aptos" w:hAnsiTheme="minorBidi"/>
                <w:sz w:val="22"/>
                <w:szCs w:val="22"/>
              </w:rPr>
              <w:t xml:space="preserve"> Agreement with the CP team </w:t>
            </w:r>
            <w:r w:rsidRPr="008E3489">
              <w:rPr>
                <w:rFonts w:asciiTheme="minorBidi" w:hAnsiTheme="minorBidi"/>
                <w:sz w:val="22"/>
                <w:szCs w:val="22"/>
              </w:rPr>
              <w:t>to document discharge education using current Cerner-based “Pharmacy Medication Education“ form.</w:t>
            </w:r>
          </w:p>
        </w:tc>
        <w:tc>
          <w:tcPr>
            <w:tcW w:w="3194" w:type="dxa"/>
          </w:tcPr>
          <w:p w14:paraId="33B265ED" w14:textId="77777777" w:rsidR="00252A2A" w:rsidRPr="008E3489" w:rsidRDefault="00252A2A">
            <w:pPr>
              <w:pStyle w:val="ListParagraph"/>
              <w:numPr>
                <w:ilvl w:val="0"/>
                <w:numId w:val="14"/>
              </w:numPr>
              <w:spacing w:line="276" w:lineRule="auto"/>
              <w:ind w:left="200" w:hanging="200"/>
              <w:rPr>
                <w:rFonts w:asciiTheme="minorBidi" w:hAnsiTheme="minorBidi"/>
                <w:sz w:val="22"/>
                <w:szCs w:val="22"/>
              </w:rPr>
            </w:pPr>
            <w:r w:rsidRPr="008E3489">
              <w:rPr>
                <w:rFonts w:asciiTheme="minorBidi" w:hAnsiTheme="minorBidi"/>
                <w:sz w:val="22"/>
                <w:szCs w:val="22"/>
              </w:rPr>
              <w:lastRenderedPageBreak/>
              <w:t>Patient education library</w:t>
            </w:r>
          </w:p>
          <w:p w14:paraId="5DFD0F29" w14:textId="77777777" w:rsidR="00252A2A" w:rsidRPr="008E3489" w:rsidRDefault="00252A2A">
            <w:pPr>
              <w:spacing w:line="276" w:lineRule="auto"/>
              <w:rPr>
                <w:rFonts w:asciiTheme="minorBidi" w:hAnsiTheme="minorBidi"/>
                <w:sz w:val="22"/>
                <w:szCs w:val="22"/>
              </w:rPr>
            </w:pPr>
          </w:p>
        </w:tc>
      </w:tr>
      <w:tr w:rsidR="00252A2A" w:rsidRPr="008E3489" w14:paraId="1BDD004D" w14:textId="77777777" w:rsidTr="0014197B">
        <w:tc>
          <w:tcPr>
            <w:tcW w:w="2260" w:type="dxa"/>
          </w:tcPr>
          <w:p w14:paraId="156FB4FC" w14:textId="77777777" w:rsidR="00252A2A" w:rsidRPr="008E3489" w:rsidRDefault="00252A2A">
            <w:pPr>
              <w:spacing w:line="276" w:lineRule="auto"/>
              <w:rPr>
                <w:rFonts w:asciiTheme="minorBidi" w:hAnsiTheme="minorBidi"/>
                <w:b/>
                <w:bCs/>
                <w:sz w:val="22"/>
                <w:szCs w:val="22"/>
              </w:rPr>
            </w:pPr>
            <w:r w:rsidRPr="008E3489">
              <w:rPr>
                <w:rFonts w:asciiTheme="minorBidi" w:hAnsiTheme="minorBidi"/>
                <w:b/>
                <w:bCs/>
                <w:sz w:val="22"/>
                <w:szCs w:val="22"/>
              </w:rPr>
              <w:t>Supporting Quotes</w:t>
            </w:r>
          </w:p>
        </w:tc>
        <w:tc>
          <w:tcPr>
            <w:tcW w:w="3312" w:type="dxa"/>
          </w:tcPr>
          <w:p w14:paraId="797EF6E5" w14:textId="6D626CD1" w:rsidR="00252A2A" w:rsidRPr="008E3489" w:rsidRDefault="00252A2A">
            <w:pPr>
              <w:spacing w:line="276" w:lineRule="auto"/>
              <w:rPr>
                <w:rFonts w:asciiTheme="minorBidi" w:hAnsiTheme="minorBidi"/>
                <w:sz w:val="22"/>
                <w:szCs w:val="22"/>
              </w:rPr>
            </w:pPr>
            <w:r w:rsidRPr="008E3489">
              <w:rPr>
                <w:rFonts w:asciiTheme="minorBidi" w:hAnsiTheme="minorBidi"/>
                <w:i/>
                <w:iCs/>
                <w:sz w:val="22"/>
                <w:szCs w:val="22"/>
              </w:rPr>
              <w:t xml:space="preserve">“What's the possibility for providing discharge medication </w:t>
            </w:r>
            <w:r w:rsidRPr="008E3489">
              <w:rPr>
                <w:rFonts w:asciiTheme="minorBidi" w:hAnsiTheme="minorBidi"/>
                <w:i/>
                <w:iCs/>
                <w:sz w:val="22"/>
                <w:szCs w:val="22"/>
              </w:rPr>
              <w:lastRenderedPageBreak/>
              <w:t xml:space="preserve">on the bedside, </w:t>
            </w:r>
            <w:r w:rsidR="00DD0A77" w:rsidRPr="008E3489">
              <w:rPr>
                <w:rFonts w:asciiTheme="minorBidi" w:hAnsiTheme="minorBidi"/>
                <w:i/>
                <w:iCs/>
                <w:sz w:val="22"/>
                <w:szCs w:val="22"/>
              </w:rPr>
              <w:t xml:space="preserve">for example </w:t>
            </w:r>
            <w:r w:rsidRPr="008E3489">
              <w:rPr>
                <w:rFonts w:asciiTheme="minorBidi" w:hAnsiTheme="minorBidi"/>
                <w:i/>
                <w:iCs/>
                <w:sz w:val="22"/>
                <w:szCs w:val="22"/>
              </w:rPr>
              <w:t>the GCC (nationals), we can bring them the medication since there is no payment</w:t>
            </w:r>
            <w:r w:rsidRPr="008E3489">
              <w:rPr>
                <w:rFonts w:asciiTheme="minorBidi" w:hAnsiTheme="minorBidi"/>
                <w:sz w:val="22"/>
                <w:szCs w:val="22"/>
              </w:rPr>
              <w:t>” (N 8)</w:t>
            </w:r>
          </w:p>
          <w:p w14:paraId="16D296BF" w14:textId="77777777" w:rsidR="00252A2A" w:rsidRPr="008E3489" w:rsidRDefault="00252A2A">
            <w:pPr>
              <w:spacing w:line="276" w:lineRule="auto"/>
              <w:rPr>
                <w:rFonts w:asciiTheme="minorBidi" w:hAnsiTheme="minorBidi"/>
                <w:sz w:val="22"/>
                <w:szCs w:val="22"/>
              </w:rPr>
            </w:pPr>
          </w:p>
          <w:p w14:paraId="27EDD210" w14:textId="1974F21E" w:rsidR="00697732" w:rsidRPr="008E3489" w:rsidRDefault="00252A2A" w:rsidP="005A15A5">
            <w:pPr>
              <w:spacing w:line="276" w:lineRule="auto"/>
              <w:rPr>
                <w:rFonts w:asciiTheme="minorBidi" w:hAnsiTheme="minorBidi"/>
                <w:sz w:val="22"/>
                <w:szCs w:val="22"/>
              </w:rPr>
            </w:pPr>
            <w:r w:rsidRPr="008E3489">
              <w:rPr>
                <w:rFonts w:asciiTheme="minorBidi" w:hAnsiTheme="minorBidi"/>
                <w:i/>
                <w:iCs/>
                <w:sz w:val="22"/>
                <w:szCs w:val="22"/>
              </w:rPr>
              <w:t xml:space="preserve">“Maybe if it's next to the pharmacy (dedicated space for education), it will be easier for them. But if they have to go to another place, it will not be convenient” </w:t>
            </w:r>
            <w:r w:rsidRPr="008E3489">
              <w:rPr>
                <w:rFonts w:asciiTheme="minorBidi" w:hAnsiTheme="minorBidi"/>
                <w:sz w:val="22"/>
                <w:szCs w:val="22"/>
              </w:rPr>
              <w:t>(CP 3)</w:t>
            </w:r>
          </w:p>
        </w:tc>
        <w:tc>
          <w:tcPr>
            <w:tcW w:w="3312" w:type="dxa"/>
          </w:tcPr>
          <w:p w14:paraId="69A07DE3" w14:textId="0DE9E04A" w:rsidR="00252A2A" w:rsidRPr="008E3489" w:rsidRDefault="00252A2A">
            <w:pPr>
              <w:spacing w:line="276" w:lineRule="auto"/>
              <w:rPr>
                <w:rFonts w:asciiTheme="minorBidi" w:eastAsia="Aptos" w:hAnsiTheme="minorBidi"/>
                <w:i/>
                <w:iCs/>
                <w:sz w:val="22"/>
                <w:szCs w:val="22"/>
              </w:rPr>
            </w:pPr>
            <w:r w:rsidRPr="008E3489">
              <w:rPr>
                <w:rFonts w:asciiTheme="minorBidi" w:eastAsia="Aptos" w:hAnsiTheme="minorBidi"/>
                <w:i/>
                <w:iCs/>
                <w:sz w:val="22"/>
                <w:szCs w:val="22"/>
              </w:rPr>
              <w:lastRenderedPageBreak/>
              <w:t>“</w:t>
            </w:r>
            <w:r w:rsidR="00D42EDF" w:rsidRPr="008E3489">
              <w:rPr>
                <w:rFonts w:asciiTheme="minorBidi" w:eastAsia="Aptos" w:hAnsiTheme="minorBidi"/>
                <w:i/>
                <w:iCs/>
                <w:sz w:val="22"/>
                <w:szCs w:val="22"/>
              </w:rPr>
              <w:t>A</w:t>
            </w:r>
            <w:r w:rsidRPr="008E3489">
              <w:rPr>
                <w:rFonts w:asciiTheme="minorBidi" w:eastAsia="Aptos" w:hAnsiTheme="minorBidi"/>
                <w:i/>
                <w:iCs/>
                <w:sz w:val="22"/>
                <w:szCs w:val="22"/>
              </w:rPr>
              <w:t>nother option</w:t>
            </w:r>
            <w:r w:rsidR="00D42EDF" w:rsidRPr="008E3489">
              <w:rPr>
                <w:rFonts w:asciiTheme="minorBidi" w:eastAsia="Aptos" w:hAnsiTheme="minorBidi"/>
                <w:i/>
                <w:iCs/>
                <w:sz w:val="22"/>
                <w:szCs w:val="22"/>
              </w:rPr>
              <w:t xml:space="preserve"> is to </w:t>
            </w:r>
            <w:r w:rsidRPr="008E3489">
              <w:rPr>
                <w:rFonts w:asciiTheme="minorBidi" w:eastAsia="Aptos" w:hAnsiTheme="minorBidi"/>
                <w:i/>
                <w:iCs/>
                <w:sz w:val="22"/>
                <w:szCs w:val="22"/>
              </w:rPr>
              <w:t xml:space="preserve">give the education without having the </w:t>
            </w:r>
            <w:r w:rsidRPr="008E3489">
              <w:rPr>
                <w:rFonts w:asciiTheme="minorBidi" w:eastAsia="Aptos" w:hAnsiTheme="minorBidi"/>
                <w:i/>
                <w:iCs/>
                <w:sz w:val="22"/>
                <w:szCs w:val="22"/>
              </w:rPr>
              <w:lastRenderedPageBreak/>
              <w:t>real medications</w:t>
            </w:r>
            <w:r w:rsidR="00D42EDF" w:rsidRPr="008E3489">
              <w:rPr>
                <w:rFonts w:asciiTheme="minorBidi" w:eastAsia="Aptos" w:hAnsiTheme="minorBidi"/>
                <w:i/>
                <w:iCs/>
                <w:sz w:val="22"/>
                <w:szCs w:val="22"/>
              </w:rPr>
              <w:t>, l</w:t>
            </w:r>
            <w:r w:rsidRPr="008E3489">
              <w:rPr>
                <w:rFonts w:asciiTheme="minorBidi" w:eastAsia="Aptos" w:hAnsiTheme="minorBidi"/>
                <w:i/>
                <w:iCs/>
                <w:sz w:val="22"/>
                <w:szCs w:val="22"/>
              </w:rPr>
              <w:t>ike using samples or photos or empty boxes” (Pharmacy Lead)</w:t>
            </w:r>
          </w:p>
          <w:p w14:paraId="4D0A51A5" w14:textId="77777777" w:rsidR="00252A2A" w:rsidRPr="008E3489" w:rsidRDefault="00252A2A">
            <w:pPr>
              <w:spacing w:line="276" w:lineRule="auto"/>
              <w:rPr>
                <w:rFonts w:asciiTheme="minorBidi" w:eastAsia="Aptos" w:hAnsiTheme="minorBidi"/>
                <w:i/>
                <w:iCs/>
                <w:sz w:val="22"/>
                <w:szCs w:val="22"/>
              </w:rPr>
            </w:pPr>
          </w:p>
          <w:p w14:paraId="1FEAFB2A" w14:textId="77777777" w:rsidR="00252A2A" w:rsidRPr="008E3489" w:rsidRDefault="00252A2A">
            <w:pPr>
              <w:spacing w:line="276" w:lineRule="auto"/>
              <w:rPr>
                <w:rFonts w:asciiTheme="minorBidi" w:eastAsia="Aptos" w:hAnsiTheme="minorBidi"/>
                <w:i/>
                <w:iCs/>
                <w:sz w:val="22"/>
                <w:szCs w:val="22"/>
              </w:rPr>
            </w:pPr>
            <w:r w:rsidRPr="008E3489">
              <w:rPr>
                <w:rFonts w:asciiTheme="minorBidi" w:eastAsia="Aptos" w:hAnsiTheme="minorBidi"/>
                <w:i/>
                <w:iCs/>
                <w:sz w:val="22"/>
                <w:szCs w:val="22"/>
              </w:rPr>
              <w:t xml:space="preserve">“Culture wise, as Qataris, they don’t want to move, they won’t go there (clinic), they will go with bedside option” </w:t>
            </w:r>
            <w:r w:rsidRPr="008E3489">
              <w:rPr>
                <w:rFonts w:asciiTheme="minorBidi" w:eastAsia="Aptos" w:hAnsiTheme="minorBidi"/>
                <w:sz w:val="22"/>
                <w:szCs w:val="22"/>
              </w:rPr>
              <w:t>(Pt. 1)</w:t>
            </w:r>
          </w:p>
        </w:tc>
        <w:tc>
          <w:tcPr>
            <w:tcW w:w="3312" w:type="dxa"/>
          </w:tcPr>
          <w:p w14:paraId="14B23408" w14:textId="77777777" w:rsidR="00252A2A" w:rsidRPr="008E3489" w:rsidRDefault="00252A2A">
            <w:pPr>
              <w:spacing w:line="276" w:lineRule="auto"/>
              <w:rPr>
                <w:rFonts w:asciiTheme="minorBidi" w:hAnsiTheme="minorBidi"/>
                <w:sz w:val="22"/>
                <w:szCs w:val="22"/>
              </w:rPr>
            </w:pPr>
          </w:p>
        </w:tc>
        <w:tc>
          <w:tcPr>
            <w:tcW w:w="3194" w:type="dxa"/>
          </w:tcPr>
          <w:p w14:paraId="1382CC1C" w14:textId="77777777" w:rsidR="00252A2A" w:rsidRPr="008E3489" w:rsidRDefault="00252A2A">
            <w:pPr>
              <w:spacing w:line="276" w:lineRule="auto"/>
              <w:rPr>
                <w:rFonts w:asciiTheme="minorBidi" w:hAnsiTheme="minorBidi"/>
                <w:sz w:val="22"/>
                <w:szCs w:val="22"/>
              </w:rPr>
            </w:pPr>
          </w:p>
        </w:tc>
      </w:tr>
      <w:tr w:rsidR="00252A2A" w:rsidRPr="008E3489" w14:paraId="733C5031" w14:textId="77777777" w:rsidTr="00252A2A">
        <w:tc>
          <w:tcPr>
            <w:tcW w:w="15390" w:type="dxa"/>
            <w:gridSpan w:val="5"/>
          </w:tcPr>
          <w:p w14:paraId="0861514F" w14:textId="77777777" w:rsidR="00252A2A" w:rsidRPr="008E3489" w:rsidRDefault="00252A2A">
            <w:pPr>
              <w:spacing w:line="276" w:lineRule="auto"/>
              <w:jc w:val="center"/>
              <w:rPr>
                <w:rFonts w:asciiTheme="minorBidi" w:hAnsiTheme="minorBidi"/>
                <w:b/>
                <w:bCs/>
                <w:sz w:val="22"/>
                <w:szCs w:val="22"/>
              </w:rPr>
            </w:pPr>
            <w:r w:rsidRPr="008E3489">
              <w:rPr>
                <w:rFonts w:asciiTheme="minorBidi" w:hAnsiTheme="minorBidi"/>
                <w:sz w:val="22"/>
                <w:szCs w:val="22"/>
              </w:rPr>
              <w:br w:type="page"/>
            </w:r>
            <w:r w:rsidRPr="008E3489">
              <w:rPr>
                <w:rFonts w:asciiTheme="minorBidi" w:hAnsiTheme="minorBidi"/>
                <w:b/>
                <w:bCs/>
                <w:sz w:val="22"/>
                <w:szCs w:val="22"/>
              </w:rPr>
              <w:t>Planning Post-Discharge Follow-Up and Handover Communication</w:t>
            </w:r>
          </w:p>
          <w:p w14:paraId="1878F42E" w14:textId="77777777" w:rsidR="00252A2A" w:rsidRPr="008E3489" w:rsidRDefault="00252A2A">
            <w:pPr>
              <w:spacing w:line="276" w:lineRule="auto"/>
              <w:rPr>
                <w:rFonts w:asciiTheme="minorBidi" w:hAnsiTheme="minorBidi"/>
                <w:sz w:val="22"/>
                <w:szCs w:val="22"/>
              </w:rPr>
            </w:pPr>
          </w:p>
        </w:tc>
      </w:tr>
      <w:tr w:rsidR="00252A2A" w:rsidRPr="008E3489" w14:paraId="4CB6E820" w14:textId="77777777" w:rsidTr="0014197B">
        <w:tc>
          <w:tcPr>
            <w:tcW w:w="2260" w:type="dxa"/>
          </w:tcPr>
          <w:p w14:paraId="6BDD4C94" w14:textId="77777777" w:rsidR="00252A2A" w:rsidRPr="008E3489" w:rsidRDefault="00252A2A">
            <w:pPr>
              <w:spacing w:line="276" w:lineRule="auto"/>
              <w:rPr>
                <w:rFonts w:asciiTheme="minorBidi" w:hAnsiTheme="minorBidi"/>
                <w:b/>
                <w:bCs/>
                <w:sz w:val="22"/>
                <w:szCs w:val="22"/>
              </w:rPr>
            </w:pPr>
          </w:p>
        </w:tc>
        <w:tc>
          <w:tcPr>
            <w:tcW w:w="3312" w:type="dxa"/>
          </w:tcPr>
          <w:p w14:paraId="23CFAF72" w14:textId="77777777" w:rsidR="00252A2A" w:rsidRPr="008E3489" w:rsidRDefault="00252A2A">
            <w:pPr>
              <w:spacing w:line="276" w:lineRule="auto"/>
              <w:jc w:val="center"/>
              <w:rPr>
                <w:rFonts w:asciiTheme="minorBidi" w:hAnsiTheme="minorBidi"/>
                <w:b/>
                <w:bCs/>
                <w:vanish/>
                <w:color w:val="000000" w:themeColor="text1"/>
                <w:sz w:val="22"/>
                <w:szCs w:val="22"/>
                <w:u w:val="single" w:color="FFFFFF" w:themeColor="background1"/>
              </w:rPr>
            </w:pPr>
            <w:r w:rsidRPr="008E3489">
              <w:rPr>
                <w:rFonts w:asciiTheme="minorBidi" w:hAnsiTheme="minorBidi"/>
                <w:b/>
                <w:bCs/>
                <w:vanish/>
                <w:color w:val="000000" w:themeColor="text1"/>
                <w:sz w:val="22"/>
                <w:szCs w:val="22"/>
                <w:u w:val="single" w:color="FFFFFF" w:themeColor="background1"/>
              </w:rPr>
              <w:t>Phase I Suggestions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52A2A" w:rsidRPr="008E3489" w14:paraId="66C2AB2B" w14:textId="77777777">
              <w:trPr>
                <w:tblCellSpacing w:w="15" w:type="dxa"/>
              </w:trPr>
              <w:tc>
                <w:tcPr>
                  <w:tcW w:w="0" w:type="auto"/>
                  <w:vAlign w:val="center"/>
                  <w:hideMark/>
                </w:tcPr>
                <w:p w14:paraId="718A6E9F" w14:textId="77777777" w:rsidR="00252A2A" w:rsidRPr="008E3489" w:rsidRDefault="00252A2A">
                  <w:pPr>
                    <w:spacing w:after="0" w:line="276" w:lineRule="auto"/>
                    <w:jc w:val="center"/>
                    <w:rPr>
                      <w:rFonts w:asciiTheme="minorBidi" w:hAnsiTheme="minorBidi"/>
                      <w:b/>
                      <w:bCs/>
                      <w:color w:val="000000" w:themeColor="text1"/>
                      <w:sz w:val="22"/>
                      <w:szCs w:val="22"/>
                    </w:rPr>
                  </w:pPr>
                </w:p>
              </w:tc>
            </w:tr>
          </w:tbl>
          <w:p w14:paraId="552D6F8E" w14:textId="77777777" w:rsidR="00252A2A" w:rsidRPr="008E3489" w:rsidRDefault="00252A2A">
            <w:pPr>
              <w:spacing w:line="276" w:lineRule="auto"/>
              <w:jc w:val="center"/>
              <w:rPr>
                <w:rFonts w:asciiTheme="minorBidi" w:hAnsiTheme="minorBidi"/>
                <w:sz w:val="22"/>
                <w:szCs w:val="22"/>
              </w:rPr>
            </w:pPr>
          </w:p>
        </w:tc>
        <w:tc>
          <w:tcPr>
            <w:tcW w:w="3312" w:type="dxa"/>
          </w:tcPr>
          <w:p w14:paraId="4B1D79BF" w14:textId="77777777" w:rsidR="00252A2A" w:rsidRPr="008E3489" w:rsidRDefault="00252A2A">
            <w:pPr>
              <w:spacing w:line="276" w:lineRule="auto"/>
              <w:jc w:val="center"/>
              <w:rPr>
                <w:rFonts w:asciiTheme="minorBidi" w:eastAsia="Aptos" w:hAnsiTheme="minorBidi"/>
                <w:i/>
                <w:iCs/>
                <w:sz w:val="22"/>
                <w:szCs w:val="22"/>
              </w:rPr>
            </w:pPr>
            <w:r w:rsidRPr="008E3489">
              <w:rPr>
                <w:rFonts w:asciiTheme="minorBidi" w:hAnsiTheme="minorBidi"/>
                <w:b/>
                <w:bCs/>
                <w:color w:val="000000" w:themeColor="text1"/>
                <w:sz w:val="22"/>
                <w:szCs w:val="22"/>
              </w:rPr>
              <w:t>Phase II (Co-design Workshop) Refinements</w:t>
            </w:r>
          </w:p>
        </w:tc>
        <w:tc>
          <w:tcPr>
            <w:tcW w:w="3312" w:type="dxa"/>
          </w:tcPr>
          <w:p w14:paraId="44D46216" w14:textId="77777777" w:rsidR="00252A2A" w:rsidRPr="008E3489" w:rsidRDefault="00252A2A">
            <w:pPr>
              <w:spacing w:line="276" w:lineRule="auto"/>
              <w:jc w:val="center"/>
              <w:rPr>
                <w:rFonts w:asciiTheme="minorBidi" w:hAnsiTheme="minorBidi"/>
                <w:sz w:val="22"/>
                <w:szCs w:val="22"/>
              </w:rPr>
            </w:pPr>
            <w:r w:rsidRPr="008E3489">
              <w:rPr>
                <w:rFonts w:asciiTheme="minorBidi" w:hAnsiTheme="minorBidi"/>
                <w:b/>
                <w:bCs/>
                <w:color w:val="000000" w:themeColor="text1"/>
                <w:sz w:val="22"/>
                <w:szCs w:val="22"/>
              </w:rPr>
              <w:t>Post-Workshop Operational Integration</w:t>
            </w:r>
          </w:p>
        </w:tc>
        <w:tc>
          <w:tcPr>
            <w:tcW w:w="3194" w:type="dxa"/>
          </w:tcPr>
          <w:p w14:paraId="22C3CDB2" w14:textId="77777777" w:rsidR="00252A2A" w:rsidRPr="008E3489" w:rsidRDefault="00252A2A">
            <w:pPr>
              <w:spacing w:line="276" w:lineRule="auto"/>
              <w:jc w:val="center"/>
              <w:rPr>
                <w:rFonts w:asciiTheme="minorBidi" w:hAnsiTheme="minorBidi"/>
                <w:sz w:val="22"/>
                <w:szCs w:val="22"/>
              </w:rPr>
            </w:pPr>
            <w:r w:rsidRPr="008E3489">
              <w:rPr>
                <w:rFonts w:asciiTheme="minorBidi" w:hAnsiTheme="minorBidi"/>
                <w:b/>
                <w:bCs/>
                <w:color w:val="000000" w:themeColor="text1"/>
                <w:sz w:val="22"/>
                <w:szCs w:val="22"/>
              </w:rPr>
              <w:t>Final Output</w:t>
            </w:r>
          </w:p>
        </w:tc>
      </w:tr>
      <w:tr w:rsidR="00252A2A" w:rsidRPr="008E3489" w14:paraId="6EF50243" w14:textId="77777777" w:rsidTr="0014197B">
        <w:tc>
          <w:tcPr>
            <w:tcW w:w="2260" w:type="dxa"/>
          </w:tcPr>
          <w:p w14:paraId="1FF3F1E3" w14:textId="77777777" w:rsidR="00252A2A" w:rsidRPr="008E3489" w:rsidRDefault="00252A2A">
            <w:pPr>
              <w:spacing w:line="276" w:lineRule="auto"/>
              <w:rPr>
                <w:rFonts w:asciiTheme="minorBidi" w:hAnsiTheme="minorBidi"/>
                <w:b/>
                <w:bCs/>
                <w:sz w:val="22"/>
                <w:szCs w:val="22"/>
              </w:rPr>
            </w:pPr>
            <w:r w:rsidRPr="008E3489">
              <w:rPr>
                <w:rFonts w:asciiTheme="minorBidi" w:hAnsiTheme="minorBidi"/>
                <w:b/>
                <w:bCs/>
                <w:sz w:val="22"/>
                <w:szCs w:val="22"/>
              </w:rPr>
              <w:t>Workflow</w:t>
            </w:r>
          </w:p>
        </w:tc>
        <w:tc>
          <w:tcPr>
            <w:tcW w:w="3312" w:type="dxa"/>
          </w:tcPr>
          <w:p w14:paraId="6C935845" w14:textId="77777777" w:rsidR="00252A2A" w:rsidRPr="008E3489" w:rsidRDefault="00252A2A">
            <w:pPr>
              <w:pStyle w:val="ListParagraph"/>
              <w:numPr>
                <w:ilvl w:val="0"/>
                <w:numId w:val="15"/>
              </w:numPr>
              <w:spacing w:line="276" w:lineRule="auto"/>
              <w:ind w:left="154" w:hanging="180"/>
              <w:rPr>
                <w:rFonts w:asciiTheme="minorBidi" w:hAnsiTheme="minorBidi"/>
                <w:b/>
                <w:bCs/>
                <w:sz w:val="22"/>
                <w:szCs w:val="22"/>
              </w:rPr>
            </w:pPr>
            <w:r w:rsidRPr="008E3489">
              <w:rPr>
                <w:rFonts w:asciiTheme="minorBidi" w:hAnsiTheme="minorBidi"/>
                <w:b/>
                <w:bCs/>
                <w:sz w:val="22"/>
                <w:szCs w:val="22"/>
              </w:rPr>
              <w:t xml:space="preserve">Early patient engagement and expectation setting: </w:t>
            </w:r>
          </w:p>
          <w:p w14:paraId="6BAE41DB" w14:textId="77777777" w:rsidR="00252A2A" w:rsidRPr="008E3489" w:rsidRDefault="00252A2A">
            <w:pPr>
              <w:pStyle w:val="ListParagraph"/>
              <w:spacing w:line="276" w:lineRule="auto"/>
              <w:ind w:left="154"/>
              <w:rPr>
                <w:rFonts w:asciiTheme="minorBidi" w:hAnsiTheme="minorBidi"/>
                <w:sz w:val="22"/>
                <w:szCs w:val="22"/>
              </w:rPr>
            </w:pPr>
            <w:r w:rsidRPr="008E3489">
              <w:rPr>
                <w:rFonts w:asciiTheme="minorBidi" w:hAnsiTheme="minorBidi"/>
                <w:sz w:val="22"/>
                <w:szCs w:val="22"/>
              </w:rPr>
              <w:t>ED CPs offer patients post-discharge follow-up visit in medication therapy management (MTM) clinic before leaving ED, confirm acceptance, and obtain preferred visit time and modality (face-to-face or virtual)</w:t>
            </w:r>
          </w:p>
          <w:p w14:paraId="172152E4" w14:textId="77777777" w:rsidR="00252A2A" w:rsidRPr="008E3489" w:rsidRDefault="00252A2A">
            <w:pPr>
              <w:pStyle w:val="ListParagraph"/>
              <w:spacing w:line="276" w:lineRule="auto"/>
              <w:ind w:left="154"/>
              <w:rPr>
                <w:rFonts w:asciiTheme="minorBidi" w:hAnsiTheme="minorBidi"/>
                <w:sz w:val="22"/>
                <w:szCs w:val="22"/>
              </w:rPr>
            </w:pPr>
          </w:p>
          <w:p w14:paraId="7475B0B1" w14:textId="77777777" w:rsidR="00252A2A" w:rsidRPr="008E3489" w:rsidRDefault="00252A2A">
            <w:pPr>
              <w:pStyle w:val="ListParagraph"/>
              <w:numPr>
                <w:ilvl w:val="0"/>
                <w:numId w:val="16"/>
              </w:numPr>
              <w:spacing w:line="276" w:lineRule="auto"/>
              <w:ind w:left="154" w:hanging="180"/>
              <w:rPr>
                <w:rFonts w:asciiTheme="minorBidi" w:hAnsiTheme="minorBidi"/>
                <w:b/>
                <w:bCs/>
                <w:sz w:val="22"/>
                <w:szCs w:val="22"/>
              </w:rPr>
            </w:pPr>
            <w:r w:rsidRPr="008E3489">
              <w:rPr>
                <w:rFonts w:asciiTheme="minorBidi" w:hAnsiTheme="minorBidi"/>
                <w:b/>
                <w:bCs/>
                <w:sz w:val="22"/>
                <w:szCs w:val="22"/>
              </w:rPr>
              <w:t>ED to MTM referral process:</w:t>
            </w:r>
          </w:p>
          <w:p w14:paraId="62087B86" w14:textId="77777777" w:rsidR="00252A2A" w:rsidRPr="008E3489" w:rsidRDefault="00252A2A">
            <w:pPr>
              <w:pStyle w:val="ListParagraph"/>
              <w:spacing w:line="276" w:lineRule="auto"/>
              <w:ind w:left="154"/>
              <w:rPr>
                <w:rFonts w:asciiTheme="minorBidi" w:hAnsiTheme="minorBidi"/>
                <w:b/>
                <w:bCs/>
                <w:sz w:val="22"/>
                <w:szCs w:val="22"/>
              </w:rPr>
            </w:pPr>
            <w:r w:rsidRPr="008E3489">
              <w:rPr>
                <w:rFonts w:asciiTheme="minorBidi" w:hAnsiTheme="minorBidi"/>
                <w:sz w:val="22"/>
                <w:szCs w:val="22"/>
              </w:rPr>
              <w:t xml:space="preserve">ED CPs refer patients to MTM clinic through Cerner. </w:t>
            </w:r>
          </w:p>
          <w:p w14:paraId="7A779C04" w14:textId="77777777" w:rsidR="00252A2A" w:rsidRPr="008E3489" w:rsidRDefault="00252A2A">
            <w:pPr>
              <w:spacing w:line="276" w:lineRule="auto"/>
              <w:rPr>
                <w:rFonts w:asciiTheme="minorBidi" w:hAnsiTheme="minorBidi"/>
                <w:b/>
                <w:bCs/>
                <w:sz w:val="22"/>
                <w:szCs w:val="22"/>
              </w:rPr>
            </w:pPr>
          </w:p>
          <w:p w14:paraId="59A94B93" w14:textId="77777777" w:rsidR="00252A2A" w:rsidRPr="008E3489" w:rsidRDefault="00252A2A">
            <w:pPr>
              <w:pStyle w:val="ListParagraph"/>
              <w:numPr>
                <w:ilvl w:val="0"/>
                <w:numId w:val="17"/>
              </w:numPr>
              <w:spacing w:line="276" w:lineRule="auto"/>
              <w:ind w:left="154" w:hanging="154"/>
              <w:rPr>
                <w:rFonts w:asciiTheme="minorBidi" w:hAnsiTheme="minorBidi"/>
                <w:b/>
                <w:bCs/>
                <w:sz w:val="22"/>
                <w:szCs w:val="22"/>
              </w:rPr>
            </w:pPr>
            <w:r w:rsidRPr="008E3489">
              <w:rPr>
                <w:rFonts w:asciiTheme="minorBidi" w:hAnsiTheme="minorBidi"/>
                <w:b/>
                <w:bCs/>
                <w:sz w:val="22"/>
                <w:szCs w:val="22"/>
              </w:rPr>
              <w:t>Handover communication:</w:t>
            </w:r>
          </w:p>
          <w:p w14:paraId="4EC525A3" w14:textId="77777777" w:rsidR="00252A2A" w:rsidRPr="008E3489" w:rsidRDefault="00252A2A">
            <w:pPr>
              <w:pStyle w:val="ListParagraph"/>
              <w:spacing w:line="276" w:lineRule="auto"/>
              <w:ind w:left="154"/>
              <w:rPr>
                <w:rFonts w:asciiTheme="minorBidi" w:hAnsiTheme="minorBidi"/>
                <w:sz w:val="22"/>
                <w:szCs w:val="22"/>
              </w:rPr>
            </w:pPr>
            <w:r w:rsidRPr="008E3489">
              <w:rPr>
                <w:rFonts w:asciiTheme="minorBidi" w:hAnsiTheme="minorBidi"/>
                <w:sz w:val="22"/>
                <w:szCs w:val="22"/>
              </w:rPr>
              <w:t xml:space="preserve">ED CPs document a “handover” note in Cerner for </w:t>
            </w:r>
            <w:r w:rsidRPr="008E3489">
              <w:rPr>
                <w:rFonts w:asciiTheme="minorBidi" w:hAnsiTheme="minorBidi"/>
                <w:sz w:val="22"/>
                <w:szCs w:val="22"/>
              </w:rPr>
              <w:lastRenderedPageBreak/>
              <w:t>ambulatory care CPs, highlighting key MTPs and follow-up priorities.</w:t>
            </w:r>
          </w:p>
          <w:p w14:paraId="7C41B2E1" w14:textId="77777777" w:rsidR="00252A2A" w:rsidRPr="008E3489" w:rsidRDefault="00252A2A">
            <w:pPr>
              <w:pStyle w:val="ListParagraph"/>
              <w:spacing w:line="276" w:lineRule="auto"/>
              <w:ind w:left="154"/>
              <w:rPr>
                <w:rFonts w:asciiTheme="minorBidi" w:hAnsiTheme="minorBidi"/>
                <w:sz w:val="22"/>
                <w:szCs w:val="22"/>
              </w:rPr>
            </w:pPr>
          </w:p>
        </w:tc>
        <w:tc>
          <w:tcPr>
            <w:tcW w:w="3312" w:type="dxa"/>
          </w:tcPr>
          <w:p w14:paraId="7F786BAD" w14:textId="77777777" w:rsidR="00252A2A" w:rsidRPr="008E3489" w:rsidRDefault="00252A2A">
            <w:pPr>
              <w:pStyle w:val="ListParagraph"/>
              <w:numPr>
                <w:ilvl w:val="0"/>
                <w:numId w:val="7"/>
              </w:numPr>
              <w:spacing w:line="276" w:lineRule="auto"/>
              <w:ind w:left="166" w:hanging="180"/>
              <w:rPr>
                <w:rFonts w:asciiTheme="minorBidi" w:eastAsia="Aptos" w:hAnsiTheme="minorBidi"/>
                <w:sz w:val="22"/>
                <w:szCs w:val="22"/>
              </w:rPr>
            </w:pPr>
            <w:r w:rsidRPr="008E3489">
              <w:rPr>
                <w:rFonts w:asciiTheme="minorBidi" w:eastAsia="Aptos" w:hAnsiTheme="minorBidi"/>
                <w:sz w:val="22"/>
                <w:szCs w:val="22"/>
              </w:rPr>
              <w:lastRenderedPageBreak/>
              <w:t>The proposal was endorsed by all participants.</w:t>
            </w:r>
          </w:p>
          <w:p w14:paraId="49C7DB7C" w14:textId="77777777" w:rsidR="00252A2A" w:rsidRPr="008E3489" w:rsidRDefault="00252A2A">
            <w:pPr>
              <w:spacing w:line="276" w:lineRule="auto"/>
              <w:rPr>
                <w:rFonts w:asciiTheme="minorBidi" w:eastAsia="Aptos" w:hAnsiTheme="minorBidi"/>
                <w:i/>
                <w:iCs/>
                <w:sz w:val="22"/>
                <w:szCs w:val="22"/>
              </w:rPr>
            </w:pPr>
          </w:p>
        </w:tc>
        <w:tc>
          <w:tcPr>
            <w:tcW w:w="3312" w:type="dxa"/>
          </w:tcPr>
          <w:p w14:paraId="133C05D5" w14:textId="77777777" w:rsidR="00252A2A" w:rsidRPr="008E3489" w:rsidRDefault="00252A2A">
            <w:pPr>
              <w:pStyle w:val="ListParagraph"/>
              <w:numPr>
                <w:ilvl w:val="0"/>
                <w:numId w:val="7"/>
              </w:numPr>
              <w:spacing w:line="276" w:lineRule="auto"/>
              <w:ind w:left="184" w:hanging="184"/>
              <w:rPr>
                <w:rFonts w:asciiTheme="minorBidi" w:hAnsiTheme="minorBidi"/>
                <w:sz w:val="22"/>
                <w:szCs w:val="22"/>
              </w:rPr>
            </w:pPr>
            <w:r w:rsidRPr="008E3489">
              <w:rPr>
                <w:rFonts w:asciiTheme="minorBidi" w:hAnsiTheme="minorBidi"/>
                <w:b/>
                <w:bCs/>
                <w:sz w:val="22"/>
                <w:szCs w:val="22"/>
              </w:rPr>
              <w:t>Preparation and feedback:</w:t>
            </w:r>
            <w:r w:rsidRPr="008E3489">
              <w:rPr>
                <w:rFonts w:asciiTheme="minorBidi" w:hAnsiTheme="minorBidi"/>
                <w:sz w:val="22"/>
                <w:szCs w:val="22"/>
              </w:rPr>
              <w:t xml:space="preserve"> </w:t>
            </w:r>
          </w:p>
          <w:p w14:paraId="00B8716F" w14:textId="77777777" w:rsidR="00252A2A" w:rsidRPr="008E3489" w:rsidRDefault="00252A2A">
            <w:pPr>
              <w:pStyle w:val="ListParagraph"/>
              <w:numPr>
                <w:ilvl w:val="0"/>
                <w:numId w:val="21"/>
              </w:numPr>
              <w:spacing w:line="276" w:lineRule="auto"/>
              <w:ind w:left="184" w:hanging="180"/>
              <w:rPr>
                <w:rFonts w:asciiTheme="minorBidi" w:hAnsiTheme="minorBidi"/>
                <w:sz w:val="22"/>
                <w:szCs w:val="22"/>
              </w:rPr>
            </w:pPr>
            <w:r w:rsidRPr="008E3489">
              <w:rPr>
                <w:rFonts w:asciiTheme="minorBidi" w:hAnsiTheme="minorBidi"/>
                <w:sz w:val="22"/>
                <w:szCs w:val="22"/>
              </w:rPr>
              <w:t xml:space="preserve">The research team gathered input via email from participating pharmacists to identify preferred and feasible formats for inter-pharmacist handover communication. </w:t>
            </w:r>
          </w:p>
          <w:p w14:paraId="3EE45384" w14:textId="77777777" w:rsidR="00252A2A" w:rsidRPr="008E3489" w:rsidRDefault="00252A2A">
            <w:pPr>
              <w:pStyle w:val="ListParagraph"/>
              <w:spacing w:line="276" w:lineRule="auto"/>
              <w:ind w:left="184" w:hanging="180"/>
              <w:rPr>
                <w:rFonts w:asciiTheme="minorBidi" w:hAnsiTheme="minorBidi"/>
                <w:sz w:val="22"/>
                <w:szCs w:val="22"/>
              </w:rPr>
            </w:pPr>
          </w:p>
          <w:p w14:paraId="5864BE87" w14:textId="5AAAC066" w:rsidR="00252A2A" w:rsidRPr="008E3489" w:rsidRDefault="00252A2A">
            <w:pPr>
              <w:pStyle w:val="ListParagraph"/>
              <w:numPr>
                <w:ilvl w:val="0"/>
                <w:numId w:val="21"/>
              </w:numPr>
              <w:spacing w:line="276" w:lineRule="auto"/>
              <w:ind w:left="184" w:hanging="180"/>
              <w:rPr>
                <w:rFonts w:asciiTheme="minorBidi" w:hAnsiTheme="minorBidi"/>
                <w:sz w:val="22"/>
                <w:szCs w:val="22"/>
              </w:rPr>
            </w:pPr>
            <w:r w:rsidRPr="008E3489">
              <w:rPr>
                <w:rFonts w:asciiTheme="minorBidi" w:hAnsiTheme="minorBidi"/>
                <w:sz w:val="22"/>
                <w:szCs w:val="22"/>
              </w:rPr>
              <w:t xml:space="preserve">Three proposed handover tools were submitted, the ISBAR tool (the hospital’s official tool </w:t>
            </w:r>
            <w:r w:rsidRPr="008E3489">
              <w:rPr>
                <w:rFonts w:asciiTheme="minorBidi" w:hAnsiTheme="minorBidi"/>
                <w:sz w:val="22"/>
                <w:szCs w:val="22"/>
              </w:rPr>
              <w:fldChar w:fldCharType="begin"/>
            </w:r>
            <w:r w:rsidR="00367992" w:rsidRPr="008E3489">
              <w:rPr>
                <w:rFonts w:asciiTheme="minorBidi" w:hAnsiTheme="minorBidi"/>
                <w:sz w:val="22"/>
                <w:szCs w:val="22"/>
              </w:rPr>
              <w:instrText xml:space="preserve"> ADDIN EN.CITE &lt;EndNote&gt;&lt;Cite&gt;&lt;Author&gt;Hamad Medical Corporation&lt;/Author&gt;&lt;RecNum&gt;8256&lt;/RecNum&gt;&lt;DisplayText&gt;[4]&lt;/DisplayText&gt;&lt;record&gt;&lt;rec-number&gt;8256&lt;/rec-number&gt;&lt;foreign-keys&gt;&lt;key app="EN" db-id="09adva2arrvtp3etvzgpt5zcwvaewptsed5x" timestamp="1696959555"&gt;8256&lt;/key&gt;&lt;/foreign-keys&gt;&lt;ref-type name="Web Page"&gt;12&lt;/ref-type&gt;&lt;contributors&gt;&lt;authors&gt;&lt;author&gt;Hamad Medical Corporation,&lt;/author&gt;&lt;/authors&gt;&lt;/contributors&gt;&lt;titles&gt;&lt;title&gt;Handover Communication policy/procedure (CL 6102).&lt;/title&gt;&lt;/titles&gt;&lt;number&gt;05/10/2023&lt;/number&gt;&lt;dates&gt;&lt;/dates&gt;&lt;urls&gt;&lt;related-urls&gt;&lt;url&gt;CL 6102 Handover Communication.pdf. &lt;/url&gt;&lt;/related-urls&gt;&lt;/urls&gt;&lt;access-date&gt;01/10/2023&lt;/access-date&gt;&lt;/record&gt;&lt;/Cite&gt;&lt;/EndNote&gt;</w:instrText>
            </w:r>
            <w:r w:rsidRPr="008E3489">
              <w:rPr>
                <w:rFonts w:asciiTheme="minorBidi" w:hAnsiTheme="minorBidi"/>
                <w:sz w:val="22"/>
                <w:szCs w:val="22"/>
              </w:rPr>
              <w:fldChar w:fldCharType="separate"/>
            </w:r>
            <w:r w:rsidR="00367992" w:rsidRPr="008E3489">
              <w:rPr>
                <w:rFonts w:asciiTheme="minorBidi" w:hAnsiTheme="minorBidi"/>
                <w:noProof/>
                <w:sz w:val="22"/>
                <w:szCs w:val="22"/>
              </w:rPr>
              <w:t>[4]</w:t>
            </w:r>
            <w:r w:rsidRPr="008E3489">
              <w:rPr>
                <w:rFonts w:asciiTheme="minorBidi" w:hAnsiTheme="minorBidi"/>
                <w:sz w:val="22"/>
                <w:szCs w:val="22"/>
              </w:rPr>
              <w:fldChar w:fldCharType="end"/>
            </w:r>
            <w:r w:rsidRPr="008E3489">
              <w:rPr>
                <w:rFonts w:asciiTheme="minorBidi" w:hAnsiTheme="minorBidi"/>
                <w:sz w:val="22"/>
                <w:szCs w:val="22"/>
              </w:rPr>
              <w:t xml:space="preserve">), The I-HAPPY checklist tool </w:t>
            </w:r>
            <w:r w:rsidRPr="008E3489">
              <w:rPr>
                <w:rFonts w:asciiTheme="minorBidi" w:hAnsiTheme="minorBidi"/>
                <w:sz w:val="22"/>
                <w:szCs w:val="22"/>
              </w:rPr>
              <w:fldChar w:fldCharType="begin">
                <w:fldData xml:space="preserve">PEVuZE5vdGU+PENpdGU+PEF1dGhvcj5BdHRmaWVsZDwvQXV0aG9yPjxZZWFyPjIwMTg8L1llYXI+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</w:fldData>
              </w:fldChar>
            </w:r>
            <w:r w:rsidR="00367992" w:rsidRPr="008E3489">
              <w:rPr>
                <w:rFonts w:asciiTheme="minorBidi" w:hAnsiTheme="minorBidi"/>
                <w:sz w:val="22"/>
                <w:szCs w:val="22"/>
              </w:rPr>
              <w:instrText xml:space="preserve"> ADDIN EN.CITE </w:instrText>
            </w:r>
            <w:r w:rsidR="00367992" w:rsidRPr="008E3489">
              <w:rPr>
                <w:rFonts w:asciiTheme="minorBidi" w:hAnsiTheme="minorBidi"/>
                <w:sz w:val="22"/>
                <w:szCs w:val="22"/>
              </w:rPr>
              <w:fldChar w:fldCharType="begin">
                <w:fldData xml:space="preserve">PEVuZE5vdGU+PENpdGU+PEF1dGhvcj5BdHRmaWVsZDwvQXV0aG9yPjxZZWFyPjIwMTg8L1llYXI+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</w:fldData>
              </w:fldChar>
            </w:r>
            <w:r w:rsidR="00367992" w:rsidRPr="008E3489">
              <w:rPr>
                <w:rFonts w:asciiTheme="minorBidi" w:hAnsiTheme="minorBidi"/>
                <w:sz w:val="22"/>
                <w:szCs w:val="22"/>
              </w:rPr>
              <w:instrText xml:space="preserve"> ADDIN EN.CITE.DATA </w:instrText>
            </w:r>
            <w:r w:rsidR="00367992" w:rsidRPr="008E3489">
              <w:rPr>
                <w:rFonts w:asciiTheme="minorBidi" w:hAnsiTheme="minorBidi"/>
                <w:sz w:val="22"/>
                <w:szCs w:val="22"/>
              </w:rPr>
            </w:r>
            <w:r w:rsidR="00367992" w:rsidRPr="008E3489">
              <w:rPr>
                <w:rFonts w:asciiTheme="minorBidi" w:hAnsiTheme="minorBidi"/>
                <w:sz w:val="22"/>
                <w:szCs w:val="22"/>
              </w:rPr>
              <w:fldChar w:fldCharType="end"/>
            </w:r>
            <w:r w:rsidRPr="008E3489">
              <w:rPr>
                <w:rFonts w:asciiTheme="minorBidi" w:hAnsiTheme="minorBidi"/>
                <w:sz w:val="22"/>
                <w:szCs w:val="22"/>
              </w:rPr>
            </w:r>
            <w:r w:rsidRPr="008E3489">
              <w:rPr>
                <w:rFonts w:asciiTheme="minorBidi" w:hAnsiTheme="minorBidi"/>
                <w:sz w:val="22"/>
                <w:szCs w:val="22"/>
              </w:rPr>
              <w:fldChar w:fldCharType="separate"/>
            </w:r>
            <w:r w:rsidR="00367992" w:rsidRPr="008E3489">
              <w:rPr>
                <w:rFonts w:asciiTheme="minorBidi" w:hAnsiTheme="minorBidi"/>
                <w:noProof/>
                <w:sz w:val="22"/>
                <w:szCs w:val="22"/>
              </w:rPr>
              <w:t>[5]</w:t>
            </w:r>
            <w:r w:rsidRPr="008E3489">
              <w:rPr>
                <w:rFonts w:asciiTheme="minorBidi" w:hAnsiTheme="minorBidi"/>
                <w:sz w:val="22"/>
                <w:szCs w:val="22"/>
              </w:rPr>
              <w:fldChar w:fldCharType="end"/>
            </w:r>
            <w:r w:rsidRPr="008E3489">
              <w:rPr>
                <w:rFonts w:asciiTheme="minorBidi" w:hAnsiTheme="minorBidi"/>
                <w:sz w:val="22"/>
                <w:szCs w:val="22"/>
              </w:rPr>
              <w:t xml:space="preserve">, and the American Pharmacists Association Transition of Care communication tool </w:t>
            </w:r>
            <w:r w:rsidRPr="008E3489">
              <w:rPr>
                <w:rFonts w:asciiTheme="minorBidi" w:hAnsiTheme="minorBidi"/>
                <w:sz w:val="22"/>
                <w:szCs w:val="22"/>
              </w:rPr>
              <w:fldChar w:fldCharType="begin"/>
            </w:r>
            <w:r w:rsidR="00367992" w:rsidRPr="008E3489">
              <w:rPr>
                <w:rFonts w:asciiTheme="minorBidi" w:hAnsiTheme="minorBidi"/>
                <w:sz w:val="22"/>
                <w:szCs w:val="22"/>
              </w:rPr>
              <w:instrText xml:space="preserve"> ADDIN EN.CITE &lt;EndNote&gt;&lt;Cite&gt;&lt;Author&gt;American Pharmacists Association&lt;/Author&gt;&lt;Year&gt;Unknown&lt;/Year&gt;&lt;RecNum&gt;40798&lt;/RecNum&gt;&lt;DisplayText&gt;[6]&lt;/DisplayText&gt;&lt;record&gt;&lt;rec-number&gt;40798&lt;/rec-number&gt;&lt;foreign-keys&gt;&lt;key app="EN" db-id="pzxdddews9dxdmef20mxed2l5vd2fv9prwa5" timestamp="1763390625"&gt;40798&lt;/key&gt;&lt;/foreign-keys&gt;&lt;ref-type name="Report"&gt;27&lt;/ref-type&gt;&lt;contributors&gt;&lt;authors&gt;&lt;author&gt;American Pharmacists Association, &lt;/author&gt;&lt;/authors&gt;&lt;/contributors&gt;&lt;titles&gt;&lt;title&gt;American Pharmacists Association. Transition of Care Handoff Tool. &lt;/title&gt;&lt;/titles&gt;&lt;dates&gt;&lt;year&gt;Unknown&lt;/year&gt;&lt;/dates&gt;&lt;pub-location&gt;Washington, DC&lt;/pub-location&gt;&lt;urls&gt;&lt;related-urls&gt;&lt;url&gt;no URL available&lt;/url&gt;&lt;/related-urls&gt;&lt;/urls&gt;&lt;/record&gt;&lt;/Cite&gt;&lt;/EndNote&gt;</w:instrText>
            </w:r>
            <w:r w:rsidRPr="008E3489">
              <w:rPr>
                <w:rFonts w:asciiTheme="minorBidi" w:hAnsiTheme="minorBidi"/>
                <w:sz w:val="22"/>
                <w:szCs w:val="22"/>
              </w:rPr>
              <w:fldChar w:fldCharType="separate"/>
            </w:r>
            <w:r w:rsidR="00367992" w:rsidRPr="008E3489">
              <w:rPr>
                <w:rFonts w:asciiTheme="minorBidi" w:hAnsiTheme="minorBidi"/>
                <w:noProof/>
                <w:sz w:val="22"/>
                <w:szCs w:val="22"/>
              </w:rPr>
              <w:t>[6]</w:t>
            </w:r>
            <w:r w:rsidRPr="008E3489">
              <w:rPr>
                <w:rFonts w:asciiTheme="minorBidi" w:hAnsiTheme="minorBidi"/>
                <w:sz w:val="22"/>
                <w:szCs w:val="22"/>
              </w:rPr>
              <w:fldChar w:fldCharType="end"/>
            </w:r>
          </w:p>
          <w:p w14:paraId="2BEE229A" w14:textId="77777777" w:rsidR="00252A2A" w:rsidRPr="008E3489" w:rsidRDefault="00252A2A">
            <w:pPr>
              <w:pStyle w:val="ListParagraph"/>
              <w:ind w:left="184" w:hanging="180"/>
              <w:rPr>
                <w:rFonts w:asciiTheme="minorBidi" w:hAnsiTheme="minorBidi"/>
                <w:sz w:val="22"/>
                <w:szCs w:val="22"/>
              </w:rPr>
            </w:pPr>
          </w:p>
          <w:p w14:paraId="69B23473" w14:textId="77777777" w:rsidR="00252A2A" w:rsidRPr="008E3489" w:rsidRDefault="00252A2A">
            <w:pPr>
              <w:pStyle w:val="ListParagraph"/>
              <w:numPr>
                <w:ilvl w:val="0"/>
                <w:numId w:val="21"/>
              </w:numPr>
              <w:spacing w:line="276" w:lineRule="auto"/>
              <w:ind w:left="184" w:hanging="180"/>
              <w:rPr>
                <w:rFonts w:asciiTheme="minorBidi" w:hAnsiTheme="minorBidi"/>
                <w:sz w:val="22"/>
                <w:szCs w:val="22"/>
              </w:rPr>
            </w:pPr>
            <w:r w:rsidRPr="008E3489">
              <w:rPr>
                <w:rFonts w:asciiTheme="minorBidi" w:hAnsiTheme="minorBidi"/>
                <w:sz w:val="22"/>
                <w:szCs w:val="22"/>
              </w:rPr>
              <w:t xml:space="preserve">During CPs meeting, they emphasized the need to </w:t>
            </w:r>
            <w:r w:rsidRPr="008E3489">
              <w:rPr>
                <w:rFonts w:asciiTheme="minorBidi" w:hAnsiTheme="minorBidi"/>
                <w:sz w:val="22"/>
                <w:szCs w:val="22"/>
              </w:rPr>
              <w:lastRenderedPageBreak/>
              <w:t>adapt existing tools to the local context, noting that none accounted for pending laboratory or microbiology results requiring follow-up in the MTM clinic.</w:t>
            </w:r>
          </w:p>
          <w:p w14:paraId="74931D0E" w14:textId="77777777" w:rsidR="00252A2A" w:rsidRPr="008E3489" w:rsidRDefault="00252A2A">
            <w:pPr>
              <w:pStyle w:val="ListParagraph"/>
              <w:spacing w:line="276" w:lineRule="auto"/>
              <w:ind w:left="184"/>
              <w:rPr>
                <w:rFonts w:asciiTheme="minorBidi" w:hAnsiTheme="minorBidi"/>
                <w:sz w:val="22"/>
                <w:szCs w:val="22"/>
              </w:rPr>
            </w:pPr>
          </w:p>
          <w:p w14:paraId="4ACE96E6" w14:textId="77777777" w:rsidR="00252A2A" w:rsidRPr="008E3489" w:rsidRDefault="00252A2A">
            <w:pPr>
              <w:pStyle w:val="ListParagraph"/>
              <w:numPr>
                <w:ilvl w:val="0"/>
                <w:numId w:val="7"/>
              </w:numPr>
              <w:spacing w:line="276" w:lineRule="auto"/>
              <w:ind w:left="184" w:hanging="180"/>
              <w:rPr>
                <w:rFonts w:asciiTheme="minorBidi" w:hAnsiTheme="minorBidi"/>
                <w:sz w:val="22"/>
                <w:szCs w:val="22"/>
              </w:rPr>
            </w:pPr>
            <w:r w:rsidRPr="008E3489">
              <w:rPr>
                <w:rFonts w:asciiTheme="minorBidi" w:eastAsia="Aptos" w:hAnsiTheme="minorBidi"/>
                <w:b/>
                <w:bCs/>
                <w:sz w:val="22"/>
                <w:szCs w:val="22"/>
              </w:rPr>
              <w:t>Documentation and tracking:</w:t>
            </w:r>
            <w:r w:rsidRPr="008E3489">
              <w:rPr>
                <w:rFonts w:asciiTheme="minorBidi" w:hAnsiTheme="minorBidi"/>
                <w:b/>
                <w:bCs/>
                <w:sz w:val="22"/>
                <w:szCs w:val="22"/>
              </w:rPr>
              <w:t xml:space="preserve"> </w:t>
            </w:r>
          </w:p>
          <w:p w14:paraId="727FD649" w14:textId="77777777" w:rsidR="00252A2A" w:rsidRPr="008E3489" w:rsidRDefault="00252A2A">
            <w:pPr>
              <w:pStyle w:val="ListParagraph"/>
              <w:spacing w:line="276" w:lineRule="auto"/>
              <w:ind w:left="184"/>
              <w:rPr>
                <w:rFonts w:asciiTheme="minorBidi" w:hAnsiTheme="minorBidi"/>
                <w:sz w:val="22"/>
                <w:szCs w:val="22"/>
              </w:rPr>
            </w:pPr>
            <w:r w:rsidRPr="008E3489">
              <w:rPr>
                <w:rFonts w:asciiTheme="minorBidi" w:hAnsiTheme="minorBidi"/>
                <w:sz w:val="22"/>
                <w:szCs w:val="22"/>
              </w:rPr>
              <w:t xml:space="preserve">A standardized handover note template was co-designed in a follow-up meeting and piloted in practice to assess feasibility. </w:t>
            </w:r>
          </w:p>
        </w:tc>
        <w:tc>
          <w:tcPr>
            <w:tcW w:w="3194" w:type="dxa"/>
          </w:tcPr>
          <w:p w14:paraId="2D4C9B77" w14:textId="77777777" w:rsidR="00252A2A" w:rsidRPr="008E3489" w:rsidRDefault="00252A2A">
            <w:pPr>
              <w:pStyle w:val="ListParagraph"/>
              <w:numPr>
                <w:ilvl w:val="0"/>
                <w:numId w:val="7"/>
              </w:numPr>
              <w:spacing w:line="276" w:lineRule="auto"/>
              <w:ind w:left="200" w:hanging="200"/>
              <w:rPr>
                <w:rFonts w:asciiTheme="minorBidi" w:hAnsiTheme="minorBidi"/>
                <w:sz w:val="22"/>
                <w:szCs w:val="22"/>
              </w:rPr>
            </w:pPr>
            <w:r w:rsidRPr="008E3489">
              <w:rPr>
                <w:rFonts w:asciiTheme="minorBidi" w:hAnsiTheme="minorBidi"/>
                <w:sz w:val="22"/>
                <w:szCs w:val="22"/>
              </w:rPr>
              <w:lastRenderedPageBreak/>
              <w:t xml:space="preserve">A Cerner-based handover communication note template co-designed and finalized by CPs </w:t>
            </w:r>
            <w:r w:rsidRPr="008E3489">
              <w:rPr>
                <w:rFonts w:asciiTheme="minorBidi" w:hAnsiTheme="minorBidi"/>
                <w:b/>
                <w:bCs/>
                <w:sz w:val="22"/>
                <w:szCs w:val="22"/>
              </w:rPr>
              <w:t>(Appendix S3).</w:t>
            </w:r>
          </w:p>
        </w:tc>
      </w:tr>
      <w:tr w:rsidR="00252A2A" w:rsidRPr="008E3489" w14:paraId="393B82BC" w14:textId="77777777" w:rsidTr="0014197B">
        <w:tc>
          <w:tcPr>
            <w:tcW w:w="2260" w:type="dxa"/>
          </w:tcPr>
          <w:p w14:paraId="4864C2F8" w14:textId="77777777" w:rsidR="00252A2A" w:rsidRPr="008E3489" w:rsidRDefault="00252A2A">
            <w:pPr>
              <w:spacing w:line="276" w:lineRule="auto"/>
              <w:rPr>
                <w:rFonts w:asciiTheme="minorBidi" w:hAnsiTheme="minorBidi"/>
                <w:b/>
                <w:bCs/>
                <w:sz w:val="22"/>
                <w:szCs w:val="22"/>
              </w:rPr>
            </w:pPr>
            <w:r w:rsidRPr="008E3489">
              <w:rPr>
                <w:rFonts w:asciiTheme="minorBidi" w:hAnsiTheme="minorBidi"/>
                <w:sz w:val="22"/>
                <w:szCs w:val="22"/>
              </w:rPr>
              <w:br w:type="page"/>
            </w:r>
            <w:r w:rsidRPr="008E3489">
              <w:rPr>
                <w:rFonts w:asciiTheme="minorBidi" w:hAnsiTheme="minorBidi"/>
                <w:b/>
                <w:bCs/>
                <w:sz w:val="22"/>
                <w:szCs w:val="22"/>
              </w:rPr>
              <w:t>Supporting Quotes</w:t>
            </w:r>
          </w:p>
        </w:tc>
        <w:tc>
          <w:tcPr>
            <w:tcW w:w="3312" w:type="dxa"/>
          </w:tcPr>
          <w:p w14:paraId="5C987D08" w14:textId="5633ED00" w:rsidR="00252A2A" w:rsidRPr="008E3489" w:rsidRDefault="00252A2A">
            <w:pPr>
              <w:spacing w:line="276" w:lineRule="auto"/>
              <w:rPr>
                <w:rFonts w:asciiTheme="minorBidi" w:hAnsiTheme="minorBidi"/>
                <w:i/>
                <w:iCs/>
                <w:sz w:val="22"/>
                <w:szCs w:val="22"/>
              </w:rPr>
            </w:pPr>
            <w:r w:rsidRPr="008E3489">
              <w:rPr>
                <w:rFonts w:asciiTheme="minorBidi" w:hAnsiTheme="minorBidi"/>
                <w:i/>
                <w:iCs/>
                <w:sz w:val="22"/>
                <w:szCs w:val="22"/>
              </w:rPr>
              <w:t>“</w:t>
            </w:r>
            <w:r w:rsidR="009263A5" w:rsidRPr="008E3489">
              <w:rPr>
                <w:rFonts w:asciiTheme="minorBidi" w:hAnsiTheme="minorBidi"/>
                <w:i/>
                <w:iCs/>
                <w:sz w:val="22"/>
                <w:szCs w:val="22"/>
              </w:rPr>
              <w:t>Explain to the patients before they leave that we want to follow up with you. Find when the right time is to call, to be sure that you're not disturbing them</w:t>
            </w:r>
            <w:r w:rsidRPr="008E3489">
              <w:rPr>
                <w:rFonts w:asciiTheme="minorBidi" w:hAnsiTheme="minorBidi"/>
                <w:i/>
                <w:iCs/>
                <w:sz w:val="22"/>
                <w:szCs w:val="22"/>
              </w:rPr>
              <w:t xml:space="preserve">” </w:t>
            </w:r>
            <w:r w:rsidRPr="008E3489">
              <w:rPr>
                <w:rFonts w:asciiTheme="minorBidi" w:hAnsiTheme="minorBidi"/>
                <w:sz w:val="22"/>
                <w:szCs w:val="22"/>
              </w:rPr>
              <w:t>(Pt. 1)</w:t>
            </w:r>
          </w:p>
          <w:p w14:paraId="61018D0C" w14:textId="77777777" w:rsidR="00252A2A" w:rsidRPr="008E3489" w:rsidRDefault="00252A2A">
            <w:pPr>
              <w:spacing w:line="276" w:lineRule="auto"/>
              <w:rPr>
                <w:rFonts w:asciiTheme="minorBidi" w:hAnsiTheme="minorBidi"/>
                <w:i/>
                <w:iCs/>
                <w:sz w:val="22"/>
                <w:szCs w:val="22"/>
              </w:rPr>
            </w:pPr>
          </w:p>
          <w:p w14:paraId="138CE9D7" w14:textId="77777777" w:rsidR="00252A2A" w:rsidRPr="008E3489" w:rsidRDefault="00252A2A">
            <w:pPr>
              <w:spacing w:line="276" w:lineRule="auto"/>
              <w:rPr>
                <w:rFonts w:asciiTheme="minorBidi" w:hAnsiTheme="minorBidi"/>
                <w:sz w:val="22"/>
                <w:szCs w:val="22"/>
              </w:rPr>
            </w:pPr>
            <w:r w:rsidRPr="008E3489">
              <w:rPr>
                <w:rFonts w:asciiTheme="minorBidi" w:hAnsiTheme="minorBidi"/>
                <w:i/>
                <w:iCs/>
                <w:sz w:val="22"/>
                <w:szCs w:val="22"/>
              </w:rPr>
              <w:t xml:space="preserve">“Let's say I'm discharging my patient from ED to the clinic; I will be highlighting the barriers that I found, things that should be followed-up, doses that have been recently changed, compliance issue with certain medication, cost issue” </w:t>
            </w:r>
            <w:r w:rsidRPr="008E3489">
              <w:rPr>
                <w:rFonts w:asciiTheme="minorBidi" w:hAnsiTheme="minorBidi"/>
                <w:sz w:val="22"/>
                <w:szCs w:val="22"/>
              </w:rPr>
              <w:t>(CP 5)</w:t>
            </w:r>
          </w:p>
        </w:tc>
        <w:tc>
          <w:tcPr>
            <w:tcW w:w="3312" w:type="dxa"/>
          </w:tcPr>
          <w:p w14:paraId="1FF3A6D6" w14:textId="77777777" w:rsidR="00252A2A" w:rsidRPr="008E3489" w:rsidRDefault="00252A2A">
            <w:pPr>
              <w:spacing w:line="276" w:lineRule="auto"/>
              <w:rPr>
                <w:rFonts w:asciiTheme="minorBidi" w:eastAsia="Aptos" w:hAnsiTheme="minorBidi"/>
                <w:i/>
                <w:iCs/>
                <w:sz w:val="22"/>
                <w:szCs w:val="22"/>
              </w:rPr>
            </w:pPr>
          </w:p>
        </w:tc>
        <w:tc>
          <w:tcPr>
            <w:tcW w:w="3312" w:type="dxa"/>
          </w:tcPr>
          <w:p w14:paraId="61542F64" w14:textId="77777777" w:rsidR="00252A2A" w:rsidRPr="008E3489" w:rsidRDefault="00252A2A">
            <w:pPr>
              <w:spacing w:line="276" w:lineRule="auto"/>
              <w:rPr>
                <w:rFonts w:asciiTheme="minorBidi" w:hAnsiTheme="minorBidi"/>
                <w:sz w:val="22"/>
                <w:szCs w:val="22"/>
              </w:rPr>
            </w:pPr>
          </w:p>
        </w:tc>
        <w:tc>
          <w:tcPr>
            <w:tcW w:w="3194" w:type="dxa"/>
          </w:tcPr>
          <w:p w14:paraId="75AAEC63" w14:textId="77777777" w:rsidR="00252A2A" w:rsidRPr="008E3489" w:rsidRDefault="00252A2A">
            <w:pPr>
              <w:spacing w:line="276" w:lineRule="auto"/>
              <w:rPr>
                <w:rFonts w:asciiTheme="minorBidi" w:hAnsiTheme="minorBidi"/>
                <w:sz w:val="22"/>
                <w:szCs w:val="22"/>
              </w:rPr>
            </w:pPr>
          </w:p>
        </w:tc>
      </w:tr>
      <w:tr w:rsidR="00252A2A" w:rsidRPr="008E3489" w14:paraId="42D78E90" w14:textId="77777777" w:rsidTr="00252A2A">
        <w:tc>
          <w:tcPr>
            <w:tcW w:w="15390" w:type="dxa"/>
            <w:gridSpan w:val="5"/>
          </w:tcPr>
          <w:p w14:paraId="3B132802" w14:textId="77777777" w:rsidR="00252A2A" w:rsidRPr="008E3489" w:rsidRDefault="00252A2A">
            <w:pPr>
              <w:spacing w:line="276" w:lineRule="auto"/>
              <w:jc w:val="center"/>
              <w:rPr>
                <w:rFonts w:asciiTheme="minorBidi" w:hAnsiTheme="minorBidi"/>
                <w:b/>
                <w:bCs/>
                <w:sz w:val="22"/>
                <w:szCs w:val="22"/>
              </w:rPr>
            </w:pPr>
            <w:r w:rsidRPr="008E3489">
              <w:rPr>
                <w:rFonts w:asciiTheme="minorBidi" w:hAnsiTheme="minorBidi"/>
                <w:b/>
                <w:bCs/>
                <w:sz w:val="22"/>
                <w:szCs w:val="22"/>
              </w:rPr>
              <w:t>Post-Discharge Follow-Up with Pharmacist-Led Medication Therapy Management (MTM) Clinic</w:t>
            </w:r>
          </w:p>
          <w:p w14:paraId="68F2BA07" w14:textId="77777777" w:rsidR="00252A2A" w:rsidRPr="008E3489" w:rsidRDefault="00252A2A">
            <w:pPr>
              <w:spacing w:line="276" w:lineRule="auto"/>
              <w:jc w:val="center"/>
              <w:rPr>
                <w:rFonts w:asciiTheme="minorBidi" w:hAnsiTheme="minorBidi"/>
                <w:sz w:val="22"/>
                <w:szCs w:val="22"/>
              </w:rPr>
            </w:pPr>
          </w:p>
        </w:tc>
      </w:tr>
      <w:tr w:rsidR="00252A2A" w:rsidRPr="008E3489" w14:paraId="054159A9" w14:textId="77777777" w:rsidTr="0014197B">
        <w:tc>
          <w:tcPr>
            <w:tcW w:w="2260" w:type="dxa"/>
          </w:tcPr>
          <w:p w14:paraId="6284F2FE" w14:textId="77777777" w:rsidR="00252A2A" w:rsidRPr="008E3489" w:rsidRDefault="00252A2A">
            <w:pPr>
              <w:spacing w:line="276" w:lineRule="auto"/>
              <w:rPr>
                <w:rFonts w:asciiTheme="minorBidi" w:hAnsiTheme="minorBidi"/>
                <w:b/>
                <w:bCs/>
                <w:sz w:val="22"/>
                <w:szCs w:val="22"/>
              </w:rPr>
            </w:pPr>
          </w:p>
        </w:tc>
        <w:tc>
          <w:tcPr>
            <w:tcW w:w="3312" w:type="dxa"/>
          </w:tcPr>
          <w:p w14:paraId="216ADB75" w14:textId="77777777" w:rsidR="00252A2A" w:rsidRPr="008E3489" w:rsidRDefault="00252A2A">
            <w:pPr>
              <w:spacing w:line="276" w:lineRule="auto"/>
              <w:jc w:val="center"/>
              <w:rPr>
                <w:rFonts w:asciiTheme="minorBidi" w:hAnsiTheme="minorBidi"/>
                <w:b/>
                <w:bCs/>
                <w:vanish/>
                <w:color w:val="000000" w:themeColor="text1"/>
                <w:sz w:val="22"/>
                <w:szCs w:val="22"/>
                <w:u w:val="single" w:color="FFFFFF" w:themeColor="background1"/>
              </w:rPr>
            </w:pPr>
            <w:r w:rsidRPr="008E3489">
              <w:rPr>
                <w:rFonts w:asciiTheme="minorBidi" w:hAnsiTheme="minorBidi"/>
                <w:b/>
                <w:bCs/>
                <w:vanish/>
                <w:color w:val="000000" w:themeColor="text1"/>
                <w:sz w:val="22"/>
                <w:szCs w:val="22"/>
                <w:u w:val="single" w:color="FFFFFF" w:themeColor="background1"/>
              </w:rPr>
              <w:t>Phase I Suggestions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52A2A" w:rsidRPr="008E3489" w14:paraId="7AE609ED" w14:textId="77777777">
              <w:trPr>
                <w:tblCellSpacing w:w="15" w:type="dxa"/>
              </w:trPr>
              <w:tc>
                <w:tcPr>
                  <w:tcW w:w="0" w:type="auto"/>
                  <w:vAlign w:val="center"/>
                  <w:hideMark/>
                </w:tcPr>
                <w:p w14:paraId="1B71E189" w14:textId="77777777" w:rsidR="00252A2A" w:rsidRPr="008E3489" w:rsidRDefault="00252A2A">
                  <w:pPr>
                    <w:spacing w:after="0" w:line="276" w:lineRule="auto"/>
                    <w:jc w:val="center"/>
                    <w:rPr>
                      <w:rFonts w:asciiTheme="minorBidi" w:hAnsiTheme="minorBidi"/>
                      <w:b/>
                      <w:bCs/>
                      <w:color w:val="000000" w:themeColor="text1"/>
                      <w:sz w:val="22"/>
                      <w:szCs w:val="22"/>
                    </w:rPr>
                  </w:pPr>
                </w:p>
              </w:tc>
            </w:tr>
          </w:tbl>
          <w:p w14:paraId="6617BC09" w14:textId="77777777" w:rsidR="00252A2A" w:rsidRPr="008E3489" w:rsidRDefault="00252A2A">
            <w:pPr>
              <w:spacing w:line="276" w:lineRule="auto"/>
              <w:jc w:val="center"/>
              <w:rPr>
                <w:rFonts w:asciiTheme="minorBidi" w:hAnsiTheme="minorBidi"/>
                <w:sz w:val="22"/>
                <w:szCs w:val="22"/>
              </w:rPr>
            </w:pPr>
          </w:p>
        </w:tc>
        <w:tc>
          <w:tcPr>
            <w:tcW w:w="3312" w:type="dxa"/>
          </w:tcPr>
          <w:p w14:paraId="379597B0" w14:textId="77777777" w:rsidR="00252A2A" w:rsidRPr="008E3489" w:rsidRDefault="00252A2A">
            <w:pPr>
              <w:spacing w:line="276" w:lineRule="auto"/>
              <w:jc w:val="center"/>
              <w:rPr>
                <w:rFonts w:asciiTheme="minorBidi" w:hAnsiTheme="minorBidi"/>
                <w:sz w:val="22"/>
                <w:szCs w:val="22"/>
              </w:rPr>
            </w:pPr>
            <w:r w:rsidRPr="008E3489">
              <w:rPr>
                <w:rFonts w:asciiTheme="minorBidi" w:hAnsiTheme="minorBidi"/>
                <w:b/>
                <w:bCs/>
                <w:color w:val="000000" w:themeColor="text1"/>
                <w:sz w:val="22"/>
                <w:szCs w:val="22"/>
              </w:rPr>
              <w:t>Phase II (Co-design Workshop) Refinements</w:t>
            </w:r>
          </w:p>
        </w:tc>
        <w:tc>
          <w:tcPr>
            <w:tcW w:w="3312" w:type="dxa"/>
          </w:tcPr>
          <w:p w14:paraId="00E8FC6E" w14:textId="77777777" w:rsidR="00252A2A" w:rsidRPr="008E3489" w:rsidRDefault="00252A2A">
            <w:pPr>
              <w:spacing w:line="276" w:lineRule="auto"/>
              <w:jc w:val="center"/>
              <w:rPr>
                <w:rFonts w:asciiTheme="minorBidi" w:hAnsiTheme="minorBidi"/>
                <w:b/>
                <w:bCs/>
                <w:sz w:val="22"/>
                <w:szCs w:val="22"/>
              </w:rPr>
            </w:pPr>
            <w:r w:rsidRPr="008E3489">
              <w:rPr>
                <w:rFonts w:asciiTheme="minorBidi" w:hAnsiTheme="minorBidi"/>
                <w:b/>
                <w:bCs/>
                <w:color w:val="000000" w:themeColor="text1"/>
                <w:sz w:val="22"/>
                <w:szCs w:val="22"/>
              </w:rPr>
              <w:t>Post-Workshop Operational Integration</w:t>
            </w:r>
          </w:p>
        </w:tc>
        <w:tc>
          <w:tcPr>
            <w:tcW w:w="3194" w:type="dxa"/>
          </w:tcPr>
          <w:p w14:paraId="0528B200" w14:textId="77777777" w:rsidR="00252A2A" w:rsidRPr="008E3489" w:rsidRDefault="00252A2A">
            <w:pPr>
              <w:spacing w:line="276" w:lineRule="auto"/>
              <w:jc w:val="center"/>
              <w:rPr>
                <w:rFonts w:asciiTheme="minorBidi" w:hAnsiTheme="minorBidi"/>
                <w:sz w:val="22"/>
                <w:szCs w:val="22"/>
              </w:rPr>
            </w:pPr>
            <w:r w:rsidRPr="008E3489">
              <w:rPr>
                <w:rFonts w:asciiTheme="minorBidi" w:hAnsiTheme="minorBidi"/>
                <w:b/>
                <w:bCs/>
                <w:color w:val="000000" w:themeColor="text1"/>
                <w:sz w:val="22"/>
                <w:szCs w:val="22"/>
              </w:rPr>
              <w:t>Final Output</w:t>
            </w:r>
          </w:p>
        </w:tc>
      </w:tr>
      <w:tr w:rsidR="00252A2A" w:rsidRPr="008E3489" w14:paraId="3B329E9A" w14:textId="77777777" w:rsidTr="0014197B">
        <w:tc>
          <w:tcPr>
            <w:tcW w:w="2260" w:type="dxa"/>
          </w:tcPr>
          <w:p w14:paraId="37195516" w14:textId="77777777" w:rsidR="00252A2A" w:rsidRPr="008E3489" w:rsidRDefault="00252A2A">
            <w:pPr>
              <w:spacing w:line="276" w:lineRule="auto"/>
              <w:rPr>
                <w:rFonts w:asciiTheme="minorBidi" w:hAnsiTheme="minorBidi"/>
                <w:b/>
                <w:bCs/>
                <w:sz w:val="22"/>
                <w:szCs w:val="22"/>
              </w:rPr>
            </w:pPr>
            <w:r w:rsidRPr="008E3489">
              <w:rPr>
                <w:rFonts w:asciiTheme="minorBidi" w:hAnsiTheme="minorBidi"/>
                <w:b/>
                <w:bCs/>
                <w:sz w:val="22"/>
                <w:szCs w:val="22"/>
              </w:rPr>
              <w:lastRenderedPageBreak/>
              <w:t>Workflow</w:t>
            </w:r>
          </w:p>
        </w:tc>
        <w:tc>
          <w:tcPr>
            <w:tcW w:w="3312" w:type="dxa"/>
          </w:tcPr>
          <w:p w14:paraId="61E1F965" w14:textId="77777777" w:rsidR="00252A2A" w:rsidRPr="008E3489" w:rsidRDefault="00252A2A">
            <w:pPr>
              <w:pStyle w:val="ListParagraph"/>
              <w:numPr>
                <w:ilvl w:val="0"/>
                <w:numId w:val="7"/>
              </w:numPr>
              <w:spacing w:line="276" w:lineRule="auto"/>
              <w:ind w:left="244" w:hanging="180"/>
              <w:rPr>
                <w:rFonts w:asciiTheme="minorBidi" w:hAnsiTheme="minorBidi"/>
                <w:sz w:val="22"/>
                <w:szCs w:val="22"/>
              </w:rPr>
            </w:pPr>
            <w:r w:rsidRPr="008E3489">
              <w:rPr>
                <w:rFonts w:asciiTheme="minorBidi" w:hAnsiTheme="minorBidi"/>
                <w:b/>
                <w:bCs/>
                <w:sz w:val="22"/>
                <w:szCs w:val="22"/>
              </w:rPr>
              <w:t>Follow-Up Format and Frequency:</w:t>
            </w:r>
            <w:r w:rsidRPr="008E3489">
              <w:rPr>
                <w:rFonts w:asciiTheme="minorBidi" w:hAnsiTheme="minorBidi"/>
                <w:sz w:val="22"/>
                <w:szCs w:val="22"/>
              </w:rPr>
              <w:t xml:space="preserve"> </w:t>
            </w:r>
          </w:p>
          <w:p w14:paraId="35297C3F" w14:textId="77777777" w:rsidR="00252A2A" w:rsidRPr="008E3489" w:rsidRDefault="00252A2A">
            <w:pPr>
              <w:pStyle w:val="ListParagraph"/>
              <w:spacing w:line="276" w:lineRule="auto"/>
              <w:ind w:left="244"/>
              <w:rPr>
                <w:rFonts w:asciiTheme="minorBidi" w:hAnsiTheme="minorBidi"/>
                <w:sz w:val="22"/>
                <w:szCs w:val="22"/>
              </w:rPr>
            </w:pPr>
            <w:r w:rsidRPr="008E3489">
              <w:rPr>
                <w:rFonts w:asciiTheme="minorBidi" w:hAnsiTheme="minorBidi"/>
                <w:sz w:val="22"/>
                <w:szCs w:val="22"/>
              </w:rPr>
              <w:t>Two follow-up visits scheduled within one month of ED discharge, conducted by phone as the default to enhance convenience and acceptance, unless a face-to-face visit was preferred or clinically required. CPs schedule additional visits as needed.</w:t>
            </w:r>
          </w:p>
          <w:p w14:paraId="13904D96" w14:textId="77777777" w:rsidR="00252A2A" w:rsidRPr="008E3489" w:rsidRDefault="00252A2A">
            <w:pPr>
              <w:spacing w:line="276" w:lineRule="auto"/>
              <w:rPr>
                <w:rFonts w:asciiTheme="minorBidi" w:hAnsiTheme="minorBidi"/>
                <w:sz w:val="22"/>
                <w:szCs w:val="22"/>
              </w:rPr>
            </w:pPr>
          </w:p>
          <w:p w14:paraId="21FD3F06" w14:textId="77777777" w:rsidR="00252A2A" w:rsidRPr="008E3489" w:rsidRDefault="00252A2A">
            <w:pPr>
              <w:pStyle w:val="ListParagraph"/>
              <w:numPr>
                <w:ilvl w:val="0"/>
                <w:numId w:val="18"/>
              </w:numPr>
              <w:spacing w:line="276" w:lineRule="auto"/>
              <w:ind w:left="244" w:hanging="180"/>
              <w:rPr>
                <w:rFonts w:asciiTheme="minorBidi" w:hAnsiTheme="minorBidi"/>
                <w:b/>
                <w:bCs/>
                <w:sz w:val="22"/>
                <w:szCs w:val="22"/>
              </w:rPr>
            </w:pPr>
            <w:r w:rsidRPr="008E3489">
              <w:rPr>
                <w:rFonts w:asciiTheme="minorBidi" w:hAnsiTheme="minorBidi"/>
                <w:b/>
                <w:bCs/>
                <w:sz w:val="22"/>
                <w:szCs w:val="22"/>
              </w:rPr>
              <w:t>Escalation and Communication Pathways:</w:t>
            </w:r>
          </w:p>
          <w:p w14:paraId="0B678041" w14:textId="77777777" w:rsidR="00252A2A" w:rsidRPr="008E3489" w:rsidRDefault="00252A2A">
            <w:pPr>
              <w:pStyle w:val="ListParagraph"/>
              <w:numPr>
                <w:ilvl w:val="0"/>
                <w:numId w:val="19"/>
              </w:numPr>
              <w:spacing w:line="276" w:lineRule="auto"/>
              <w:ind w:left="244" w:hanging="180"/>
              <w:rPr>
                <w:rFonts w:asciiTheme="minorBidi" w:hAnsiTheme="minorBidi"/>
                <w:b/>
                <w:bCs/>
                <w:sz w:val="22"/>
                <w:szCs w:val="22"/>
              </w:rPr>
            </w:pPr>
            <w:r w:rsidRPr="008E3489">
              <w:rPr>
                <w:rFonts w:asciiTheme="minorBidi" w:hAnsiTheme="minorBidi"/>
                <w:sz w:val="22"/>
                <w:szCs w:val="22"/>
              </w:rPr>
              <w:t>If MTPs are identified, CPs may contact the discharging ED physician, who is most familiar with the case, or the lead ED consultant if unavailable.</w:t>
            </w:r>
          </w:p>
          <w:p w14:paraId="1CB0047F" w14:textId="77777777" w:rsidR="00252A2A" w:rsidRPr="008E3489" w:rsidRDefault="00252A2A">
            <w:pPr>
              <w:pStyle w:val="ListParagraph"/>
              <w:spacing w:line="276" w:lineRule="auto"/>
              <w:ind w:left="244"/>
              <w:rPr>
                <w:rFonts w:asciiTheme="minorBidi" w:hAnsiTheme="minorBidi"/>
                <w:b/>
                <w:bCs/>
                <w:sz w:val="22"/>
                <w:szCs w:val="22"/>
              </w:rPr>
            </w:pPr>
          </w:p>
          <w:p w14:paraId="27A94F89" w14:textId="77777777" w:rsidR="00252A2A" w:rsidRPr="008E3489" w:rsidRDefault="00252A2A">
            <w:pPr>
              <w:pStyle w:val="ListParagraph"/>
              <w:numPr>
                <w:ilvl w:val="0"/>
                <w:numId w:val="19"/>
              </w:numPr>
              <w:spacing w:line="276" w:lineRule="auto"/>
              <w:ind w:left="244" w:hanging="180"/>
              <w:rPr>
                <w:rFonts w:asciiTheme="minorBidi" w:hAnsiTheme="minorBidi"/>
                <w:sz w:val="22"/>
                <w:szCs w:val="22"/>
              </w:rPr>
            </w:pPr>
            <w:r w:rsidRPr="008E3489">
              <w:rPr>
                <w:rFonts w:asciiTheme="minorBidi" w:hAnsiTheme="minorBidi"/>
                <w:sz w:val="22"/>
                <w:szCs w:val="22"/>
              </w:rPr>
              <w:t xml:space="preserve">Refer patients to Primary Health Care Corporation (PHCC) general practitioners for medication or laboratory </w:t>
            </w:r>
            <w:r w:rsidRPr="008E3489">
              <w:rPr>
                <w:rFonts w:asciiTheme="minorBidi" w:hAnsiTheme="minorBidi"/>
                <w:color w:val="000000" w:themeColor="text1"/>
                <w:sz w:val="22"/>
                <w:szCs w:val="22"/>
              </w:rPr>
              <w:t>follow-ups, in line with current practice.</w:t>
            </w:r>
          </w:p>
          <w:p w14:paraId="255CF49E" w14:textId="77777777" w:rsidR="00252A2A" w:rsidRPr="008E3489" w:rsidRDefault="00252A2A">
            <w:pPr>
              <w:pStyle w:val="ListParagraph"/>
              <w:rPr>
                <w:rFonts w:asciiTheme="minorBidi" w:hAnsiTheme="minorBidi"/>
                <w:sz w:val="22"/>
                <w:szCs w:val="22"/>
              </w:rPr>
            </w:pPr>
          </w:p>
          <w:p w14:paraId="7A210D90" w14:textId="77777777" w:rsidR="00252A2A" w:rsidRPr="008E3489" w:rsidRDefault="00252A2A">
            <w:pPr>
              <w:pStyle w:val="ListParagraph"/>
              <w:numPr>
                <w:ilvl w:val="0"/>
                <w:numId w:val="19"/>
              </w:numPr>
              <w:spacing w:line="276" w:lineRule="auto"/>
              <w:ind w:left="244" w:hanging="180"/>
              <w:rPr>
                <w:rFonts w:asciiTheme="minorBidi" w:hAnsiTheme="minorBidi"/>
                <w:sz w:val="22"/>
                <w:szCs w:val="22"/>
              </w:rPr>
            </w:pPr>
            <w:r w:rsidRPr="008E3489">
              <w:rPr>
                <w:rFonts w:asciiTheme="minorBidi" w:hAnsiTheme="minorBidi"/>
                <w:sz w:val="22"/>
                <w:szCs w:val="22"/>
              </w:rPr>
              <w:t>Refer to specialty clinics if a patient has an established hospital care provider.</w:t>
            </w:r>
          </w:p>
          <w:p w14:paraId="6112480B" w14:textId="77777777" w:rsidR="00252A2A" w:rsidRPr="008E3489" w:rsidRDefault="00252A2A">
            <w:pPr>
              <w:pStyle w:val="ListParagraph"/>
              <w:rPr>
                <w:rFonts w:asciiTheme="minorBidi" w:hAnsiTheme="minorBidi"/>
                <w:sz w:val="22"/>
                <w:szCs w:val="22"/>
              </w:rPr>
            </w:pPr>
          </w:p>
          <w:p w14:paraId="1562BC38" w14:textId="77777777" w:rsidR="00252A2A" w:rsidRPr="008E3489" w:rsidRDefault="00252A2A">
            <w:pPr>
              <w:pStyle w:val="ListParagraph"/>
              <w:numPr>
                <w:ilvl w:val="0"/>
                <w:numId w:val="19"/>
              </w:numPr>
              <w:spacing w:line="276" w:lineRule="auto"/>
              <w:ind w:left="244" w:hanging="180"/>
              <w:rPr>
                <w:rFonts w:asciiTheme="minorBidi" w:hAnsiTheme="minorBidi"/>
                <w:sz w:val="22"/>
                <w:szCs w:val="22"/>
              </w:rPr>
            </w:pPr>
            <w:r w:rsidRPr="008E3489">
              <w:rPr>
                <w:rFonts w:asciiTheme="minorBidi" w:hAnsiTheme="minorBidi"/>
                <w:sz w:val="22"/>
                <w:szCs w:val="22"/>
              </w:rPr>
              <w:lastRenderedPageBreak/>
              <w:t>In urgent cases, refer to medicine rapid access clinic.</w:t>
            </w:r>
          </w:p>
          <w:p w14:paraId="07DB6B3E" w14:textId="77777777" w:rsidR="00252A2A" w:rsidRPr="008E3489" w:rsidRDefault="00252A2A">
            <w:pPr>
              <w:pStyle w:val="ListParagraph"/>
              <w:rPr>
                <w:rFonts w:asciiTheme="minorBidi" w:hAnsiTheme="minorBidi"/>
                <w:sz w:val="22"/>
                <w:szCs w:val="22"/>
              </w:rPr>
            </w:pPr>
          </w:p>
          <w:p w14:paraId="32B0E9EF" w14:textId="7C5D8131" w:rsidR="00252A2A" w:rsidRPr="008E3489" w:rsidRDefault="00252A2A" w:rsidP="00DF32A5">
            <w:pPr>
              <w:pStyle w:val="ListParagraph"/>
              <w:numPr>
                <w:ilvl w:val="0"/>
                <w:numId w:val="19"/>
              </w:numPr>
              <w:spacing w:line="276" w:lineRule="auto"/>
              <w:ind w:left="244" w:hanging="180"/>
              <w:rPr>
                <w:rFonts w:asciiTheme="minorBidi" w:hAnsiTheme="minorBidi"/>
                <w:sz w:val="22"/>
                <w:szCs w:val="22"/>
              </w:rPr>
            </w:pPr>
            <w:r w:rsidRPr="008E3489">
              <w:rPr>
                <w:rFonts w:asciiTheme="minorBidi" w:hAnsiTheme="minorBidi"/>
                <w:sz w:val="22"/>
                <w:szCs w:val="22"/>
              </w:rPr>
              <w:t>Uncertainty around escalation of care for clinically unstable patients encountered in the clinic.</w:t>
            </w:r>
          </w:p>
        </w:tc>
        <w:tc>
          <w:tcPr>
            <w:tcW w:w="3312" w:type="dxa"/>
          </w:tcPr>
          <w:p w14:paraId="480B42C7" w14:textId="77777777" w:rsidR="00252A2A" w:rsidRPr="008E3489" w:rsidRDefault="00252A2A">
            <w:pPr>
              <w:pStyle w:val="ListParagraph"/>
              <w:numPr>
                <w:ilvl w:val="0"/>
                <w:numId w:val="7"/>
              </w:numPr>
              <w:spacing w:line="276" w:lineRule="auto"/>
              <w:ind w:left="244" w:hanging="180"/>
              <w:rPr>
                <w:rFonts w:asciiTheme="minorBidi" w:hAnsiTheme="minorBidi"/>
                <w:sz w:val="22"/>
                <w:szCs w:val="22"/>
              </w:rPr>
            </w:pPr>
            <w:r w:rsidRPr="008E3489">
              <w:rPr>
                <w:rFonts w:asciiTheme="minorBidi" w:hAnsiTheme="minorBidi"/>
                <w:b/>
                <w:bCs/>
                <w:sz w:val="22"/>
                <w:szCs w:val="22"/>
              </w:rPr>
              <w:lastRenderedPageBreak/>
              <w:t>Follow-Up Format and Frequency:</w:t>
            </w:r>
            <w:r w:rsidRPr="008E3489">
              <w:rPr>
                <w:rFonts w:asciiTheme="minorBidi" w:hAnsiTheme="minorBidi"/>
                <w:sz w:val="22"/>
                <w:szCs w:val="22"/>
              </w:rPr>
              <w:t xml:space="preserve"> </w:t>
            </w:r>
          </w:p>
          <w:p w14:paraId="730D94AC" w14:textId="77777777" w:rsidR="00252A2A" w:rsidRPr="008E3489" w:rsidRDefault="00252A2A">
            <w:pPr>
              <w:pStyle w:val="ListParagraph"/>
              <w:spacing w:line="276" w:lineRule="auto"/>
              <w:ind w:left="244"/>
              <w:rPr>
                <w:rFonts w:asciiTheme="minorBidi" w:hAnsiTheme="minorBidi"/>
                <w:sz w:val="22"/>
                <w:szCs w:val="22"/>
              </w:rPr>
            </w:pPr>
            <w:r w:rsidRPr="008E3489">
              <w:rPr>
                <w:rFonts w:asciiTheme="minorBidi" w:hAnsiTheme="minorBidi"/>
                <w:sz w:val="22"/>
                <w:szCs w:val="22"/>
              </w:rPr>
              <w:t>Two follow-up visits scheduled within one month of ED discharge, conducted by phone as the default to enhance convenience and acceptance, unless a face-to-face visit was preferred or clinically required. Limit total visits to three/month  to improve efficiency.</w:t>
            </w:r>
          </w:p>
          <w:p w14:paraId="6B0D7627" w14:textId="77777777" w:rsidR="00252A2A" w:rsidRPr="008E3489" w:rsidRDefault="00252A2A">
            <w:pPr>
              <w:pStyle w:val="ListParagraph"/>
              <w:spacing w:line="276" w:lineRule="auto"/>
              <w:ind w:left="244"/>
              <w:rPr>
                <w:rFonts w:asciiTheme="minorBidi" w:hAnsiTheme="minorBidi"/>
                <w:b/>
                <w:bCs/>
                <w:sz w:val="22"/>
                <w:szCs w:val="22"/>
              </w:rPr>
            </w:pPr>
          </w:p>
          <w:p w14:paraId="7E7AB71E" w14:textId="77777777" w:rsidR="00252A2A" w:rsidRPr="008E3489" w:rsidRDefault="00252A2A">
            <w:pPr>
              <w:pStyle w:val="ListParagraph"/>
              <w:numPr>
                <w:ilvl w:val="0"/>
                <w:numId w:val="18"/>
              </w:numPr>
              <w:spacing w:line="276" w:lineRule="auto"/>
              <w:ind w:left="244" w:hanging="180"/>
              <w:rPr>
                <w:rFonts w:asciiTheme="minorBidi" w:hAnsiTheme="minorBidi"/>
                <w:b/>
                <w:bCs/>
                <w:sz w:val="22"/>
                <w:szCs w:val="22"/>
              </w:rPr>
            </w:pPr>
            <w:r w:rsidRPr="008E3489">
              <w:rPr>
                <w:rFonts w:asciiTheme="minorBidi" w:hAnsiTheme="minorBidi"/>
                <w:b/>
                <w:bCs/>
                <w:sz w:val="22"/>
                <w:szCs w:val="22"/>
              </w:rPr>
              <w:t>Escalation and Communication Pathway:</w:t>
            </w:r>
          </w:p>
          <w:p w14:paraId="44CFEAF7" w14:textId="77777777" w:rsidR="00252A2A" w:rsidRPr="008E3489" w:rsidRDefault="00252A2A">
            <w:pPr>
              <w:pStyle w:val="ListParagraph"/>
              <w:numPr>
                <w:ilvl w:val="0"/>
                <w:numId w:val="20"/>
              </w:numPr>
              <w:spacing w:line="276" w:lineRule="auto"/>
              <w:ind w:left="259" w:hanging="180"/>
              <w:rPr>
                <w:rFonts w:asciiTheme="minorBidi" w:eastAsia="Aptos" w:hAnsiTheme="minorBidi"/>
                <w:sz w:val="22"/>
                <w:szCs w:val="22"/>
              </w:rPr>
            </w:pPr>
            <w:r w:rsidRPr="008E3489">
              <w:rPr>
                <w:rFonts w:asciiTheme="minorBidi" w:hAnsiTheme="minorBidi"/>
                <w:sz w:val="22"/>
                <w:szCs w:val="22"/>
              </w:rPr>
              <w:t>If MTPs are identified, contacting ED physicians was rejected as impractical and beyond their scope, given workload and role limitations.</w:t>
            </w:r>
          </w:p>
          <w:p w14:paraId="7775E350" w14:textId="77777777" w:rsidR="00252A2A" w:rsidRPr="008E3489" w:rsidRDefault="00252A2A">
            <w:pPr>
              <w:pStyle w:val="ListParagraph"/>
              <w:spacing w:line="276" w:lineRule="auto"/>
              <w:ind w:left="259"/>
              <w:rPr>
                <w:rFonts w:asciiTheme="minorBidi" w:eastAsia="Aptos" w:hAnsiTheme="minorBidi"/>
                <w:sz w:val="22"/>
                <w:szCs w:val="22"/>
              </w:rPr>
            </w:pPr>
          </w:p>
          <w:p w14:paraId="009E6F40" w14:textId="77777777" w:rsidR="00252A2A" w:rsidRPr="008E3489" w:rsidRDefault="00252A2A">
            <w:pPr>
              <w:pStyle w:val="ListParagraph"/>
              <w:numPr>
                <w:ilvl w:val="0"/>
                <w:numId w:val="20"/>
              </w:numPr>
              <w:spacing w:line="276" w:lineRule="auto"/>
              <w:ind w:left="259" w:hanging="180"/>
              <w:rPr>
                <w:rFonts w:asciiTheme="minorBidi" w:eastAsia="Aptos" w:hAnsiTheme="minorBidi"/>
                <w:sz w:val="22"/>
                <w:szCs w:val="22"/>
              </w:rPr>
            </w:pPr>
            <w:r w:rsidRPr="008E3489">
              <w:rPr>
                <w:rFonts w:asciiTheme="minorBidi" w:eastAsia="Aptos" w:hAnsiTheme="minorBidi"/>
                <w:sz w:val="22"/>
                <w:szCs w:val="22"/>
              </w:rPr>
              <w:t xml:space="preserve">If urgent follow-up is needed, ED CPs </w:t>
            </w:r>
            <w:r w:rsidRPr="008E3489">
              <w:rPr>
                <w:rFonts w:asciiTheme="minorBidi" w:hAnsiTheme="minorBidi"/>
                <w:sz w:val="22"/>
                <w:szCs w:val="22"/>
              </w:rPr>
              <w:t>arrange post-discharge follow-up visit with medicine rapid access clinic before discharge.</w:t>
            </w:r>
          </w:p>
          <w:p w14:paraId="591E8F0A" w14:textId="77777777" w:rsidR="00252A2A" w:rsidRPr="008E3489" w:rsidRDefault="00252A2A">
            <w:pPr>
              <w:pStyle w:val="ListParagraph"/>
              <w:rPr>
                <w:rFonts w:asciiTheme="minorBidi" w:hAnsiTheme="minorBidi"/>
                <w:sz w:val="22"/>
                <w:szCs w:val="22"/>
              </w:rPr>
            </w:pPr>
          </w:p>
          <w:p w14:paraId="04625398" w14:textId="77777777" w:rsidR="00252A2A" w:rsidRPr="008E3489" w:rsidRDefault="00252A2A">
            <w:pPr>
              <w:pStyle w:val="ListParagraph"/>
              <w:numPr>
                <w:ilvl w:val="0"/>
                <w:numId w:val="20"/>
              </w:numPr>
              <w:spacing w:line="276" w:lineRule="auto"/>
              <w:ind w:left="259" w:hanging="180"/>
              <w:rPr>
                <w:rFonts w:asciiTheme="minorBidi" w:eastAsia="Aptos" w:hAnsiTheme="minorBidi"/>
                <w:sz w:val="22"/>
                <w:szCs w:val="22"/>
              </w:rPr>
            </w:pPr>
            <w:r w:rsidRPr="008E3489">
              <w:rPr>
                <w:rFonts w:asciiTheme="minorBidi" w:hAnsiTheme="minorBidi"/>
                <w:sz w:val="22"/>
                <w:szCs w:val="22"/>
              </w:rPr>
              <w:t>Maintain PHCC follow-up according to current practice.</w:t>
            </w:r>
          </w:p>
          <w:p w14:paraId="4B2DAECE" w14:textId="77777777" w:rsidR="00252A2A" w:rsidRPr="008E3489" w:rsidRDefault="00252A2A">
            <w:pPr>
              <w:pStyle w:val="ListParagraph"/>
              <w:rPr>
                <w:rFonts w:asciiTheme="minorBidi" w:eastAsia="Aptos" w:hAnsiTheme="minorBidi"/>
                <w:sz w:val="22"/>
                <w:szCs w:val="22"/>
              </w:rPr>
            </w:pPr>
          </w:p>
          <w:p w14:paraId="329804B4" w14:textId="77777777" w:rsidR="00252A2A" w:rsidRPr="008E3489" w:rsidRDefault="00252A2A">
            <w:pPr>
              <w:pStyle w:val="ListParagraph"/>
              <w:numPr>
                <w:ilvl w:val="0"/>
                <w:numId w:val="20"/>
              </w:numPr>
              <w:spacing w:line="276" w:lineRule="auto"/>
              <w:ind w:left="259" w:hanging="180"/>
              <w:rPr>
                <w:rFonts w:asciiTheme="minorBidi" w:eastAsia="Aptos" w:hAnsiTheme="minorBidi"/>
                <w:sz w:val="22"/>
                <w:szCs w:val="22"/>
              </w:rPr>
            </w:pPr>
            <w:r w:rsidRPr="008E3489">
              <w:rPr>
                <w:rFonts w:asciiTheme="minorBidi" w:eastAsia="Aptos" w:hAnsiTheme="minorBidi"/>
                <w:sz w:val="22"/>
                <w:szCs w:val="22"/>
              </w:rPr>
              <w:t>Refer to specialty clinics for patients having established hospital care providers.</w:t>
            </w:r>
          </w:p>
          <w:p w14:paraId="0CF94E80" w14:textId="77777777" w:rsidR="00252A2A" w:rsidRPr="008E3489" w:rsidRDefault="00252A2A">
            <w:pPr>
              <w:pStyle w:val="ListParagraph"/>
              <w:spacing w:line="276" w:lineRule="auto"/>
              <w:ind w:left="259"/>
              <w:rPr>
                <w:rFonts w:asciiTheme="minorBidi" w:eastAsia="Aptos" w:hAnsiTheme="minorBidi"/>
                <w:sz w:val="22"/>
                <w:szCs w:val="22"/>
              </w:rPr>
            </w:pPr>
          </w:p>
          <w:p w14:paraId="5345478F" w14:textId="77777777" w:rsidR="00252A2A" w:rsidRPr="008E3489" w:rsidRDefault="00252A2A">
            <w:pPr>
              <w:pStyle w:val="ListParagraph"/>
              <w:numPr>
                <w:ilvl w:val="0"/>
                <w:numId w:val="20"/>
              </w:numPr>
              <w:spacing w:line="276" w:lineRule="auto"/>
              <w:ind w:left="259" w:hanging="180"/>
              <w:rPr>
                <w:rFonts w:asciiTheme="minorBidi" w:hAnsiTheme="minorBidi"/>
                <w:sz w:val="22"/>
                <w:szCs w:val="22"/>
              </w:rPr>
            </w:pPr>
            <w:r w:rsidRPr="008E3489">
              <w:rPr>
                <w:rFonts w:asciiTheme="minorBidi" w:hAnsiTheme="minorBidi"/>
                <w:sz w:val="22"/>
                <w:szCs w:val="22"/>
              </w:rPr>
              <w:t>Refer clinically unstable patients or those with critical results to ED, through Cerner, after discussion with lead ED consultant.</w:t>
            </w:r>
          </w:p>
        </w:tc>
        <w:tc>
          <w:tcPr>
            <w:tcW w:w="3312" w:type="dxa"/>
          </w:tcPr>
          <w:p w14:paraId="23D72898" w14:textId="6D0360BC" w:rsidR="00252A2A" w:rsidRPr="008E3489" w:rsidRDefault="00252A2A">
            <w:pPr>
              <w:pStyle w:val="ListParagraph"/>
              <w:numPr>
                <w:ilvl w:val="0"/>
                <w:numId w:val="18"/>
              </w:numPr>
              <w:spacing w:line="276" w:lineRule="auto"/>
              <w:ind w:left="184" w:hanging="270"/>
              <w:rPr>
                <w:rFonts w:asciiTheme="minorBidi" w:hAnsiTheme="minorBidi"/>
                <w:sz w:val="22"/>
                <w:szCs w:val="22"/>
              </w:rPr>
            </w:pPr>
            <w:r w:rsidRPr="008E3489">
              <w:rPr>
                <w:rFonts w:asciiTheme="minorBidi" w:hAnsiTheme="minorBidi"/>
                <w:sz w:val="22"/>
                <w:szCs w:val="22"/>
              </w:rPr>
              <w:lastRenderedPageBreak/>
              <w:t xml:space="preserve">Agreement with the CP team to adapt Boston University’s Project RED phone call script to ensure consistency </w:t>
            </w:r>
            <w:r w:rsidRPr="008E3489">
              <w:rPr>
                <w:rFonts w:asciiTheme="minorBidi" w:hAnsiTheme="minorBidi"/>
                <w:sz w:val="22"/>
                <w:szCs w:val="22"/>
              </w:rPr>
              <w:fldChar w:fldCharType="begin"/>
            </w:r>
            <w:r w:rsidR="00367992" w:rsidRPr="008E3489">
              <w:rPr>
                <w:rFonts w:asciiTheme="minorBidi" w:hAnsiTheme="minorBidi"/>
                <w:sz w:val="22"/>
                <w:szCs w:val="22"/>
              </w:rPr>
              <w:instrText xml:space="preserve"> ADDIN EN.CITE &lt;EndNote&gt;&lt;Cite&gt;&lt;Author&gt;Agency for Healthcare Research and Quality Rockville MD&lt;/Author&gt;&lt;Year&gt;March 2013&lt;/Year&gt;&lt;RecNum&gt;8252&lt;/RecNum&gt;&lt;DisplayText&gt;[7]&lt;/DisplayText&gt;&lt;record&gt;&lt;rec-number&gt;8252&lt;/rec-number&gt;&lt;foreign-keys&gt;&lt;key app="EN" db-id="09adva2arrvtp3etvzgpt5zcwvaewptsed5x" timestamp="1696871293"&gt;8252&lt;/key&gt;&lt;/foreign-keys&gt;&lt;ref-type name="Report"&gt;27&lt;/ref-type&gt;&lt;contributors&gt;&lt;authors&gt;&lt;author&gt;Agency for Healthcare Research and Quality Rockville MD,&lt;/author&gt;&lt;/authors&gt;&lt;/contributors&gt;&lt;titles&gt;&lt;title&gt;Postdischarge Followup Phone Call Script (Patient Version)&lt;/title&gt;&lt;/titles&gt;&lt;dates&gt;&lt;year&gt;March 2013&lt;/year&gt;&lt;/dates&gt;&lt;urls&gt;&lt;related-urls&gt;&lt;url&gt;https://www.ahrq.gov/patient-safety/settings/hospital/red/toolkit/postdischarge-phone.html&lt;/url&gt;&lt;/related-urls&gt;&lt;/urls&gt;&lt;access-date&gt;02/10/2023&lt;/access-date&gt;&lt;/record&gt;&lt;/Cite&gt;&lt;/EndNote&gt;</w:instrText>
            </w:r>
            <w:r w:rsidRPr="008E3489">
              <w:rPr>
                <w:rFonts w:asciiTheme="minorBidi" w:hAnsiTheme="minorBidi"/>
                <w:sz w:val="22"/>
                <w:szCs w:val="22"/>
              </w:rPr>
              <w:fldChar w:fldCharType="separate"/>
            </w:r>
            <w:r w:rsidR="00367992" w:rsidRPr="008E3489">
              <w:rPr>
                <w:rFonts w:asciiTheme="minorBidi" w:hAnsiTheme="minorBidi"/>
                <w:noProof/>
                <w:sz w:val="22"/>
                <w:szCs w:val="22"/>
              </w:rPr>
              <w:t>[7]</w:t>
            </w:r>
            <w:r w:rsidRPr="008E3489">
              <w:rPr>
                <w:rFonts w:asciiTheme="minorBidi" w:hAnsiTheme="minorBidi"/>
                <w:sz w:val="22"/>
                <w:szCs w:val="22"/>
              </w:rPr>
              <w:fldChar w:fldCharType="end"/>
            </w:r>
            <w:r w:rsidRPr="008E3489">
              <w:rPr>
                <w:rFonts w:asciiTheme="minorBidi" w:hAnsiTheme="minorBidi"/>
                <w:sz w:val="22"/>
                <w:szCs w:val="22"/>
              </w:rPr>
              <w:t>. It was translated to Arabic by a CP and validated by two others.</w:t>
            </w:r>
          </w:p>
          <w:p w14:paraId="103D1B6D" w14:textId="77777777" w:rsidR="00252A2A" w:rsidRPr="008E3489" w:rsidRDefault="00252A2A">
            <w:pPr>
              <w:spacing w:line="276" w:lineRule="auto"/>
              <w:rPr>
                <w:rFonts w:asciiTheme="minorBidi" w:hAnsiTheme="minorBidi"/>
                <w:sz w:val="22"/>
                <w:szCs w:val="22"/>
              </w:rPr>
            </w:pPr>
          </w:p>
          <w:p w14:paraId="1351CDA9" w14:textId="77777777" w:rsidR="00252A2A" w:rsidRPr="008E3489" w:rsidRDefault="00252A2A">
            <w:pPr>
              <w:pStyle w:val="ListParagraph"/>
              <w:numPr>
                <w:ilvl w:val="0"/>
                <w:numId w:val="7"/>
              </w:numPr>
              <w:spacing w:line="276" w:lineRule="auto"/>
              <w:ind w:left="184" w:hanging="180"/>
              <w:rPr>
                <w:rFonts w:asciiTheme="minorBidi" w:hAnsiTheme="minorBidi"/>
                <w:sz w:val="22"/>
                <w:szCs w:val="22"/>
              </w:rPr>
            </w:pPr>
            <w:r w:rsidRPr="008E3489">
              <w:rPr>
                <w:rFonts w:asciiTheme="minorBidi" w:eastAsia="Aptos" w:hAnsiTheme="minorBidi"/>
                <w:b/>
                <w:bCs/>
                <w:sz w:val="22"/>
                <w:szCs w:val="22"/>
              </w:rPr>
              <w:t>Documentation and tracking:</w:t>
            </w:r>
            <w:r w:rsidRPr="008E3489">
              <w:rPr>
                <w:rFonts w:asciiTheme="minorBidi" w:hAnsiTheme="minorBidi"/>
                <w:b/>
                <w:bCs/>
                <w:sz w:val="22"/>
                <w:szCs w:val="22"/>
              </w:rPr>
              <w:t xml:space="preserve"> </w:t>
            </w:r>
          </w:p>
          <w:p w14:paraId="444B948D" w14:textId="77777777" w:rsidR="00252A2A" w:rsidRPr="008E3489" w:rsidRDefault="00252A2A">
            <w:pPr>
              <w:pStyle w:val="ListParagraph"/>
              <w:spacing w:line="276" w:lineRule="auto"/>
              <w:ind w:left="184"/>
              <w:rPr>
                <w:rFonts w:asciiTheme="minorBidi" w:hAnsiTheme="minorBidi"/>
                <w:sz w:val="22"/>
                <w:szCs w:val="22"/>
              </w:rPr>
            </w:pPr>
            <w:r w:rsidRPr="008E3489">
              <w:rPr>
                <w:rFonts w:asciiTheme="minorBidi" w:hAnsiTheme="minorBidi"/>
                <w:sz w:val="22"/>
                <w:szCs w:val="22"/>
              </w:rPr>
              <w:t>Agreement with CP team to use the current Comprehensive Medication Management (CMM) note template for Cerner documentation following each visit.</w:t>
            </w:r>
          </w:p>
          <w:p w14:paraId="228EBBFE" w14:textId="77777777" w:rsidR="00252A2A" w:rsidRPr="008E3489" w:rsidRDefault="00252A2A">
            <w:pPr>
              <w:spacing w:line="276" w:lineRule="auto"/>
              <w:rPr>
                <w:rFonts w:asciiTheme="minorBidi" w:hAnsiTheme="minorBidi"/>
                <w:sz w:val="22"/>
                <w:szCs w:val="22"/>
              </w:rPr>
            </w:pPr>
          </w:p>
        </w:tc>
        <w:tc>
          <w:tcPr>
            <w:tcW w:w="3194" w:type="dxa"/>
          </w:tcPr>
          <w:p w14:paraId="58CEBFC9" w14:textId="77777777" w:rsidR="00252A2A" w:rsidRPr="008E3489" w:rsidRDefault="00252A2A">
            <w:pPr>
              <w:pStyle w:val="ListParagraph"/>
              <w:numPr>
                <w:ilvl w:val="0"/>
                <w:numId w:val="18"/>
              </w:numPr>
              <w:spacing w:line="276" w:lineRule="auto"/>
              <w:ind w:left="200" w:hanging="200"/>
              <w:rPr>
                <w:rFonts w:asciiTheme="minorBidi" w:hAnsiTheme="minorBidi"/>
                <w:sz w:val="22"/>
                <w:szCs w:val="22"/>
              </w:rPr>
            </w:pPr>
            <w:r w:rsidRPr="008E3489">
              <w:rPr>
                <w:rFonts w:asciiTheme="minorBidi" w:hAnsiTheme="minorBidi"/>
                <w:sz w:val="22"/>
                <w:szCs w:val="22"/>
              </w:rPr>
              <w:t xml:space="preserve">Arabic version of phone call script </w:t>
            </w:r>
          </w:p>
          <w:p w14:paraId="0EA06AEC" w14:textId="77777777" w:rsidR="00252A2A" w:rsidRPr="008E3489" w:rsidRDefault="00252A2A">
            <w:pPr>
              <w:spacing w:line="276" w:lineRule="auto"/>
              <w:rPr>
                <w:rFonts w:asciiTheme="minorBidi" w:hAnsiTheme="minorBidi"/>
                <w:sz w:val="22"/>
                <w:szCs w:val="22"/>
              </w:rPr>
            </w:pPr>
          </w:p>
        </w:tc>
      </w:tr>
      <w:tr w:rsidR="00252A2A" w:rsidRPr="008E3489" w14:paraId="6EAAC6EA" w14:textId="77777777" w:rsidTr="0014197B">
        <w:tc>
          <w:tcPr>
            <w:tcW w:w="2260" w:type="dxa"/>
          </w:tcPr>
          <w:p w14:paraId="1FFB3CA2" w14:textId="77777777" w:rsidR="00252A2A" w:rsidRPr="008E3489" w:rsidRDefault="00252A2A">
            <w:pPr>
              <w:spacing w:line="276" w:lineRule="auto"/>
              <w:rPr>
                <w:rFonts w:asciiTheme="minorBidi" w:hAnsiTheme="minorBidi"/>
                <w:b/>
                <w:bCs/>
                <w:sz w:val="22"/>
                <w:szCs w:val="22"/>
              </w:rPr>
            </w:pPr>
            <w:r w:rsidRPr="008E3489">
              <w:rPr>
                <w:rFonts w:asciiTheme="minorBidi" w:hAnsiTheme="minorBidi"/>
                <w:b/>
                <w:bCs/>
                <w:sz w:val="22"/>
                <w:szCs w:val="22"/>
              </w:rPr>
              <w:t xml:space="preserve">Supporting Quotes </w:t>
            </w:r>
          </w:p>
        </w:tc>
        <w:tc>
          <w:tcPr>
            <w:tcW w:w="3312" w:type="dxa"/>
          </w:tcPr>
          <w:p w14:paraId="0451DFA8" w14:textId="77777777" w:rsidR="00252A2A" w:rsidRPr="008E3489" w:rsidRDefault="00252A2A">
            <w:pPr>
              <w:spacing w:line="276" w:lineRule="auto"/>
              <w:rPr>
                <w:rFonts w:asciiTheme="minorBidi" w:hAnsiTheme="minorBidi"/>
                <w:i/>
                <w:iCs/>
                <w:color w:val="000000" w:themeColor="text1"/>
                <w:sz w:val="22"/>
                <w:szCs w:val="22"/>
              </w:rPr>
            </w:pPr>
            <w:r w:rsidRPr="008E3489">
              <w:rPr>
                <w:rFonts w:asciiTheme="minorBidi" w:hAnsiTheme="minorBidi"/>
                <w:i/>
                <w:iCs/>
                <w:color w:val="000000" w:themeColor="text1"/>
                <w:sz w:val="22"/>
                <w:szCs w:val="22"/>
              </w:rPr>
              <w:t>”The doctor who prescribed the medication is the best one to be contacted, he can make a decision”</w:t>
            </w:r>
            <w:r w:rsidRPr="008E3489">
              <w:rPr>
                <w:rFonts w:asciiTheme="minorBidi" w:hAnsiTheme="minorBidi"/>
                <w:sz w:val="22"/>
                <w:szCs w:val="22"/>
              </w:rPr>
              <w:t xml:space="preserve"> (</w:t>
            </w:r>
            <w:r w:rsidRPr="008E3489">
              <w:rPr>
                <w:rFonts w:asciiTheme="minorBidi" w:hAnsiTheme="minorBidi"/>
                <w:color w:val="000000" w:themeColor="text1"/>
                <w:sz w:val="22"/>
                <w:szCs w:val="22"/>
              </w:rPr>
              <w:t>ED Physician 6)</w:t>
            </w:r>
          </w:p>
          <w:p w14:paraId="53FDEA79" w14:textId="77777777" w:rsidR="00252A2A" w:rsidRPr="008E3489" w:rsidRDefault="00252A2A">
            <w:pPr>
              <w:spacing w:line="276" w:lineRule="auto"/>
              <w:rPr>
                <w:rFonts w:asciiTheme="minorBidi" w:hAnsiTheme="minorBidi"/>
                <w:b/>
                <w:bCs/>
                <w:i/>
                <w:iCs/>
                <w:sz w:val="22"/>
                <w:szCs w:val="22"/>
              </w:rPr>
            </w:pPr>
          </w:p>
          <w:p w14:paraId="4F1917DF" w14:textId="18D48C6D" w:rsidR="00252A2A" w:rsidRPr="008E3489" w:rsidRDefault="00252A2A">
            <w:pPr>
              <w:spacing w:line="276" w:lineRule="auto"/>
              <w:rPr>
                <w:rFonts w:asciiTheme="minorBidi" w:hAnsiTheme="minorBidi"/>
                <w:i/>
                <w:iCs/>
                <w:color w:val="000000" w:themeColor="text1"/>
                <w:sz w:val="22"/>
                <w:szCs w:val="22"/>
              </w:rPr>
            </w:pPr>
            <w:r w:rsidRPr="008E3489">
              <w:rPr>
                <w:rFonts w:asciiTheme="minorBidi" w:hAnsiTheme="minorBidi"/>
                <w:i/>
                <w:iCs/>
                <w:color w:val="000000" w:themeColor="text1"/>
                <w:sz w:val="22"/>
                <w:szCs w:val="22"/>
              </w:rPr>
              <w:t>“</w:t>
            </w:r>
            <w:r w:rsidR="00CE509A" w:rsidRPr="008E3489">
              <w:rPr>
                <w:rFonts w:asciiTheme="minorBidi" w:hAnsiTheme="minorBidi"/>
                <w:i/>
                <w:iCs/>
                <w:color w:val="000000" w:themeColor="text1"/>
                <w:sz w:val="22"/>
                <w:szCs w:val="22"/>
              </w:rPr>
              <w:t xml:space="preserve">We empower the patients, tell them about the expectation from the physician they are visiting. Then, we see the patients again within one or two weeks and find the intervention done, very practical, very effective" </w:t>
            </w:r>
            <w:r w:rsidRPr="008E3489">
              <w:rPr>
                <w:rFonts w:asciiTheme="minorBidi" w:hAnsiTheme="minorBidi"/>
                <w:color w:val="000000" w:themeColor="text1"/>
                <w:sz w:val="22"/>
                <w:szCs w:val="22"/>
              </w:rPr>
              <w:t>(CP 2)</w:t>
            </w:r>
          </w:p>
          <w:p w14:paraId="10B59FC7" w14:textId="77777777" w:rsidR="00252A2A" w:rsidRPr="008E3489" w:rsidRDefault="00252A2A">
            <w:pPr>
              <w:spacing w:line="276" w:lineRule="auto"/>
              <w:rPr>
                <w:rFonts w:asciiTheme="minorBidi" w:hAnsiTheme="minorBidi"/>
                <w:i/>
                <w:iCs/>
                <w:sz w:val="22"/>
                <w:szCs w:val="22"/>
              </w:rPr>
            </w:pPr>
          </w:p>
        </w:tc>
        <w:tc>
          <w:tcPr>
            <w:tcW w:w="3312" w:type="dxa"/>
          </w:tcPr>
          <w:p w14:paraId="22BF6000" w14:textId="77777777" w:rsidR="00252A2A" w:rsidRPr="008E3489" w:rsidRDefault="00252A2A">
            <w:pPr>
              <w:spacing w:line="276" w:lineRule="auto"/>
              <w:rPr>
                <w:rFonts w:asciiTheme="minorBidi" w:hAnsiTheme="minorBidi"/>
                <w:i/>
                <w:iCs/>
                <w:sz w:val="22"/>
                <w:szCs w:val="22"/>
              </w:rPr>
            </w:pPr>
            <w:r w:rsidRPr="008E3489">
              <w:rPr>
                <w:rFonts w:asciiTheme="minorBidi" w:hAnsiTheme="minorBidi"/>
                <w:i/>
                <w:iCs/>
                <w:sz w:val="22"/>
                <w:szCs w:val="22"/>
              </w:rPr>
              <w:t xml:space="preserve">“If I'm an ED physician, and the clinical pharmacist contacted me and he said that patient X, you've seen him two weeks ago and medication has to be adjusted, and I'm seeing 80 patients per day. Do you think that it will be my responsibility to adjust the dose?” </w:t>
            </w:r>
            <w:r w:rsidRPr="008E3489">
              <w:rPr>
                <w:rFonts w:asciiTheme="minorBidi" w:hAnsiTheme="minorBidi"/>
                <w:sz w:val="22"/>
                <w:szCs w:val="22"/>
              </w:rPr>
              <w:t>(Hospital Executive)</w:t>
            </w:r>
          </w:p>
          <w:p w14:paraId="22D29726" w14:textId="77777777" w:rsidR="00252A2A" w:rsidRPr="008E3489" w:rsidRDefault="00252A2A">
            <w:pPr>
              <w:spacing w:line="276" w:lineRule="auto"/>
              <w:rPr>
                <w:rFonts w:asciiTheme="minorBidi" w:eastAsia="Aptos" w:hAnsiTheme="minorBidi"/>
                <w:i/>
                <w:iCs/>
                <w:sz w:val="22"/>
                <w:szCs w:val="22"/>
              </w:rPr>
            </w:pPr>
          </w:p>
        </w:tc>
        <w:tc>
          <w:tcPr>
            <w:tcW w:w="3312" w:type="dxa"/>
          </w:tcPr>
          <w:p w14:paraId="03FD5AA9" w14:textId="77777777" w:rsidR="00252A2A" w:rsidRPr="008E3489" w:rsidRDefault="00252A2A">
            <w:pPr>
              <w:spacing w:line="276" w:lineRule="auto"/>
              <w:rPr>
                <w:rFonts w:asciiTheme="minorBidi" w:hAnsiTheme="minorBidi"/>
                <w:sz w:val="22"/>
                <w:szCs w:val="22"/>
              </w:rPr>
            </w:pPr>
          </w:p>
        </w:tc>
        <w:tc>
          <w:tcPr>
            <w:tcW w:w="3194" w:type="dxa"/>
          </w:tcPr>
          <w:p w14:paraId="298BAE4F" w14:textId="77777777" w:rsidR="00252A2A" w:rsidRPr="008E3489" w:rsidRDefault="00252A2A">
            <w:pPr>
              <w:spacing w:line="276" w:lineRule="auto"/>
              <w:rPr>
                <w:rFonts w:asciiTheme="minorBidi" w:hAnsiTheme="minorBidi"/>
                <w:sz w:val="22"/>
                <w:szCs w:val="22"/>
              </w:rPr>
            </w:pPr>
          </w:p>
        </w:tc>
      </w:tr>
    </w:tbl>
    <w:p w14:paraId="2A6614EA" w14:textId="32A41D29" w:rsidR="00D80708" w:rsidRPr="008E3489" w:rsidRDefault="00D80708" w:rsidP="001A4878">
      <w:pPr>
        <w:spacing w:line="278" w:lineRule="auto"/>
        <w:jc w:val="center"/>
        <w:rPr>
          <w:rFonts w:asciiTheme="minorBidi" w:hAnsiTheme="minorBidi"/>
          <w:b/>
          <w:bCs/>
          <w:sz w:val="22"/>
          <w:szCs w:val="22"/>
        </w:rPr>
      </w:pPr>
      <w:r w:rsidRPr="008E3489">
        <w:rPr>
          <w:rFonts w:asciiTheme="minorBidi" w:hAnsiTheme="minorBidi"/>
          <w:b/>
          <w:bCs/>
          <w:sz w:val="22"/>
          <w:szCs w:val="22"/>
        </w:rPr>
        <w:br w:type="page"/>
      </w:r>
    </w:p>
    <w:p w14:paraId="5DF97EAE" w14:textId="690AD470" w:rsidR="00AF2FD6" w:rsidRPr="008E3489" w:rsidRDefault="00D3102F" w:rsidP="00AF2FD6">
      <w:pPr>
        <w:spacing w:after="0" w:line="240" w:lineRule="auto"/>
        <w:rPr>
          <w:rFonts w:asciiTheme="minorBidi" w:hAnsiTheme="minorBidi"/>
          <w:b/>
          <w:bCs/>
          <w:sz w:val="22"/>
          <w:szCs w:val="22"/>
        </w:rPr>
      </w:pPr>
      <w:r w:rsidRPr="008E3489">
        <w:rPr>
          <w:rFonts w:asciiTheme="minorBidi" w:hAnsiTheme="minorBidi"/>
          <w:b/>
          <w:bCs/>
          <w:sz w:val="22"/>
          <w:szCs w:val="22"/>
        </w:rPr>
        <w:lastRenderedPageBreak/>
        <w:t>Table S</w:t>
      </w:r>
      <w:r w:rsidR="0089602C" w:rsidRPr="008E3489">
        <w:rPr>
          <w:rFonts w:asciiTheme="minorBidi" w:hAnsiTheme="minorBidi"/>
          <w:b/>
          <w:bCs/>
          <w:sz w:val="22"/>
          <w:szCs w:val="22"/>
        </w:rPr>
        <w:t>6</w:t>
      </w:r>
      <w:r w:rsidRPr="008E3489">
        <w:rPr>
          <w:rFonts w:asciiTheme="minorBidi" w:hAnsiTheme="minorBidi"/>
          <w:b/>
          <w:bCs/>
          <w:sz w:val="22"/>
          <w:szCs w:val="22"/>
        </w:rPr>
        <w:t xml:space="preserve">. </w:t>
      </w:r>
      <w:r w:rsidR="000B2178" w:rsidRPr="008E3489">
        <w:rPr>
          <w:rFonts w:asciiTheme="minorBidi" w:hAnsiTheme="minorBidi"/>
          <w:b/>
          <w:bCs/>
          <w:sz w:val="22"/>
          <w:szCs w:val="22"/>
        </w:rPr>
        <w:t xml:space="preserve">Mapping </w:t>
      </w:r>
      <w:r w:rsidRPr="008E3489">
        <w:rPr>
          <w:rFonts w:asciiTheme="minorBidi" w:hAnsiTheme="minorBidi"/>
          <w:b/>
          <w:bCs/>
          <w:sz w:val="22"/>
          <w:szCs w:val="22"/>
        </w:rPr>
        <w:t>i</w:t>
      </w:r>
      <w:r w:rsidR="000B2178" w:rsidRPr="008E3489">
        <w:rPr>
          <w:rFonts w:asciiTheme="minorBidi" w:hAnsiTheme="minorBidi"/>
          <w:b/>
          <w:bCs/>
          <w:sz w:val="22"/>
          <w:szCs w:val="22"/>
        </w:rPr>
        <w:t xml:space="preserve">mplementation </w:t>
      </w:r>
      <w:r w:rsidRPr="008E3489">
        <w:rPr>
          <w:rFonts w:asciiTheme="minorBidi" w:hAnsiTheme="minorBidi"/>
          <w:b/>
          <w:bCs/>
          <w:sz w:val="22"/>
          <w:szCs w:val="22"/>
        </w:rPr>
        <w:t>b</w:t>
      </w:r>
      <w:r w:rsidR="000B2178" w:rsidRPr="008E3489">
        <w:rPr>
          <w:rFonts w:asciiTheme="minorBidi" w:hAnsiTheme="minorBidi"/>
          <w:b/>
          <w:bCs/>
          <w:sz w:val="22"/>
          <w:szCs w:val="22"/>
        </w:rPr>
        <w:t xml:space="preserve">arriers to </w:t>
      </w:r>
      <w:r w:rsidRPr="008E3489">
        <w:rPr>
          <w:rFonts w:asciiTheme="minorBidi" w:hAnsiTheme="minorBidi"/>
          <w:b/>
          <w:bCs/>
          <w:sz w:val="22"/>
          <w:szCs w:val="22"/>
        </w:rPr>
        <w:t>i</w:t>
      </w:r>
      <w:r w:rsidR="000B2178" w:rsidRPr="008E3489">
        <w:rPr>
          <w:rFonts w:asciiTheme="minorBidi" w:hAnsiTheme="minorBidi"/>
          <w:b/>
          <w:bCs/>
          <w:sz w:val="22"/>
          <w:szCs w:val="22"/>
        </w:rPr>
        <w:t xml:space="preserve">mplementation </w:t>
      </w:r>
      <w:r w:rsidRPr="008E3489">
        <w:rPr>
          <w:rFonts w:asciiTheme="minorBidi" w:hAnsiTheme="minorBidi"/>
          <w:b/>
          <w:bCs/>
          <w:sz w:val="22"/>
          <w:szCs w:val="22"/>
        </w:rPr>
        <w:t>s</w:t>
      </w:r>
      <w:r w:rsidR="000B2178" w:rsidRPr="008E3489">
        <w:rPr>
          <w:rFonts w:asciiTheme="minorBidi" w:hAnsiTheme="minorBidi"/>
          <w:b/>
          <w:bCs/>
          <w:sz w:val="22"/>
          <w:szCs w:val="22"/>
        </w:rPr>
        <w:t xml:space="preserve">upport </w:t>
      </w:r>
      <w:r w:rsidRPr="008E3489">
        <w:rPr>
          <w:rFonts w:asciiTheme="minorBidi" w:hAnsiTheme="minorBidi"/>
          <w:b/>
          <w:bCs/>
          <w:sz w:val="22"/>
          <w:szCs w:val="22"/>
        </w:rPr>
        <w:t>s</w:t>
      </w:r>
      <w:r w:rsidR="000B2178" w:rsidRPr="008E3489">
        <w:rPr>
          <w:rFonts w:asciiTheme="minorBidi" w:hAnsiTheme="minorBidi"/>
          <w:b/>
          <w:bCs/>
          <w:sz w:val="22"/>
          <w:szCs w:val="22"/>
        </w:rPr>
        <w:t>trategies</w:t>
      </w:r>
    </w:p>
    <w:tbl>
      <w:tblPr>
        <w:tblStyle w:val="TableGrid"/>
        <w:tblpPr w:leftFromText="180" w:rightFromText="180" w:vertAnchor="page" w:horzAnchor="page" w:tblpX="454" w:tblpY="2371"/>
        <w:tblW w:w="15115" w:type="dxa"/>
        <w:tblLayout w:type="fixed"/>
        <w:tblLook w:val="04A0" w:firstRow="1" w:lastRow="0" w:firstColumn="1" w:lastColumn="0" w:noHBand="0" w:noVBand="1"/>
      </w:tblPr>
      <w:tblGrid>
        <w:gridCol w:w="1389"/>
        <w:gridCol w:w="1486"/>
        <w:gridCol w:w="1530"/>
        <w:gridCol w:w="1440"/>
        <w:gridCol w:w="1350"/>
        <w:gridCol w:w="1620"/>
        <w:gridCol w:w="2070"/>
        <w:gridCol w:w="990"/>
        <w:gridCol w:w="877"/>
        <w:gridCol w:w="2363"/>
      </w:tblGrid>
      <w:tr w:rsidR="000B2178" w:rsidRPr="008E3489" w14:paraId="52A0BA35" w14:textId="77777777">
        <w:trPr>
          <w:trHeight w:val="50"/>
        </w:trPr>
        <w:tc>
          <w:tcPr>
            <w:tcW w:w="1389" w:type="dxa"/>
            <w:vMerge w:val="restart"/>
            <w:shd w:val="clear" w:color="auto" w:fill="FFFCEB"/>
            <w:vAlign w:val="center"/>
          </w:tcPr>
          <w:p w14:paraId="40D9EDD7" w14:textId="77777777" w:rsidR="000B2178" w:rsidRPr="008E3489" w:rsidRDefault="000B2178">
            <w:pPr>
              <w:jc w:val="center"/>
              <w:rPr>
                <w:rFonts w:asciiTheme="minorBidi" w:hAnsiTheme="minorBidi"/>
                <w:b/>
                <w:bCs/>
                <w:sz w:val="22"/>
                <w:szCs w:val="22"/>
              </w:rPr>
            </w:pPr>
            <w:r w:rsidRPr="008E3489">
              <w:rPr>
                <w:rFonts w:asciiTheme="minorBidi" w:hAnsiTheme="minorBidi"/>
                <w:b/>
                <w:bCs/>
                <w:sz w:val="22"/>
                <w:szCs w:val="22"/>
              </w:rPr>
              <w:t>Implementation challenge</w:t>
            </w:r>
          </w:p>
        </w:tc>
        <w:tc>
          <w:tcPr>
            <w:tcW w:w="3016" w:type="dxa"/>
            <w:gridSpan w:val="2"/>
            <w:vMerge w:val="restart"/>
            <w:shd w:val="clear" w:color="auto" w:fill="FCF2FB"/>
            <w:vAlign w:val="center"/>
          </w:tcPr>
          <w:p w14:paraId="03862840" w14:textId="77777777" w:rsidR="000B2178" w:rsidRPr="008E3489" w:rsidRDefault="000B2178">
            <w:pPr>
              <w:jc w:val="center"/>
              <w:rPr>
                <w:rFonts w:asciiTheme="minorBidi" w:hAnsiTheme="minorBidi"/>
                <w:b/>
                <w:bCs/>
                <w:sz w:val="22"/>
                <w:szCs w:val="22"/>
              </w:rPr>
            </w:pPr>
            <w:r w:rsidRPr="008E3489">
              <w:rPr>
                <w:rFonts w:asciiTheme="minorBidi" w:hAnsiTheme="minorBidi"/>
                <w:b/>
                <w:bCs/>
                <w:sz w:val="22"/>
                <w:szCs w:val="22"/>
              </w:rPr>
              <w:t>Relevant Domain(s)</w:t>
            </w:r>
          </w:p>
        </w:tc>
        <w:tc>
          <w:tcPr>
            <w:tcW w:w="1440" w:type="dxa"/>
            <w:vMerge w:val="restart"/>
            <w:shd w:val="clear" w:color="auto" w:fill="E3EFF9"/>
            <w:vAlign w:val="center"/>
          </w:tcPr>
          <w:p w14:paraId="4CC2DC3E" w14:textId="77777777" w:rsidR="000B2178" w:rsidRPr="008E3489" w:rsidRDefault="000B2178">
            <w:pPr>
              <w:jc w:val="center"/>
              <w:rPr>
                <w:rFonts w:asciiTheme="minorBidi" w:hAnsiTheme="minorBidi"/>
                <w:b/>
                <w:bCs/>
                <w:sz w:val="22"/>
                <w:szCs w:val="22"/>
                <w:vertAlign w:val="superscript"/>
              </w:rPr>
            </w:pPr>
            <w:r w:rsidRPr="008E3489">
              <w:rPr>
                <w:rFonts w:asciiTheme="minorBidi" w:hAnsiTheme="minorBidi"/>
                <w:b/>
                <w:bCs/>
                <w:sz w:val="22"/>
                <w:szCs w:val="22"/>
              </w:rPr>
              <w:t>SELECT Intervention Functions</w:t>
            </w:r>
            <w:r w:rsidRPr="008E3489">
              <w:rPr>
                <w:rFonts w:asciiTheme="minorBidi" w:hAnsiTheme="minorBidi"/>
                <w:b/>
                <w:bCs/>
                <w:sz w:val="22"/>
                <w:szCs w:val="22"/>
                <w:vertAlign w:val="superscript"/>
              </w:rPr>
              <w:t>(TDF Domains)</w:t>
            </w:r>
          </w:p>
          <w:p w14:paraId="6A880AD1" w14:textId="77777777" w:rsidR="000B2178" w:rsidRPr="008E3489" w:rsidRDefault="000B2178">
            <w:pPr>
              <w:jc w:val="center"/>
              <w:rPr>
                <w:rFonts w:asciiTheme="minorBidi" w:hAnsiTheme="minorBidi"/>
                <w:b/>
                <w:bCs/>
                <w:sz w:val="22"/>
                <w:szCs w:val="22"/>
              </w:rPr>
            </w:pPr>
          </w:p>
        </w:tc>
        <w:tc>
          <w:tcPr>
            <w:tcW w:w="5040" w:type="dxa"/>
            <w:gridSpan w:val="3"/>
            <w:shd w:val="clear" w:color="auto" w:fill="E9F8E4"/>
          </w:tcPr>
          <w:p w14:paraId="0013DB08" w14:textId="77777777" w:rsidR="000B2178" w:rsidRPr="008E3489" w:rsidRDefault="000B2178">
            <w:pPr>
              <w:jc w:val="center"/>
              <w:rPr>
                <w:rFonts w:asciiTheme="minorBidi" w:hAnsiTheme="minorBidi"/>
                <w:b/>
                <w:bCs/>
                <w:sz w:val="22"/>
                <w:szCs w:val="22"/>
              </w:rPr>
            </w:pPr>
            <w:r w:rsidRPr="008E3489">
              <w:rPr>
                <w:rFonts w:asciiTheme="minorBidi" w:hAnsiTheme="minorBidi"/>
                <w:b/>
                <w:bCs/>
                <w:sz w:val="22"/>
                <w:szCs w:val="22"/>
              </w:rPr>
              <w:t>Identified Facilitators</w:t>
            </w:r>
          </w:p>
        </w:tc>
        <w:tc>
          <w:tcPr>
            <w:tcW w:w="990" w:type="dxa"/>
            <w:vMerge w:val="restart"/>
            <w:shd w:val="clear" w:color="auto" w:fill="FCF2FB"/>
            <w:vAlign w:val="center"/>
          </w:tcPr>
          <w:p w14:paraId="14C672FD" w14:textId="77777777" w:rsidR="000B2178" w:rsidRPr="008E3489" w:rsidRDefault="000B2178">
            <w:pPr>
              <w:jc w:val="center"/>
              <w:rPr>
                <w:rFonts w:asciiTheme="minorBidi" w:hAnsiTheme="minorBidi"/>
                <w:b/>
                <w:bCs/>
                <w:sz w:val="22"/>
                <w:szCs w:val="22"/>
              </w:rPr>
            </w:pPr>
            <w:r w:rsidRPr="008E3489">
              <w:rPr>
                <w:rFonts w:asciiTheme="minorBidi" w:hAnsiTheme="minorBidi"/>
                <w:b/>
                <w:bCs/>
                <w:sz w:val="22"/>
                <w:szCs w:val="22"/>
              </w:rPr>
              <w:t>Level</w:t>
            </w:r>
          </w:p>
        </w:tc>
        <w:tc>
          <w:tcPr>
            <w:tcW w:w="877" w:type="dxa"/>
            <w:vMerge w:val="restart"/>
            <w:shd w:val="clear" w:color="auto" w:fill="FCF2FB"/>
            <w:vAlign w:val="center"/>
          </w:tcPr>
          <w:p w14:paraId="1C36066A" w14:textId="77777777" w:rsidR="000B2178" w:rsidRPr="008E3489" w:rsidRDefault="000B2178">
            <w:pPr>
              <w:jc w:val="center"/>
              <w:rPr>
                <w:rFonts w:asciiTheme="minorBidi" w:hAnsiTheme="minorBidi"/>
                <w:b/>
                <w:bCs/>
                <w:sz w:val="22"/>
                <w:szCs w:val="22"/>
              </w:rPr>
            </w:pPr>
            <w:r w:rsidRPr="008E3489">
              <w:rPr>
                <w:rFonts w:asciiTheme="minorBidi" w:hAnsiTheme="minorBidi"/>
                <w:b/>
                <w:bCs/>
                <w:sz w:val="22"/>
                <w:szCs w:val="22"/>
              </w:rPr>
              <w:t>Target Audience</w:t>
            </w:r>
          </w:p>
        </w:tc>
        <w:tc>
          <w:tcPr>
            <w:tcW w:w="2363" w:type="dxa"/>
            <w:vMerge w:val="restart"/>
            <w:shd w:val="clear" w:color="auto" w:fill="FDEDDF"/>
          </w:tcPr>
          <w:p w14:paraId="5FA0E1F9" w14:textId="77777777" w:rsidR="000B2178" w:rsidRPr="008E3489" w:rsidRDefault="000B2178">
            <w:pPr>
              <w:jc w:val="center"/>
              <w:rPr>
                <w:rFonts w:asciiTheme="minorBidi" w:hAnsiTheme="minorBidi"/>
                <w:b/>
                <w:bCs/>
                <w:sz w:val="22"/>
                <w:szCs w:val="22"/>
              </w:rPr>
            </w:pPr>
          </w:p>
          <w:p w14:paraId="3A09F070" w14:textId="77777777" w:rsidR="000B2178" w:rsidRPr="008E3489" w:rsidRDefault="000B2178">
            <w:pPr>
              <w:jc w:val="center"/>
              <w:rPr>
                <w:rFonts w:asciiTheme="minorBidi" w:hAnsiTheme="minorBidi"/>
                <w:b/>
                <w:bCs/>
                <w:sz w:val="22"/>
                <w:szCs w:val="22"/>
              </w:rPr>
            </w:pPr>
          </w:p>
          <w:p w14:paraId="2A59D081" w14:textId="77777777" w:rsidR="000B2178" w:rsidRPr="008E3489" w:rsidRDefault="000B2178">
            <w:pPr>
              <w:jc w:val="center"/>
              <w:rPr>
                <w:rFonts w:asciiTheme="minorBidi" w:hAnsiTheme="minorBidi"/>
                <w:b/>
                <w:bCs/>
                <w:sz w:val="22"/>
                <w:szCs w:val="22"/>
              </w:rPr>
            </w:pPr>
            <w:r w:rsidRPr="008E3489">
              <w:rPr>
                <w:rFonts w:asciiTheme="minorBidi" w:hAnsiTheme="minorBidi"/>
                <w:b/>
                <w:bCs/>
                <w:sz w:val="22"/>
                <w:szCs w:val="22"/>
              </w:rPr>
              <w:t xml:space="preserve">Final  Operationalized Implementation strategies </w:t>
            </w:r>
            <w:r w:rsidRPr="008E3489">
              <w:rPr>
                <w:rFonts w:asciiTheme="minorBidi" w:hAnsiTheme="minorBidi"/>
                <w:sz w:val="22"/>
                <w:szCs w:val="22"/>
              </w:rPr>
              <w:t xml:space="preserve"> </w:t>
            </w:r>
            <w:r w:rsidRPr="008E3489">
              <w:rPr>
                <w:rFonts w:asciiTheme="minorBidi" w:hAnsiTheme="minorBidi"/>
                <w:b/>
                <w:bCs/>
                <w:sz w:val="22"/>
                <w:szCs w:val="22"/>
              </w:rPr>
              <w:t>supporting overall program adoption and integration</w:t>
            </w:r>
          </w:p>
        </w:tc>
      </w:tr>
      <w:tr w:rsidR="000B2178" w:rsidRPr="008E3489" w14:paraId="58232632" w14:textId="77777777">
        <w:tc>
          <w:tcPr>
            <w:tcW w:w="1389" w:type="dxa"/>
            <w:vMerge/>
          </w:tcPr>
          <w:p w14:paraId="7B1458D2" w14:textId="77777777" w:rsidR="000B2178" w:rsidRPr="008E3489" w:rsidRDefault="000B2178">
            <w:pPr>
              <w:rPr>
                <w:rFonts w:asciiTheme="minorBidi" w:hAnsiTheme="minorBidi"/>
                <w:b/>
                <w:bCs/>
                <w:sz w:val="22"/>
                <w:szCs w:val="22"/>
              </w:rPr>
            </w:pPr>
          </w:p>
        </w:tc>
        <w:tc>
          <w:tcPr>
            <w:tcW w:w="3016" w:type="dxa"/>
            <w:gridSpan w:val="2"/>
            <w:vMerge/>
          </w:tcPr>
          <w:p w14:paraId="56A05AC3" w14:textId="77777777" w:rsidR="000B2178" w:rsidRPr="008E3489" w:rsidRDefault="000B2178">
            <w:pPr>
              <w:jc w:val="center"/>
              <w:rPr>
                <w:rFonts w:asciiTheme="minorBidi" w:hAnsiTheme="minorBidi"/>
                <w:b/>
                <w:bCs/>
                <w:sz w:val="22"/>
                <w:szCs w:val="22"/>
              </w:rPr>
            </w:pPr>
          </w:p>
        </w:tc>
        <w:tc>
          <w:tcPr>
            <w:tcW w:w="1440" w:type="dxa"/>
            <w:vMerge/>
          </w:tcPr>
          <w:p w14:paraId="60C6C906" w14:textId="77777777" w:rsidR="000B2178" w:rsidRPr="008E3489" w:rsidRDefault="000B2178">
            <w:pPr>
              <w:rPr>
                <w:rFonts w:asciiTheme="minorBidi" w:hAnsiTheme="minorBidi"/>
                <w:b/>
                <w:bCs/>
                <w:sz w:val="22"/>
                <w:szCs w:val="22"/>
              </w:rPr>
            </w:pPr>
          </w:p>
        </w:tc>
        <w:tc>
          <w:tcPr>
            <w:tcW w:w="2970" w:type="dxa"/>
            <w:gridSpan w:val="2"/>
            <w:shd w:val="clear" w:color="auto" w:fill="E9F8E4"/>
          </w:tcPr>
          <w:p w14:paraId="451AD162" w14:textId="77777777" w:rsidR="000B2178" w:rsidRPr="008E3489" w:rsidRDefault="000B2178">
            <w:pPr>
              <w:jc w:val="center"/>
              <w:rPr>
                <w:rFonts w:asciiTheme="minorBidi" w:hAnsiTheme="minorBidi"/>
                <w:b/>
                <w:bCs/>
                <w:sz w:val="22"/>
                <w:szCs w:val="22"/>
              </w:rPr>
            </w:pPr>
            <w:r w:rsidRPr="008E3489">
              <w:rPr>
                <w:rFonts w:asciiTheme="minorBidi" w:hAnsiTheme="minorBidi"/>
                <w:b/>
                <w:bCs/>
                <w:sz w:val="22"/>
                <w:szCs w:val="22"/>
              </w:rPr>
              <w:t>Theory and evidence-informed implementation strategies</w:t>
            </w:r>
          </w:p>
        </w:tc>
        <w:tc>
          <w:tcPr>
            <w:tcW w:w="2070" w:type="dxa"/>
            <w:shd w:val="clear" w:color="auto" w:fill="E9F8E4"/>
          </w:tcPr>
          <w:p w14:paraId="30DF6D27" w14:textId="77777777" w:rsidR="000B2178" w:rsidRPr="008E3489" w:rsidRDefault="000B2178">
            <w:pPr>
              <w:jc w:val="center"/>
              <w:rPr>
                <w:rFonts w:asciiTheme="minorBidi" w:hAnsiTheme="minorBidi"/>
                <w:b/>
                <w:bCs/>
                <w:sz w:val="22"/>
                <w:szCs w:val="22"/>
              </w:rPr>
            </w:pPr>
            <w:r w:rsidRPr="008E3489">
              <w:rPr>
                <w:rFonts w:asciiTheme="minorBidi" w:hAnsiTheme="minorBidi"/>
                <w:b/>
                <w:bCs/>
                <w:sz w:val="22"/>
                <w:szCs w:val="22"/>
              </w:rPr>
              <w:t>Stakeholder-Informed Solutions</w:t>
            </w:r>
          </w:p>
        </w:tc>
        <w:tc>
          <w:tcPr>
            <w:tcW w:w="990" w:type="dxa"/>
            <w:vMerge/>
          </w:tcPr>
          <w:p w14:paraId="066B2EC3" w14:textId="77777777" w:rsidR="000B2178" w:rsidRPr="008E3489" w:rsidRDefault="000B2178">
            <w:pPr>
              <w:rPr>
                <w:rFonts w:asciiTheme="minorBidi" w:hAnsiTheme="minorBidi"/>
                <w:b/>
                <w:bCs/>
                <w:sz w:val="22"/>
                <w:szCs w:val="22"/>
              </w:rPr>
            </w:pPr>
          </w:p>
        </w:tc>
        <w:tc>
          <w:tcPr>
            <w:tcW w:w="877" w:type="dxa"/>
            <w:vMerge/>
          </w:tcPr>
          <w:p w14:paraId="58EDAE27" w14:textId="77777777" w:rsidR="000B2178" w:rsidRPr="008E3489" w:rsidRDefault="000B2178">
            <w:pPr>
              <w:rPr>
                <w:rFonts w:asciiTheme="minorBidi" w:hAnsiTheme="minorBidi"/>
                <w:b/>
                <w:bCs/>
                <w:sz w:val="22"/>
                <w:szCs w:val="22"/>
              </w:rPr>
            </w:pPr>
          </w:p>
        </w:tc>
        <w:tc>
          <w:tcPr>
            <w:tcW w:w="2363" w:type="dxa"/>
            <w:vMerge/>
            <w:shd w:val="clear" w:color="auto" w:fill="FDEDDF"/>
          </w:tcPr>
          <w:p w14:paraId="313EFAAA" w14:textId="77777777" w:rsidR="000B2178" w:rsidRPr="008E3489" w:rsidRDefault="000B2178">
            <w:pPr>
              <w:rPr>
                <w:rFonts w:asciiTheme="minorBidi" w:hAnsiTheme="minorBidi"/>
                <w:b/>
                <w:bCs/>
                <w:sz w:val="22"/>
                <w:szCs w:val="22"/>
              </w:rPr>
            </w:pPr>
          </w:p>
        </w:tc>
      </w:tr>
      <w:tr w:rsidR="000B2178" w:rsidRPr="008E3489" w14:paraId="6C6B206D" w14:textId="77777777">
        <w:tc>
          <w:tcPr>
            <w:tcW w:w="1389" w:type="dxa"/>
            <w:vMerge/>
          </w:tcPr>
          <w:p w14:paraId="577D2F38" w14:textId="77777777" w:rsidR="000B2178" w:rsidRPr="008E3489" w:rsidRDefault="000B2178">
            <w:pPr>
              <w:rPr>
                <w:rFonts w:asciiTheme="minorBidi" w:hAnsiTheme="minorBidi"/>
                <w:sz w:val="22"/>
                <w:szCs w:val="22"/>
              </w:rPr>
            </w:pPr>
          </w:p>
        </w:tc>
        <w:tc>
          <w:tcPr>
            <w:tcW w:w="1486" w:type="dxa"/>
            <w:shd w:val="clear" w:color="auto" w:fill="FCF2FB"/>
          </w:tcPr>
          <w:p w14:paraId="78895620" w14:textId="77777777" w:rsidR="000B2178" w:rsidRPr="008E3489" w:rsidRDefault="000B2178">
            <w:pPr>
              <w:jc w:val="center"/>
              <w:rPr>
                <w:rFonts w:asciiTheme="minorBidi" w:hAnsiTheme="minorBidi"/>
                <w:b/>
                <w:bCs/>
                <w:sz w:val="22"/>
                <w:szCs w:val="22"/>
              </w:rPr>
            </w:pPr>
            <w:r w:rsidRPr="008E3489">
              <w:rPr>
                <w:rFonts w:asciiTheme="minorBidi" w:hAnsiTheme="minorBidi"/>
                <w:b/>
                <w:bCs/>
                <w:sz w:val="22"/>
                <w:szCs w:val="22"/>
              </w:rPr>
              <w:t>TDF</w:t>
            </w:r>
          </w:p>
        </w:tc>
        <w:tc>
          <w:tcPr>
            <w:tcW w:w="1530" w:type="dxa"/>
            <w:shd w:val="clear" w:color="auto" w:fill="FCF2FB"/>
          </w:tcPr>
          <w:p w14:paraId="47BA0136" w14:textId="77777777" w:rsidR="000B2178" w:rsidRPr="008E3489" w:rsidRDefault="000B2178">
            <w:pPr>
              <w:jc w:val="center"/>
              <w:rPr>
                <w:rFonts w:asciiTheme="minorBidi" w:hAnsiTheme="minorBidi"/>
                <w:b/>
                <w:bCs/>
                <w:sz w:val="22"/>
                <w:szCs w:val="22"/>
              </w:rPr>
            </w:pPr>
            <w:r w:rsidRPr="008E3489">
              <w:rPr>
                <w:rFonts w:asciiTheme="minorBidi" w:hAnsiTheme="minorBidi"/>
                <w:b/>
                <w:bCs/>
                <w:sz w:val="22"/>
                <w:szCs w:val="22"/>
              </w:rPr>
              <w:t>CTF</w:t>
            </w:r>
          </w:p>
        </w:tc>
        <w:tc>
          <w:tcPr>
            <w:tcW w:w="1440" w:type="dxa"/>
            <w:vMerge/>
          </w:tcPr>
          <w:p w14:paraId="45CD4A8F" w14:textId="77777777" w:rsidR="000B2178" w:rsidRPr="008E3489" w:rsidRDefault="000B2178">
            <w:pPr>
              <w:rPr>
                <w:rFonts w:asciiTheme="minorBidi" w:hAnsiTheme="minorBidi"/>
                <w:b/>
                <w:bCs/>
                <w:sz w:val="22"/>
                <w:szCs w:val="22"/>
              </w:rPr>
            </w:pPr>
          </w:p>
        </w:tc>
        <w:tc>
          <w:tcPr>
            <w:tcW w:w="1350" w:type="dxa"/>
            <w:shd w:val="clear" w:color="auto" w:fill="E9F8E4"/>
          </w:tcPr>
          <w:p w14:paraId="6FB236E6" w14:textId="77777777" w:rsidR="000B2178" w:rsidRPr="008E3489" w:rsidRDefault="000B2178">
            <w:pPr>
              <w:jc w:val="center"/>
              <w:rPr>
                <w:rFonts w:asciiTheme="minorBidi" w:hAnsiTheme="minorBidi"/>
                <w:b/>
                <w:bCs/>
                <w:sz w:val="22"/>
                <w:szCs w:val="22"/>
              </w:rPr>
            </w:pPr>
            <w:r w:rsidRPr="008E3489">
              <w:rPr>
                <w:rFonts w:asciiTheme="minorBidi" w:hAnsiTheme="minorBidi"/>
                <w:b/>
                <w:bCs/>
                <w:sz w:val="22"/>
                <w:szCs w:val="22"/>
              </w:rPr>
              <w:t>SELECT  Strategies</w:t>
            </w:r>
          </w:p>
          <w:p w14:paraId="22F1056D" w14:textId="77777777" w:rsidR="000B2178" w:rsidRPr="008E3489" w:rsidRDefault="000B2178">
            <w:pPr>
              <w:jc w:val="center"/>
              <w:rPr>
                <w:rFonts w:asciiTheme="minorBidi" w:hAnsiTheme="minorBidi"/>
                <w:sz w:val="22"/>
                <w:szCs w:val="22"/>
              </w:rPr>
            </w:pPr>
            <w:r w:rsidRPr="008E3489">
              <w:rPr>
                <w:rFonts w:asciiTheme="minorBidi" w:hAnsiTheme="minorBidi"/>
                <w:sz w:val="22"/>
                <w:szCs w:val="22"/>
              </w:rPr>
              <w:t xml:space="preserve">Based on </w:t>
            </w:r>
            <w:r w:rsidRPr="008E3489">
              <w:rPr>
                <w:rFonts w:asciiTheme="minorBidi" w:hAnsiTheme="minorBidi"/>
                <w:b/>
                <w:bCs/>
                <w:sz w:val="22"/>
                <w:szCs w:val="22"/>
              </w:rPr>
              <w:t>TDF</w:t>
            </w:r>
            <w:r w:rsidRPr="008E3489">
              <w:rPr>
                <w:rFonts w:asciiTheme="minorBidi" w:hAnsiTheme="minorBidi"/>
                <w:sz w:val="22"/>
                <w:szCs w:val="22"/>
              </w:rPr>
              <w:t xml:space="preserve"> Domains</w:t>
            </w:r>
          </w:p>
        </w:tc>
        <w:tc>
          <w:tcPr>
            <w:tcW w:w="1620" w:type="dxa"/>
            <w:shd w:val="clear" w:color="auto" w:fill="E9F8E4"/>
          </w:tcPr>
          <w:p w14:paraId="1369E16B" w14:textId="77777777" w:rsidR="000B2178" w:rsidRPr="008E3489" w:rsidRDefault="000B2178">
            <w:pPr>
              <w:jc w:val="center"/>
              <w:rPr>
                <w:rFonts w:asciiTheme="minorBidi" w:hAnsiTheme="minorBidi"/>
                <w:b/>
                <w:bCs/>
                <w:sz w:val="22"/>
                <w:szCs w:val="22"/>
              </w:rPr>
            </w:pPr>
            <w:r w:rsidRPr="008E3489">
              <w:rPr>
                <w:rFonts w:asciiTheme="minorBidi" w:hAnsiTheme="minorBidi"/>
                <w:b/>
                <w:bCs/>
                <w:sz w:val="22"/>
                <w:szCs w:val="22"/>
              </w:rPr>
              <w:t>ERIC Strategies</w:t>
            </w:r>
          </w:p>
          <w:p w14:paraId="5FF98FE6" w14:textId="77777777" w:rsidR="000B2178" w:rsidRPr="008E3489" w:rsidRDefault="000B2178">
            <w:pPr>
              <w:jc w:val="center"/>
              <w:rPr>
                <w:rFonts w:asciiTheme="minorBidi" w:hAnsiTheme="minorBidi"/>
                <w:sz w:val="22"/>
                <w:szCs w:val="22"/>
              </w:rPr>
            </w:pPr>
            <w:r w:rsidRPr="008E3489">
              <w:rPr>
                <w:rFonts w:asciiTheme="minorBidi" w:hAnsiTheme="minorBidi"/>
                <w:sz w:val="22"/>
                <w:szCs w:val="22"/>
              </w:rPr>
              <w:t xml:space="preserve">Based on </w:t>
            </w:r>
            <w:r w:rsidRPr="008E3489">
              <w:rPr>
                <w:rFonts w:asciiTheme="minorBidi" w:hAnsiTheme="minorBidi"/>
                <w:b/>
                <w:bCs/>
                <w:sz w:val="22"/>
                <w:szCs w:val="22"/>
              </w:rPr>
              <w:t>CTF</w:t>
            </w:r>
            <w:r w:rsidRPr="008E3489">
              <w:rPr>
                <w:rFonts w:asciiTheme="minorBidi" w:hAnsiTheme="minorBidi"/>
                <w:sz w:val="22"/>
                <w:szCs w:val="22"/>
              </w:rPr>
              <w:t xml:space="preserve"> Domains</w:t>
            </w:r>
          </w:p>
        </w:tc>
        <w:tc>
          <w:tcPr>
            <w:tcW w:w="2070" w:type="dxa"/>
            <w:shd w:val="clear" w:color="auto" w:fill="E9F8E4"/>
          </w:tcPr>
          <w:p w14:paraId="04125615" w14:textId="77777777" w:rsidR="000B2178" w:rsidRPr="008E3489" w:rsidRDefault="000B2178">
            <w:pPr>
              <w:jc w:val="center"/>
              <w:rPr>
                <w:rFonts w:asciiTheme="minorBidi" w:hAnsiTheme="minorBidi"/>
                <w:b/>
                <w:bCs/>
                <w:sz w:val="22"/>
                <w:szCs w:val="22"/>
              </w:rPr>
            </w:pPr>
          </w:p>
          <w:p w14:paraId="4E7D09D7" w14:textId="77777777" w:rsidR="000B2178" w:rsidRPr="008E3489" w:rsidRDefault="000B2178">
            <w:pPr>
              <w:jc w:val="center"/>
              <w:rPr>
                <w:rFonts w:asciiTheme="minorBidi" w:hAnsiTheme="minorBidi"/>
                <w:sz w:val="22"/>
                <w:szCs w:val="22"/>
              </w:rPr>
            </w:pPr>
            <w:r w:rsidRPr="008E3489">
              <w:rPr>
                <w:rFonts w:asciiTheme="minorBidi" w:hAnsiTheme="minorBidi"/>
                <w:b/>
                <w:bCs/>
                <w:sz w:val="22"/>
                <w:szCs w:val="22"/>
              </w:rPr>
              <w:t>Stakeholders Suggestions</w:t>
            </w:r>
          </w:p>
        </w:tc>
        <w:tc>
          <w:tcPr>
            <w:tcW w:w="990" w:type="dxa"/>
            <w:vMerge/>
          </w:tcPr>
          <w:p w14:paraId="2DEF6F5F" w14:textId="77777777" w:rsidR="000B2178" w:rsidRPr="008E3489" w:rsidRDefault="000B2178">
            <w:pPr>
              <w:rPr>
                <w:rFonts w:asciiTheme="minorBidi" w:hAnsiTheme="minorBidi"/>
                <w:sz w:val="22"/>
                <w:szCs w:val="22"/>
              </w:rPr>
            </w:pPr>
          </w:p>
        </w:tc>
        <w:tc>
          <w:tcPr>
            <w:tcW w:w="877" w:type="dxa"/>
            <w:vMerge/>
          </w:tcPr>
          <w:p w14:paraId="5590696D" w14:textId="77777777" w:rsidR="000B2178" w:rsidRPr="008E3489" w:rsidRDefault="000B2178">
            <w:pPr>
              <w:rPr>
                <w:rFonts w:asciiTheme="minorBidi" w:hAnsiTheme="minorBidi"/>
                <w:sz w:val="22"/>
                <w:szCs w:val="22"/>
              </w:rPr>
            </w:pPr>
          </w:p>
        </w:tc>
        <w:tc>
          <w:tcPr>
            <w:tcW w:w="2363" w:type="dxa"/>
            <w:vMerge/>
            <w:shd w:val="clear" w:color="auto" w:fill="FDEDDF"/>
          </w:tcPr>
          <w:p w14:paraId="2029533D" w14:textId="77777777" w:rsidR="000B2178" w:rsidRPr="008E3489" w:rsidRDefault="000B2178">
            <w:pPr>
              <w:rPr>
                <w:rFonts w:asciiTheme="minorBidi" w:hAnsiTheme="minorBidi"/>
                <w:sz w:val="22"/>
                <w:szCs w:val="22"/>
              </w:rPr>
            </w:pPr>
          </w:p>
        </w:tc>
      </w:tr>
      <w:tr w:rsidR="000B2178" w:rsidRPr="008E3489" w14:paraId="5B963825" w14:textId="77777777">
        <w:trPr>
          <w:trHeight w:val="5202"/>
        </w:trPr>
        <w:tc>
          <w:tcPr>
            <w:tcW w:w="1389" w:type="dxa"/>
          </w:tcPr>
          <w:p w14:paraId="64C7EA8F" w14:textId="77777777" w:rsidR="000B2178" w:rsidRPr="008E3489" w:rsidRDefault="000B2178">
            <w:pPr>
              <w:rPr>
                <w:rFonts w:asciiTheme="minorBidi" w:hAnsiTheme="minorBidi"/>
                <w:sz w:val="22"/>
                <w:szCs w:val="22"/>
              </w:rPr>
            </w:pPr>
            <w:r w:rsidRPr="008E3489">
              <w:rPr>
                <w:rFonts w:asciiTheme="minorBidi" w:hAnsiTheme="minorBidi"/>
                <w:sz w:val="22"/>
                <w:szCs w:val="22"/>
              </w:rPr>
              <w:t>Limited stakeholder awareness of pharmacists’ ToC roles</w:t>
            </w:r>
          </w:p>
        </w:tc>
        <w:tc>
          <w:tcPr>
            <w:tcW w:w="1486" w:type="dxa"/>
          </w:tcPr>
          <w:p w14:paraId="647E5E9E" w14:textId="77777777" w:rsidR="000B2178" w:rsidRPr="008E3489" w:rsidRDefault="000B2178">
            <w:pPr>
              <w:pStyle w:val="ListParagraph"/>
              <w:numPr>
                <w:ilvl w:val="0"/>
                <w:numId w:val="34"/>
              </w:numPr>
              <w:spacing w:line="240" w:lineRule="auto"/>
              <w:ind w:left="288"/>
              <w:rPr>
                <w:rFonts w:asciiTheme="minorBidi" w:hAnsiTheme="minorBidi"/>
                <w:sz w:val="22"/>
                <w:szCs w:val="22"/>
              </w:rPr>
            </w:pPr>
            <w:r w:rsidRPr="008E3489">
              <w:rPr>
                <w:rFonts w:asciiTheme="minorBidi" w:hAnsiTheme="minorBidi"/>
                <w:sz w:val="22"/>
                <w:szCs w:val="22"/>
              </w:rPr>
              <w:t>Knowledge</w:t>
            </w:r>
          </w:p>
          <w:p w14:paraId="5F00B81A" w14:textId="77777777" w:rsidR="000B2178" w:rsidRPr="008E3489" w:rsidRDefault="000B2178">
            <w:pPr>
              <w:pStyle w:val="ListParagraph"/>
              <w:numPr>
                <w:ilvl w:val="0"/>
                <w:numId w:val="45"/>
              </w:numPr>
              <w:spacing w:line="240" w:lineRule="auto"/>
              <w:rPr>
                <w:rFonts w:asciiTheme="minorBidi" w:hAnsiTheme="minorBidi"/>
                <w:sz w:val="22"/>
                <w:szCs w:val="22"/>
              </w:rPr>
            </w:pPr>
            <w:r w:rsidRPr="008E3489">
              <w:rPr>
                <w:rFonts w:asciiTheme="minorBidi" w:hAnsiTheme="minorBidi"/>
                <w:sz w:val="22"/>
                <w:szCs w:val="22"/>
              </w:rPr>
              <w:t xml:space="preserve">Belief about capabilities </w:t>
            </w:r>
          </w:p>
          <w:p w14:paraId="39A39C15" w14:textId="77777777" w:rsidR="000B2178" w:rsidRPr="008E3489" w:rsidRDefault="000B2178">
            <w:pPr>
              <w:pStyle w:val="ListParagraph"/>
              <w:numPr>
                <w:ilvl w:val="0"/>
                <w:numId w:val="36"/>
              </w:numPr>
              <w:spacing w:line="240" w:lineRule="auto"/>
              <w:ind w:left="288"/>
              <w:rPr>
                <w:rFonts w:asciiTheme="minorBidi" w:hAnsiTheme="minorBidi"/>
                <w:sz w:val="22"/>
                <w:szCs w:val="22"/>
              </w:rPr>
            </w:pPr>
            <w:r w:rsidRPr="008E3489">
              <w:rPr>
                <w:rFonts w:asciiTheme="minorBidi" w:hAnsiTheme="minorBidi"/>
                <w:sz w:val="22"/>
                <w:szCs w:val="22"/>
              </w:rPr>
              <w:t>Beliefs about consequences</w:t>
            </w:r>
          </w:p>
          <w:p w14:paraId="54A794EA" w14:textId="77777777" w:rsidR="000B2178" w:rsidRPr="008E3489" w:rsidRDefault="000B2178">
            <w:pPr>
              <w:pStyle w:val="ListParagraph"/>
              <w:numPr>
                <w:ilvl w:val="0"/>
                <w:numId w:val="39"/>
              </w:numPr>
              <w:spacing w:line="240" w:lineRule="auto"/>
              <w:rPr>
                <w:rFonts w:asciiTheme="minorBidi" w:hAnsiTheme="minorBidi"/>
                <w:sz w:val="22"/>
                <w:szCs w:val="22"/>
              </w:rPr>
            </w:pPr>
            <w:r w:rsidRPr="008E3489">
              <w:rPr>
                <w:rFonts w:asciiTheme="minorBidi" w:hAnsiTheme="minorBidi"/>
                <w:sz w:val="22"/>
                <w:szCs w:val="22"/>
              </w:rPr>
              <w:t xml:space="preserve"> Social Influence</w:t>
            </w:r>
          </w:p>
          <w:p w14:paraId="3C08B331"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  </w:t>
            </w:r>
          </w:p>
          <w:p w14:paraId="34CF4501" w14:textId="77777777" w:rsidR="000B2178" w:rsidRPr="008E3489" w:rsidRDefault="000B2178">
            <w:pPr>
              <w:rPr>
                <w:rFonts w:asciiTheme="minorBidi" w:hAnsiTheme="minorBidi"/>
                <w:sz w:val="22"/>
                <w:szCs w:val="22"/>
              </w:rPr>
            </w:pPr>
          </w:p>
        </w:tc>
        <w:tc>
          <w:tcPr>
            <w:tcW w:w="1530" w:type="dxa"/>
          </w:tcPr>
          <w:p w14:paraId="0E9707EA" w14:textId="77777777" w:rsidR="000B2178" w:rsidRPr="008E3489" w:rsidRDefault="000B2178">
            <w:pPr>
              <w:pStyle w:val="ListParagraph"/>
              <w:numPr>
                <w:ilvl w:val="0"/>
                <w:numId w:val="35"/>
              </w:numPr>
              <w:spacing w:line="240" w:lineRule="auto"/>
              <w:rPr>
                <w:rFonts w:asciiTheme="minorBidi" w:hAnsiTheme="minorBidi"/>
                <w:b/>
                <w:bCs/>
                <w:sz w:val="22"/>
                <w:szCs w:val="22"/>
              </w:rPr>
            </w:pPr>
            <w:r w:rsidRPr="008E3489">
              <w:rPr>
                <w:rFonts w:asciiTheme="minorBidi" w:hAnsiTheme="minorBidi"/>
                <w:b/>
                <w:bCs/>
                <w:sz w:val="22"/>
                <w:szCs w:val="22"/>
              </w:rPr>
              <w:t>Organizational Characteristics (inner settings):</w:t>
            </w:r>
          </w:p>
          <w:p w14:paraId="53175999" w14:textId="77777777" w:rsidR="000B2178" w:rsidRPr="008E3489" w:rsidRDefault="000B2178">
            <w:pPr>
              <w:ind w:left="298"/>
              <w:rPr>
                <w:rFonts w:asciiTheme="minorBidi" w:hAnsiTheme="minorBidi"/>
                <w:sz w:val="22"/>
                <w:szCs w:val="22"/>
              </w:rPr>
            </w:pPr>
            <w:r w:rsidRPr="008E3489">
              <w:rPr>
                <w:rFonts w:asciiTheme="minorBidi" w:hAnsiTheme="minorBidi"/>
                <w:sz w:val="22"/>
                <w:szCs w:val="22"/>
              </w:rPr>
              <w:t>-Implementation climate</w:t>
            </w:r>
          </w:p>
        </w:tc>
        <w:tc>
          <w:tcPr>
            <w:tcW w:w="1440" w:type="dxa"/>
          </w:tcPr>
          <w:p w14:paraId="41D52843"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t>Education</w:t>
            </w:r>
            <w:r w:rsidRPr="008E3489">
              <w:rPr>
                <w:rFonts w:asciiTheme="minorBidi" w:hAnsiTheme="minorBidi"/>
                <w:b/>
                <w:bCs/>
                <w:sz w:val="22"/>
                <w:szCs w:val="22"/>
                <w:vertAlign w:val="superscript"/>
              </w:rPr>
              <w:t>(1,4,6)</w:t>
            </w:r>
          </w:p>
          <w:p w14:paraId="29765879"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t>Enablement</w:t>
            </w:r>
          </w:p>
          <w:p w14:paraId="3C2CF465" w14:textId="77777777" w:rsidR="000B2178" w:rsidRPr="008E3489" w:rsidRDefault="000B2178">
            <w:pPr>
              <w:pStyle w:val="ListParagraph"/>
              <w:ind w:left="288"/>
              <w:rPr>
                <w:rFonts w:asciiTheme="minorBidi" w:hAnsiTheme="minorBidi"/>
                <w:sz w:val="22"/>
                <w:szCs w:val="22"/>
              </w:rPr>
            </w:pPr>
            <w:r w:rsidRPr="008E3489">
              <w:rPr>
                <w:rFonts w:asciiTheme="minorBidi" w:hAnsiTheme="minorBidi"/>
                <w:b/>
                <w:bCs/>
                <w:sz w:val="22"/>
                <w:szCs w:val="22"/>
                <w:vertAlign w:val="superscript"/>
              </w:rPr>
              <w:t>(1,4)</w:t>
            </w:r>
          </w:p>
          <w:p w14:paraId="23A8A9C0"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t>Incentivization</w:t>
            </w:r>
          </w:p>
          <w:p w14:paraId="1884E32C" w14:textId="77777777" w:rsidR="000B2178" w:rsidRPr="008E3489" w:rsidRDefault="000B2178">
            <w:pPr>
              <w:pStyle w:val="ListParagraph"/>
              <w:ind w:left="288"/>
              <w:rPr>
                <w:rFonts w:asciiTheme="minorBidi" w:hAnsiTheme="minorBidi"/>
                <w:sz w:val="22"/>
                <w:szCs w:val="22"/>
              </w:rPr>
            </w:pPr>
            <w:r w:rsidRPr="008E3489">
              <w:rPr>
                <w:rFonts w:asciiTheme="minorBidi" w:hAnsiTheme="minorBidi"/>
                <w:b/>
                <w:bCs/>
                <w:sz w:val="22"/>
                <w:szCs w:val="22"/>
                <w:vertAlign w:val="superscript"/>
              </w:rPr>
              <w:t>(4,6)</w:t>
            </w:r>
          </w:p>
          <w:p w14:paraId="3D0BE035"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t>Persuasion</w:t>
            </w:r>
          </w:p>
          <w:p w14:paraId="0BA52733" w14:textId="77777777" w:rsidR="000B2178" w:rsidRPr="008E3489" w:rsidRDefault="000B2178">
            <w:pPr>
              <w:pStyle w:val="ListParagraph"/>
              <w:ind w:left="288"/>
              <w:rPr>
                <w:rFonts w:asciiTheme="minorBidi" w:hAnsiTheme="minorBidi"/>
                <w:sz w:val="22"/>
                <w:szCs w:val="22"/>
              </w:rPr>
            </w:pPr>
            <w:r w:rsidRPr="008E3489">
              <w:rPr>
                <w:rFonts w:asciiTheme="minorBidi" w:hAnsiTheme="minorBidi"/>
                <w:b/>
                <w:bCs/>
                <w:sz w:val="22"/>
                <w:szCs w:val="22"/>
                <w:vertAlign w:val="superscript"/>
              </w:rPr>
              <w:t>(4,6)</w:t>
            </w:r>
          </w:p>
          <w:p w14:paraId="59DD901D"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t>Coercion</w:t>
            </w:r>
            <w:r w:rsidRPr="008E3489">
              <w:rPr>
                <w:rFonts w:asciiTheme="minorBidi" w:hAnsiTheme="minorBidi"/>
                <w:b/>
                <w:bCs/>
                <w:sz w:val="22"/>
                <w:szCs w:val="22"/>
                <w:vertAlign w:val="superscript"/>
              </w:rPr>
              <w:t>(4,6)</w:t>
            </w:r>
          </w:p>
          <w:p w14:paraId="23EE9868"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Training</w:t>
            </w:r>
            <w:r w:rsidRPr="008E3489">
              <w:rPr>
                <w:rFonts w:asciiTheme="minorBidi" w:hAnsiTheme="minorBidi"/>
                <w:b/>
                <w:bCs/>
                <w:sz w:val="22"/>
                <w:szCs w:val="22"/>
                <w:vertAlign w:val="superscript"/>
              </w:rPr>
              <w:t>(1)</w:t>
            </w:r>
          </w:p>
          <w:p w14:paraId="13598887"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Environmental  restructuring</w:t>
            </w:r>
          </w:p>
          <w:p w14:paraId="6CD7661A" w14:textId="77777777" w:rsidR="000B2178" w:rsidRPr="008E3489" w:rsidRDefault="000B2178">
            <w:pPr>
              <w:pStyle w:val="ListParagraph"/>
              <w:spacing w:after="160" w:line="278" w:lineRule="auto"/>
              <w:ind w:left="288"/>
              <w:rPr>
                <w:rFonts w:asciiTheme="minorBidi" w:hAnsiTheme="minorBidi"/>
                <w:sz w:val="22"/>
                <w:szCs w:val="22"/>
              </w:rPr>
            </w:pPr>
            <w:r w:rsidRPr="008E3489">
              <w:rPr>
                <w:rFonts w:asciiTheme="minorBidi" w:hAnsiTheme="minorBidi"/>
                <w:sz w:val="22"/>
                <w:szCs w:val="22"/>
              </w:rPr>
              <w:t xml:space="preserve">`` </w:t>
            </w:r>
            <w:r w:rsidRPr="008E3489">
              <w:rPr>
                <w:rFonts w:asciiTheme="minorBidi" w:hAnsiTheme="minorBidi"/>
                <w:b/>
                <w:bCs/>
                <w:sz w:val="22"/>
                <w:szCs w:val="22"/>
                <w:vertAlign w:val="superscript"/>
              </w:rPr>
              <w:t>(12)</w:t>
            </w:r>
          </w:p>
          <w:p w14:paraId="1E74E317" w14:textId="77777777" w:rsidR="000B2178" w:rsidRPr="008E3489" w:rsidRDefault="000B2178">
            <w:pPr>
              <w:pStyle w:val="ListParagraph"/>
              <w:spacing w:after="160" w:line="278" w:lineRule="auto"/>
              <w:ind w:left="288"/>
              <w:rPr>
                <w:rFonts w:asciiTheme="minorBidi" w:hAnsiTheme="minorBidi"/>
                <w:sz w:val="22"/>
                <w:szCs w:val="22"/>
              </w:rPr>
            </w:pPr>
          </w:p>
        </w:tc>
        <w:tc>
          <w:tcPr>
            <w:tcW w:w="1350" w:type="dxa"/>
          </w:tcPr>
          <w:p w14:paraId="0538B5B6" w14:textId="77777777" w:rsidR="000B2178" w:rsidRPr="008E3489" w:rsidRDefault="000B2178">
            <w:pPr>
              <w:ind w:left="72"/>
              <w:rPr>
                <w:rFonts w:asciiTheme="minorBidi" w:hAnsiTheme="minorBidi"/>
                <w:b/>
                <w:bCs/>
                <w:sz w:val="22"/>
                <w:szCs w:val="22"/>
              </w:rPr>
            </w:pPr>
            <w:r w:rsidRPr="008E3489">
              <w:rPr>
                <w:rFonts w:asciiTheme="minorBidi" w:hAnsiTheme="minorBidi"/>
                <w:b/>
                <w:bCs/>
                <w:sz w:val="22"/>
                <w:szCs w:val="22"/>
              </w:rPr>
              <w:lastRenderedPageBreak/>
              <w:t>Education:</w:t>
            </w:r>
          </w:p>
          <w:p w14:paraId="6B9FBE1D" w14:textId="77777777" w:rsidR="000B2178" w:rsidRPr="008E3489" w:rsidRDefault="000B2178">
            <w:pPr>
              <w:rPr>
                <w:rFonts w:asciiTheme="minorBidi" w:hAnsiTheme="minorBidi"/>
                <w:b/>
                <w:bCs/>
                <w:sz w:val="22"/>
                <w:szCs w:val="22"/>
              </w:rPr>
            </w:pPr>
            <w:r w:rsidRPr="008E3489">
              <w:rPr>
                <w:rFonts w:asciiTheme="minorBidi" w:hAnsiTheme="minorBidi"/>
                <w:sz w:val="22"/>
                <w:szCs w:val="22"/>
              </w:rPr>
              <w:t>-Conduct educational meetings</w:t>
            </w:r>
          </w:p>
          <w:p w14:paraId="6A4D44CF" w14:textId="77777777" w:rsidR="000B2178" w:rsidRPr="008E3489" w:rsidRDefault="000B2178">
            <w:pPr>
              <w:rPr>
                <w:rFonts w:asciiTheme="minorBidi" w:hAnsiTheme="minorBidi"/>
                <w:b/>
                <w:bCs/>
                <w:sz w:val="22"/>
                <w:szCs w:val="22"/>
              </w:rPr>
            </w:pPr>
            <w:r w:rsidRPr="008E3489">
              <w:rPr>
                <w:rFonts w:asciiTheme="minorBidi" w:hAnsiTheme="minorBidi"/>
                <w:sz w:val="22"/>
                <w:szCs w:val="22"/>
              </w:rPr>
              <w:t>-Distribute educational material</w:t>
            </w:r>
          </w:p>
          <w:p w14:paraId="3155B728" w14:textId="77777777" w:rsidR="000B2178" w:rsidRPr="008E3489" w:rsidRDefault="000B2178">
            <w:pPr>
              <w:rPr>
                <w:rFonts w:asciiTheme="minorBidi" w:hAnsiTheme="minorBidi"/>
                <w:b/>
                <w:bCs/>
                <w:sz w:val="22"/>
                <w:szCs w:val="22"/>
              </w:rPr>
            </w:pPr>
          </w:p>
          <w:p w14:paraId="406039F8" w14:textId="77777777" w:rsidR="000B2178" w:rsidRPr="008E3489" w:rsidRDefault="000B2178">
            <w:pPr>
              <w:rPr>
                <w:rFonts w:asciiTheme="minorBidi" w:hAnsiTheme="minorBidi"/>
                <w:sz w:val="22"/>
                <w:szCs w:val="22"/>
              </w:rPr>
            </w:pPr>
            <w:r w:rsidRPr="008E3489">
              <w:rPr>
                <w:rFonts w:asciiTheme="minorBidi" w:hAnsiTheme="minorBidi"/>
                <w:b/>
                <w:bCs/>
                <w:sz w:val="22"/>
                <w:szCs w:val="22"/>
              </w:rPr>
              <w:t>Enablement:</w:t>
            </w:r>
          </w:p>
          <w:p w14:paraId="469CC106" w14:textId="77777777" w:rsidR="000B2178" w:rsidRPr="008E3489" w:rsidRDefault="000B2178">
            <w:pPr>
              <w:rPr>
                <w:rFonts w:asciiTheme="minorBidi" w:hAnsiTheme="minorBidi"/>
                <w:sz w:val="22"/>
                <w:szCs w:val="22"/>
              </w:rPr>
            </w:pPr>
            <w:r w:rsidRPr="008E3489">
              <w:rPr>
                <w:rFonts w:asciiTheme="minorBidi" w:hAnsiTheme="minorBidi"/>
                <w:sz w:val="22"/>
                <w:szCs w:val="22"/>
              </w:rPr>
              <w:t>-Use of champions (e.g., PFAC members)</w:t>
            </w:r>
          </w:p>
          <w:p w14:paraId="06A5EC88"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-Prepare patients/ consumers </w:t>
            </w:r>
            <w:r w:rsidRPr="008E3489">
              <w:rPr>
                <w:rFonts w:asciiTheme="minorBidi" w:hAnsiTheme="minorBidi"/>
                <w:sz w:val="22"/>
                <w:szCs w:val="22"/>
              </w:rPr>
              <w:lastRenderedPageBreak/>
              <w:t xml:space="preserve">to be active participants </w:t>
            </w:r>
          </w:p>
          <w:p w14:paraId="266FDFB8" w14:textId="77777777" w:rsidR="000B2178" w:rsidRPr="008E3489" w:rsidRDefault="000B2178">
            <w:pPr>
              <w:rPr>
                <w:rFonts w:asciiTheme="minorBidi" w:hAnsiTheme="minorBidi"/>
                <w:b/>
                <w:bCs/>
                <w:sz w:val="22"/>
                <w:szCs w:val="22"/>
              </w:rPr>
            </w:pPr>
          </w:p>
          <w:p w14:paraId="2CE6662B"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Persuasion</w:t>
            </w:r>
            <w:r w:rsidRPr="008E3489">
              <w:rPr>
                <w:rFonts w:asciiTheme="minorBidi" w:hAnsiTheme="minorBidi"/>
                <w:b/>
                <w:bCs/>
                <w:sz w:val="22"/>
                <w:szCs w:val="22"/>
              </w:rPr>
              <w:br/>
            </w:r>
            <w:r w:rsidRPr="008E3489">
              <w:rPr>
                <w:rFonts w:asciiTheme="minorBidi" w:hAnsiTheme="minorBidi"/>
                <w:sz w:val="22"/>
                <w:szCs w:val="22"/>
              </w:rPr>
              <w:t>-Identify and use local opinion leaders  (PFAC)</w:t>
            </w:r>
            <w:r w:rsidRPr="008E3489">
              <w:rPr>
                <w:rFonts w:asciiTheme="minorBidi" w:hAnsiTheme="minorBidi"/>
                <w:sz w:val="22"/>
                <w:szCs w:val="22"/>
              </w:rPr>
              <w:br/>
              <w:t xml:space="preserve">-Use mass media </w:t>
            </w:r>
            <w:r w:rsidRPr="008E3489">
              <w:rPr>
                <w:rFonts w:asciiTheme="minorBidi" w:hAnsiTheme="minorBidi"/>
                <w:sz w:val="22"/>
                <w:szCs w:val="22"/>
              </w:rPr>
              <w:br/>
              <w:t xml:space="preserve">-Conduct local consensus discussions </w:t>
            </w:r>
          </w:p>
        </w:tc>
        <w:tc>
          <w:tcPr>
            <w:tcW w:w="1620" w:type="dxa"/>
            <w:vMerge w:val="restart"/>
          </w:tcPr>
          <w:p w14:paraId="1DEA4EAC"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lastRenderedPageBreak/>
              <w:t>Assess for readiness and identify barriers and facilitators</w:t>
            </w:r>
          </w:p>
          <w:p w14:paraId="40D8E82A"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Build a coalition</w:t>
            </w:r>
          </w:p>
          <w:p w14:paraId="5C4F5844"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Alter incentive/</w:t>
            </w:r>
          </w:p>
          <w:p w14:paraId="6AFA0DB4" w14:textId="77777777" w:rsidR="000B2178" w:rsidRPr="008E3489" w:rsidRDefault="000B2178">
            <w:pPr>
              <w:shd w:val="clear" w:color="auto" w:fill="C1F0C7" w:themeFill="accent3" w:themeFillTint="33"/>
              <w:ind w:left="72"/>
              <w:rPr>
                <w:rFonts w:asciiTheme="minorBidi" w:hAnsiTheme="minorBidi"/>
                <w:sz w:val="22"/>
                <w:szCs w:val="22"/>
              </w:rPr>
            </w:pPr>
            <w:r w:rsidRPr="008E3489">
              <w:rPr>
                <w:rFonts w:asciiTheme="minorBidi" w:hAnsiTheme="minorBidi"/>
                <w:sz w:val="22"/>
                <w:szCs w:val="22"/>
              </w:rPr>
              <w:t>allowance structures</w:t>
            </w:r>
          </w:p>
          <w:p w14:paraId="15ECACE7"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Identify and prepare champions</w:t>
            </w:r>
          </w:p>
          <w:p w14:paraId="33B1CCCC"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 xml:space="preserve">Conduct local consensus </w:t>
            </w:r>
            <w:r w:rsidRPr="008E3489">
              <w:rPr>
                <w:rFonts w:asciiTheme="minorBidi" w:hAnsiTheme="minorBidi"/>
                <w:sz w:val="22"/>
                <w:szCs w:val="22"/>
              </w:rPr>
              <w:lastRenderedPageBreak/>
              <w:t>discussions</w:t>
            </w:r>
          </w:p>
          <w:p w14:paraId="470A6E66"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Capture and share local knowledge</w:t>
            </w:r>
          </w:p>
          <w:p w14:paraId="763A130C"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Conduct local needs assessment</w:t>
            </w:r>
          </w:p>
          <w:p w14:paraId="2CF9A4F4"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Create a learning collaborative</w:t>
            </w:r>
          </w:p>
          <w:p w14:paraId="0039E635"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Involve executive boards</w:t>
            </w:r>
          </w:p>
          <w:p w14:paraId="48413042"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Facilitation</w:t>
            </w:r>
          </w:p>
          <w:p w14:paraId="07E525E1"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Promote network weaving</w:t>
            </w:r>
          </w:p>
          <w:p w14:paraId="7CEAD8B0"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Recruit, designate and train for leadership</w:t>
            </w:r>
          </w:p>
          <w:p w14:paraId="5887E1BB"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Inform local opinion leaders</w:t>
            </w:r>
          </w:p>
          <w:p w14:paraId="6FEB9E45"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Tailor strategies</w:t>
            </w:r>
          </w:p>
          <w:p w14:paraId="3D23A704"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Access new funding</w:t>
            </w:r>
          </w:p>
          <w:p w14:paraId="1BCB184D"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Identify early adopters</w:t>
            </w:r>
          </w:p>
          <w:p w14:paraId="596FFF43"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lastRenderedPageBreak/>
              <w:t>Organize clinician implementation team meetings</w:t>
            </w:r>
          </w:p>
          <w:p w14:paraId="38A09D82" w14:textId="77777777" w:rsidR="000B2178" w:rsidRPr="008E3489" w:rsidRDefault="000B2178">
            <w:pPr>
              <w:pStyle w:val="ListParagraph"/>
              <w:numPr>
                <w:ilvl w:val="0"/>
                <w:numId w:val="41"/>
              </w:numPr>
              <w:shd w:val="clear" w:color="auto" w:fill="C1F0C7" w:themeFill="accent3" w:themeFillTint="33"/>
              <w:spacing w:line="240" w:lineRule="auto"/>
              <w:rPr>
                <w:rFonts w:asciiTheme="minorBidi" w:hAnsiTheme="minorBidi"/>
                <w:sz w:val="22"/>
                <w:szCs w:val="22"/>
              </w:rPr>
            </w:pPr>
            <w:r w:rsidRPr="008E3489">
              <w:rPr>
                <w:rFonts w:asciiTheme="minorBidi" w:hAnsiTheme="minorBidi"/>
                <w:sz w:val="22"/>
                <w:szCs w:val="22"/>
              </w:rPr>
              <w:t>Conduct educational meetings</w:t>
            </w:r>
          </w:p>
          <w:p w14:paraId="04C75AD9"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Promote adaptability</w:t>
            </w:r>
          </w:p>
          <w:p w14:paraId="6EF4E968"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Use advisory boards and workgroups</w:t>
            </w:r>
          </w:p>
          <w:p w14:paraId="44AB2BEC"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Obtain formal commitments</w:t>
            </w:r>
          </w:p>
          <w:p w14:paraId="75C0E15C"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Fund and contract for clinical innovation</w:t>
            </w:r>
          </w:p>
          <w:p w14:paraId="03928475"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Change physical structure and equipment</w:t>
            </w:r>
          </w:p>
          <w:p w14:paraId="26F01DB3"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Mandate change</w:t>
            </w:r>
          </w:p>
          <w:p w14:paraId="64B02169"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Develop a formal implementation blueprint</w:t>
            </w:r>
          </w:p>
          <w:p w14:paraId="53FE9AA0"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 xml:space="preserve">Involve patients/consumers </w:t>
            </w:r>
            <w:r w:rsidRPr="008E3489">
              <w:rPr>
                <w:rFonts w:asciiTheme="minorBidi" w:hAnsiTheme="minorBidi"/>
                <w:sz w:val="22"/>
                <w:szCs w:val="22"/>
              </w:rPr>
              <w:lastRenderedPageBreak/>
              <w:t>and family members</w:t>
            </w:r>
          </w:p>
          <w:p w14:paraId="697ED206"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Conduct cyclical small tests of change</w:t>
            </w:r>
          </w:p>
          <w:p w14:paraId="414C3195"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Stage implementation scale up</w:t>
            </w:r>
          </w:p>
          <w:p w14:paraId="2316EF35"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Provide ongoing consultation</w:t>
            </w:r>
          </w:p>
          <w:p w14:paraId="41E38212"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Audit and provide feedback</w:t>
            </w:r>
          </w:p>
          <w:p w14:paraId="5001C0C2"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Visit other sites</w:t>
            </w:r>
          </w:p>
          <w:p w14:paraId="6E4CB29B"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Use an implementation adviser</w:t>
            </w:r>
          </w:p>
          <w:p w14:paraId="0F6CE63D"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Increase demand</w:t>
            </w:r>
          </w:p>
          <w:p w14:paraId="5FC9646F" w14:textId="77777777" w:rsidR="000B2178" w:rsidRPr="008E3489" w:rsidRDefault="000B2178">
            <w:pPr>
              <w:pStyle w:val="ListParagraph"/>
              <w:numPr>
                <w:ilvl w:val="0"/>
                <w:numId w:val="41"/>
              </w:numPr>
              <w:shd w:val="clear" w:color="auto" w:fill="E5FFE9"/>
              <w:spacing w:line="240" w:lineRule="auto"/>
              <w:rPr>
                <w:rFonts w:asciiTheme="minorBidi" w:hAnsiTheme="minorBidi"/>
                <w:sz w:val="22"/>
                <w:szCs w:val="22"/>
              </w:rPr>
            </w:pPr>
            <w:r w:rsidRPr="008E3489">
              <w:rPr>
                <w:rFonts w:asciiTheme="minorBidi" w:hAnsiTheme="minorBidi"/>
                <w:sz w:val="22"/>
                <w:szCs w:val="22"/>
              </w:rPr>
              <w:t>Model and simulate change</w:t>
            </w:r>
          </w:p>
          <w:p w14:paraId="4C1EF1F5"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Develop and implement tools for quality monitoring</w:t>
            </w:r>
          </w:p>
          <w:p w14:paraId="5A35129A"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 xml:space="preserve">Create or change credentialing and/or </w:t>
            </w:r>
            <w:r w:rsidRPr="008E3489">
              <w:rPr>
                <w:rFonts w:asciiTheme="minorBidi" w:hAnsiTheme="minorBidi"/>
                <w:sz w:val="22"/>
                <w:szCs w:val="22"/>
              </w:rPr>
              <w:lastRenderedPageBreak/>
              <w:t>licensure standards</w:t>
            </w:r>
          </w:p>
          <w:p w14:paraId="41178C8A"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Use other payment schemes</w:t>
            </w:r>
          </w:p>
          <w:p w14:paraId="3F7767DE"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Place innovation on fee for service lists/formularies</w:t>
            </w:r>
          </w:p>
          <w:p w14:paraId="62D89267"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Conduct ongoing training</w:t>
            </w:r>
          </w:p>
          <w:p w14:paraId="297562B2"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Purposely reexamine the implementation</w:t>
            </w:r>
          </w:p>
          <w:p w14:paraId="17580203"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Revise professional roles</w:t>
            </w:r>
          </w:p>
          <w:p w14:paraId="2651DB2C"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Develop resource sharing agreements</w:t>
            </w:r>
          </w:p>
          <w:p w14:paraId="2D51F5A9"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Centralize technical assistance</w:t>
            </w:r>
          </w:p>
          <w:p w14:paraId="3C4A2398"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Conduct educational outreach visits</w:t>
            </w:r>
          </w:p>
          <w:p w14:paraId="034457D6"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Make billing easier</w:t>
            </w:r>
          </w:p>
          <w:p w14:paraId="6FEA6982"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lastRenderedPageBreak/>
              <w:t>Develop and organize quality monitoring systems</w:t>
            </w:r>
          </w:p>
          <w:p w14:paraId="0EDE85FC"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Use mass media</w:t>
            </w:r>
          </w:p>
          <w:p w14:paraId="09C6D25E"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Provide local technical assistance</w:t>
            </w:r>
          </w:p>
          <w:p w14:paraId="2B810E02"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Obtain and use patients/consumers and family feedback</w:t>
            </w:r>
          </w:p>
          <w:p w14:paraId="11031C80"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Change record system</w:t>
            </w:r>
          </w:p>
          <w:p w14:paraId="3F690FB3"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Alter patient/consumer fees</w:t>
            </w:r>
          </w:p>
          <w:p w14:paraId="3C8C1E85"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Use train the trainer strategies</w:t>
            </w:r>
          </w:p>
          <w:p w14:paraId="667B9BA5"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Develop academic partnerships</w:t>
            </w:r>
          </w:p>
          <w:p w14:paraId="2F0F0626"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Create new clinical teams</w:t>
            </w:r>
          </w:p>
          <w:p w14:paraId="6E6BA749"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 xml:space="preserve">Facilitate relay of clinical </w:t>
            </w:r>
            <w:r w:rsidRPr="008E3489">
              <w:rPr>
                <w:rFonts w:asciiTheme="minorBidi" w:hAnsiTheme="minorBidi"/>
                <w:sz w:val="22"/>
                <w:szCs w:val="22"/>
              </w:rPr>
              <w:lastRenderedPageBreak/>
              <w:t>data to providers</w:t>
            </w:r>
          </w:p>
          <w:p w14:paraId="32FD804D"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Start a dissemination organization</w:t>
            </w:r>
          </w:p>
          <w:p w14:paraId="422FC94A"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 xml:space="preserve">Work with educational institutions </w:t>
            </w:r>
          </w:p>
          <w:p w14:paraId="3E49E204"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Distribute educational materials</w:t>
            </w:r>
          </w:p>
          <w:p w14:paraId="33708DE5"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Develop educational materials</w:t>
            </w:r>
          </w:p>
          <w:p w14:paraId="000046E3"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Develop disincentives</w:t>
            </w:r>
          </w:p>
          <w:p w14:paraId="25AC2AE3"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Change liability laws</w:t>
            </w:r>
          </w:p>
          <w:p w14:paraId="58F617B0"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Change accreditation or membership  requirements</w:t>
            </w:r>
          </w:p>
          <w:p w14:paraId="73F79EAA"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Use data experts</w:t>
            </w:r>
          </w:p>
          <w:p w14:paraId="7D8ED6E4" w14:textId="77777777" w:rsidR="000B2178" w:rsidRPr="008E3489" w:rsidRDefault="000B2178">
            <w:pPr>
              <w:pStyle w:val="ListParagraph"/>
              <w:numPr>
                <w:ilvl w:val="0"/>
                <w:numId w:val="41"/>
              </w:numPr>
              <w:shd w:val="clear" w:color="auto" w:fill="FFFFDD"/>
              <w:spacing w:line="240" w:lineRule="auto"/>
              <w:rPr>
                <w:rFonts w:asciiTheme="minorBidi" w:hAnsiTheme="minorBidi"/>
                <w:sz w:val="22"/>
                <w:szCs w:val="22"/>
              </w:rPr>
            </w:pPr>
            <w:r w:rsidRPr="008E3489">
              <w:rPr>
                <w:rFonts w:asciiTheme="minorBidi" w:hAnsiTheme="minorBidi"/>
                <w:sz w:val="22"/>
                <w:szCs w:val="22"/>
              </w:rPr>
              <w:t>Change service sites</w:t>
            </w:r>
          </w:p>
        </w:tc>
        <w:tc>
          <w:tcPr>
            <w:tcW w:w="2070" w:type="dxa"/>
          </w:tcPr>
          <w:p w14:paraId="6BD6E1D6" w14:textId="77777777" w:rsidR="000B2178" w:rsidRPr="008E3489" w:rsidRDefault="000B2178">
            <w:pPr>
              <w:pStyle w:val="ListParagraph"/>
              <w:numPr>
                <w:ilvl w:val="0"/>
                <w:numId w:val="61"/>
              </w:numPr>
              <w:spacing w:line="240" w:lineRule="auto"/>
              <w:ind w:left="161" w:hanging="180"/>
              <w:rPr>
                <w:rFonts w:asciiTheme="minorBidi" w:hAnsiTheme="minorBidi"/>
                <w:sz w:val="22"/>
                <w:szCs w:val="22"/>
              </w:rPr>
            </w:pPr>
            <w:r w:rsidRPr="008E3489">
              <w:rPr>
                <w:rFonts w:asciiTheme="minorBidi" w:hAnsiTheme="minorBidi"/>
                <w:sz w:val="22"/>
                <w:szCs w:val="22"/>
              </w:rPr>
              <w:lastRenderedPageBreak/>
              <w:t>Targeted awareness campaigns targeting patients and healthcare professionals</w:t>
            </w:r>
          </w:p>
          <w:p w14:paraId="2DA2B612" w14:textId="77777777" w:rsidR="000B2178" w:rsidRPr="008E3489" w:rsidRDefault="000B2178">
            <w:pPr>
              <w:pStyle w:val="ListParagraph"/>
              <w:numPr>
                <w:ilvl w:val="0"/>
                <w:numId w:val="61"/>
              </w:numPr>
              <w:spacing w:line="240" w:lineRule="auto"/>
              <w:ind w:left="161" w:hanging="180"/>
              <w:rPr>
                <w:rFonts w:asciiTheme="minorBidi" w:hAnsiTheme="minorBidi"/>
                <w:sz w:val="22"/>
                <w:szCs w:val="22"/>
              </w:rPr>
            </w:pPr>
            <w:r w:rsidRPr="008E3489">
              <w:rPr>
                <w:rFonts w:asciiTheme="minorBidi" w:hAnsiTheme="minorBidi"/>
                <w:sz w:val="22"/>
                <w:szCs w:val="22"/>
              </w:rPr>
              <w:t xml:space="preserve">Development and distribution of patient- educational materials (pamphlets. Brochures) </w:t>
            </w:r>
          </w:p>
          <w:p w14:paraId="562F9699" w14:textId="77777777" w:rsidR="000B2178" w:rsidRPr="008E3489" w:rsidRDefault="000B2178">
            <w:pPr>
              <w:pStyle w:val="ListParagraph"/>
              <w:numPr>
                <w:ilvl w:val="0"/>
                <w:numId w:val="61"/>
              </w:numPr>
              <w:spacing w:line="240" w:lineRule="auto"/>
              <w:ind w:left="161" w:hanging="180"/>
              <w:rPr>
                <w:rFonts w:asciiTheme="minorBidi" w:hAnsiTheme="minorBidi"/>
                <w:sz w:val="22"/>
                <w:szCs w:val="22"/>
              </w:rPr>
            </w:pPr>
            <w:r w:rsidRPr="008E3489">
              <w:rPr>
                <w:rFonts w:asciiTheme="minorBidi" w:hAnsiTheme="minorBidi"/>
                <w:sz w:val="22"/>
                <w:szCs w:val="22"/>
              </w:rPr>
              <w:t xml:space="preserve">Bedside educational prompts </w:t>
            </w:r>
          </w:p>
          <w:p w14:paraId="7AB13F0D" w14:textId="77777777" w:rsidR="000B2178" w:rsidRPr="008E3489" w:rsidRDefault="000B2178">
            <w:pPr>
              <w:pStyle w:val="ListParagraph"/>
              <w:numPr>
                <w:ilvl w:val="0"/>
                <w:numId w:val="61"/>
              </w:numPr>
              <w:spacing w:line="240" w:lineRule="auto"/>
              <w:ind w:left="161" w:hanging="180"/>
              <w:rPr>
                <w:rFonts w:asciiTheme="minorBidi" w:hAnsiTheme="minorBidi"/>
                <w:sz w:val="22"/>
                <w:szCs w:val="22"/>
              </w:rPr>
            </w:pPr>
            <w:r w:rsidRPr="008E3489">
              <w:rPr>
                <w:rFonts w:asciiTheme="minorBidi" w:hAnsiTheme="minorBidi"/>
                <w:sz w:val="22"/>
                <w:szCs w:val="22"/>
              </w:rPr>
              <w:t>Utilize huddles to educate and update ED staff about the program workflow</w:t>
            </w:r>
          </w:p>
        </w:tc>
        <w:tc>
          <w:tcPr>
            <w:tcW w:w="990" w:type="dxa"/>
          </w:tcPr>
          <w:p w14:paraId="7CCCBCE5" w14:textId="77777777" w:rsidR="000B2178" w:rsidRPr="008E3489" w:rsidRDefault="000B2178">
            <w:pPr>
              <w:pStyle w:val="Default"/>
              <w:ind w:right="-201"/>
              <w:rPr>
                <w:rFonts w:asciiTheme="minorBidi" w:hAnsiTheme="minorBidi" w:cstheme="minorBidi"/>
                <w:sz w:val="22"/>
                <w:szCs w:val="22"/>
              </w:rPr>
            </w:pPr>
            <w:r w:rsidRPr="008E3489">
              <w:rPr>
                <w:rFonts w:asciiTheme="minorBidi" w:hAnsiTheme="minorBidi" w:cstheme="minorBidi"/>
                <w:sz w:val="22"/>
                <w:szCs w:val="22"/>
              </w:rPr>
              <w:t xml:space="preserve">Organization, Patient, Provider </w:t>
            </w:r>
          </w:p>
          <w:p w14:paraId="5577A20A" w14:textId="77777777" w:rsidR="000B2178" w:rsidRPr="008E3489" w:rsidRDefault="000B2178">
            <w:pPr>
              <w:ind w:right="-201"/>
              <w:rPr>
                <w:rFonts w:asciiTheme="minorBidi" w:hAnsiTheme="minorBidi"/>
                <w:sz w:val="22"/>
                <w:szCs w:val="22"/>
              </w:rPr>
            </w:pPr>
          </w:p>
        </w:tc>
        <w:tc>
          <w:tcPr>
            <w:tcW w:w="877" w:type="dxa"/>
          </w:tcPr>
          <w:p w14:paraId="6990356B" w14:textId="77777777" w:rsidR="000B2178" w:rsidRPr="008E3489" w:rsidRDefault="000B2178">
            <w:pPr>
              <w:ind w:right="-201"/>
              <w:rPr>
                <w:rFonts w:asciiTheme="minorBidi" w:hAnsiTheme="minorBidi"/>
                <w:sz w:val="22"/>
                <w:szCs w:val="22"/>
              </w:rPr>
            </w:pPr>
            <w:r w:rsidRPr="008E3489">
              <w:rPr>
                <w:rFonts w:asciiTheme="minorBidi" w:hAnsiTheme="minorBidi"/>
                <w:sz w:val="22"/>
                <w:szCs w:val="22"/>
              </w:rPr>
              <w:t>Patients, ED staff</w:t>
            </w:r>
          </w:p>
        </w:tc>
        <w:tc>
          <w:tcPr>
            <w:tcW w:w="2363" w:type="dxa"/>
            <w:vMerge w:val="restart"/>
            <w:shd w:val="clear" w:color="auto" w:fill="FDEDDF"/>
          </w:tcPr>
          <w:p w14:paraId="5C5E3744" w14:textId="77777777" w:rsidR="000B2178" w:rsidRPr="008E3489" w:rsidRDefault="000B2178">
            <w:pPr>
              <w:ind w:right="-20"/>
              <w:rPr>
                <w:rFonts w:asciiTheme="minorBidi" w:hAnsiTheme="minorBidi"/>
                <w:b/>
                <w:bCs/>
                <w:sz w:val="22"/>
                <w:szCs w:val="22"/>
              </w:rPr>
            </w:pPr>
            <w:r w:rsidRPr="008E3489">
              <w:rPr>
                <w:rFonts w:asciiTheme="minorBidi" w:hAnsiTheme="minorBidi"/>
                <w:b/>
                <w:bCs/>
                <w:sz w:val="22"/>
                <w:szCs w:val="22"/>
              </w:rPr>
              <w:t>Intervention Function: Education</w:t>
            </w:r>
          </w:p>
          <w:p w14:paraId="257B0D09" w14:textId="77777777" w:rsidR="000B2178" w:rsidRPr="008E3489" w:rsidRDefault="000B2178">
            <w:pPr>
              <w:pStyle w:val="ListParagraph"/>
              <w:numPr>
                <w:ilvl w:val="0"/>
                <w:numId w:val="61"/>
              </w:numPr>
              <w:spacing w:line="240" w:lineRule="auto"/>
              <w:ind w:left="188" w:right="-20" w:hanging="188"/>
              <w:rPr>
                <w:rFonts w:asciiTheme="minorBidi" w:hAnsiTheme="minorBidi"/>
                <w:b/>
                <w:bCs/>
                <w:sz w:val="22"/>
                <w:szCs w:val="22"/>
              </w:rPr>
            </w:pPr>
            <w:r w:rsidRPr="008E3489">
              <w:rPr>
                <w:rFonts w:asciiTheme="minorBidi" w:hAnsiTheme="minorBidi"/>
                <w:b/>
                <w:bCs/>
                <w:sz w:val="22"/>
                <w:szCs w:val="22"/>
              </w:rPr>
              <w:t xml:space="preserve">Staff Education: </w:t>
            </w:r>
          </w:p>
          <w:p w14:paraId="7CAFEA3B"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Conduct educational meetings (e.g., daily huddle and morning report) to educate and update staff about the program workflow (CPs, ED staff) and set clear expectations about the program</w:t>
            </w:r>
          </w:p>
          <w:p w14:paraId="03B9E315"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Distribute educational materials about the program among involved staff</w:t>
            </w:r>
          </w:p>
          <w:p w14:paraId="0D4943AC" w14:textId="77777777" w:rsidR="000B2178" w:rsidRPr="008E3489" w:rsidRDefault="000B2178">
            <w:pPr>
              <w:pStyle w:val="ListParagraph"/>
              <w:numPr>
                <w:ilvl w:val="0"/>
                <w:numId w:val="61"/>
              </w:numPr>
              <w:spacing w:line="240" w:lineRule="auto"/>
              <w:ind w:left="188" w:right="-20" w:hanging="180"/>
              <w:rPr>
                <w:rFonts w:asciiTheme="minorBidi" w:hAnsiTheme="minorBidi"/>
                <w:b/>
                <w:bCs/>
                <w:sz w:val="22"/>
                <w:szCs w:val="22"/>
              </w:rPr>
            </w:pPr>
            <w:r w:rsidRPr="008E3489">
              <w:rPr>
                <w:rFonts w:asciiTheme="minorBidi" w:hAnsiTheme="minorBidi"/>
                <w:b/>
                <w:bCs/>
                <w:sz w:val="22"/>
                <w:szCs w:val="22"/>
              </w:rPr>
              <w:t>Patient and Family Education:</w:t>
            </w:r>
          </w:p>
          <w:p w14:paraId="4EB5C2F3"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lastRenderedPageBreak/>
              <w:t xml:space="preserve">- Distribute educational leaflets/brochures about the program </w:t>
            </w:r>
          </w:p>
          <w:p w14:paraId="2E04B739"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Use media to encourage patients to bring medications to healthcare visits</w:t>
            </w:r>
          </w:p>
          <w:p w14:paraId="05F5E279"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Utilize bedside educational reminders, such as a note or a sticker asking patients, “Did you receive discharge education?”</w:t>
            </w:r>
          </w:p>
          <w:p w14:paraId="44FDEA7D"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Use readily existing Hamad Medical Corporation (HMC) approved barcodes or videos to provide patient and family counseling and education (e.g., insulin, inhalers)</w:t>
            </w:r>
          </w:p>
          <w:p w14:paraId="5C198F88" w14:textId="77777777" w:rsidR="000B2178" w:rsidRPr="008E3489" w:rsidRDefault="000B2178">
            <w:pPr>
              <w:ind w:right="-20"/>
              <w:rPr>
                <w:rFonts w:asciiTheme="minorBidi" w:hAnsiTheme="minorBidi"/>
                <w:sz w:val="22"/>
                <w:szCs w:val="22"/>
              </w:rPr>
            </w:pPr>
          </w:p>
          <w:p w14:paraId="5BA4313E" w14:textId="77777777" w:rsidR="000B2178" w:rsidRPr="008E3489" w:rsidRDefault="000B2178">
            <w:pPr>
              <w:ind w:right="-20"/>
              <w:rPr>
                <w:rFonts w:asciiTheme="minorBidi" w:hAnsiTheme="minorBidi"/>
                <w:b/>
                <w:bCs/>
                <w:sz w:val="22"/>
                <w:szCs w:val="22"/>
              </w:rPr>
            </w:pPr>
            <w:r w:rsidRPr="008E3489">
              <w:rPr>
                <w:rFonts w:asciiTheme="minorBidi" w:hAnsiTheme="minorBidi"/>
                <w:b/>
                <w:bCs/>
                <w:sz w:val="22"/>
                <w:szCs w:val="22"/>
              </w:rPr>
              <w:t>Intervention Function: Training</w:t>
            </w:r>
          </w:p>
          <w:p w14:paraId="4501F363" w14:textId="77777777" w:rsidR="000B2178" w:rsidRPr="008E3489" w:rsidRDefault="000B2178">
            <w:pPr>
              <w:pStyle w:val="ListParagraph"/>
              <w:numPr>
                <w:ilvl w:val="0"/>
                <w:numId w:val="61"/>
              </w:numPr>
              <w:spacing w:line="240" w:lineRule="auto"/>
              <w:ind w:left="188" w:right="-20" w:hanging="180"/>
              <w:rPr>
                <w:rFonts w:asciiTheme="minorBidi" w:hAnsiTheme="minorBidi"/>
                <w:sz w:val="22"/>
                <w:szCs w:val="22"/>
              </w:rPr>
            </w:pPr>
            <w:r w:rsidRPr="008E3489">
              <w:rPr>
                <w:rFonts w:asciiTheme="minorBidi" w:hAnsiTheme="minorBidi"/>
                <w:sz w:val="22"/>
                <w:szCs w:val="22"/>
              </w:rPr>
              <w:t>Collaborate with senior academics from Qatar University (QU) on developing and revising the program design and delivery</w:t>
            </w:r>
          </w:p>
          <w:p w14:paraId="76E2EAF6" w14:textId="77777777" w:rsidR="000B2178" w:rsidRPr="008E3489" w:rsidRDefault="000B2178">
            <w:pPr>
              <w:pStyle w:val="ListParagraph"/>
              <w:numPr>
                <w:ilvl w:val="0"/>
                <w:numId w:val="61"/>
              </w:numPr>
              <w:spacing w:line="240" w:lineRule="auto"/>
              <w:ind w:left="188" w:right="-20" w:hanging="180"/>
              <w:rPr>
                <w:rFonts w:asciiTheme="minorBidi" w:hAnsiTheme="minorBidi"/>
                <w:sz w:val="22"/>
                <w:szCs w:val="22"/>
              </w:rPr>
            </w:pPr>
            <w:r w:rsidRPr="008E3489">
              <w:rPr>
                <w:rFonts w:asciiTheme="minorBidi" w:hAnsiTheme="minorBidi"/>
                <w:sz w:val="22"/>
                <w:szCs w:val="22"/>
              </w:rPr>
              <w:lastRenderedPageBreak/>
              <w:t>Conduct orientation sessions for intervention implementers and collaborators (e.g., pharmacists, nurses)</w:t>
            </w:r>
          </w:p>
          <w:p w14:paraId="7A5CE2F0" w14:textId="77777777" w:rsidR="000B2178" w:rsidRPr="008E3489" w:rsidRDefault="000B2178">
            <w:pPr>
              <w:pStyle w:val="ListParagraph"/>
              <w:numPr>
                <w:ilvl w:val="0"/>
                <w:numId w:val="61"/>
              </w:numPr>
              <w:spacing w:line="240" w:lineRule="auto"/>
              <w:ind w:left="188" w:right="-20" w:hanging="180"/>
              <w:rPr>
                <w:rFonts w:asciiTheme="minorBidi" w:hAnsiTheme="minorBidi"/>
                <w:sz w:val="22"/>
                <w:szCs w:val="22"/>
              </w:rPr>
            </w:pPr>
            <w:r w:rsidRPr="008E3489">
              <w:rPr>
                <w:rFonts w:asciiTheme="minorBidi" w:hAnsiTheme="minorBidi"/>
                <w:sz w:val="22"/>
                <w:szCs w:val="22"/>
              </w:rPr>
              <w:t>Train CPs on motivational interviewing to improve their patient counseling and education skills</w:t>
            </w:r>
          </w:p>
          <w:p w14:paraId="587B0FE4" w14:textId="77777777" w:rsidR="000B2178" w:rsidRPr="008E3489" w:rsidRDefault="000B2178">
            <w:pPr>
              <w:pStyle w:val="ListParagraph"/>
              <w:numPr>
                <w:ilvl w:val="0"/>
                <w:numId w:val="61"/>
              </w:numPr>
              <w:spacing w:line="240" w:lineRule="auto"/>
              <w:ind w:left="188" w:right="-20" w:hanging="180"/>
              <w:rPr>
                <w:rFonts w:asciiTheme="minorBidi" w:hAnsiTheme="minorBidi"/>
                <w:sz w:val="22"/>
                <w:szCs w:val="22"/>
              </w:rPr>
            </w:pPr>
            <w:r w:rsidRPr="008E3489">
              <w:rPr>
                <w:rFonts w:asciiTheme="minorBidi" w:hAnsiTheme="minorBidi"/>
                <w:sz w:val="22"/>
                <w:szCs w:val="22"/>
              </w:rPr>
              <w:t xml:space="preserve">Involve QU college of pharmacy students in intervention delivery (e.g., patient interviews to obtain medication history), under the supervision of CPs </w:t>
            </w:r>
          </w:p>
          <w:p w14:paraId="041D7DAA" w14:textId="77777777" w:rsidR="000B2178" w:rsidRPr="008E3489" w:rsidRDefault="000B2178">
            <w:pPr>
              <w:pStyle w:val="ListParagraph"/>
              <w:numPr>
                <w:ilvl w:val="0"/>
                <w:numId w:val="61"/>
              </w:numPr>
              <w:spacing w:line="240" w:lineRule="auto"/>
              <w:ind w:left="188" w:right="-20" w:hanging="180"/>
              <w:rPr>
                <w:rFonts w:asciiTheme="minorBidi" w:hAnsiTheme="minorBidi"/>
                <w:sz w:val="22"/>
                <w:szCs w:val="22"/>
              </w:rPr>
            </w:pPr>
            <w:r w:rsidRPr="008E3489">
              <w:rPr>
                <w:rFonts w:asciiTheme="minorBidi" w:hAnsiTheme="minorBidi"/>
                <w:sz w:val="22"/>
                <w:szCs w:val="22"/>
              </w:rPr>
              <w:t>Enroll CPs in HMC offered communication skills workshops/training</w:t>
            </w:r>
          </w:p>
          <w:p w14:paraId="7A6AA272" w14:textId="77777777" w:rsidR="000B2178" w:rsidRPr="008E3489" w:rsidRDefault="000B2178">
            <w:pPr>
              <w:ind w:right="-20"/>
              <w:rPr>
                <w:rFonts w:asciiTheme="minorBidi" w:hAnsiTheme="minorBidi"/>
                <w:sz w:val="22"/>
                <w:szCs w:val="22"/>
              </w:rPr>
            </w:pPr>
          </w:p>
          <w:p w14:paraId="67E6D863" w14:textId="77777777" w:rsidR="000B2178" w:rsidRPr="008E3489" w:rsidRDefault="000B2178">
            <w:pPr>
              <w:ind w:right="-20"/>
              <w:rPr>
                <w:rFonts w:asciiTheme="minorBidi" w:hAnsiTheme="minorBidi"/>
                <w:b/>
                <w:bCs/>
                <w:sz w:val="22"/>
                <w:szCs w:val="22"/>
              </w:rPr>
            </w:pPr>
            <w:r w:rsidRPr="008E3489">
              <w:rPr>
                <w:rFonts w:asciiTheme="minorBidi" w:hAnsiTheme="minorBidi"/>
                <w:b/>
                <w:bCs/>
                <w:sz w:val="22"/>
                <w:szCs w:val="22"/>
              </w:rPr>
              <w:t>Intervention Function: Enablement</w:t>
            </w:r>
          </w:p>
          <w:p w14:paraId="1E083A3D" w14:textId="77777777" w:rsidR="000B2178" w:rsidRPr="008E3489" w:rsidRDefault="000B2178">
            <w:pPr>
              <w:pStyle w:val="ListParagraph"/>
              <w:numPr>
                <w:ilvl w:val="0"/>
                <w:numId w:val="65"/>
              </w:numPr>
              <w:spacing w:line="240" w:lineRule="auto"/>
              <w:ind w:left="188" w:right="-20" w:hanging="180"/>
              <w:rPr>
                <w:rFonts w:asciiTheme="minorBidi" w:hAnsiTheme="minorBidi"/>
                <w:b/>
                <w:bCs/>
                <w:sz w:val="22"/>
                <w:szCs w:val="22"/>
              </w:rPr>
            </w:pPr>
            <w:r w:rsidRPr="008E3489">
              <w:rPr>
                <w:rFonts w:asciiTheme="minorBidi" w:hAnsiTheme="minorBidi"/>
                <w:b/>
                <w:bCs/>
                <w:sz w:val="22"/>
                <w:szCs w:val="22"/>
              </w:rPr>
              <w:t>Staff Enablement:</w:t>
            </w:r>
          </w:p>
          <w:p w14:paraId="3CAEFBB2"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Identify and prepare champions in ED</w:t>
            </w:r>
          </w:p>
          <w:p w14:paraId="1FFAA4B9"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xml:space="preserve">- Create communication channels (e.g., </w:t>
            </w:r>
            <w:r w:rsidRPr="008E3489">
              <w:rPr>
                <w:rFonts w:asciiTheme="minorBidi" w:hAnsiTheme="minorBidi"/>
                <w:sz w:val="22"/>
                <w:szCs w:val="22"/>
              </w:rPr>
              <w:lastRenderedPageBreak/>
              <w:t>WhatsApp groups/emails) among stakeholders and key leaders</w:t>
            </w:r>
          </w:p>
          <w:p w14:paraId="6D8E0480"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Provide standardization tools for CPs delivering the intervention to ensure consistency of intervention delivery (e.g., training manual/ standardized documentation notes, phone call scripts)</w:t>
            </w:r>
          </w:p>
          <w:p w14:paraId="7C4FA4A6"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Conduct weekly rounds to nursing stations to obtain feedback</w:t>
            </w:r>
          </w:p>
          <w:p w14:paraId="166C61C7"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xml:space="preserve">- Provide ongoing consultations; conduct regular team meetings for updates </w:t>
            </w:r>
          </w:p>
          <w:p w14:paraId="56EFD14E"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Dedicate CPs to be physically available in the ED</w:t>
            </w:r>
          </w:p>
          <w:p w14:paraId="493D7826"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Establish a standardized ED discharge pathway that integrates CPs</w:t>
            </w:r>
          </w:p>
          <w:p w14:paraId="56372956" w14:textId="77777777" w:rsidR="000B2178" w:rsidRPr="008E3489" w:rsidRDefault="000B2178">
            <w:pPr>
              <w:pStyle w:val="ListParagraph"/>
              <w:numPr>
                <w:ilvl w:val="0"/>
                <w:numId w:val="65"/>
              </w:numPr>
              <w:spacing w:line="240" w:lineRule="auto"/>
              <w:ind w:left="188" w:right="-20" w:hanging="180"/>
              <w:rPr>
                <w:rFonts w:asciiTheme="minorBidi" w:hAnsiTheme="minorBidi"/>
                <w:b/>
                <w:bCs/>
                <w:sz w:val="22"/>
                <w:szCs w:val="22"/>
              </w:rPr>
            </w:pPr>
            <w:r w:rsidRPr="008E3489">
              <w:rPr>
                <w:rFonts w:asciiTheme="minorBidi" w:hAnsiTheme="minorBidi"/>
                <w:b/>
                <w:bCs/>
                <w:sz w:val="22"/>
                <w:szCs w:val="22"/>
              </w:rPr>
              <w:t>Patients Enablement:</w:t>
            </w:r>
          </w:p>
          <w:p w14:paraId="1D39B8C9"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xml:space="preserve">- Involve the patient and family advisory council (PFAC) </w:t>
            </w:r>
            <w:r w:rsidRPr="008E3489">
              <w:rPr>
                <w:rFonts w:asciiTheme="minorBidi" w:hAnsiTheme="minorBidi"/>
                <w:sz w:val="22"/>
                <w:szCs w:val="22"/>
              </w:rPr>
              <w:lastRenderedPageBreak/>
              <w:t>committee, present the study plan and co-design results to the committee</w:t>
            </w:r>
          </w:p>
          <w:p w14:paraId="4A72CA1D"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Offer patients the option to provide feedback to Nesma’ak (patient helpline), review Nesma’ak reports related to the program</w:t>
            </w:r>
          </w:p>
          <w:p w14:paraId="30C0A53C" w14:textId="77777777" w:rsidR="000B2178" w:rsidRPr="008E3489" w:rsidRDefault="000B2178">
            <w:pPr>
              <w:ind w:right="-20"/>
              <w:rPr>
                <w:rFonts w:asciiTheme="minorBidi" w:hAnsiTheme="minorBidi"/>
                <w:sz w:val="22"/>
                <w:szCs w:val="22"/>
              </w:rPr>
            </w:pPr>
            <w:r w:rsidRPr="008E3489">
              <w:rPr>
                <w:rFonts w:asciiTheme="minorBidi" w:hAnsiTheme="minorBidi"/>
                <w:sz w:val="22"/>
                <w:szCs w:val="22"/>
              </w:rPr>
              <w:t>- Provide flexible follow-up appointments times and modality (e.g., face-to-face or over phone), considering patient preferences</w:t>
            </w:r>
          </w:p>
          <w:p w14:paraId="698FBB72" w14:textId="77777777" w:rsidR="000B2178" w:rsidRPr="008E3489" w:rsidRDefault="000B2178">
            <w:pPr>
              <w:ind w:right="-20"/>
              <w:rPr>
                <w:rFonts w:asciiTheme="minorBidi" w:hAnsiTheme="minorBidi"/>
                <w:sz w:val="22"/>
                <w:szCs w:val="22"/>
              </w:rPr>
            </w:pPr>
          </w:p>
          <w:p w14:paraId="4A16FDA6" w14:textId="77777777" w:rsidR="000B2178" w:rsidRPr="008E3489" w:rsidRDefault="000B2178">
            <w:pPr>
              <w:ind w:right="-20"/>
              <w:rPr>
                <w:rFonts w:asciiTheme="minorBidi" w:hAnsiTheme="minorBidi"/>
                <w:b/>
                <w:bCs/>
                <w:sz w:val="22"/>
                <w:szCs w:val="22"/>
                <w:shd w:val="clear" w:color="auto" w:fill="DAE9F7" w:themeFill="text2" w:themeFillTint="1A"/>
              </w:rPr>
            </w:pPr>
            <w:r w:rsidRPr="008E3489">
              <w:rPr>
                <w:rFonts w:asciiTheme="minorBidi" w:hAnsiTheme="minorBidi"/>
                <w:b/>
                <w:bCs/>
                <w:sz w:val="22"/>
                <w:szCs w:val="22"/>
              </w:rPr>
              <w:t>Intervention Function:</w:t>
            </w:r>
            <w:r w:rsidRPr="008E3489">
              <w:rPr>
                <w:rFonts w:asciiTheme="minorBidi" w:hAnsiTheme="minorBidi"/>
                <w:sz w:val="22"/>
                <w:szCs w:val="22"/>
              </w:rPr>
              <w:t xml:space="preserve"> </w:t>
            </w:r>
          </w:p>
          <w:p w14:paraId="6F0D9F18" w14:textId="77777777" w:rsidR="000B2178" w:rsidRPr="008E3489" w:rsidRDefault="000B2178">
            <w:pPr>
              <w:ind w:right="-20"/>
              <w:rPr>
                <w:rFonts w:asciiTheme="minorBidi" w:hAnsiTheme="minorBidi"/>
                <w:b/>
                <w:bCs/>
                <w:sz w:val="22"/>
                <w:szCs w:val="22"/>
                <w:shd w:val="clear" w:color="auto" w:fill="FAE2D5" w:themeFill="accent2" w:themeFillTint="33"/>
              </w:rPr>
            </w:pPr>
            <w:r w:rsidRPr="008E3489">
              <w:rPr>
                <w:rFonts w:asciiTheme="minorBidi" w:hAnsiTheme="minorBidi"/>
                <w:b/>
                <w:bCs/>
                <w:sz w:val="22"/>
                <w:szCs w:val="22"/>
                <w:shd w:val="clear" w:color="auto" w:fill="FAE2D5" w:themeFill="accent2" w:themeFillTint="33"/>
              </w:rPr>
              <w:t>Persuasion</w:t>
            </w:r>
          </w:p>
          <w:p w14:paraId="789D5B18" w14:textId="77777777" w:rsidR="000B2178" w:rsidRPr="008E3489" w:rsidRDefault="000B2178">
            <w:pPr>
              <w:pStyle w:val="ListParagraph"/>
              <w:numPr>
                <w:ilvl w:val="0"/>
                <w:numId w:val="65"/>
              </w:numPr>
              <w:spacing w:line="240" w:lineRule="auto"/>
              <w:ind w:left="188" w:right="-20" w:hanging="180"/>
              <w:rPr>
                <w:rFonts w:asciiTheme="minorBidi" w:hAnsiTheme="minorBidi"/>
                <w:sz w:val="22"/>
                <w:szCs w:val="22"/>
                <w:shd w:val="clear" w:color="auto" w:fill="FAE2D5" w:themeFill="accent2" w:themeFillTint="33"/>
              </w:rPr>
            </w:pPr>
            <w:r w:rsidRPr="008E3489">
              <w:rPr>
                <w:rFonts w:asciiTheme="minorBidi" w:hAnsiTheme="minorBidi"/>
                <w:sz w:val="22"/>
                <w:szCs w:val="22"/>
                <w:shd w:val="clear" w:color="auto" w:fill="FAE2D5" w:themeFill="accent2" w:themeFillTint="33"/>
              </w:rPr>
              <w:t>Conduct local consensus discussions, involve key leaders and stakeholders in developing the program workflow</w:t>
            </w:r>
          </w:p>
          <w:p w14:paraId="47BC9FD4" w14:textId="77777777" w:rsidR="000B2178" w:rsidRPr="008E3489" w:rsidRDefault="000B2178">
            <w:pPr>
              <w:pStyle w:val="ListParagraph"/>
              <w:numPr>
                <w:ilvl w:val="0"/>
                <w:numId w:val="65"/>
              </w:numPr>
              <w:spacing w:line="240" w:lineRule="auto"/>
              <w:ind w:left="188" w:right="-20" w:hanging="180"/>
              <w:rPr>
                <w:rFonts w:asciiTheme="minorBidi" w:hAnsiTheme="minorBidi"/>
                <w:sz w:val="22"/>
                <w:szCs w:val="22"/>
                <w:shd w:val="clear" w:color="auto" w:fill="FAE2D5" w:themeFill="accent2" w:themeFillTint="33"/>
              </w:rPr>
            </w:pPr>
            <w:r w:rsidRPr="008E3489">
              <w:rPr>
                <w:rFonts w:asciiTheme="minorBidi" w:hAnsiTheme="minorBidi"/>
                <w:sz w:val="22"/>
                <w:szCs w:val="22"/>
                <w:shd w:val="clear" w:color="auto" w:fill="FAE2D5" w:themeFill="accent2" w:themeFillTint="33"/>
              </w:rPr>
              <w:t>Update hospital leaders about the program’s plan and progress</w:t>
            </w:r>
          </w:p>
          <w:p w14:paraId="2A4C6873" w14:textId="77777777" w:rsidR="000B2178" w:rsidRPr="008E3489" w:rsidRDefault="000B2178">
            <w:pPr>
              <w:ind w:right="-20"/>
              <w:rPr>
                <w:rFonts w:asciiTheme="minorBidi" w:hAnsiTheme="minorBidi"/>
                <w:sz w:val="22"/>
                <w:szCs w:val="22"/>
              </w:rPr>
            </w:pPr>
          </w:p>
          <w:p w14:paraId="504FD4D9" w14:textId="77777777" w:rsidR="000B2178" w:rsidRPr="008E3489" w:rsidRDefault="000B2178">
            <w:pPr>
              <w:ind w:right="-20"/>
              <w:rPr>
                <w:rFonts w:asciiTheme="minorBidi" w:hAnsiTheme="minorBidi"/>
                <w:b/>
                <w:bCs/>
                <w:sz w:val="22"/>
                <w:szCs w:val="22"/>
              </w:rPr>
            </w:pPr>
            <w:r w:rsidRPr="008E3489">
              <w:rPr>
                <w:rFonts w:asciiTheme="minorBidi" w:hAnsiTheme="minorBidi"/>
                <w:b/>
                <w:bCs/>
                <w:sz w:val="22"/>
                <w:szCs w:val="22"/>
              </w:rPr>
              <w:lastRenderedPageBreak/>
              <w:t>Intervention Function: Incentivization</w:t>
            </w:r>
          </w:p>
          <w:p w14:paraId="21A57734" w14:textId="77777777" w:rsidR="000B2178" w:rsidRPr="008E3489" w:rsidRDefault="000B2178">
            <w:pPr>
              <w:pStyle w:val="ListParagraph"/>
              <w:numPr>
                <w:ilvl w:val="0"/>
                <w:numId w:val="66"/>
              </w:numPr>
              <w:spacing w:line="240" w:lineRule="auto"/>
              <w:ind w:left="188" w:right="-20" w:hanging="180"/>
              <w:rPr>
                <w:rFonts w:asciiTheme="minorBidi" w:hAnsiTheme="minorBidi"/>
                <w:sz w:val="22"/>
                <w:szCs w:val="22"/>
              </w:rPr>
            </w:pPr>
            <w:r w:rsidRPr="008E3489">
              <w:rPr>
                <w:rFonts w:asciiTheme="minorBidi" w:hAnsiTheme="minorBidi"/>
                <w:sz w:val="22"/>
                <w:szCs w:val="22"/>
              </w:rPr>
              <w:t>Offer free phone consultations for patients during post-discharge follow-up visits in the medication therapy management (MTM) clinic</w:t>
            </w:r>
          </w:p>
          <w:p w14:paraId="63DACEB8" w14:textId="77777777" w:rsidR="000B2178" w:rsidRPr="008E3489" w:rsidRDefault="000B2178">
            <w:pPr>
              <w:ind w:right="-20"/>
              <w:rPr>
                <w:rFonts w:asciiTheme="minorBidi" w:hAnsiTheme="minorBidi"/>
                <w:sz w:val="22"/>
                <w:szCs w:val="22"/>
              </w:rPr>
            </w:pPr>
          </w:p>
          <w:p w14:paraId="5C3957F6" w14:textId="77777777" w:rsidR="000B2178" w:rsidRPr="008E3489" w:rsidRDefault="000B2178">
            <w:pPr>
              <w:ind w:right="-20"/>
              <w:rPr>
                <w:rFonts w:asciiTheme="minorBidi" w:hAnsiTheme="minorBidi"/>
                <w:b/>
                <w:bCs/>
                <w:sz w:val="22"/>
                <w:szCs w:val="22"/>
                <w:shd w:val="clear" w:color="auto" w:fill="FAE2D5" w:themeFill="accent2" w:themeFillTint="33"/>
              </w:rPr>
            </w:pPr>
            <w:r w:rsidRPr="008E3489">
              <w:rPr>
                <w:rFonts w:asciiTheme="minorBidi" w:hAnsiTheme="minorBidi"/>
                <w:b/>
                <w:bCs/>
                <w:sz w:val="22"/>
                <w:szCs w:val="22"/>
                <w:shd w:val="clear" w:color="auto" w:fill="FAE2D5" w:themeFill="accent2" w:themeFillTint="33"/>
              </w:rPr>
              <w:t>Intervention Function: Environmental Restructuring</w:t>
            </w:r>
          </w:p>
          <w:p w14:paraId="1EF06085" w14:textId="77777777" w:rsidR="000B2178" w:rsidRPr="008E3489" w:rsidRDefault="000B2178">
            <w:pPr>
              <w:pStyle w:val="ListParagraph"/>
              <w:numPr>
                <w:ilvl w:val="0"/>
                <w:numId w:val="66"/>
              </w:numPr>
              <w:spacing w:line="240" w:lineRule="auto"/>
              <w:ind w:left="278" w:right="-20" w:hanging="180"/>
              <w:rPr>
                <w:rFonts w:asciiTheme="minorBidi" w:hAnsiTheme="minorBidi"/>
                <w:b/>
                <w:bCs/>
                <w:sz w:val="22"/>
                <w:szCs w:val="22"/>
                <w:shd w:val="clear" w:color="auto" w:fill="FAE2D5" w:themeFill="accent2" w:themeFillTint="33"/>
              </w:rPr>
            </w:pPr>
            <w:r w:rsidRPr="008E3489">
              <w:rPr>
                <w:rFonts w:asciiTheme="minorBidi" w:hAnsiTheme="minorBidi"/>
                <w:sz w:val="22"/>
                <w:szCs w:val="22"/>
              </w:rPr>
              <w:t xml:space="preserve">Design electronic templates for CPs’ documentation through Cerner (e.g., Handover communication note) </w:t>
            </w:r>
          </w:p>
          <w:p w14:paraId="06B3943A" w14:textId="77777777" w:rsidR="000B2178" w:rsidRPr="008E3489" w:rsidRDefault="000B2178">
            <w:pPr>
              <w:pStyle w:val="ListParagraph"/>
              <w:numPr>
                <w:ilvl w:val="0"/>
                <w:numId w:val="67"/>
              </w:numPr>
              <w:spacing w:line="240" w:lineRule="auto"/>
              <w:ind w:left="278" w:right="-20" w:hanging="180"/>
              <w:rPr>
                <w:rFonts w:asciiTheme="minorBidi" w:hAnsiTheme="minorBidi"/>
                <w:sz w:val="22"/>
                <w:szCs w:val="22"/>
              </w:rPr>
            </w:pPr>
            <w:r w:rsidRPr="008E3489">
              <w:rPr>
                <w:rFonts w:asciiTheme="minorBidi" w:hAnsiTheme="minorBidi"/>
                <w:sz w:val="22"/>
                <w:szCs w:val="22"/>
              </w:rPr>
              <w:t>Utilize WhatsApp reminders for staff (e.g., inclusion criteria/ reminders about discharge referral requirements)</w:t>
            </w:r>
          </w:p>
          <w:p w14:paraId="324A3A9B" w14:textId="77777777" w:rsidR="000B2178" w:rsidRPr="008E3489" w:rsidRDefault="000B2178">
            <w:pPr>
              <w:pStyle w:val="ListParagraph"/>
              <w:numPr>
                <w:ilvl w:val="0"/>
                <w:numId w:val="67"/>
              </w:numPr>
              <w:spacing w:line="240" w:lineRule="auto"/>
              <w:ind w:left="278" w:right="-20" w:hanging="180"/>
              <w:rPr>
                <w:rFonts w:asciiTheme="minorBidi" w:hAnsiTheme="minorBidi"/>
                <w:sz w:val="22"/>
                <w:szCs w:val="22"/>
              </w:rPr>
            </w:pPr>
            <w:r w:rsidRPr="008E3489">
              <w:rPr>
                <w:rFonts w:asciiTheme="minorBidi" w:hAnsiTheme="minorBidi"/>
                <w:sz w:val="22"/>
                <w:szCs w:val="22"/>
              </w:rPr>
              <w:t xml:space="preserve">Call patients before post-discharge follow-up visits in the medication therapy management </w:t>
            </w:r>
            <w:r w:rsidRPr="008E3489">
              <w:rPr>
                <w:rFonts w:asciiTheme="minorBidi" w:hAnsiTheme="minorBidi"/>
                <w:sz w:val="22"/>
                <w:szCs w:val="22"/>
              </w:rPr>
              <w:lastRenderedPageBreak/>
              <w:t>(MTM) clinic as a reminder</w:t>
            </w:r>
          </w:p>
          <w:p w14:paraId="64B7155D" w14:textId="77777777" w:rsidR="000B2178" w:rsidRPr="008E3489" w:rsidRDefault="000B2178">
            <w:pPr>
              <w:pStyle w:val="ListParagraph"/>
              <w:numPr>
                <w:ilvl w:val="0"/>
                <w:numId w:val="67"/>
              </w:numPr>
              <w:spacing w:line="240" w:lineRule="auto"/>
              <w:ind w:left="278" w:right="-20" w:hanging="180"/>
              <w:rPr>
                <w:rFonts w:asciiTheme="minorBidi" w:hAnsiTheme="minorBidi"/>
                <w:sz w:val="22"/>
                <w:szCs w:val="22"/>
              </w:rPr>
            </w:pPr>
            <w:r w:rsidRPr="008E3489">
              <w:rPr>
                <w:rFonts w:asciiTheme="minorBidi" w:hAnsiTheme="minorBidi"/>
                <w:sz w:val="22"/>
                <w:szCs w:val="22"/>
              </w:rPr>
              <w:t xml:space="preserve">Use barcodes to provide patient educational materials/leaflets </w:t>
            </w:r>
          </w:p>
          <w:p w14:paraId="5EBB6E72" w14:textId="77777777" w:rsidR="000B2178" w:rsidRPr="008E3489" w:rsidRDefault="000B2178">
            <w:pPr>
              <w:pStyle w:val="ListParagraph"/>
              <w:numPr>
                <w:ilvl w:val="0"/>
                <w:numId w:val="67"/>
              </w:numPr>
              <w:spacing w:line="240" w:lineRule="auto"/>
              <w:ind w:left="278" w:right="-20" w:hanging="180"/>
              <w:rPr>
                <w:rFonts w:asciiTheme="minorBidi" w:hAnsiTheme="minorBidi"/>
                <w:sz w:val="22"/>
                <w:szCs w:val="22"/>
              </w:rPr>
            </w:pPr>
            <w:r w:rsidRPr="008E3489">
              <w:rPr>
                <w:rFonts w:asciiTheme="minorBidi" w:hAnsiTheme="minorBidi"/>
                <w:sz w:val="22"/>
                <w:szCs w:val="22"/>
              </w:rPr>
              <w:t xml:space="preserve">Use medication photos to provide education if the actual medication is not available </w:t>
            </w:r>
          </w:p>
          <w:p w14:paraId="5788E733" w14:textId="77777777" w:rsidR="000B2178" w:rsidRPr="008E3489" w:rsidRDefault="000B2178">
            <w:pPr>
              <w:pStyle w:val="ListParagraph"/>
              <w:numPr>
                <w:ilvl w:val="0"/>
                <w:numId w:val="67"/>
              </w:numPr>
              <w:spacing w:line="240" w:lineRule="auto"/>
              <w:ind w:left="278" w:right="-20" w:hanging="180"/>
              <w:rPr>
                <w:rFonts w:asciiTheme="minorBidi" w:hAnsiTheme="minorBidi"/>
                <w:sz w:val="22"/>
                <w:szCs w:val="22"/>
              </w:rPr>
            </w:pPr>
            <w:r w:rsidRPr="008E3489">
              <w:rPr>
                <w:rFonts w:asciiTheme="minorBidi" w:hAnsiTheme="minorBidi"/>
                <w:sz w:val="22"/>
                <w:szCs w:val="22"/>
              </w:rPr>
              <w:t>Arrange for bedside medication delivery if feasible</w:t>
            </w:r>
          </w:p>
          <w:p w14:paraId="3A1A7CEC" w14:textId="77777777" w:rsidR="000B2178" w:rsidRPr="008E3489" w:rsidRDefault="000B2178">
            <w:pPr>
              <w:ind w:right="-20"/>
              <w:rPr>
                <w:rFonts w:asciiTheme="minorBidi" w:hAnsiTheme="minorBidi"/>
                <w:sz w:val="22"/>
                <w:szCs w:val="22"/>
              </w:rPr>
            </w:pPr>
          </w:p>
          <w:p w14:paraId="25374B11" w14:textId="77777777" w:rsidR="000B2178" w:rsidRPr="008E3489" w:rsidRDefault="000B2178">
            <w:pPr>
              <w:ind w:right="-20"/>
              <w:rPr>
                <w:rFonts w:asciiTheme="minorBidi" w:hAnsiTheme="minorBidi"/>
                <w:sz w:val="22"/>
                <w:szCs w:val="22"/>
              </w:rPr>
            </w:pPr>
          </w:p>
          <w:p w14:paraId="5547A324" w14:textId="77777777" w:rsidR="000B2178" w:rsidRPr="008E3489" w:rsidRDefault="000B2178">
            <w:pPr>
              <w:ind w:right="-20"/>
              <w:rPr>
                <w:rFonts w:asciiTheme="minorBidi" w:hAnsiTheme="minorBidi"/>
                <w:sz w:val="22"/>
                <w:szCs w:val="22"/>
              </w:rPr>
            </w:pPr>
          </w:p>
          <w:p w14:paraId="384A7F5C" w14:textId="77777777" w:rsidR="000B2178" w:rsidRPr="008E3489" w:rsidRDefault="000B2178">
            <w:pPr>
              <w:ind w:right="-20"/>
              <w:rPr>
                <w:rFonts w:asciiTheme="minorBidi" w:hAnsiTheme="minorBidi"/>
                <w:sz w:val="22"/>
                <w:szCs w:val="22"/>
              </w:rPr>
            </w:pPr>
          </w:p>
          <w:p w14:paraId="1D04B9C0" w14:textId="77777777" w:rsidR="000B2178" w:rsidRPr="008E3489" w:rsidRDefault="000B2178">
            <w:pPr>
              <w:ind w:right="-20"/>
              <w:rPr>
                <w:rFonts w:asciiTheme="minorBidi" w:hAnsiTheme="minorBidi"/>
                <w:sz w:val="22"/>
                <w:szCs w:val="22"/>
              </w:rPr>
            </w:pPr>
          </w:p>
          <w:p w14:paraId="5956BF9C" w14:textId="77777777" w:rsidR="000B2178" w:rsidRPr="008E3489" w:rsidRDefault="000B2178">
            <w:pPr>
              <w:ind w:right="-20"/>
              <w:rPr>
                <w:rFonts w:asciiTheme="minorBidi" w:hAnsiTheme="minorBidi"/>
                <w:sz w:val="22"/>
                <w:szCs w:val="22"/>
              </w:rPr>
            </w:pPr>
          </w:p>
          <w:p w14:paraId="70019ABC" w14:textId="77777777" w:rsidR="000B2178" w:rsidRPr="008E3489" w:rsidRDefault="000B2178">
            <w:pPr>
              <w:ind w:right="-20"/>
              <w:rPr>
                <w:rFonts w:asciiTheme="minorBidi" w:hAnsiTheme="minorBidi"/>
                <w:sz w:val="22"/>
                <w:szCs w:val="22"/>
              </w:rPr>
            </w:pPr>
          </w:p>
          <w:p w14:paraId="089A210D" w14:textId="77777777" w:rsidR="000B2178" w:rsidRPr="008E3489" w:rsidRDefault="000B2178">
            <w:pPr>
              <w:ind w:right="-20"/>
              <w:rPr>
                <w:rFonts w:asciiTheme="minorBidi" w:hAnsiTheme="minorBidi"/>
                <w:sz w:val="22"/>
                <w:szCs w:val="22"/>
              </w:rPr>
            </w:pPr>
          </w:p>
          <w:p w14:paraId="1BF2A1DA" w14:textId="77777777" w:rsidR="000B2178" w:rsidRPr="008E3489" w:rsidRDefault="000B2178">
            <w:pPr>
              <w:ind w:right="-20"/>
              <w:rPr>
                <w:rFonts w:asciiTheme="minorBidi" w:hAnsiTheme="minorBidi"/>
                <w:sz w:val="22"/>
                <w:szCs w:val="22"/>
              </w:rPr>
            </w:pPr>
          </w:p>
          <w:p w14:paraId="4637EF87" w14:textId="77777777" w:rsidR="000B2178" w:rsidRPr="008E3489" w:rsidRDefault="000B2178">
            <w:pPr>
              <w:ind w:right="-20"/>
              <w:rPr>
                <w:rFonts w:asciiTheme="minorBidi" w:hAnsiTheme="minorBidi"/>
                <w:sz w:val="22"/>
                <w:szCs w:val="22"/>
              </w:rPr>
            </w:pPr>
          </w:p>
          <w:p w14:paraId="6AECE4E2" w14:textId="77777777" w:rsidR="000B2178" w:rsidRPr="008E3489" w:rsidRDefault="000B2178">
            <w:pPr>
              <w:ind w:right="-20"/>
              <w:rPr>
                <w:rFonts w:asciiTheme="minorBidi" w:hAnsiTheme="minorBidi"/>
                <w:sz w:val="22"/>
                <w:szCs w:val="22"/>
              </w:rPr>
            </w:pPr>
          </w:p>
          <w:p w14:paraId="1D159FF3" w14:textId="77777777" w:rsidR="000B2178" w:rsidRPr="008E3489" w:rsidRDefault="000B2178">
            <w:pPr>
              <w:ind w:right="-20"/>
              <w:rPr>
                <w:rFonts w:asciiTheme="minorBidi" w:hAnsiTheme="minorBidi"/>
                <w:sz w:val="22"/>
                <w:szCs w:val="22"/>
              </w:rPr>
            </w:pPr>
          </w:p>
          <w:p w14:paraId="61A5EBD7" w14:textId="77777777" w:rsidR="000B2178" w:rsidRPr="008E3489" w:rsidRDefault="000B2178">
            <w:pPr>
              <w:ind w:right="-20"/>
              <w:rPr>
                <w:rFonts w:asciiTheme="minorBidi" w:hAnsiTheme="minorBidi"/>
                <w:sz w:val="22"/>
                <w:szCs w:val="22"/>
              </w:rPr>
            </w:pPr>
          </w:p>
          <w:p w14:paraId="35558AA5" w14:textId="77777777" w:rsidR="000B2178" w:rsidRPr="008E3489" w:rsidRDefault="000B2178">
            <w:pPr>
              <w:ind w:right="-20"/>
              <w:rPr>
                <w:rFonts w:asciiTheme="minorBidi" w:hAnsiTheme="minorBidi"/>
                <w:sz w:val="22"/>
                <w:szCs w:val="22"/>
              </w:rPr>
            </w:pPr>
          </w:p>
          <w:p w14:paraId="2DB4B93B" w14:textId="77777777" w:rsidR="000B2178" w:rsidRPr="008E3489" w:rsidRDefault="000B2178">
            <w:pPr>
              <w:ind w:right="-20"/>
              <w:rPr>
                <w:rFonts w:asciiTheme="minorBidi" w:hAnsiTheme="minorBidi"/>
                <w:sz w:val="22"/>
                <w:szCs w:val="22"/>
              </w:rPr>
            </w:pPr>
          </w:p>
          <w:p w14:paraId="0932C562" w14:textId="77777777" w:rsidR="000B2178" w:rsidRPr="008E3489" w:rsidRDefault="000B2178">
            <w:pPr>
              <w:ind w:right="-20"/>
              <w:rPr>
                <w:rFonts w:asciiTheme="minorBidi" w:hAnsiTheme="minorBidi"/>
                <w:sz w:val="22"/>
                <w:szCs w:val="22"/>
              </w:rPr>
            </w:pPr>
          </w:p>
          <w:p w14:paraId="7BCAF5DF" w14:textId="77777777" w:rsidR="000B2178" w:rsidRPr="008E3489" w:rsidRDefault="000B2178">
            <w:pPr>
              <w:ind w:right="-20"/>
              <w:rPr>
                <w:rFonts w:asciiTheme="minorBidi" w:hAnsiTheme="minorBidi"/>
                <w:sz w:val="22"/>
                <w:szCs w:val="22"/>
              </w:rPr>
            </w:pPr>
          </w:p>
          <w:p w14:paraId="344771D6" w14:textId="77777777" w:rsidR="000B2178" w:rsidRPr="008E3489" w:rsidRDefault="000B2178">
            <w:pPr>
              <w:ind w:right="-20"/>
              <w:rPr>
                <w:rFonts w:asciiTheme="minorBidi" w:hAnsiTheme="minorBidi"/>
                <w:sz w:val="22"/>
                <w:szCs w:val="22"/>
              </w:rPr>
            </w:pPr>
          </w:p>
          <w:p w14:paraId="33E6E21B" w14:textId="77777777" w:rsidR="000B2178" w:rsidRPr="008E3489" w:rsidRDefault="000B2178">
            <w:pPr>
              <w:ind w:right="-20"/>
              <w:rPr>
                <w:rFonts w:asciiTheme="minorBidi" w:hAnsiTheme="minorBidi"/>
                <w:sz w:val="22"/>
                <w:szCs w:val="22"/>
              </w:rPr>
            </w:pPr>
          </w:p>
          <w:p w14:paraId="3B7CE499" w14:textId="77777777" w:rsidR="000B2178" w:rsidRPr="008E3489" w:rsidRDefault="000B2178">
            <w:pPr>
              <w:ind w:right="-20"/>
              <w:rPr>
                <w:rFonts w:asciiTheme="minorBidi" w:hAnsiTheme="minorBidi"/>
                <w:sz w:val="22"/>
                <w:szCs w:val="22"/>
              </w:rPr>
            </w:pPr>
          </w:p>
          <w:p w14:paraId="415AA3AA" w14:textId="77777777" w:rsidR="000B2178" w:rsidRPr="008E3489" w:rsidRDefault="000B2178">
            <w:pPr>
              <w:ind w:right="-20"/>
              <w:rPr>
                <w:rFonts w:asciiTheme="minorBidi" w:hAnsiTheme="minorBidi"/>
                <w:sz w:val="22"/>
                <w:szCs w:val="22"/>
              </w:rPr>
            </w:pPr>
          </w:p>
          <w:p w14:paraId="4D4581AE" w14:textId="77777777" w:rsidR="000B2178" w:rsidRPr="008E3489" w:rsidRDefault="000B2178">
            <w:pPr>
              <w:ind w:right="-20"/>
              <w:rPr>
                <w:rFonts w:asciiTheme="minorBidi" w:hAnsiTheme="minorBidi"/>
                <w:sz w:val="22"/>
                <w:szCs w:val="22"/>
              </w:rPr>
            </w:pPr>
          </w:p>
          <w:p w14:paraId="7E8CD0A4" w14:textId="77777777" w:rsidR="000B2178" w:rsidRPr="008E3489" w:rsidRDefault="000B2178">
            <w:pPr>
              <w:ind w:right="-20"/>
              <w:rPr>
                <w:rFonts w:asciiTheme="minorBidi" w:hAnsiTheme="minorBidi"/>
                <w:sz w:val="22"/>
                <w:szCs w:val="22"/>
              </w:rPr>
            </w:pPr>
          </w:p>
          <w:p w14:paraId="7B2D1B03" w14:textId="77777777" w:rsidR="000B2178" w:rsidRPr="008E3489" w:rsidRDefault="000B2178">
            <w:pPr>
              <w:ind w:right="-20"/>
              <w:rPr>
                <w:rFonts w:asciiTheme="minorBidi" w:hAnsiTheme="minorBidi"/>
                <w:sz w:val="22"/>
                <w:szCs w:val="22"/>
              </w:rPr>
            </w:pPr>
          </w:p>
          <w:p w14:paraId="0C72309D" w14:textId="77777777" w:rsidR="000B2178" w:rsidRPr="008E3489" w:rsidRDefault="000B2178">
            <w:pPr>
              <w:ind w:right="-20"/>
              <w:rPr>
                <w:rFonts w:asciiTheme="minorBidi" w:hAnsiTheme="minorBidi"/>
                <w:sz w:val="22"/>
                <w:szCs w:val="22"/>
              </w:rPr>
            </w:pPr>
          </w:p>
          <w:p w14:paraId="13BFA784" w14:textId="77777777" w:rsidR="000B2178" w:rsidRPr="008E3489" w:rsidRDefault="000B2178">
            <w:pPr>
              <w:ind w:right="-20"/>
              <w:rPr>
                <w:rFonts w:asciiTheme="minorBidi" w:hAnsiTheme="minorBidi"/>
                <w:sz w:val="22"/>
                <w:szCs w:val="22"/>
              </w:rPr>
            </w:pPr>
          </w:p>
          <w:p w14:paraId="3A8A3A6F" w14:textId="77777777" w:rsidR="000B2178" w:rsidRPr="008E3489" w:rsidRDefault="000B2178">
            <w:pPr>
              <w:ind w:right="-20"/>
              <w:rPr>
                <w:rFonts w:asciiTheme="minorBidi" w:hAnsiTheme="minorBidi"/>
                <w:sz w:val="22"/>
                <w:szCs w:val="22"/>
              </w:rPr>
            </w:pPr>
          </w:p>
          <w:p w14:paraId="63F0991A" w14:textId="77777777" w:rsidR="000B2178" w:rsidRPr="008E3489" w:rsidRDefault="000B2178">
            <w:pPr>
              <w:ind w:right="-20"/>
              <w:rPr>
                <w:rFonts w:asciiTheme="minorBidi" w:hAnsiTheme="minorBidi"/>
                <w:sz w:val="22"/>
                <w:szCs w:val="22"/>
              </w:rPr>
            </w:pPr>
          </w:p>
          <w:p w14:paraId="202E600D" w14:textId="77777777" w:rsidR="000B2178" w:rsidRPr="008E3489" w:rsidRDefault="000B2178">
            <w:pPr>
              <w:ind w:right="-20"/>
              <w:rPr>
                <w:rFonts w:asciiTheme="minorBidi" w:hAnsiTheme="minorBidi"/>
                <w:sz w:val="22"/>
                <w:szCs w:val="22"/>
              </w:rPr>
            </w:pPr>
          </w:p>
          <w:p w14:paraId="2E2791E3" w14:textId="77777777" w:rsidR="000B2178" w:rsidRPr="008E3489" w:rsidRDefault="000B2178">
            <w:pPr>
              <w:ind w:right="-20"/>
              <w:rPr>
                <w:rFonts w:asciiTheme="minorBidi" w:hAnsiTheme="minorBidi"/>
                <w:sz w:val="22"/>
                <w:szCs w:val="22"/>
              </w:rPr>
            </w:pPr>
          </w:p>
          <w:p w14:paraId="3F149006" w14:textId="77777777" w:rsidR="000B2178" w:rsidRPr="008E3489" w:rsidRDefault="000B2178">
            <w:pPr>
              <w:ind w:right="-20"/>
              <w:rPr>
                <w:rFonts w:asciiTheme="minorBidi" w:hAnsiTheme="minorBidi"/>
                <w:sz w:val="22"/>
                <w:szCs w:val="22"/>
              </w:rPr>
            </w:pPr>
          </w:p>
          <w:p w14:paraId="12E618DD" w14:textId="77777777" w:rsidR="000B2178" w:rsidRPr="008E3489" w:rsidRDefault="000B2178">
            <w:pPr>
              <w:ind w:right="-20"/>
              <w:rPr>
                <w:rFonts w:asciiTheme="minorBidi" w:hAnsiTheme="minorBidi"/>
                <w:sz w:val="22"/>
                <w:szCs w:val="22"/>
              </w:rPr>
            </w:pPr>
          </w:p>
          <w:p w14:paraId="2054923B" w14:textId="77777777" w:rsidR="000B2178" w:rsidRPr="008E3489" w:rsidRDefault="000B2178">
            <w:pPr>
              <w:ind w:right="-20"/>
              <w:rPr>
                <w:rFonts w:asciiTheme="minorBidi" w:hAnsiTheme="minorBidi"/>
                <w:sz w:val="22"/>
                <w:szCs w:val="22"/>
              </w:rPr>
            </w:pPr>
          </w:p>
          <w:p w14:paraId="677AA0E5" w14:textId="77777777" w:rsidR="000B2178" w:rsidRPr="008E3489" w:rsidRDefault="000B2178">
            <w:pPr>
              <w:ind w:right="-20"/>
              <w:rPr>
                <w:rFonts w:asciiTheme="minorBidi" w:hAnsiTheme="minorBidi"/>
                <w:sz w:val="22"/>
                <w:szCs w:val="22"/>
              </w:rPr>
            </w:pPr>
          </w:p>
          <w:p w14:paraId="667B6B9F" w14:textId="77777777" w:rsidR="000B2178" w:rsidRPr="008E3489" w:rsidRDefault="000B2178">
            <w:pPr>
              <w:ind w:right="-20"/>
              <w:rPr>
                <w:rFonts w:asciiTheme="minorBidi" w:hAnsiTheme="minorBidi"/>
                <w:sz w:val="22"/>
                <w:szCs w:val="22"/>
              </w:rPr>
            </w:pPr>
          </w:p>
          <w:p w14:paraId="27DCAB53" w14:textId="77777777" w:rsidR="000B2178" w:rsidRPr="008E3489" w:rsidRDefault="000B2178">
            <w:pPr>
              <w:ind w:right="-20"/>
              <w:rPr>
                <w:rFonts w:asciiTheme="minorBidi" w:hAnsiTheme="minorBidi"/>
                <w:sz w:val="22"/>
                <w:szCs w:val="22"/>
              </w:rPr>
            </w:pPr>
          </w:p>
          <w:p w14:paraId="57A54C98" w14:textId="77777777" w:rsidR="000B2178" w:rsidRPr="008E3489" w:rsidRDefault="000B2178">
            <w:pPr>
              <w:ind w:right="-20"/>
              <w:rPr>
                <w:rFonts w:asciiTheme="minorBidi" w:hAnsiTheme="minorBidi"/>
                <w:sz w:val="22"/>
                <w:szCs w:val="22"/>
              </w:rPr>
            </w:pPr>
          </w:p>
          <w:p w14:paraId="7B783AF5" w14:textId="77777777" w:rsidR="000B2178" w:rsidRPr="008E3489" w:rsidRDefault="000B2178">
            <w:pPr>
              <w:ind w:right="-20"/>
              <w:rPr>
                <w:rFonts w:asciiTheme="minorBidi" w:hAnsiTheme="minorBidi"/>
                <w:sz w:val="22"/>
                <w:szCs w:val="22"/>
              </w:rPr>
            </w:pPr>
          </w:p>
          <w:p w14:paraId="4E7ABDBE" w14:textId="77777777" w:rsidR="000B2178" w:rsidRPr="008E3489" w:rsidRDefault="000B2178">
            <w:pPr>
              <w:ind w:right="-20"/>
              <w:rPr>
                <w:rFonts w:asciiTheme="minorBidi" w:hAnsiTheme="minorBidi"/>
                <w:sz w:val="22"/>
                <w:szCs w:val="22"/>
              </w:rPr>
            </w:pPr>
          </w:p>
          <w:p w14:paraId="55CDFBDD" w14:textId="77777777" w:rsidR="000B2178" w:rsidRPr="008E3489" w:rsidRDefault="000B2178">
            <w:pPr>
              <w:ind w:right="-20"/>
              <w:rPr>
                <w:rFonts w:asciiTheme="minorBidi" w:hAnsiTheme="minorBidi"/>
                <w:sz w:val="22"/>
                <w:szCs w:val="22"/>
              </w:rPr>
            </w:pPr>
          </w:p>
          <w:p w14:paraId="5A441EF5" w14:textId="77777777" w:rsidR="000B2178" w:rsidRPr="008E3489" w:rsidRDefault="000B2178">
            <w:pPr>
              <w:ind w:right="-20"/>
              <w:rPr>
                <w:rFonts w:asciiTheme="minorBidi" w:hAnsiTheme="minorBidi"/>
                <w:sz w:val="22"/>
                <w:szCs w:val="22"/>
              </w:rPr>
            </w:pPr>
          </w:p>
          <w:p w14:paraId="02647666" w14:textId="77777777" w:rsidR="000B2178" w:rsidRPr="008E3489" w:rsidRDefault="000B2178">
            <w:pPr>
              <w:ind w:right="-20"/>
              <w:rPr>
                <w:rFonts w:asciiTheme="minorBidi" w:hAnsiTheme="minorBidi"/>
                <w:sz w:val="22"/>
                <w:szCs w:val="22"/>
              </w:rPr>
            </w:pPr>
          </w:p>
          <w:p w14:paraId="631ECEEA" w14:textId="77777777" w:rsidR="000B2178" w:rsidRPr="008E3489" w:rsidRDefault="000B2178">
            <w:pPr>
              <w:ind w:right="-20"/>
              <w:rPr>
                <w:rFonts w:asciiTheme="minorBidi" w:hAnsiTheme="minorBidi"/>
                <w:sz w:val="22"/>
                <w:szCs w:val="22"/>
              </w:rPr>
            </w:pPr>
          </w:p>
          <w:p w14:paraId="2FF4D921" w14:textId="77777777" w:rsidR="000B2178" w:rsidRPr="008E3489" w:rsidRDefault="000B2178">
            <w:pPr>
              <w:ind w:right="-20"/>
              <w:rPr>
                <w:rFonts w:asciiTheme="minorBidi" w:hAnsiTheme="minorBidi"/>
                <w:sz w:val="22"/>
                <w:szCs w:val="22"/>
              </w:rPr>
            </w:pPr>
          </w:p>
          <w:p w14:paraId="5F3A839B" w14:textId="77777777" w:rsidR="000B2178" w:rsidRPr="008E3489" w:rsidRDefault="000B2178">
            <w:pPr>
              <w:ind w:right="-20"/>
              <w:rPr>
                <w:rFonts w:asciiTheme="minorBidi" w:hAnsiTheme="minorBidi"/>
                <w:sz w:val="22"/>
                <w:szCs w:val="22"/>
              </w:rPr>
            </w:pPr>
          </w:p>
          <w:p w14:paraId="62D7A91F" w14:textId="77777777" w:rsidR="000B2178" w:rsidRPr="008E3489" w:rsidRDefault="000B2178">
            <w:pPr>
              <w:ind w:right="-20"/>
              <w:rPr>
                <w:rFonts w:asciiTheme="minorBidi" w:hAnsiTheme="minorBidi"/>
                <w:sz w:val="22"/>
                <w:szCs w:val="22"/>
              </w:rPr>
            </w:pPr>
          </w:p>
          <w:p w14:paraId="068005F9" w14:textId="77777777" w:rsidR="000B2178" w:rsidRPr="008E3489" w:rsidRDefault="000B2178">
            <w:pPr>
              <w:ind w:right="-20"/>
              <w:rPr>
                <w:rFonts w:asciiTheme="minorBidi" w:hAnsiTheme="minorBidi"/>
                <w:sz w:val="22"/>
                <w:szCs w:val="22"/>
              </w:rPr>
            </w:pPr>
          </w:p>
          <w:p w14:paraId="7871D0A9" w14:textId="77777777" w:rsidR="000B2178" w:rsidRPr="008E3489" w:rsidRDefault="000B2178">
            <w:pPr>
              <w:ind w:right="-20"/>
              <w:rPr>
                <w:rFonts w:asciiTheme="minorBidi" w:hAnsiTheme="minorBidi"/>
                <w:sz w:val="22"/>
                <w:szCs w:val="22"/>
              </w:rPr>
            </w:pPr>
          </w:p>
          <w:p w14:paraId="415ECDDE" w14:textId="77777777" w:rsidR="000B2178" w:rsidRPr="008E3489" w:rsidRDefault="000B2178">
            <w:pPr>
              <w:ind w:right="-20"/>
              <w:rPr>
                <w:rFonts w:asciiTheme="minorBidi" w:hAnsiTheme="minorBidi"/>
                <w:sz w:val="22"/>
                <w:szCs w:val="22"/>
              </w:rPr>
            </w:pPr>
          </w:p>
          <w:p w14:paraId="6D0C9BD5" w14:textId="77777777" w:rsidR="000B2178" w:rsidRPr="008E3489" w:rsidRDefault="000B2178">
            <w:pPr>
              <w:ind w:right="-20"/>
              <w:rPr>
                <w:rFonts w:asciiTheme="minorBidi" w:hAnsiTheme="minorBidi"/>
                <w:sz w:val="22"/>
                <w:szCs w:val="22"/>
              </w:rPr>
            </w:pPr>
          </w:p>
          <w:p w14:paraId="17C32095" w14:textId="77777777" w:rsidR="000B2178" w:rsidRPr="008E3489" w:rsidRDefault="000B2178">
            <w:pPr>
              <w:ind w:right="-20"/>
              <w:rPr>
                <w:rFonts w:asciiTheme="minorBidi" w:hAnsiTheme="minorBidi"/>
                <w:sz w:val="22"/>
                <w:szCs w:val="22"/>
              </w:rPr>
            </w:pPr>
          </w:p>
          <w:p w14:paraId="33C5C4AE" w14:textId="77777777" w:rsidR="000B2178" w:rsidRPr="008E3489" w:rsidRDefault="000B2178">
            <w:pPr>
              <w:ind w:right="-20"/>
              <w:rPr>
                <w:rFonts w:asciiTheme="minorBidi" w:hAnsiTheme="minorBidi"/>
                <w:sz w:val="22"/>
                <w:szCs w:val="22"/>
              </w:rPr>
            </w:pPr>
          </w:p>
          <w:p w14:paraId="451704CD" w14:textId="77777777" w:rsidR="000B2178" w:rsidRPr="008E3489" w:rsidRDefault="000B2178">
            <w:pPr>
              <w:ind w:right="-20"/>
              <w:rPr>
                <w:rFonts w:asciiTheme="minorBidi" w:hAnsiTheme="minorBidi"/>
                <w:sz w:val="22"/>
                <w:szCs w:val="22"/>
              </w:rPr>
            </w:pPr>
          </w:p>
          <w:p w14:paraId="1F201227" w14:textId="77777777" w:rsidR="000B2178" w:rsidRPr="008E3489" w:rsidRDefault="000B2178">
            <w:pPr>
              <w:ind w:right="-20"/>
              <w:rPr>
                <w:rFonts w:asciiTheme="minorBidi" w:hAnsiTheme="minorBidi"/>
                <w:sz w:val="22"/>
                <w:szCs w:val="22"/>
              </w:rPr>
            </w:pPr>
          </w:p>
          <w:p w14:paraId="2C65284D" w14:textId="77777777" w:rsidR="000B2178" w:rsidRPr="008E3489" w:rsidRDefault="000B2178">
            <w:pPr>
              <w:ind w:right="-20"/>
              <w:rPr>
                <w:rFonts w:asciiTheme="minorBidi" w:hAnsiTheme="minorBidi"/>
                <w:sz w:val="22"/>
                <w:szCs w:val="22"/>
              </w:rPr>
            </w:pPr>
          </w:p>
          <w:p w14:paraId="3FC7EC69" w14:textId="77777777" w:rsidR="000B2178" w:rsidRPr="008E3489" w:rsidRDefault="000B2178">
            <w:pPr>
              <w:ind w:right="-20"/>
              <w:rPr>
                <w:rFonts w:asciiTheme="minorBidi" w:hAnsiTheme="minorBidi"/>
                <w:sz w:val="22"/>
                <w:szCs w:val="22"/>
              </w:rPr>
            </w:pPr>
          </w:p>
          <w:p w14:paraId="73C55B32" w14:textId="77777777" w:rsidR="000B2178" w:rsidRPr="008E3489" w:rsidRDefault="000B2178">
            <w:pPr>
              <w:ind w:right="-20"/>
              <w:rPr>
                <w:rFonts w:asciiTheme="minorBidi" w:hAnsiTheme="minorBidi"/>
                <w:sz w:val="22"/>
                <w:szCs w:val="22"/>
              </w:rPr>
            </w:pPr>
          </w:p>
          <w:p w14:paraId="7548924F" w14:textId="77777777" w:rsidR="000B2178" w:rsidRPr="008E3489" w:rsidRDefault="000B2178">
            <w:pPr>
              <w:ind w:right="-20"/>
              <w:rPr>
                <w:rFonts w:asciiTheme="minorBidi" w:hAnsiTheme="minorBidi"/>
                <w:sz w:val="22"/>
                <w:szCs w:val="22"/>
              </w:rPr>
            </w:pPr>
          </w:p>
          <w:p w14:paraId="7C21D85B" w14:textId="77777777" w:rsidR="000B2178" w:rsidRPr="008E3489" w:rsidRDefault="000B2178">
            <w:pPr>
              <w:ind w:right="-20"/>
              <w:rPr>
                <w:rFonts w:asciiTheme="minorBidi" w:hAnsiTheme="minorBidi"/>
                <w:sz w:val="22"/>
                <w:szCs w:val="22"/>
              </w:rPr>
            </w:pPr>
          </w:p>
          <w:p w14:paraId="39761E69" w14:textId="77777777" w:rsidR="000B2178" w:rsidRPr="008E3489" w:rsidRDefault="000B2178">
            <w:pPr>
              <w:ind w:right="-20"/>
              <w:rPr>
                <w:rFonts w:asciiTheme="minorBidi" w:hAnsiTheme="minorBidi"/>
                <w:sz w:val="22"/>
                <w:szCs w:val="22"/>
              </w:rPr>
            </w:pPr>
          </w:p>
          <w:p w14:paraId="037965A9" w14:textId="77777777" w:rsidR="000B2178" w:rsidRPr="008E3489" w:rsidRDefault="000B2178">
            <w:pPr>
              <w:ind w:right="-20"/>
              <w:rPr>
                <w:rFonts w:asciiTheme="minorBidi" w:hAnsiTheme="minorBidi"/>
                <w:sz w:val="22"/>
                <w:szCs w:val="22"/>
              </w:rPr>
            </w:pPr>
          </w:p>
          <w:p w14:paraId="633DAAC2" w14:textId="77777777" w:rsidR="000B2178" w:rsidRPr="008E3489" w:rsidRDefault="000B2178">
            <w:pPr>
              <w:ind w:right="-20"/>
              <w:rPr>
                <w:rFonts w:asciiTheme="minorBidi" w:hAnsiTheme="minorBidi"/>
                <w:sz w:val="22"/>
                <w:szCs w:val="22"/>
              </w:rPr>
            </w:pPr>
          </w:p>
          <w:p w14:paraId="4FCCAE51" w14:textId="77777777" w:rsidR="000B2178" w:rsidRPr="008E3489" w:rsidRDefault="000B2178">
            <w:pPr>
              <w:ind w:right="-20"/>
              <w:rPr>
                <w:rFonts w:asciiTheme="minorBidi" w:hAnsiTheme="minorBidi"/>
                <w:sz w:val="22"/>
                <w:szCs w:val="22"/>
              </w:rPr>
            </w:pPr>
          </w:p>
          <w:p w14:paraId="7A482B18" w14:textId="77777777" w:rsidR="000B2178" w:rsidRPr="008E3489" w:rsidRDefault="000B2178">
            <w:pPr>
              <w:ind w:right="-20"/>
              <w:rPr>
                <w:rFonts w:asciiTheme="minorBidi" w:hAnsiTheme="minorBidi"/>
                <w:sz w:val="22"/>
                <w:szCs w:val="22"/>
              </w:rPr>
            </w:pPr>
          </w:p>
          <w:p w14:paraId="3DAA3779" w14:textId="77777777" w:rsidR="000B2178" w:rsidRPr="008E3489" w:rsidRDefault="000B2178">
            <w:pPr>
              <w:ind w:right="-20"/>
              <w:rPr>
                <w:rFonts w:asciiTheme="minorBidi" w:hAnsiTheme="minorBidi"/>
                <w:sz w:val="22"/>
                <w:szCs w:val="22"/>
              </w:rPr>
            </w:pPr>
          </w:p>
          <w:p w14:paraId="461EEB42" w14:textId="77777777" w:rsidR="000B2178" w:rsidRPr="008E3489" w:rsidRDefault="000B2178">
            <w:pPr>
              <w:ind w:right="-20"/>
              <w:rPr>
                <w:rFonts w:asciiTheme="minorBidi" w:hAnsiTheme="minorBidi"/>
                <w:sz w:val="22"/>
                <w:szCs w:val="22"/>
              </w:rPr>
            </w:pPr>
          </w:p>
          <w:p w14:paraId="2B3415B3" w14:textId="77777777" w:rsidR="000B2178" w:rsidRPr="008E3489" w:rsidRDefault="000B2178">
            <w:pPr>
              <w:ind w:right="-20"/>
              <w:rPr>
                <w:rFonts w:asciiTheme="minorBidi" w:hAnsiTheme="minorBidi"/>
                <w:sz w:val="22"/>
                <w:szCs w:val="22"/>
              </w:rPr>
            </w:pPr>
          </w:p>
          <w:p w14:paraId="08313BE3" w14:textId="77777777" w:rsidR="000B2178" w:rsidRPr="008E3489" w:rsidRDefault="000B2178">
            <w:pPr>
              <w:ind w:right="-20"/>
              <w:rPr>
                <w:rFonts w:asciiTheme="minorBidi" w:hAnsiTheme="minorBidi"/>
                <w:sz w:val="22"/>
                <w:szCs w:val="22"/>
              </w:rPr>
            </w:pPr>
          </w:p>
          <w:p w14:paraId="63D32E5B" w14:textId="77777777" w:rsidR="000B2178" w:rsidRPr="008E3489" w:rsidRDefault="000B2178">
            <w:pPr>
              <w:ind w:right="-20"/>
              <w:rPr>
                <w:rFonts w:asciiTheme="minorBidi" w:hAnsiTheme="minorBidi"/>
                <w:sz w:val="22"/>
                <w:szCs w:val="22"/>
              </w:rPr>
            </w:pPr>
          </w:p>
          <w:p w14:paraId="37A6506C" w14:textId="77777777" w:rsidR="000B2178" w:rsidRPr="008E3489" w:rsidRDefault="000B2178">
            <w:pPr>
              <w:ind w:right="-20"/>
              <w:rPr>
                <w:rFonts w:asciiTheme="minorBidi" w:hAnsiTheme="minorBidi"/>
                <w:sz w:val="22"/>
                <w:szCs w:val="22"/>
              </w:rPr>
            </w:pPr>
          </w:p>
          <w:p w14:paraId="02680047" w14:textId="77777777" w:rsidR="000B2178" w:rsidRPr="008E3489" w:rsidRDefault="000B2178">
            <w:pPr>
              <w:ind w:right="-20"/>
              <w:rPr>
                <w:rFonts w:asciiTheme="minorBidi" w:hAnsiTheme="minorBidi"/>
                <w:sz w:val="22"/>
                <w:szCs w:val="22"/>
              </w:rPr>
            </w:pPr>
          </w:p>
          <w:p w14:paraId="6ADF4A61" w14:textId="77777777" w:rsidR="000B2178" w:rsidRPr="008E3489" w:rsidRDefault="000B2178">
            <w:pPr>
              <w:ind w:right="-20"/>
              <w:rPr>
                <w:rFonts w:asciiTheme="minorBidi" w:hAnsiTheme="minorBidi"/>
                <w:sz w:val="22"/>
                <w:szCs w:val="22"/>
              </w:rPr>
            </w:pPr>
          </w:p>
          <w:p w14:paraId="133559FD" w14:textId="77777777" w:rsidR="000B2178" w:rsidRPr="008E3489" w:rsidRDefault="000B2178">
            <w:pPr>
              <w:ind w:right="-20"/>
              <w:rPr>
                <w:rFonts w:asciiTheme="minorBidi" w:hAnsiTheme="minorBidi"/>
                <w:sz w:val="22"/>
                <w:szCs w:val="22"/>
              </w:rPr>
            </w:pPr>
          </w:p>
          <w:p w14:paraId="00C9F4F0" w14:textId="77777777" w:rsidR="000B2178" w:rsidRPr="008E3489" w:rsidRDefault="000B2178">
            <w:pPr>
              <w:ind w:right="-20"/>
              <w:rPr>
                <w:rFonts w:asciiTheme="minorBidi" w:hAnsiTheme="minorBidi"/>
                <w:sz w:val="22"/>
                <w:szCs w:val="22"/>
              </w:rPr>
            </w:pPr>
          </w:p>
          <w:p w14:paraId="5EC64D3D" w14:textId="77777777" w:rsidR="000B2178" w:rsidRPr="008E3489" w:rsidRDefault="000B2178">
            <w:pPr>
              <w:ind w:right="-20"/>
              <w:rPr>
                <w:rFonts w:asciiTheme="minorBidi" w:hAnsiTheme="minorBidi"/>
                <w:sz w:val="22"/>
                <w:szCs w:val="22"/>
              </w:rPr>
            </w:pPr>
          </w:p>
          <w:p w14:paraId="788E03E3" w14:textId="77777777" w:rsidR="000B2178" w:rsidRPr="008E3489" w:rsidRDefault="000B2178">
            <w:pPr>
              <w:ind w:right="-20"/>
              <w:rPr>
                <w:rFonts w:asciiTheme="minorBidi" w:hAnsiTheme="minorBidi"/>
                <w:sz w:val="22"/>
                <w:szCs w:val="22"/>
              </w:rPr>
            </w:pPr>
          </w:p>
          <w:p w14:paraId="7B3801E3" w14:textId="77777777" w:rsidR="000B2178" w:rsidRPr="008E3489" w:rsidRDefault="000B2178">
            <w:pPr>
              <w:ind w:right="-20"/>
              <w:rPr>
                <w:rFonts w:asciiTheme="minorBidi" w:hAnsiTheme="minorBidi"/>
                <w:sz w:val="22"/>
                <w:szCs w:val="22"/>
              </w:rPr>
            </w:pPr>
          </w:p>
          <w:p w14:paraId="2EAD6D5B" w14:textId="77777777" w:rsidR="000B2178" w:rsidRPr="008E3489" w:rsidRDefault="000B2178">
            <w:pPr>
              <w:ind w:right="-20"/>
              <w:rPr>
                <w:rFonts w:asciiTheme="minorBidi" w:hAnsiTheme="minorBidi"/>
                <w:sz w:val="22"/>
                <w:szCs w:val="22"/>
              </w:rPr>
            </w:pPr>
          </w:p>
          <w:p w14:paraId="4E491AB1" w14:textId="77777777" w:rsidR="000B2178" w:rsidRPr="008E3489" w:rsidRDefault="000B2178">
            <w:pPr>
              <w:ind w:right="-20"/>
              <w:rPr>
                <w:rFonts w:asciiTheme="minorBidi" w:hAnsiTheme="minorBidi"/>
                <w:sz w:val="22"/>
                <w:szCs w:val="22"/>
              </w:rPr>
            </w:pPr>
          </w:p>
          <w:p w14:paraId="6591E1F3" w14:textId="77777777" w:rsidR="000B2178" w:rsidRPr="008E3489" w:rsidRDefault="000B2178">
            <w:pPr>
              <w:ind w:right="-20"/>
              <w:rPr>
                <w:rFonts w:asciiTheme="minorBidi" w:hAnsiTheme="minorBidi"/>
                <w:sz w:val="22"/>
                <w:szCs w:val="22"/>
              </w:rPr>
            </w:pPr>
          </w:p>
          <w:p w14:paraId="28960577" w14:textId="77777777" w:rsidR="000B2178" w:rsidRPr="008E3489" w:rsidRDefault="000B2178">
            <w:pPr>
              <w:ind w:right="-20"/>
              <w:rPr>
                <w:rFonts w:asciiTheme="minorBidi" w:hAnsiTheme="minorBidi"/>
                <w:sz w:val="22"/>
                <w:szCs w:val="22"/>
              </w:rPr>
            </w:pPr>
          </w:p>
          <w:p w14:paraId="1E5C6612" w14:textId="77777777" w:rsidR="000B2178" w:rsidRPr="008E3489" w:rsidRDefault="000B2178">
            <w:pPr>
              <w:ind w:right="-20"/>
              <w:rPr>
                <w:rFonts w:asciiTheme="minorBidi" w:hAnsiTheme="minorBidi"/>
                <w:sz w:val="22"/>
                <w:szCs w:val="22"/>
              </w:rPr>
            </w:pPr>
          </w:p>
          <w:p w14:paraId="59C49116" w14:textId="77777777" w:rsidR="000B2178" w:rsidRPr="008E3489" w:rsidRDefault="000B2178">
            <w:pPr>
              <w:ind w:right="-20"/>
              <w:rPr>
                <w:rFonts w:asciiTheme="minorBidi" w:hAnsiTheme="minorBidi"/>
                <w:sz w:val="22"/>
                <w:szCs w:val="22"/>
              </w:rPr>
            </w:pPr>
          </w:p>
          <w:p w14:paraId="64FEDCF2" w14:textId="77777777" w:rsidR="000B2178" w:rsidRPr="008E3489" w:rsidRDefault="000B2178">
            <w:pPr>
              <w:ind w:right="-20"/>
              <w:rPr>
                <w:rFonts w:asciiTheme="minorBidi" w:hAnsiTheme="minorBidi"/>
                <w:sz w:val="22"/>
                <w:szCs w:val="22"/>
              </w:rPr>
            </w:pPr>
          </w:p>
          <w:p w14:paraId="206F1598" w14:textId="77777777" w:rsidR="000B2178" w:rsidRPr="008E3489" w:rsidRDefault="000B2178">
            <w:pPr>
              <w:ind w:right="-20"/>
              <w:rPr>
                <w:rFonts w:asciiTheme="minorBidi" w:hAnsiTheme="minorBidi"/>
                <w:sz w:val="22"/>
                <w:szCs w:val="22"/>
              </w:rPr>
            </w:pPr>
          </w:p>
          <w:p w14:paraId="609C2E5A" w14:textId="77777777" w:rsidR="000B2178" w:rsidRPr="008E3489" w:rsidRDefault="000B2178">
            <w:pPr>
              <w:ind w:right="-20"/>
              <w:rPr>
                <w:rFonts w:asciiTheme="minorBidi" w:hAnsiTheme="minorBidi"/>
                <w:sz w:val="22"/>
                <w:szCs w:val="22"/>
              </w:rPr>
            </w:pPr>
          </w:p>
          <w:p w14:paraId="62AB0D22" w14:textId="77777777" w:rsidR="000B2178" w:rsidRPr="008E3489" w:rsidRDefault="000B2178">
            <w:pPr>
              <w:ind w:right="-20"/>
              <w:rPr>
                <w:rFonts w:asciiTheme="minorBidi" w:hAnsiTheme="minorBidi"/>
                <w:sz w:val="22"/>
                <w:szCs w:val="22"/>
              </w:rPr>
            </w:pPr>
          </w:p>
          <w:p w14:paraId="5723B468" w14:textId="77777777" w:rsidR="000B2178" w:rsidRPr="008E3489" w:rsidRDefault="000B2178">
            <w:pPr>
              <w:ind w:right="-20"/>
              <w:rPr>
                <w:rFonts w:asciiTheme="minorBidi" w:hAnsiTheme="minorBidi"/>
                <w:sz w:val="22"/>
                <w:szCs w:val="22"/>
              </w:rPr>
            </w:pPr>
          </w:p>
          <w:p w14:paraId="0FCCD892" w14:textId="77777777" w:rsidR="000B2178" w:rsidRPr="008E3489" w:rsidRDefault="000B2178">
            <w:pPr>
              <w:ind w:right="-20"/>
              <w:rPr>
                <w:rFonts w:asciiTheme="minorBidi" w:hAnsiTheme="minorBidi"/>
                <w:sz w:val="22"/>
                <w:szCs w:val="22"/>
              </w:rPr>
            </w:pPr>
          </w:p>
          <w:p w14:paraId="409D03E6" w14:textId="77777777" w:rsidR="000B2178" w:rsidRPr="008E3489" w:rsidRDefault="000B2178">
            <w:pPr>
              <w:ind w:right="-20"/>
              <w:rPr>
                <w:rFonts w:asciiTheme="minorBidi" w:hAnsiTheme="minorBidi"/>
                <w:sz w:val="22"/>
                <w:szCs w:val="22"/>
              </w:rPr>
            </w:pPr>
          </w:p>
          <w:p w14:paraId="62AB647F" w14:textId="77777777" w:rsidR="000B2178" w:rsidRPr="008E3489" w:rsidRDefault="000B2178">
            <w:pPr>
              <w:ind w:right="-20"/>
              <w:rPr>
                <w:rFonts w:asciiTheme="minorBidi" w:hAnsiTheme="minorBidi"/>
                <w:sz w:val="22"/>
                <w:szCs w:val="22"/>
              </w:rPr>
            </w:pPr>
          </w:p>
          <w:p w14:paraId="643B4316" w14:textId="77777777" w:rsidR="000B2178" w:rsidRPr="008E3489" w:rsidRDefault="000B2178">
            <w:pPr>
              <w:ind w:right="-20"/>
              <w:rPr>
                <w:rFonts w:asciiTheme="minorBidi" w:hAnsiTheme="minorBidi"/>
                <w:sz w:val="22"/>
                <w:szCs w:val="22"/>
              </w:rPr>
            </w:pPr>
          </w:p>
          <w:p w14:paraId="508992DC" w14:textId="77777777" w:rsidR="000B2178" w:rsidRPr="008E3489" w:rsidRDefault="000B2178">
            <w:pPr>
              <w:ind w:right="-20"/>
              <w:rPr>
                <w:rFonts w:asciiTheme="minorBidi" w:hAnsiTheme="minorBidi"/>
                <w:sz w:val="22"/>
                <w:szCs w:val="22"/>
              </w:rPr>
            </w:pPr>
          </w:p>
          <w:p w14:paraId="48D3E307" w14:textId="77777777" w:rsidR="000B2178" w:rsidRPr="008E3489" w:rsidRDefault="000B2178">
            <w:pPr>
              <w:ind w:right="-20"/>
              <w:rPr>
                <w:rFonts w:asciiTheme="minorBidi" w:hAnsiTheme="minorBidi"/>
                <w:sz w:val="22"/>
                <w:szCs w:val="22"/>
              </w:rPr>
            </w:pPr>
          </w:p>
          <w:p w14:paraId="03B96CF9" w14:textId="77777777" w:rsidR="000B2178" w:rsidRPr="008E3489" w:rsidRDefault="000B2178">
            <w:pPr>
              <w:ind w:right="-20"/>
              <w:rPr>
                <w:rFonts w:asciiTheme="minorBidi" w:hAnsiTheme="minorBidi"/>
                <w:sz w:val="22"/>
                <w:szCs w:val="22"/>
              </w:rPr>
            </w:pPr>
          </w:p>
          <w:p w14:paraId="7B962F5F" w14:textId="77777777" w:rsidR="000B2178" w:rsidRPr="008E3489" w:rsidRDefault="000B2178">
            <w:pPr>
              <w:ind w:right="-20"/>
              <w:rPr>
                <w:rFonts w:asciiTheme="minorBidi" w:hAnsiTheme="minorBidi"/>
                <w:sz w:val="22"/>
                <w:szCs w:val="22"/>
              </w:rPr>
            </w:pPr>
          </w:p>
          <w:p w14:paraId="4BA44214" w14:textId="77777777" w:rsidR="000B2178" w:rsidRPr="008E3489" w:rsidRDefault="000B2178">
            <w:pPr>
              <w:ind w:right="-20"/>
              <w:rPr>
                <w:rFonts w:asciiTheme="minorBidi" w:hAnsiTheme="minorBidi"/>
                <w:sz w:val="22"/>
                <w:szCs w:val="22"/>
              </w:rPr>
            </w:pPr>
          </w:p>
          <w:p w14:paraId="7787C8C3" w14:textId="77777777" w:rsidR="000B2178" w:rsidRPr="008E3489" w:rsidRDefault="000B2178">
            <w:pPr>
              <w:ind w:right="-20"/>
              <w:rPr>
                <w:rFonts w:asciiTheme="minorBidi" w:hAnsiTheme="minorBidi"/>
                <w:sz w:val="22"/>
                <w:szCs w:val="22"/>
              </w:rPr>
            </w:pPr>
          </w:p>
          <w:p w14:paraId="2F2DD654" w14:textId="77777777" w:rsidR="000B2178" w:rsidRPr="008E3489" w:rsidRDefault="000B2178">
            <w:pPr>
              <w:ind w:right="-20"/>
              <w:rPr>
                <w:rFonts w:asciiTheme="minorBidi" w:hAnsiTheme="minorBidi"/>
                <w:sz w:val="22"/>
                <w:szCs w:val="22"/>
              </w:rPr>
            </w:pPr>
          </w:p>
          <w:p w14:paraId="0C84272A" w14:textId="77777777" w:rsidR="000B2178" w:rsidRPr="008E3489" w:rsidRDefault="000B2178">
            <w:pPr>
              <w:ind w:right="-20"/>
              <w:rPr>
                <w:rFonts w:asciiTheme="minorBidi" w:hAnsiTheme="minorBidi"/>
                <w:sz w:val="22"/>
                <w:szCs w:val="22"/>
              </w:rPr>
            </w:pPr>
          </w:p>
          <w:p w14:paraId="44DF3725" w14:textId="77777777" w:rsidR="000B2178" w:rsidRPr="008E3489" w:rsidRDefault="000B2178">
            <w:pPr>
              <w:ind w:right="-20"/>
              <w:rPr>
                <w:rFonts w:asciiTheme="minorBidi" w:hAnsiTheme="minorBidi"/>
                <w:sz w:val="22"/>
                <w:szCs w:val="22"/>
              </w:rPr>
            </w:pPr>
          </w:p>
          <w:p w14:paraId="42536BD2" w14:textId="77777777" w:rsidR="000B2178" w:rsidRPr="008E3489" w:rsidRDefault="000B2178">
            <w:pPr>
              <w:ind w:right="-20"/>
              <w:rPr>
                <w:rFonts w:asciiTheme="minorBidi" w:hAnsiTheme="minorBidi"/>
                <w:sz w:val="22"/>
                <w:szCs w:val="22"/>
              </w:rPr>
            </w:pPr>
          </w:p>
          <w:p w14:paraId="155C27EA" w14:textId="77777777" w:rsidR="000B2178" w:rsidRPr="008E3489" w:rsidRDefault="000B2178">
            <w:pPr>
              <w:ind w:right="-20"/>
              <w:rPr>
                <w:rFonts w:asciiTheme="minorBidi" w:hAnsiTheme="minorBidi"/>
                <w:sz w:val="22"/>
                <w:szCs w:val="22"/>
              </w:rPr>
            </w:pPr>
          </w:p>
          <w:p w14:paraId="0B740092" w14:textId="77777777" w:rsidR="000B2178" w:rsidRPr="008E3489" w:rsidRDefault="000B2178">
            <w:pPr>
              <w:ind w:right="-20"/>
              <w:rPr>
                <w:rFonts w:asciiTheme="minorBidi" w:hAnsiTheme="minorBidi"/>
                <w:sz w:val="22"/>
                <w:szCs w:val="22"/>
              </w:rPr>
            </w:pPr>
          </w:p>
          <w:p w14:paraId="7C469C3B" w14:textId="77777777" w:rsidR="000B2178" w:rsidRPr="008E3489" w:rsidRDefault="000B2178">
            <w:pPr>
              <w:ind w:right="-20"/>
              <w:rPr>
                <w:rFonts w:asciiTheme="minorBidi" w:hAnsiTheme="minorBidi"/>
                <w:sz w:val="22"/>
                <w:szCs w:val="22"/>
              </w:rPr>
            </w:pPr>
          </w:p>
          <w:p w14:paraId="3BE4704E" w14:textId="77777777" w:rsidR="000B2178" w:rsidRPr="008E3489" w:rsidRDefault="000B2178">
            <w:pPr>
              <w:ind w:right="-20"/>
              <w:rPr>
                <w:rFonts w:asciiTheme="minorBidi" w:hAnsiTheme="minorBidi"/>
                <w:sz w:val="22"/>
                <w:szCs w:val="22"/>
              </w:rPr>
            </w:pPr>
          </w:p>
          <w:p w14:paraId="45B53754" w14:textId="77777777" w:rsidR="000B2178" w:rsidRPr="008E3489" w:rsidRDefault="000B2178">
            <w:pPr>
              <w:ind w:right="-20"/>
              <w:rPr>
                <w:rFonts w:asciiTheme="minorBidi" w:hAnsiTheme="minorBidi"/>
                <w:sz w:val="22"/>
                <w:szCs w:val="22"/>
              </w:rPr>
            </w:pPr>
          </w:p>
          <w:p w14:paraId="541866EF" w14:textId="77777777" w:rsidR="000B2178" w:rsidRPr="008E3489" w:rsidRDefault="000B2178">
            <w:pPr>
              <w:ind w:right="-20"/>
              <w:rPr>
                <w:rFonts w:asciiTheme="minorBidi" w:hAnsiTheme="minorBidi"/>
                <w:sz w:val="22"/>
                <w:szCs w:val="22"/>
              </w:rPr>
            </w:pPr>
          </w:p>
          <w:p w14:paraId="4731BB5C" w14:textId="77777777" w:rsidR="000B2178" w:rsidRPr="008E3489" w:rsidRDefault="000B2178">
            <w:pPr>
              <w:ind w:right="-20"/>
              <w:rPr>
                <w:rFonts w:asciiTheme="minorBidi" w:hAnsiTheme="minorBidi"/>
                <w:sz w:val="22"/>
                <w:szCs w:val="22"/>
              </w:rPr>
            </w:pPr>
          </w:p>
          <w:p w14:paraId="59ED9EC6" w14:textId="77777777" w:rsidR="000B2178" w:rsidRPr="008E3489" w:rsidRDefault="000B2178">
            <w:pPr>
              <w:ind w:right="-20"/>
              <w:rPr>
                <w:rFonts w:asciiTheme="minorBidi" w:hAnsiTheme="minorBidi"/>
                <w:sz w:val="22"/>
                <w:szCs w:val="22"/>
              </w:rPr>
            </w:pPr>
          </w:p>
          <w:p w14:paraId="0BF0F06B" w14:textId="77777777" w:rsidR="000B2178" w:rsidRPr="008E3489" w:rsidRDefault="000B2178">
            <w:pPr>
              <w:ind w:right="-20"/>
              <w:rPr>
                <w:rFonts w:asciiTheme="minorBidi" w:hAnsiTheme="minorBidi"/>
                <w:sz w:val="22"/>
                <w:szCs w:val="22"/>
              </w:rPr>
            </w:pPr>
          </w:p>
          <w:p w14:paraId="3543EE39" w14:textId="77777777" w:rsidR="000B2178" w:rsidRPr="008E3489" w:rsidRDefault="000B2178">
            <w:pPr>
              <w:ind w:right="-20"/>
              <w:rPr>
                <w:rFonts w:asciiTheme="minorBidi" w:hAnsiTheme="minorBidi"/>
                <w:sz w:val="22"/>
                <w:szCs w:val="22"/>
              </w:rPr>
            </w:pPr>
          </w:p>
          <w:p w14:paraId="0A16C0C6" w14:textId="77777777" w:rsidR="000B2178" w:rsidRPr="008E3489" w:rsidRDefault="000B2178">
            <w:pPr>
              <w:ind w:right="-20"/>
              <w:rPr>
                <w:rFonts w:asciiTheme="minorBidi" w:hAnsiTheme="minorBidi"/>
                <w:sz w:val="22"/>
                <w:szCs w:val="22"/>
              </w:rPr>
            </w:pPr>
          </w:p>
          <w:p w14:paraId="25EE2B05" w14:textId="77777777" w:rsidR="000B2178" w:rsidRPr="008E3489" w:rsidRDefault="000B2178">
            <w:pPr>
              <w:ind w:right="-20"/>
              <w:rPr>
                <w:rFonts w:asciiTheme="minorBidi" w:hAnsiTheme="minorBidi"/>
                <w:sz w:val="22"/>
                <w:szCs w:val="22"/>
              </w:rPr>
            </w:pPr>
          </w:p>
          <w:p w14:paraId="3CF53668" w14:textId="77777777" w:rsidR="000B2178" w:rsidRPr="008E3489" w:rsidRDefault="000B2178">
            <w:pPr>
              <w:ind w:right="-20"/>
              <w:rPr>
                <w:rFonts w:asciiTheme="minorBidi" w:hAnsiTheme="minorBidi"/>
                <w:sz w:val="22"/>
                <w:szCs w:val="22"/>
              </w:rPr>
            </w:pPr>
          </w:p>
          <w:p w14:paraId="26351A96" w14:textId="77777777" w:rsidR="000B2178" w:rsidRPr="008E3489" w:rsidRDefault="000B2178">
            <w:pPr>
              <w:ind w:right="-20"/>
              <w:rPr>
                <w:rFonts w:asciiTheme="minorBidi" w:hAnsiTheme="minorBidi"/>
                <w:sz w:val="22"/>
                <w:szCs w:val="22"/>
              </w:rPr>
            </w:pPr>
          </w:p>
          <w:p w14:paraId="5E49A80F" w14:textId="77777777" w:rsidR="000B2178" w:rsidRPr="008E3489" w:rsidRDefault="000B2178">
            <w:pPr>
              <w:ind w:right="-20"/>
              <w:rPr>
                <w:rFonts w:asciiTheme="minorBidi" w:hAnsiTheme="minorBidi"/>
                <w:sz w:val="22"/>
                <w:szCs w:val="22"/>
              </w:rPr>
            </w:pPr>
          </w:p>
          <w:p w14:paraId="4AC130CC" w14:textId="77777777" w:rsidR="000B2178" w:rsidRPr="008E3489" w:rsidRDefault="000B2178">
            <w:pPr>
              <w:ind w:right="-20"/>
              <w:rPr>
                <w:rFonts w:asciiTheme="minorBidi" w:hAnsiTheme="minorBidi"/>
                <w:sz w:val="22"/>
                <w:szCs w:val="22"/>
              </w:rPr>
            </w:pPr>
          </w:p>
          <w:p w14:paraId="7079EAC8" w14:textId="77777777" w:rsidR="000B2178" w:rsidRPr="008E3489" w:rsidRDefault="000B2178">
            <w:pPr>
              <w:ind w:right="-20"/>
              <w:rPr>
                <w:rFonts w:asciiTheme="minorBidi" w:hAnsiTheme="minorBidi"/>
                <w:sz w:val="22"/>
                <w:szCs w:val="22"/>
              </w:rPr>
            </w:pPr>
          </w:p>
          <w:p w14:paraId="1030F159" w14:textId="77777777" w:rsidR="000B2178" w:rsidRPr="008E3489" w:rsidRDefault="000B2178">
            <w:pPr>
              <w:ind w:right="-20"/>
              <w:rPr>
                <w:rFonts w:asciiTheme="minorBidi" w:hAnsiTheme="minorBidi"/>
                <w:sz w:val="22"/>
                <w:szCs w:val="22"/>
              </w:rPr>
            </w:pPr>
          </w:p>
          <w:p w14:paraId="40A78C05" w14:textId="77777777" w:rsidR="000B2178" w:rsidRPr="008E3489" w:rsidRDefault="000B2178">
            <w:pPr>
              <w:ind w:right="-20"/>
              <w:rPr>
                <w:rFonts w:asciiTheme="minorBidi" w:hAnsiTheme="minorBidi"/>
                <w:sz w:val="22"/>
                <w:szCs w:val="22"/>
              </w:rPr>
            </w:pPr>
          </w:p>
          <w:p w14:paraId="76B3677E" w14:textId="77777777" w:rsidR="000B2178" w:rsidRPr="008E3489" w:rsidRDefault="000B2178">
            <w:pPr>
              <w:ind w:right="-20"/>
              <w:rPr>
                <w:rFonts w:asciiTheme="minorBidi" w:hAnsiTheme="minorBidi"/>
                <w:sz w:val="22"/>
                <w:szCs w:val="22"/>
              </w:rPr>
            </w:pPr>
          </w:p>
        </w:tc>
      </w:tr>
      <w:tr w:rsidR="000B2178" w:rsidRPr="008E3489" w14:paraId="29429BB5" w14:textId="77777777">
        <w:tc>
          <w:tcPr>
            <w:tcW w:w="1389" w:type="dxa"/>
          </w:tcPr>
          <w:p w14:paraId="2CF4C885" w14:textId="77777777" w:rsidR="000B2178" w:rsidRPr="008E3489" w:rsidRDefault="000B2178">
            <w:pPr>
              <w:rPr>
                <w:rFonts w:asciiTheme="minorBidi" w:hAnsiTheme="minorBidi"/>
                <w:sz w:val="22"/>
                <w:szCs w:val="22"/>
              </w:rPr>
            </w:pPr>
            <w:r w:rsidRPr="008E3489">
              <w:rPr>
                <w:rFonts w:asciiTheme="minorBidi" w:hAnsiTheme="minorBidi"/>
                <w:sz w:val="22"/>
                <w:szCs w:val="22"/>
              </w:rPr>
              <w:lastRenderedPageBreak/>
              <w:t xml:space="preserve">Limited acceptance and engagement with the pharmacist-led ToC program by ED staff and patients </w:t>
            </w:r>
          </w:p>
          <w:p w14:paraId="45BD716E" w14:textId="77777777" w:rsidR="000B2178" w:rsidRPr="008E3489" w:rsidRDefault="000B2178">
            <w:pPr>
              <w:rPr>
                <w:rFonts w:asciiTheme="minorBidi" w:hAnsiTheme="minorBidi"/>
                <w:sz w:val="22"/>
                <w:szCs w:val="22"/>
              </w:rPr>
            </w:pPr>
          </w:p>
        </w:tc>
        <w:tc>
          <w:tcPr>
            <w:tcW w:w="1486" w:type="dxa"/>
          </w:tcPr>
          <w:p w14:paraId="0FB55E02" w14:textId="77777777" w:rsidR="000B2178" w:rsidRPr="008E3489" w:rsidRDefault="000B2178">
            <w:pPr>
              <w:pStyle w:val="ListParagraph"/>
              <w:numPr>
                <w:ilvl w:val="0"/>
                <w:numId w:val="40"/>
              </w:numPr>
              <w:spacing w:after="160" w:line="278" w:lineRule="auto"/>
              <w:rPr>
                <w:rFonts w:asciiTheme="minorBidi" w:hAnsiTheme="minorBidi"/>
                <w:i/>
                <w:iCs/>
                <w:sz w:val="22"/>
                <w:szCs w:val="22"/>
              </w:rPr>
            </w:pPr>
            <w:r w:rsidRPr="008E3489">
              <w:rPr>
                <w:rFonts w:asciiTheme="minorBidi" w:hAnsiTheme="minorBidi"/>
                <w:i/>
                <w:iCs/>
                <w:sz w:val="22"/>
                <w:szCs w:val="22"/>
              </w:rPr>
              <w:t>Social/</w:t>
            </w:r>
          </w:p>
          <w:p w14:paraId="3BE42C6C" w14:textId="77777777" w:rsidR="000B2178" w:rsidRPr="008E3489" w:rsidRDefault="000B2178">
            <w:pPr>
              <w:pStyle w:val="ListParagraph"/>
              <w:spacing w:after="160" w:line="278" w:lineRule="auto"/>
              <w:ind w:left="288"/>
              <w:rPr>
                <w:rFonts w:asciiTheme="minorBidi" w:hAnsiTheme="minorBidi"/>
                <w:i/>
                <w:iCs/>
                <w:sz w:val="22"/>
                <w:szCs w:val="22"/>
              </w:rPr>
            </w:pPr>
            <w:r w:rsidRPr="008E3489">
              <w:rPr>
                <w:rFonts w:asciiTheme="minorBidi" w:hAnsiTheme="minorBidi"/>
                <w:i/>
                <w:iCs/>
                <w:sz w:val="22"/>
                <w:szCs w:val="22"/>
              </w:rPr>
              <w:t>Professional Role and Identity</w:t>
            </w:r>
          </w:p>
          <w:p w14:paraId="3B88FFD4" w14:textId="77777777" w:rsidR="000B2178" w:rsidRPr="008E3489" w:rsidRDefault="000B2178">
            <w:pPr>
              <w:pStyle w:val="ListParagraph"/>
              <w:numPr>
                <w:ilvl w:val="0"/>
                <w:numId w:val="37"/>
              </w:numPr>
              <w:spacing w:line="240" w:lineRule="auto"/>
              <w:rPr>
                <w:rFonts w:asciiTheme="minorBidi" w:hAnsiTheme="minorBidi"/>
                <w:i/>
                <w:iCs/>
                <w:sz w:val="22"/>
                <w:szCs w:val="22"/>
              </w:rPr>
            </w:pPr>
            <w:r w:rsidRPr="008E3489">
              <w:rPr>
                <w:rFonts w:asciiTheme="minorBidi" w:hAnsiTheme="minorBidi"/>
                <w:i/>
                <w:iCs/>
                <w:sz w:val="22"/>
                <w:szCs w:val="22"/>
              </w:rPr>
              <w:t xml:space="preserve">Belief about capabilities </w:t>
            </w:r>
          </w:p>
          <w:p w14:paraId="11CB44A1" w14:textId="77777777" w:rsidR="000B2178" w:rsidRPr="008E3489" w:rsidRDefault="000B2178">
            <w:pPr>
              <w:pStyle w:val="ListParagraph"/>
              <w:numPr>
                <w:ilvl w:val="0"/>
                <w:numId w:val="38"/>
              </w:numPr>
              <w:spacing w:line="240" w:lineRule="auto"/>
              <w:rPr>
                <w:rFonts w:asciiTheme="minorBidi" w:hAnsiTheme="minorBidi"/>
                <w:i/>
                <w:iCs/>
                <w:sz w:val="22"/>
                <w:szCs w:val="22"/>
              </w:rPr>
            </w:pPr>
            <w:r w:rsidRPr="008E3489">
              <w:rPr>
                <w:rFonts w:asciiTheme="minorBidi" w:hAnsiTheme="minorBidi"/>
                <w:i/>
                <w:iCs/>
                <w:sz w:val="22"/>
                <w:szCs w:val="22"/>
              </w:rPr>
              <w:t xml:space="preserve">Beliefs about consequences </w:t>
            </w:r>
          </w:p>
          <w:p w14:paraId="3E149B72" w14:textId="77777777" w:rsidR="000B2178" w:rsidRPr="008E3489" w:rsidRDefault="000B2178">
            <w:pPr>
              <w:pStyle w:val="ListParagraph"/>
              <w:numPr>
                <w:ilvl w:val="0"/>
                <w:numId w:val="44"/>
              </w:numPr>
              <w:spacing w:line="240" w:lineRule="auto"/>
              <w:rPr>
                <w:rFonts w:asciiTheme="minorBidi" w:hAnsiTheme="minorBidi"/>
                <w:i/>
                <w:iCs/>
                <w:sz w:val="22"/>
                <w:szCs w:val="22"/>
              </w:rPr>
            </w:pPr>
            <w:r w:rsidRPr="008E3489">
              <w:rPr>
                <w:rFonts w:asciiTheme="minorBidi" w:hAnsiTheme="minorBidi"/>
                <w:i/>
                <w:iCs/>
                <w:sz w:val="22"/>
                <w:szCs w:val="22"/>
              </w:rPr>
              <w:t>Cogni</w:t>
            </w:r>
            <w:r w:rsidRPr="008E3489">
              <w:rPr>
                <w:rFonts w:asciiTheme="minorBidi" w:hAnsiTheme="minorBidi"/>
                <w:i/>
                <w:iCs/>
                <w:sz w:val="22"/>
                <w:szCs w:val="22"/>
              </w:rPr>
              <w:lastRenderedPageBreak/>
              <w:t xml:space="preserve">tive &amp; interpersonal skills </w:t>
            </w:r>
          </w:p>
          <w:p w14:paraId="379C3EC7" w14:textId="77777777" w:rsidR="000B2178" w:rsidRPr="008E3489" w:rsidRDefault="000B2178">
            <w:pPr>
              <w:rPr>
                <w:rFonts w:asciiTheme="minorBidi" w:hAnsiTheme="minorBidi"/>
                <w:i/>
                <w:iCs/>
                <w:sz w:val="22"/>
                <w:szCs w:val="22"/>
              </w:rPr>
            </w:pPr>
          </w:p>
          <w:p w14:paraId="00213462" w14:textId="77777777" w:rsidR="000B2178" w:rsidRPr="008E3489" w:rsidRDefault="000B2178">
            <w:pPr>
              <w:rPr>
                <w:rFonts w:asciiTheme="minorBidi" w:hAnsiTheme="minorBidi"/>
                <w:i/>
                <w:iCs/>
                <w:sz w:val="22"/>
                <w:szCs w:val="22"/>
              </w:rPr>
            </w:pPr>
          </w:p>
        </w:tc>
        <w:tc>
          <w:tcPr>
            <w:tcW w:w="1530" w:type="dxa"/>
          </w:tcPr>
          <w:p w14:paraId="14E35026"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b/>
                <w:bCs/>
                <w:sz w:val="22"/>
                <w:szCs w:val="22"/>
              </w:rPr>
              <w:lastRenderedPageBreak/>
              <w:t>Organizational Characteristics (inner settings):</w:t>
            </w:r>
            <w:r w:rsidRPr="008E3489">
              <w:rPr>
                <w:rFonts w:asciiTheme="minorBidi" w:hAnsiTheme="minorBidi"/>
                <w:sz w:val="22"/>
                <w:szCs w:val="22"/>
              </w:rPr>
              <w:t xml:space="preserve"> </w:t>
            </w:r>
            <w:r w:rsidRPr="008E3489">
              <w:rPr>
                <w:rFonts w:asciiTheme="minorBidi" w:hAnsiTheme="minorBidi"/>
                <w:sz w:val="22"/>
                <w:szCs w:val="22"/>
              </w:rPr>
              <w:br/>
              <w:t>-Readiness for implementation</w:t>
            </w:r>
            <w:r w:rsidRPr="008E3489">
              <w:rPr>
                <w:rFonts w:asciiTheme="minorBidi" w:hAnsiTheme="minorBidi"/>
                <w:sz w:val="22"/>
                <w:szCs w:val="22"/>
              </w:rPr>
              <w:br/>
              <w:t xml:space="preserve">(Staff commitment) </w:t>
            </w:r>
            <w:r w:rsidRPr="008E3489">
              <w:rPr>
                <w:rFonts w:asciiTheme="minorBidi" w:hAnsiTheme="minorBidi"/>
                <w:sz w:val="22"/>
                <w:szCs w:val="22"/>
              </w:rPr>
              <w:br/>
              <w:t xml:space="preserve">-Implementation climate </w:t>
            </w:r>
            <w:r w:rsidRPr="008E3489">
              <w:rPr>
                <w:rFonts w:asciiTheme="minorBidi" w:hAnsiTheme="minorBidi"/>
                <w:sz w:val="22"/>
                <w:szCs w:val="22"/>
              </w:rPr>
              <w:lastRenderedPageBreak/>
              <w:t>(Relative priority)</w:t>
            </w:r>
          </w:p>
          <w:p w14:paraId="6F866C4A" w14:textId="77777777" w:rsidR="000B2178" w:rsidRPr="008E3489" w:rsidRDefault="000B2178">
            <w:pPr>
              <w:pStyle w:val="ListParagraph"/>
              <w:ind w:left="288"/>
              <w:rPr>
                <w:rFonts w:asciiTheme="minorBidi" w:hAnsiTheme="minorBidi"/>
                <w:sz w:val="22"/>
                <w:szCs w:val="22"/>
              </w:rPr>
            </w:pPr>
            <w:r w:rsidRPr="008E3489">
              <w:rPr>
                <w:rFonts w:asciiTheme="minorBidi" w:hAnsiTheme="minorBidi"/>
                <w:sz w:val="22"/>
                <w:szCs w:val="22"/>
              </w:rPr>
              <w:t xml:space="preserve">-Team and network Characteristics </w:t>
            </w:r>
          </w:p>
          <w:p w14:paraId="12F53AB8" w14:textId="77777777" w:rsidR="000B2178" w:rsidRPr="008E3489" w:rsidRDefault="000B2178">
            <w:pPr>
              <w:rPr>
                <w:rFonts w:asciiTheme="minorBidi" w:hAnsiTheme="minorBidi"/>
                <w:color w:val="C00000"/>
                <w:sz w:val="22"/>
                <w:szCs w:val="22"/>
              </w:rPr>
            </w:pPr>
          </w:p>
        </w:tc>
        <w:tc>
          <w:tcPr>
            <w:tcW w:w="1440" w:type="dxa"/>
          </w:tcPr>
          <w:p w14:paraId="64DA56D2"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lastRenderedPageBreak/>
              <w:t>Education</w:t>
            </w:r>
          </w:p>
          <w:p w14:paraId="2741960D" w14:textId="77777777" w:rsidR="000B2178" w:rsidRPr="008E3489" w:rsidRDefault="000B2178">
            <w:pPr>
              <w:pStyle w:val="ListParagraph"/>
              <w:ind w:left="288"/>
              <w:rPr>
                <w:rFonts w:asciiTheme="minorBidi" w:hAnsiTheme="minorBidi"/>
                <w:sz w:val="22"/>
                <w:szCs w:val="22"/>
              </w:rPr>
            </w:pPr>
            <w:r w:rsidRPr="008E3489">
              <w:rPr>
                <w:rFonts w:asciiTheme="minorBidi" w:hAnsiTheme="minorBidi"/>
                <w:b/>
                <w:bCs/>
                <w:sz w:val="22"/>
                <w:szCs w:val="22"/>
                <w:vertAlign w:val="superscript"/>
              </w:rPr>
              <w:t>(3,4,6,15)</w:t>
            </w:r>
          </w:p>
          <w:p w14:paraId="1A262972"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t>Incentivization</w:t>
            </w:r>
          </w:p>
          <w:p w14:paraId="4510C125" w14:textId="77777777" w:rsidR="000B2178" w:rsidRPr="008E3489" w:rsidRDefault="000B2178">
            <w:pPr>
              <w:pStyle w:val="ListParagraph"/>
              <w:ind w:left="288"/>
              <w:rPr>
                <w:rFonts w:asciiTheme="minorBidi" w:hAnsiTheme="minorBidi"/>
                <w:sz w:val="22"/>
                <w:szCs w:val="22"/>
              </w:rPr>
            </w:pPr>
            <w:r w:rsidRPr="008E3489">
              <w:rPr>
                <w:rFonts w:asciiTheme="minorBidi" w:hAnsiTheme="minorBidi"/>
                <w:b/>
                <w:bCs/>
                <w:sz w:val="22"/>
                <w:szCs w:val="22"/>
                <w:vertAlign w:val="superscript"/>
              </w:rPr>
              <w:t>(3,4,6)</w:t>
            </w:r>
          </w:p>
          <w:p w14:paraId="2ECE9444"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Persuasion</w:t>
            </w:r>
          </w:p>
          <w:p w14:paraId="461AB6CA" w14:textId="77777777" w:rsidR="000B2178" w:rsidRPr="008E3489" w:rsidRDefault="000B2178">
            <w:pPr>
              <w:pStyle w:val="ListParagraph"/>
              <w:spacing w:after="160" w:line="278" w:lineRule="auto"/>
              <w:ind w:left="288"/>
              <w:rPr>
                <w:rFonts w:asciiTheme="minorBidi" w:hAnsiTheme="minorBidi"/>
                <w:sz w:val="22"/>
                <w:szCs w:val="22"/>
              </w:rPr>
            </w:pPr>
            <w:r w:rsidRPr="008E3489">
              <w:rPr>
                <w:rFonts w:asciiTheme="minorBidi" w:hAnsiTheme="minorBidi"/>
                <w:b/>
                <w:bCs/>
                <w:sz w:val="22"/>
                <w:szCs w:val="22"/>
                <w:vertAlign w:val="superscript"/>
              </w:rPr>
              <w:t>(3,4,6)</w:t>
            </w:r>
          </w:p>
          <w:p w14:paraId="09E3452B"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t>Coercion</w:t>
            </w:r>
            <w:r w:rsidRPr="008E3489">
              <w:rPr>
                <w:rFonts w:asciiTheme="minorBidi" w:hAnsiTheme="minorBidi"/>
                <w:b/>
                <w:bCs/>
                <w:sz w:val="22"/>
                <w:szCs w:val="22"/>
                <w:vertAlign w:val="superscript"/>
              </w:rPr>
              <w:t>(3,4,6)</w:t>
            </w:r>
          </w:p>
          <w:p w14:paraId="6EE137AB"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t>Environmental restructuring</w:t>
            </w:r>
            <w:r w:rsidRPr="008E3489">
              <w:rPr>
                <w:rFonts w:asciiTheme="minorBidi" w:hAnsiTheme="minorBidi"/>
                <w:b/>
                <w:bCs/>
                <w:sz w:val="22"/>
                <w:szCs w:val="22"/>
                <w:vertAlign w:val="superscript"/>
              </w:rPr>
              <w:t>(3)</w:t>
            </w:r>
          </w:p>
          <w:p w14:paraId="51218C0A" w14:textId="77777777" w:rsidR="000B2178" w:rsidRPr="008E3489" w:rsidRDefault="000B2178">
            <w:pPr>
              <w:pStyle w:val="ListParagraph"/>
              <w:ind w:left="288"/>
              <w:rPr>
                <w:rFonts w:asciiTheme="minorBidi" w:hAnsiTheme="minorBidi"/>
                <w:sz w:val="22"/>
                <w:szCs w:val="22"/>
              </w:rPr>
            </w:pPr>
          </w:p>
          <w:p w14:paraId="0F062B49" w14:textId="77777777" w:rsidR="000B2178" w:rsidRPr="008E3489" w:rsidRDefault="000B2178">
            <w:pPr>
              <w:pStyle w:val="ListParagraph"/>
              <w:ind w:left="288"/>
              <w:rPr>
                <w:rFonts w:asciiTheme="minorBidi" w:hAnsiTheme="minorBidi"/>
                <w:sz w:val="22"/>
                <w:szCs w:val="22"/>
              </w:rPr>
            </w:pPr>
          </w:p>
          <w:p w14:paraId="7AB74637" w14:textId="77777777" w:rsidR="000B2178" w:rsidRPr="008E3489" w:rsidRDefault="000B2178">
            <w:pPr>
              <w:rPr>
                <w:rFonts w:asciiTheme="minorBidi" w:hAnsiTheme="minorBidi"/>
                <w:sz w:val="22"/>
                <w:szCs w:val="22"/>
              </w:rPr>
            </w:pPr>
          </w:p>
        </w:tc>
        <w:tc>
          <w:tcPr>
            <w:tcW w:w="1350" w:type="dxa"/>
          </w:tcPr>
          <w:p w14:paraId="640D9CBF"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lastRenderedPageBreak/>
              <w:t>Education:</w:t>
            </w:r>
          </w:p>
          <w:p w14:paraId="79433375" w14:textId="77777777" w:rsidR="000B2178" w:rsidRPr="008E3489" w:rsidRDefault="000B2178">
            <w:pPr>
              <w:rPr>
                <w:rFonts w:asciiTheme="minorBidi" w:hAnsiTheme="minorBidi"/>
                <w:sz w:val="22"/>
                <w:szCs w:val="22"/>
              </w:rPr>
            </w:pPr>
            <w:r w:rsidRPr="008E3489">
              <w:rPr>
                <w:rFonts w:asciiTheme="minorBidi" w:hAnsiTheme="minorBidi"/>
                <w:sz w:val="22"/>
                <w:szCs w:val="22"/>
              </w:rPr>
              <w:t>-Conduct educational meetings</w:t>
            </w:r>
          </w:p>
          <w:p w14:paraId="221A1B2C" w14:textId="77777777" w:rsidR="000B2178" w:rsidRPr="008E3489" w:rsidRDefault="000B2178">
            <w:pPr>
              <w:rPr>
                <w:rFonts w:asciiTheme="minorBidi" w:hAnsiTheme="minorBidi"/>
                <w:sz w:val="22"/>
                <w:szCs w:val="22"/>
              </w:rPr>
            </w:pPr>
            <w:r w:rsidRPr="008E3489">
              <w:rPr>
                <w:rFonts w:asciiTheme="minorBidi" w:hAnsiTheme="minorBidi"/>
                <w:sz w:val="22"/>
                <w:szCs w:val="22"/>
              </w:rPr>
              <w:t>-Distribute educational</w:t>
            </w:r>
          </w:p>
          <w:p w14:paraId="5E9130A3" w14:textId="77777777" w:rsidR="000B2178" w:rsidRPr="008E3489" w:rsidRDefault="000B2178">
            <w:pPr>
              <w:rPr>
                <w:rFonts w:asciiTheme="minorBidi" w:hAnsiTheme="minorBidi"/>
                <w:b/>
                <w:bCs/>
                <w:sz w:val="22"/>
                <w:szCs w:val="22"/>
              </w:rPr>
            </w:pPr>
          </w:p>
          <w:p w14:paraId="0303CC43" w14:textId="77777777" w:rsidR="000B2178" w:rsidRPr="008E3489" w:rsidRDefault="000B2178">
            <w:pPr>
              <w:rPr>
                <w:rFonts w:asciiTheme="minorBidi" w:hAnsiTheme="minorBidi"/>
                <w:sz w:val="22"/>
                <w:szCs w:val="22"/>
              </w:rPr>
            </w:pPr>
            <w:r w:rsidRPr="008E3489">
              <w:rPr>
                <w:rFonts w:asciiTheme="minorBidi" w:hAnsiTheme="minorBidi"/>
                <w:b/>
                <w:bCs/>
                <w:sz w:val="22"/>
                <w:szCs w:val="22"/>
              </w:rPr>
              <w:t>Enablement:</w:t>
            </w:r>
          </w:p>
          <w:p w14:paraId="43BFE129" w14:textId="77777777" w:rsidR="000B2178" w:rsidRPr="008E3489" w:rsidRDefault="000B2178">
            <w:pPr>
              <w:rPr>
                <w:rFonts w:asciiTheme="minorBidi" w:hAnsiTheme="minorBidi"/>
                <w:sz w:val="22"/>
                <w:szCs w:val="22"/>
              </w:rPr>
            </w:pPr>
            <w:r w:rsidRPr="008E3489">
              <w:rPr>
                <w:rFonts w:asciiTheme="minorBidi" w:hAnsiTheme="minorBidi"/>
                <w:sz w:val="22"/>
                <w:szCs w:val="22"/>
              </w:rPr>
              <w:t>-Use of champions (e.g., PFAC members)</w:t>
            </w:r>
          </w:p>
          <w:p w14:paraId="332DABED" w14:textId="77777777" w:rsidR="000B2178" w:rsidRPr="008E3489" w:rsidRDefault="000B2178">
            <w:pPr>
              <w:pStyle w:val="Default"/>
              <w:rPr>
                <w:rFonts w:asciiTheme="minorBidi" w:hAnsiTheme="minorBidi" w:cstheme="minorBidi"/>
                <w:sz w:val="22"/>
                <w:szCs w:val="22"/>
              </w:rPr>
            </w:pPr>
            <w:r w:rsidRPr="008E3489">
              <w:rPr>
                <w:rFonts w:asciiTheme="minorBidi" w:hAnsiTheme="minorBidi" w:cstheme="minorBidi"/>
                <w:sz w:val="22"/>
                <w:szCs w:val="22"/>
              </w:rPr>
              <w:lastRenderedPageBreak/>
              <w:t xml:space="preserve">-Prepare patients/consumers to be active participants </w:t>
            </w:r>
          </w:p>
          <w:p w14:paraId="7A297F42" w14:textId="77777777" w:rsidR="000B2178" w:rsidRPr="008E3489" w:rsidRDefault="000B2178">
            <w:pPr>
              <w:rPr>
                <w:rFonts w:asciiTheme="minorBidi" w:hAnsiTheme="minorBidi"/>
                <w:sz w:val="22"/>
                <w:szCs w:val="22"/>
              </w:rPr>
            </w:pPr>
            <w:r w:rsidRPr="008E3489">
              <w:rPr>
                <w:rFonts w:asciiTheme="minorBidi" w:hAnsiTheme="minorBidi"/>
                <w:sz w:val="22"/>
                <w:szCs w:val="22"/>
              </w:rPr>
              <w:t>-Use a learning collaborative/community of practice (CoP)</w:t>
            </w:r>
          </w:p>
          <w:p w14:paraId="2503F0DA" w14:textId="77777777" w:rsidR="000B2178" w:rsidRPr="008E3489" w:rsidRDefault="000B2178">
            <w:pPr>
              <w:rPr>
                <w:rFonts w:asciiTheme="minorBidi" w:hAnsiTheme="minorBidi"/>
                <w:b/>
                <w:bCs/>
                <w:sz w:val="22"/>
                <w:szCs w:val="22"/>
              </w:rPr>
            </w:pPr>
          </w:p>
          <w:p w14:paraId="233BA800"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 xml:space="preserve">Persuasion </w:t>
            </w:r>
          </w:p>
          <w:p w14:paraId="42A8C272" w14:textId="77777777" w:rsidR="000B2178" w:rsidRPr="008E3489" w:rsidRDefault="000B2178">
            <w:pPr>
              <w:rPr>
                <w:rFonts w:asciiTheme="minorBidi" w:hAnsiTheme="minorBidi"/>
                <w:sz w:val="22"/>
                <w:szCs w:val="22"/>
              </w:rPr>
            </w:pPr>
            <w:r w:rsidRPr="008E3489">
              <w:rPr>
                <w:rFonts w:asciiTheme="minorBidi" w:hAnsiTheme="minorBidi"/>
                <w:sz w:val="22"/>
                <w:szCs w:val="22"/>
              </w:rPr>
              <w:t>-Identify and use local opinion leaders  (PFAC)</w:t>
            </w:r>
          </w:p>
          <w:p w14:paraId="5F385CF7"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-Use mass media </w:t>
            </w:r>
          </w:p>
          <w:p w14:paraId="1053497F" w14:textId="77777777" w:rsidR="000B2178" w:rsidRPr="008E3489" w:rsidRDefault="000B2178">
            <w:pPr>
              <w:rPr>
                <w:rFonts w:asciiTheme="minorBidi" w:hAnsiTheme="minorBidi"/>
                <w:sz w:val="22"/>
                <w:szCs w:val="22"/>
              </w:rPr>
            </w:pPr>
            <w:r w:rsidRPr="008E3489">
              <w:rPr>
                <w:rFonts w:asciiTheme="minorBidi" w:hAnsiTheme="minorBidi"/>
                <w:sz w:val="22"/>
                <w:szCs w:val="22"/>
              </w:rPr>
              <w:t>-Conduct local consensus discussions</w:t>
            </w:r>
          </w:p>
          <w:p w14:paraId="663757D7" w14:textId="77777777" w:rsidR="000B2178" w:rsidRPr="008E3489" w:rsidRDefault="000B2178">
            <w:pPr>
              <w:rPr>
                <w:rFonts w:asciiTheme="minorBidi" w:hAnsiTheme="minorBidi"/>
                <w:sz w:val="22"/>
                <w:szCs w:val="22"/>
              </w:rPr>
            </w:pPr>
            <w:r w:rsidRPr="008E3489">
              <w:rPr>
                <w:rFonts w:asciiTheme="minorBidi" w:hAnsiTheme="minorBidi"/>
                <w:sz w:val="22"/>
                <w:szCs w:val="22"/>
              </w:rPr>
              <w:t>-Mandate change</w:t>
            </w:r>
          </w:p>
          <w:p w14:paraId="7431B09D"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-Audit and provide feedback </w:t>
            </w:r>
          </w:p>
          <w:p w14:paraId="31516B40"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 </w:t>
            </w:r>
          </w:p>
          <w:p w14:paraId="1B8C459A"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 </w:t>
            </w:r>
          </w:p>
          <w:p w14:paraId="6F56E621"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lastRenderedPageBreak/>
              <w:t xml:space="preserve">Environmental restructuring </w:t>
            </w:r>
          </w:p>
          <w:p w14:paraId="73C7813D" w14:textId="77777777" w:rsidR="000B2178" w:rsidRPr="008E3489" w:rsidRDefault="000B2178">
            <w:pPr>
              <w:rPr>
                <w:rFonts w:asciiTheme="minorBidi" w:hAnsiTheme="minorBidi"/>
                <w:sz w:val="22"/>
                <w:szCs w:val="22"/>
              </w:rPr>
            </w:pPr>
            <w:r w:rsidRPr="008E3489">
              <w:rPr>
                <w:rFonts w:asciiTheme="minorBidi" w:hAnsiTheme="minorBidi"/>
                <w:sz w:val="22"/>
                <w:szCs w:val="22"/>
              </w:rPr>
              <w:t>-Reminders</w:t>
            </w:r>
          </w:p>
          <w:p w14:paraId="47B5E7BD"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-Revise professional roles </w:t>
            </w:r>
          </w:p>
          <w:p w14:paraId="28880AC3"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-Change record systems </w:t>
            </w:r>
          </w:p>
          <w:p w14:paraId="0611B129"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-Change service sites </w:t>
            </w:r>
          </w:p>
          <w:p w14:paraId="6FC62EF5"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-Create new clinical teams </w:t>
            </w:r>
          </w:p>
          <w:p w14:paraId="21046EA2" w14:textId="77777777" w:rsidR="000B2178" w:rsidRPr="008E3489" w:rsidRDefault="000B2178">
            <w:pPr>
              <w:pStyle w:val="Default"/>
              <w:rPr>
                <w:rFonts w:asciiTheme="minorBidi" w:hAnsiTheme="minorBidi" w:cstheme="minorBidi"/>
                <w:sz w:val="22"/>
                <w:szCs w:val="22"/>
              </w:rPr>
            </w:pPr>
          </w:p>
          <w:p w14:paraId="4214F99E" w14:textId="77777777" w:rsidR="000B2178" w:rsidRPr="008E3489" w:rsidRDefault="000B2178">
            <w:pPr>
              <w:rPr>
                <w:rFonts w:asciiTheme="minorBidi" w:hAnsiTheme="minorBidi"/>
                <w:sz w:val="22"/>
                <w:szCs w:val="22"/>
              </w:rPr>
            </w:pPr>
          </w:p>
        </w:tc>
        <w:tc>
          <w:tcPr>
            <w:tcW w:w="1620" w:type="dxa"/>
            <w:vMerge/>
          </w:tcPr>
          <w:p w14:paraId="39B90827" w14:textId="77777777" w:rsidR="000B2178" w:rsidRPr="008E3489" w:rsidRDefault="000B2178">
            <w:pPr>
              <w:pStyle w:val="ListParagraph"/>
              <w:numPr>
                <w:ilvl w:val="0"/>
                <w:numId w:val="41"/>
              </w:numPr>
              <w:shd w:val="clear" w:color="auto" w:fill="FFF9DD"/>
              <w:spacing w:line="240" w:lineRule="auto"/>
              <w:rPr>
                <w:rFonts w:asciiTheme="minorBidi" w:hAnsiTheme="minorBidi"/>
                <w:sz w:val="22"/>
                <w:szCs w:val="22"/>
              </w:rPr>
            </w:pPr>
          </w:p>
        </w:tc>
        <w:tc>
          <w:tcPr>
            <w:tcW w:w="2070" w:type="dxa"/>
          </w:tcPr>
          <w:p w14:paraId="0A7A8D46" w14:textId="77777777" w:rsidR="000B2178" w:rsidRPr="008E3489" w:rsidRDefault="000B2178">
            <w:pPr>
              <w:pStyle w:val="ListParagraph"/>
              <w:numPr>
                <w:ilvl w:val="0"/>
                <w:numId w:val="62"/>
              </w:numPr>
              <w:spacing w:line="259" w:lineRule="auto"/>
              <w:ind w:left="160" w:hanging="160"/>
              <w:rPr>
                <w:rFonts w:asciiTheme="minorBidi" w:hAnsiTheme="minorBidi"/>
                <w:sz w:val="22"/>
                <w:szCs w:val="22"/>
              </w:rPr>
            </w:pPr>
            <w:r w:rsidRPr="008E3489">
              <w:rPr>
                <w:rFonts w:asciiTheme="minorBidi" w:hAnsiTheme="minorBidi"/>
                <w:sz w:val="22"/>
                <w:szCs w:val="22"/>
              </w:rPr>
              <w:t xml:space="preserve">Interprofessional collaboration to establish  a standardized ED discharge pathway integrating structured physician-pharmacist referral mechanisms and defined  communication and escalation pathways for medication </w:t>
            </w:r>
            <w:r w:rsidRPr="008E3489">
              <w:rPr>
                <w:rFonts w:asciiTheme="minorBidi" w:hAnsiTheme="minorBidi"/>
                <w:sz w:val="22"/>
                <w:szCs w:val="22"/>
              </w:rPr>
              <w:lastRenderedPageBreak/>
              <w:t>therapy problems (MTPs)</w:t>
            </w:r>
          </w:p>
          <w:p w14:paraId="1A8A6663" w14:textId="77777777" w:rsidR="000B2178" w:rsidRPr="008E3489" w:rsidRDefault="000B2178">
            <w:pPr>
              <w:pStyle w:val="ListParagraph"/>
              <w:numPr>
                <w:ilvl w:val="0"/>
                <w:numId w:val="62"/>
              </w:numPr>
              <w:spacing w:line="259" w:lineRule="auto"/>
              <w:ind w:left="160" w:hanging="160"/>
              <w:rPr>
                <w:rFonts w:asciiTheme="minorBidi" w:hAnsiTheme="minorBidi"/>
                <w:sz w:val="22"/>
                <w:szCs w:val="22"/>
              </w:rPr>
            </w:pPr>
            <w:r w:rsidRPr="008E3489">
              <w:rPr>
                <w:rFonts w:asciiTheme="minorBidi" w:hAnsiTheme="minorBidi"/>
                <w:color w:val="000000" w:themeColor="text1"/>
                <w:sz w:val="22"/>
                <w:szCs w:val="22"/>
              </w:rPr>
              <w:t>Ensure physical presence of CPs in target ED areas</w:t>
            </w:r>
          </w:p>
          <w:p w14:paraId="4A86A108" w14:textId="77777777" w:rsidR="000B2178" w:rsidRPr="008E3489" w:rsidRDefault="000B2178">
            <w:pPr>
              <w:pStyle w:val="ListParagraph"/>
              <w:numPr>
                <w:ilvl w:val="0"/>
                <w:numId w:val="62"/>
              </w:numPr>
              <w:spacing w:line="259" w:lineRule="auto"/>
              <w:ind w:left="160" w:hanging="160"/>
              <w:rPr>
                <w:rFonts w:asciiTheme="minorBidi" w:hAnsiTheme="minorBidi"/>
                <w:sz w:val="22"/>
                <w:szCs w:val="22"/>
              </w:rPr>
            </w:pPr>
            <w:r w:rsidRPr="008E3489">
              <w:rPr>
                <w:rFonts w:asciiTheme="minorBidi" w:hAnsiTheme="minorBidi"/>
                <w:color w:val="000000" w:themeColor="text1"/>
                <w:sz w:val="22"/>
                <w:szCs w:val="22"/>
              </w:rPr>
              <w:t xml:space="preserve">Mandate integration of CP-led interventions in the discharge workflow </w:t>
            </w:r>
          </w:p>
          <w:p w14:paraId="29DC8B2C" w14:textId="77777777" w:rsidR="000B2178" w:rsidRPr="008E3489" w:rsidRDefault="000B2178">
            <w:pPr>
              <w:pStyle w:val="ListParagraph"/>
              <w:numPr>
                <w:ilvl w:val="0"/>
                <w:numId w:val="62"/>
              </w:numPr>
              <w:spacing w:line="259" w:lineRule="auto"/>
              <w:ind w:left="160" w:hanging="160"/>
              <w:rPr>
                <w:rFonts w:asciiTheme="minorBidi" w:hAnsiTheme="minorBidi"/>
                <w:sz w:val="22"/>
                <w:szCs w:val="22"/>
              </w:rPr>
            </w:pPr>
            <w:r w:rsidRPr="008E3489">
              <w:rPr>
                <w:rFonts w:asciiTheme="minorBidi" w:hAnsiTheme="minorBidi"/>
                <w:sz w:val="22"/>
                <w:szCs w:val="22"/>
              </w:rPr>
              <w:t>Person-centered flexible service delivery models</w:t>
            </w:r>
          </w:p>
          <w:p w14:paraId="0CD3D39B" w14:textId="77777777" w:rsidR="000B2178" w:rsidRPr="008E3489" w:rsidRDefault="000B2178">
            <w:pPr>
              <w:pStyle w:val="ListParagraph"/>
              <w:numPr>
                <w:ilvl w:val="0"/>
                <w:numId w:val="62"/>
              </w:numPr>
              <w:spacing w:line="259" w:lineRule="auto"/>
              <w:ind w:left="160" w:hanging="160"/>
              <w:rPr>
                <w:rFonts w:asciiTheme="minorBidi" w:hAnsiTheme="minorBidi"/>
                <w:sz w:val="22"/>
                <w:szCs w:val="22"/>
              </w:rPr>
            </w:pPr>
            <w:r w:rsidRPr="008E3489">
              <w:rPr>
                <w:rFonts w:asciiTheme="minorBidi" w:hAnsiTheme="minorBidi"/>
                <w:sz w:val="22"/>
                <w:szCs w:val="22"/>
              </w:rPr>
              <w:t>Targeted CP capacity building</w:t>
            </w:r>
          </w:p>
          <w:p w14:paraId="356992C3" w14:textId="77777777" w:rsidR="000B2178" w:rsidRPr="008E3489" w:rsidRDefault="000B2178">
            <w:pPr>
              <w:pStyle w:val="ListParagraph"/>
              <w:numPr>
                <w:ilvl w:val="0"/>
                <w:numId w:val="62"/>
              </w:numPr>
              <w:spacing w:line="259" w:lineRule="auto"/>
              <w:ind w:left="160" w:hanging="160"/>
              <w:rPr>
                <w:rFonts w:asciiTheme="minorBidi" w:hAnsiTheme="minorBidi"/>
                <w:sz w:val="22"/>
                <w:szCs w:val="22"/>
              </w:rPr>
            </w:pPr>
            <w:r w:rsidRPr="008E3489">
              <w:rPr>
                <w:rFonts w:asciiTheme="minorBidi" w:hAnsiTheme="minorBidi"/>
                <w:sz w:val="22"/>
                <w:szCs w:val="22"/>
              </w:rPr>
              <w:t xml:space="preserve">Emphasize early patient and family engagement mechanisms </w:t>
            </w:r>
          </w:p>
          <w:p w14:paraId="2E30182F"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 </w:t>
            </w:r>
          </w:p>
        </w:tc>
        <w:tc>
          <w:tcPr>
            <w:tcW w:w="990" w:type="dxa"/>
          </w:tcPr>
          <w:p w14:paraId="061C98A5" w14:textId="77777777" w:rsidR="000B2178" w:rsidRPr="008E3489" w:rsidRDefault="000B2178">
            <w:pPr>
              <w:pStyle w:val="Default"/>
              <w:ind w:right="-201"/>
              <w:rPr>
                <w:rFonts w:asciiTheme="minorBidi" w:hAnsiTheme="minorBidi" w:cstheme="minorBidi"/>
                <w:sz w:val="22"/>
                <w:szCs w:val="22"/>
              </w:rPr>
            </w:pPr>
            <w:r w:rsidRPr="008E3489">
              <w:rPr>
                <w:rFonts w:asciiTheme="minorBidi" w:hAnsiTheme="minorBidi" w:cstheme="minorBidi"/>
                <w:sz w:val="22"/>
                <w:szCs w:val="22"/>
              </w:rPr>
              <w:lastRenderedPageBreak/>
              <w:t xml:space="preserve">Organization, Patient, Provider </w:t>
            </w:r>
          </w:p>
          <w:p w14:paraId="1218B60E" w14:textId="77777777" w:rsidR="000B2178" w:rsidRPr="008E3489" w:rsidRDefault="000B2178">
            <w:pPr>
              <w:ind w:right="-201"/>
              <w:rPr>
                <w:rFonts w:asciiTheme="minorBidi" w:hAnsiTheme="minorBidi"/>
                <w:sz w:val="22"/>
                <w:szCs w:val="22"/>
              </w:rPr>
            </w:pPr>
          </w:p>
        </w:tc>
        <w:tc>
          <w:tcPr>
            <w:tcW w:w="877" w:type="dxa"/>
          </w:tcPr>
          <w:p w14:paraId="590CEED5" w14:textId="77777777" w:rsidR="000B2178" w:rsidRPr="008E3489" w:rsidRDefault="000B2178">
            <w:pPr>
              <w:ind w:right="-201"/>
              <w:rPr>
                <w:rFonts w:asciiTheme="minorBidi" w:hAnsiTheme="minorBidi"/>
                <w:sz w:val="22"/>
                <w:szCs w:val="22"/>
              </w:rPr>
            </w:pPr>
            <w:r w:rsidRPr="008E3489">
              <w:rPr>
                <w:rFonts w:asciiTheme="minorBidi" w:hAnsiTheme="minorBidi"/>
                <w:sz w:val="22"/>
                <w:szCs w:val="22"/>
              </w:rPr>
              <w:t>Patients, ED staff, CPs</w:t>
            </w:r>
          </w:p>
        </w:tc>
        <w:tc>
          <w:tcPr>
            <w:tcW w:w="2363" w:type="dxa"/>
            <w:vMerge/>
            <w:shd w:val="clear" w:color="auto" w:fill="FDEDDF"/>
          </w:tcPr>
          <w:p w14:paraId="6033409C" w14:textId="77777777" w:rsidR="000B2178" w:rsidRPr="008E3489" w:rsidRDefault="000B2178">
            <w:pPr>
              <w:ind w:right="-201"/>
              <w:rPr>
                <w:rFonts w:asciiTheme="minorBidi" w:hAnsiTheme="minorBidi"/>
                <w:sz w:val="22"/>
                <w:szCs w:val="22"/>
              </w:rPr>
            </w:pPr>
          </w:p>
        </w:tc>
      </w:tr>
      <w:tr w:rsidR="000B2178" w:rsidRPr="008E3489" w14:paraId="093EEB65" w14:textId="77777777">
        <w:tc>
          <w:tcPr>
            <w:tcW w:w="1389" w:type="dxa"/>
          </w:tcPr>
          <w:p w14:paraId="7B5C2BF8" w14:textId="77777777" w:rsidR="000B2178" w:rsidRPr="008E3489" w:rsidRDefault="000B2178">
            <w:pPr>
              <w:rPr>
                <w:rFonts w:asciiTheme="minorBidi" w:hAnsiTheme="minorBidi"/>
                <w:sz w:val="22"/>
                <w:szCs w:val="22"/>
              </w:rPr>
            </w:pPr>
            <w:r w:rsidRPr="008E3489">
              <w:rPr>
                <w:rFonts w:asciiTheme="minorBidi" w:hAnsiTheme="minorBidi"/>
                <w:sz w:val="22"/>
                <w:szCs w:val="22"/>
              </w:rPr>
              <w:lastRenderedPageBreak/>
              <w:t>Perceived discharge delays  due to pharmacist involvement in ToC</w:t>
            </w:r>
          </w:p>
          <w:p w14:paraId="1A0FB24C" w14:textId="77777777" w:rsidR="000B2178" w:rsidRPr="008E3489" w:rsidRDefault="000B2178">
            <w:pPr>
              <w:rPr>
                <w:rFonts w:asciiTheme="minorBidi" w:hAnsiTheme="minorBidi"/>
                <w:sz w:val="22"/>
                <w:szCs w:val="22"/>
              </w:rPr>
            </w:pPr>
          </w:p>
        </w:tc>
        <w:tc>
          <w:tcPr>
            <w:tcW w:w="1486" w:type="dxa"/>
          </w:tcPr>
          <w:p w14:paraId="6737C1FB" w14:textId="77777777" w:rsidR="000B2178" w:rsidRPr="008E3489" w:rsidRDefault="000B2178">
            <w:pPr>
              <w:pStyle w:val="ListParagraph"/>
              <w:numPr>
                <w:ilvl w:val="0"/>
                <w:numId w:val="47"/>
              </w:numPr>
              <w:spacing w:line="240" w:lineRule="auto"/>
              <w:rPr>
                <w:rFonts w:asciiTheme="minorBidi" w:hAnsiTheme="minorBidi"/>
                <w:sz w:val="22"/>
                <w:szCs w:val="22"/>
              </w:rPr>
            </w:pPr>
            <w:r w:rsidRPr="008E3489">
              <w:rPr>
                <w:rFonts w:asciiTheme="minorBidi" w:hAnsiTheme="minorBidi"/>
                <w:sz w:val="22"/>
                <w:szCs w:val="22"/>
              </w:rPr>
              <w:t>Emotion</w:t>
            </w:r>
          </w:p>
          <w:p w14:paraId="6119B91C" w14:textId="77777777" w:rsidR="000B2178" w:rsidRPr="008E3489" w:rsidRDefault="000B2178">
            <w:pPr>
              <w:pStyle w:val="ListParagraph"/>
              <w:numPr>
                <w:ilvl w:val="0"/>
                <w:numId w:val="46"/>
              </w:numPr>
              <w:spacing w:after="160" w:line="278" w:lineRule="auto"/>
              <w:rPr>
                <w:rFonts w:asciiTheme="minorBidi" w:hAnsiTheme="minorBidi"/>
                <w:sz w:val="22"/>
                <w:szCs w:val="22"/>
              </w:rPr>
            </w:pPr>
            <w:r w:rsidRPr="008E3489">
              <w:rPr>
                <w:rFonts w:asciiTheme="minorBidi" w:hAnsiTheme="minorBidi"/>
                <w:sz w:val="22"/>
                <w:szCs w:val="22"/>
              </w:rPr>
              <w:t>Belief about consequences</w:t>
            </w:r>
          </w:p>
          <w:p w14:paraId="32DF5BD6" w14:textId="77777777" w:rsidR="000B2178" w:rsidRPr="008E3489" w:rsidRDefault="000B2178">
            <w:pPr>
              <w:pStyle w:val="ListParagraph"/>
              <w:numPr>
                <w:ilvl w:val="0"/>
                <w:numId w:val="42"/>
              </w:numPr>
              <w:spacing w:line="240" w:lineRule="auto"/>
              <w:rPr>
                <w:rFonts w:asciiTheme="minorBidi" w:hAnsiTheme="minorBidi"/>
                <w:sz w:val="22"/>
                <w:szCs w:val="22"/>
              </w:rPr>
            </w:pPr>
            <w:r w:rsidRPr="008E3489">
              <w:rPr>
                <w:rFonts w:asciiTheme="minorBidi" w:hAnsiTheme="minorBidi"/>
                <w:sz w:val="22"/>
                <w:szCs w:val="22"/>
              </w:rPr>
              <w:t xml:space="preserve">Intention </w:t>
            </w:r>
          </w:p>
          <w:p w14:paraId="3DD2F377" w14:textId="77777777" w:rsidR="000B2178" w:rsidRPr="008E3489" w:rsidRDefault="000B2178">
            <w:pPr>
              <w:rPr>
                <w:rFonts w:asciiTheme="minorBidi" w:hAnsiTheme="minorBidi"/>
                <w:sz w:val="22"/>
                <w:szCs w:val="22"/>
                <w:lang w:bidi="ar-QA"/>
              </w:rPr>
            </w:pPr>
          </w:p>
        </w:tc>
        <w:tc>
          <w:tcPr>
            <w:tcW w:w="1530" w:type="dxa"/>
          </w:tcPr>
          <w:p w14:paraId="60D2E416" w14:textId="77777777" w:rsidR="000B2178" w:rsidRPr="008E3489" w:rsidRDefault="000B2178">
            <w:pPr>
              <w:pStyle w:val="ListParagraph"/>
              <w:numPr>
                <w:ilvl w:val="0"/>
                <w:numId w:val="48"/>
              </w:numPr>
              <w:spacing w:line="240" w:lineRule="auto"/>
              <w:ind w:left="298" w:hanging="270"/>
              <w:rPr>
                <w:rFonts w:asciiTheme="minorBidi" w:hAnsiTheme="minorBidi"/>
                <w:b/>
                <w:bCs/>
                <w:sz w:val="22"/>
                <w:szCs w:val="22"/>
                <w:lang w:bidi="ar-QA"/>
              </w:rPr>
            </w:pPr>
            <w:r w:rsidRPr="008E3489">
              <w:rPr>
                <w:rFonts w:asciiTheme="minorBidi" w:hAnsiTheme="minorBidi"/>
                <w:b/>
                <w:bCs/>
                <w:sz w:val="22"/>
                <w:szCs w:val="22"/>
                <w:lang w:bidi="ar-QA"/>
              </w:rPr>
              <w:t>Organizational Characteristics (inner settings)</w:t>
            </w:r>
          </w:p>
          <w:p w14:paraId="15850141" w14:textId="77777777" w:rsidR="000B2178" w:rsidRPr="008E3489" w:rsidRDefault="000B2178">
            <w:pPr>
              <w:ind w:left="298"/>
              <w:rPr>
                <w:rFonts w:asciiTheme="minorBidi" w:hAnsiTheme="minorBidi"/>
                <w:sz w:val="22"/>
                <w:szCs w:val="22"/>
                <w:lang w:bidi="ar-QA"/>
              </w:rPr>
            </w:pPr>
            <w:r w:rsidRPr="008E3489">
              <w:rPr>
                <w:rFonts w:asciiTheme="minorBidi" w:hAnsiTheme="minorBidi"/>
                <w:sz w:val="22"/>
                <w:szCs w:val="22"/>
                <w:lang w:bidi="ar-QA"/>
              </w:rPr>
              <w:t>-Implementation climate (Relative priority)</w:t>
            </w:r>
          </w:p>
          <w:p w14:paraId="2A8DC540" w14:textId="77777777" w:rsidR="000B2178" w:rsidRPr="008E3489" w:rsidRDefault="000B2178">
            <w:pPr>
              <w:ind w:left="298"/>
              <w:rPr>
                <w:rFonts w:asciiTheme="minorBidi" w:hAnsiTheme="minorBidi"/>
                <w:sz w:val="22"/>
                <w:szCs w:val="22"/>
              </w:rPr>
            </w:pPr>
            <w:r w:rsidRPr="008E3489">
              <w:rPr>
                <w:rFonts w:asciiTheme="minorBidi" w:hAnsiTheme="minorBidi"/>
                <w:sz w:val="22"/>
                <w:szCs w:val="22"/>
                <w:lang w:bidi="ar-QA"/>
              </w:rPr>
              <w:t>-Structural characteristics</w:t>
            </w:r>
          </w:p>
        </w:tc>
        <w:tc>
          <w:tcPr>
            <w:tcW w:w="1440" w:type="dxa"/>
          </w:tcPr>
          <w:p w14:paraId="1BD4E94A"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Incentivization</w:t>
            </w:r>
            <w:r w:rsidRPr="008E3489">
              <w:rPr>
                <w:rFonts w:asciiTheme="minorBidi" w:hAnsiTheme="minorBidi"/>
                <w:b/>
                <w:bCs/>
                <w:sz w:val="22"/>
                <w:szCs w:val="22"/>
                <w:vertAlign w:val="superscript"/>
              </w:rPr>
              <w:t>(6,8,13)</w:t>
            </w:r>
          </w:p>
          <w:p w14:paraId="520688D5"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Persuasion</w:t>
            </w:r>
            <w:r w:rsidRPr="008E3489">
              <w:rPr>
                <w:rFonts w:asciiTheme="minorBidi" w:hAnsiTheme="minorBidi"/>
                <w:b/>
                <w:bCs/>
                <w:sz w:val="22"/>
                <w:szCs w:val="22"/>
                <w:vertAlign w:val="superscript"/>
              </w:rPr>
              <w:t>(6,8,13)</w:t>
            </w:r>
          </w:p>
          <w:p w14:paraId="5FBC421F"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Coercion</w:t>
            </w:r>
            <w:r w:rsidRPr="008E3489">
              <w:rPr>
                <w:rFonts w:asciiTheme="minorBidi" w:hAnsiTheme="minorBidi"/>
                <w:b/>
                <w:bCs/>
                <w:sz w:val="22"/>
                <w:szCs w:val="22"/>
                <w:vertAlign w:val="superscript"/>
              </w:rPr>
              <w:t>(6,8,13)</w:t>
            </w:r>
          </w:p>
          <w:p w14:paraId="54418AEF"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Education</w:t>
            </w:r>
            <w:r w:rsidRPr="008E3489">
              <w:rPr>
                <w:rFonts w:asciiTheme="minorBidi" w:hAnsiTheme="minorBidi"/>
                <w:b/>
                <w:bCs/>
                <w:sz w:val="22"/>
                <w:szCs w:val="22"/>
                <w:vertAlign w:val="superscript"/>
              </w:rPr>
              <w:t>(6,8)</w:t>
            </w:r>
          </w:p>
          <w:p w14:paraId="717BCD56"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Enablement</w:t>
            </w:r>
            <w:r w:rsidRPr="008E3489">
              <w:rPr>
                <w:rFonts w:asciiTheme="minorBidi" w:hAnsiTheme="minorBidi"/>
                <w:b/>
                <w:bCs/>
                <w:sz w:val="22"/>
                <w:szCs w:val="22"/>
                <w:vertAlign w:val="superscript"/>
              </w:rPr>
              <w:t>(13)</w:t>
            </w:r>
          </w:p>
          <w:p w14:paraId="35814644"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 xml:space="preserve">Environmental  </w:t>
            </w:r>
            <w:r w:rsidRPr="008E3489">
              <w:rPr>
                <w:rFonts w:asciiTheme="minorBidi" w:hAnsiTheme="minorBidi"/>
                <w:sz w:val="22"/>
                <w:szCs w:val="22"/>
              </w:rPr>
              <w:lastRenderedPageBreak/>
              <w:t>restructuring</w:t>
            </w:r>
            <w:r w:rsidRPr="008E3489">
              <w:rPr>
                <w:rFonts w:asciiTheme="minorBidi" w:hAnsiTheme="minorBidi"/>
                <w:b/>
                <w:bCs/>
                <w:sz w:val="22"/>
                <w:szCs w:val="22"/>
                <w:vertAlign w:val="superscript"/>
              </w:rPr>
              <w:t>(13)</w:t>
            </w:r>
          </w:p>
          <w:p w14:paraId="3B717971" w14:textId="77777777" w:rsidR="000B2178" w:rsidRPr="008E3489" w:rsidRDefault="000B2178">
            <w:pPr>
              <w:pStyle w:val="ListParagraph"/>
              <w:ind w:left="288"/>
              <w:rPr>
                <w:rFonts w:asciiTheme="minorBidi" w:hAnsiTheme="minorBidi"/>
                <w:sz w:val="22"/>
                <w:szCs w:val="22"/>
              </w:rPr>
            </w:pPr>
          </w:p>
        </w:tc>
        <w:tc>
          <w:tcPr>
            <w:tcW w:w="1350" w:type="dxa"/>
          </w:tcPr>
          <w:p w14:paraId="0B4CBC9F"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lastRenderedPageBreak/>
              <w:t>Education:</w:t>
            </w:r>
          </w:p>
          <w:p w14:paraId="19ECC7B3" w14:textId="77777777" w:rsidR="000B2178" w:rsidRPr="008E3489" w:rsidRDefault="000B2178">
            <w:pPr>
              <w:rPr>
                <w:rFonts w:asciiTheme="minorBidi" w:hAnsiTheme="minorBidi"/>
                <w:sz w:val="22"/>
                <w:szCs w:val="22"/>
              </w:rPr>
            </w:pPr>
            <w:r w:rsidRPr="008E3489">
              <w:rPr>
                <w:rFonts w:asciiTheme="minorBidi" w:hAnsiTheme="minorBidi"/>
                <w:sz w:val="22"/>
                <w:szCs w:val="22"/>
              </w:rPr>
              <w:t>- Conduct educational meetings</w:t>
            </w:r>
          </w:p>
          <w:p w14:paraId="2BB5F0C0" w14:textId="77777777" w:rsidR="000B2178" w:rsidRPr="008E3489" w:rsidRDefault="000B2178">
            <w:pPr>
              <w:rPr>
                <w:rFonts w:asciiTheme="minorBidi" w:hAnsiTheme="minorBidi"/>
                <w:sz w:val="22"/>
                <w:szCs w:val="22"/>
              </w:rPr>
            </w:pPr>
            <w:r w:rsidRPr="008E3489">
              <w:rPr>
                <w:rFonts w:asciiTheme="minorBidi" w:hAnsiTheme="minorBidi"/>
                <w:sz w:val="22"/>
                <w:szCs w:val="22"/>
              </w:rPr>
              <w:t>-Distribute educational materials</w:t>
            </w:r>
          </w:p>
          <w:p w14:paraId="7DE1BD9A" w14:textId="77777777" w:rsidR="000B2178" w:rsidRPr="008E3489" w:rsidRDefault="000B2178">
            <w:pPr>
              <w:rPr>
                <w:rFonts w:asciiTheme="minorBidi" w:hAnsiTheme="minorBidi"/>
                <w:b/>
                <w:bCs/>
                <w:sz w:val="22"/>
                <w:szCs w:val="22"/>
              </w:rPr>
            </w:pPr>
          </w:p>
          <w:p w14:paraId="5833C490" w14:textId="77777777" w:rsidR="000B2178" w:rsidRPr="008E3489" w:rsidRDefault="000B2178">
            <w:pPr>
              <w:rPr>
                <w:rFonts w:asciiTheme="minorBidi" w:hAnsiTheme="minorBidi"/>
                <w:sz w:val="22"/>
                <w:szCs w:val="22"/>
              </w:rPr>
            </w:pPr>
            <w:r w:rsidRPr="008E3489">
              <w:rPr>
                <w:rFonts w:asciiTheme="minorBidi" w:hAnsiTheme="minorBidi"/>
                <w:b/>
                <w:bCs/>
                <w:sz w:val="22"/>
                <w:szCs w:val="22"/>
              </w:rPr>
              <w:t>Enablement:</w:t>
            </w:r>
          </w:p>
          <w:p w14:paraId="5508BFD2" w14:textId="77777777" w:rsidR="000B2178" w:rsidRPr="008E3489" w:rsidRDefault="000B2178">
            <w:pPr>
              <w:rPr>
                <w:rFonts w:asciiTheme="minorBidi" w:hAnsiTheme="minorBidi"/>
                <w:sz w:val="22"/>
                <w:szCs w:val="22"/>
              </w:rPr>
            </w:pPr>
            <w:r w:rsidRPr="008E3489">
              <w:rPr>
                <w:rFonts w:asciiTheme="minorBidi" w:hAnsiTheme="minorBidi"/>
                <w:sz w:val="22"/>
                <w:szCs w:val="22"/>
              </w:rPr>
              <w:t>-Use of champions</w:t>
            </w:r>
          </w:p>
          <w:p w14:paraId="4BB3D0A0" w14:textId="77777777" w:rsidR="000B2178" w:rsidRPr="008E3489" w:rsidRDefault="000B2178">
            <w:pPr>
              <w:rPr>
                <w:rFonts w:asciiTheme="minorBidi" w:hAnsiTheme="minorBidi"/>
                <w:sz w:val="22"/>
                <w:szCs w:val="22"/>
              </w:rPr>
            </w:pPr>
            <w:r w:rsidRPr="008E3489">
              <w:rPr>
                <w:rFonts w:asciiTheme="minorBidi" w:hAnsiTheme="minorBidi"/>
                <w:sz w:val="22"/>
                <w:szCs w:val="22"/>
              </w:rPr>
              <w:lastRenderedPageBreak/>
              <w:t>-Public funding and contracting</w:t>
            </w:r>
          </w:p>
          <w:p w14:paraId="4C577532" w14:textId="77777777" w:rsidR="000B2178" w:rsidRPr="008E3489" w:rsidRDefault="000B2178">
            <w:pPr>
              <w:rPr>
                <w:rFonts w:asciiTheme="minorBidi" w:hAnsiTheme="minorBidi"/>
                <w:sz w:val="22"/>
                <w:szCs w:val="22"/>
              </w:rPr>
            </w:pPr>
          </w:p>
          <w:p w14:paraId="5237EEA8" w14:textId="77777777" w:rsidR="000B2178" w:rsidRPr="008E3489" w:rsidRDefault="000B2178">
            <w:pPr>
              <w:rPr>
                <w:rFonts w:asciiTheme="minorBidi" w:hAnsiTheme="minorBidi"/>
                <w:b/>
                <w:bCs/>
                <w:sz w:val="22"/>
                <w:szCs w:val="22"/>
                <w:rtl/>
                <w:lang w:bidi="ar-QA"/>
              </w:rPr>
            </w:pPr>
          </w:p>
          <w:p w14:paraId="46CB87A9" w14:textId="77777777" w:rsidR="000B2178" w:rsidRPr="008E3489" w:rsidRDefault="000B2178">
            <w:pPr>
              <w:rPr>
                <w:rFonts w:asciiTheme="minorBidi" w:hAnsiTheme="minorBidi"/>
                <w:sz w:val="22"/>
                <w:szCs w:val="22"/>
              </w:rPr>
            </w:pPr>
            <w:r w:rsidRPr="008E3489">
              <w:rPr>
                <w:rFonts w:asciiTheme="minorBidi" w:hAnsiTheme="minorBidi"/>
                <w:b/>
                <w:bCs/>
                <w:sz w:val="22"/>
                <w:szCs w:val="22"/>
              </w:rPr>
              <w:t>Persuasion</w:t>
            </w:r>
            <w:r w:rsidRPr="008E3489">
              <w:rPr>
                <w:rFonts w:asciiTheme="minorBidi" w:hAnsiTheme="minorBidi"/>
                <w:sz w:val="22"/>
                <w:szCs w:val="22"/>
              </w:rPr>
              <w:t xml:space="preserve"> </w:t>
            </w:r>
          </w:p>
          <w:p w14:paraId="09203610"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-Conduct local consensus discussions </w:t>
            </w:r>
          </w:p>
          <w:p w14:paraId="33C6CB38"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-Mandate change </w:t>
            </w:r>
          </w:p>
          <w:p w14:paraId="6C6F0127"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-Identify and use local opinion leaders </w:t>
            </w:r>
          </w:p>
          <w:p w14:paraId="798C1EE3" w14:textId="77777777" w:rsidR="000B2178" w:rsidRPr="008E3489" w:rsidRDefault="000B2178">
            <w:pPr>
              <w:rPr>
                <w:rFonts w:asciiTheme="minorBidi" w:hAnsiTheme="minorBidi"/>
                <w:sz w:val="22"/>
                <w:szCs w:val="22"/>
              </w:rPr>
            </w:pPr>
            <w:r w:rsidRPr="008E3489">
              <w:rPr>
                <w:rFonts w:asciiTheme="minorBidi" w:hAnsiTheme="minorBidi"/>
                <w:sz w:val="22"/>
                <w:szCs w:val="22"/>
              </w:rPr>
              <w:t>-Audit and provide feedback</w:t>
            </w:r>
          </w:p>
          <w:p w14:paraId="0F89F60F" w14:textId="77777777" w:rsidR="000B2178" w:rsidRPr="008E3489" w:rsidRDefault="000B2178">
            <w:pPr>
              <w:rPr>
                <w:rFonts w:asciiTheme="minorBidi" w:hAnsiTheme="minorBidi"/>
                <w:sz w:val="22"/>
                <w:szCs w:val="22"/>
              </w:rPr>
            </w:pPr>
          </w:p>
          <w:p w14:paraId="3AB16036"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 xml:space="preserve">Environmental restructuring </w:t>
            </w:r>
          </w:p>
          <w:p w14:paraId="41C4CB63" w14:textId="77777777" w:rsidR="000B2178" w:rsidRPr="008E3489" w:rsidRDefault="000B2178">
            <w:pPr>
              <w:rPr>
                <w:rFonts w:asciiTheme="minorBidi" w:hAnsiTheme="minorBidi"/>
                <w:sz w:val="22"/>
                <w:szCs w:val="22"/>
              </w:rPr>
            </w:pPr>
            <w:r w:rsidRPr="008E3489">
              <w:rPr>
                <w:rFonts w:asciiTheme="minorBidi" w:hAnsiTheme="minorBidi"/>
                <w:sz w:val="22"/>
                <w:szCs w:val="22"/>
              </w:rPr>
              <w:t>-Reminders</w:t>
            </w:r>
          </w:p>
          <w:p w14:paraId="35BB71A7"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-Revise professional roles </w:t>
            </w:r>
          </w:p>
          <w:p w14:paraId="7303E197" w14:textId="77777777" w:rsidR="000B2178" w:rsidRPr="008E3489" w:rsidRDefault="000B2178">
            <w:pPr>
              <w:rPr>
                <w:rFonts w:asciiTheme="minorBidi" w:hAnsiTheme="minorBidi"/>
                <w:sz w:val="22"/>
                <w:szCs w:val="22"/>
              </w:rPr>
            </w:pPr>
            <w:r w:rsidRPr="008E3489">
              <w:rPr>
                <w:rFonts w:asciiTheme="minorBidi" w:hAnsiTheme="minorBidi"/>
                <w:sz w:val="22"/>
                <w:szCs w:val="22"/>
              </w:rPr>
              <w:lastRenderedPageBreak/>
              <w:t xml:space="preserve">-Change record systems </w:t>
            </w:r>
          </w:p>
          <w:p w14:paraId="76F25A75"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-Change service sites </w:t>
            </w:r>
          </w:p>
          <w:p w14:paraId="4A853D67"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-Create new clinical teams </w:t>
            </w:r>
          </w:p>
          <w:p w14:paraId="74917ED8" w14:textId="77777777" w:rsidR="000B2178" w:rsidRPr="008E3489" w:rsidRDefault="000B2178">
            <w:pPr>
              <w:rPr>
                <w:rFonts w:asciiTheme="minorBidi" w:hAnsiTheme="minorBidi"/>
                <w:sz w:val="22"/>
                <w:szCs w:val="22"/>
              </w:rPr>
            </w:pPr>
          </w:p>
          <w:p w14:paraId="0CBC09ED"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Incentivization</w:t>
            </w:r>
          </w:p>
          <w:p w14:paraId="24D57A7A" w14:textId="77777777" w:rsidR="000B2178" w:rsidRPr="008E3489" w:rsidRDefault="000B2178">
            <w:pPr>
              <w:pStyle w:val="Default"/>
              <w:rPr>
                <w:rFonts w:asciiTheme="minorBidi" w:hAnsiTheme="minorBidi" w:cstheme="minorBidi"/>
                <w:sz w:val="22"/>
                <w:szCs w:val="22"/>
              </w:rPr>
            </w:pPr>
            <w:r w:rsidRPr="008E3489">
              <w:rPr>
                <w:rFonts w:asciiTheme="minorBidi" w:hAnsiTheme="minorBidi" w:cstheme="minorBidi"/>
                <w:sz w:val="22"/>
                <w:szCs w:val="22"/>
              </w:rPr>
              <w:t>-Alter incentive/allowance structures:</w:t>
            </w:r>
          </w:p>
          <w:p w14:paraId="2CC868B2" w14:textId="77777777" w:rsidR="000B2178" w:rsidRPr="008E3489" w:rsidRDefault="000B2178">
            <w:pPr>
              <w:rPr>
                <w:rFonts w:asciiTheme="minorBidi" w:hAnsiTheme="minorBidi"/>
                <w:sz w:val="22"/>
                <w:szCs w:val="22"/>
              </w:rPr>
            </w:pPr>
            <w:r w:rsidRPr="008E3489">
              <w:rPr>
                <w:rFonts w:asciiTheme="minorBidi" w:hAnsiTheme="minorBidi"/>
                <w:sz w:val="22"/>
                <w:szCs w:val="22"/>
              </w:rPr>
              <w:t>-Work to incentivize the adoption and implementation of the ideal practice.</w:t>
            </w:r>
          </w:p>
          <w:p w14:paraId="1F654E5B"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 </w:t>
            </w:r>
          </w:p>
        </w:tc>
        <w:tc>
          <w:tcPr>
            <w:tcW w:w="1620" w:type="dxa"/>
            <w:vMerge/>
          </w:tcPr>
          <w:p w14:paraId="0C7BBCCC" w14:textId="77777777" w:rsidR="000B2178" w:rsidRPr="008E3489" w:rsidRDefault="000B2178">
            <w:pPr>
              <w:rPr>
                <w:rFonts w:asciiTheme="minorBidi" w:hAnsiTheme="minorBidi"/>
                <w:sz w:val="22"/>
                <w:szCs w:val="22"/>
              </w:rPr>
            </w:pPr>
          </w:p>
        </w:tc>
        <w:tc>
          <w:tcPr>
            <w:tcW w:w="2070" w:type="dxa"/>
          </w:tcPr>
          <w:p w14:paraId="02069962"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Interprofessional collaboration to establish  a standardized ED discharge pathway (described above)</w:t>
            </w:r>
          </w:p>
          <w:p w14:paraId="5236EBB7"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Leadership alignment through of program value and institutional priority-setting</w:t>
            </w:r>
          </w:p>
          <w:p w14:paraId="1FFD9E48"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 xml:space="preserve">Performance monitoring and </w:t>
            </w:r>
            <w:r w:rsidRPr="008E3489">
              <w:rPr>
                <w:rFonts w:asciiTheme="minorBidi" w:hAnsiTheme="minorBidi"/>
                <w:sz w:val="22"/>
                <w:szCs w:val="22"/>
              </w:rPr>
              <w:lastRenderedPageBreak/>
              <w:t>feedback systems</w:t>
            </w:r>
          </w:p>
          <w:p w14:paraId="5FADEF9E"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Resource allocation (workforce and physical space)</w:t>
            </w:r>
          </w:p>
          <w:p w14:paraId="2ECE7AD5"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Technology-enabled education support tools</w:t>
            </w:r>
          </w:p>
          <w:p w14:paraId="424B0F93" w14:textId="77777777" w:rsidR="000B2178" w:rsidRPr="008E3489" w:rsidRDefault="000B2178">
            <w:pPr>
              <w:rPr>
                <w:rFonts w:asciiTheme="minorBidi" w:hAnsiTheme="minorBidi"/>
                <w:sz w:val="22"/>
                <w:szCs w:val="22"/>
              </w:rPr>
            </w:pPr>
          </w:p>
        </w:tc>
        <w:tc>
          <w:tcPr>
            <w:tcW w:w="990" w:type="dxa"/>
          </w:tcPr>
          <w:p w14:paraId="54A15E35" w14:textId="77777777" w:rsidR="000B2178" w:rsidRPr="008E3489" w:rsidRDefault="000B2178">
            <w:pPr>
              <w:pStyle w:val="Default"/>
              <w:rPr>
                <w:rFonts w:asciiTheme="minorBidi" w:hAnsiTheme="minorBidi" w:cstheme="minorBidi"/>
                <w:sz w:val="22"/>
                <w:szCs w:val="22"/>
              </w:rPr>
            </w:pPr>
            <w:r w:rsidRPr="008E3489">
              <w:rPr>
                <w:rFonts w:asciiTheme="minorBidi" w:hAnsiTheme="minorBidi" w:cstheme="minorBidi"/>
                <w:sz w:val="22"/>
                <w:szCs w:val="22"/>
              </w:rPr>
              <w:lastRenderedPageBreak/>
              <w:t xml:space="preserve">Organization, Patient, Provider </w:t>
            </w:r>
          </w:p>
          <w:p w14:paraId="4DA7EEFF" w14:textId="77777777" w:rsidR="000B2178" w:rsidRPr="008E3489" w:rsidRDefault="000B2178">
            <w:pPr>
              <w:ind w:right="-201"/>
              <w:rPr>
                <w:rFonts w:asciiTheme="minorBidi" w:hAnsiTheme="minorBidi"/>
                <w:sz w:val="22"/>
                <w:szCs w:val="22"/>
              </w:rPr>
            </w:pPr>
          </w:p>
        </w:tc>
        <w:tc>
          <w:tcPr>
            <w:tcW w:w="877" w:type="dxa"/>
          </w:tcPr>
          <w:p w14:paraId="3E887B03" w14:textId="77777777" w:rsidR="000B2178" w:rsidRPr="008E3489" w:rsidRDefault="000B2178">
            <w:pPr>
              <w:ind w:right="-201"/>
              <w:rPr>
                <w:rFonts w:asciiTheme="minorBidi" w:hAnsiTheme="minorBidi"/>
                <w:sz w:val="22"/>
                <w:szCs w:val="22"/>
              </w:rPr>
            </w:pPr>
            <w:r w:rsidRPr="008E3489">
              <w:rPr>
                <w:rFonts w:asciiTheme="minorBidi" w:hAnsiTheme="minorBidi"/>
                <w:sz w:val="22"/>
                <w:szCs w:val="22"/>
              </w:rPr>
              <w:t xml:space="preserve">Patients, ED staff, CPs </w:t>
            </w:r>
          </w:p>
        </w:tc>
        <w:tc>
          <w:tcPr>
            <w:tcW w:w="2363" w:type="dxa"/>
            <w:vMerge/>
            <w:shd w:val="clear" w:color="auto" w:fill="FDEDDF"/>
          </w:tcPr>
          <w:p w14:paraId="14E3FBC8" w14:textId="77777777" w:rsidR="000B2178" w:rsidRPr="008E3489" w:rsidRDefault="000B2178">
            <w:pPr>
              <w:ind w:right="-201"/>
              <w:rPr>
                <w:rFonts w:asciiTheme="minorBidi" w:hAnsiTheme="minorBidi"/>
                <w:sz w:val="22"/>
                <w:szCs w:val="22"/>
              </w:rPr>
            </w:pPr>
          </w:p>
        </w:tc>
      </w:tr>
      <w:tr w:rsidR="000B2178" w:rsidRPr="008E3489" w14:paraId="253DBB40" w14:textId="77777777">
        <w:tc>
          <w:tcPr>
            <w:tcW w:w="1389" w:type="dxa"/>
          </w:tcPr>
          <w:p w14:paraId="4DD93CF6"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lastRenderedPageBreak/>
              <w:t xml:space="preserve">Workforce and resource pressures </w:t>
            </w:r>
          </w:p>
          <w:p w14:paraId="220476D8"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(limited staffing + high volume and complexity </w:t>
            </w:r>
            <w:r w:rsidRPr="008E3489">
              <w:rPr>
                <w:rFonts w:asciiTheme="minorBidi" w:hAnsiTheme="minorBidi"/>
                <w:sz w:val="22"/>
                <w:szCs w:val="22"/>
              </w:rPr>
              <w:lastRenderedPageBreak/>
              <w:t>+ increased burden and workload on staff as a consequence)</w:t>
            </w:r>
          </w:p>
          <w:p w14:paraId="20500F44" w14:textId="77777777" w:rsidR="000B2178" w:rsidRPr="008E3489" w:rsidRDefault="000B2178">
            <w:pPr>
              <w:rPr>
                <w:rFonts w:asciiTheme="minorBidi" w:hAnsiTheme="minorBidi"/>
                <w:sz w:val="22"/>
                <w:szCs w:val="22"/>
              </w:rPr>
            </w:pPr>
          </w:p>
        </w:tc>
        <w:tc>
          <w:tcPr>
            <w:tcW w:w="1486" w:type="dxa"/>
          </w:tcPr>
          <w:p w14:paraId="3A667287" w14:textId="77777777" w:rsidR="000B2178" w:rsidRPr="008E3489" w:rsidRDefault="000B2178">
            <w:pPr>
              <w:pStyle w:val="ListParagraph"/>
              <w:numPr>
                <w:ilvl w:val="0"/>
                <w:numId w:val="43"/>
              </w:numPr>
              <w:spacing w:line="240" w:lineRule="auto"/>
              <w:rPr>
                <w:rFonts w:asciiTheme="minorBidi" w:hAnsiTheme="minorBidi"/>
                <w:sz w:val="22"/>
                <w:szCs w:val="22"/>
                <w:rtl/>
              </w:rPr>
            </w:pPr>
            <w:r w:rsidRPr="008E3489">
              <w:rPr>
                <w:rFonts w:asciiTheme="minorBidi" w:hAnsiTheme="minorBidi"/>
                <w:sz w:val="22"/>
                <w:szCs w:val="22"/>
              </w:rPr>
              <w:lastRenderedPageBreak/>
              <w:t>Belief about consequences</w:t>
            </w:r>
          </w:p>
          <w:p w14:paraId="0744822F" w14:textId="77777777" w:rsidR="000B2178" w:rsidRPr="008E3489" w:rsidRDefault="000B2178">
            <w:pPr>
              <w:rPr>
                <w:rFonts w:asciiTheme="minorBidi" w:hAnsiTheme="minorBidi"/>
                <w:sz w:val="22"/>
                <w:szCs w:val="22"/>
              </w:rPr>
            </w:pPr>
          </w:p>
        </w:tc>
        <w:tc>
          <w:tcPr>
            <w:tcW w:w="1530" w:type="dxa"/>
          </w:tcPr>
          <w:p w14:paraId="6A42F015" w14:textId="77777777" w:rsidR="000B2178" w:rsidRPr="008E3489" w:rsidRDefault="000B2178">
            <w:pPr>
              <w:pStyle w:val="ListParagraph"/>
              <w:numPr>
                <w:ilvl w:val="0"/>
                <w:numId w:val="49"/>
              </w:numPr>
              <w:spacing w:line="240" w:lineRule="auto"/>
              <w:ind w:left="298" w:hanging="270"/>
              <w:rPr>
                <w:rFonts w:asciiTheme="minorBidi" w:hAnsiTheme="minorBidi"/>
                <w:sz w:val="22"/>
                <w:szCs w:val="22"/>
              </w:rPr>
            </w:pPr>
            <w:r w:rsidRPr="008E3489">
              <w:rPr>
                <w:rFonts w:asciiTheme="minorBidi" w:hAnsiTheme="minorBidi"/>
                <w:b/>
                <w:bCs/>
                <w:sz w:val="22"/>
                <w:szCs w:val="22"/>
              </w:rPr>
              <w:t>Organizational Characteristics (inner settings)</w:t>
            </w:r>
          </w:p>
          <w:p w14:paraId="25013983" w14:textId="77777777" w:rsidR="000B2178" w:rsidRPr="008E3489" w:rsidRDefault="000B2178">
            <w:pPr>
              <w:ind w:left="298"/>
              <w:rPr>
                <w:rFonts w:asciiTheme="minorBidi" w:hAnsiTheme="minorBidi"/>
                <w:sz w:val="22"/>
                <w:szCs w:val="22"/>
              </w:rPr>
            </w:pPr>
            <w:r w:rsidRPr="008E3489">
              <w:rPr>
                <w:rFonts w:asciiTheme="minorBidi" w:hAnsiTheme="minorBidi"/>
                <w:sz w:val="22"/>
                <w:szCs w:val="22"/>
              </w:rPr>
              <w:t>-Structural characteristics</w:t>
            </w:r>
          </w:p>
          <w:p w14:paraId="3B080EF0" w14:textId="77777777" w:rsidR="000B2178" w:rsidRPr="008E3489" w:rsidRDefault="000B2178">
            <w:pPr>
              <w:ind w:left="298"/>
              <w:rPr>
                <w:rFonts w:asciiTheme="minorBidi" w:hAnsiTheme="minorBidi"/>
                <w:sz w:val="22"/>
                <w:szCs w:val="22"/>
              </w:rPr>
            </w:pPr>
            <w:r w:rsidRPr="008E3489">
              <w:rPr>
                <w:rFonts w:asciiTheme="minorBidi" w:hAnsiTheme="minorBidi"/>
                <w:sz w:val="22"/>
                <w:szCs w:val="22"/>
              </w:rPr>
              <w:lastRenderedPageBreak/>
              <w:t xml:space="preserve">-Readiness for implementation </w:t>
            </w:r>
          </w:p>
          <w:p w14:paraId="3F31D771" w14:textId="77777777" w:rsidR="000B2178" w:rsidRPr="008E3489" w:rsidRDefault="000B2178">
            <w:pPr>
              <w:ind w:left="298"/>
              <w:rPr>
                <w:rFonts w:asciiTheme="minorBidi" w:hAnsiTheme="minorBidi"/>
                <w:sz w:val="22"/>
                <w:szCs w:val="22"/>
              </w:rPr>
            </w:pPr>
            <w:r w:rsidRPr="008E3489">
              <w:rPr>
                <w:rFonts w:asciiTheme="minorBidi" w:hAnsiTheme="minorBidi"/>
                <w:sz w:val="22"/>
                <w:szCs w:val="22"/>
              </w:rPr>
              <w:t>(Staff commitment), Staff time)</w:t>
            </w:r>
          </w:p>
          <w:p w14:paraId="7622E41D" w14:textId="77777777" w:rsidR="000B2178" w:rsidRPr="008E3489" w:rsidRDefault="000B2178">
            <w:pPr>
              <w:ind w:left="298"/>
              <w:rPr>
                <w:rFonts w:asciiTheme="minorBidi" w:hAnsiTheme="minorBidi"/>
                <w:sz w:val="22"/>
                <w:szCs w:val="22"/>
                <w:rtl/>
                <w:lang w:bidi="ar-QA"/>
              </w:rPr>
            </w:pPr>
            <w:r w:rsidRPr="008E3489">
              <w:rPr>
                <w:rFonts w:asciiTheme="minorBidi" w:hAnsiTheme="minorBidi"/>
                <w:sz w:val="22"/>
                <w:szCs w:val="22"/>
              </w:rPr>
              <w:t>-Other resources</w:t>
            </w:r>
          </w:p>
        </w:tc>
        <w:tc>
          <w:tcPr>
            <w:tcW w:w="1440" w:type="dxa"/>
          </w:tcPr>
          <w:p w14:paraId="3396131D"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lastRenderedPageBreak/>
              <w:t>Education</w:t>
            </w:r>
            <w:r w:rsidRPr="008E3489">
              <w:rPr>
                <w:rFonts w:asciiTheme="minorBidi" w:hAnsiTheme="minorBidi"/>
                <w:b/>
                <w:bCs/>
                <w:sz w:val="22"/>
                <w:szCs w:val="22"/>
                <w:vertAlign w:val="superscript"/>
              </w:rPr>
              <w:t>(6)</w:t>
            </w:r>
          </w:p>
          <w:p w14:paraId="1F680CA4"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Incentivization</w:t>
            </w:r>
            <w:r w:rsidRPr="008E3489">
              <w:rPr>
                <w:rFonts w:asciiTheme="minorBidi" w:hAnsiTheme="minorBidi"/>
                <w:b/>
                <w:bCs/>
                <w:sz w:val="22"/>
                <w:szCs w:val="22"/>
                <w:vertAlign w:val="superscript"/>
              </w:rPr>
              <w:t>(6)</w:t>
            </w:r>
          </w:p>
          <w:p w14:paraId="75B99F87"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Persuasion</w:t>
            </w:r>
            <w:r w:rsidRPr="008E3489">
              <w:rPr>
                <w:rFonts w:asciiTheme="minorBidi" w:hAnsiTheme="minorBidi"/>
                <w:b/>
                <w:bCs/>
                <w:sz w:val="22"/>
                <w:szCs w:val="22"/>
                <w:vertAlign w:val="superscript"/>
              </w:rPr>
              <w:t>(6)</w:t>
            </w:r>
          </w:p>
          <w:p w14:paraId="6D2A07D5"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Coercion</w:t>
            </w:r>
            <w:r w:rsidRPr="008E3489">
              <w:rPr>
                <w:rFonts w:asciiTheme="minorBidi" w:hAnsiTheme="minorBidi"/>
                <w:b/>
                <w:bCs/>
                <w:sz w:val="22"/>
                <w:szCs w:val="22"/>
                <w:vertAlign w:val="superscript"/>
              </w:rPr>
              <w:t>(6)</w:t>
            </w:r>
          </w:p>
          <w:p w14:paraId="007B7816"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lastRenderedPageBreak/>
              <w:t>Environmental  restructuring</w:t>
            </w:r>
            <w:r w:rsidRPr="008E3489">
              <w:rPr>
                <w:rFonts w:asciiTheme="minorBidi" w:hAnsiTheme="minorBidi"/>
                <w:b/>
                <w:bCs/>
                <w:sz w:val="22"/>
                <w:szCs w:val="22"/>
                <w:vertAlign w:val="superscript"/>
              </w:rPr>
              <w:t>(6)</w:t>
            </w:r>
          </w:p>
          <w:p w14:paraId="1BBA814B" w14:textId="77777777" w:rsidR="000B2178" w:rsidRPr="008E3489" w:rsidRDefault="000B2178">
            <w:pPr>
              <w:rPr>
                <w:rFonts w:asciiTheme="minorBidi" w:hAnsiTheme="minorBidi"/>
                <w:sz w:val="22"/>
                <w:szCs w:val="22"/>
              </w:rPr>
            </w:pPr>
          </w:p>
        </w:tc>
        <w:tc>
          <w:tcPr>
            <w:tcW w:w="1350" w:type="dxa"/>
          </w:tcPr>
          <w:p w14:paraId="5CFECE8C"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lastRenderedPageBreak/>
              <w:t xml:space="preserve">Persuasion </w:t>
            </w:r>
          </w:p>
          <w:p w14:paraId="3646ADF5"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-Identify and use local opinion leaders </w:t>
            </w:r>
          </w:p>
          <w:p w14:paraId="508C711C" w14:textId="77777777" w:rsidR="000B2178" w:rsidRPr="008E3489" w:rsidRDefault="000B2178">
            <w:pPr>
              <w:rPr>
                <w:rFonts w:asciiTheme="minorBidi" w:hAnsiTheme="minorBidi"/>
                <w:sz w:val="22"/>
                <w:szCs w:val="22"/>
              </w:rPr>
            </w:pPr>
            <w:r w:rsidRPr="008E3489">
              <w:rPr>
                <w:rFonts w:asciiTheme="minorBidi" w:hAnsiTheme="minorBidi"/>
                <w:sz w:val="22"/>
                <w:szCs w:val="22"/>
              </w:rPr>
              <w:lastRenderedPageBreak/>
              <w:t xml:space="preserve">-Audit and provide feedback </w:t>
            </w:r>
          </w:p>
          <w:p w14:paraId="36DC2899" w14:textId="77777777" w:rsidR="000B2178" w:rsidRPr="008E3489" w:rsidRDefault="000B2178">
            <w:pPr>
              <w:rPr>
                <w:rFonts w:asciiTheme="minorBidi" w:hAnsiTheme="minorBidi"/>
                <w:sz w:val="22"/>
                <w:szCs w:val="22"/>
              </w:rPr>
            </w:pPr>
            <w:r w:rsidRPr="008E3489">
              <w:rPr>
                <w:rFonts w:asciiTheme="minorBidi" w:hAnsiTheme="minorBidi"/>
                <w:sz w:val="22"/>
                <w:szCs w:val="22"/>
              </w:rPr>
              <w:t>-Conduct local consensus discussions</w:t>
            </w:r>
          </w:p>
          <w:p w14:paraId="370E3EDD" w14:textId="77777777" w:rsidR="000B2178" w:rsidRPr="008E3489" w:rsidRDefault="000B2178">
            <w:pPr>
              <w:rPr>
                <w:rFonts w:asciiTheme="minorBidi" w:hAnsiTheme="minorBidi"/>
                <w:sz w:val="22"/>
                <w:szCs w:val="22"/>
              </w:rPr>
            </w:pPr>
          </w:p>
          <w:p w14:paraId="388E707D"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Enablement</w:t>
            </w:r>
          </w:p>
          <w:p w14:paraId="4B7E3AD5" w14:textId="77777777" w:rsidR="000B2178" w:rsidRPr="008E3489" w:rsidRDefault="000B2178">
            <w:pPr>
              <w:rPr>
                <w:rFonts w:asciiTheme="minorBidi" w:hAnsiTheme="minorBidi"/>
                <w:sz w:val="22"/>
                <w:szCs w:val="22"/>
              </w:rPr>
            </w:pPr>
            <w:r w:rsidRPr="008E3489">
              <w:rPr>
                <w:rFonts w:asciiTheme="minorBidi" w:hAnsiTheme="minorBidi"/>
                <w:sz w:val="22"/>
                <w:szCs w:val="22"/>
              </w:rPr>
              <w:t>-Public funding and contracting</w:t>
            </w:r>
          </w:p>
          <w:p w14:paraId="44A3EBE6" w14:textId="77777777" w:rsidR="000B2178" w:rsidRPr="008E3489" w:rsidRDefault="000B2178">
            <w:pPr>
              <w:rPr>
                <w:rFonts w:asciiTheme="minorBidi" w:hAnsiTheme="minorBidi"/>
                <w:sz w:val="22"/>
                <w:szCs w:val="22"/>
              </w:rPr>
            </w:pPr>
          </w:p>
          <w:p w14:paraId="5F9DAD52"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Environmental restructuring</w:t>
            </w:r>
          </w:p>
          <w:p w14:paraId="3F0F09AA" w14:textId="77777777" w:rsidR="000B2178" w:rsidRPr="008E3489" w:rsidRDefault="000B2178">
            <w:pPr>
              <w:rPr>
                <w:rFonts w:asciiTheme="minorBidi" w:hAnsiTheme="minorBidi"/>
                <w:sz w:val="22"/>
                <w:szCs w:val="22"/>
              </w:rPr>
            </w:pPr>
            <w:r w:rsidRPr="008E3489">
              <w:rPr>
                <w:rFonts w:asciiTheme="minorBidi" w:hAnsiTheme="minorBidi"/>
                <w:sz w:val="22"/>
                <w:szCs w:val="22"/>
              </w:rPr>
              <w:t>-Create new clinical teams</w:t>
            </w:r>
          </w:p>
        </w:tc>
        <w:tc>
          <w:tcPr>
            <w:tcW w:w="1620" w:type="dxa"/>
            <w:vMerge/>
          </w:tcPr>
          <w:p w14:paraId="3EF2A7A8" w14:textId="77777777" w:rsidR="000B2178" w:rsidRPr="008E3489" w:rsidRDefault="000B2178">
            <w:pPr>
              <w:rPr>
                <w:rFonts w:asciiTheme="minorBidi" w:hAnsiTheme="minorBidi"/>
                <w:sz w:val="22"/>
                <w:szCs w:val="22"/>
              </w:rPr>
            </w:pPr>
          </w:p>
        </w:tc>
        <w:tc>
          <w:tcPr>
            <w:tcW w:w="2070" w:type="dxa"/>
          </w:tcPr>
          <w:p w14:paraId="7E16BD42"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Leadership alignment through of program value and institutional priority-setting</w:t>
            </w:r>
          </w:p>
          <w:p w14:paraId="49677607"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Resource allocation (workforce and physical space)</w:t>
            </w:r>
          </w:p>
          <w:p w14:paraId="2127B77F"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lastRenderedPageBreak/>
              <w:t>Utilization of supervised pharmacy support personnel (students, and interns) to augment workforce capacity</w:t>
            </w:r>
          </w:p>
          <w:p w14:paraId="0BB74B85" w14:textId="77777777" w:rsidR="000B2178" w:rsidRPr="008E3489" w:rsidRDefault="000B2178">
            <w:pPr>
              <w:rPr>
                <w:rFonts w:asciiTheme="minorBidi" w:hAnsiTheme="minorBidi"/>
                <w:sz w:val="22"/>
                <w:szCs w:val="22"/>
              </w:rPr>
            </w:pPr>
          </w:p>
        </w:tc>
        <w:tc>
          <w:tcPr>
            <w:tcW w:w="990" w:type="dxa"/>
          </w:tcPr>
          <w:p w14:paraId="11D8F2A1" w14:textId="77777777" w:rsidR="000B2178" w:rsidRPr="008E3489" w:rsidRDefault="000B2178">
            <w:pPr>
              <w:pStyle w:val="Default"/>
              <w:rPr>
                <w:rFonts w:asciiTheme="minorBidi" w:hAnsiTheme="minorBidi" w:cstheme="minorBidi"/>
                <w:sz w:val="22"/>
                <w:szCs w:val="22"/>
              </w:rPr>
            </w:pPr>
            <w:r w:rsidRPr="008E3489">
              <w:rPr>
                <w:rFonts w:asciiTheme="minorBidi" w:hAnsiTheme="minorBidi" w:cstheme="minorBidi"/>
                <w:sz w:val="22"/>
                <w:szCs w:val="22"/>
              </w:rPr>
              <w:lastRenderedPageBreak/>
              <w:t>System, Organization, Provider</w:t>
            </w:r>
          </w:p>
          <w:p w14:paraId="4AE0BEA3" w14:textId="77777777" w:rsidR="000B2178" w:rsidRPr="008E3489" w:rsidRDefault="000B2178">
            <w:pPr>
              <w:ind w:right="-201"/>
              <w:rPr>
                <w:rFonts w:asciiTheme="minorBidi" w:hAnsiTheme="minorBidi"/>
                <w:sz w:val="22"/>
                <w:szCs w:val="22"/>
              </w:rPr>
            </w:pPr>
          </w:p>
        </w:tc>
        <w:tc>
          <w:tcPr>
            <w:tcW w:w="877" w:type="dxa"/>
          </w:tcPr>
          <w:p w14:paraId="2AFE5D3D" w14:textId="77777777" w:rsidR="000B2178" w:rsidRPr="008E3489" w:rsidRDefault="000B2178">
            <w:pPr>
              <w:ind w:right="-201"/>
              <w:rPr>
                <w:rFonts w:asciiTheme="minorBidi" w:hAnsiTheme="minorBidi"/>
                <w:sz w:val="22"/>
                <w:szCs w:val="22"/>
              </w:rPr>
            </w:pPr>
            <w:r w:rsidRPr="008E3489">
              <w:rPr>
                <w:rFonts w:asciiTheme="minorBidi" w:hAnsiTheme="minorBidi"/>
                <w:sz w:val="22"/>
                <w:szCs w:val="22"/>
              </w:rPr>
              <w:t>System, Organization, Provider</w:t>
            </w:r>
          </w:p>
        </w:tc>
        <w:tc>
          <w:tcPr>
            <w:tcW w:w="2363" w:type="dxa"/>
            <w:vMerge/>
            <w:shd w:val="clear" w:color="auto" w:fill="FDEDDF"/>
          </w:tcPr>
          <w:p w14:paraId="7B4BC7D2" w14:textId="77777777" w:rsidR="000B2178" w:rsidRPr="008E3489" w:rsidRDefault="000B2178">
            <w:pPr>
              <w:ind w:right="-201"/>
              <w:rPr>
                <w:rFonts w:asciiTheme="minorBidi" w:hAnsiTheme="minorBidi"/>
                <w:sz w:val="22"/>
                <w:szCs w:val="22"/>
              </w:rPr>
            </w:pPr>
          </w:p>
        </w:tc>
      </w:tr>
      <w:tr w:rsidR="000B2178" w:rsidRPr="008E3489" w14:paraId="6A65736F" w14:textId="77777777">
        <w:tc>
          <w:tcPr>
            <w:tcW w:w="1389" w:type="dxa"/>
          </w:tcPr>
          <w:p w14:paraId="4C4558BF" w14:textId="77777777" w:rsidR="000B2178" w:rsidRPr="008E3489" w:rsidRDefault="000B2178">
            <w:pPr>
              <w:rPr>
                <w:rFonts w:asciiTheme="minorBidi" w:hAnsiTheme="minorBidi"/>
                <w:sz w:val="22"/>
                <w:szCs w:val="22"/>
              </w:rPr>
            </w:pPr>
            <w:r w:rsidRPr="008E3489">
              <w:rPr>
                <w:rFonts w:asciiTheme="minorBidi" w:hAnsiTheme="minorBidi"/>
                <w:b/>
                <w:bCs/>
                <w:sz w:val="22"/>
                <w:szCs w:val="22"/>
              </w:rPr>
              <w:t>Competing Priorities</w:t>
            </w:r>
            <w:r w:rsidRPr="008E3489">
              <w:rPr>
                <w:rFonts w:asciiTheme="minorBidi" w:hAnsiTheme="minorBidi"/>
                <w:sz w:val="22"/>
                <w:szCs w:val="22"/>
              </w:rPr>
              <w:t xml:space="preserve"> of ED staff</w:t>
            </w:r>
          </w:p>
        </w:tc>
        <w:tc>
          <w:tcPr>
            <w:tcW w:w="1486" w:type="dxa"/>
          </w:tcPr>
          <w:p w14:paraId="1B6A70B4" w14:textId="77777777" w:rsidR="000B2178" w:rsidRPr="008E3489" w:rsidRDefault="000B2178">
            <w:pPr>
              <w:pStyle w:val="ListParagraph"/>
              <w:numPr>
                <w:ilvl w:val="0"/>
                <w:numId w:val="52"/>
              </w:numPr>
              <w:spacing w:after="160" w:line="278" w:lineRule="auto"/>
              <w:rPr>
                <w:rFonts w:asciiTheme="minorBidi" w:hAnsiTheme="minorBidi"/>
                <w:sz w:val="22"/>
                <w:szCs w:val="22"/>
              </w:rPr>
            </w:pPr>
            <w:r w:rsidRPr="008E3489">
              <w:rPr>
                <w:rFonts w:asciiTheme="minorBidi" w:hAnsiTheme="minorBidi"/>
                <w:sz w:val="22"/>
                <w:szCs w:val="22"/>
              </w:rPr>
              <w:t>Social/Professional Role and Identity</w:t>
            </w:r>
          </w:p>
          <w:p w14:paraId="5D7270A5" w14:textId="77777777" w:rsidR="000B2178" w:rsidRPr="008E3489" w:rsidRDefault="000B2178">
            <w:pPr>
              <w:pStyle w:val="ListParagraph"/>
              <w:numPr>
                <w:ilvl w:val="0"/>
                <w:numId w:val="51"/>
              </w:numPr>
              <w:spacing w:line="240" w:lineRule="auto"/>
              <w:rPr>
                <w:rFonts w:asciiTheme="minorBidi" w:hAnsiTheme="minorBidi"/>
                <w:sz w:val="22"/>
                <w:szCs w:val="22"/>
              </w:rPr>
            </w:pPr>
            <w:r w:rsidRPr="008E3489">
              <w:rPr>
                <w:rFonts w:asciiTheme="minorBidi" w:hAnsiTheme="minorBidi"/>
                <w:sz w:val="22"/>
                <w:szCs w:val="22"/>
              </w:rPr>
              <w:t>Belief about consequences</w:t>
            </w:r>
          </w:p>
          <w:p w14:paraId="0A58602F" w14:textId="77777777" w:rsidR="000B2178" w:rsidRPr="008E3489" w:rsidRDefault="000B2178">
            <w:pPr>
              <w:rPr>
                <w:rFonts w:asciiTheme="minorBidi" w:hAnsiTheme="minorBidi"/>
                <w:sz w:val="22"/>
                <w:szCs w:val="22"/>
                <w:rtl/>
              </w:rPr>
            </w:pPr>
          </w:p>
          <w:p w14:paraId="7B6E904F" w14:textId="77777777" w:rsidR="000B2178" w:rsidRPr="008E3489" w:rsidRDefault="000B2178">
            <w:pPr>
              <w:rPr>
                <w:rFonts w:asciiTheme="minorBidi" w:hAnsiTheme="minorBidi"/>
                <w:sz w:val="22"/>
                <w:szCs w:val="22"/>
              </w:rPr>
            </w:pPr>
          </w:p>
        </w:tc>
        <w:tc>
          <w:tcPr>
            <w:tcW w:w="1530" w:type="dxa"/>
          </w:tcPr>
          <w:p w14:paraId="5BA33177" w14:textId="77777777" w:rsidR="000B2178" w:rsidRPr="008E3489" w:rsidRDefault="000B2178">
            <w:pPr>
              <w:pStyle w:val="ListParagraph"/>
              <w:numPr>
                <w:ilvl w:val="0"/>
                <w:numId w:val="50"/>
              </w:numPr>
              <w:spacing w:line="240" w:lineRule="auto"/>
              <w:ind w:left="298" w:hanging="270"/>
              <w:rPr>
                <w:rFonts w:asciiTheme="minorBidi" w:hAnsiTheme="minorBidi"/>
                <w:sz w:val="22"/>
                <w:szCs w:val="22"/>
              </w:rPr>
            </w:pPr>
            <w:r w:rsidRPr="008E3489">
              <w:rPr>
                <w:rFonts w:asciiTheme="minorBidi" w:hAnsiTheme="minorBidi"/>
                <w:b/>
                <w:bCs/>
                <w:sz w:val="22"/>
                <w:szCs w:val="22"/>
              </w:rPr>
              <w:t>Organizational Characteristics (inner settings)</w:t>
            </w:r>
          </w:p>
          <w:p w14:paraId="1EAD8B5B" w14:textId="77777777" w:rsidR="000B2178" w:rsidRPr="008E3489" w:rsidRDefault="000B2178">
            <w:pPr>
              <w:ind w:left="298"/>
              <w:rPr>
                <w:rFonts w:asciiTheme="minorBidi" w:hAnsiTheme="minorBidi"/>
                <w:sz w:val="22"/>
                <w:szCs w:val="22"/>
              </w:rPr>
            </w:pPr>
            <w:r w:rsidRPr="008E3489">
              <w:rPr>
                <w:rFonts w:asciiTheme="minorBidi" w:hAnsiTheme="minorBidi"/>
                <w:sz w:val="22"/>
                <w:szCs w:val="22"/>
              </w:rPr>
              <w:t xml:space="preserve">-Implementation climate </w:t>
            </w:r>
          </w:p>
          <w:p w14:paraId="02C7F5D5" w14:textId="77777777" w:rsidR="000B2178" w:rsidRPr="008E3489" w:rsidRDefault="000B2178">
            <w:pPr>
              <w:ind w:left="298"/>
              <w:rPr>
                <w:rFonts w:asciiTheme="minorBidi" w:hAnsiTheme="minorBidi"/>
                <w:sz w:val="22"/>
                <w:szCs w:val="22"/>
              </w:rPr>
            </w:pPr>
            <w:r w:rsidRPr="008E3489">
              <w:rPr>
                <w:rFonts w:asciiTheme="minorBidi" w:hAnsiTheme="minorBidi"/>
                <w:sz w:val="22"/>
                <w:szCs w:val="22"/>
              </w:rPr>
              <w:t>(Relative priority)</w:t>
            </w:r>
          </w:p>
          <w:p w14:paraId="4C2EA2B4" w14:textId="77777777" w:rsidR="000B2178" w:rsidRPr="008E3489" w:rsidRDefault="000B2178">
            <w:pPr>
              <w:ind w:left="298"/>
              <w:rPr>
                <w:rFonts w:asciiTheme="minorBidi" w:hAnsiTheme="minorBidi"/>
                <w:sz w:val="22"/>
                <w:szCs w:val="22"/>
              </w:rPr>
            </w:pPr>
            <w:r w:rsidRPr="008E3489">
              <w:rPr>
                <w:rFonts w:asciiTheme="minorBidi" w:hAnsiTheme="minorBidi"/>
                <w:sz w:val="22"/>
                <w:szCs w:val="22"/>
              </w:rPr>
              <w:lastRenderedPageBreak/>
              <w:t>-Readiness for implementation</w:t>
            </w:r>
          </w:p>
          <w:p w14:paraId="3424A152" w14:textId="77777777" w:rsidR="000B2178" w:rsidRPr="008E3489" w:rsidRDefault="000B2178">
            <w:pPr>
              <w:ind w:left="298"/>
              <w:rPr>
                <w:rFonts w:asciiTheme="minorBidi" w:hAnsiTheme="minorBidi"/>
                <w:sz w:val="22"/>
                <w:szCs w:val="22"/>
              </w:rPr>
            </w:pPr>
            <w:r w:rsidRPr="008E3489">
              <w:rPr>
                <w:rFonts w:asciiTheme="minorBidi" w:hAnsiTheme="minorBidi"/>
                <w:sz w:val="22"/>
                <w:szCs w:val="22"/>
              </w:rPr>
              <w:t>(Staff commitment)</w:t>
            </w:r>
          </w:p>
        </w:tc>
        <w:tc>
          <w:tcPr>
            <w:tcW w:w="1440" w:type="dxa"/>
          </w:tcPr>
          <w:p w14:paraId="7C4D8DAB"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lastRenderedPageBreak/>
              <w:t>Education</w:t>
            </w:r>
            <w:r w:rsidRPr="008E3489">
              <w:rPr>
                <w:rFonts w:asciiTheme="minorBidi" w:hAnsiTheme="minorBidi"/>
                <w:b/>
                <w:bCs/>
                <w:sz w:val="22"/>
                <w:szCs w:val="22"/>
                <w:vertAlign w:val="superscript"/>
              </w:rPr>
              <w:t>(3,6)</w:t>
            </w:r>
          </w:p>
          <w:p w14:paraId="4640D2E1"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Incentivization</w:t>
            </w:r>
            <w:r w:rsidRPr="008E3489">
              <w:rPr>
                <w:rFonts w:asciiTheme="minorBidi" w:hAnsiTheme="minorBidi"/>
                <w:b/>
                <w:bCs/>
                <w:sz w:val="22"/>
                <w:szCs w:val="22"/>
                <w:vertAlign w:val="superscript"/>
              </w:rPr>
              <w:t>(3,6)</w:t>
            </w:r>
          </w:p>
          <w:p w14:paraId="3FE6E205"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Persuasion</w:t>
            </w:r>
            <w:r w:rsidRPr="008E3489">
              <w:rPr>
                <w:rFonts w:asciiTheme="minorBidi" w:hAnsiTheme="minorBidi"/>
                <w:b/>
                <w:bCs/>
                <w:sz w:val="22"/>
                <w:szCs w:val="22"/>
                <w:vertAlign w:val="superscript"/>
              </w:rPr>
              <w:t>(3,6)</w:t>
            </w:r>
          </w:p>
          <w:p w14:paraId="1779C351"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Coercion</w:t>
            </w:r>
            <w:r w:rsidRPr="008E3489">
              <w:rPr>
                <w:rFonts w:asciiTheme="minorBidi" w:hAnsiTheme="minorBidi"/>
                <w:b/>
                <w:bCs/>
                <w:sz w:val="22"/>
                <w:szCs w:val="22"/>
                <w:vertAlign w:val="superscript"/>
              </w:rPr>
              <w:t>(3,6)</w:t>
            </w:r>
          </w:p>
          <w:p w14:paraId="3546CAAD"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t>Enablement</w:t>
            </w:r>
            <w:r w:rsidRPr="008E3489">
              <w:rPr>
                <w:rFonts w:asciiTheme="minorBidi" w:hAnsiTheme="minorBidi"/>
                <w:b/>
                <w:bCs/>
                <w:sz w:val="22"/>
                <w:szCs w:val="22"/>
                <w:vertAlign w:val="superscript"/>
              </w:rPr>
              <w:t>(3)</w:t>
            </w:r>
          </w:p>
          <w:p w14:paraId="77DA16ED"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t xml:space="preserve">Environmental </w:t>
            </w:r>
            <w:r w:rsidRPr="008E3489">
              <w:rPr>
                <w:rFonts w:asciiTheme="minorBidi" w:hAnsiTheme="minorBidi"/>
                <w:sz w:val="22"/>
                <w:szCs w:val="22"/>
              </w:rPr>
              <w:lastRenderedPageBreak/>
              <w:t>Restructuring</w:t>
            </w:r>
            <w:r w:rsidRPr="008E3489">
              <w:rPr>
                <w:rFonts w:asciiTheme="minorBidi" w:hAnsiTheme="minorBidi"/>
                <w:b/>
                <w:bCs/>
                <w:sz w:val="22"/>
                <w:szCs w:val="22"/>
                <w:vertAlign w:val="superscript"/>
              </w:rPr>
              <w:t>(3)</w:t>
            </w:r>
          </w:p>
          <w:p w14:paraId="04AE7843" w14:textId="77777777" w:rsidR="000B2178" w:rsidRPr="008E3489" w:rsidRDefault="000B2178">
            <w:pPr>
              <w:ind w:firstLine="720"/>
              <w:rPr>
                <w:rFonts w:asciiTheme="minorBidi" w:hAnsiTheme="minorBidi"/>
                <w:sz w:val="22"/>
                <w:szCs w:val="22"/>
              </w:rPr>
            </w:pPr>
          </w:p>
        </w:tc>
        <w:tc>
          <w:tcPr>
            <w:tcW w:w="1350" w:type="dxa"/>
          </w:tcPr>
          <w:p w14:paraId="3448670D"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lastRenderedPageBreak/>
              <w:t>Education:</w:t>
            </w:r>
          </w:p>
          <w:p w14:paraId="58A626DA" w14:textId="77777777" w:rsidR="000B2178" w:rsidRPr="008E3489" w:rsidRDefault="000B2178">
            <w:pPr>
              <w:rPr>
                <w:rFonts w:asciiTheme="minorBidi" w:hAnsiTheme="minorBidi"/>
                <w:sz w:val="22"/>
                <w:szCs w:val="22"/>
              </w:rPr>
            </w:pPr>
            <w:r w:rsidRPr="008E3489">
              <w:rPr>
                <w:rFonts w:asciiTheme="minorBidi" w:hAnsiTheme="minorBidi"/>
                <w:sz w:val="22"/>
                <w:szCs w:val="22"/>
              </w:rPr>
              <w:t>-Conduct educational meetings</w:t>
            </w:r>
          </w:p>
          <w:p w14:paraId="792D5DD2" w14:textId="77777777" w:rsidR="000B2178" w:rsidRPr="008E3489" w:rsidRDefault="000B2178">
            <w:pPr>
              <w:rPr>
                <w:rFonts w:asciiTheme="minorBidi" w:hAnsiTheme="minorBidi"/>
                <w:sz w:val="22"/>
                <w:szCs w:val="22"/>
              </w:rPr>
            </w:pPr>
            <w:r w:rsidRPr="008E3489">
              <w:rPr>
                <w:rFonts w:asciiTheme="minorBidi" w:hAnsiTheme="minorBidi"/>
                <w:sz w:val="22"/>
                <w:szCs w:val="22"/>
              </w:rPr>
              <w:t>-Distribute educational materials</w:t>
            </w:r>
          </w:p>
          <w:p w14:paraId="5C753F51" w14:textId="77777777" w:rsidR="000B2178" w:rsidRPr="008E3489" w:rsidRDefault="000B2178">
            <w:pPr>
              <w:rPr>
                <w:rFonts w:asciiTheme="minorBidi" w:hAnsiTheme="minorBidi"/>
                <w:sz w:val="22"/>
                <w:szCs w:val="22"/>
              </w:rPr>
            </w:pPr>
          </w:p>
          <w:p w14:paraId="190AF459" w14:textId="77777777" w:rsidR="000B2178" w:rsidRPr="008E3489" w:rsidRDefault="000B2178">
            <w:pPr>
              <w:rPr>
                <w:rFonts w:asciiTheme="minorBidi" w:hAnsiTheme="minorBidi"/>
                <w:sz w:val="22"/>
                <w:szCs w:val="22"/>
              </w:rPr>
            </w:pPr>
            <w:r w:rsidRPr="008E3489">
              <w:rPr>
                <w:rFonts w:asciiTheme="minorBidi" w:hAnsiTheme="minorBidi"/>
                <w:b/>
                <w:bCs/>
                <w:sz w:val="22"/>
                <w:szCs w:val="22"/>
              </w:rPr>
              <w:t>Enablement:</w:t>
            </w:r>
          </w:p>
          <w:p w14:paraId="544CBFB7" w14:textId="77777777" w:rsidR="000B2178" w:rsidRPr="008E3489" w:rsidRDefault="000B2178">
            <w:pPr>
              <w:rPr>
                <w:rFonts w:asciiTheme="minorBidi" w:hAnsiTheme="minorBidi"/>
                <w:sz w:val="22"/>
                <w:szCs w:val="22"/>
              </w:rPr>
            </w:pPr>
            <w:r w:rsidRPr="008E3489">
              <w:rPr>
                <w:rFonts w:asciiTheme="minorBidi" w:hAnsiTheme="minorBidi"/>
                <w:sz w:val="22"/>
                <w:szCs w:val="22"/>
              </w:rPr>
              <w:lastRenderedPageBreak/>
              <w:t>-Use of champions</w:t>
            </w:r>
          </w:p>
          <w:p w14:paraId="1F63B0F7" w14:textId="77777777" w:rsidR="000B2178" w:rsidRPr="008E3489" w:rsidRDefault="000B2178">
            <w:pPr>
              <w:rPr>
                <w:rFonts w:asciiTheme="minorBidi" w:hAnsiTheme="minorBidi"/>
                <w:sz w:val="22"/>
                <w:szCs w:val="22"/>
              </w:rPr>
            </w:pPr>
            <w:r w:rsidRPr="008E3489">
              <w:rPr>
                <w:rFonts w:asciiTheme="minorBidi" w:hAnsiTheme="minorBidi"/>
                <w:sz w:val="22"/>
                <w:szCs w:val="22"/>
              </w:rPr>
              <w:t>-Public funding and contracting</w:t>
            </w:r>
          </w:p>
          <w:p w14:paraId="4E88B345" w14:textId="77777777" w:rsidR="000B2178" w:rsidRPr="008E3489" w:rsidRDefault="000B2178">
            <w:pPr>
              <w:pStyle w:val="Default"/>
              <w:rPr>
                <w:rFonts w:asciiTheme="minorBidi" w:hAnsiTheme="minorBidi" w:cstheme="minorBidi"/>
                <w:sz w:val="22"/>
                <w:szCs w:val="22"/>
              </w:rPr>
            </w:pPr>
            <w:r w:rsidRPr="008E3489">
              <w:rPr>
                <w:rFonts w:asciiTheme="minorBidi" w:hAnsiTheme="minorBidi" w:cstheme="minorBidi"/>
                <w:sz w:val="22"/>
                <w:szCs w:val="22"/>
              </w:rPr>
              <w:t xml:space="preserve">-Alter payments to health workers </w:t>
            </w:r>
          </w:p>
          <w:p w14:paraId="6D52391A" w14:textId="77777777" w:rsidR="000B2178" w:rsidRPr="008E3489" w:rsidRDefault="000B2178">
            <w:pPr>
              <w:pStyle w:val="Default"/>
              <w:rPr>
                <w:rFonts w:asciiTheme="minorBidi" w:hAnsiTheme="minorBidi" w:cstheme="minorBidi"/>
                <w:sz w:val="22"/>
                <w:szCs w:val="22"/>
              </w:rPr>
            </w:pPr>
          </w:p>
          <w:p w14:paraId="06658EE3" w14:textId="77777777" w:rsidR="000B2178" w:rsidRPr="008E3489" w:rsidRDefault="000B2178">
            <w:pPr>
              <w:rPr>
                <w:rFonts w:asciiTheme="minorBidi" w:hAnsiTheme="minorBidi"/>
                <w:sz w:val="22"/>
                <w:szCs w:val="22"/>
              </w:rPr>
            </w:pPr>
            <w:r w:rsidRPr="008E3489">
              <w:rPr>
                <w:rFonts w:asciiTheme="minorBidi" w:hAnsiTheme="minorBidi"/>
                <w:b/>
                <w:bCs/>
                <w:sz w:val="22"/>
                <w:szCs w:val="22"/>
              </w:rPr>
              <w:t>Persuasion</w:t>
            </w:r>
            <w:r w:rsidRPr="008E3489">
              <w:rPr>
                <w:rFonts w:asciiTheme="minorBidi" w:hAnsiTheme="minorBidi"/>
                <w:sz w:val="22"/>
                <w:szCs w:val="22"/>
              </w:rPr>
              <w:t xml:space="preserve"> </w:t>
            </w:r>
          </w:p>
          <w:p w14:paraId="0127586F"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-Conduct local consensus discussions </w:t>
            </w:r>
          </w:p>
          <w:p w14:paraId="5D78561E"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-Mandate change </w:t>
            </w:r>
          </w:p>
          <w:p w14:paraId="6C8C94CA"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-Identify and use local opinion leaders </w:t>
            </w:r>
          </w:p>
          <w:p w14:paraId="6834F128" w14:textId="77777777" w:rsidR="000B2178" w:rsidRPr="008E3489" w:rsidRDefault="000B2178">
            <w:pPr>
              <w:pStyle w:val="Default"/>
              <w:rPr>
                <w:rFonts w:asciiTheme="minorBidi" w:hAnsiTheme="minorBidi" w:cstheme="minorBidi"/>
                <w:sz w:val="22"/>
                <w:szCs w:val="22"/>
              </w:rPr>
            </w:pPr>
            <w:r w:rsidRPr="008E3489">
              <w:rPr>
                <w:rFonts w:asciiTheme="minorBidi" w:hAnsiTheme="minorBidi" w:cstheme="minorBidi"/>
                <w:sz w:val="22"/>
                <w:szCs w:val="22"/>
              </w:rPr>
              <w:t xml:space="preserve">-Audit and provide feedback </w:t>
            </w:r>
          </w:p>
          <w:p w14:paraId="52147B66" w14:textId="77777777" w:rsidR="000B2178" w:rsidRPr="008E3489" w:rsidRDefault="000B2178">
            <w:pPr>
              <w:pStyle w:val="Default"/>
              <w:rPr>
                <w:rFonts w:asciiTheme="minorBidi" w:hAnsiTheme="minorBidi" w:cstheme="minorBidi"/>
                <w:sz w:val="22"/>
                <w:szCs w:val="22"/>
              </w:rPr>
            </w:pPr>
          </w:p>
          <w:p w14:paraId="76CED929"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 xml:space="preserve">Environmental restructuring </w:t>
            </w:r>
          </w:p>
          <w:p w14:paraId="786DE351" w14:textId="77777777" w:rsidR="000B2178" w:rsidRPr="008E3489" w:rsidRDefault="000B2178">
            <w:pPr>
              <w:rPr>
                <w:rFonts w:asciiTheme="minorBidi" w:hAnsiTheme="minorBidi"/>
                <w:sz w:val="22"/>
                <w:szCs w:val="22"/>
              </w:rPr>
            </w:pPr>
            <w:r w:rsidRPr="008E3489">
              <w:rPr>
                <w:rFonts w:asciiTheme="minorBidi" w:hAnsiTheme="minorBidi"/>
                <w:sz w:val="22"/>
                <w:szCs w:val="22"/>
              </w:rPr>
              <w:t>-Reminders</w:t>
            </w:r>
          </w:p>
          <w:p w14:paraId="2AB68A25" w14:textId="77777777" w:rsidR="000B2178" w:rsidRPr="008E3489" w:rsidRDefault="000B2178">
            <w:pPr>
              <w:rPr>
                <w:rFonts w:asciiTheme="minorBidi" w:hAnsiTheme="minorBidi"/>
                <w:sz w:val="22"/>
                <w:szCs w:val="22"/>
              </w:rPr>
            </w:pPr>
            <w:r w:rsidRPr="008E3489">
              <w:rPr>
                <w:rFonts w:asciiTheme="minorBidi" w:hAnsiTheme="minorBidi"/>
                <w:sz w:val="22"/>
                <w:szCs w:val="22"/>
              </w:rPr>
              <w:lastRenderedPageBreak/>
              <w:t xml:space="preserve">-Revise professional roles </w:t>
            </w:r>
          </w:p>
          <w:p w14:paraId="37DE80B0"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-Change record systems </w:t>
            </w:r>
          </w:p>
          <w:p w14:paraId="6DFBB235"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-Change service sites </w:t>
            </w:r>
          </w:p>
          <w:p w14:paraId="6BF08606"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-Create new clinical teams </w:t>
            </w:r>
          </w:p>
        </w:tc>
        <w:tc>
          <w:tcPr>
            <w:tcW w:w="1620" w:type="dxa"/>
            <w:vMerge/>
          </w:tcPr>
          <w:p w14:paraId="05528E3E" w14:textId="77777777" w:rsidR="000B2178" w:rsidRPr="008E3489" w:rsidRDefault="000B2178">
            <w:pPr>
              <w:rPr>
                <w:rFonts w:asciiTheme="minorBidi" w:hAnsiTheme="minorBidi"/>
                <w:sz w:val="22"/>
                <w:szCs w:val="22"/>
              </w:rPr>
            </w:pPr>
          </w:p>
        </w:tc>
        <w:tc>
          <w:tcPr>
            <w:tcW w:w="2070" w:type="dxa"/>
          </w:tcPr>
          <w:p w14:paraId="4B278FF4"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Interprofessional collaboration to establish  a standardized ED discharge pathway (described above)</w:t>
            </w:r>
          </w:p>
          <w:p w14:paraId="47CA5CA8"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 xml:space="preserve">Leadership alignment through of program value </w:t>
            </w:r>
            <w:r w:rsidRPr="008E3489">
              <w:rPr>
                <w:rFonts w:asciiTheme="minorBidi" w:hAnsiTheme="minorBidi"/>
                <w:sz w:val="22"/>
                <w:szCs w:val="22"/>
              </w:rPr>
              <w:lastRenderedPageBreak/>
              <w:t>and institutional priority-setting</w:t>
            </w:r>
          </w:p>
          <w:p w14:paraId="39516AC7"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Resource allocation (workforce and physical space)</w:t>
            </w:r>
          </w:p>
          <w:p w14:paraId="037A34A8"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Utilization of supervised pharmacy support personnel (students, and interns) to augment workforce capacity</w:t>
            </w:r>
          </w:p>
          <w:p w14:paraId="0242B4C7" w14:textId="77777777" w:rsidR="000B2178" w:rsidRPr="008E3489" w:rsidRDefault="000B2178">
            <w:pPr>
              <w:rPr>
                <w:rFonts w:asciiTheme="minorBidi" w:hAnsiTheme="minorBidi"/>
                <w:sz w:val="22"/>
                <w:szCs w:val="22"/>
              </w:rPr>
            </w:pPr>
          </w:p>
        </w:tc>
        <w:tc>
          <w:tcPr>
            <w:tcW w:w="990" w:type="dxa"/>
          </w:tcPr>
          <w:p w14:paraId="541DDC0E" w14:textId="77777777" w:rsidR="000B2178" w:rsidRPr="008E3489" w:rsidRDefault="000B2178">
            <w:pPr>
              <w:pStyle w:val="Default"/>
              <w:rPr>
                <w:rFonts w:asciiTheme="minorBidi" w:hAnsiTheme="minorBidi" w:cstheme="minorBidi"/>
                <w:sz w:val="22"/>
                <w:szCs w:val="22"/>
              </w:rPr>
            </w:pPr>
            <w:r w:rsidRPr="008E3489">
              <w:rPr>
                <w:rFonts w:asciiTheme="minorBidi" w:hAnsiTheme="minorBidi" w:cstheme="minorBidi"/>
                <w:sz w:val="22"/>
                <w:szCs w:val="22"/>
              </w:rPr>
              <w:lastRenderedPageBreak/>
              <w:t>System, Organization, Provider</w:t>
            </w:r>
          </w:p>
        </w:tc>
        <w:tc>
          <w:tcPr>
            <w:tcW w:w="877" w:type="dxa"/>
          </w:tcPr>
          <w:p w14:paraId="188FF3E9" w14:textId="77777777" w:rsidR="000B2178" w:rsidRPr="008E3489" w:rsidRDefault="000B2178">
            <w:pPr>
              <w:ind w:right="-164"/>
              <w:rPr>
                <w:rFonts w:asciiTheme="minorBidi" w:hAnsiTheme="minorBidi"/>
                <w:sz w:val="22"/>
                <w:szCs w:val="22"/>
              </w:rPr>
            </w:pPr>
            <w:r w:rsidRPr="008E3489">
              <w:rPr>
                <w:rFonts w:asciiTheme="minorBidi" w:hAnsiTheme="minorBidi"/>
                <w:sz w:val="22"/>
                <w:szCs w:val="22"/>
              </w:rPr>
              <w:t xml:space="preserve">ED staff, </w:t>
            </w:r>
          </w:p>
          <w:p w14:paraId="658CEE8F" w14:textId="77777777" w:rsidR="000B2178" w:rsidRPr="008E3489" w:rsidRDefault="000B2178">
            <w:pPr>
              <w:ind w:right="-164"/>
              <w:rPr>
                <w:rFonts w:asciiTheme="minorBidi" w:hAnsiTheme="minorBidi"/>
                <w:sz w:val="22"/>
                <w:szCs w:val="22"/>
              </w:rPr>
            </w:pPr>
            <w:r w:rsidRPr="008E3489">
              <w:rPr>
                <w:rFonts w:asciiTheme="minorBidi" w:hAnsiTheme="minorBidi"/>
                <w:sz w:val="22"/>
                <w:szCs w:val="22"/>
              </w:rPr>
              <w:t xml:space="preserve">CPs </w:t>
            </w:r>
          </w:p>
        </w:tc>
        <w:tc>
          <w:tcPr>
            <w:tcW w:w="2363" w:type="dxa"/>
            <w:vMerge/>
            <w:shd w:val="clear" w:color="auto" w:fill="FDEDDF"/>
          </w:tcPr>
          <w:p w14:paraId="6AA8D7A3" w14:textId="77777777" w:rsidR="000B2178" w:rsidRPr="008E3489" w:rsidRDefault="000B2178">
            <w:pPr>
              <w:ind w:right="-201"/>
              <w:rPr>
                <w:rFonts w:asciiTheme="minorBidi" w:hAnsiTheme="minorBidi"/>
                <w:sz w:val="22"/>
                <w:szCs w:val="22"/>
              </w:rPr>
            </w:pPr>
          </w:p>
        </w:tc>
      </w:tr>
      <w:tr w:rsidR="000B2178" w:rsidRPr="008E3489" w14:paraId="087AF6A2" w14:textId="77777777">
        <w:tc>
          <w:tcPr>
            <w:tcW w:w="1389" w:type="dxa"/>
          </w:tcPr>
          <w:p w14:paraId="510A66C1" w14:textId="77777777" w:rsidR="000B2178" w:rsidRPr="008E3489" w:rsidRDefault="000B2178">
            <w:pPr>
              <w:rPr>
                <w:rFonts w:asciiTheme="minorBidi" w:eastAsia="Aptos" w:hAnsiTheme="minorBidi"/>
                <w:sz w:val="22"/>
                <w:szCs w:val="22"/>
              </w:rPr>
            </w:pPr>
            <w:r w:rsidRPr="008E3489">
              <w:rPr>
                <w:rFonts w:asciiTheme="minorBidi" w:eastAsia="Aptos" w:hAnsiTheme="minorBidi"/>
                <w:b/>
                <w:bCs/>
                <w:sz w:val="22"/>
                <w:szCs w:val="22"/>
              </w:rPr>
              <w:lastRenderedPageBreak/>
              <w:t>Care coordination</w:t>
            </w:r>
            <w:r w:rsidRPr="008E3489">
              <w:rPr>
                <w:rFonts w:asciiTheme="minorBidi" w:eastAsia="Aptos" w:hAnsiTheme="minorBidi"/>
                <w:sz w:val="22"/>
                <w:szCs w:val="22"/>
              </w:rPr>
              <w:t xml:space="preserve"> and </w:t>
            </w:r>
            <w:r w:rsidRPr="008E3489">
              <w:rPr>
                <w:rFonts w:asciiTheme="minorBidi" w:eastAsia="Aptos" w:hAnsiTheme="minorBidi"/>
                <w:b/>
                <w:bCs/>
                <w:sz w:val="22"/>
                <w:szCs w:val="22"/>
              </w:rPr>
              <w:t>interprofessional collaboration</w:t>
            </w:r>
            <w:r w:rsidRPr="008E3489">
              <w:rPr>
                <w:rFonts w:asciiTheme="minorBidi" w:eastAsia="Aptos" w:hAnsiTheme="minorBidi"/>
                <w:sz w:val="22"/>
                <w:szCs w:val="22"/>
              </w:rPr>
              <w:t xml:space="preserve"> challenges</w:t>
            </w:r>
          </w:p>
        </w:tc>
        <w:tc>
          <w:tcPr>
            <w:tcW w:w="1486" w:type="dxa"/>
          </w:tcPr>
          <w:p w14:paraId="1714D681" w14:textId="77777777" w:rsidR="000B2178" w:rsidRPr="008E3489" w:rsidRDefault="000B2178">
            <w:pPr>
              <w:pStyle w:val="ListParagraph"/>
              <w:numPr>
                <w:ilvl w:val="0"/>
                <w:numId w:val="53"/>
              </w:numPr>
              <w:spacing w:line="240" w:lineRule="auto"/>
              <w:rPr>
                <w:rFonts w:asciiTheme="minorBidi" w:hAnsiTheme="minorBidi"/>
                <w:sz w:val="22"/>
                <w:szCs w:val="22"/>
              </w:rPr>
            </w:pPr>
            <w:r w:rsidRPr="008E3489">
              <w:rPr>
                <w:rFonts w:asciiTheme="minorBidi" w:hAnsiTheme="minorBidi"/>
                <w:sz w:val="22"/>
                <w:szCs w:val="22"/>
              </w:rPr>
              <w:t>Social/ professional role</w:t>
            </w:r>
          </w:p>
          <w:p w14:paraId="1575C4EB" w14:textId="77777777" w:rsidR="000B2178" w:rsidRPr="008E3489" w:rsidRDefault="000B2178">
            <w:pPr>
              <w:pStyle w:val="ListParagraph"/>
              <w:numPr>
                <w:ilvl w:val="0"/>
                <w:numId w:val="56"/>
              </w:numPr>
              <w:spacing w:after="160" w:line="278" w:lineRule="auto"/>
              <w:rPr>
                <w:rFonts w:asciiTheme="minorBidi" w:hAnsiTheme="minorBidi"/>
                <w:sz w:val="22"/>
                <w:szCs w:val="22"/>
              </w:rPr>
            </w:pPr>
            <w:r w:rsidRPr="008E3489">
              <w:rPr>
                <w:rFonts w:asciiTheme="minorBidi" w:hAnsiTheme="minorBidi"/>
                <w:sz w:val="22"/>
                <w:szCs w:val="22"/>
              </w:rPr>
              <w:t>Belief about consequences</w:t>
            </w:r>
          </w:p>
          <w:p w14:paraId="62102BBC" w14:textId="77777777" w:rsidR="000B2178" w:rsidRPr="008E3489" w:rsidRDefault="000B2178">
            <w:pPr>
              <w:rPr>
                <w:rFonts w:asciiTheme="minorBidi" w:hAnsiTheme="minorBidi"/>
                <w:sz w:val="22"/>
                <w:szCs w:val="22"/>
              </w:rPr>
            </w:pPr>
          </w:p>
        </w:tc>
        <w:tc>
          <w:tcPr>
            <w:tcW w:w="1530" w:type="dxa"/>
          </w:tcPr>
          <w:p w14:paraId="216AA643"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Organizational Characteristics (inner settings)</w:t>
            </w:r>
          </w:p>
          <w:p w14:paraId="13791F73" w14:textId="77777777" w:rsidR="000B2178" w:rsidRPr="008E3489" w:rsidRDefault="000B2178">
            <w:pPr>
              <w:rPr>
                <w:rFonts w:asciiTheme="minorBidi" w:hAnsiTheme="minorBidi"/>
                <w:sz w:val="22"/>
                <w:szCs w:val="22"/>
              </w:rPr>
            </w:pPr>
            <w:r w:rsidRPr="008E3489">
              <w:rPr>
                <w:rFonts w:asciiTheme="minorBidi" w:hAnsiTheme="minorBidi"/>
                <w:sz w:val="22"/>
                <w:szCs w:val="22"/>
              </w:rPr>
              <w:t>-Structural characteristics</w:t>
            </w:r>
          </w:p>
          <w:p w14:paraId="28B840B7" w14:textId="77777777" w:rsidR="000B2178" w:rsidRPr="008E3489" w:rsidRDefault="000B2178">
            <w:pPr>
              <w:rPr>
                <w:rFonts w:asciiTheme="minorBidi" w:hAnsiTheme="minorBidi"/>
                <w:b/>
                <w:bCs/>
                <w:sz w:val="22"/>
                <w:szCs w:val="22"/>
              </w:rPr>
            </w:pPr>
            <w:r w:rsidRPr="008E3489">
              <w:rPr>
                <w:rFonts w:asciiTheme="minorBidi" w:hAnsiTheme="minorBidi"/>
                <w:sz w:val="22"/>
                <w:szCs w:val="22"/>
              </w:rPr>
              <w:t>-Team and network characteristics</w:t>
            </w:r>
          </w:p>
          <w:p w14:paraId="3F978053" w14:textId="77777777" w:rsidR="000B2178" w:rsidRPr="008E3489" w:rsidRDefault="000B2178">
            <w:pPr>
              <w:rPr>
                <w:rFonts w:asciiTheme="minorBidi" w:hAnsiTheme="minorBidi"/>
                <w:sz w:val="22"/>
                <w:szCs w:val="22"/>
              </w:rPr>
            </w:pPr>
            <w:r w:rsidRPr="008E3489">
              <w:rPr>
                <w:rFonts w:asciiTheme="minorBidi" w:hAnsiTheme="minorBidi"/>
                <w:sz w:val="22"/>
                <w:szCs w:val="22"/>
              </w:rPr>
              <w:t>(Team and network self-organization, Teams, networks, and communications)</w:t>
            </w:r>
          </w:p>
          <w:p w14:paraId="3222D3CF" w14:textId="77777777" w:rsidR="000B2178" w:rsidRPr="008E3489" w:rsidRDefault="000B2178">
            <w:pPr>
              <w:rPr>
                <w:rFonts w:asciiTheme="minorBidi" w:hAnsiTheme="minorBidi"/>
                <w:sz w:val="22"/>
                <w:szCs w:val="22"/>
              </w:rPr>
            </w:pPr>
          </w:p>
        </w:tc>
        <w:tc>
          <w:tcPr>
            <w:tcW w:w="1440" w:type="dxa"/>
          </w:tcPr>
          <w:p w14:paraId="7D247600" w14:textId="77777777" w:rsidR="000B2178" w:rsidRPr="008E3489" w:rsidRDefault="000B2178">
            <w:pPr>
              <w:pStyle w:val="ListParagraph"/>
              <w:numPr>
                <w:ilvl w:val="0"/>
                <w:numId w:val="54"/>
              </w:numPr>
              <w:spacing w:line="240" w:lineRule="auto"/>
              <w:ind w:left="282" w:hanging="270"/>
              <w:rPr>
                <w:rFonts w:asciiTheme="minorBidi" w:hAnsiTheme="minorBidi"/>
                <w:sz w:val="22"/>
                <w:szCs w:val="22"/>
              </w:rPr>
            </w:pPr>
            <w:r w:rsidRPr="008E3489">
              <w:rPr>
                <w:rFonts w:asciiTheme="minorBidi" w:hAnsiTheme="minorBidi"/>
                <w:sz w:val="22"/>
                <w:szCs w:val="22"/>
              </w:rPr>
              <w:t>Education</w:t>
            </w:r>
            <w:r w:rsidRPr="008E3489">
              <w:rPr>
                <w:rFonts w:asciiTheme="minorBidi" w:hAnsiTheme="minorBidi"/>
                <w:b/>
                <w:bCs/>
                <w:sz w:val="22"/>
                <w:szCs w:val="22"/>
                <w:vertAlign w:val="superscript"/>
              </w:rPr>
              <w:t>(3,6)</w:t>
            </w:r>
          </w:p>
          <w:p w14:paraId="7ACFDAFA" w14:textId="77777777" w:rsidR="000B2178" w:rsidRPr="008E3489" w:rsidRDefault="000B2178">
            <w:pPr>
              <w:pStyle w:val="ListParagraph"/>
              <w:numPr>
                <w:ilvl w:val="0"/>
                <w:numId w:val="54"/>
              </w:numPr>
              <w:spacing w:after="160" w:line="278" w:lineRule="auto"/>
              <w:ind w:left="282" w:hanging="270"/>
              <w:rPr>
                <w:rFonts w:asciiTheme="minorBidi" w:hAnsiTheme="minorBidi"/>
                <w:sz w:val="22"/>
                <w:szCs w:val="22"/>
              </w:rPr>
            </w:pPr>
            <w:r w:rsidRPr="008E3489">
              <w:rPr>
                <w:rFonts w:asciiTheme="minorBidi" w:hAnsiTheme="minorBidi"/>
                <w:sz w:val="22"/>
                <w:szCs w:val="22"/>
              </w:rPr>
              <w:t>Incentivization</w:t>
            </w:r>
            <w:r w:rsidRPr="008E3489">
              <w:rPr>
                <w:rFonts w:asciiTheme="minorBidi" w:hAnsiTheme="minorBidi"/>
                <w:b/>
                <w:bCs/>
                <w:sz w:val="22"/>
                <w:szCs w:val="22"/>
                <w:vertAlign w:val="superscript"/>
              </w:rPr>
              <w:t>(3,6)</w:t>
            </w:r>
          </w:p>
          <w:p w14:paraId="1310A820" w14:textId="77777777" w:rsidR="000B2178" w:rsidRPr="008E3489" w:rsidRDefault="000B2178">
            <w:pPr>
              <w:pStyle w:val="ListParagraph"/>
              <w:numPr>
                <w:ilvl w:val="0"/>
                <w:numId w:val="54"/>
              </w:numPr>
              <w:spacing w:after="160" w:line="278" w:lineRule="auto"/>
              <w:ind w:left="282" w:hanging="270"/>
              <w:rPr>
                <w:rFonts w:asciiTheme="minorBidi" w:hAnsiTheme="minorBidi"/>
                <w:sz w:val="22"/>
                <w:szCs w:val="22"/>
              </w:rPr>
            </w:pPr>
            <w:r w:rsidRPr="008E3489">
              <w:rPr>
                <w:rFonts w:asciiTheme="minorBidi" w:hAnsiTheme="minorBidi"/>
                <w:sz w:val="22"/>
                <w:szCs w:val="22"/>
              </w:rPr>
              <w:t>Persuasion</w:t>
            </w:r>
            <w:r w:rsidRPr="008E3489">
              <w:rPr>
                <w:rFonts w:asciiTheme="minorBidi" w:hAnsiTheme="minorBidi"/>
                <w:b/>
                <w:bCs/>
                <w:sz w:val="22"/>
                <w:szCs w:val="22"/>
                <w:vertAlign w:val="superscript"/>
              </w:rPr>
              <w:t>(3,6)</w:t>
            </w:r>
          </w:p>
          <w:p w14:paraId="010E9E7C" w14:textId="77777777" w:rsidR="000B2178" w:rsidRPr="008E3489" w:rsidRDefault="000B2178">
            <w:pPr>
              <w:pStyle w:val="ListParagraph"/>
              <w:numPr>
                <w:ilvl w:val="0"/>
                <w:numId w:val="54"/>
              </w:numPr>
              <w:spacing w:after="160" w:line="278" w:lineRule="auto"/>
              <w:ind w:left="282" w:hanging="270"/>
              <w:rPr>
                <w:rFonts w:asciiTheme="minorBidi" w:hAnsiTheme="minorBidi"/>
                <w:sz w:val="22"/>
                <w:szCs w:val="22"/>
              </w:rPr>
            </w:pPr>
            <w:r w:rsidRPr="008E3489">
              <w:rPr>
                <w:rFonts w:asciiTheme="minorBidi" w:hAnsiTheme="minorBidi"/>
                <w:sz w:val="22"/>
                <w:szCs w:val="22"/>
              </w:rPr>
              <w:t>Coercion</w:t>
            </w:r>
            <w:r w:rsidRPr="008E3489">
              <w:rPr>
                <w:rFonts w:asciiTheme="minorBidi" w:hAnsiTheme="minorBidi"/>
                <w:b/>
                <w:bCs/>
                <w:sz w:val="22"/>
                <w:szCs w:val="22"/>
                <w:vertAlign w:val="superscript"/>
              </w:rPr>
              <w:t>(3,6)</w:t>
            </w:r>
          </w:p>
          <w:p w14:paraId="28E299C5" w14:textId="77777777" w:rsidR="000B2178" w:rsidRPr="008E3489" w:rsidRDefault="000B2178">
            <w:pPr>
              <w:ind w:left="360"/>
              <w:rPr>
                <w:rFonts w:asciiTheme="minorBidi" w:hAnsiTheme="minorBidi"/>
                <w:sz w:val="22"/>
                <w:szCs w:val="22"/>
              </w:rPr>
            </w:pPr>
          </w:p>
        </w:tc>
        <w:tc>
          <w:tcPr>
            <w:tcW w:w="1350" w:type="dxa"/>
          </w:tcPr>
          <w:p w14:paraId="1831E02E" w14:textId="77777777" w:rsidR="000B2178" w:rsidRPr="008E3489" w:rsidRDefault="000B2178">
            <w:pPr>
              <w:rPr>
                <w:rFonts w:asciiTheme="minorBidi" w:hAnsiTheme="minorBidi"/>
                <w:sz w:val="22"/>
                <w:szCs w:val="22"/>
              </w:rPr>
            </w:pPr>
            <w:r w:rsidRPr="008E3489">
              <w:rPr>
                <w:rFonts w:asciiTheme="minorBidi" w:hAnsiTheme="minorBidi"/>
                <w:b/>
                <w:bCs/>
                <w:sz w:val="22"/>
                <w:szCs w:val="22"/>
              </w:rPr>
              <w:t>Education</w:t>
            </w:r>
            <w:r w:rsidRPr="008E3489">
              <w:rPr>
                <w:rFonts w:asciiTheme="minorBidi" w:hAnsiTheme="minorBidi"/>
                <w:sz w:val="22"/>
                <w:szCs w:val="22"/>
              </w:rPr>
              <w:t>:</w:t>
            </w:r>
          </w:p>
          <w:p w14:paraId="4C71F9DF" w14:textId="77777777" w:rsidR="000B2178" w:rsidRPr="008E3489" w:rsidRDefault="000B2178">
            <w:pPr>
              <w:rPr>
                <w:rFonts w:asciiTheme="minorBidi" w:hAnsiTheme="minorBidi"/>
                <w:sz w:val="22"/>
                <w:szCs w:val="22"/>
              </w:rPr>
            </w:pPr>
            <w:r w:rsidRPr="008E3489">
              <w:rPr>
                <w:rFonts w:asciiTheme="minorBidi" w:hAnsiTheme="minorBidi"/>
                <w:sz w:val="22"/>
                <w:szCs w:val="22"/>
              </w:rPr>
              <w:t>-Conduct educational meetings</w:t>
            </w:r>
          </w:p>
          <w:p w14:paraId="4B8BC833" w14:textId="77777777" w:rsidR="000B2178" w:rsidRPr="008E3489" w:rsidRDefault="000B2178">
            <w:pPr>
              <w:rPr>
                <w:rFonts w:asciiTheme="minorBidi" w:hAnsiTheme="minorBidi"/>
                <w:sz w:val="22"/>
                <w:szCs w:val="22"/>
              </w:rPr>
            </w:pPr>
            <w:r w:rsidRPr="008E3489">
              <w:rPr>
                <w:rFonts w:asciiTheme="minorBidi" w:hAnsiTheme="minorBidi"/>
                <w:sz w:val="22"/>
                <w:szCs w:val="22"/>
              </w:rPr>
              <w:t>-Distribute educational materials</w:t>
            </w:r>
          </w:p>
          <w:p w14:paraId="4C8C2923" w14:textId="77777777" w:rsidR="000B2178" w:rsidRPr="008E3489" w:rsidRDefault="000B2178">
            <w:pPr>
              <w:rPr>
                <w:rFonts w:asciiTheme="minorBidi" w:hAnsiTheme="minorBidi"/>
                <w:sz w:val="22"/>
                <w:szCs w:val="22"/>
              </w:rPr>
            </w:pPr>
          </w:p>
          <w:p w14:paraId="38131109"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Enablement:</w:t>
            </w:r>
          </w:p>
          <w:p w14:paraId="4E8160A2" w14:textId="77777777" w:rsidR="000B2178" w:rsidRPr="008E3489" w:rsidRDefault="000B2178">
            <w:pPr>
              <w:rPr>
                <w:rFonts w:asciiTheme="minorBidi" w:hAnsiTheme="minorBidi"/>
                <w:sz w:val="22"/>
                <w:szCs w:val="22"/>
              </w:rPr>
            </w:pPr>
            <w:r w:rsidRPr="008E3489">
              <w:rPr>
                <w:rFonts w:asciiTheme="minorBidi" w:hAnsiTheme="minorBidi"/>
                <w:sz w:val="22"/>
                <w:szCs w:val="22"/>
              </w:rPr>
              <w:t>-Use of champions</w:t>
            </w:r>
          </w:p>
          <w:p w14:paraId="546502F0"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-Prepare patients/consumer-s to be active participants </w:t>
            </w:r>
          </w:p>
          <w:p w14:paraId="422E9418" w14:textId="77777777" w:rsidR="000B2178" w:rsidRPr="008E3489" w:rsidRDefault="000B2178">
            <w:pPr>
              <w:rPr>
                <w:rFonts w:asciiTheme="minorBidi" w:hAnsiTheme="minorBidi"/>
                <w:sz w:val="22"/>
                <w:szCs w:val="22"/>
              </w:rPr>
            </w:pPr>
          </w:p>
          <w:p w14:paraId="0FF42D92"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 xml:space="preserve">Persuasion </w:t>
            </w:r>
          </w:p>
          <w:p w14:paraId="2584ED24"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-Conduct local </w:t>
            </w:r>
            <w:r w:rsidRPr="008E3489">
              <w:rPr>
                <w:rFonts w:asciiTheme="minorBidi" w:hAnsiTheme="minorBidi"/>
                <w:sz w:val="22"/>
                <w:szCs w:val="22"/>
              </w:rPr>
              <w:lastRenderedPageBreak/>
              <w:t xml:space="preserve">consensus discussions </w:t>
            </w:r>
          </w:p>
          <w:p w14:paraId="778A5345"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-Mandate change </w:t>
            </w:r>
          </w:p>
          <w:p w14:paraId="10A96C10"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-Identify and use local opinion leaders </w:t>
            </w:r>
          </w:p>
          <w:p w14:paraId="4EA36E2A"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-Audit and provide feedback  </w:t>
            </w:r>
          </w:p>
          <w:p w14:paraId="6EC61E9E" w14:textId="77777777" w:rsidR="000B2178" w:rsidRPr="008E3489" w:rsidRDefault="000B2178">
            <w:pPr>
              <w:rPr>
                <w:rFonts w:asciiTheme="minorBidi" w:hAnsiTheme="minorBidi"/>
                <w:sz w:val="22"/>
                <w:szCs w:val="22"/>
              </w:rPr>
            </w:pPr>
          </w:p>
          <w:p w14:paraId="419179AD"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 xml:space="preserve">Environmental restructuring </w:t>
            </w:r>
          </w:p>
          <w:p w14:paraId="04F5B971" w14:textId="77777777" w:rsidR="000B2178" w:rsidRPr="008E3489" w:rsidRDefault="000B2178">
            <w:pPr>
              <w:rPr>
                <w:rFonts w:asciiTheme="minorBidi" w:hAnsiTheme="minorBidi"/>
                <w:sz w:val="22"/>
                <w:szCs w:val="22"/>
              </w:rPr>
            </w:pPr>
            <w:r w:rsidRPr="008E3489">
              <w:rPr>
                <w:rFonts w:asciiTheme="minorBidi" w:hAnsiTheme="minorBidi"/>
                <w:sz w:val="22"/>
                <w:szCs w:val="22"/>
              </w:rPr>
              <w:t>-Reminders</w:t>
            </w:r>
          </w:p>
          <w:p w14:paraId="61D7E47D"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-Revise professional roles </w:t>
            </w:r>
          </w:p>
          <w:p w14:paraId="32657158"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-Change record systems </w:t>
            </w:r>
          </w:p>
          <w:p w14:paraId="78B9FFF4"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-Change service sites </w:t>
            </w:r>
          </w:p>
          <w:p w14:paraId="129D1C52"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-Create new clinical teams </w:t>
            </w:r>
          </w:p>
          <w:p w14:paraId="30541FD3" w14:textId="77777777" w:rsidR="000B2178" w:rsidRPr="008E3489" w:rsidRDefault="000B2178">
            <w:pPr>
              <w:rPr>
                <w:rFonts w:asciiTheme="minorBidi" w:hAnsiTheme="minorBidi"/>
                <w:sz w:val="22"/>
                <w:szCs w:val="22"/>
              </w:rPr>
            </w:pPr>
          </w:p>
          <w:p w14:paraId="2655B7AC"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lastRenderedPageBreak/>
              <w:t>Incentivization</w:t>
            </w:r>
          </w:p>
          <w:p w14:paraId="4174090B" w14:textId="77777777" w:rsidR="000B2178" w:rsidRPr="008E3489" w:rsidRDefault="000B2178">
            <w:pPr>
              <w:rPr>
                <w:rFonts w:asciiTheme="minorBidi" w:hAnsiTheme="minorBidi"/>
                <w:sz w:val="22"/>
                <w:szCs w:val="22"/>
              </w:rPr>
            </w:pPr>
            <w:r w:rsidRPr="008E3489">
              <w:rPr>
                <w:rFonts w:asciiTheme="minorBidi" w:hAnsiTheme="minorBidi"/>
                <w:sz w:val="22"/>
                <w:szCs w:val="22"/>
              </w:rPr>
              <w:t>-Alter incentive/allowance structures:</w:t>
            </w:r>
          </w:p>
          <w:p w14:paraId="1B8BB062" w14:textId="77777777" w:rsidR="000B2178" w:rsidRPr="008E3489" w:rsidRDefault="000B2178">
            <w:pPr>
              <w:rPr>
                <w:rFonts w:asciiTheme="minorBidi" w:hAnsiTheme="minorBidi"/>
                <w:sz w:val="22"/>
                <w:szCs w:val="22"/>
              </w:rPr>
            </w:pPr>
            <w:r w:rsidRPr="008E3489">
              <w:rPr>
                <w:rFonts w:asciiTheme="minorBidi" w:hAnsiTheme="minorBidi"/>
                <w:sz w:val="22"/>
                <w:szCs w:val="22"/>
              </w:rPr>
              <w:t>-Work to incentivize the adoption and implementation of the ideal practice.</w:t>
            </w:r>
          </w:p>
        </w:tc>
        <w:tc>
          <w:tcPr>
            <w:tcW w:w="1620" w:type="dxa"/>
            <w:vMerge/>
          </w:tcPr>
          <w:p w14:paraId="58FA5AB8" w14:textId="77777777" w:rsidR="000B2178" w:rsidRPr="008E3489" w:rsidRDefault="000B2178">
            <w:pPr>
              <w:rPr>
                <w:rFonts w:asciiTheme="minorBidi" w:hAnsiTheme="minorBidi"/>
                <w:sz w:val="22"/>
                <w:szCs w:val="22"/>
              </w:rPr>
            </w:pPr>
          </w:p>
        </w:tc>
        <w:tc>
          <w:tcPr>
            <w:tcW w:w="2070" w:type="dxa"/>
          </w:tcPr>
          <w:p w14:paraId="17772AC0"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Interprofessional collaboration to establish  a standardized ED discharge pathway (described above)</w:t>
            </w:r>
          </w:p>
          <w:p w14:paraId="51AFBC6D"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Leadership alignment through of program value and institutional priority-setting</w:t>
            </w:r>
          </w:p>
          <w:p w14:paraId="5DDC6FAC"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Workflow-integrated documentation and tracking systems</w:t>
            </w:r>
          </w:p>
          <w:p w14:paraId="6CB4FDA9"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Person-centered flexible service delivery models</w:t>
            </w:r>
          </w:p>
          <w:p w14:paraId="767436F9"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 xml:space="preserve">Systematic patient and family </w:t>
            </w:r>
            <w:r w:rsidRPr="008E3489">
              <w:rPr>
                <w:rFonts w:asciiTheme="minorBidi" w:hAnsiTheme="minorBidi"/>
                <w:sz w:val="22"/>
                <w:szCs w:val="22"/>
              </w:rPr>
              <w:lastRenderedPageBreak/>
              <w:t>engagement mechanisms</w:t>
            </w:r>
          </w:p>
          <w:p w14:paraId="636DF4F4" w14:textId="77777777" w:rsidR="000B2178" w:rsidRPr="008E3489" w:rsidRDefault="000B2178">
            <w:pPr>
              <w:pStyle w:val="ListParagraph"/>
              <w:numPr>
                <w:ilvl w:val="0"/>
                <w:numId w:val="63"/>
              </w:numPr>
              <w:spacing w:line="240" w:lineRule="auto"/>
              <w:ind w:left="161" w:hanging="180"/>
              <w:rPr>
                <w:rFonts w:asciiTheme="minorBidi" w:hAnsiTheme="minorBidi"/>
                <w:sz w:val="22"/>
                <w:szCs w:val="22"/>
              </w:rPr>
            </w:pPr>
            <w:r w:rsidRPr="008E3489">
              <w:rPr>
                <w:rFonts w:asciiTheme="minorBidi" w:hAnsiTheme="minorBidi"/>
                <w:sz w:val="22"/>
                <w:szCs w:val="22"/>
              </w:rPr>
              <w:t>Advocacy for CP transitional care role and anticipated program benefits</w:t>
            </w:r>
          </w:p>
        </w:tc>
        <w:tc>
          <w:tcPr>
            <w:tcW w:w="990" w:type="dxa"/>
          </w:tcPr>
          <w:p w14:paraId="0C5B1048" w14:textId="77777777" w:rsidR="000B2178" w:rsidRPr="008E3489" w:rsidRDefault="000B2178">
            <w:pPr>
              <w:spacing w:line="259" w:lineRule="auto"/>
              <w:ind w:right="-201"/>
              <w:rPr>
                <w:rFonts w:asciiTheme="minorBidi" w:hAnsiTheme="minorBidi"/>
                <w:sz w:val="22"/>
                <w:szCs w:val="22"/>
              </w:rPr>
            </w:pPr>
            <w:r w:rsidRPr="008E3489">
              <w:rPr>
                <w:rFonts w:asciiTheme="minorBidi" w:hAnsiTheme="minorBidi"/>
                <w:sz w:val="22"/>
                <w:szCs w:val="22"/>
              </w:rPr>
              <w:lastRenderedPageBreak/>
              <w:t xml:space="preserve">System, Organization, </w:t>
            </w:r>
          </w:p>
          <w:p w14:paraId="1C8C5341" w14:textId="77777777" w:rsidR="000B2178" w:rsidRPr="008E3489" w:rsidRDefault="000B2178">
            <w:pPr>
              <w:spacing w:line="259" w:lineRule="auto"/>
              <w:ind w:right="-201"/>
              <w:rPr>
                <w:rFonts w:asciiTheme="minorBidi" w:hAnsiTheme="minorBidi"/>
                <w:sz w:val="22"/>
                <w:szCs w:val="22"/>
              </w:rPr>
            </w:pPr>
            <w:r w:rsidRPr="008E3489">
              <w:rPr>
                <w:rFonts w:asciiTheme="minorBidi" w:hAnsiTheme="minorBidi"/>
                <w:sz w:val="22"/>
                <w:szCs w:val="22"/>
              </w:rPr>
              <w:t>Provider</w:t>
            </w:r>
          </w:p>
        </w:tc>
        <w:tc>
          <w:tcPr>
            <w:tcW w:w="877" w:type="dxa"/>
          </w:tcPr>
          <w:p w14:paraId="4E62A7D3" w14:textId="77777777" w:rsidR="000B2178" w:rsidRPr="008E3489" w:rsidRDefault="000B2178">
            <w:pPr>
              <w:spacing w:line="259" w:lineRule="auto"/>
              <w:ind w:right="-201"/>
              <w:rPr>
                <w:rFonts w:asciiTheme="minorBidi" w:hAnsiTheme="minorBidi"/>
                <w:sz w:val="22"/>
                <w:szCs w:val="22"/>
              </w:rPr>
            </w:pPr>
            <w:r w:rsidRPr="008E3489">
              <w:rPr>
                <w:rFonts w:asciiTheme="minorBidi" w:hAnsiTheme="minorBidi"/>
                <w:sz w:val="22"/>
                <w:szCs w:val="22"/>
              </w:rPr>
              <w:t xml:space="preserve">ED staff, </w:t>
            </w:r>
          </w:p>
          <w:p w14:paraId="39CD20DF" w14:textId="77777777" w:rsidR="000B2178" w:rsidRPr="008E3489" w:rsidRDefault="000B2178">
            <w:pPr>
              <w:spacing w:line="259" w:lineRule="auto"/>
              <w:ind w:right="-201"/>
              <w:rPr>
                <w:rFonts w:asciiTheme="minorBidi" w:hAnsiTheme="minorBidi"/>
                <w:sz w:val="22"/>
                <w:szCs w:val="22"/>
              </w:rPr>
            </w:pPr>
            <w:r w:rsidRPr="008E3489">
              <w:rPr>
                <w:rFonts w:asciiTheme="minorBidi" w:hAnsiTheme="minorBidi"/>
                <w:sz w:val="22"/>
                <w:szCs w:val="22"/>
              </w:rPr>
              <w:t>CPs</w:t>
            </w:r>
          </w:p>
        </w:tc>
        <w:tc>
          <w:tcPr>
            <w:tcW w:w="2363" w:type="dxa"/>
            <w:vMerge/>
            <w:shd w:val="clear" w:color="auto" w:fill="FDEDDF"/>
          </w:tcPr>
          <w:p w14:paraId="0D72CEFA" w14:textId="77777777" w:rsidR="000B2178" w:rsidRPr="008E3489" w:rsidRDefault="000B2178">
            <w:pPr>
              <w:spacing w:line="259" w:lineRule="auto"/>
              <w:ind w:left="72" w:right="-201"/>
              <w:rPr>
                <w:rFonts w:asciiTheme="minorBidi" w:hAnsiTheme="minorBidi"/>
                <w:sz w:val="22"/>
                <w:szCs w:val="22"/>
              </w:rPr>
            </w:pPr>
          </w:p>
        </w:tc>
      </w:tr>
      <w:tr w:rsidR="000B2178" w:rsidRPr="008E3489" w14:paraId="5230E943" w14:textId="77777777">
        <w:trPr>
          <w:trHeight w:val="980"/>
        </w:trPr>
        <w:tc>
          <w:tcPr>
            <w:tcW w:w="1389" w:type="dxa"/>
          </w:tcPr>
          <w:p w14:paraId="705465F6" w14:textId="77777777" w:rsidR="000B2178" w:rsidRPr="008E3489" w:rsidRDefault="000B2178">
            <w:pPr>
              <w:rPr>
                <w:rFonts w:asciiTheme="minorBidi" w:eastAsia="Aptos" w:hAnsiTheme="minorBidi"/>
                <w:sz w:val="22"/>
                <w:szCs w:val="22"/>
              </w:rPr>
            </w:pPr>
            <w:r w:rsidRPr="008E3489">
              <w:rPr>
                <w:rFonts w:asciiTheme="minorBidi" w:eastAsia="Aptos" w:hAnsiTheme="minorBidi"/>
                <w:b/>
                <w:bCs/>
                <w:sz w:val="22"/>
                <w:szCs w:val="22"/>
              </w:rPr>
              <w:lastRenderedPageBreak/>
              <w:t>Patient-related challenges to medication reconciliation and education in the ED (</w:t>
            </w:r>
            <w:r w:rsidRPr="008E3489">
              <w:rPr>
                <w:rFonts w:asciiTheme="minorBidi" w:eastAsia="Aptos" w:hAnsiTheme="minorBidi"/>
                <w:sz w:val="22"/>
                <w:szCs w:val="22"/>
              </w:rPr>
              <w:t xml:space="preserve">limited knowledge of home medications, clinical instability, caregiver unavailability) </w:t>
            </w:r>
          </w:p>
          <w:p w14:paraId="70D888A6" w14:textId="77777777" w:rsidR="000B2178" w:rsidRPr="008E3489" w:rsidRDefault="000B2178">
            <w:pPr>
              <w:rPr>
                <w:rFonts w:asciiTheme="minorBidi" w:eastAsia="Arial" w:hAnsiTheme="minorBidi"/>
                <w:b/>
                <w:bCs/>
                <w:sz w:val="22"/>
                <w:szCs w:val="22"/>
              </w:rPr>
            </w:pPr>
          </w:p>
          <w:p w14:paraId="3DFF32EE" w14:textId="77777777" w:rsidR="000B2178" w:rsidRPr="008E3489" w:rsidRDefault="000B2178">
            <w:pPr>
              <w:rPr>
                <w:rFonts w:asciiTheme="minorBidi" w:eastAsia="Aptos" w:hAnsiTheme="minorBidi"/>
                <w:b/>
                <w:bCs/>
                <w:sz w:val="22"/>
                <w:szCs w:val="22"/>
              </w:rPr>
            </w:pPr>
          </w:p>
        </w:tc>
        <w:tc>
          <w:tcPr>
            <w:tcW w:w="1486" w:type="dxa"/>
          </w:tcPr>
          <w:p w14:paraId="02519A39" w14:textId="77777777" w:rsidR="000B2178" w:rsidRPr="008E3489" w:rsidRDefault="000B2178">
            <w:pPr>
              <w:pStyle w:val="ListParagraph"/>
              <w:numPr>
                <w:ilvl w:val="0"/>
                <w:numId w:val="60"/>
              </w:numPr>
              <w:spacing w:after="160" w:line="278" w:lineRule="auto"/>
              <w:rPr>
                <w:rFonts w:asciiTheme="minorBidi" w:hAnsiTheme="minorBidi"/>
                <w:sz w:val="22"/>
                <w:szCs w:val="22"/>
              </w:rPr>
            </w:pPr>
            <w:r w:rsidRPr="008E3489">
              <w:rPr>
                <w:rFonts w:asciiTheme="minorBidi" w:hAnsiTheme="minorBidi"/>
                <w:sz w:val="22"/>
                <w:szCs w:val="22"/>
              </w:rPr>
              <w:lastRenderedPageBreak/>
              <w:t>Knowledge</w:t>
            </w:r>
          </w:p>
          <w:p w14:paraId="0F96344F" w14:textId="77777777" w:rsidR="000B2178" w:rsidRPr="008E3489" w:rsidRDefault="000B2178">
            <w:pPr>
              <w:pStyle w:val="ListParagraph"/>
              <w:numPr>
                <w:ilvl w:val="0"/>
                <w:numId w:val="59"/>
              </w:numPr>
              <w:spacing w:after="160" w:line="278" w:lineRule="auto"/>
              <w:rPr>
                <w:rFonts w:asciiTheme="minorBidi" w:hAnsiTheme="minorBidi"/>
                <w:sz w:val="22"/>
                <w:szCs w:val="22"/>
              </w:rPr>
            </w:pPr>
            <w:r w:rsidRPr="008E3489">
              <w:rPr>
                <w:rFonts w:asciiTheme="minorBidi" w:hAnsiTheme="minorBidi"/>
                <w:sz w:val="22"/>
                <w:szCs w:val="22"/>
              </w:rPr>
              <w:t>Belief about capabilities</w:t>
            </w:r>
          </w:p>
          <w:p w14:paraId="106165A4" w14:textId="77777777" w:rsidR="000B2178" w:rsidRPr="008E3489" w:rsidRDefault="000B2178">
            <w:pPr>
              <w:pStyle w:val="ListParagraph"/>
              <w:numPr>
                <w:ilvl w:val="0"/>
                <w:numId w:val="58"/>
              </w:numPr>
              <w:spacing w:after="160" w:line="278" w:lineRule="auto"/>
              <w:rPr>
                <w:rFonts w:asciiTheme="minorBidi" w:hAnsiTheme="minorBidi"/>
                <w:sz w:val="22"/>
                <w:szCs w:val="22"/>
              </w:rPr>
            </w:pPr>
            <w:r w:rsidRPr="008E3489">
              <w:rPr>
                <w:rFonts w:asciiTheme="minorBidi" w:hAnsiTheme="minorBidi"/>
                <w:sz w:val="22"/>
                <w:szCs w:val="22"/>
              </w:rPr>
              <w:t>Memory, attention and decision process</w:t>
            </w:r>
          </w:p>
          <w:p w14:paraId="0384EBC5" w14:textId="77777777" w:rsidR="000B2178" w:rsidRPr="008E3489" w:rsidRDefault="000B2178">
            <w:pPr>
              <w:pStyle w:val="ListParagraph"/>
              <w:numPr>
                <w:ilvl w:val="0"/>
                <w:numId w:val="57"/>
              </w:numPr>
              <w:spacing w:after="160" w:line="278" w:lineRule="auto"/>
              <w:rPr>
                <w:rFonts w:asciiTheme="minorBidi" w:hAnsiTheme="minorBidi"/>
                <w:sz w:val="22"/>
                <w:szCs w:val="22"/>
              </w:rPr>
            </w:pPr>
            <w:r w:rsidRPr="008E3489">
              <w:rPr>
                <w:rFonts w:asciiTheme="minorBidi" w:hAnsiTheme="minorBidi"/>
                <w:sz w:val="22"/>
                <w:szCs w:val="22"/>
              </w:rPr>
              <w:t>Social influences</w:t>
            </w:r>
          </w:p>
          <w:p w14:paraId="1D5597F8" w14:textId="77777777" w:rsidR="000B2178" w:rsidRPr="008E3489" w:rsidRDefault="000B2178">
            <w:pPr>
              <w:pStyle w:val="ListParagraph"/>
              <w:numPr>
                <w:ilvl w:val="0"/>
                <w:numId w:val="57"/>
              </w:numPr>
              <w:spacing w:after="160" w:line="278" w:lineRule="auto"/>
              <w:rPr>
                <w:rFonts w:asciiTheme="minorBidi" w:hAnsiTheme="minorBidi"/>
                <w:sz w:val="22"/>
                <w:szCs w:val="22"/>
              </w:rPr>
            </w:pPr>
            <w:r w:rsidRPr="008E3489">
              <w:rPr>
                <w:rFonts w:asciiTheme="minorBidi" w:hAnsiTheme="minorBidi"/>
                <w:sz w:val="22"/>
                <w:szCs w:val="22"/>
              </w:rPr>
              <w:t>Emotions</w:t>
            </w:r>
          </w:p>
        </w:tc>
        <w:tc>
          <w:tcPr>
            <w:tcW w:w="1530" w:type="dxa"/>
          </w:tcPr>
          <w:p w14:paraId="77B3CFCB"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Organizational Characteristics (inner settings):</w:t>
            </w:r>
          </w:p>
          <w:p w14:paraId="4837A29F" w14:textId="77777777" w:rsidR="000B2178" w:rsidRPr="008E3489" w:rsidRDefault="000B2178">
            <w:pPr>
              <w:rPr>
                <w:rFonts w:asciiTheme="minorBidi" w:hAnsiTheme="minorBidi"/>
                <w:sz w:val="22"/>
                <w:szCs w:val="22"/>
              </w:rPr>
            </w:pPr>
            <w:r w:rsidRPr="008E3489">
              <w:rPr>
                <w:rFonts w:asciiTheme="minorBidi" w:hAnsiTheme="minorBidi"/>
                <w:sz w:val="22"/>
                <w:szCs w:val="22"/>
              </w:rPr>
              <w:t>-Structural characteristics</w:t>
            </w:r>
          </w:p>
          <w:p w14:paraId="19667B9D" w14:textId="77777777" w:rsidR="000B2178" w:rsidRPr="008E3489" w:rsidRDefault="000B2178">
            <w:pPr>
              <w:rPr>
                <w:rFonts w:asciiTheme="minorBidi" w:hAnsiTheme="minorBidi"/>
                <w:strike/>
                <w:sz w:val="22"/>
                <w:szCs w:val="22"/>
              </w:rPr>
            </w:pPr>
          </w:p>
        </w:tc>
        <w:tc>
          <w:tcPr>
            <w:tcW w:w="1440" w:type="dxa"/>
          </w:tcPr>
          <w:p w14:paraId="0BA10550"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Education</w:t>
            </w:r>
            <w:r w:rsidRPr="008E3489">
              <w:rPr>
                <w:rFonts w:asciiTheme="minorBidi" w:hAnsiTheme="minorBidi"/>
                <w:b/>
                <w:bCs/>
                <w:sz w:val="22"/>
                <w:szCs w:val="22"/>
                <w:vertAlign w:val="superscript"/>
              </w:rPr>
              <w:t>(1,4,10)</w:t>
            </w:r>
          </w:p>
          <w:p w14:paraId="3B558848"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Incentivization</w:t>
            </w:r>
            <w:r w:rsidRPr="008E3489">
              <w:rPr>
                <w:rFonts w:asciiTheme="minorBidi" w:hAnsiTheme="minorBidi"/>
                <w:b/>
                <w:bCs/>
                <w:sz w:val="22"/>
                <w:szCs w:val="22"/>
                <w:vertAlign w:val="superscript"/>
              </w:rPr>
              <w:t>(3,4,13)</w:t>
            </w:r>
          </w:p>
          <w:p w14:paraId="5B5A112A"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Persuasion</w:t>
            </w:r>
            <w:r w:rsidRPr="008E3489">
              <w:rPr>
                <w:rFonts w:asciiTheme="minorBidi" w:hAnsiTheme="minorBidi"/>
                <w:b/>
                <w:bCs/>
                <w:sz w:val="22"/>
                <w:szCs w:val="22"/>
                <w:vertAlign w:val="superscript"/>
              </w:rPr>
              <w:t>(3,4,13)</w:t>
            </w:r>
          </w:p>
          <w:p w14:paraId="29515E63"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Coercion</w:t>
            </w:r>
            <w:r w:rsidRPr="008E3489">
              <w:rPr>
                <w:rFonts w:asciiTheme="minorBidi" w:hAnsiTheme="minorBidi"/>
                <w:b/>
                <w:bCs/>
                <w:sz w:val="22"/>
                <w:szCs w:val="22"/>
                <w:vertAlign w:val="superscript"/>
              </w:rPr>
              <w:t>(4,13)</w:t>
            </w:r>
          </w:p>
          <w:p w14:paraId="319EC58C"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Enablement</w:t>
            </w:r>
            <w:r w:rsidRPr="008E3489">
              <w:rPr>
                <w:rFonts w:asciiTheme="minorBidi" w:hAnsiTheme="minorBidi"/>
                <w:b/>
                <w:bCs/>
                <w:sz w:val="22"/>
                <w:szCs w:val="22"/>
                <w:vertAlign w:val="superscript"/>
              </w:rPr>
              <w:t>(1,10, 12,13)</w:t>
            </w:r>
          </w:p>
          <w:p w14:paraId="330D4D93"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Environmental Restructuring</w:t>
            </w:r>
            <w:r w:rsidRPr="008E3489">
              <w:rPr>
                <w:rFonts w:asciiTheme="minorBidi" w:hAnsiTheme="minorBidi"/>
                <w:b/>
                <w:bCs/>
                <w:sz w:val="22"/>
                <w:szCs w:val="22"/>
                <w:vertAlign w:val="superscript"/>
              </w:rPr>
              <w:t>(12,13)</w:t>
            </w:r>
          </w:p>
          <w:p w14:paraId="2065BF58"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Training</w:t>
            </w:r>
            <w:r w:rsidRPr="008E3489">
              <w:rPr>
                <w:rFonts w:asciiTheme="minorBidi" w:hAnsiTheme="minorBidi"/>
                <w:b/>
                <w:bCs/>
                <w:sz w:val="22"/>
                <w:szCs w:val="22"/>
                <w:vertAlign w:val="superscript"/>
              </w:rPr>
              <w:t>(10)</w:t>
            </w:r>
          </w:p>
        </w:tc>
        <w:tc>
          <w:tcPr>
            <w:tcW w:w="1350" w:type="dxa"/>
          </w:tcPr>
          <w:p w14:paraId="7A6A5C9F" w14:textId="77777777" w:rsidR="000B2178" w:rsidRPr="008E3489" w:rsidRDefault="000B2178">
            <w:pPr>
              <w:rPr>
                <w:rFonts w:asciiTheme="minorBidi" w:hAnsiTheme="minorBidi"/>
                <w:b/>
                <w:bCs/>
                <w:sz w:val="22"/>
                <w:szCs w:val="22"/>
              </w:rPr>
            </w:pPr>
            <w:r w:rsidRPr="008E3489">
              <w:rPr>
                <w:rFonts w:asciiTheme="minorBidi" w:hAnsiTheme="minorBidi"/>
                <w:sz w:val="22"/>
                <w:szCs w:val="22"/>
              </w:rPr>
              <w:t xml:space="preserve"> </w:t>
            </w:r>
            <w:r w:rsidRPr="008E3489">
              <w:rPr>
                <w:rFonts w:asciiTheme="minorBidi" w:hAnsiTheme="minorBidi"/>
                <w:b/>
                <w:bCs/>
                <w:sz w:val="22"/>
                <w:szCs w:val="22"/>
              </w:rPr>
              <w:t xml:space="preserve">Education </w:t>
            </w:r>
          </w:p>
          <w:p w14:paraId="5D702ECE" w14:textId="77777777" w:rsidR="000B2178" w:rsidRPr="008E3489" w:rsidRDefault="000B2178">
            <w:pPr>
              <w:rPr>
                <w:rFonts w:asciiTheme="minorBidi" w:hAnsiTheme="minorBidi"/>
                <w:sz w:val="22"/>
                <w:szCs w:val="22"/>
              </w:rPr>
            </w:pPr>
            <w:r w:rsidRPr="008E3489">
              <w:rPr>
                <w:rFonts w:asciiTheme="minorBidi" w:hAnsiTheme="minorBidi"/>
                <w:sz w:val="22"/>
                <w:szCs w:val="22"/>
              </w:rPr>
              <w:t>-Distribute educational materials</w:t>
            </w:r>
            <w:r w:rsidRPr="008E3489">
              <w:rPr>
                <w:rFonts w:asciiTheme="minorBidi" w:hAnsiTheme="minorBidi"/>
                <w:sz w:val="22"/>
                <w:szCs w:val="22"/>
              </w:rPr>
              <w:br/>
            </w:r>
          </w:p>
          <w:p w14:paraId="33C0762B"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 xml:space="preserve">Enablement </w:t>
            </w:r>
          </w:p>
          <w:p w14:paraId="79822795" w14:textId="77777777" w:rsidR="000B2178" w:rsidRPr="008E3489" w:rsidRDefault="000B2178">
            <w:pPr>
              <w:rPr>
                <w:rFonts w:asciiTheme="minorBidi" w:hAnsiTheme="minorBidi"/>
                <w:sz w:val="22"/>
                <w:szCs w:val="22"/>
              </w:rPr>
            </w:pPr>
            <w:r w:rsidRPr="008E3489">
              <w:rPr>
                <w:rFonts w:asciiTheme="minorBidi" w:hAnsiTheme="minorBidi"/>
                <w:sz w:val="22"/>
                <w:szCs w:val="22"/>
              </w:rPr>
              <w:t xml:space="preserve">-Prepare patients/consumers to be active participants </w:t>
            </w:r>
          </w:p>
          <w:p w14:paraId="113588C6" w14:textId="77777777" w:rsidR="000B2178" w:rsidRPr="008E3489" w:rsidRDefault="000B2178">
            <w:pPr>
              <w:rPr>
                <w:rFonts w:asciiTheme="minorBidi" w:hAnsiTheme="minorBidi"/>
                <w:sz w:val="22"/>
                <w:szCs w:val="22"/>
              </w:rPr>
            </w:pPr>
          </w:p>
          <w:p w14:paraId="4DCCE155"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Persuasion</w:t>
            </w:r>
          </w:p>
          <w:p w14:paraId="47ED45B5" w14:textId="77777777" w:rsidR="000B2178" w:rsidRPr="008E3489" w:rsidRDefault="000B2178">
            <w:pPr>
              <w:rPr>
                <w:rFonts w:asciiTheme="minorBidi" w:hAnsiTheme="minorBidi"/>
                <w:sz w:val="22"/>
                <w:szCs w:val="22"/>
              </w:rPr>
            </w:pPr>
            <w:r w:rsidRPr="008E3489">
              <w:rPr>
                <w:rFonts w:asciiTheme="minorBidi" w:hAnsiTheme="minorBidi"/>
                <w:sz w:val="22"/>
                <w:szCs w:val="22"/>
              </w:rPr>
              <w:t>-Use mass media</w:t>
            </w:r>
          </w:p>
          <w:p w14:paraId="749803B2" w14:textId="77777777" w:rsidR="000B2178" w:rsidRPr="008E3489" w:rsidRDefault="000B2178">
            <w:pPr>
              <w:rPr>
                <w:rFonts w:asciiTheme="minorBidi" w:hAnsiTheme="minorBidi"/>
                <w:b/>
                <w:bCs/>
                <w:sz w:val="22"/>
                <w:szCs w:val="22"/>
              </w:rPr>
            </w:pPr>
          </w:p>
          <w:p w14:paraId="06D2C6CB"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lastRenderedPageBreak/>
              <w:t xml:space="preserve">Environmental restructuring </w:t>
            </w:r>
          </w:p>
          <w:p w14:paraId="5F21086D" w14:textId="77777777" w:rsidR="000B2178" w:rsidRPr="008E3489" w:rsidRDefault="000B2178">
            <w:pPr>
              <w:rPr>
                <w:rFonts w:asciiTheme="minorBidi" w:hAnsiTheme="minorBidi"/>
                <w:sz w:val="22"/>
                <w:szCs w:val="22"/>
              </w:rPr>
            </w:pPr>
            <w:r w:rsidRPr="008E3489">
              <w:rPr>
                <w:rFonts w:asciiTheme="minorBidi" w:hAnsiTheme="minorBidi"/>
                <w:sz w:val="22"/>
                <w:szCs w:val="22"/>
              </w:rPr>
              <w:t>-Change service sites</w:t>
            </w:r>
          </w:p>
          <w:p w14:paraId="114D1DA9" w14:textId="77777777" w:rsidR="000B2178" w:rsidRPr="008E3489" w:rsidRDefault="000B2178">
            <w:pPr>
              <w:rPr>
                <w:rFonts w:asciiTheme="minorBidi" w:hAnsiTheme="minorBidi"/>
                <w:sz w:val="22"/>
                <w:szCs w:val="22"/>
              </w:rPr>
            </w:pPr>
            <w:r w:rsidRPr="008E3489">
              <w:rPr>
                <w:rFonts w:asciiTheme="minorBidi" w:hAnsiTheme="minorBidi"/>
                <w:sz w:val="22"/>
                <w:szCs w:val="22"/>
              </w:rPr>
              <w:t>-Reminders</w:t>
            </w:r>
          </w:p>
        </w:tc>
        <w:tc>
          <w:tcPr>
            <w:tcW w:w="1620" w:type="dxa"/>
            <w:vMerge/>
          </w:tcPr>
          <w:p w14:paraId="56778AA0" w14:textId="77777777" w:rsidR="000B2178" w:rsidRPr="008E3489" w:rsidRDefault="000B2178">
            <w:pPr>
              <w:rPr>
                <w:rFonts w:asciiTheme="minorBidi" w:hAnsiTheme="minorBidi"/>
                <w:sz w:val="22"/>
                <w:szCs w:val="22"/>
              </w:rPr>
            </w:pPr>
          </w:p>
        </w:tc>
        <w:tc>
          <w:tcPr>
            <w:tcW w:w="2070" w:type="dxa"/>
          </w:tcPr>
          <w:p w14:paraId="430DF8BD" w14:textId="77777777" w:rsidR="000B2178" w:rsidRPr="008E3489" w:rsidRDefault="000B2178">
            <w:pPr>
              <w:pStyle w:val="ListParagraph"/>
              <w:numPr>
                <w:ilvl w:val="0"/>
                <w:numId w:val="64"/>
              </w:numPr>
              <w:spacing w:line="259" w:lineRule="auto"/>
              <w:ind w:left="161" w:hanging="161"/>
              <w:rPr>
                <w:rFonts w:asciiTheme="minorBidi" w:hAnsiTheme="minorBidi"/>
                <w:sz w:val="22"/>
                <w:szCs w:val="22"/>
              </w:rPr>
            </w:pPr>
            <w:r w:rsidRPr="008E3489">
              <w:rPr>
                <w:rFonts w:asciiTheme="minorBidi" w:hAnsiTheme="minorBidi"/>
                <w:sz w:val="22"/>
                <w:szCs w:val="22"/>
              </w:rPr>
              <w:t>Create a culture of bringing medications or medication lists to healthcare visits and encounters</w:t>
            </w:r>
          </w:p>
          <w:p w14:paraId="0A0C319F" w14:textId="77777777" w:rsidR="000B2178" w:rsidRPr="008E3489" w:rsidRDefault="000B2178">
            <w:pPr>
              <w:pStyle w:val="ListParagraph"/>
              <w:numPr>
                <w:ilvl w:val="0"/>
                <w:numId w:val="64"/>
              </w:numPr>
              <w:spacing w:line="259" w:lineRule="auto"/>
              <w:ind w:left="161" w:hanging="161"/>
              <w:rPr>
                <w:rFonts w:asciiTheme="minorBidi" w:hAnsiTheme="minorBidi"/>
                <w:sz w:val="22"/>
                <w:szCs w:val="22"/>
              </w:rPr>
            </w:pPr>
            <w:r w:rsidRPr="008E3489">
              <w:rPr>
                <w:rFonts w:asciiTheme="minorBidi" w:hAnsiTheme="minorBidi"/>
                <w:sz w:val="22"/>
                <w:szCs w:val="22"/>
              </w:rPr>
              <w:t>Person-centered flexible service delivery models</w:t>
            </w:r>
          </w:p>
          <w:p w14:paraId="10D854C4" w14:textId="77777777" w:rsidR="000B2178" w:rsidRPr="008E3489" w:rsidRDefault="000B2178">
            <w:pPr>
              <w:pStyle w:val="ListParagraph"/>
              <w:numPr>
                <w:ilvl w:val="0"/>
                <w:numId w:val="64"/>
              </w:numPr>
              <w:spacing w:line="259" w:lineRule="auto"/>
              <w:ind w:left="161" w:hanging="161"/>
              <w:rPr>
                <w:rFonts w:asciiTheme="minorBidi" w:hAnsiTheme="minorBidi"/>
                <w:sz w:val="22"/>
                <w:szCs w:val="22"/>
              </w:rPr>
            </w:pPr>
            <w:r w:rsidRPr="008E3489">
              <w:rPr>
                <w:rFonts w:asciiTheme="minorBidi" w:hAnsiTheme="minorBidi"/>
                <w:sz w:val="22"/>
                <w:szCs w:val="22"/>
              </w:rPr>
              <w:t>Family and caregiver engagement in discharge planning</w:t>
            </w:r>
          </w:p>
          <w:p w14:paraId="563898ED" w14:textId="77777777" w:rsidR="000B2178" w:rsidRPr="008E3489" w:rsidRDefault="000B2178">
            <w:pPr>
              <w:pStyle w:val="ListParagraph"/>
              <w:numPr>
                <w:ilvl w:val="0"/>
                <w:numId w:val="64"/>
              </w:numPr>
              <w:spacing w:line="259" w:lineRule="auto"/>
              <w:ind w:left="161" w:hanging="161"/>
              <w:rPr>
                <w:rFonts w:asciiTheme="minorBidi" w:hAnsiTheme="minorBidi"/>
                <w:sz w:val="22"/>
                <w:szCs w:val="22"/>
              </w:rPr>
            </w:pPr>
            <w:r w:rsidRPr="008E3489">
              <w:rPr>
                <w:rFonts w:asciiTheme="minorBidi" w:hAnsiTheme="minorBidi"/>
                <w:sz w:val="22"/>
                <w:szCs w:val="22"/>
              </w:rPr>
              <w:t>Targeted CP capacity building</w:t>
            </w:r>
          </w:p>
          <w:p w14:paraId="544F9F01" w14:textId="77777777" w:rsidR="000B2178" w:rsidRPr="008E3489" w:rsidRDefault="000B2178">
            <w:pPr>
              <w:pStyle w:val="ListParagraph"/>
              <w:numPr>
                <w:ilvl w:val="0"/>
                <w:numId w:val="64"/>
              </w:numPr>
              <w:spacing w:line="259" w:lineRule="auto"/>
              <w:ind w:left="161" w:hanging="161"/>
              <w:rPr>
                <w:rFonts w:asciiTheme="minorBidi" w:hAnsiTheme="minorBidi"/>
                <w:sz w:val="22"/>
                <w:szCs w:val="22"/>
              </w:rPr>
            </w:pPr>
            <w:r w:rsidRPr="008E3489">
              <w:rPr>
                <w:rFonts w:asciiTheme="minorBidi" w:hAnsiTheme="minorBidi"/>
                <w:sz w:val="22"/>
                <w:szCs w:val="22"/>
              </w:rPr>
              <w:t xml:space="preserve">Flexible medication access solutions </w:t>
            </w:r>
            <w:r w:rsidRPr="008E3489">
              <w:rPr>
                <w:rFonts w:asciiTheme="minorBidi" w:hAnsiTheme="minorBidi"/>
                <w:sz w:val="22"/>
                <w:szCs w:val="22"/>
              </w:rPr>
              <w:lastRenderedPageBreak/>
              <w:t>(e.g., bedside medication delivery)</w:t>
            </w:r>
          </w:p>
        </w:tc>
        <w:tc>
          <w:tcPr>
            <w:tcW w:w="990" w:type="dxa"/>
          </w:tcPr>
          <w:p w14:paraId="0D93BA37" w14:textId="77777777" w:rsidR="000B2178" w:rsidRPr="008E3489" w:rsidRDefault="000B2178">
            <w:pPr>
              <w:ind w:left="72" w:right="-201"/>
              <w:rPr>
                <w:rFonts w:asciiTheme="minorBidi" w:hAnsiTheme="minorBidi"/>
                <w:sz w:val="22"/>
                <w:szCs w:val="22"/>
              </w:rPr>
            </w:pPr>
            <w:r w:rsidRPr="008E3489">
              <w:rPr>
                <w:rFonts w:asciiTheme="minorBidi" w:hAnsiTheme="minorBidi"/>
                <w:sz w:val="22"/>
                <w:szCs w:val="22"/>
              </w:rPr>
              <w:lastRenderedPageBreak/>
              <w:t xml:space="preserve">System, Organization, </w:t>
            </w:r>
          </w:p>
          <w:p w14:paraId="775B8314" w14:textId="77777777" w:rsidR="000B2178" w:rsidRPr="008E3489" w:rsidRDefault="000B2178">
            <w:pPr>
              <w:ind w:left="72" w:right="-201"/>
              <w:rPr>
                <w:rFonts w:asciiTheme="minorBidi" w:hAnsiTheme="minorBidi"/>
                <w:sz w:val="22"/>
                <w:szCs w:val="22"/>
              </w:rPr>
            </w:pPr>
            <w:r w:rsidRPr="008E3489">
              <w:rPr>
                <w:rFonts w:asciiTheme="minorBidi" w:hAnsiTheme="minorBidi"/>
                <w:sz w:val="22"/>
                <w:szCs w:val="22"/>
              </w:rPr>
              <w:t>Provider</w:t>
            </w:r>
          </w:p>
        </w:tc>
        <w:tc>
          <w:tcPr>
            <w:tcW w:w="877" w:type="dxa"/>
          </w:tcPr>
          <w:p w14:paraId="0CC091D3" w14:textId="77777777" w:rsidR="000B2178" w:rsidRPr="008E3489" w:rsidRDefault="000B2178">
            <w:pPr>
              <w:ind w:left="72" w:right="-201"/>
              <w:rPr>
                <w:rFonts w:asciiTheme="minorBidi" w:hAnsiTheme="minorBidi"/>
                <w:sz w:val="22"/>
                <w:szCs w:val="22"/>
              </w:rPr>
            </w:pPr>
            <w:r w:rsidRPr="008E3489">
              <w:rPr>
                <w:rFonts w:asciiTheme="minorBidi" w:hAnsiTheme="minorBidi"/>
                <w:sz w:val="22"/>
                <w:szCs w:val="22"/>
              </w:rPr>
              <w:t xml:space="preserve">ED staff, </w:t>
            </w:r>
          </w:p>
          <w:p w14:paraId="52A7135C" w14:textId="77777777" w:rsidR="000B2178" w:rsidRPr="008E3489" w:rsidRDefault="000B2178">
            <w:pPr>
              <w:ind w:left="72" w:right="-201"/>
              <w:rPr>
                <w:rFonts w:asciiTheme="minorBidi" w:hAnsiTheme="minorBidi"/>
                <w:sz w:val="22"/>
                <w:szCs w:val="22"/>
              </w:rPr>
            </w:pPr>
            <w:r w:rsidRPr="008E3489">
              <w:rPr>
                <w:rFonts w:asciiTheme="minorBidi" w:hAnsiTheme="minorBidi"/>
                <w:sz w:val="22"/>
                <w:szCs w:val="22"/>
              </w:rPr>
              <w:t>CPs</w:t>
            </w:r>
          </w:p>
        </w:tc>
        <w:tc>
          <w:tcPr>
            <w:tcW w:w="2363" w:type="dxa"/>
            <w:vMerge/>
            <w:shd w:val="clear" w:color="auto" w:fill="FDEDDF"/>
          </w:tcPr>
          <w:p w14:paraId="6E9E83BD" w14:textId="77777777" w:rsidR="000B2178" w:rsidRPr="008E3489" w:rsidRDefault="000B2178">
            <w:pPr>
              <w:ind w:left="72" w:right="-201"/>
              <w:rPr>
                <w:rFonts w:asciiTheme="minorBidi" w:hAnsiTheme="minorBidi"/>
                <w:sz w:val="22"/>
                <w:szCs w:val="22"/>
              </w:rPr>
            </w:pPr>
          </w:p>
        </w:tc>
      </w:tr>
      <w:tr w:rsidR="000B2178" w:rsidRPr="008E3489" w14:paraId="5AE9EDF8" w14:textId="77777777">
        <w:trPr>
          <w:trHeight w:val="980"/>
        </w:trPr>
        <w:tc>
          <w:tcPr>
            <w:tcW w:w="1389" w:type="dxa"/>
          </w:tcPr>
          <w:p w14:paraId="39719611" w14:textId="77777777" w:rsidR="000B2178" w:rsidRPr="008E3489" w:rsidRDefault="000B2178">
            <w:pPr>
              <w:rPr>
                <w:rFonts w:asciiTheme="minorBidi" w:eastAsia="Aptos" w:hAnsiTheme="minorBidi"/>
                <w:b/>
                <w:bCs/>
                <w:sz w:val="22"/>
                <w:szCs w:val="22"/>
              </w:rPr>
            </w:pPr>
            <w:r w:rsidRPr="008E3489">
              <w:rPr>
                <w:rFonts w:asciiTheme="minorBidi" w:hAnsiTheme="minorBidi"/>
                <w:b/>
                <w:bCs/>
                <w:sz w:val="22"/>
                <w:szCs w:val="22"/>
              </w:rPr>
              <w:t>Limited pharmacists’ awareness about community resources,</w:t>
            </w:r>
            <w:r w:rsidRPr="008E3489">
              <w:rPr>
                <w:rFonts w:asciiTheme="minorBidi" w:hAnsiTheme="minorBidi"/>
                <w:sz w:val="22"/>
                <w:szCs w:val="22"/>
              </w:rPr>
              <w:t xml:space="preserve"> sponsorship, and charity support that may enhance access to medications, particularly for patients with financial challenges.</w:t>
            </w:r>
          </w:p>
        </w:tc>
        <w:tc>
          <w:tcPr>
            <w:tcW w:w="1486" w:type="dxa"/>
          </w:tcPr>
          <w:p w14:paraId="5596E523" w14:textId="77777777" w:rsidR="000B2178" w:rsidRPr="008E3489" w:rsidRDefault="000B2178">
            <w:pPr>
              <w:pStyle w:val="ListParagraph"/>
              <w:numPr>
                <w:ilvl w:val="0"/>
                <w:numId w:val="55"/>
              </w:numPr>
              <w:spacing w:line="240" w:lineRule="auto"/>
              <w:ind w:hanging="337"/>
              <w:rPr>
                <w:rFonts w:asciiTheme="minorBidi" w:hAnsiTheme="minorBidi"/>
                <w:sz w:val="22"/>
                <w:szCs w:val="22"/>
              </w:rPr>
            </w:pPr>
            <w:r w:rsidRPr="008E3489">
              <w:rPr>
                <w:rFonts w:asciiTheme="minorBidi" w:hAnsiTheme="minorBidi"/>
                <w:sz w:val="22"/>
                <w:szCs w:val="22"/>
              </w:rPr>
              <w:t>Knowledge</w:t>
            </w:r>
          </w:p>
          <w:p w14:paraId="18E15D30" w14:textId="77777777" w:rsidR="000B2178" w:rsidRPr="008E3489" w:rsidRDefault="000B2178">
            <w:pPr>
              <w:pStyle w:val="ListParagraph"/>
              <w:numPr>
                <w:ilvl w:val="0"/>
                <w:numId w:val="60"/>
              </w:numPr>
              <w:spacing w:line="240" w:lineRule="auto"/>
              <w:rPr>
                <w:rFonts w:asciiTheme="minorBidi" w:hAnsiTheme="minorBidi"/>
                <w:sz w:val="22"/>
                <w:szCs w:val="22"/>
              </w:rPr>
            </w:pPr>
          </w:p>
        </w:tc>
        <w:tc>
          <w:tcPr>
            <w:tcW w:w="1530" w:type="dxa"/>
          </w:tcPr>
          <w:p w14:paraId="18C0BC61" w14:textId="77777777" w:rsidR="000B2178" w:rsidRPr="008E3489" w:rsidRDefault="000B2178">
            <w:pPr>
              <w:rPr>
                <w:rFonts w:asciiTheme="minorBidi" w:hAnsiTheme="minorBidi"/>
                <w:sz w:val="22"/>
                <w:szCs w:val="22"/>
              </w:rPr>
            </w:pPr>
            <w:r w:rsidRPr="008E3489">
              <w:rPr>
                <w:rFonts w:asciiTheme="minorBidi" w:hAnsiTheme="minorBidi"/>
                <w:b/>
                <w:bCs/>
                <w:sz w:val="22"/>
                <w:szCs w:val="22"/>
              </w:rPr>
              <w:t>External Context (outer settings)</w:t>
            </w:r>
          </w:p>
          <w:p w14:paraId="350782B9" w14:textId="77777777" w:rsidR="000B2178" w:rsidRPr="008E3489" w:rsidRDefault="000B2178">
            <w:pPr>
              <w:rPr>
                <w:rFonts w:asciiTheme="minorBidi" w:hAnsiTheme="minorBidi"/>
                <w:b/>
                <w:bCs/>
                <w:sz w:val="22"/>
                <w:szCs w:val="22"/>
              </w:rPr>
            </w:pPr>
            <w:r w:rsidRPr="008E3489">
              <w:rPr>
                <w:rFonts w:asciiTheme="minorBidi" w:hAnsiTheme="minorBidi"/>
                <w:sz w:val="22"/>
                <w:szCs w:val="22"/>
              </w:rPr>
              <w:t>-External networks</w:t>
            </w:r>
          </w:p>
        </w:tc>
        <w:tc>
          <w:tcPr>
            <w:tcW w:w="1440" w:type="dxa"/>
          </w:tcPr>
          <w:p w14:paraId="7C2EB07F"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t>Education</w:t>
            </w:r>
            <w:r w:rsidRPr="008E3489">
              <w:rPr>
                <w:rFonts w:asciiTheme="minorBidi" w:hAnsiTheme="minorBidi"/>
                <w:b/>
                <w:bCs/>
                <w:sz w:val="22"/>
                <w:szCs w:val="22"/>
                <w:vertAlign w:val="superscript"/>
              </w:rPr>
              <w:t>(1)</w:t>
            </w:r>
          </w:p>
          <w:p w14:paraId="2635E84E" w14:textId="77777777" w:rsidR="000B2178" w:rsidRPr="008E3489" w:rsidRDefault="000B2178">
            <w:pPr>
              <w:pStyle w:val="ListParagraph"/>
              <w:numPr>
                <w:ilvl w:val="0"/>
                <w:numId w:val="35"/>
              </w:numPr>
              <w:spacing w:line="240" w:lineRule="auto"/>
              <w:rPr>
                <w:rFonts w:asciiTheme="minorBidi" w:hAnsiTheme="minorBidi"/>
                <w:sz w:val="22"/>
                <w:szCs w:val="22"/>
              </w:rPr>
            </w:pPr>
            <w:r w:rsidRPr="008E3489">
              <w:rPr>
                <w:rFonts w:asciiTheme="minorBidi" w:hAnsiTheme="minorBidi"/>
                <w:sz w:val="22"/>
                <w:szCs w:val="22"/>
              </w:rPr>
              <w:t>Enablement</w:t>
            </w:r>
            <w:r w:rsidRPr="008E3489">
              <w:rPr>
                <w:rFonts w:asciiTheme="minorBidi" w:hAnsiTheme="minorBidi"/>
                <w:b/>
                <w:bCs/>
                <w:sz w:val="22"/>
                <w:szCs w:val="22"/>
                <w:vertAlign w:val="superscript"/>
              </w:rPr>
              <w:t>(1)</w:t>
            </w:r>
          </w:p>
          <w:p w14:paraId="7D1DCF06" w14:textId="77777777" w:rsidR="000B2178" w:rsidRPr="008E3489" w:rsidRDefault="000B2178">
            <w:pPr>
              <w:pStyle w:val="ListParagraph"/>
              <w:numPr>
                <w:ilvl w:val="0"/>
                <w:numId w:val="35"/>
              </w:numPr>
              <w:spacing w:after="160" w:line="278" w:lineRule="auto"/>
              <w:rPr>
                <w:rFonts w:asciiTheme="minorBidi" w:hAnsiTheme="minorBidi"/>
                <w:sz w:val="22"/>
                <w:szCs w:val="22"/>
              </w:rPr>
            </w:pPr>
            <w:r w:rsidRPr="008E3489">
              <w:rPr>
                <w:rFonts w:asciiTheme="minorBidi" w:hAnsiTheme="minorBidi"/>
                <w:sz w:val="22"/>
                <w:szCs w:val="22"/>
              </w:rPr>
              <w:t>Training</w:t>
            </w:r>
            <w:r w:rsidRPr="008E3489">
              <w:rPr>
                <w:rFonts w:asciiTheme="minorBidi" w:hAnsiTheme="minorBidi"/>
                <w:b/>
                <w:bCs/>
                <w:sz w:val="22"/>
                <w:szCs w:val="22"/>
                <w:vertAlign w:val="superscript"/>
              </w:rPr>
              <w:t>(1)</w:t>
            </w:r>
          </w:p>
          <w:p w14:paraId="7B9C1F73" w14:textId="77777777" w:rsidR="000B2178" w:rsidRPr="008E3489" w:rsidRDefault="000B2178">
            <w:pPr>
              <w:ind w:left="72"/>
              <w:rPr>
                <w:rFonts w:asciiTheme="minorBidi" w:hAnsiTheme="minorBidi"/>
                <w:sz w:val="22"/>
                <w:szCs w:val="22"/>
              </w:rPr>
            </w:pPr>
          </w:p>
          <w:p w14:paraId="2F6F6BCD" w14:textId="77777777" w:rsidR="000B2178" w:rsidRPr="008E3489" w:rsidRDefault="000B2178">
            <w:pPr>
              <w:rPr>
                <w:rFonts w:asciiTheme="minorBidi" w:hAnsiTheme="minorBidi"/>
                <w:sz w:val="22"/>
                <w:szCs w:val="22"/>
              </w:rPr>
            </w:pPr>
          </w:p>
        </w:tc>
        <w:tc>
          <w:tcPr>
            <w:tcW w:w="1350" w:type="dxa"/>
          </w:tcPr>
          <w:p w14:paraId="60875609" w14:textId="77777777" w:rsidR="000B2178" w:rsidRPr="008E3489" w:rsidRDefault="000B2178">
            <w:pPr>
              <w:rPr>
                <w:rFonts w:asciiTheme="minorBidi" w:hAnsiTheme="minorBidi"/>
                <w:sz w:val="22"/>
                <w:szCs w:val="22"/>
              </w:rPr>
            </w:pPr>
            <w:r w:rsidRPr="008E3489">
              <w:rPr>
                <w:rFonts w:asciiTheme="minorBidi" w:hAnsiTheme="minorBidi"/>
                <w:b/>
                <w:bCs/>
                <w:sz w:val="22"/>
                <w:szCs w:val="22"/>
              </w:rPr>
              <w:t>Education</w:t>
            </w:r>
            <w:r w:rsidRPr="008E3489">
              <w:rPr>
                <w:rFonts w:asciiTheme="minorBidi" w:hAnsiTheme="minorBidi"/>
                <w:sz w:val="22"/>
                <w:szCs w:val="22"/>
              </w:rPr>
              <w:t>:</w:t>
            </w:r>
          </w:p>
          <w:p w14:paraId="42FC8ACF" w14:textId="77777777" w:rsidR="000B2178" w:rsidRPr="008E3489" w:rsidRDefault="000B2178">
            <w:pPr>
              <w:rPr>
                <w:rFonts w:asciiTheme="minorBidi" w:hAnsiTheme="minorBidi"/>
                <w:sz w:val="22"/>
                <w:szCs w:val="22"/>
              </w:rPr>
            </w:pPr>
            <w:r w:rsidRPr="008E3489">
              <w:rPr>
                <w:rFonts w:asciiTheme="minorBidi" w:hAnsiTheme="minorBidi"/>
                <w:sz w:val="22"/>
                <w:szCs w:val="22"/>
              </w:rPr>
              <w:t>-Conduct educational meetings</w:t>
            </w:r>
          </w:p>
          <w:p w14:paraId="6D66047C" w14:textId="77777777" w:rsidR="000B2178" w:rsidRPr="008E3489" w:rsidRDefault="000B2178">
            <w:pPr>
              <w:rPr>
                <w:rFonts w:asciiTheme="minorBidi" w:hAnsiTheme="minorBidi"/>
                <w:sz w:val="22"/>
                <w:szCs w:val="22"/>
              </w:rPr>
            </w:pPr>
            <w:r w:rsidRPr="008E3489">
              <w:rPr>
                <w:rFonts w:asciiTheme="minorBidi" w:hAnsiTheme="minorBidi"/>
                <w:sz w:val="22"/>
                <w:szCs w:val="22"/>
              </w:rPr>
              <w:t>-Distribute educational materials</w:t>
            </w:r>
          </w:p>
          <w:p w14:paraId="7DC6E85A" w14:textId="77777777" w:rsidR="000B2178" w:rsidRPr="008E3489" w:rsidRDefault="000B2178">
            <w:pPr>
              <w:rPr>
                <w:rFonts w:asciiTheme="minorBidi" w:hAnsiTheme="minorBidi"/>
                <w:sz w:val="22"/>
                <w:szCs w:val="22"/>
              </w:rPr>
            </w:pPr>
          </w:p>
          <w:p w14:paraId="52CCC6B2" w14:textId="77777777" w:rsidR="000B2178" w:rsidRPr="008E3489" w:rsidRDefault="000B2178">
            <w:pPr>
              <w:rPr>
                <w:rFonts w:asciiTheme="minorBidi" w:hAnsiTheme="minorBidi"/>
                <w:b/>
                <w:bCs/>
                <w:sz w:val="22"/>
                <w:szCs w:val="22"/>
              </w:rPr>
            </w:pPr>
            <w:r w:rsidRPr="008E3489">
              <w:rPr>
                <w:rFonts w:asciiTheme="minorBidi" w:hAnsiTheme="minorBidi"/>
                <w:b/>
                <w:bCs/>
                <w:sz w:val="22"/>
                <w:szCs w:val="22"/>
              </w:rPr>
              <w:t>Environmental restructuring</w:t>
            </w:r>
          </w:p>
          <w:p w14:paraId="14EF7A33" w14:textId="77777777" w:rsidR="000B2178" w:rsidRPr="008E3489" w:rsidRDefault="000B2178">
            <w:pPr>
              <w:rPr>
                <w:rFonts w:asciiTheme="minorBidi" w:hAnsiTheme="minorBidi"/>
                <w:sz w:val="22"/>
                <w:szCs w:val="22"/>
              </w:rPr>
            </w:pPr>
            <w:r w:rsidRPr="008E3489">
              <w:rPr>
                <w:rFonts w:asciiTheme="minorBidi" w:hAnsiTheme="minorBidi"/>
                <w:sz w:val="22"/>
                <w:szCs w:val="22"/>
              </w:rPr>
              <w:t>-Reminders</w:t>
            </w:r>
          </w:p>
        </w:tc>
        <w:tc>
          <w:tcPr>
            <w:tcW w:w="1620" w:type="dxa"/>
            <w:vMerge/>
          </w:tcPr>
          <w:p w14:paraId="422FC0B5" w14:textId="77777777" w:rsidR="000B2178" w:rsidRPr="008E3489" w:rsidRDefault="000B2178">
            <w:pPr>
              <w:rPr>
                <w:rFonts w:asciiTheme="minorBidi" w:hAnsiTheme="minorBidi"/>
                <w:sz w:val="22"/>
                <w:szCs w:val="22"/>
              </w:rPr>
            </w:pPr>
          </w:p>
        </w:tc>
        <w:tc>
          <w:tcPr>
            <w:tcW w:w="2070" w:type="dxa"/>
          </w:tcPr>
          <w:p w14:paraId="3D00B2DA" w14:textId="77777777" w:rsidR="000B2178" w:rsidRPr="008E3489" w:rsidRDefault="000B2178">
            <w:pPr>
              <w:pStyle w:val="ListParagraph"/>
              <w:numPr>
                <w:ilvl w:val="0"/>
                <w:numId w:val="64"/>
              </w:numPr>
              <w:spacing w:line="259" w:lineRule="auto"/>
              <w:ind w:left="161" w:hanging="161"/>
              <w:rPr>
                <w:rFonts w:asciiTheme="minorBidi" w:hAnsiTheme="minorBidi"/>
                <w:sz w:val="22"/>
                <w:szCs w:val="22"/>
              </w:rPr>
            </w:pPr>
            <w:r w:rsidRPr="008E3489">
              <w:rPr>
                <w:rFonts w:asciiTheme="minorBidi" w:hAnsiTheme="minorBidi"/>
                <w:sz w:val="22"/>
                <w:szCs w:val="22"/>
              </w:rPr>
              <w:t>Targeted CP capacity building</w:t>
            </w:r>
          </w:p>
          <w:p w14:paraId="5EDA1987" w14:textId="77777777" w:rsidR="000B2178" w:rsidRPr="008E3489" w:rsidRDefault="000B2178">
            <w:pPr>
              <w:pStyle w:val="ListParagraph"/>
              <w:numPr>
                <w:ilvl w:val="0"/>
                <w:numId w:val="64"/>
              </w:numPr>
              <w:spacing w:line="259" w:lineRule="auto"/>
              <w:ind w:left="161" w:hanging="161"/>
              <w:rPr>
                <w:rFonts w:asciiTheme="minorBidi" w:hAnsiTheme="minorBidi"/>
                <w:sz w:val="22"/>
                <w:szCs w:val="22"/>
              </w:rPr>
            </w:pPr>
            <w:r w:rsidRPr="008E3489">
              <w:rPr>
                <w:rFonts w:asciiTheme="minorBidi" w:hAnsiTheme="minorBidi"/>
                <w:sz w:val="22"/>
                <w:szCs w:val="22"/>
              </w:rPr>
              <w:t>Enhance communication about communication about community support-services</w:t>
            </w:r>
          </w:p>
          <w:p w14:paraId="7012430E" w14:textId="77777777" w:rsidR="000B2178" w:rsidRPr="008E3489" w:rsidRDefault="000B2178">
            <w:pPr>
              <w:pStyle w:val="ListParagraph"/>
              <w:spacing w:line="259" w:lineRule="auto"/>
              <w:ind w:left="161"/>
              <w:rPr>
                <w:rFonts w:asciiTheme="minorBidi" w:hAnsiTheme="minorBidi"/>
                <w:sz w:val="22"/>
                <w:szCs w:val="22"/>
              </w:rPr>
            </w:pPr>
          </w:p>
        </w:tc>
        <w:tc>
          <w:tcPr>
            <w:tcW w:w="990" w:type="dxa"/>
          </w:tcPr>
          <w:p w14:paraId="07A36953" w14:textId="77777777" w:rsidR="000B2178" w:rsidRPr="008E3489" w:rsidRDefault="000B2178">
            <w:pPr>
              <w:ind w:left="72" w:right="-201"/>
              <w:rPr>
                <w:rFonts w:asciiTheme="minorBidi" w:hAnsiTheme="minorBidi"/>
                <w:sz w:val="22"/>
                <w:szCs w:val="22"/>
              </w:rPr>
            </w:pPr>
            <w:r w:rsidRPr="008E3489">
              <w:rPr>
                <w:rFonts w:asciiTheme="minorBidi" w:hAnsiTheme="minorBidi"/>
                <w:sz w:val="22"/>
                <w:szCs w:val="22"/>
              </w:rPr>
              <w:t>Provider</w:t>
            </w:r>
          </w:p>
        </w:tc>
        <w:tc>
          <w:tcPr>
            <w:tcW w:w="877" w:type="dxa"/>
          </w:tcPr>
          <w:p w14:paraId="230C44BC" w14:textId="77777777" w:rsidR="000B2178" w:rsidRPr="008E3489" w:rsidRDefault="000B2178">
            <w:pPr>
              <w:ind w:left="72" w:right="-201"/>
              <w:rPr>
                <w:rFonts w:asciiTheme="minorBidi" w:hAnsiTheme="minorBidi"/>
                <w:sz w:val="22"/>
                <w:szCs w:val="22"/>
              </w:rPr>
            </w:pPr>
            <w:r w:rsidRPr="008E3489">
              <w:rPr>
                <w:rFonts w:asciiTheme="minorBidi" w:hAnsiTheme="minorBidi"/>
                <w:sz w:val="22"/>
                <w:szCs w:val="22"/>
              </w:rPr>
              <w:t xml:space="preserve">CPs </w:t>
            </w:r>
          </w:p>
        </w:tc>
        <w:tc>
          <w:tcPr>
            <w:tcW w:w="2363" w:type="dxa"/>
            <w:vMerge/>
            <w:shd w:val="clear" w:color="auto" w:fill="FDEDDF"/>
          </w:tcPr>
          <w:p w14:paraId="28B5A0E3" w14:textId="77777777" w:rsidR="000B2178" w:rsidRPr="008E3489" w:rsidRDefault="000B2178">
            <w:pPr>
              <w:ind w:left="72" w:right="-201"/>
              <w:rPr>
                <w:rFonts w:asciiTheme="minorBidi" w:hAnsiTheme="minorBidi"/>
                <w:sz w:val="22"/>
                <w:szCs w:val="22"/>
              </w:rPr>
            </w:pPr>
          </w:p>
        </w:tc>
      </w:tr>
    </w:tbl>
    <w:p w14:paraId="5B5B2433" w14:textId="77777777" w:rsidR="000B2178" w:rsidRPr="008E3489" w:rsidRDefault="000B2178" w:rsidP="000B2178">
      <w:pPr>
        <w:spacing w:after="0" w:line="240" w:lineRule="auto"/>
        <w:ind w:right="90"/>
        <w:jc w:val="center"/>
        <w:rPr>
          <w:rFonts w:asciiTheme="minorBidi" w:hAnsiTheme="minorBidi"/>
          <w:sz w:val="22"/>
          <w:szCs w:val="22"/>
        </w:rPr>
      </w:pPr>
    </w:p>
    <w:p w14:paraId="5288A1F3" w14:textId="77777777" w:rsidR="000B2178" w:rsidRPr="008E3489" w:rsidRDefault="000B2178" w:rsidP="000B2178">
      <w:pPr>
        <w:rPr>
          <w:rFonts w:asciiTheme="minorBidi" w:hAnsiTheme="minorBidi"/>
          <w:sz w:val="22"/>
          <w:szCs w:val="22"/>
        </w:rPr>
      </w:pPr>
    </w:p>
    <w:p w14:paraId="5EB9D6EB" w14:textId="77777777" w:rsidR="000B2178" w:rsidRPr="008E3489" w:rsidRDefault="000B2178" w:rsidP="000B2178">
      <w:pPr>
        <w:pBdr>
          <w:top w:val="single" w:sz="4" w:space="1" w:color="auto"/>
          <w:left w:val="single" w:sz="4" w:space="4" w:color="auto"/>
          <w:bottom w:val="single" w:sz="4" w:space="1" w:color="auto"/>
          <w:right w:val="single" w:sz="4" w:space="4" w:color="auto"/>
        </w:pBdr>
        <w:shd w:val="clear" w:color="auto" w:fill="FCF2FB"/>
        <w:ind w:left="900" w:right="-90" w:hanging="1170"/>
        <w:rPr>
          <w:rFonts w:asciiTheme="minorBidi" w:hAnsiTheme="minorBidi"/>
          <w:sz w:val="22"/>
          <w:szCs w:val="22"/>
        </w:rPr>
      </w:pPr>
      <w:r w:rsidRPr="008E3489">
        <w:rPr>
          <w:rFonts w:asciiTheme="minorBidi" w:hAnsiTheme="minorBidi"/>
          <w:b/>
          <w:bCs/>
          <w:sz w:val="22"/>
          <w:szCs w:val="22"/>
        </w:rPr>
        <w:lastRenderedPageBreak/>
        <w:t>Key</w:t>
      </w:r>
      <w:r w:rsidRPr="008E3489">
        <w:rPr>
          <w:rFonts w:asciiTheme="minorBidi" w:hAnsiTheme="minorBidi"/>
          <w:sz w:val="22"/>
          <w:szCs w:val="22"/>
        </w:rPr>
        <w:t>: TDF domains (1. Knowledge, 2. Skills, 3.Social/Professional Role and Identity, 4.Beliefs about Capabilities, 5.Optimism, 6.Beliefs about Consequences, 7. Reinforcement, 8. Intentions, 9. Goals, 10. Memory, Attention, and Decision Processes, 11. Environmental Context and Resources, 12. Social Influences, 13. Emotion, 14. Behavioral Regulation, 15. Cognitive and Interpersonal Skills )</w:t>
      </w:r>
    </w:p>
    <w:p w14:paraId="1A76E7F0" w14:textId="77777777" w:rsidR="000B2178" w:rsidRPr="008E3489" w:rsidRDefault="000B2178" w:rsidP="000B2178">
      <w:pPr>
        <w:pBdr>
          <w:top w:val="single" w:sz="4" w:space="1" w:color="auto"/>
          <w:left w:val="single" w:sz="4" w:space="4" w:color="auto"/>
          <w:bottom w:val="single" w:sz="4" w:space="1" w:color="auto"/>
          <w:right w:val="single" w:sz="4" w:space="4" w:color="auto"/>
        </w:pBdr>
        <w:shd w:val="clear" w:color="auto" w:fill="FCF2FB"/>
        <w:ind w:left="900" w:right="-180" w:hanging="1170"/>
        <w:rPr>
          <w:rFonts w:asciiTheme="minorBidi" w:hAnsiTheme="minorBidi"/>
          <w:sz w:val="22"/>
          <w:szCs w:val="22"/>
        </w:rPr>
      </w:pPr>
      <w:r w:rsidRPr="008E3489">
        <w:rPr>
          <w:rFonts w:asciiTheme="minorBidi" w:hAnsiTheme="minorBidi"/>
          <w:b/>
          <w:bCs/>
          <w:sz w:val="22"/>
          <w:szCs w:val="22"/>
        </w:rPr>
        <w:t>Color key for ERIC Strategy endorsement percentages</w:t>
      </w:r>
      <w:r w:rsidRPr="008E3489">
        <w:rPr>
          <w:rFonts w:asciiTheme="minorBidi" w:hAnsiTheme="minorBidi"/>
          <w:sz w:val="22"/>
          <w:szCs w:val="22"/>
        </w:rPr>
        <w:t xml:space="preserve">: </w:t>
      </w:r>
      <w:r w:rsidRPr="008E3489">
        <w:rPr>
          <w:rFonts w:asciiTheme="minorBidi" w:hAnsiTheme="minorBidi"/>
          <w:sz w:val="22"/>
          <w:szCs w:val="22"/>
          <w:shd w:val="clear" w:color="auto" w:fill="C1F0C7" w:themeFill="accent3" w:themeFillTint="33"/>
        </w:rPr>
        <w:t>≥100%</w:t>
      </w:r>
      <w:r w:rsidRPr="008E3489">
        <w:rPr>
          <w:rFonts w:asciiTheme="minorBidi" w:hAnsiTheme="minorBidi"/>
          <w:sz w:val="22"/>
          <w:szCs w:val="22"/>
        </w:rPr>
        <w:t xml:space="preserve">, </w:t>
      </w:r>
      <w:r w:rsidRPr="008E3489">
        <w:rPr>
          <w:rFonts w:asciiTheme="minorBidi" w:hAnsiTheme="minorBidi"/>
          <w:sz w:val="22"/>
          <w:szCs w:val="22"/>
          <w:shd w:val="clear" w:color="auto" w:fill="E5FFE9"/>
        </w:rPr>
        <w:t>50-99%</w:t>
      </w:r>
      <w:r w:rsidRPr="008E3489">
        <w:rPr>
          <w:rFonts w:asciiTheme="minorBidi" w:hAnsiTheme="minorBidi"/>
          <w:sz w:val="22"/>
          <w:szCs w:val="22"/>
        </w:rPr>
        <w:t xml:space="preserve">, </w:t>
      </w:r>
      <w:r w:rsidRPr="008E3489">
        <w:rPr>
          <w:rFonts w:asciiTheme="minorBidi" w:hAnsiTheme="minorBidi"/>
          <w:sz w:val="22"/>
          <w:szCs w:val="22"/>
          <w:shd w:val="clear" w:color="auto" w:fill="FFFFCC"/>
        </w:rPr>
        <w:t>20-49%</w:t>
      </w:r>
    </w:p>
    <w:p w14:paraId="5EACB19C" w14:textId="017860D2" w:rsidR="000B2178" w:rsidRPr="008E3489" w:rsidRDefault="000B2178" w:rsidP="000B2178">
      <w:pPr>
        <w:pBdr>
          <w:top w:val="single" w:sz="4" w:space="1" w:color="auto"/>
          <w:left w:val="single" w:sz="4" w:space="4" w:color="auto"/>
          <w:bottom w:val="single" w:sz="4" w:space="1" w:color="auto"/>
          <w:right w:val="single" w:sz="4" w:space="4" w:color="auto"/>
        </w:pBdr>
        <w:shd w:val="clear" w:color="auto" w:fill="FCF2FB"/>
        <w:ind w:left="900" w:right="-180" w:hanging="1170"/>
        <w:rPr>
          <w:rFonts w:asciiTheme="minorBidi" w:hAnsiTheme="minorBidi"/>
          <w:sz w:val="22"/>
          <w:szCs w:val="22"/>
        </w:rPr>
      </w:pPr>
      <w:r w:rsidRPr="008E3489">
        <w:rPr>
          <w:rFonts w:asciiTheme="minorBidi" w:hAnsiTheme="minorBidi"/>
          <w:b/>
          <w:bCs/>
          <w:sz w:val="22"/>
          <w:szCs w:val="22"/>
        </w:rPr>
        <w:t>Abbreviations</w:t>
      </w:r>
      <w:r w:rsidRPr="008E3489">
        <w:rPr>
          <w:rFonts w:asciiTheme="minorBidi" w:hAnsiTheme="minorBidi"/>
          <w:sz w:val="22"/>
          <w:szCs w:val="22"/>
        </w:rPr>
        <w:t>: TDF: Theoretical Domains Framework; CTF: Care Transitions Framework; ERIC: Expert Recommendations for Implementing Change; TOC: Transition of Care; ED: Emergency Department; PFAC: Patient and Family Advisory Council; MTM: Medication Therapy Management; AWH: Al Wakrah Hospital; PHCC: Primary Health Care Corporation;</w:t>
      </w:r>
      <w:r w:rsidR="00E60FEB" w:rsidRPr="008E3489">
        <w:rPr>
          <w:rFonts w:asciiTheme="minorBidi" w:hAnsiTheme="minorBidi"/>
          <w:sz w:val="22"/>
          <w:szCs w:val="22"/>
        </w:rPr>
        <w:t xml:space="preserve"> MTP: Medication Therapy Problem</w:t>
      </w:r>
      <w:r w:rsidRPr="008E3489">
        <w:rPr>
          <w:rFonts w:asciiTheme="minorBidi" w:hAnsiTheme="minorBidi"/>
          <w:sz w:val="22"/>
          <w:szCs w:val="22"/>
        </w:rPr>
        <w:t>. CP</w:t>
      </w:r>
      <w:r w:rsidR="00E60FEB" w:rsidRPr="008E3489">
        <w:rPr>
          <w:rFonts w:asciiTheme="minorBidi" w:hAnsiTheme="minorBidi"/>
          <w:sz w:val="22"/>
          <w:szCs w:val="22"/>
        </w:rPr>
        <w:t xml:space="preserve">s: Clinical Pharmacists </w:t>
      </w:r>
    </w:p>
    <w:p w14:paraId="22269C31" w14:textId="09BC789E" w:rsidR="001A054B" w:rsidRPr="008E3489" w:rsidRDefault="001A054B">
      <w:pPr>
        <w:spacing w:line="278" w:lineRule="auto"/>
        <w:rPr>
          <w:rFonts w:asciiTheme="minorBidi" w:hAnsiTheme="minorBidi"/>
          <w:sz w:val="22"/>
          <w:szCs w:val="22"/>
        </w:rPr>
      </w:pPr>
      <w:r w:rsidRPr="008E3489">
        <w:rPr>
          <w:rFonts w:asciiTheme="minorBidi" w:hAnsiTheme="minorBidi"/>
          <w:sz w:val="22"/>
          <w:szCs w:val="22"/>
        </w:rPr>
        <w:br w:type="page"/>
      </w:r>
    </w:p>
    <w:p w14:paraId="1E6BE8FE" w14:textId="77777777" w:rsidR="000B2178" w:rsidRPr="008E3489" w:rsidRDefault="000B2178" w:rsidP="000B2178">
      <w:pPr>
        <w:rPr>
          <w:rFonts w:asciiTheme="minorBidi" w:hAnsiTheme="minorBidi"/>
          <w:sz w:val="22"/>
          <w:szCs w:val="22"/>
        </w:rPr>
      </w:pPr>
    </w:p>
    <w:p w14:paraId="02EEC42F" w14:textId="421B7AD3" w:rsidR="003E38CF" w:rsidRPr="008E3489" w:rsidRDefault="003E38CF" w:rsidP="003E38CF">
      <w:pPr>
        <w:rPr>
          <w:rFonts w:asciiTheme="minorBidi" w:hAnsiTheme="minorBidi"/>
          <w:b/>
          <w:bCs/>
          <w:sz w:val="22"/>
          <w:szCs w:val="22"/>
        </w:rPr>
      </w:pPr>
      <w:r w:rsidRPr="008E3489">
        <w:rPr>
          <w:rFonts w:asciiTheme="minorBidi" w:hAnsiTheme="minorBidi"/>
          <w:b/>
          <w:bCs/>
          <w:sz w:val="22"/>
          <w:szCs w:val="22"/>
        </w:rPr>
        <w:t>Fig. S1 Key process evaluation indicators</w:t>
      </w:r>
    </w:p>
    <w:p w14:paraId="1FBCC72A" w14:textId="77777777" w:rsidR="001A054B" w:rsidRPr="008E3489" w:rsidRDefault="001A054B" w:rsidP="000B2178">
      <w:pPr>
        <w:rPr>
          <w:rFonts w:asciiTheme="minorBidi" w:hAnsiTheme="minorBidi"/>
          <w:sz w:val="22"/>
          <w:szCs w:val="22"/>
        </w:rPr>
      </w:pPr>
    </w:p>
    <w:p w14:paraId="3E42DA91" w14:textId="2CD61677" w:rsidR="000B2178" w:rsidRPr="008E3489" w:rsidRDefault="001A054B" w:rsidP="000B2178">
      <w:pPr>
        <w:rPr>
          <w:rFonts w:asciiTheme="minorBidi" w:hAnsiTheme="minorBidi"/>
          <w:sz w:val="22"/>
          <w:szCs w:val="22"/>
        </w:rPr>
      </w:pPr>
      <w:r w:rsidRPr="008E3489">
        <w:rPr>
          <w:rFonts w:asciiTheme="minorBidi" w:hAnsiTheme="minorBidi"/>
          <w:b/>
          <w:bCs/>
          <w:noProof/>
          <w:sz w:val="22"/>
          <w:szCs w:val="22"/>
        </w:rPr>
        <w:drawing>
          <wp:inline distT="0" distB="0" distL="0" distR="0" wp14:anchorId="2C28A3EE" wp14:editId="5D759CD0">
            <wp:extent cx="9144000" cy="5156200"/>
            <wp:effectExtent l="0" t="0" r="0" b="0"/>
            <wp:docPr id="770606582" name="Picture 2"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06582" name="Picture 2" descr="A screenshot of a documen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0" cy="5156200"/>
                    </a:xfrm>
                    <a:prstGeom prst="rect">
                      <a:avLst/>
                    </a:prstGeom>
                  </pic:spPr>
                </pic:pic>
              </a:graphicData>
            </a:graphic>
          </wp:inline>
        </w:drawing>
      </w:r>
    </w:p>
    <w:p w14:paraId="7E0BB11E" w14:textId="77777777" w:rsidR="000B2178" w:rsidRPr="008E3489" w:rsidRDefault="000B2178" w:rsidP="000B2178">
      <w:pPr>
        <w:rPr>
          <w:rFonts w:asciiTheme="minorBidi" w:hAnsiTheme="minorBidi"/>
          <w:sz w:val="22"/>
          <w:szCs w:val="22"/>
        </w:rPr>
      </w:pPr>
    </w:p>
    <w:p w14:paraId="2196D77E" w14:textId="77777777" w:rsidR="000B2178" w:rsidRPr="008E3489" w:rsidRDefault="000B2178" w:rsidP="000B2178">
      <w:pPr>
        <w:rPr>
          <w:rFonts w:asciiTheme="minorBidi" w:hAnsiTheme="minorBidi"/>
          <w:sz w:val="22"/>
          <w:szCs w:val="22"/>
        </w:rPr>
      </w:pPr>
    </w:p>
    <w:p w14:paraId="54947F94" w14:textId="24ABEC40" w:rsidR="00130E5C" w:rsidRPr="008E3489" w:rsidRDefault="00130E5C" w:rsidP="003E38CF">
      <w:pPr>
        <w:spacing w:line="278" w:lineRule="auto"/>
        <w:rPr>
          <w:rFonts w:asciiTheme="minorBidi" w:hAnsiTheme="minorBidi"/>
          <w:b/>
          <w:bCs/>
          <w:sz w:val="22"/>
          <w:szCs w:val="22"/>
        </w:rPr>
      </w:pPr>
      <w:r w:rsidRPr="008E3489">
        <w:rPr>
          <w:rFonts w:asciiTheme="minorBidi" w:hAnsiTheme="minorBidi"/>
          <w:b/>
          <w:bCs/>
          <w:sz w:val="22"/>
          <w:szCs w:val="22"/>
        </w:rPr>
        <w:t>References:</w:t>
      </w:r>
    </w:p>
    <w:p w14:paraId="16D70525" w14:textId="77777777" w:rsidR="009B00AB" w:rsidRPr="008E3489" w:rsidRDefault="00130E5C" w:rsidP="009B00AB">
      <w:pPr>
        <w:pStyle w:val="EndNoteBibliography"/>
        <w:spacing w:after="0"/>
        <w:rPr>
          <w:noProof/>
        </w:rPr>
      </w:pPr>
      <w:r w:rsidRPr="008E3489">
        <w:rPr>
          <w:rFonts w:asciiTheme="minorBidi" w:eastAsia="Calibri" w:hAnsiTheme="minorBidi"/>
          <w:sz w:val="22"/>
          <w:szCs w:val="22"/>
        </w:rPr>
        <w:fldChar w:fldCharType="begin"/>
      </w:r>
      <w:r w:rsidRPr="008E3489">
        <w:rPr>
          <w:rFonts w:asciiTheme="minorBidi" w:eastAsia="Calibri" w:hAnsiTheme="minorBidi"/>
          <w:sz w:val="22"/>
          <w:szCs w:val="22"/>
        </w:rPr>
        <w:instrText xml:space="preserve"> ADDIN EN.REFLIST </w:instrText>
      </w:r>
      <w:r w:rsidRPr="008E3489">
        <w:rPr>
          <w:rFonts w:asciiTheme="minorBidi" w:eastAsia="Calibri" w:hAnsiTheme="minorBidi"/>
          <w:sz w:val="22"/>
          <w:szCs w:val="22"/>
        </w:rPr>
        <w:fldChar w:fldCharType="separate"/>
      </w:r>
      <w:r w:rsidR="009B00AB" w:rsidRPr="008E3489">
        <w:rPr>
          <w:noProof/>
        </w:rPr>
        <w:t xml:space="preserve">1. Duncan E, O'Cathain A, Rousseau N, Croot L, Sworn K, Turner KM et al. Guidance for reporting intervention development studies in health research (GUIDED): an evidence-based consensus study. BMJ open. 2020;10(4):e033516. </w:t>
      </w:r>
    </w:p>
    <w:p w14:paraId="10EE9CCA" w14:textId="77777777" w:rsidR="009B00AB" w:rsidRPr="008E3489" w:rsidRDefault="009B00AB" w:rsidP="009B00AB">
      <w:pPr>
        <w:pStyle w:val="EndNoteBibliography"/>
        <w:spacing w:after="0"/>
        <w:rPr>
          <w:noProof/>
        </w:rPr>
      </w:pPr>
      <w:r w:rsidRPr="008E3489">
        <w:rPr>
          <w:noProof/>
        </w:rPr>
        <w:t xml:space="preserve">2. Booth A, Hannes K, Harden A, Noyes J, Harris J, Tong A. COREQ (consolidated criteria for reporting qualitative studies). Guidelines for reporting health research: a user's manual. 2014:214-26. </w:t>
      </w:r>
    </w:p>
    <w:p w14:paraId="6C1F1383" w14:textId="5F4350D1" w:rsidR="009B00AB" w:rsidRPr="008E3489" w:rsidRDefault="009B00AB" w:rsidP="009B00AB">
      <w:pPr>
        <w:pStyle w:val="EndNoteBibliography"/>
        <w:spacing w:after="0"/>
        <w:rPr>
          <w:noProof/>
        </w:rPr>
      </w:pPr>
      <w:r w:rsidRPr="008E3489">
        <w:rPr>
          <w:noProof/>
        </w:rPr>
        <w:t xml:space="preserve">3. Masnoon N, Shakib S, Kalisch-Ellett L, Caughey GE. What is polypharmacy? A systematic review of definitions. BMC Geriatr. 2017;17(1):230. </w:t>
      </w:r>
      <w:hyperlink r:id="rId10" w:history="1">
        <w:r w:rsidRPr="008E3489">
          <w:rPr>
            <w:rStyle w:val="Hyperlink"/>
            <w:noProof/>
          </w:rPr>
          <w:t>https://doi.org/10.1186/s12877-017-0621-2</w:t>
        </w:r>
      </w:hyperlink>
      <w:r w:rsidRPr="008E3489">
        <w:rPr>
          <w:noProof/>
        </w:rPr>
        <w:t>.</w:t>
      </w:r>
    </w:p>
    <w:p w14:paraId="4B92FC88" w14:textId="77777777" w:rsidR="009B00AB" w:rsidRPr="008E3489" w:rsidRDefault="009B00AB" w:rsidP="009B00AB">
      <w:pPr>
        <w:pStyle w:val="EndNoteBibliography"/>
        <w:spacing w:after="0"/>
        <w:rPr>
          <w:noProof/>
        </w:rPr>
      </w:pPr>
      <w:r w:rsidRPr="008E3489">
        <w:rPr>
          <w:noProof/>
        </w:rPr>
        <w:t>4. Hamad Medical Corporation. Handover Communication policy/procedure (CL 6102). CL 6102 Handover Communication.pdf. . Accessed 05/10/2023.</w:t>
      </w:r>
    </w:p>
    <w:p w14:paraId="568327E6" w14:textId="77777777" w:rsidR="009B00AB" w:rsidRPr="008E3489" w:rsidRDefault="009B00AB" w:rsidP="009B00AB">
      <w:pPr>
        <w:pStyle w:val="EndNoteBibliography"/>
        <w:spacing w:after="0"/>
        <w:rPr>
          <w:noProof/>
        </w:rPr>
      </w:pPr>
      <w:r w:rsidRPr="008E3489">
        <w:rPr>
          <w:noProof/>
        </w:rPr>
        <w:t xml:space="preserve">5. Attfield E, Swankhuizen MP, Bruchet N, Slavik R, Gorman SK. Improving the Clinical Pharmacist Handover Process in the Intensive Care Unit with a Pharmacotherapy-Specific Tool: The I-HAPPY Study. Can J Hosp Pharm. 2018;71(2):111-8. </w:t>
      </w:r>
    </w:p>
    <w:p w14:paraId="0227B9F6" w14:textId="77777777" w:rsidR="009B00AB" w:rsidRPr="008E3489" w:rsidRDefault="009B00AB" w:rsidP="009B00AB">
      <w:pPr>
        <w:pStyle w:val="EndNoteBibliography"/>
        <w:spacing w:after="0"/>
        <w:rPr>
          <w:noProof/>
        </w:rPr>
      </w:pPr>
      <w:r w:rsidRPr="008E3489">
        <w:rPr>
          <w:noProof/>
        </w:rPr>
        <w:t xml:space="preserve">6. American Pharmacists Association. American Pharmacists Association. Transition of Care Handoff Tool. . Washington, DC: Unknown. Available from: no URL available. Accessed </w:t>
      </w:r>
    </w:p>
    <w:p w14:paraId="0BC33284" w14:textId="19C4C40C" w:rsidR="009B00AB" w:rsidRPr="008E3489" w:rsidRDefault="009B00AB" w:rsidP="009B00AB">
      <w:pPr>
        <w:pStyle w:val="EndNoteBibliography"/>
        <w:rPr>
          <w:noProof/>
        </w:rPr>
      </w:pPr>
      <w:r w:rsidRPr="008E3489">
        <w:rPr>
          <w:noProof/>
        </w:rPr>
        <w:t xml:space="preserve">7. Agency for Healthcare Research and Quality Rockville MD. Postdischarge Followup Phone Call Script (Patient Version). March 2013. Available from: </w:t>
      </w:r>
      <w:hyperlink r:id="rId11" w:history="1">
        <w:r w:rsidRPr="008E3489">
          <w:rPr>
            <w:rStyle w:val="Hyperlink"/>
            <w:noProof/>
          </w:rPr>
          <w:t>https://www.ahrq.gov/patient-safety/settings/hospital/red/toolkit/postdischarge-phone.html</w:t>
        </w:r>
      </w:hyperlink>
      <w:r w:rsidRPr="008E3489">
        <w:rPr>
          <w:noProof/>
        </w:rPr>
        <w:t>. Accessed 02/10/2023</w:t>
      </w:r>
    </w:p>
    <w:p w14:paraId="7FFAD399" w14:textId="6179767B" w:rsidR="00130E5C" w:rsidRPr="00BE4DCA" w:rsidRDefault="00130E5C" w:rsidP="009B00AB">
      <w:pPr>
        <w:rPr>
          <w:rFonts w:asciiTheme="minorBidi" w:hAnsiTheme="minorBidi"/>
          <w:b/>
          <w:bCs/>
          <w:sz w:val="22"/>
          <w:szCs w:val="22"/>
        </w:rPr>
      </w:pPr>
      <w:r w:rsidRPr="008E3489">
        <w:rPr>
          <w:rFonts w:asciiTheme="minorBidi" w:eastAsia="Calibri" w:hAnsiTheme="minorBidi"/>
          <w:sz w:val="22"/>
          <w:szCs w:val="22"/>
        </w:rPr>
        <w:fldChar w:fldCharType="end"/>
      </w:r>
    </w:p>
    <w:sectPr w:rsidR="00130E5C" w:rsidRPr="00BE4DCA" w:rsidSect="00B125B3">
      <w:footerReference w:type="default" r:id="rId1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EEEAC" w14:textId="77777777" w:rsidR="00AA7535" w:rsidRDefault="00AA7535">
      <w:pPr>
        <w:spacing w:after="0" w:line="240" w:lineRule="auto"/>
      </w:pPr>
      <w:r>
        <w:separator/>
      </w:r>
    </w:p>
  </w:endnote>
  <w:endnote w:type="continuationSeparator" w:id="0">
    <w:p w14:paraId="487AC08C" w14:textId="77777777" w:rsidR="00AA7535" w:rsidRDefault="00AA7535">
      <w:pPr>
        <w:spacing w:after="0" w:line="240" w:lineRule="auto"/>
      </w:pPr>
      <w:r>
        <w:continuationSeparator/>
      </w:r>
    </w:p>
  </w:endnote>
  <w:endnote w:type="continuationNotice" w:id="1">
    <w:p w14:paraId="45777846" w14:textId="77777777" w:rsidR="00AA7535" w:rsidRDefault="00AA75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7708316"/>
      <w:docPartObj>
        <w:docPartGallery w:val="Page Numbers (Bottom of Page)"/>
        <w:docPartUnique/>
      </w:docPartObj>
    </w:sdtPr>
    <w:sdtEndPr>
      <w:rPr>
        <w:noProof/>
      </w:rPr>
    </w:sdtEndPr>
    <w:sdtContent>
      <w:p w14:paraId="4D1594D1" w14:textId="798A75CB" w:rsidR="00C150ED" w:rsidRDefault="00C150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4C04E6" w14:textId="77777777" w:rsidR="00C150ED" w:rsidRDefault="00C150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CC6A6" w14:textId="77777777" w:rsidR="00AA7535" w:rsidRDefault="00AA7535">
      <w:pPr>
        <w:spacing w:after="0" w:line="240" w:lineRule="auto"/>
      </w:pPr>
      <w:r>
        <w:separator/>
      </w:r>
    </w:p>
  </w:footnote>
  <w:footnote w:type="continuationSeparator" w:id="0">
    <w:p w14:paraId="4BB88638" w14:textId="77777777" w:rsidR="00AA7535" w:rsidRDefault="00AA7535">
      <w:pPr>
        <w:spacing w:after="0" w:line="240" w:lineRule="auto"/>
      </w:pPr>
      <w:r>
        <w:continuationSeparator/>
      </w:r>
    </w:p>
  </w:footnote>
  <w:footnote w:type="continuationNotice" w:id="1">
    <w:p w14:paraId="449D386A" w14:textId="77777777" w:rsidR="00AA7535" w:rsidRDefault="00AA753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1BE2"/>
    <w:multiLevelType w:val="hybridMultilevel"/>
    <w:tmpl w:val="EB48D454"/>
    <w:lvl w:ilvl="0" w:tplc="DAD854B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AF2872"/>
    <w:multiLevelType w:val="hybridMultilevel"/>
    <w:tmpl w:val="C090D68A"/>
    <w:lvl w:ilvl="0" w:tplc="E7F09720">
      <w:start w:val="15"/>
      <w:numFmt w:val="decimal"/>
      <w:lvlText w:val="%1)"/>
      <w:lvlJc w:val="left"/>
      <w:pPr>
        <w:ind w:left="2178" w:hanging="288"/>
      </w:pPr>
      <w:rPr>
        <w:rFonts w:hint="default"/>
        <w:b/>
        <w:bCs/>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 w15:restartNumberingAfterBreak="0">
    <w:nsid w:val="04CA5838"/>
    <w:multiLevelType w:val="hybridMultilevel"/>
    <w:tmpl w:val="FB2EC046"/>
    <w:lvl w:ilvl="0" w:tplc="BF5A63A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820CC5"/>
    <w:multiLevelType w:val="hybridMultilevel"/>
    <w:tmpl w:val="0B9EEABE"/>
    <w:lvl w:ilvl="0" w:tplc="04090001">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B33AD"/>
    <w:multiLevelType w:val="hybridMultilevel"/>
    <w:tmpl w:val="42E0E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8C7C53"/>
    <w:multiLevelType w:val="hybridMultilevel"/>
    <w:tmpl w:val="8C8091C6"/>
    <w:lvl w:ilvl="0" w:tplc="FFFFFFFF">
      <w:start w:val="3"/>
      <w:numFmt w:val="decimal"/>
      <w:lvlText w:val="%1."/>
      <w:lvlJc w:val="left"/>
      <w:pPr>
        <w:ind w:left="288" w:hanging="288"/>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CD33BD"/>
    <w:multiLevelType w:val="hybridMultilevel"/>
    <w:tmpl w:val="2E54B8CA"/>
    <w:lvl w:ilvl="0" w:tplc="A2CABE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B440F"/>
    <w:multiLevelType w:val="hybridMultilevel"/>
    <w:tmpl w:val="A03801BC"/>
    <w:lvl w:ilvl="0" w:tplc="04090001">
      <w:start w:val="1"/>
      <w:numFmt w:val="bullet"/>
      <w:lvlText w:val=""/>
      <w:lvlJc w:val="left"/>
      <w:pPr>
        <w:ind w:left="720" w:hanging="360"/>
      </w:pPr>
      <w:rPr>
        <w:rFonts w:ascii="Symbol" w:hAnsi="Symbol"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47C80"/>
    <w:multiLevelType w:val="hybridMultilevel"/>
    <w:tmpl w:val="94BC53D8"/>
    <w:lvl w:ilvl="0" w:tplc="B7DAD63A">
      <w:numFmt w:val="bullet"/>
      <w:lvlText w:val=""/>
      <w:lvlJc w:val="left"/>
      <w:pPr>
        <w:ind w:left="288" w:hanging="216"/>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15FFC"/>
    <w:multiLevelType w:val="hybridMultilevel"/>
    <w:tmpl w:val="79A66C38"/>
    <w:lvl w:ilvl="0" w:tplc="FFFFFFFF">
      <w:start w:val="6"/>
      <w:numFmt w:val="decimal"/>
      <w:lvlText w:val="%1)"/>
      <w:lvlJc w:val="left"/>
      <w:pPr>
        <w:ind w:left="288" w:hanging="288"/>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706DE1"/>
    <w:multiLevelType w:val="multilevel"/>
    <w:tmpl w:val="5104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9467A8"/>
    <w:multiLevelType w:val="hybridMultilevel"/>
    <w:tmpl w:val="0F12843C"/>
    <w:lvl w:ilvl="0" w:tplc="DAD854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916AC2"/>
    <w:multiLevelType w:val="hybridMultilevel"/>
    <w:tmpl w:val="E8EAF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A0249A"/>
    <w:multiLevelType w:val="hybridMultilevel"/>
    <w:tmpl w:val="BA12BCA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09D5685"/>
    <w:multiLevelType w:val="hybridMultilevel"/>
    <w:tmpl w:val="02DC1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BB698E"/>
    <w:multiLevelType w:val="hybridMultilevel"/>
    <w:tmpl w:val="3DF8B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7E2943"/>
    <w:multiLevelType w:val="hybridMultilevel"/>
    <w:tmpl w:val="6F86E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FF7114"/>
    <w:multiLevelType w:val="hybridMultilevel"/>
    <w:tmpl w:val="BBA2B702"/>
    <w:lvl w:ilvl="0" w:tplc="43FC6590">
      <w:start w:val="1"/>
      <w:numFmt w:val="decimal"/>
      <w:lvlText w:val="%1)"/>
      <w:lvlJc w:val="left"/>
      <w:pPr>
        <w:ind w:left="360" w:hanging="360"/>
      </w:pPr>
      <w:rPr>
        <w:b/>
        <w:bCs/>
      </w:rPr>
    </w:lvl>
    <w:lvl w:ilvl="1" w:tplc="EF4616F8">
      <w:start w:val="1"/>
      <w:numFmt w:val="lowerLetter"/>
      <w:lvlText w:val="%2."/>
      <w:lvlJc w:val="left"/>
      <w:pPr>
        <w:ind w:left="1080" w:hanging="360"/>
      </w:pPr>
    </w:lvl>
    <w:lvl w:ilvl="2" w:tplc="775A2512">
      <w:start w:val="1"/>
      <w:numFmt w:val="lowerRoman"/>
      <w:lvlText w:val="%3."/>
      <w:lvlJc w:val="right"/>
      <w:pPr>
        <w:ind w:left="1800" w:hanging="180"/>
      </w:pPr>
    </w:lvl>
    <w:lvl w:ilvl="3" w:tplc="8C9EF338">
      <w:start w:val="1"/>
      <w:numFmt w:val="decimal"/>
      <w:lvlText w:val="%4."/>
      <w:lvlJc w:val="left"/>
      <w:pPr>
        <w:ind w:left="2520" w:hanging="360"/>
      </w:pPr>
    </w:lvl>
    <w:lvl w:ilvl="4" w:tplc="344A8066">
      <w:start w:val="1"/>
      <w:numFmt w:val="lowerLetter"/>
      <w:lvlText w:val="%5."/>
      <w:lvlJc w:val="left"/>
      <w:pPr>
        <w:ind w:left="3240" w:hanging="360"/>
      </w:pPr>
    </w:lvl>
    <w:lvl w:ilvl="5" w:tplc="42144B5E">
      <w:start w:val="1"/>
      <w:numFmt w:val="lowerRoman"/>
      <w:lvlText w:val="%6."/>
      <w:lvlJc w:val="right"/>
      <w:pPr>
        <w:ind w:left="3960" w:hanging="180"/>
      </w:pPr>
    </w:lvl>
    <w:lvl w:ilvl="6" w:tplc="C368F9BE">
      <w:start w:val="1"/>
      <w:numFmt w:val="decimal"/>
      <w:lvlText w:val="%7."/>
      <w:lvlJc w:val="left"/>
      <w:pPr>
        <w:ind w:left="4680" w:hanging="360"/>
      </w:pPr>
    </w:lvl>
    <w:lvl w:ilvl="7" w:tplc="9D4CDDDC">
      <w:start w:val="1"/>
      <w:numFmt w:val="lowerLetter"/>
      <w:lvlText w:val="%8."/>
      <w:lvlJc w:val="left"/>
      <w:pPr>
        <w:ind w:left="5400" w:hanging="360"/>
      </w:pPr>
    </w:lvl>
    <w:lvl w:ilvl="8" w:tplc="D4A666D2">
      <w:start w:val="1"/>
      <w:numFmt w:val="lowerRoman"/>
      <w:lvlText w:val="%9."/>
      <w:lvlJc w:val="right"/>
      <w:pPr>
        <w:ind w:left="6120" w:hanging="180"/>
      </w:pPr>
    </w:lvl>
  </w:abstractNum>
  <w:abstractNum w:abstractNumId="18" w15:restartNumberingAfterBreak="0">
    <w:nsid w:val="22913EDB"/>
    <w:multiLevelType w:val="hybridMultilevel"/>
    <w:tmpl w:val="9738AAD6"/>
    <w:lvl w:ilvl="0" w:tplc="B7DAD63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3D1C3B"/>
    <w:multiLevelType w:val="hybridMultilevel"/>
    <w:tmpl w:val="53122F60"/>
    <w:lvl w:ilvl="0" w:tplc="89D4F352">
      <w:start w:val="4"/>
      <w:numFmt w:val="decimal"/>
      <w:lvlText w:val="%1)"/>
      <w:lvlJc w:val="left"/>
      <w:pPr>
        <w:ind w:left="288" w:hanging="288"/>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FD7D91"/>
    <w:multiLevelType w:val="hybridMultilevel"/>
    <w:tmpl w:val="155CEE5C"/>
    <w:lvl w:ilvl="0" w:tplc="A2CABE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342E83"/>
    <w:multiLevelType w:val="hybridMultilevel"/>
    <w:tmpl w:val="328EB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D23361"/>
    <w:multiLevelType w:val="hybridMultilevel"/>
    <w:tmpl w:val="4D2E2C72"/>
    <w:lvl w:ilvl="0" w:tplc="4AA28C26">
      <w:start w:val="27"/>
      <w:numFmt w:val="bullet"/>
      <w:lvlText w:val="-"/>
      <w:lvlJc w:val="left"/>
      <w:pPr>
        <w:ind w:left="1006" w:hanging="360"/>
      </w:pPr>
      <w:rPr>
        <w:rFonts w:ascii="Arial" w:eastAsia="Times New Roman" w:hAnsi="Arial" w:cs="Arial" w:hint="default"/>
        <w:b/>
        <w:bCs w:val="0"/>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23" w15:restartNumberingAfterBreak="0">
    <w:nsid w:val="29770090"/>
    <w:multiLevelType w:val="hybridMultilevel"/>
    <w:tmpl w:val="8A88074E"/>
    <w:lvl w:ilvl="0" w:tplc="8D1CD0BE">
      <w:start w:val="1"/>
      <w:numFmt w:val="bullet"/>
      <w:lvlText w:val="-"/>
      <w:lvlJc w:val="left"/>
      <w:pPr>
        <w:ind w:left="720" w:hanging="360"/>
      </w:pPr>
      <w:rPr>
        <w:rFonts w:ascii="Aptos" w:hAnsi="Aptos" w:hint="default"/>
        <w:b/>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CC3654E"/>
    <w:multiLevelType w:val="hybridMultilevel"/>
    <w:tmpl w:val="6D248ECA"/>
    <w:lvl w:ilvl="0" w:tplc="7EC6DC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3503FD"/>
    <w:multiLevelType w:val="hybridMultilevel"/>
    <w:tmpl w:val="717E718E"/>
    <w:lvl w:ilvl="0" w:tplc="DAD854B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2EA34F7C"/>
    <w:multiLevelType w:val="hybridMultilevel"/>
    <w:tmpl w:val="2BDE5DDC"/>
    <w:lvl w:ilvl="0" w:tplc="A2CABE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FE3818"/>
    <w:multiLevelType w:val="hybridMultilevel"/>
    <w:tmpl w:val="54269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2FC1F47"/>
    <w:multiLevelType w:val="hybridMultilevel"/>
    <w:tmpl w:val="56AA0A0C"/>
    <w:lvl w:ilvl="0" w:tplc="20967996">
      <w:start w:val="8"/>
      <w:numFmt w:val="decimal"/>
      <w:lvlText w:val="%1)"/>
      <w:lvlJc w:val="left"/>
      <w:pPr>
        <w:ind w:left="288" w:hanging="288"/>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7C47EA"/>
    <w:multiLevelType w:val="hybridMultilevel"/>
    <w:tmpl w:val="1A6C1E02"/>
    <w:lvl w:ilvl="0" w:tplc="DAD854B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50BEE81"/>
    <w:multiLevelType w:val="hybridMultilevel"/>
    <w:tmpl w:val="C6E8298E"/>
    <w:lvl w:ilvl="0" w:tplc="A266D030">
      <w:start w:val="4"/>
      <w:numFmt w:val="decimal"/>
      <w:lvlText w:val="%1)"/>
      <w:lvlJc w:val="left"/>
      <w:pPr>
        <w:ind w:left="360" w:hanging="360"/>
      </w:pPr>
      <w:rPr>
        <w:b/>
        <w:bCs/>
      </w:rPr>
    </w:lvl>
    <w:lvl w:ilvl="1" w:tplc="376C9004">
      <w:start w:val="1"/>
      <w:numFmt w:val="lowerLetter"/>
      <w:lvlText w:val="%2."/>
      <w:lvlJc w:val="left"/>
      <w:pPr>
        <w:ind w:left="1080" w:hanging="360"/>
      </w:pPr>
    </w:lvl>
    <w:lvl w:ilvl="2" w:tplc="86A4CEB2">
      <w:start w:val="1"/>
      <w:numFmt w:val="lowerRoman"/>
      <w:lvlText w:val="%3."/>
      <w:lvlJc w:val="right"/>
      <w:pPr>
        <w:ind w:left="1800" w:hanging="180"/>
      </w:pPr>
    </w:lvl>
    <w:lvl w:ilvl="3" w:tplc="FD96FD9C">
      <w:start w:val="1"/>
      <w:numFmt w:val="decimal"/>
      <w:lvlText w:val="%4."/>
      <w:lvlJc w:val="left"/>
      <w:pPr>
        <w:ind w:left="2520" w:hanging="360"/>
      </w:pPr>
    </w:lvl>
    <w:lvl w:ilvl="4" w:tplc="F8383F5C">
      <w:start w:val="1"/>
      <w:numFmt w:val="lowerLetter"/>
      <w:lvlText w:val="%5."/>
      <w:lvlJc w:val="left"/>
      <w:pPr>
        <w:ind w:left="3240" w:hanging="360"/>
      </w:pPr>
    </w:lvl>
    <w:lvl w:ilvl="5" w:tplc="1DDAB714">
      <w:start w:val="1"/>
      <w:numFmt w:val="lowerRoman"/>
      <w:lvlText w:val="%6."/>
      <w:lvlJc w:val="right"/>
      <w:pPr>
        <w:ind w:left="3960" w:hanging="180"/>
      </w:pPr>
    </w:lvl>
    <w:lvl w:ilvl="6" w:tplc="31084A12">
      <w:start w:val="1"/>
      <w:numFmt w:val="decimal"/>
      <w:lvlText w:val="%7."/>
      <w:lvlJc w:val="left"/>
      <w:pPr>
        <w:ind w:left="4680" w:hanging="360"/>
      </w:pPr>
    </w:lvl>
    <w:lvl w:ilvl="7" w:tplc="F0941C4C">
      <w:start w:val="1"/>
      <w:numFmt w:val="lowerLetter"/>
      <w:lvlText w:val="%8."/>
      <w:lvlJc w:val="left"/>
      <w:pPr>
        <w:ind w:left="5400" w:hanging="360"/>
      </w:pPr>
    </w:lvl>
    <w:lvl w:ilvl="8" w:tplc="F48A0530">
      <w:start w:val="1"/>
      <w:numFmt w:val="lowerRoman"/>
      <w:lvlText w:val="%9."/>
      <w:lvlJc w:val="right"/>
      <w:pPr>
        <w:ind w:left="6120" w:hanging="180"/>
      </w:pPr>
    </w:lvl>
  </w:abstractNum>
  <w:abstractNum w:abstractNumId="31" w15:restartNumberingAfterBreak="0">
    <w:nsid w:val="35C0560F"/>
    <w:multiLevelType w:val="hybridMultilevel"/>
    <w:tmpl w:val="9C12F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6A63489"/>
    <w:multiLevelType w:val="hybridMultilevel"/>
    <w:tmpl w:val="DB5A9328"/>
    <w:lvl w:ilvl="0" w:tplc="1C10FB46">
      <w:start w:val="1"/>
      <w:numFmt w:val="bullet"/>
      <w:lvlText w:val="-"/>
      <w:lvlJc w:val="left"/>
      <w:pPr>
        <w:ind w:left="720" w:hanging="360"/>
      </w:pPr>
      <w:rPr>
        <w:rFonts w:ascii="Aptos" w:hAnsi="Apto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8490405"/>
    <w:multiLevelType w:val="hybridMultilevel"/>
    <w:tmpl w:val="D0167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B51C7D"/>
    <w:multiLevelType w:val="hybridMultilevel"/>
    <w:tmpl w:val="426E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D90496"/>
    <w:multiLevelType w:val="hybridMultilevel"/>
    <w:tmpl w:val="49409882"/>
    <w:lvl w:ilvl="0" w:tplc="F1666DDE">
      <w:start w:val="1"/>
      <w:numFmt w:val="bullet"/>
      <w:lvlText w:val="-"/>
      <w:lvlJc w:val="left"/>
      <w:pPr>
        <w:ind w:left="1710" w:hanging="360"/>
      </w:pPr>
      <w:rPr>
        <w:rFonts w:ascii="Aptos" w:hAnsi="Apto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6" w15:restartNumberingAfterBreak="0">
    <w:nsid w:val="3BC35B3E"/>
    <w:multiLevelType w:val="hybridMultilevel"/>
    <w:tmpl w:val="3C0E5FB2"/>
    <w:lvl w:ilvl="0" w:tplc="DAD854B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3D866D35"/>
    <w:multiLevelType w:val="hybridMultilevel"/>
    <w:tmpl w:val="F13289DC"/>
    <w:lvl w:ilvl="0" w:tplc="31D0685E">
      <w:start w:val="6"/>
      <w:numFmt w:val="decimal"/>
      <w:lvlText w:val="%1)"/>
      <w:lvlJc w:val="left"/>
      <w:pPr>
        <w:ind w:left="504" w:hanging="288"/>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DFB7F22"/>
    <w:multiLevelType w:val="hybridMultilevel"/>
    <w:tmpl w:val="C29C8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E3D686D"/>
    <w:multiLevelType w:val="hybridMultilevel"/>
    <w:tmpl w:val="F13289DC"/>
    <w:lvl w:ilvl="0" w:tplc="FFFFFFFF">
      <w:start w:val="6"/>
      <w:numFmt w:val="decimal"/>
      <w:lvlText w:val="%1)"/>
      <w:lvlJc w:val="left"/>
      <w:pPr>
        <w:ind w:left="288" w:hanging="288"/>
      </w:pPr>
      <w:rPr>
        <w:rFonts w:hint="default"/>
        <w:b/>
        <w:bCs/>
      </w:r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40" w15:restartNumberingAfterBreak="0">
    <w:nsid w:val="40CEA26B"/>
    <w:multiLevelType w:val="hybridMultilevel"/>
    <w:tmpl w:val="2DB8382C"/>
    <w:lvl w:ilvl="0" w:tplc="62BAFF9A">
      <w:start w:val="12"/>
      <w:numFmt w:val="decimal"/>
      <w:lvlText w:val="%1)"/>
      <w:lvlJc w:val="left"/>
      <w:pPr>
        <w:ind w:left="360" w:hanging="360"/>
      </w:pPr>
      <w:rPr>
        <w:b/>
        <w:bCs/>
      </w:rPr>
    </w:lvl>
    <w:lvl w:ilvl="1" w:tplc="3BE66C8C">
      <w:start w:val="1"/>
      <w:numFmt w:val="lowerLetter"/>
      <w:lvlText w:val="%2."/>
      <w:lvlJc w:val="left"/>
      <w:pPr>
        <w:ind w:left="1080" w:hanging="360"/>
      </w:pPr>
    </w:lvl>
    <w:lvl w:ilvl="2" w:tplc="B1A8263A">
      <w:start w:val="1"/>
      <w:numFmt w:val="lowerRoman"/>
      <w:lvlText w:val="%3."/>
      <w:lvlJc w:val="right"/>
      <w:pPr>
        <w:ind w:left="1800" w:hanging="180"/>
      </w:pPr>
    </w:lvl>
    <w:lvl w:ilvl="3" w:tplc="D432067E">
      <w:start w:val="1"/>
      <w:numFmt w:val="decimal"/>
      <w:lvlText w:val="%4."/>
      <w:lvlJc w:val="left"/>
      <w:pPr>
        <w:ind w:left="2520" w:hanging="360"/>
      </w:pPr>
    </w:lvl>
    <w:lvl w:ilvl="4" w:tplc="834C7126">
      <w:start w:val="1"/>
      <w:numFmt w:val="lowerLetter"/>
      <w:lvlText w:val="%5."/>
      <w:lvlJc w:val="left"/>
      <w:pPr>
        <w:ind w:left="3240" w:hanging="360"/>
      </w:pPr>
    </w:lvl>
    <w:lvl w:ilvl="5" w:tplc="42A05F8A">
      <w:start w:val="1"/>
      <w:numFmt w:val="lowerRoman"/>
      <w:lvlText w:val="%6."/>
      <w:lvlJc w:val="right"/>
      <w:pPr>
        <w:ind w:left="3960" w:hanging="180"/>
      </w:pPr>
    </w:lvl>
    <w:lvl w:ilvl="6" w:tplc="C43817A2">
      <w:start w:val="1"/>
      <w:numFmt w:val="decimal"/>
      <w:lvlText w:val="%7."/>
      <w:lvlJc w:val="left"/>
      <w:pPr>
        <w:ind w:left="4680" w:hanging="360"/>
      </w:pPr>
    </w:lvl>
    <w:lvl w:ilvl="7" w:tplc="1E8C2C1C">
      <w:start w:val="1"/>
      <w:numFmt w:val="lowerLetter"/>
      <w:lvlText w:val="%8."/>
      <w:lvlJc w:val="left"/>
      <w:pPr>
        <w:ind w:left="5400" w:hanging="360"/>
      </w:pPr>
    </w:lvl>
    <w:lvl w:ilvl="8" w:tplc="8DF4752E">
      <w:start w:val="1"/>
      <w:numFmt w:val="lowerRoman"/>
      <w:lvlText w:val="%9."/>
      <w:lvlJc w:val="right"/>
      <w:pPr>
        <w:ind w:left="6120" w:hanging="180"/>
      </w:pPr>
    </w:lvl>
  </w:abstractNum>
  <w:abstractNum w:abstractNumId="41" w15:restartNumberingAfterBreak="0">
    <w:nsid w:val="45E818E3"/>
    <w:multiLevelType w:val="hybridMultilevel"/>
    <w:tmpl w:val="867E0B24"/>
    <w:lvl w:ilvl="0" w:tplc="FFFFFFFF">
      <w:start w:val="3"/>
      <w:numFmt w:val="decimal"/>
      <w:lvlText w:val="%1)"/>
      <w:lvlJc w:val="left"/>
      <w:pPr>
        <w:ind w:left="288" w:hanging="288"/>
      </w:pPr>
      <w:rPr>
        <w:rFonts w:hint="default"/>
        <w:b/>
        <w:bCs/>
      </w:r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42" w15:restartNumberingAfterBreak="0">
    <w:nsid w:val="463117F6"/>
    <w:multiLevelType w:val="hybridMultilevel"/>
    <w:tmpl w:val="0DCEFE9C"/>
    <w:lvl w:ilvl="0" w:tplc="B7DAD63A">
      <w:numFmt w:val="bullet"/>
      <w:lvlText w:val=""/>
      <w:lvlJc w:val="left"/>
      <w:pPr>
        <w:ind w:left="288" w:hanging="216"/>
      </w:pPr>
      <w:rPr>
        <w:rFonts w:ascii="Symbol" w:eastAsiaTheme="minorHAnsi" w:hAnsi="Symbol"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492A1BF9"/>
    <w:multiLevelType w:val="hybridMultilevel"/>
    <w:tmpl w:val="A4281D3A"/>
    <w:lvl w:ilvl="0" w:tplc="FECEE430">
      <w:start w:val="4"/>
      <w:numFmt w:val="decimal"/>
      <w:lvlText w:val="%1)"/>
      <w:lvlJc w:val="left"/>
      <w:pPr>
        <w:ind w:left="288" w:hanging="288"/>
      </w:pPr>
      <w:rPr>
        <w:rFonts w:hint="default"/>
        <w:b/>
        <w:bCs/>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4" w15:restartNumberingAfterBreak="0">
    <w:nsid w:val="49D83364"/>
    <w:multiLevelType w:val="hybridMultilevel"/>
    <w:tmpl w:val="D988B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CAF22CF"/>
    <w:multiLevelType w:val="hybridMultilevel"/>
    <w:tmpl w:val="38183880"/>
    <w:lvl w:ilvl="0" w:tplc="4AA28C26">
      <w:start w:val="27"/>
      <w:numFmt w:val="bullet"/>
      <w:lvlText w:val="-"/>
      <w:lvlJc w:val="left"/>
      <w:pPr>
        <w:ind w:left="964" w:hanging="360"/>
      </w:pPr>
      <w:rPr>
        <w:rFonts w:ascii="Arial" w:eastAsia="Times New Roman" w:hAnsi="Arial" w:cs="Arial" w:hint="default"/>
        <w:b/>
        <w:bCs w:val="0"/>
      </w:rPr>
    </w:lvl>
    <w:lvl w:ilvl="1" w:tplc="04090003" w:tentative="1">
      <w:start w:val="1"/>
      <w:numFmt w:val="bullet"/>
      <w:lvlText w:val="o"/>
      <w:lvlJc w:val="left"/>
      <w:pPr>
        <w:ind w:left="1684" w:hanging="360"/>
      </w:pPr>
      <w:rPr>
        <w:rFonts w:ascii="Courier New" w:hAnsi="Courier New" w:cs="Courier New" w:hint="default"/>
      </w:rPr>
    </w:lvl>
    <w:lvl w:ilvl="2" w:tplc="04090005" w:tentative="1">
      <w:start w:val="1"/>
      <w:numFmt w:val="bullet"/>
      <w:lvlText w:val=""/>
      <w:lvlJc w:val="left"/>
      <w:pPr>
        <w:ind w:left="2404" w:hanging="360"/>
      </w:pPr>
      <w:rPr>
        <w:rFonts w:ascii="Wingdings" w:hAnsi="Wingdings" w:hint="default"/>
      </w:rPr>
    </w:lvl>
    <w:lvl w:ilvl="3" w:tplc="04090001" w:tentative="1">
      <w:start w:val="1"/>
      <w:numFmt w:val="bullet"/>
      <w:lvlText w:val=""/>
      <w:lvlJc w:val="left"/>
      <w:pPr>
        <w:ind w:left="3124" w:hanging="360"/>
      </w:pPr>
      <w:rPr>
        <w:rFonts w:ascii="Symbol" w:hAnsi="Symbol" w:hint="default"/>
      </w:rPr>
    </w:lvl>
    <w:lvl w:ilvl="4" w:tplc="04090003" w:tentative="1">
      <w:start w:val="1"/>
      <w:numFmt w:val="bullet"/>
      <w:lvlText w:val="o"/>
      <w:lvlJc w:val="left"/>
      <w:pPr>
        <w:ind w:left="3844" w:hanging="360"/>
      </w:pPr>
      <w:rPr>
        <w:rFonts w:ascii="Courier New" w:hAnsi="Courier New" w:cs="Courier New" w:hint="default"/>
      </w:rPr>
    </w:lvl>
    <w:lvl w:ilvl="5" w:tplc="04090005" w:tentative="1">
      <w:start w:val="1"/>
      <w:numFmt w:val="bullet"/>
      <w:lvlText w:val=""/>
      <w:lvlJc w:val="left"/>
      <w:pPr>
        <w:ind w:left="4564" w:hanging="360"/>
      </w:pPr>
      <w:rPr>
        <w:rFonts w:ascii="Wingdings" w:hAnsi="Wingdings" w:hint="default"/>
      </w:rPr>
    </w:lvl>
    <w:lvl w:ilvl="6" w:tplc="04090001" w:tentative="1">
      <w:start w:val="1"/>
      <w:numFmt w:val="bullet"/>
      <w:lvlText w:val=""/>
      <w:lvlJc w:val="left"/>
      <w:pPr>
        <w:ind w:left="5284" w:hanging="360"/>
      </w:pPr>
      <w:rPr>
        <w:rFonts w:ascii="Symbol" w:hAnsi="Symbol" w:hint="default"/>
      </w:rPr>
    </w:lvl>
    <w:lvl w:ilvl="7" w:tplc="04090003" w:tentative="1">
      <w:start w:val="1"/>
      <w:numFmt w:val="bullet"/>
      <w:lvlText w:val="o"/>
      <w:lvlJc w:val="left"/>
      <w:pPr>
        <w:ind w:left="6004" w:hanging="360"/>
      </w:pPr>
      <w:rPr>
        <w:rFonts w:ascii="Courier New" w:hAnsi="Courier New" w:cs="Courier New" w:hint="default"/>
      </w:rPr>
    </w:lvl>
    <w:lvl w:ilvl="8" w:tplc="04090005" w:tentative="1">
      <w:start w:val="1"/>
      <w:numFmt w:val="bullet"/>
      <w:lvlText w:val=""/>
      <w:lvlJc w:val="left"/>
      <w:pPr>
        <w:ind w:left="6724" w:hanging="360"/>
      </w:pPr>
      <w:rPr>
        <w:rFonts w:ascii="Wingdings" w:hAnsi="Wingdings" w:hint="default"/>
      </w:rPr>
    </w:lvl>
  </w:abstractNum>
  <w:abstractNum w:abstractNumId="46" w15:restartNumberingAfterBreak="0">
    <w:nsid w:val="4CEE0A4D"/>
    <w:multiLevelType w:val="hybridMultilevel"/>
    <w:tmpl w:val="A94C5772"/>
    <w:lvl w:ilvl="0" w:tplc="C5142BF4">
      <w:start w:val="6"/>
      <w:numFmt w:val="decimal"/>
      <w:lvlText w:val="%1)"/>
      <w:lvlJc w:val="left"/>
      <w:pPr>
        <w:ind w:left="288" w:hanging="288"/>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F2FB356"/>
    <w:multiLevelType w:val="hybridMultilevel"/>
    <w:tmpl w:val="4344D8B6"/>
    <w:lvl w:ilvl="0" w:tplc="66D68276">
      <w:start w:val="10"/>
      <w:numFmt w:val="decimal"/>
      <w:lvlText w:val="%1)"/>
      <w:lvlJc w:val="left"/>
      <w:pPr>
        <w:ind w:left="360" w:hanging="360"/>
      </w:pPr>
      <w:rPr>
        <w:b/>
        <w:bCs/>
      </w:rPr>
    </w:lvl>
    <w:lvl w:ilvl="1" w:tplc="1D2C8D30">
      <w:start w:val="1"/>
      <w:numFmt w:val="lowerLetter"/>
      <w:lvlText w:val="%2."/>
      <w:lvlJc w:val="left"/>
      <w:pPr>
        <w:ind w:left="1080" w:hanging="360"/>
      </w:pPr>
    </w:lvl>
    <w:lvl w:ilvl="2" w:tplc="EA94AD30">
      <w:start w:val="1"/>
      <w:numFmt w:val="lowerRoman"/>
      <w:lvlText w:val="%3."/>
      <w:lvlJc w:val="right"/>
      <w:pPr>
        <w:ind w:left="1800" w:hanging="180"/>
      </w:pPr>
    </w:lvl>
    <w:lvl w:ilvl="3" w:tplc="83BAE578">
      <w:start w:val="1"/>
      <w:numFmt w:val="decimal"/>
      <w:lvlText w:val="%4."/>
      <w:lvlJc w:val="left"/>
      <w:pPr>
        <w:ind w:left="2520" w:hanging="360"/>
      </w:pPr>
    </w:lvl>
    <w:lvl w:ilvl="4" w:tplc="D7B60048">
      <w:start w:val="1"/>
      <w:numFmt w:val="lowerLetter"/>
      <w:lvlText w:val="%5."/>
      <w:lvlJc w:val="left"/>
      <w:pPr>
        <w:ind w:left="3240" w:hanging="360"/>
      </w:pPr>
    </w:lvl>
    <w:lvl w:ilvl="5" w:tplc="3D00B08A">
      <w:start w:val="1"/>
      <w:numFmt w:val="lowerRoman"/>
      <w:lvlText w:val="%6."/>
      <w:lvlJc w:val="right"/>
      <w:pPr>
        <w:ind w:left="3960" w:hanging="180"/>
      </w:pPr>
    </w:lvl>
    <w:lvl w:ilvl="6" w:tplc="54222A0A">
      <w:start w:val="1"/>
      <w:numFmt w:val="decimal"/>
      <w:lvlText w:val="%7."/>
      <w:lvlJc w:val="left"/>
      <w:pPr>
        <w:ind w:left="4680" w:hanging="360"/>
      </w:pPr>
    </w:lvl>
    <w:lvl w:ilvl="7" w:tplc="278C7158">
      <w:start w:val="1"/>
      <w:numFmt w:val="lowerLetter"/>
      <w:lvlText w:val="%8."/>
      <w:lvlJc w:val="left"/>
      <w:pPr>
        <w:ind w:left="5400" w:hanging="360"/>
      </w:pPr>
    </w:lvl>
    <w:lvl w:ilvl="8" w:tplc="C2E2F914">
      <w:start w:val="1"/>
      <w:numFmt w:val="lowerRoman"/>
      <w:lvlText w:val="%9."/>
      <w:lvlJc w:val="right"/>
      <w:pPr>
        <w:ind w:left="6120" w:hanging="180"/>
      </w:pPr>
    </w:lvl>
  </w:abstractNum>
  <w:abstractNum w:abstractNumId="48" w15:restartNumberingAfterBreak="0">
    <w:nsid w:val="58241B2D"/>
    <w:multiLevelType w:val="hybridMultilevel"/>
    <w:tmpl w:val="AA669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9444466"/>
    <w:multiLevelType w:val="hybridMultilevel"/>
    <w:tmpl w:val="9094F60C"/>
    <w:lvl w:ilvl="0" w:tplc="2D021F78">
      <w:start w:val="3"/>
      <w:numFmt w:val="decimal"/>
      <w:lvlText w:val="%1)"/>
      <w:lvlJc w:val="left"/>
      <w:pPr>
        <w:ind w:left="288" w:hanging="288"/>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C294B88"/>
    <w:multiLevelType w:val="hybridMultilevel"/>
    <w:tmpl w:val="EFE84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D0C6200"/>
    <w:multiLevelType w:val="hybridMultilevel"/>
    <w:tmpl w:val="B1A0C96C"/>
    <w:lvl w:ilvl="0" w:tplc="42BECA9A">
      <w:start w:val="4"/>
      <w:numFmt w:val="decimal"/>
      <w:lvlText w:val="%1)"/>
      <w:lvlJc w:val="left"/>
      <w:pPr>
        <w:ind w:left="288" w:hanging="288"/>
      </w:pPr>
      <w:rPr>
        <w:rFonts w:hint="default"/>
        <w:b/>
        <w:bCs/>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52" w15:restartNumberingAfterBreak="0">
    <w:nsid w:val="63F14FA5"/>
    <w:multiLevelType w:val="hybridMultilevel"/>
    <w:tmpl w:val="5E844DB8"/>
    <w:lvl w:ilvl="0" w:tplc="148A46AC">
      <w:start w:val="1"/>
      <w:numFmt w:val="decimal"/>
      <w:lvlText w:val="%1)"/>
      <w:lvlJc w:val="left"/>
      <w:pPr>
        <w:ind w:left="504" w:hanging="288"/>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6B444BE"/>
    <w:multiLevelType w:val="hybridMultilevel"/>
    <w:tmpl w:val="C5525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C2D5181"/>
    <w:multiLevelType w:val="hybridMultilevel"/>
    <w:tmpl w:val="09FA1228"/>
    <w:lvl w:ilvl="0" w:tplc="CA1C5140">
      <w:start w:val="6"/>
      <w:numFmt w:val="decimal"/>
      <w:lvlText w:val="%1)"/>
      <w:lvlJc w:val="left"/>
      <w:pPr>
        <w:ind w:left="288" w:hanging="288"/>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CF531A4"/>
    <w:multiLevelType w:val="hybridMultilevel"/>
    <w:tmpl w:val="BF5CB802"/>
    <w:lvl w:ilvl="0" w:tplc="AB987870">
      <w:numFmt w:val="bullet"/>
      <w:lvlText w:val="-"/>
      <w:lvlJc w:val="left"/>
      <w:pPr>
        <w:ind w:left="256" w:hanging="360"/>
      </w:pPr>
      <w:rPr>
        <w:rFonts w:ascii="Arial" w:eastAsia="Aptos" w:hAnsi="Arial" w:cs="Arial" w:hint="default"/>
        <w:color w:val="auto"/>
      </w:rPr>
    </w:lvl>
    <w:lvl w:ilvl="1" w:tplc="04090003" w:tentative="1">
      <w:start w:val="1"/>
      <w:numFmt w:val="bullet"/>
      <w:lvlText w:val="o"/>
      <w:lvlJc w:val="left"/>
      <w:pPr>
        <w:ind w:left="976" w:hanging="360"/>
      </w:pPr>
      <w:rPr>
        <w:rFonts w:ascii="Courier New" w:hAnsi="Courier New" w:cs="Courier New" w:hint="default"/>
      </w:rPr>
    </w:lvl>
    <w:lvl w:ilvl="2" w:tplc="04090005" w:tentative="1">
      <w:start w:val="1"/>
      <w:numFmt w:val="bullet"/>
      <w:lvlText w:val=""/>
      <w:lvlJc w:val="left"/>
      <w:pPr>
        <w:ind w:left="1696" w:hanging="360"/>
      </w:pPr>
      <w:rPr>
        <w:rFonts w:ascii="Wingdings" w:hAnsi="Wingdings" w:hint="default"/>
      </w:rPr>
    </w:lvl>
    <w:lvl w:ilvl="3" w:tplc="04090001" w:tentative="1">
      <w:start w:val="1"/>
      <w:numFmt w:val="bullet"/>
      <w:lvlText w:val=""/>
      <w:lvlJc w:val="left"/>
      <w:pPr>
        <w:ind w:left="2416" w:hanging="360"/>
      </w:pPr>
      <w:rPr>
        <w:rFonts w:ascii="Symbol" w:hAnsi="Symbol" w:hint="default"/>
      </w:rPr>
    </w:lvl>
    <w:lvl w:ilvl="4" w:tplc="04090003" w:tentative="1">
      <w:start w:val="1"/>
      <w:numFmt w:val="bullet"/>
      <w:lvlText w:val="o"/>
      <w:lvlJc w:val="left"/>
      <w:pPr>
        <w:ind w:left="3136" w:hanging="360"/>
      </w:pPr>
      <w:rPr>
        <w:rFonts w:ascii="Courier New" w:hAnsi="Courier New" w:cs="Courier New" w:hint="default"/>
      </w:rPr>
    </w:lvl>
    <w:lvl w:ilvl="5" w:tplc="04090005" w:tentative="1">
      <w:start w:val="1"/>
      <w:numFmt w:val="bullet"/>
      <w:lvlText w:val=""/>
      <w:lvlJc w:val="left"/>
      <w:pPr>
        <w:ind w:left="3856" w:hanging="360"/>
      </w:pPr>
      <w:rPr>
        <w:rFonts w:ascii="Wingdings" w:hAnsi="Wingdings" w:hint="default"/>
      </w:rPr>
    </w:lvl>
    <w:lvl w:ilvl="6" w:tplc="04090001" w:tentative="1">
      <w:start w:val="1"/>
      <w:numFmt w:val="bullet"/>
      <w:lvlText w:val=""/>
      <w:lvlJc w:val="left"/>
      <w:pPr>
        <w:ind w:left="4576" w:hanging="360"/>
      </w:pPr>
      <w:rPr>
        <w:rFonts w:ascii="Symbol" w:hAnsi="Symbol" w:hint="default"/>
      </w:rPr>
    </w:lvl>
    <w:lvl w:ilvl="7" w:tplc="04090003" w:tentative="1">
      <w:start w:val="1"/>
      <w:numFmt w:val="bullet"/>
      <w:lvlText w:val="o"/>
      <w:lvlJc w:val="left"/>
      <w:pPr>
        <w:ind w:left="5296" w:hanging="360"/>
      </w:pPr>
      <w:rPr>
        <w:rFonts w:ascii="Courier New" w:hAnsi="Courier New" w:cs="Courier New" w:hint="default"/>
      </w:rPr>
    </w:lvl>
    <w:lvl w:ilvl="8" w:tplc="04090005" w:tentative="1">
      <w:start w:val="1"/>
      <w:numFmt w:val="bullet"/>
      <w:lvlText w:val=""/>
      <w:lvlJc w:val="left"/>
      <w:pPr>
        <w:ind w:left="6016" w:hanging="360"/>
      </w:pPr>
      <w:rPr>
        <w:rFonts w:ascii="Wingdings" w:hAnsi="Wingdings" w:hint="default"/>
      </w:rPr>
    </w:lvl>
  </w:abstractNum>
  <w:abstractNum w:abstractNumId="56" w15:restartNumberingAfterBreak="0">
    <w:nsid w:val="6DE95959"/>
    <w:multiLevelType w:val="hybridMultilevel"/>
    <w:tmpl w:val="49908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E416FDC"/>
    <w:multiLevelType w:val="hybridMultilevel"/>
    <w:tmpl w:val="82BCC3DE"/>
    <w:lvl w:ilvl="0" w:tplc="4AA28C26">
      <w:start w:val="27"/>
      <w:numFmt w:val="bullet"/>
      <w:lvlText w:val="-"/>
      <w:lvlJc w:val="left"/>
      <w:pPr>
        <w:ind w:left="720" w:hanging="360"/>
      </w:pPr>
      <w:rPr>
        <w:rFonts w:ascii="Arial" w:eastAsia="Times New Roman" w:hAnsi="Arial" w:cs="Arial" w:hint="default"/>
        <w:b/>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6F223969"/>
    <w:multiLevelType w:val="hybridMultilevel"/>
    <w:tmpl w:val="60D09CBA"/>
    <w:lvl w:ilvl="0" w:tplc="B7DAD63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0390B6C"/>
    <w:multiLevelType w:val="hybridMultilevel"/>
    <w:tmpl w:val="B10A4BEC"/>
    <w:lvl w:ilvl="0" w:tplc="B7DAD63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08314DB"/>
    <w:multiLevelType w:val="hybridMultilevel"/>
    <w:tmpl w:val="867E0B24"/>
    <w:lvl w:ilvl="0" w:tplc="B908F922">
      <w:start w:val="3"/>
      <w:numFmt w:val="decimal"/>
      <w:lvlText w:val="%1)"/>
      <w:lvlJc w:val="left"/>
      <w:pPr>
        <w:ind w:left="288" w:hanging="288"/>
      </w:pPr>
      <w:rPr>
        <w:rFonts w:hint="default"/>
        <w:b/>
        <w:bCs/>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1" w15:restartNumberingAfterBreak="0">
    <w:nsid w:val="747F0D38"/>
    <w:multiLevelType w:val="hybridMultilevel"/>
    <w:tmpl w:val="97D40D10"/>
    <w:lvl w:ilvl="0" w:tplc="DAD854B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77E30492"/>
    <w:multiLevelType w:val="hybridMultilevel"/>
    <w:tmpl w:val="8D766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9CB27F7"/>
    <w:multiLevelType w:val="hybridMultilevel"/>
    <w:tmpl w:val="04B05220"/>
    <w:lvl w:ilvl="0" w:tplc="A2CABE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B67669F"/>
    <w:multiLevelType w:val="hybridMultilevel"/>
    <w:tmpl w:val="4E5A631C"/>
    <w:lvl w:ilvl="0" w:tplc="DAD854B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7D102DBA"/>
    <w:multiLevelType w:val="hybridMultilevel"/>
    <w:tmpl w:val="FBEAD55E"/>
    <w:lvl w:ilvl="0" w:tplc="927899B0">
      <w:start w:val="12"/>
      <w:numFmt w:val="decimal"/>
      <w:lvlText w:val="%1)"/>
      <w:lvlJc w:val="left"/>
      <w:pPr>
        <w:ind w:left="288" w:hanging="288"/>
      </w:pPr>
      <w:rPr>
        <w:rFonts w:hint="default"/>
        <w:b/>
        <w:bCs/>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6" w15:restartNumberingAfterBreak="0">
    <w:nsid w:val="7D515DFE"/>
    <w:multiLevelType w:val="hybridMultilevel"/>
    <w:tmpl w:val="E806C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10"/>
  </w:num>
  <w:num w:numId="3">
    <w:abstractNumId w:val="31"/>
  </w:num>
  <w:num w:numId="4">
    <w:abstractNumId w:val="53"/>
  </w:num>
  <w:num w:numId="5">
    <w:abstractNumId w:val="14"/>
  </w:num>
  <w:num w:numId="6">
    <w:abstractNumId w:val="56"/>
  </w:num>
  <w:num w:numId="7">
    <w:abstractNumId w:val="3"/>
  </w:num>
  <w:num w:numId="8">
    <w:abstractNumId w:val="13"/>
  </w:num>
  <w:num w:numId="9">
    <w:abstractNumId w:val="23"/>
  </w:num>
  <w:num w:numId="10">
    <w:abstractNumId w:val="12"/>
  </w:num>
  <w:num w:numId="11">
    <w:abstractNumId w:val="38"/>
  </w:num>
  <w:num w:numId="12">
    <w:abstractNumId w:val="22"/>
  </w:num>
  <w:num w:numId="13">
    <w:abstractNumId w:val="24"/>
  </w:num>
  <w:num w:numId="14">
    <w:abstractNumId w:val="16"/>
  </w:num>
  <w:num w:numId="15">
    <w:abstractNumId w:val="33"/>
  </w:num>
  <w:num w:numId="16">
    <w:abstractNumId w:val="7"/>
  </w:num>
  <w:num w:numId="17">
    <w:abstractNumId w:val="4"/>
  </w:num>
  <w:num w:numId="18">
    <w:abstractNumId w:val="44"/>
  </w:num>
  <w:num w:numId="19">
    <w:abstractNumId w:val="45"/>
  </w:num>
  <w:num w:numId="20">
    <w:abstractNumId w:val="57"/>
  </w:num>
  <w:num w:numId="21">
    <w:abstractNumId w:val="32"/>
  </w:num>
  <w:num w:numId="22">
    <w:abstractNumId w:val="55"/>
  </w:num>
  <w:num w:numId="23">
    <w:abstractNumId w:val="0"/>
  </w:num>
  <w:num w:numId="24">
    <w:abstractNumId w:val="36"/>
  </w:num>
  <w:num w:numId="25">
    <w:abstractNumId w:val="25"/>
  </w:num>
  <w:num w:numId="26">
    <w:abstractNumId w:val="64"/>
  </w:num>
  <w:num w:numId="27">
    <w:abstractNumId w:val="61"/>
  </w:num>
  <w:num w:numId="28">
    <w:abstractNumId w:val="29"/>
  </w:num>
  <w:num w:numId="29">
    <w:abstractNumId w:val="63"/>
  </w:num>
  <w:num w:numId="30">
    <w:abstractNumId w:val="26"/>
  </w:num>
  <w:num w:numId="31">
    <w:abstractNumId w:val="20"/>
  </w:num>
  <w:num w:numId="32">
    <w:abstractNumId w:val="6"/>
  </w:num>
  <w:num w:numId="33">
    <w:abstractNumId w:val="11"/>
  </w:num>
  <w:num w:numId="34">
    <w:abstractNumId w:val="52"/>
  </w:num>
  <w:num w:numId="35">
    <w:abstractNumId w:val="42"/>
  </w:num>
  <w:num w:numId="36">
    <w:abstractNumId w:val="37"/>
  </w:num>
  <w:num w:numId="37">
    <w:abstractNumId w:val="43"/>
  </w:num>
  <w:num w:numId="38">
    <w:abstractNumId w:val="39"/>
  </w:num>
  <w:num w:numId="39">
    <w:abstractNumId w:val="65"/>
  </w:num>
  <w:num w:numId="40">
    <w:abstractNumId w:val="60"/>
  </w:num>
  <w:num w:numId="41">
    <w:abstractNumId w:val="8"/>
  </w:num>
  <w:num w:numId="42">
    <w:abstractNumId w:val="28"/>
  </w:num>
  <w:num w:numId="43">
    <w:abstractNumId w:val="46"/>
  </w:num>
  <w:num w:numId="44">
    <w:abstractNumId w:val="1"/>
  </w:num>
  <w:num w:numId="45">
    <w:abstractNumId w:val="51"/>
  </w:num>
  <w:num w:numId="46">
    <w:abstractNumId w:val="9"/>
  </w:num>
  <w:num w:numId="47">
    <w:abstractNumId w:val="19"/>
  </w:num>
  <w:num w:numId="48">
    <w:abstractNumId w:val="18"/>
  </w:num>
  <w:num w:numId="49">
    <w:abstractNumId w:val="58"/>
  </w:num>
  <w:num w:numId="50">
    <w:abstractNumId w:val="59"/>
  </w:num>
  <w:num w:numId="51">
    <w:abstractNumId w:val="5"/>
  </w:num>
  <w:num w:numId="52">
    <w:abstractNumId w:val="41"/>
  </w:num>
  <w:num w:numId="53">
    <w:abstractNumId w:val="49"/>
  </w:num>
  <w:num w:numId="54">
    <w:abstractNumId w:val="21"/>
  </w:num>
  <w:num w:numId="55">
    <w:abstractNumId w:val="2"/>
  </w:num>
  <w:num w:numId="56">
    <w:abstractNumId w:val="54"/>
  </w:num>
  <w:num w:numId="57">
    <w:abstractNumId w:val="40"/>
  </w:num>
  <w:num w:numId="58">
    <w:abstractNumId w:val="47"/>
  </w:num>
  <w:num w:numId="59">
    <w:abstractNumId w:val="30"/>
  </w:num>
  <w:num w:numId="60">
    <w:abstractNumId w:val="17"/>
  </w:num>
  <w:num w:numId="61">
    <w:abstractNumId w:val="15"/>
  </w:num>
  <w:num w:numId="62">
    <w:abstractNumId w:val="50"/>
  </w:num>
  <w:num w:numId="63">
    <w:abstractNumId w:val="27"/>
  </w:num>
  <w:num w:numId="64">
    <w:abstractNumId w:val="34"/>
  </w:num>
  <w:num w:numId="65">
    <w:abstractNumId w:val="66"/>
  </w:num>
  <w:num w:numId="66">
    <w:abstractNumId w:val="62"/>
  </w:num>
  <w:num w:numId="67">
    <w:abstractNumId w:val="4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nt J Clin Pharma&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adva2arrvtp3etvzgpt5zcwvaewptsed5x&quot;&gt;My EndNote TOC MAIN&lt;record-ids&gt;&lt;item&gt;8252&lt;/item&gt;&lt;item&gt;8256&lt;/item&gt;&lt;item&gt;33160&lt;/item&gt;&lt;item&gt;39832&lt;/item&gt;&lt;/record-ids&gt;&lt;/item&gt;&lt;/Libraries&gt;"/>
  </w:docVars>
  <w:rsids>
    <w:rsidRoot w:val="00B125B3"/>
    <w:rsid w:val="00007717"/>
    <w:rsid w:val="00043D24"/>
    <w:rsid w:val="0004420B"/>
    <w:rsid w:val="00045033"/>
    <w:rsid w:val="00060324"/>
    <w:rsid w:val="00064D9D"/>
    <w:rsid w:val="00066DBF"/>
    <w:rsid w:val="00083BE2"/>
    <w:rsid w:val="000A0688"/>
    <w:rsid w:val="000A3D9A"/>
    <w:rsid w:val="000B2178"/>
    <w:rsid w:val="000B71D1"/>
    <w:rsid w:val="000B78AF"/>
    <w:rsid w:val="000D1A47"/>
    <w:rsid w:val="001045A2"/>
    <w:rsid w:val="001121F8"/>
    <w:rsid w:val="00121180"/>
    <w:rsid w:val="00125DE9"/>
    <w:rsid w:val="0013013D"/>
    <w:rsid w:val="00130E5C"/>
    <w:rsid w:val="0014197B"/>
    <w:rsid w:val="00146F24"/>
    <w:rsid w:val="001611F5"/>
    <w:rsid w:val="00183EF6"/>
    <w:rsid w:val="0019488C"/>
    <w:rsid w:val="001A054B"/>
    <w:rsid w:val="001A0641"/>
    <w:rsid w:val="001A4878"/>
    <w:rsid w:val="001A58CA"/>
    <w:rsid w:val="001B077F"/>
    <w:rsid w:val="001B313D"/>
    <w:rsid w:val="001C5A12"/>
    <w:rsid w:val="001D3363"/>
    <w:rsid w:val="001F3D46"/>
    <w:rsid w:val="0022339A"/>
    <w:rsid w:val="00225159"/>
    <w:rsid w:val="00235E24"/>
    <w:rsid w:val="00243072"/>
    <w:rsid w:val="00252A2A"/>
    <w:rsid w:val="0027400E"/>
    <w:rsid w:val="00276657"/>
    <w:rsid w:val="002820EA"/>
    <w:rsid w:val="00284CC2"/>
    <w:rsid w:val="002A1AC1"/>
    <w:rsid w:val="002C6007"/>
    <w:rsid w:val="002D6F41"/>
    <w:rsid w:val="002E082D"/>
    <w:rsid w:val="002E2FD3"/>
    <w:rsid w:val="00302075"/>
    <w:rsid w:val="00305AF2"/>
    <w:rsid w:val="00315467"/>
    <w:rsid w:val="0033060A"/>
    <w:rsid w:val="0033111C"/>
    <w:rsid w:val="00346035"/>
    <w:rsid w:val="00351597"/>
    <w:rsid w:val="0036487C"/>
    <w:rsid w:val="00366191"/>
    <w:rsid w:val="00367992"/>
    <w:rsid w:val="00376054"/>
    <w:rsid w:val="00387BE1"/>
    <w:rsid w:val="003C13C9"/>
    <w:rsid w:val="003C589B"/>
    <w:rsid w:val="003C5F38"/>
    <w:rsid w:val="003C71D7"/>
    <w:rsid w:val="003E38CF"/>
    <w:rsid w:val="003F4E6E"/>
    <w:rsid w:val="004049E6"/>
    <w:rsid w:val="00436A50"/>
    <w:rsid w:val="00476238"/>
    <w:rsid w:val="00482A97"/>
    <w:rsid w:val="004A61AE"/>
    <w:rsid w:val="004B2671"/>
    <w:rsid w:val="004C4BCC"/>
    <w:rsid w:val="004D49A8"/>
    <w:rsid w:val="005032F7"/>
    <w:rsid w:val="00524FDD"/>
    <w:rsid w:val="00563A62"/>
    <w:rsid w:val="00583667"/>
    <w:rsid w:val="0058489E"/>
    <w:rsid w:val="005972F3"/>
    <w:rsid w:val="005A15A5"/>
    <w:rsid w:val="005B7AC2"/>
    <w:rsid w:val="005D5DAF"/>
    <w:rsid w:val="005D62C3"/>
    <w:rsid w:val="006130E1"/>
    <w:rsid w:val="006136AF"/>
    <w:rsid w:val="00620567"/>
    <w:rsid w:val="00621B4B"/>
    <w:rsid w:val="00624A8B"/>
    <w:rsid w:val="00636861"/>
    <w:rsid w:val="00642A42"/>
    <w:rsid w:val="00680767"/>
    <w:rsid w:val="00685782"/>
    <w:rsid w:val="00697732"/>
    <w:rsid w:val="006B035A"/>
    <w:rsid w:val="006B6561"/>
    <w:rsid w:val="006D38E0"/>
    <w:rsid w:val="0070296E"/>
    <w:rsid w:val="007143EE"/>
    <w:rsid w:val="007216BF"/>
    <w:rsid w:val="00722910"/>
    <w:rsid w:val="00735B00"/>
    <w:rsid w:val="00740341"/>
    <w:rsid w:val="007550FC"/>
    <w:rsid w:val="007577B4"/>
    <w:rsid w:val="00761639"/>
    <w:rsid w:val="007733E1"/>
    <w:rsid w:val="0077504F"/>
    <w:rsid w:val="007761D4"/>
    <w:rsid w:val="007801B3"/>
    <w:rsid w:val="007A3475"/>
    <w:rsid w:val="007B7DF9"/>
    <w:rsid w:val="007F7BDD"/>
    <w:rsid w:val="0080190D"/>
    <w:rsid w:val="008035AF"/>
    <w:rsid w:val="008058F0"/>
    <w:rsid w:val="00823CDB"/>
    <w:rsid w:val="0082454D"/>
    <w:rsid w:val="00827CA8"/>
    <w:rsid w:val="0085199D"/>
    <w:rsid w:val="00853295"/>
    <w:rsid w:val="0087780A"/>
    <w:rsid w:val="00881A89"/>
    <w:rsid w:val="00887F6A"/>
    <w:rsid w:val="0089457A"/>
    <w:rsid w:val="00895A51"/>
    <w:rsid w:val="0089602C"/>
    <w:rsid w:val="008A0128"/>
    <w:rsid w:val="008A7132"/>
    <w:rsid w:val="008C4D19"/>
    <w:rsid w:val="008C7924"/>
    <w:rsid w:val="008D24A3"/>
    <w:rsid w:val="008E3489"/>
    <w:rsid w:val="008E421A"/>
    <w:rsid w:val="008E66C2"/>
    <w:rsid w:val="008F7EBD"/>
    <w:rsid w:val="009027DD"/>
    <w:rsid w:val="00904124"/>
    <w:rsid w:val="00910E1F"/>
    <w:rsid w:val="009263A5"/>
    <w:rsid w:val="0094282D"/>
    <w:rsid w:val="00960A78"/>
    <w:rsid w:val="00976614"/>
    <w:rsid w:val="009857B5"/>
    <w:rsid w:val="009A256B"/>
    <w:rsid w:val="009A6CBF"/>
    <w:rsid w:val="009B00AB"/>
    <w:rsid w:val="009B0166"/>
    <w:rsid w:val="009B2C40"/>
    <w:rsid w:val="009C2D6F"/>
    <w:rsid w:val="009E1E11"/>
    <w:rsid w:val="009E6E69"/>
    <w:rsid w:val="009F4732"/>
    <w:rsid w:val="00A13F73"/>
    <w:rsid w:val="00A1774B"/>
    <w:rsid w:val="00A27968"/>
    <w:rsid w:val="00A4481A"/>
    <w:rsid w:val="00A47D63"/>
    <w:rsid w:val="00A6150A"/>
    <w:rsid w:val="00A61F5C"/>
    <w:rsid w:val="00AA7535"/>
    <w:rsid w:val="00AD315F"/>
    <w:rsid w:val="00AD7251"/>
    <w:rsid w:val="00AF2FD6"/>
    <w:rsid w:val="00AF3B26"/>
    <w:rsid w:val="00B00D31"/>
    <w:rsid w:val="00B060F8"/>
    <w:rsid w:val="00B125B3"/>
    <w:rsid w:val="00B3525C"/>
    <w:rsid w:val="00B35BE6"/>
    <w:rsid w:val="00B360DD"/>
    <w:rsid w:val="00B37F39"/>
    <w:rsid w:val="00B43D05"/>
    <w:rsid w:val="00B53C1F"/>
    <w:rsid w:val="00B6236A"/>
    <w:rsid w:val="00B87E22"/>
    <w:rsid w:val="00B95404"/>
    <w:rsid w:val="00B96420"/>
    <w:rsid w:val="00BA094E"/>
    <w:rsid w:val="00BA7EB7"/>
    <w:rsid w:val="00BB3ED8"/>
    <w:rsid w:val="00BB4AEA"/>
    <w:rsid w:val="00BC249D"/>
    <w:rsid w:val="00BC530E"/>
    <w:rsid w:val="00BC7299"/>
    <w:rsid w:val="00BE4DCA"/>
    <w:rsid w:val="00BE55C9"/>
    <w:rsid w:val="00BF2F85"/>
    <w:rsid w:val="00BF5F61"/>
    <w:rsid w:val="00C11E48"/>
    <w:rsid w:val="00C150ED"/>
    <w:rsid w:val="00C174AE"/>
    <w:rsid w:val="00C302BF"/>
    <w:rsid w:val="00C77ED2"/>
    <w:rsid w:val="00C86A8C"/>
    <w:rsid w:val="00C873A7"/>
    <w:rsid w:val="00C950C8"/>
    <w:rsid w:val="00CA231B"/>
    <w:rsid w:val="00CA27F5"/>
    <w:rsid w:val="00CC3B16"/>
    <w:rsid w:val="00CC3BDB"/>
    <w:rsid w:val="00CD2E37"/>
    <w:rsid w:val="00CE509A"/>
    <w:rsid w:val="00D0360C"/>
    <w:rsid w:val="00D127FC"/>
    <w:rsid w:val="00D20BF8"/>
    <w:rsid w:val="00D2633D"/>
    <w:rsid w:val="00D27D08"/>
    <w:rsid w:val="00D3102F"/>
    <w:rsid w:val="00D41D22"/>
    <w:rsid w:val="00D42EDF"/>
    <w:rsid w:val="00D5214F"/>
    <w:rsid w:val="00D5442F"/>
    <w:rsid w:val="00D6183D"/>
    <w:rsid w:val="00D625EA"/>
    <w:rsid w:val="00D6269E"/>
    <w:rsid w:val="00D64C29"/>
    <w:rsid w:val="00D66230"/>
    <w:rsid w:val="00D72DA7"/>
    <w:rsid w:val="00D80708"/>
    <w:rsid w:val="00D821A3"/>
    <w:rsid w:val="00D87363"/>
    <w:rsid w:val="00DA5846"/>
    <w:rsid w:val="00DA593D"/>
    <w:rsid w:val="00DB3AA7"/>
    <w:rsid w:val="00DB69F3"/>
    <w:rsid w:val="00DC3FDC"/>
    <w:rsid w:val="00DD0A77"/>
    <w:rsid w:val="00DE2FFD"/>
    <w:rsid w:val="00DF1EA7"/>
    <w:rsid w:val="00DF2C06"/>
    <w:rsid w:val="00DF32A5"/>
    <w:rsid w:val="00E01E74"/>
    <w:rsid w:val="00E04397"/>
    <w:rsid w:val="00E159CD"/>
    <w:rsid w:val="00E37C4C"/>
    <w:rsid w:val="00E41D45"/>
    <w:rsid w:val="00E60FEB"/>
    <w:rsid w:val="00EC5C63"/>
    <w:rsid w:val="00ED0E14"/>
    <w:rsid w:val="00EF080F"/>
    <w:rsid w:val="00EF5FDD"/>
    <w:rsid w:val="00F4799E"/>
    <w:rsid w:val="00F63D5C"/>
    <w:rsid w:val="00F66365"/>
    <w:rsid w:val="00F8643E"/>
    <w:rsid w:val="00F967C3"/>
    <w:rsid w:val="00FA194D"/>
    <w:rsid w:val="00FA7A27"/>
    <w:rsid w:val="00FE0B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F10C9D"/>
  <w15:chartTrackingRefBased/>
  <w15:docId w15:val="{6DE27B24-519A-4BB8-B14E-74B65C2AB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5B3"/>
    <w:pPr>
      <w:spacing w:line="279" w:lineRule="auto"/>
    </w:pPr>
    <w:rPr>
      <w:rFonts w:eastAsiaTheme="minorEastAsia"/>
      <w:kern w:val="0"/>
      <w:lang w:eastAsia="ja-JP"/>
    </w:rPr>
  </w:style>
  <w:style w:type="paragraph" w:styleId="Heading1">
    <w:name w:val="heading 1"/>
    <w:basedOn w:val="Normal"/>
    <w:next w:val="Normal"/>
    <w:link w:val="Heading1Char"/>
    <w:uiPriority w:val="9"/>
    <w:qFormat/>
    <w:rsid w:val="00B125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5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5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5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5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5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5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5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5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5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5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5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5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5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5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5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5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5B3"/>
    <w:rPr>
      <w:rFonts w:eastAsiaTheme="majorEastAsia" w:cstheme="majorBidi"/>
      <w:color w:val="272727" w:themeColor="text1" w:themeTint="D8"/>
    </w:rPr>
  </w:style>
  <w:style w:type="paragraph" w:styleId="Title">
    <w:name w:val="Title"/>
    <w:basedOn w:val="Normal"/>
    <w:next w:val="Normal"/>
    <w:link w:val="TitleChar"/>
    <w:uiPriority w:val="10"/>
    <w:qFormat/>
    <w:rsid w:val="00B125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5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5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5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5B3"/>
    <w:pPr>
      <w:spacing w:before="160"/>
      <w:jc w:val="center"/>
    </w:pPr>
    <w:rPr>
      <w:i/>
      <w:iCs/>
      <w:color w:val="404040" w:themeColor="text1" w:themeTint="BF"/>
    </w:rPr>
  </w:style>
  <w:style w:type="character" w:customStyle="1" w:styleId="QuoteChar">
    <w:name w:val="Quote Char"/>
    <w:basedOn w:val="DefaultParagraphFont"/>
    <w:link w:val="Quote"/>
    <w:uiPriority w:val="29"/>
    <w:rsid w:val="00B125B3"/>
    <w:rPr>
      <w:i/>
      <w:iCs/>
      <w:color w:val="404040" w:themeColor="text1" w:themeTint="BF"/>
    </w:rPr>
  </w:style>
  <w:style w:type="paragraph" w:styleId="ListParagraph">
    <w:name w:val="List Paragraph"/>
    <w:basedOn w:val="Normal"/>
    <w:link w:val="ListParagraphChar"/>
    <w:qFormat/>
    <w:rsid w:val="00B125B3"/>
    <w:pPr>
      <w:ind w:left="720"/>
      <w:contextualSpacing/>
    </w:pPr>
  </w:style>
  <w:style w:type="character" w:styleId="IntenseEmphasis">
    <w:name w:val="Intense Emphasis"/>
    <w:basedOn w:val="DefaultParagraphFont"/>
    <w:uiPriority w:val="21"/>
    <w:qFormat/>
    <w:rsid w:val="00B125B3"/>
    <w:rPr>
      <w:i/>
      <w:iCs/>
      <w:color w:val="0F4761" w:themeColor="accent1" w:themeShade="BF"/>
    </w:rPr>
  </w:style>
  <w:style w:type="paragraph" w:styleId="IntenseQuote">
    <w:name w:val="Intense Quote"/>
    <w:basedOn w:val="Normal"/>
    <w:next w:val="Normal"/>
    <w:link w:val="IntenseQuoteChar"/>
    <w:uiPriority w:val="30"/>
    <w:qFormat/>
    <w:rsid w:val="00B125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5B3"/>
    <w:rPr>
      <w:i/>
      <w:iCs/>
      <w:color w:val="0F4761" w:themeColor="accent1" w:themeShade="BF"/>
    </w:rPr>
  </w:style>
  <w:style w:type="character" w:styleId="IntenseReference">
    <w:name w:val="Intense Reference"/>
    <w:basedOn w:val="DefaultParagraphFont"/>
    <w:uiPriority w:val="32"/>
    <w:qFormat/>
    <w:rsid w:val="00B125B3"/>
    <w:rPr>
      <w:b/>
      <w:bCs/>
      <w:smallCaps/>
      <w:color w:val="0F4761" w:themeColor="accent1" w:themeShade="BF"/>
      <w:spacing w:val="5"/>
    </w:rPr>
  </w:style>
  <w:style w:type="table" w:styleId="TableGrid">
    <w:name w:val="Table Grid"/>
    <w:basedOn w:val="TableNormal"/>
    <w:uiPriority w:val="39"/>
    <w:rsid w:val="00B12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25B3"/>
    <w:rPr>
      <w:color w:val="467886" w:themeColor="hyperlink"/>
      <w:u w:val="single"/>
    </w:rPr>
  </w:style>
  <w:style w:type="character" w:styleId="UnresolvedMention">
    <w:name w:val="Unresolved Mention"/>
    <w:basedOn w:val="DefaultParagraphFont"/>
    <w:uiPriority w:val="99"/>
    <w:semiHidden/>
    <w:unhideWhenUsed/>
    <w:rsid w:val="00B125B3"/>
    <w:rPr>
      <w:color w:val="605E5C"/>
      <w:shd w:val="clear" w:color="auto" w:fill="E1DFDD"/>
    </w:rPr>
  </w:style>
  <w:style w:type="character" w:customStyle="1" w:styleId="ListParagraphChar">
    <w:name w:val="List Paragraph Char"/>
    <w:link w:val="ListParagraph"/>
    <w:rsid w:val="009A256B"/>
    <w:rPr>
      <w:rFonts w:eastAsiaTheme="minorEastAsia"/>
      <w:kern w:val="0"/>
      <w:lang w:eastAsia="ja-JP"/>
    </w:rPr>
  </w:style>
  <w:style w:type="paragraph" w:customStyle="1" w:styleId="EndNoteBibliography">
    <w:name w:val="EndNote Bibliography"/>
    <w:basedOn w:val="Normal"/>
    <w:link w:val="EndNoteBibliographyChar"/>
    <w:rsid w:val="00302075"/>
    <w:pPr>
      <w:spacing w:line="240" w:lineRule="auto"/>
    </w:pPr>
    <w:rPr>
      <w:rFonts w:ascii="Aptos" w:eastAsiaTheme="minorHAnsi" w:hAnsi="Aptos"/>
      <w:kern w:val="2"/>
      <w:lang w:eastAsia="en-US"/>
    </w:rPr>
  </w:style>
  <w:style w:type="character" w:customStyle="1" w:styleId="EndNoteBibliographyChar">
    <w:name w:val="EndNote Bibliography Char"/>
    <w:basedOn w:val="DefaultParagraphFont"/>
    <w:link w:val="EndNoteBibliography"/>
    <w:rsid w:val="00302075"/>
    <w:rPr>
      <w:rFonts w:ascii="Aptos" w:hAnsi="Aptos"/>
    </w:rPr>
  </w:style>
  <w:style w:type="paragraph" w:styleId="Header">
    <w:name w:val="header"/>
    <w:basedOn w:val="Normal"/>
    <w:link w:val="HeaderChar"/>
    <w:uiPriority w:val="99"/>
    <w:unhideWhenUsed/>
    <w:rsid w:val="00302075"/>
    <w:pPr>
      <w:tabs>
        <w:tab w:val="center" w:pos="4680"/>
        <w:tab w:val="right" w:pos="9360"/>
      </w:tabs>
      <w:spacing w:after="0" w:line="240" w:lineRule="auto"/>
    </w:pPr>
    <w:rPr>
      <w:rFonts w:eastAsiaTheme="minorHAnsi"/>
      <w:kern w:val="2"/>
      <w:lang w:eastAsia="en-US"/>
    </w:rPr>
  </w:style>
  <w:style w:type="character" w:customStyle="1" w:styleId="HeaderChar">
    <w:name w:val="Header Char"/>
    <w:basedOn w:val="DefaultParagraphFont"/>
    <w:link w:val="Header"/>
    <w:uiPriority w:val="99"/>
    <w:rsid w:val="00302075"/>
  </w:style>
  <w:style w:type="paragraph" w:customStyle="1" w:styleId="Default">
    <w:name w:val="Default"/>
    <w:rsid w:val="000B2178"/>
    <w:pPr>
      <w:autoSpaceDE w:val="0"/>
      <w:autoSpaceDN w:val="0"/>
      <w:adjustRightInd w:val="0"/>
      <w:spacing w:after="0" w:line="240" w:lineRule="auto"/>
    </w:pPr>
    <w:rPr>
      <w:rFonts w:ascii="Arial" w:hAnsi="Arial" w:cs="Arial"/>
      <w:color w:val="000000"/>
      <w:kern w:val="0"/>
    </w:rPr>
  </w:style>
  <w:style w:type="paragraph" w:styleId="Footer">
    <w:name w:val="footer"/>
    <w:basedOn w:val="Normal"/>
    <w:link w:val="FooterChar"/>
    <w:uiPriority w:val="99"/>
    <w:unhideWhenUsed/>
    <w:rsid w:val="00C150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0ED"/>
    <w:rPr>
      <w:rFonts w:eastAsiaTheme="minorEastAsia"/>
      <w:kern w:val="0"/>
      <w:lang w:eastAsia="ja-JP"/>
    </w:rPr>
  </w:style>
  <w:style w:type="paragraph" w:styleId="Revision">
    <w:name w:val="Revision"/>
    <w:hidden/>
    <w:uiPriority w:val="99"/>
    <w:semiHidden/>
    <w:rsid w:val="00125DE9"/>
    <w:pPr>
      <w:spacing w:after="0" w:line="240" w:lineRule="auto"/>
    </w:pPr>
    <w:rPr>
      <w:rFonts w:eastAsiaTheme="minorEastAsia"/>
      <w:kern w:val="0"/>
      <w:lang w:eastAsia="ja-JP"/>
    </w:rPr>
  </w:style>
  <w:style w:type="character" w:styleId="CommentReference">
    <w:name w:val="annotation reference"/>
    <w:basedOn w:val="DefaultParagraphFont"/>
    <w:uiPriority w:val="99"/>
    <w:semiHidden/>
    <w:unhideWhenUsed/>
    <w:rsid w:val="00125DE9"/>
    <w:rPr>
      <w:sz w:val="16"/>
      <w:szCs w:val="16"/>
    </w:rPr>
  </w:style>
  <w:style w:type="paragraph" w:styleId="CommentText">
    <w:name w:val="annotation text"/>
    <w:basedOn w:val="Normal"/>
    <w:link w:val="CommentTextChar"/>
    <w:uiPriority w:val="99"/>
    <w:unhideWhenUsed/>
    <w:rsid w:val="00125DE9"/>
    <w:pPr>
      <w:spacing w:line="240" w:lineRule="auto"/>
    </w:pPr>
    <w:rPr>
      <w:sz w:val="20"/>
      <w:szCs w:val="20"/>
    </w:rPr>
  </w:style>
  <w:style w:type="character" w:customStyle="1" w:styleId="CommentTextChar">
    <w:name w:val="Comment Text Char"/>
    <w:basedOn w:val="DefaultParagraphFont"/>
    <w:link w:val="CommentText"/>
    <w:uiPriority w:val="99"/>
    <w:rsid w:val="00125DE9"/>
    <w:rPr>
      <w:rFonts w:eastAsiaTheme="minorEastAsia"/>
      <w:kern w:val="0"/>
      <w:sz w:val="20"/>
      <w:szCs w:val="20"/>
      <w:lang w:eastAsia="ja-JP"/>
    </w:rPr>
  </w:style>
  <w:style w:type="paragraph" w:styleId="CommentSubject">
    <w:name w:val="annotation subject"/>
    <w:basedOn w:val="CommentText"/>
    <w:next w:val="CommentText"/>
    <w:link w:val="CommentSubjectChar"/>
    <w:uiPriority w:val="99"/>
    <w:semiHidden/>
    <w:unhideWhenUsed/>
    <w:rsid w:val="00125DE9"/>
    <w:rPr>
      <w:b/>
      <w:bCs/>
    </w:rPr>
  </w:style>
  <w:style w:type="character" w:customStyle="1" w:styleId="CommentSubjectChar">
    <w:name w:val="Comment Subject Char"/>
    <w:basedOn w:val="CommentTextChar"/>
    <w:link w:val="CommentSubject"/>
    <w:uiPriority w:val="99"/>
    <w:semiHidden/>
    <w:rsid w:val="00125DE9"/>
    <w:rPr>
      <w:rFonts w:eastAsiaTheme="minorEastAsia"/>
      <w:b/>
      <w:bCs/>
      <w:kern w:val="0"/>
      <w:sz w:val="20"/>
      <w:szCs w:val="20"/>
      <w:lang w:eastAsia="ja-JP"/>
    </w:rPr>
  </w:style>
  <w:style w:type="table" w:customStyle="1" w:styleId="TableGrid0">
    <w:name w:val="TableGrid"/>
    <w:rsid w:val="00BE4DCA"/>
    <w:pPr>
      <w:spacing w:after="0" w:line="240" w:lineRule="auto"/>
    </w:pPr>
    <w:rPr>
      <w:rFonts w:eastAsiaTheme="minorEastAsia"/>
    </w:rPr>
    <w:tblPr>
      <w:tblCellMar>
        <w:top w:w="0" w:type="dxa"/>
        <w:left w:w="0" w:type="dxa"/>
        <w:bottom w:w="0" w:type="dxa"/>
        <w:right w:w="0" w:type="dxa"/>
      </w:tblCellMar>
    </w:tblPr>
  </w:style>
  <w:style w:type="paragraph" w:customStyle="1" w:styleId="EndNoteBibliographyTitle">
    <w:name w:val="EndNote Bibliography Title"/>
    <w:basedOn w:val="Normal"/>
    <w:link w:val="EndNoteBibliographyTitleChar"/>
    <w:rsid w:val="00563A62"/>
    <w:pPr>
      <w:spacing w:after="0"/>
      <w:jc w:val="center"/>
    </w:pPr>
    <w:rPr>
      <w:rFonts w:ascii="Aptos" w:hAnsi="Aptos"/>
    </w:rPr>
  </w:style>
  <w:style w:type="character" w:customStyle="1" w:styleId="EndNoteBibliographyTitleChar">
    <w:name w:val="EndNote Bibliography Title Char"/>
    <w:basedOn w:val="DefaultParagraphFont"/>
    <w:link w:val="EndNoteBibliographyTitle"/>
    <w:rsid w:val="00563A62"/>
    <w:rPr>
      <w:rFonts w:ascii="Aptos" w:eastAsiaTheme="minorEastAsia" w:hAnsi="Aptos"/>
      <w:kern w:val="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bdulhadi@qu.edu.q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hrq.gov/patient-safety/settings/hospital/red/toolkit/postdischarge-phone.html" TargetMode="External"/><Relationship Id="rId5" Type="http://schemas.openxmlformats.org/officeDocument/2006/relationships/webSettings" Target="webSettings.xml"/><Relationship Id="rId10" Type="http://schemas.openxmlformats.org/officeDocument/2006/relationships/hyperlink" Target="https://doi.org/10.1186/s12877-017-0621-2" TargetMode="Externa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75A7D-BDC1-436A-9C3E-9FFC82D49FE5}">
  <ds:schemaRefs>
    <ds:schemaRef ds:uri="http://schemas.openxmlformats.org/officeDocument/2006/bibliography"/>
  </ds:schemaRefs>
</ds:datastoreItem>
</file>

<file path=docMetadata/LabelInfo.xml><?xml version="1.0" encoding="utf-8"?>
<clbl:labelList xmlns:clbl="http://schemas.microsoft.com/office/2020/mipLabelMetadata">
  <clbl:label id="{573f5887-035d-4765-8d10-97aaac8deb4a}" enabled="1" method="Standard" siteId="{f08ae827-76a0-4eda-8325-df208f3835ab}"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39</Pages>
  <Words>9187</Words>
  <Characters>52371</Characters>
  <Application>Microsoft Office Word</Application>
  <DocSecurity>0</DocSecurity>
  <Lines>436</Lines>
  <Paragraphs>122</Paragraphs>
  <ScaleCrop>false</ScaleCrop>
  <Company>HMC</Company>
  <LinksUpToDate>false</LinksUpToDate>
  <CharactersWithSpaces>61436</CharactersWithSpaces>
  <SharedDoc>false</SharedDoc>
  <HLinks>
    <vt:vector size="6" baseType="variant">
      <vt:variant>
        <vt:i4>4194366</vt:i4>
      </vt:variant>
      <vt:variant>
        <vt:i4>0</vt:i4>
      </vt:variant>
      <vt:variant>
        <vt:i4>0</vt:i4>
      </vt:variant>
      <vt:variant>
        <vt:i4>5</vt:i4>
      </vt:variant>
      <vt:variant>
        <vt:lpwstr>mailto:mabdulhadi@qu.edu.qa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 Nawash Naief Al Hamoud</dc:creator>
  <cp:keywords/>
  <dc:description/>
  <cp:lastModifiedBy>Bhuvaneshwari P</cp:lastModifiedBy>
  <cp:revision>3</cp:revision>
  <dcterms:created xsi:type="dcterms:W3CDTF">2026-07-03T11:33:00Z</dcterms:created>
  <dcterms:modified xsi:type="dcterms:W3CDTF">2026-07-31T08:42:00Z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c225b04a-8803-4ca9-8764-6b55e1f74fa4</vt:lpwstr>
  </property>
</Properties>
</file>