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770" w:rsidRPr="00470770" w:rsidRDefault="00470770" w:rsidP="00470770">
      <w:pPr>
        <w:pStyle w:val="Heading1"/>
        <w:spacing w:line="240" w:lineRule="auto"/>
        <w:rPr>
          <w:rFonts w:ascii="Times New Roman" w:hAnsi="Times New Roman" w:cs="Times New Roman"/>
          <w:color w:val="auto"/>
          <w:lang w:val="en-GB"/>
        </w:rPr>
      </w:pPr>
      <w:r w:rsidRPr="00470770">
        <w:rPr>
          <w:rFonts w:ascii="Times New Roman" w:hAnsi="Times New Roman" w:cs="Times New Roman"/>
          <w:color w:val="auto"/>
          <w:lang w:val="en-GB"/>
        </w:rPr>
        <w:t>Supplementary Material</w:t>
      </w:r>
    </w:p>
    <w:p w:rsidR="00470770" w:rsidRDefault="00470770" w:rsidP="00470770">
      <w:pPr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C15DAD" w:rsidTr="00FF0118">
        <w:tc>
          <w:tcPr>
            <w:tcW w:w="9016" w:type="dxa"/>
          </w:tcPr>
          <w:p w:rsidR="00C15DAD" w:rsidRDefault="006C48A1" w:rsidP="0047077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val="en-GB" w:eastAsia="en-GB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7pt;height:588.5pt">
                  <v:imagedata r:id="rId4" o:title="alternate_drawing_schemes"/>
                </v:shape>
              </w:pict>
            </w:r>
          </w:p>
        </w:tc>
      </w:tr>
      <w:tr w:rsidR="00C15DAD" w:rsidRPr="006C48A1" w:rsidTr="00FF0118">
        <w:tc>
          <w:tcPr>
            <w:tcW w:w="9016" w:type="dxa"/>
          </w:tcPr>
          <w:p w:rsidR="00C15DAD" w:rsidRPr="00865F75" w:rsidRDefault="00C15DAD" w:rsidP="008E7E06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3F61BD">
              <w:rPr>
                <w:rFonts w:ascii="Times New Roman" w:hAnsi="Times New Roman" w:cs="Times New Roman"/>
                <w:b/>
                <w:lang w:val="en-GB"/>
              </w:rPr>
              <w:t>Fig. S</w:t>
            </w:r>
            <w:r w:rsidR="008E7E06">
              <w:rPr>
                <w:rFonts w:ascii="Times New Roman" w:hAnsi="Times New Roman" w:cs="Times New Roman"/>
                <w:b/>
                <w:lang w:val="en-GB"/>
              </w:rPr>
              <w:t>1</w:t>
            </w:r>
            <w:r w:rsidRPr="003F61BD">
              <w:rPr>
                <w:rFonts w:ascii="Times New Roman" w:hAnsi="Times New Roman" w:cs="Times New Roman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lang w:val="en-GB"/>
              </w:rPr>
              <w:t xml:space="preserve">Comparison of different numbering schemes </w:t>
            </w:r>
            <w:r w:rsidR="00865F75">
              <w:rPr>
                <w:rFonts w:ascii="Times New Roman" w:hAnsi="Times New Roman" w:cs="Times New Roman"/>
                <w:lang w:val="en-GB"/>
              </w:rPr>
              <w:t xml:space="preserve">for </w:t>
            </w:r>
            <w:proofErr w:type="spellStart"/>
            <w:r w:rsidR="00865F75">
              <w:rPr>
                <w:rFonts w:ascii="Times New Roman" w:hAnsi="Times New Roman" w:cs="Times New Roman"/>
                <w:lang w:val="en-GB"/>
              </w:rPr>
              <w:t>ipecoside</w:t>
            </w:r>
            <w:proofErr w:type="spellEnd"/>
            <w:r w:rsidR="00865F75">
              <w:rPr>
                <w:rFonts w:ascii="Times New Roman" w:hAnsi="Times New Roman" w:cs="Times New Roman"/>
                <w:lang w:val="en-GB"/>
              </w:rPr>
              <w:t xml:space="preserve">, </w:t>
            </w:r>
            <w:r w:rsidR="00E206DE">
              <w:rPr>
                <w:rFonts w:ascii="Times New Roman" w:hAnsi="Times New Roman" w:cs="Times New Roman"/>
                <w:lang w:val="en-GB"/>
              </w:rPr>
              <w:t>emetine</w:t>
            </w:r>
            <w:r w:rsidR="007C3951">
              <w:rPr>
                <w:rFonts w:ascii="Times New Roman" w:hAnsi="Times New Roman" w:cs="Times New Roman"/>
                <w:lang w:val="en-GB"/>
              </w:rPr>
              <w:t>,</w:t>
            </w:r>
            <w:r w:rsidR="00865F75">
              <w:rPr>
                <w:rFonts w:ascii="Times New Roman" w:hAnsi="Times New Roman" w:cs="Times New Roman"/>
                <w:lang w:val="en-GB"/>
              </w:rPr>
              <w:t xml:space="preserve"> and psychollatine</w:t>
            </w:r>
            <w:r w:rsidR="004B5BD3">
              <w:rPr>
                <w:rFonts w:ascii="Times New Roman" w:hAnsi="Times New Roman" w:cs="Times New Roman"/>
                <w:i/>
                <w:lang w:val="en-GB"/>
              </w:rPr>
              <w:t>.</w:t>
            </w:r>
            <w:r w:rsidR="004B5BD3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E206DE">
              <w:rPr>
                <w:rFonts w:ascii="Times New Roman" w:hAnsi="Times New Roman" w:cs="Times New Roman"/>
                <w:lang w:val="en-GB"/>
              </w:rPr>
              <w:t xml:space="preserve">The corresponding </w:t>
            </w:r>
            <w:r w:rsidR="004B5BD3">
              <w:rPr>
                <w:rFonts w:ascii="Times New Roman" w:hAnsi="Times New Roman" w:cs="Times New Roman"/>
                <w:lang w:val="en-GB"/>
              </w:rPr>
              <w:t>IUPAC</w:t>
            </w:r>
            <w:r w:rsidR="00E206DE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4B5BD3">
              <w:rPr>
                <w:rFonts w:ascii="Times New Roman" w:hAnsi="Times New Roman" w:cs="Times New Roman"/>
                <w:lang w:val="en-GB"/>
              </w:rPr>
              <w:t>names</w:t>
            </w:r>
            <w:r w:rsidR="00E206DE">
              <w:rPr>
                <w:rFonts w:ascii="Times New Roman" w:hAnsi="Times New Roman" w:cs="Times New Roman"/>
                <w:lang w:val="en-GB"/>
              </w:rPr>
              <w:t xml:space="preserve"> are</w:t>
            </w:r>
            <w:r w:rsidR="004B5BD3">
              <w:rPr>
                <w:rFonts w:ascii="Times New Roman" w:hAnsi="Times New Roman" w:cs="Times New Roman"/>
                <w:lang w:val="en-GB"/>
              </w:rPr>
              <w:t xml:space="preserve">: </w:t>
            </w:r>
            <w:proofErr w:type="spellStart"/>
            <w:r w:rsidR="00E206DE" w:rsidRPr="00865F75">
              <w:rPr>
                <w:rFonts w:ascii="Times New Roman" w:hAnsi="Times New Roman" w:cs="Times New Roman"/>
                <w:u w:val="single"/>
                <w:lang w:val="en-GB"/>
              </w:rPr>
              <w:t>ipecoside</w:t>
            </w:r>
            <w:proofErr w:type="spellEnd"/>
            <w:r w:rsidR="00E206DE">
              <w:rPr>
                <w:rFonts w:ascii="Times New Roman" w:hAnsi="Times New Roman" w:cs="Times New Roman"/>
                <w:lang w:val="en-GB"/>
              </w:rPr>
              <w:t xml:space="preserve">, </w:t>
            </w:r>
            <w:r w:rsidR="00E206DE" w:rsidRPr="004B5BD3">
              <w:rPr>
                <w:rFonts w:ascii="Times New Roman" w:hAnsi="Times New Roman" w:cs="Times New Roman"/>
                <w:lang w:val="en-GB"/>
              </w:rPr>
              <w:t>methyl (2</w:t>
            </w:r>
            <w:r w:rsidR="00E206DE" w:rsidRPr="00C928C0">
              <w:rPr>
                <w:rFonts w:ascii="Times New Roman" w:hAnsi="Times New Roman" w:cs="Times New Roman"/>
                <w:i/>
                <w:lang w:val="en-GB"/>
              </w:rPr>
              <w:t>S</w:t>
            </w:r>
            <w:r w:rsidR="00E206DE" w:rsidRPr="004B5BD3">
              <w:rPr>
                <w:rFonts w:ascii="Times New Roman" w:hAnsi="Times New Roman" w:cs="Times New Roman"/>
                <w:lang w:val="en-GB"/>
              </w:rPr>
              <w:t>,3</w:t>
            </w:r>
            <w:r w:rsidR="00E206DE" w:rsidRPr="00C928C0">
              <w:rPr>
                <w:rFonts w:ascii="Times New Roman" w:hAnsi="Times New Roman" w:cs="Times New Roman"/>
                <w:i/>
                <w:lang w:val="en-GB"/>
              </w:rPr>
              <w:t>R</w:t>
            </w:r>
            <w:r w:rsidR="00E206DE" w:rsidRPr="004B5BD3">
              <w:rPr>
                <w:rFonts w:ascii="Times New Roman" w:hAnsi="Times New Roman" w:cs="Times New Roman"/>
                <w:lang w:val="en-GB"/>
              </w:rPr>
              <w:t>,4</w:t>
            </w:r>
            <w:r w:rsidR="00E206DE" w:rsidRPr="00C928C0">
              <w:rPr>
                <w:rFonts w:ascii="Times New Roman" w:hAnsi="Times New Roman" w:cs="Times New Roman"/>
                <w:i/>
                <w:lang w:val="en-GB"/>
              </w:rPr>
              <w:t>S</w:t>
            </w:r>
            <w:r w:rsidR="00E206DE" w:rsidRPr="004B5BD3">
              <w:rPr>
                <w:rFonts w:ascii="Times New Roman" w:hAnsi="Times New Roman" w:cs="Times New Roman"/>
                <w:lang w:val="en-GB"/>
              </w:rPr>
              <w:t>)-4-[[(1</w:t>
            </w:r>
            <w:r w:rsidR="00E206DE" w:rsidRPr="00C928C0">
              <w:rPr>
                <w:rFonts w:ascii="Times New Roman" w:hAnsi="Times New Roman" w:cs="Times New Roman"/>
                <w:i/>
                <w:lang w:val="en-GB"/>
              </w:rPr>
              <w:t>R</w:t>
            </w:r>
            <w:r w:rsidR="00E206DE" w:rsidRPr="004B5BD3">
              <w:rPr>
                <w:rFonts w:ascii="Times New Roman" w:hAnsi="Times New Roman" w:cs="Times New Roman"/>
                <w:lang w:val="en-GB"/>
              </w:rPr>
              <w:t>)-2-acetyl-6,7-dihydroxy-</w:t>
            </w:r>
            <w:r w:rsidR="00E206DE" w:rsidRPr="004B5BD3">
              <w:rPr>
                <w:rFonts w:ascii="Times New Roman" w:hAnsi="Times New Roman" w:cs="Times New Roman"/>
                <w:lang w:val="en-GB"/>
              </w:rPr>
              <w:lastRenderedPageBreak/>
              <w:t>3,4-dihydro-1</w:t>
            </w:r>
            <w:r w:rsidR="00E206DE" w:rsidRPr="00C928C0">
              <w:rPr>
                <w:rFonts w:ascii="Times New Roman" w:hAnsi="Times New Roman" w:cs="Times New Roman"/>
                <w:i/>
                <w:lang w:val="en-GB"/>
              </w:rPr>
              <w:t>H</w:t>
            </w:r>
            <w:r w:rsidR="00E206DE" w:rsidRPr="004B5BD3">
              <w:rPr>
                <w:rFonts w:ascii="Times New Roman" w:hAnsi="Times New Roman" w:cs="Times New Roman"/>
                <w:lang w:val="en-GB"/>
              </w:rPr>
              <w:t>-isoquinolin-1-yl]methyl]-3-ethenyl-2-[(2</w:t>
            </w:r>
            <w:r w:rsidR="00E206DE" w:rsidRPr="00C928C0">
              <w:rPr>
                <w:rFonts w:ascii="Times New Roman" w:hAnsi="Times New Roman" w:cs="Times New Roman"/>
                <w:i/>
                <w:lang w:val="en-GB"/>
              </w:rPr>
              <w:t>S</w:t>
            </w:r>
            <w:r w:rsidR="00E206DE" w:rsidRPr="004B5BD3">
              <w:rPr>
                <w:rFonts w:ascii="Times New Roman" w:hAnsi="Times New Roman" w:cs="Times New Roman"/>
                <w:lang w:val="en-GB"/>
              </w:rPr>
              <w:t>,3</w:t>
            </w:r>
            <w:r w:rsidR="00E206DE" w:rsidRPr="00C928C0">
              <w:rPr>
                <w:rFonts w:ascii="Times New Roman" w:hAnsi="Times New Roman" w:cs="Times New Roman"/>
                <w:i/>
                <w:lang w:val="en-GB"/>
              </w:rPr>
              <w:t>R</w:t>
            </w:r>
            <w:r w:rsidR="00E206DE" w:rsidRPr="004B5BD3">
              <w:rPr>
                <w:rFonts w:ascii="Times New Roman" w:hAnsi="Times New Roman" w:cs="Times New Roman"/>
                <w:lang w:val="en-GB"/>
              </w:rPr>
              <w:t>,4</w:t>
            </w:r>
            <w:r w:rsidR="00E206DE" w:rsidRPr="00C928C0">
              <w:rPr>
                <w:rFonts w:ascii="Times New Roman" w:hAnsi="Times New Roman" w:cs="Times New Roman"/>
                <w:i/>
                <w:lang w:val="en-GB"/>
              </w:rPr>
              <w:t>S</w:t>
            </w:r>
            <w:r w:rsidR="00E206DE" w:rsidRPr="004B5BD3">
              <w:rPr>
                <w:rFonts w:ascii="Times New Roman" w:hAnsi="Times New Roman" w:cs="Times New Roman"/>
                <w:lang w:val="en-GB"/>
              </w:rPr>
              <w:t>,5</w:t>
            </w:r>
            <w:r w:rsidR="00E206DE" w:rsidRPr="00C928C0">
              <w:rPr>
                <w:rFonts w:ascii="Times New Roman" w:hAnsi="Times New Roman" w:cs="Times New Roman"/>
                <w:i/>
                <w:lang w:val="en-GB"/>
              </w:rPr>
              <w:t>S</w:t>
            </w:r>
            <w:r w:rsidR="00E206DE" w:rsidRPr="004B5BD3">
              <w:rPr>
                <w:rFonts w:ascii="Times New Roman" w:hAnsi="Times New Roman" w:cs="Times New Roman"/>
                <w:lang w:val="en-GB"/>
              </w:rPr>
              <w:t>,6</w:t>
            </w:r>
            <w:r w:rsidR="00E206DE" w:rsidRPr="00C928C0">
              <w:rPr>
                <w:rFonts w:ascii="Times New Roman" w:hAnsi="Times New Roman" w:cs="Times New Roman"/>
                <w:i/>
                <w:lang w:val="en-GB"/>
              </w:rPr>
              <w:t>R</w:t>
            </w:r>
            <w:r w:rsidR="00E206DE" w:rsidRPr="004B5BD3">
              <w:rPr>
                <w:rFonts w:ascii="Times New Roman" w:hAnsi="Times New Roman" w:cs="Times New Roman"/>
                <w:lang w:val="en-GB"/>
              </w:rPr>
              <w:t>)-3,4,5-trihydroxy-6-(hydroxymethyl)oxan-2-yl]oxy-3,4-dihydro-2</w:t>
            </w:r>
            <w:r w:rsidR="00E206DE" w:rsidRPr="00C928C0">
              <w:rPr>
                <w:rFonts w:ascii="Times New Roman" w:hAnsi="Times New Roman" w:cs="Times New Roman"/>
                <w:i/>
                <w:lang w:val="en-GB"/>
              </w:rPr>
              <w:t>H</w:t>
            </w:r>
            <w:r w:rsidR="00E206DE" w:rsidRPr="004B5BD3">
              <w:rPr>
                <w:rFonts w:ascii="Times New Roman" w:hAnsi="Times New Roman" w:cs="Times New Roman"/>
                <w:lang w:val="en-GB"/>
              </w:rPr>
              <w:t>-pyran-5-carboxylate</w:t>
            </w:r>
            <w:r w:rsidR="00E206DE">
              <w:rPr>
                <w:rFonts w:ascii="Times New Roman" w:hAnsi="Times New Roman" w:cs="Times New Roman"/>
                <w:lang w:val="en-GB"/>
              </w:rPr>
              <w:t xml:space="preserve">; </w:t>
            </w:r>
            <w:r w:rsidR="004B5BD3" w:rsidRPr="00865F75">
              <w:rPr>
                <w:rFonts w:ascii="Times New Roman" w:hAnsi="Times New Roman" w:cs="Times New Roman"/>
                <w:u w:val="single"/>
                <w:lang w:val="en-GB"/>
              </w:rPr>
              <w:t>emetine</w:t>
            </w:r>
            <w:r w:rsidR="004B5BD3">
              <w:rPr>
                <w:rFonts w:ascii="Times New Roman" w:hAnsi="Times New Roman" w:cs="Times New Roman"/>
                <w:lang w:val="en-GB"/>
              </w:rPr>
              <w:t xml:space="preserve">, </w:t>
            </w:r>
            <w:r w:rsidR="004B5BD3" w:rsidRPr="004B5BD3">
              <w:rPr>
                <w:rFonts w:ascii="Times New Roman" w:hAnsi="Times New Roman" w:cs="Times New Roman"/>
                <w:lang w:val="en-GB"/>
              </w:rPr>
              <w:t>(2</w:t>
            </w:r>
            <w:r w:rsidR="004B5BD3" w:rsidRPr="00E206DE">
              <w:rPr>
                <w:rFonts w:ascii="Times New Roman" w:hAnsi="Times New Roman" w:cs="Times New Roman"/>
                <w:i/>
                <w:lang w:val="en-GB"/>
              </w:rPr>
              <w:t>S</w:t>
            </w:r>
            <w:r w:rsidR="004B5BD3" w:rsidRPr="004B5BD3">
              <w:rPr>
                <w:rFonts w:ascii="Times New Roman" w:hAnsi="Times New Roman" w:cs="Times New Roman"/>
                <w:lang w:val="en-GB"/>
              </w:rPr>
              <w:t>,3</w:t>
            </w:r>
            <w:r w:rsidR="004B5BD3" w:rsidRPr="00E206DE">
              <w:rPr>
                <w:rFonts w:ascii="Times New Roman" w:hAnsi="Times New Roman" w:cs="Times New Roman"/>
                <w:i/>
                <w:lang w:val="en-GB"/>
              </w:rPr>
              <w:t>R</w:t>
            </w:r>
            <w:r w:rsidR="004B5BD3" w:rsidRPr="004B5BD3">
              <w:rPr>
                <w:rFonts w:ascii="Times New Roman" w:hAnsi="Times New Roman" w:cs="Times New Roman"/>
                <w:lang w:val="en-GB"/>
              </w:rPr>
              <w:t>,11</w:t>
            </w:r>
            <w:r w:rsidR="004B5BD3" w:rsidRPr="00E206DE">
              <w:rPr>
                <w:rFonts w:ascii="Times New Roman" w:hAnsi="Times New Roman" w:cs="Times New Roman"/>
                <w:i/>
                <w:lang w:val="en-GB"/>
              </w:rPr>
              <w:t>bS</w:t>
            </w:r>
            <w:r w:rsidR="004B5BD3" w:rsidRPr="004B5BD3">
              <w:rPr>
                <w:rFonts w:ascii="Times New Roman" w:hAnsi="Times New Roman" w:cs="Times New Roman"/>
                <w:lang w:val="en-GB"/>
              </w:rPr>
              <w:t>)-2-[[(1</w:t>
            </w:r>
            <w:r w:rsidR="004B5BD3" w:rsidRPr="00E206DE">
              <w:rPr>
                <w:rFonts w:ascii="Times New Roman" w:hAnsi="Times New Roman" w:cs="Times New Roman"/>
                <w:i/>
                <w:lang w:val="en-GB"/>
              </w:rPr>
              <w:t>R</w:t>
            </w:r>
            <w:r w:rsidR="004B5BD3" w:rsidRPr="004B5BD3">
              <w:rPr>
                <w:rFonts w:ascii="Times New Roman" w:hAnsi="Times New Roman" w:cs="Times New Roman"/>
                <w:lang w:val="en-GB"/>
              </w:rPr>
              <w:t>)-6,7-dimethoxy-1,2,3,4-tetrahydroisoquinolin-1-yl]methyl]-3-ethyl-9,10-dimethoxy-2,3,4,6,7,11</w:t>
            </w:r>
            <w:r w:rsidR="004B5BD3" w:rsidRPr="00E206DE">
              <w:rPr>
                <w:rFonts w:ascii="Times New Roman" w:hAnsi="Times New Roman" w:cs="Times New Roman"/>
                <w:i/>
                <w:lang w:val="en-GB"/>
              </w:rPr>
              <w:t>b</w:t>
            </w:r>
            <w:r w:rsidR="004B5BD3" w:rsidRPr="004B5BD3">
              <w:rPr>
                <w:rFonts w:ascii="Times New Roman" w:hAnsi="Times New Roman" w:cs="Times New Roman"/>
                <w:lang w:val="en-GB"/>
              </w:rPr>
              <w:t>-hexahydro-1</w:t>
            </w:r>
            <w:r w:rsidR="004B5BD3" w:rsidRPr="00E206DE">
              <w:rPr>
                <w:rFonts w:ascii="Times New Roman" w:hAnsi="Times New Roman" w:cs="Times New Roman"/>
                <w:i/>
                <w:lang w:val="en-GB"/>
              </w:rPr>
              <w:t>H</w:t>
            </w:r>
            <w:r w:rsidR="004B5BD3" w:rsidRPr="004B5BD3">
              <w:rPr>
                <w:rFonts w:ascii="Times New Roman" w:hAnsi="Times New Roman" w:cs="Times New Roman"/>
                <w:lang w:val="en-GB"/>
              </w:rPr>
              <w:t>-benzo[a]quinolizine</w:t>
            </w:r>
            <w:r w:rsidR="00865F75">
              <w:rPr>
                <w:rFonts w:ascii="Times New Roman" w:hAnsi="Times New Roman" w:cs="Times New Roman"/>
                <w:lang w:val="en-GB"/>
              </w:rPr>
              <w:t xml:space="preserve">; </w:t>
            </w:r>
            <w:r w:rsidR="00865F75" w:rsidRPr="00865F75">
              <w:rPr>
                <w:rFonts w:ascii="Times New Roman" w:hAnsi="Times New Roman" w:cs="Times New Roman"/>
                <w:u w:val="single"/>
                <w:lang w:val="en-GB"/>
              </w:rPr>
              <w:t>psychollatine</w:t>
            </w:r>
            <w:r w:rsidR="00865F75">
              <w:rPr>
                <w:rFonts w:ascii="Times New Roman" w:hAnsi="Times New Roman" w:cs="Times New Roman"/>
                <w:lang w:val="en-GB"/>
              </w:rPr>
              <w:t xml:space="preserve">, </w:t>
            </w:r>
            <w:r w:rsidR="00865F75" w:rsidRPr="00865F75">
              <w:rPr>
                <w:rFonts w:ascii="Times New Roman" w:hAnsi="Times New Roman" w:cs="Times New Roman"/>
                <w:lang w:val="en-GB"/>
              </w:rPr>
              <w:t>methyl (1</w:t>
            </w:r>
            <w:r w:rsidR="00865F75" w:rsidRPr="00865F75">
              <w:rPr>
                <w:rFonts w:ascii="Times New Roman" w:hAnsi="Times New Roman" w:cs="Times New Roman"/>
                <w:i/>
                <w:lang w:val="en-GB"/>
              </w:rPr>
              <w:t>R</w:t>
            </w:r>
            <w:r w:rsidR="00865F75" w:rsidRPr="00865F75">
              <w:rPr>
                <w:rFonts w:ascii="Times New Roman" w:hAnsi="Times New Roman" w:cs="Times New Roman"/>
                <w:lang w:val="en-GB"/>
              </w:rPr>
              <w:t>,4a</w:t>
            </w:r>
            <w:r w:rsidR="00865F75" w:rsidRPr="00865F75">
              <w:rPr>
                <w:rFonts w:ascii="Times New Roman" w:hAnsi="Times New Roman" w:cs="Times New Roman"/>
                <w:i/>
                <w:lang w:val="en-GB"/>
              </w:rPr>
              <w:t>S</w:t>
            </w:r>
            <w:r w:rsidR="00865F75" w:rsidRPr="00865F75">
              <w:rPr>
                <w:rFonts w:ascii="Times New Roman" w:hAnsi="Times New Roman" w:cs="Times New Roman"/>
                <w:lang w:val="en-GB"/>
              </w:rPr>
              <w:t>,7a</w:t>
            </w:r>
            <w:r w:rsidR="00865F75" w:rsidRPr="00865F75">
              <w:rPr>
                <w:rFonts w:ascii="Times New Roman" w:hAnsi="Times New Roman" w:cs="Times New Roman"/>
                <w:i/>
                <w:lang w:val="en-GB"/>
              </w:rPr>
              <w:t>R</w:t>
            </w:r>
            <w:r w:rsidR="00865F75" w:rsidRPr="00865F75">
              <w:rPr>
                <w:rFonts w:ascii="Times New Roman" w:hAnsi="Times New Roman" w:cs="Times New Roman"/>
                <w:lang w:val="en-GB"/>
              </w:rPr>
              <w:t>)-7-(2,3,4,9-tetrahydro-1</w:t>
            </w:r>
            <w:r w:rsidR="00865F75" w:rsidRPr="00865F75">
              <w:rPr>
                <w:rFonts w:ascii="Times New Roman" w:hAnsi="Times New Roman" w:cs="Times New Roman"/>
                <w:i/>
                <w:lang w:val="en-GB"/>
              </w:rPr>
              <w:t>H</w:t>
            </w:r>
            <w:r w:rsidR="00865F75" w:rsidRPr="00865F75">
              <w:rPr>
                <w:rFonts w:ascii="Times New Roman" w:hAnsi="Times New Roman" w:cs="Times New Roman"/>
                <w:lang w:val="en-GB"/>
              </w:rPr>
              <w:t>-pyrido[3,4-b]indol-1-yl)-1-[(2</w:t>
            </w:r>
            <w:r w:rsidR="00865F75" w:rsidRPr="00865F75">
              <w:rPr>
                <w:rFonts w:ascii="Times New Roman" w:hAnsi="Times New Roman" w:cs="Times New Roman"/>
                <w:i/>
                <w:lang w:val="en-GB"/>
              </w:rPr>
              <w:t>S</w:t>
            </w:r>
            <w:r w:rsidR="00865F75" w:rsidRPr="00865F75">
              <w:rPr>
                <w:rFonts w:ascii="Times New Roman" w:hAnsi="Times New Roman" w:cs="Times New Roman"/>
                <w:lang w:val="en-GB"/>
              </w:rPr>
              <w:t>,3</w:t>
            </w:r>
            <w:r w:rsidR="00865F75" w:rsidRPr="00865F75">
              <w:rPr>
                <w:rFonts w:ascii="Times New Roman" w:hAnsi="Times New Roman" w:cs="Times New Roman"/>
                <w:i/>
                <w:lang w:val="en-GB"/>
              </w:rPr>
              <w:t>R</w:t>
            </w:r>
            <w:r w:rsidR="00865F75" w:rsidRPr="00865F75">
              <w:rPr>
                <w:rFonts w:ascii="Times New Roman" w:hAnsi="Times New Roman" w:cs="Times New Roman"/>
                <w:lang w:val="en-GB"/>
              </w:rPr>
              <w:t>,4</w:t>
            </w:r>
            <w:r w:rsidR="00865F75" w:rsidRPr="00865F75">
              <w:rPr>
                <w:rFonts w:ascii="Times New Roman" w:hAnsi="Times New Roman" w:cs="Times New Roman"/>
                <w:i/>
                <w:lang w:val="en-GB"/>
              </w:rPr>
              <w:t>S</w:t>
            </w:r>
            <w:r w:rsidR="00865F75" w:rsidRPr="00865F75">
              <w:rPr>
                <w:rFonts w:ascii="Times New Roman" w:hAnsi="Times New Roman" w:cs="Times New Roman"/>
                <w:lang w:val="en-GB"/>
              </w:rPr>
              <w:t>,5</w:t>
            </w:r>
            <w:r w:rsidR="00865F75" w:rsidRPr="00865F75">
              <w:rPr>
                <w:rFonts w:ascii="Times New Roman" w:hAnsi="Times New Roman" w:cs="Times New Roman"/>
                <w:i/>
                <w:lang w:val="en-GB"/>
              </w:rPr>
              <w:t>S</w:t>
            </w:r>
            <w:r w:rsidR="00865F75" w:rsidRPr="00865F75">
              <w:rPr>
                <w:rFonts w:ascii="Times New Roman" w:hAnsi="Times New Roman" w:cs="Times New Roman"/>
                <w:lang w:val="en-GB"/>
              </w:rPr>
              <w:t>,6</w:t>
            </w:r>
            <w:r w:rsidR="00865F75" w:rsidRPr="00865F75">
              <w:rPr>
                <w:rFonts w:ascii="Times New Roman" w:hAnsi="Times New Roman" w:cs="Times New Roman"/>
                <w:i/>
                <w:lang w:val="en-GB"/>
              </w:rPr>
              <w:t>R</w:t>
            </w:r>
            <w:r w:rsidR="00865F75" w:rsidRPr="00865F75">
              <w:rPr>
                <w:rFonts w:ascii="Times New Roman" w:hAnsi="Times New Roman" w:cs="Times New Roman"/>
                <w:lang w:val="en-GB"/>
              </w:rPr>
              <w:t>)-3,4,5-trihydroxy-6-(hydroxymethyl)oxan-2-yl]oxy-1,4a,5,7a-tetrahydrocyclopenta[c]pyran-4-carboxylate</w:t>
            </w:r>
          </w:p>
        </w:tc>
      </w:tr>
    </w:tbl>
    <w:p w:rsidR="00C15DAD" w:rsidRDefault="00C15DAD" w:rsidP="00470770">
      <w:pPr>
        <w:rPr>
          <w:rFonts w:ascii="Times New Roman" w:hAnsi="Times New Roman" w:cs="Times New Roman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26"/>
      </w:tblGrid>
      <w:tr w:rsidR="00470770" w:rsidRPr="00BC00A9" w:rsidTr="00A13FC2">
        <w:tc>
          <w:tcPr>
            <w:tcW w:w="9212" w:type="dxa"/>
          </w:tcPr>
          <w:p w:rsidR="00470770" w:rsidRPr="00BA6E58" w:rsidRDefault="006C48A1" w:rsidP="00D87DD4">
            <w:pPr>
              <w:rPr>
                <w:lang w:val="en-GB"/>
              </w:rPr>
            </w:pPr>
            <w:r>
              <w:rPr>
                <w:noProof/>
                <w:lang w:val="en-GB" w:eastAsia="en-GB"/>
              </w:rPr>
              <w:pict>
                <v:shape id="_x0000_i1026" type="#_x0000_t75" style="width:363.5pt;height:379pt">
                  <v:imagedata r:id="rId5" o:title="Psychotria_pilifera_final"/>
                </v:shape>
              </w:pict>
            </w:r>
          </w:p>
        </w:tc>
      </w:tr>
      <w:tr w:rsidR="00470770" w:rsidRPr="006C48A1" w:rsidTr="00A13FC2">
        <w:tc>
          <w:tcPr>
            <w:tcW w:w="9212" w:type="dxa"/>
          </w:tcPr>
          <w:p w:rsidR="00470770" w:rsidRPr="003F61BD" w:rsidRDefault="00470770" w:rsidP="007C395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3F61BD">
              <w:rPr>
                <w:rFonts w:ascii="Times New Roman" w:hAnsi="Times New Roman" w:cs="Times New Roman"/>
                <w:b/>
                <w:lang w:val="en-GB"/>
              </w:rPr>
              <w:t>Fig. S</w:t>
            </w:r>
            <w:r w:rsidR="00C15DAD">
              <w:rPr>
                <w:rFonts w:ascii="Times New Roman" w:hAnsi="Times New Roman" w:cs="Times New Roman"/>
                <w:b/>
                <w:lang w:val="en-GB"/>
              </w:rPr>
              <w:t>2</w:t>
            </w:r>
            <w:r w:rsidRPr="003F61BD">
              <w:rPr>
                <w:rFonts w:ascii="Times New Roman" w:hAnsi="Times New Roman" w:cs="Times New Roman"/>
                <w:lang w:val="en-GB"/>
              </w:rPr>
              <w:t xml:space="preserve"> Aberrant tryptamine-secologanin type monoterpene-indole alkaloids reported from ‘</w:t>
            </w:r>
            <w:r w:rsidRPr="003F61BD">
              <w:rPr>
                <w:rFonts w:ascii="Times New Roman" w:hAnsi="Times New Roman" w:cs="Times New Roman"/>
                <w:i/>
                <w:lang w:val="en-GB"/>
              </w:rPr>
              <w:t xml:space="preserve">Psychotria </w:t>
            </w:r>
            <w:proofErr w:type="spellStart"/>
            <w:r w:rsidRPr="003F61BD">
              <w:rPr>
                <w:rFonts w:ascii="Times New Roman" w:hAnsi="Times New Roman" w:cs="Times New Roman"/>
                <w:i/>
                <w:lang w:val="en-GB"/>
              </w:rPr>
              <w:t>pilifera</w:t>
            </w:r>
            <w:proofErr w:type="spellEnd"/>
            <w:r w:rsidRPr="003F61BD">
              <w:rPr>
                <w:rFonts w:ascii="Times New Roman" w:hAnsi="Times New Roman" w:cs="Times New Roman"/>
                <w:lang w:val="en-GB"/>
              </w:rPr>
              <w:t>’</w:t>
            </w:r>
            <w:r w:rsidR="007C3951">
              <w:rPr>
                <w:rFonts w:ascii="Times New Roman" w:hAnsi="Times New Roman" w:cs="Times New Roman"/>
                <w:lang w:val="en-GB"/>
              </w:rPr>
              <w:t xml:space="preserve"> (Rubiaceae)</w:t>
            </w:r>
            <w:r w:rsidRPr="003F61BD">
              <w:rPr>
                <w:rFonts w:ascii="Times New Roman" w:hAnsi="Times New Roman" w:cs="Times New Roman"/>
                <w:lang w:val="en-GB"/>
              </w:rPr>
              <w:t xml:space="preserve">, but </w:t>
            </w:r>
            <w:r w:rsidR="007C3951">
              <w:rPr>
                <w:rFonts w:ascii="Times New Roman" w:hAnsi="Times New Roman" w:cs="Times New Roman"/>
                <w:lang w:val="en-GB"/>
              </w:rPr>
              <w:t>probably</w:t>
            </w:r>
            <w:r w:rsidRPr="003F61BD">
              <w:rPr>
                <w:rFonts w:ascii="Times New Roman" w:hAnsi="Times New Roman" w:cs="Times New Roman"/>
                <w:lang w:val="en-GB"/>
              </w:rPr>
              <w:t xml:space="preserve"> originating from an adulteration with a</w:t>
            </w:r>
            <w:r w:rsidR="007C3951">
              <w:rPr>
                <w:rFonts w:ascii="Times New Roman" w:hAnsi="Times New Roman" w:cs="Times New Roman"/>
                <w:lang w:val="en-GB"/>
              </w:rPr>
              <w:t xml:space="preserve"> species of</w:t>
            </w:r>
            <w:r w:rsidRPr="003F61BD">
              <w:rPr>
                <w:rFonts w:ascii="Times New Roman" w:hAnsi="Times New Roman" w:cs="Times New Roman"/>
                <w:lang w:val="en-GB"/>
              </w:rPr>
              <w:t xml:space="preserve"> Apocynaceae</w:t>
            </w:r>
            <w:r w:rsidR="007C3951">
              <w:rPr>
                <w:rFonts w:ascii="Times New Roman" w:hAnsi="Times New Roman" w:cs="Times New Roman"/>
                <w:lang w:val="en-GB"/>
              </w:rPr>
              <w:t xml:space="preserve"> for which these compounds are characteristic</w:t>
            </w:r>
          </w:p>
        </w:tc>
      </w:tr>
    </w:tbl>
    <w:p w:rsidR="00470770" w:rsidRPr="00076D9F" w:rsidRDefault="00470770" w:rsidP="00470770">
      <w:pPr>
        <w:spacing w:after="60" w:line="240" w:lineRule="auto"/>
        <w:ind w:left="426" w:hanging="426"/>
        <w:jc w:val="both"/>
        <w:rPr>
          <w:rFonts w:ascii="Times New Roman" w:hAnsi="Times New Roman" w:cs="Times New Roman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26"/>
      </w:tblGrid>
      <w:tr w:rsidR="00470770" w:rsidRPr="001A1EF4" w:rsidTr="00A13FC2">
        <w:tc>
          <w:tcPr>
            <w:tcW w:w="9212" w:type="dxa"/>
          </w:tcPr>
          <w:p w:rsidR="00470770" w:rsidRPr="00BA6E58" w:rsidRDefault="00470770" w:rsidP="00A13FC2">
            <w:pPr>
              <w:jc w:val="both"/>
              <w:rPr>
                <w:lang w:val="en-GB"/>
              </w:rPr>
            </w:pPr>
            <w:bookmarkStart w:id="0" w:name="_GoBack"/>
            <w:r>
              <w:rPr>
                <w:noProof/>
                <w:lang w:val="en-GB" w:eastAsia="en-GB"/>
              </w:rPr>
              <w:drawing>
                <wp:inline distT="0" distB="0" distL="0" distR="0">
                  <wp:extent cx="1072727" cy="965200"/>
                  <wp:effectExtent l="0" t="0" r="0" b="6350"/>
                  <wp:docPr id="1" name="Picture 1" descr="Psychotria_Carbazole_fin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sychotria_Carbazole_fin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782" cy="972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470770" w:rsidRPr="006C48A1" w:rsidTr="00A13FC2">
        <w:tc>
          <w:tcPr>
            <w:tcW w:w="9212" w:type="dxa"/>
          </w:tcPr>
          <w:p w:rsidR="00470770" w:rsidRPr="003F61BD" w:rsidRDefault="00470770" w:rsidP="00C15DAD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3F61BD">
              <w:rPr>
                <w:rFonts w:ascii="Times New Roman" w:hAnsi="Times New Roman" w:cs="Times New Roman"/>
                <w:b/>
                <w:lang w:val="en-GB"/>
              </w:rPr>
              <w:t>Fig. S</w:t>
            </w:r>
            <w:r w:rsidR="00C15DAD">
              <w:rPr>
                <w:rFonts w:ascii="Times New Roman" w:hAnsi="Times New Roman" w:cs="Times New Roman"/>
                <w:b/>
                <w:lang w:val="en-GB"/>
              </w:rPr>
              <w:t>3</w:t>
            </w:r>
            <w:r w:rsidRPr="003F61BD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3F61BD">
              <w:rPr>
                <w:rFonts w:ascii="Times New Roman" w:hAnsi="Times New Roman" w:cs="Times New Roman"/>
                <w:i/>
                <w:lang w:val="en-GB"/>
              </w:rPr>
              <w:t>N</w:t>
            </w:r>
            <w:r w:rsidRPr="003F61BD">
              <w:rPr>
                <w:rFonts w:ascii="Times New Roman" w:hAnsi="Times New Roman" w:cs="Times New Roman"/>
                <w:lang w:val="en-GB"/>
              </w:rPr>
              <w:t xml:space="preserve">-methyl </w:t>
            </w:r>
            <w:proofErr w:type="spellStart"/>
            <w:r w:rsidRPr="003F61BD">
              <w:rPr>
                <w:rFonts w:ascii="Times New Roman" w:hAnsi="Times New Roman" w:cs="Times New Roman"/>
                <w:lang w:val="en-GB"/>
              </w:rPr>
              <w:t>carbazole</w:t>
            </w:r>
            <w:proofErr w:type="spellEnd"/>
            <w:r w:rsidRPr="003F61BD">
              <w:rPr>
                <w:rFonts w:ascii="Times New Roman" w:hAnsi="Times New Roman" w:cs="Times New Roman"/>
                <w:lang w:val="en-GB"/>
              </w:rPr>
              <w:t xml:space="preserve"> reported from ‘</w:t>
            </w:r>
            <w:r w:rsidRPr="003F61BD">
              <w:rPr>
                <w:rFonts w:ascii="Times New Roman" w:hAnsi="Times New Roman" w:cs="Times New Roman"/>
                <w:i/>
                <w:lang w:val="en-GB"/>
              </w:rPr>
              <w:t xml:space="preserve">Psychotria </w:t>
            </w:r>
            <w:proofErr w:type="spellStart"/>
            <w:r w:rsidRPr="003F61BD">
              <w:rPr>
                <w:rFonts w:ascii="Times New Roman" w:hAnsi="Times New Roman" w:cs="Times New Roman"/>
                <w:i/>
                <w:lang w:val="en-GB"/>
              </w:rPr>
              <w:t>pilifera</w:t>
            </w:r>
            <w:proofErr w:type="spellEnd"/>
            <w:r w:rsidRPr="003F61BD">
              <w:rPr>
                <w:rFonts w:ascii="Times New Roman" w:hAnsi="Times New Roman" w:cs="Times New Roman"/>
                <w:lang w:val="en-GB"/>
              </w:rPr>
              <w:t>’, but likely originating from environmental pollution or contaminated solvents used during the extraction and isolation process</w:t>
            </w:r>
          </w:p>
        </w:tc>
      </w:tr>
    </w:tbl>
    <w:p w:rsidR="00470770" w:rsidRDefault="00470770" w:rsidP="00470770">
      <w:pPr>
        <w:spacing w:line="240" w:lineRule="auto"/>
        <w:rPr>
          <w:lang w:val="en-GB"/>
        </w:rPr>
      </w:pPr>
    </w:p>
    <w:p w:rsidR="00DB4CFA" w:rsidRPr="00470770" w:rsidRDefault="00DB4CFA">
      <w:pPr>
        <w:rPr>
          <w:lang w:val="en-GB"/>
        </w:rPr>
      </w:pPr>
    </w:p>
    <w:sectPr w:rsidR="00DB4CFA" w:rsidRPr="004707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770"/>
    <w:rsid w:val="00075B80"/>
    <w:rsid w:val="00172790"/>
    <w:rsid w:val="00470770"/>
    <w:rsid w:val="004B5BD3"/>
    <w:rsid w:val="006C48A1"/>
    <w:rsid w:val="007C3951"/>
    <w:rsid w:val="00865F75"/>
    <w:rsid w:val="008E7E06"/>
    <w:rsid w:val="00BA0DB9"/>
    <w:rsid w:val="00C15DAD"/>
    <w:rsid w:val="00C928C0"/>
    <w:rsid w:val="00D87DD4"/>
    <w:rsid w:val="00DB4CFA"/>
    <w:rsid w:val="00E206DE"/>
    <w:rsid w:val="00FF0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6B1673-39E7-42FC-BDFB-CA02CEDA3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0770"/>
    <w:pPr>
      <w:spacing w:after="200" w:line="276" w:lineRule="auto"/>
    </w:pPr>
    <w:rPr>
      <w:lang w:val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07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077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de-DE"/>
    </w:rPr>
  </w:style>
  <w:style w:type="table" w:styleId="TableGrid">
    <w:name w:val="Table Grid"/>
    <w:basedOn w:val="TableNormal"/>
    <w:uiPriority w:val="39"/>
    <w:rsid w:val="00C15D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2020-12-26T19:44:00Z</dcterms:created>
  <dcterms:modified xsi:type="dcterms:W3CDTF">2021-09-06T19:52:00Z</dcterms:modified>
</cp:coreProperties>
</file>