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6B3E2" w14:textId="4FE5F63D" w:rsidR="00A14FD0" w:rsidRDefault="00EF37FF" w:rsidP="00EF37FF">
      <w:pPr>
        <w:widowControl/>
        <w:spacing w:beforeLines="50" w:before="156" w:afterLines="50" w:after="156" w:line="320" w:lineRule="exact"/>
        <w:rPr>
          <w:rFonts w:ascii="Times New Roman" w:hAnsi="Times New Roman"/>
          <w:b/>
          <w:sz w:val="24"/>
        </w:rPr>
      </w:pPr>
      <w:r w:rsidRPr="00A73F8D">
        <w:rPr>
          <w:rFonts w:ascii="Times New Roman" w:hAnsi="Times New Roman"/>
          <w:b/>
          <w:sz w:val="24"/>
        </w:rPr>
        <w:t xml:space="preserve">Supplemental </w:t>
      </w:r>
      <w:r>
        <w:rPr>
          <w:rFonts w:ascii="Times New Roman" w:hAnsi="Times New Roman" w:hint="eastAsia"/>
          <w:b/>
          <w:sz w:val="24"/>
        </w:rPr>
        <w:t>Figure</w:t>
      </w:r>
      <w:r w:rsidRPr="00A73F8D">
        <w:rPr>
          <w:rFonts w:ascii="Times New Roman" w:hAnsi="Times New Roman"/>
          <w:b/>
          <w:sz w:val="24"/>
        </w:rPr>
        <w:t>s</w:t>
      </w:r>
    </w:p>
    <w:p w14:paraId="2B1E7C5C" w14:textId="77777777" w:rsidR="00A14FD0" w:rsidRDefault="00A14FD0" w:rsidP="00A14FD0">
      <w:r w:rsidRPr="008718C1">
        <w:rPr>
          <w:noProof/>
        </w:rPr>
        <w:drawing>
          <wp:inline distT="0" distB="0" distL="0" distR="0" wp14:anchorId="46048AF2" wp14:editId="37534719">
            <wp:extent cx="8863330" cy="3507740"/>
            <wp:effectExtent l="0" t="0" r="1270" b="0"/>
            <wp:docPr id="896156155" name="图片 1" descr="图片包含 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156155" name="图片 1" descr="图片包含 图表&#10;&#10;AI 生成的内容可能不正确。"/>
                    <pic:cNvPicPr/>
                  </pic:nvPicPr>
                  <pic:blipFill>
                    <a:blip r:embed="rId4"/>
                    <a:stretch>
                      <a:fillRect/>
                    </a:stretch>
                  </pic:blipFill>
                  <pic:spPr>
                    <a:xfrm>
                      <a:off x="0" y="0"/>
                      <a:ext cx="8863330" cy="3507740"/>
                    </a:xfrm>
                    <a:prstGeom prst="rect">
                      <a:avLst/>
                    </a:prstGeom>
                  </pic:spPr>
                </pic:pic>
              </a:graphicData>
            </a:graphic>
          </wp:inline>
        </w:drawing>
      </w:r>
    </w:p>
    <w:p w14:paraId="021CE901" w14:textId="765A2EF7" w:rsidR="00A14FD0" w:rsidRPr="00A14FD0" w:rsidRDefault="00A14FD0" w:rsidP="00F20631">
      <w:pPr>
        <w:spacing w:beforeLines="50" w:before="156" w:afterLines="50" w:after="156" w:line="320" w:lineRule="exact"/>
        <w:rPr>
          <w:rFonts w:ascii="Times New Roman" w:hAnsi="Times New Roman" w:cs="Times New Roman"/>
          <w:color w:val="000000" w:themeColor="text1"/>
          <w:kern w:val="24"/>
          <w:sz w:val="20"/>
          <w:szCs w:val="20"/>
        </w:rPr>
      </w:pPr>
      <w:r w:rsidRPr="004E5F1D">
        <w:rPr>
          <w:rFonts w:ascii="Times New Roman" w:hAnsi="Times New Roman" w:cs="Times New Roman"/>
          <w:b/>
          <w:bCs/>
          <w:color w:val="000000" w:themeColor="text1"/>
          <w:kern w:val="24"/>
          <w:sz w:val="20"/>
          <w:szCs w:val="20"/>
        </w:rPr>
        <w:t xml:space="preserve">Fig. S1 </w:t>
      </w:r>
      <w:r>
        <w:rPr>
          <w:rFonts w:ascii="Times New Roman" w:hAnsi="Times New Roman" w:cs="Times New Roman"/>
          <w:color w:val="000000" w:themeColor="text1"/>
          <w:kern w:val="24"/>
          <w:sz w:val="20"/>
          <w:szCs w:val="20"/>
        </w:rPr>
        <w:t>Expression patterns of Fe homeostasis–related genes in rice. (</w:t>
      </w:r>
      <w:r>
        <w:rPr>
          <w:rFonts w:ascii="Times New Roman" w:hAnsi="Times New Roman" w:cs="Times New Roman"/>
          <w:b/>
          <w:bCs/>
          <w:color w:val="000000" w:themeColor="text1"/>
          <w:kern w:val="24"/>
          <w:sz w:val="20"/>
          <w:szCs w:val="20"/>
        </w:rPr>
        <w:t>A</w:t>
      </w:r>
      <w:r>
        <w:rPr>
          <w:rFonts w:ascii="Times New Roman" w:hAnsi="Times New Roman" w:cs="Times New Roman"/>
          <w:color w:val="000000" w:themeColor="text1"/>
          <w:kern w:val="24"/>
          <w:sz w:val="20"/>
          <w:szCs w:val="20"/>
        </w:rPr>
        <w:t xml:space="preserve">) Heatmap showing the expression changes of genes related to Fe homeostasis in shoots and roots of </w:t>
      </w:r>
      <w:r>
        <w:rPr>
          <w:rFonts w:ascii="Times New Roman" w:hAnsi="Times New Roman" w:cs="Times New Roman"/>
          <w:i/>
          <w:iCs/>
          <w:color w:val="000000" w:themeColor="text1"/>
          <w:kern w:val="24"/>
          <w:sz w:val="20"/>
          <w:szCs w:val="20"/>
        </w:rPr>
        <w:t>osiro3</w:t>
      </w:r>
      <w:r>
        <w:rPr>
          <w:rFonts w:ascii="Times New Roman" w:hAnsi="Times New Roman" w:cs="Times New Roman"/>
          <w:color w:val="000000" w:themeColor="text1"/>
          <w:kern w:val="24"/>
          <w:sz w:val="20"/>
          <w:szCs w:val="20"/>
        </w:rPr>
        <w:t xml:space="preserve"> mutants during a time course of Fe deficiency (0–7 days) (Wang et al., 2020). (</w:t>
      </w:r>
      <w:r>
        <w:rPr>
          <w:rFonts w:ascii="Times New Roman" w:hAnsi="Times New Roman" w:cs="Times New Roman"/>
          <w:b/>
          <w:bCs/>
          <w:color w:val="000000" w:themeColor="text1"/>
          <w:kern w:val="24"/>
          <w:sz w:val="20"/>
          <w:szCs w:val="20"/>
        </w:rPr>
        <w:t>B</w:t>
      </w:r>
      <w:r>
        <w:rPr>
          <w:rFonts w:ascii="Times New Roman" w:hAnsi="Times New Roman" w:cs="Times New Roman"/>
          <w:color w:val="000000" w:themeColor="text1"/>
          <w:kern w:val="24"/>
          <w:sz w:val="20"/>
          <w:szCs w:val="20"/>
        </w:rPr>
        <w:t xml:space="preserve">) Heatmap showing the expression changes of the same gene set in shoots and roots of NT plants under multiple metal treatment conditions (–Zn, –Fe, ++Cd, –Mn, ++Mn) (Ogo et al., 2008). All heatmaps were generated from normalized microarray data, and the red box highlights </w:t>
      </w:r>
      <w:r>
        <w:rPr>
          <w:rFonts w:ascii="Times New Roman" w:hAnsi="Times New Roman" w:cs="Times New Roman"/>
          <w:i/>
          <w:iCs/>
          <w:color w:val="000000" w:themeColor="text1"/>
          <w:kern w:val="24"/>
          <w:sz w:val="20"/>
          <w:szCs w:val="20"/>
        </w:rPr>
        <w:t>OsFPN1</w:t>
      </w:r>
      <w:r>
        <w:rPr>
          <w:rFonts w:ascii="Times New Roman" w:hAnsi="Times New Roman" w:cs="Times New Roman"/>
          <w:color w:val="000000" w:themeColor="text1"/>
          <w:kern w:val="24"/>
          <w:sz w:val="20"/>
          <w:szCs w:val="20"/>
        </w:rPr>
        <w:t>.</w:t>
      </w:r>
    </w:p>
    <w:p w14:paraId="66A6A7D1" w14:textId="77777777" w:rsidR="00A14FD0" w:rsidRDefault="00A14FD0" w:rsidP="00A14FD0">
      <w:pPr>
        <w:jc w:val="center"/>
        <w:rPr>
          <w:noProof/>
        </w:rPr>
      </w:pPr>
      <w:r w:rsidRPr="008718C1">
        <w:rPr>
          <w:noProof/>
        </w:rPr>
        <w:lastRenderedPageBreak/>
        <w:drawing>
          <wp:inline distT="0" distB="0" distL="0" distR="0" wp14:anchorId="48F1B2DE" wp14:editId="7B67CE07">
            <wp:extent cx="5951483" cy="4463881"/>
            <wp:effectExtent l="0" t="0" r="5080" b="0"/>
            <wp:docPr id="5" name="图片 4" descr="图表&#10;&#10;AI 生成的内容可能不正确。">
              <a:extLst xmlns:a="http://schemas.openxmlformats.org/drawingml/2006/main">
                <a:ext uri="{FF2B5EF4-FFF2-40B4-BE49-F238E27FC236}">
                  <a16:creationId xmlns:a16="http://schemas.microsoft.com/office/drawing/2014/main" id="{D21922EA-B89B-F476-B395-C2918B8E92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图表&#10;&#10;AI 生成的内容可能不正确。">
                      <a:extLst>
                        <a:ext uri="{FF2B5EF4-FFF2-40B4-BE49-F238E27FC236}">
                          <a16:creationId xmlns:a16="http://schemas.microsoft.com/office/drawing/2014/main" id="{D21922EA-B89B-F476-B395-C2918B8E92F9}"/>
                        </a:ext>
                      </a:extLst>
                    </pic:cNvPr>
                    <pic:cNvPicPr>
                      <a:picLocks noChangeAspect="1"/>
                    </pic:cNvPicPr>
                  </pic:nvPicPr>
                  <pic:blipFill>
                    <a:blip r:embed="rId5"/>
                    <a:stretch>
                      <a:fillRect/>
                    </a:stretch>
                  </pic:blipFill>
                  <pic:spPr>
                    <a:xfrm>
                      <a:off x="0" y="0"/>
                      <a:ext cx="5979147" cy="4484630"/>
                    </a:xfrm>
                    <a:prstGeom prst="rect">
                      <a:avLst/>
                    </a:prstGeom>
                  </pic:spPr>
                </pic:pic>
              </a:graphicData>
            </a:graphic>
          </wp:inline>
        </w:drawing>
      </w:r>
      <w:r w:rsidRPr="008718C1">
        <w:rPr>
          <w:noProof/>
        </w:rPr>
        <w:t xml:space="preserve"> </w:t>
      </w:r>
    </w:p>
    <w:p w14:paraId="390B9BF7" w14:textId="67419C10" w:rsidR="00A14FD0" w:rsidRPr="00F20631" w:rsidRDefault="00A14FD0" w:rsidP="00F20631">
      <w:pPr>
        <w:spacing w:beforeLines="50" w:before="156" w:afterLines="50" w:after="156" w:line="320" w:lineRule="exact"/>
        <w:rPr>
          <w:rFonts w:ascii="Times New Roman" w:hAnsi="Times New Roman" w:cs="Times New Roman"/>
          <w:color w:val="000000" w:themeColor="text1"/>
          <w:kern w:val="24"/>
          <w:sz w:val="20"/>
          <w:szCs w:val="20"/>
        </w:rPr>
        <w:sectPr w:rsidR="00A14FD0" w:rsidRPr="00F20631" w:rsidSect="00A14FD0">
          <w:pgSz w:w="16838" w:h="11906" w:orient="landscape"/>
          <w:pgMar w:top="1800" w:right="1440" w:bottom="1800" w:left="1440" w:header="851" w:footer="992" w:gutter="0"/>
          <w:cols w:space="425"/>
          <w:docGrid w:type="lines" w:linePitch="312"/>
        </w:sectPr>
      </w:pPr>
      <w:r w:rsidRPr="004E5F1D">
        <w:rPr>
          <w:rFonts w:ascii="Times New Roman" w:hAnsi="Times New Roman" w:cs="Times New Roman"/>
          <w:b/>
          <w:bCs/>
          <w:color w:val="000000" w:themeColor="text1"/>
          <w:kern w:val="24"/>
          <w:sz w:val="20"/>
          <w:szCs w:val="20"/>
        </w:rPr>
        <w:t>Fig. S2</w:t>
      </w:r>
      <w:r>
        <w:rPr>
          <w:rFonts w:ascii="Times New Roman" w:hAnsi="Times New Roman" w:cs="Times New Roman"/>
          <w:color w:val="000000" w:themeColor="text1"/>
          <w:kern w:val="24"/>
          <w:sz w:val="20"/>
          <w:szCs w:val="20"/>
        </w:rPr>
        <w:t xml:space="preserve"> Transcript expression levels of OsFPN1 in rice organs and tissues. Microarray data were obtained from the </w:t>
      </w:r>
      <w:proofErr w:type="spellStart"/>
      <w:r>
        <w:rPr>
          <w:rFonts w:ascii="Times New Roman" w:hAnsi="Times New Roman" w:cs="Times New Roman"/>
          <w:color w:val="000000" w:themeColor="text1"/>
          <w:kern w:val="24"/>
          <w:sz w:val="20"/>
          <w:szCs w:val="20"/>
        </w:rPr>
        <w:t>RiceXPro</w:t>
      </w:r>
      <w:proofErr w:type="spellEnd"/>
      <w:r>
        <w:rPr>
          <w:rFonts w:ascii="Times New Roman" w:hAnsi="Times New Roman" w:cs="Times New Roman"/>
          <w:color w:val="000000" w:themeColor="text1"/>
          <w:kern w:val="24"/>
          <w:sz w:val="20"/>
          <w:szCs w:val="20"/>
        </w:rPr>
        <w:t xml:space="preserve"> database (Sato et al., 2011, 2013; http://ricexpro.dna.affrc.go.jp). The result of probe ID 30263 in dataset RXP_0001 (Organs and tissues) is shown as a representative profile. Cy3 signal intensities are presented for various organs and developmental stages</w:t>
      </w:r>
      <w:r w:rsidR="00477951">
        <w:rPr>
          <w:rFonts w:ascii="Times New Roman" w:hAnsi="Times New Roman" w:cs="Times New Roman"/>
          <w:color w:val="000000" w:themeColor="text1"/>
          <w:kern w:val="24"/>
          <w:sz w:val="20"/>
          <w:szCs w:val="20"/>
        </w:rPr>
        <w:t>.</w:t>
      </w:r>
    </w:p>
    <w:p w14:paraId="13068F1B" w14:textId="14D595A3" w:rsidR="00AB593C" w:rsidRDefault="00AB593C" w:rsidP="00AB593C">
      <w:pPr>
        <w:rPr>
          <w:rFonts w:ascii="Times New Roman" w:hAnsi="Times New Roman" w:cs="Times New Roman"/>
          <w:color w:val="000000" w:themeColor="text1"/>
          <w:kern w:val="24"/>
          <w:sz w:val="20"/>
          <w:szCs w:val="20"/>
        </w:rPr>
      </w:pPr>
      <w:r>
        <w:rPr>
          <w:rFonts w:ascii="Times New Roman" w:hAnsi="Times New Roman" w:cs="Times New Roman"/>
          <w:noProof/>
          <w:color w:val="000000" w:themeColor="text1"/>
          <w:kern w:val="24"/>
          <w:sz w:val="20"/>
          <w:szCs w:val="20"/>
        </w:rPr>
        <w:lastRenderedPageBreak/>
        <w:drawing>
          <wp:inline distT="0" distB="0" distL="0" distR="0" wp14:anchorId="60DA3EC4" wp14:editId="2AC780E9">
            <wp:extent cx="5274310" cy="3761740"/>
            <wp:effectExtent l="0" t="0" r="0" b="0"/>
            <wp:docPr id="319071973" name="图片 2" descr="图片包含 绿色, 户外, 街道, 桌子&#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071973" name="图片 2" descr="图片包含 绿色, 户外, 街道, 桌子&#10;&#10;AI 生成的内容可能不正确。"/>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3761740"/>
                    </a:xfrm>
                    <a:prstGeom prst="rect">
                      <a:avLst/>
                    </a:prstGeom>
                  </pic:spPr>
                </pic:pic>
              </a:graphicData>
            </a:graphic>
          </wp:inline>
        </w:drawing>
      </w:r>
    </w:p>
    <w:p w14:paraId="01FB24C9" w14:textId="170F53EE" w:rsidR="00AB593C" w:rsidRPr="00AB593C" w:rsidRDefault="00AB593C" w:rsidP="00AB593C">
      <w:pPr>
        <w:spacing w:beforeLines="50" w:before="156" w:afterLines="50" w:after="156" w:line="320" w:lineRule="exact"/>
        <w:rPr>
          <w:rFonts w:ascii="Times New Roman" w:hAnsi="Times New Roman" w:cs="Times New Roman"/>
          <w:color w:val="000000" w:themeColor="text1"/>
          <w:kern w:val="24"/>
          <w:sz w:val="20"/>
          <w:szCs w:val="20"/>
        </w:rPr>
      </w:pPr>
      <w:r w:rsidRPr="00AB593C">
        <w:rPr>
          <w:rFonts w:ascii="Times New Roman" w:hAnsi="Times New Roman" w:cs="Times New Roman"/>
          <w:b/>
          <w:bCs/>
          <w:color w:val="000000" w:themeColor="text1"/>
          <w:kern w:val="24"/>
          <w:sz w:val="20"/>
          <w:szCs w:val="20"/>
        </w:rPr>
        <w:t xml:space="preserve">Fig. </w:t>
      </w:r>
      <w:r>
        <w:rPr>
          <w:rFonts w:ascii="Times New Roman" w:hAnsi="Times New Roman" w:cs="Times New Roman"/>
          <w:b/>
          <w:bCs/>
          <w:color w:val="000000" w:themeColor="text1"/>
          <w:kern w:val="24"/>
          <w:sz w:val="20"/>
          <w:szCs w:val="20"/>
        </w:rPr>
        <w:t>S</w:t>
      </w:r>
      <w:r w:rsidR="00AE6405">
        <w:rPr>
          <w:rFonts w:ascii="Times New Roman" w:hAnsi="Times New Roman" w:cs="Times New Roman"/>
          <w:b/>
          <w:bCs/>
          <w:color w:val="000000" w:themeColor="text1"/>
          <w:kern w:val="24"/>
          <w:sz w:val="20"/>
          <w:szCs w:val="20"/>
        </w:rPr>
        <w:t>3</w:t>
      </w:r>
      <w:r w:rsidRPr="00AB593C">
        <w:rPr>
          <w:rFonts w:ascii="Times New Roman" w:hAnsi="Times New Roman" w:cs="Times New Roman"/>
          <w:b/>
          <w:bCs/>
          <w:color w:val="000000" w:themeColor="text1"/>
          <w:kern w:val="24"/>
          <w:sz w:val="20"/>
          <w:szCs w:val="20"/>
        </w:rPr>
        <w:t xml:space="preserve"> </w:t>
      </w:r>
      <w:r w:rsidRPr="00AB593C">
        <w:rPr>
          <w:rFonts w:ascii="Times New Roman" w:hAnsi="Times New Roman" w:cs="Times New Roman"/>
          <w:color w:val="000000" w:themeColor="text1"/>
          <w:kern w:val="24"/>
          <w:sz w:val="20"/>
          <w:szCs w:val="20"/>
        </w:rPr>
        <w:t xml:space="preserve">Subcellular localization of </w:t>
      </w:r>
      <w:r w:rsidRPr="00AB593C">
        <w:rPr>
          <w:rFonts w:ascii="Times New Roman" w:hAnsi="Times New Roman" w:cs="Times New Roman"/>
          <w:i/>
          <w:iCs/>
          <w:color w:val="000000" w:themeColor="text1"/>
          <w:kern w:val="24"/>
          <w:sz w:val="20"/>
          <w:szCs w:val="20"/>
        </w:rPr>
        <w:t>OsFPN1</w:t>
      </w:r>
      <w:r w:rsidRPr="00AB593C">
        <w:rPr>
          <w:rFonts w:ascii="Times New Roman" w:hAnsi="Times New Roman" w:cs="Times New Roman"/>
          <w:color w:val="000000" w:themeColor="text1"/>
          <w:kern w:val="24"/>
          <w:sz w:val="20"/>
          <w:szCs w:val="20"/>
        </w:rPr>
        <w:t>-sGFP in onion (</w:t>
      </w:r>
      <w:r w:rsidRPr="00AB593C">
        <w:rPr>
          <w:rFonts w:ascii="Times New Roman" w:hAnsi="Times New Roman" w:cs="Times New Roman"/>
          <w:i/>
          <w:iCs/>
          <w:color w:val="000000" w:themeColor="text1"/>
          <w:kern w:val="24"/>
          <w:sz w:val="20"/>
          <w:szCs w:val="20"/>
        </w:rPr>
        <w:t>Allium cepa</w:t>
      </w:r>
      <w:r w:rsidRPr="00AB593C">
        <w:rPr>
          <w:rFonts w:ascii="Times New Roman" w:hAnsi="Times New Roman" w:cs="Times New Roman"/>
          <w:color w:val="000000" w:themeColor="text1"/>
          <w:kern w:val="24"/>
          <w:sz w:val="20"/>
          <w:szCs w:val="20"/>
        </w:rPr>
        <w:t>) epidermal cells. (</w:t>
      </w:r>
      <w:r w:rsidRPr="00AB593C">
        <w:rPr>
          <w:rFonts w:ascii="Times New Roman" w:hAnsi="Times New Roman" w:cs="Times New Roman"/>
          <w:b/>
          <w:bCs/>
          <w:color w:val="000000" w:themeColor="text1"/>
          <w:kern w:val="24"/>
          <w:sz w:val="20"/>
          <w:szCs w:val="20"/>
        </w:rPr>
        <w:t>A</w:t>
      </w:r>
      <w:r w:rsidRPr="00AB593C">
        <w:rPr>
          <w:rFonts w:ascii="Times New Roman" w:hAnsi="Times New Roman" w:cs="Times New Roman"/>
          <w:color w:val="000000" w:themeColor="text1"/>
          <w:kern w:val="24"/>
          <w:sz w:val="20"/>
          <w:szCs w:val="20"/>
        </w:rPr>
        <w:t xml:space="preserve">) Fluorescence images of </w:t>
      </w:r>
      <w:proofErr w:type="spellStart"/>
      <w:r w:rsidRPr="00AB593C">
        <w:rPr>
          <w:rFonts w:ascii="Times New Roman" w:hAnsi="Times New Roman" w:cs="Times New Roman"/>
          <w:color w:val="000000" w:themeColor="text1"/>
          <w:kern w:val="24"/>
          <w:sz w:val="20"/>
          <w:szCs w:val="20"/>
        </w:rPr>
        <w:t>sGFP</w:t>
      </w:r>
      <w:proofErr w:type="spellEnd"/>
      <w:r w:rsidRPr="00AB593C">
        <w:rPr>
          <w:rFonts w:ascii="Times New Roman" w:hAnsi="Times New Roman" w:cs="Times New Roman"/>
          <w:color w:val="000000" w:themeColor="text1"/>
          <w:kern w:val="24"/>
          <w:sz w:val="20"/>
          <w:szCs w:val="20"/>
        </w:rPr>
        <w:t xml:space="preserve"> alone (control) and </w:t>
      </w:r>
      <w:r w:rsidRPr="00AB593C">
        <w:rPr>
          <w:rFonts w:ascii="Times New Roman" w:hAnsi="Times New Roman" w:cs="Times New Roman"/>
          <w:i/>
          <w:iCs/>
          <w:color w:val="000000" w:themeColor="text1"/>
          <w:kern w:val="24"/>
          <w:sz w:val="20"/>
          <w:szCs w:val="20"/>
        </w:rPr>
        <w:t>OsFPN1</w:t>
      </w:r>
      <w:r w:rsidRPr="00AB593C">
        <w:rPr>
          <w:rFonts w:ascii="Times New Roman" w:hAnsi="Times New Roman" w:cs="Times New Roman"/>
          <w:color w:val="000000" w:themeColor="text1"/>
          <w:kern w:val="24"/>
          <w:sz w:val="20"/>
          <w:szCs w:val="20"/>
        </w:rPr>
        <w:t>-sGFP transiently expressed in onion epidermal cells. (</w:t>
      </w:r>
      <w:r w:rsidRPr="00AB593C">
        <w:rPr>
          <w:rFonts w:ascii="Times New Roman" w:hAnsi="Times New Roman" w:cs="Times New Roman"/>
          <w:b/>
          <w:bCs/>
          <w:color w:val="000000" w:themeColor="text1"/>
          <w:kern w:val="24"/>
          <w:sz w:val="20"/>
          <w:szCs w:val="20"/>
        </w:rPr>
        <w:t>B</w:t>
      </w:r>
      <w:r w:rsidRPr="00AB593C">
        <w:rPr>
          <w:rFonts w:ascii="Times New Roman" w:hAnsi="Times New Roman" w:cs="Times New Roman"/>
          <w:color w:val="000000" w:themeColor="text1"/>
          <w:kern w:val="24"/>
          <w:sz w:val="20"/>
          <w:szCs w:val="20"/>
        </w:rPr>
        <w:t>) Corresponding bright-field images. (</w:t>
      </w:r>
      <w:r w:rsidRPr="00AB593C">
        <w:rPr>
          <w:rFonts w:ascii="Times New Roman" w:hAnsi="Times New Roman" w:cs="Times New Roman"/>
          <w:b/>
          <w:bCs/>
          <w:color w:val="000000" w:themeColor="text1"/>
          <w:kern w:val="24"/>
          <w:sz w:val="20"/>
          <w:szCs w:val="20"/>
        </w:rPr>
        <w:t>C</w:t>
      </w:r>
      <w:r w:rsidRPr="00AB593C">
        <w:rPr>
          <w:rFonts w:ascii="Times New Roman" w:hAnsi="Times New Roman" w:cs="Times New Roman"/>
          <w:color w:val="000000" w:themeColor="text1"/>
          <w:kern w:val="24"/>
          <w:sz w:val="20"/>
          <w:szCs w:val="20"/>
        </w:rPr>
        <w:t>) Merged images of fluorescence and bright-field channels.</w:t>
      </w:r>
    </w:p>
    <w:p w14:paraId="64603647" w14:textId="77777777" w:rsidR="00AB593C" w:rsidRPr="00AB593C" w:rsidRDefault="00AB593C" w:rsidP="00F20631">
      <w:pPr>
        <w:spacing w:beforeLines="50" w:before="156" w:afterLines="50" w:after="156" w:line="320" w:lineRule="exact"/>
        <w:rPr>
          <w:rFonts w:ascii="Times New Roman" w:hAnsi="Times New Roman" w:cs="Times New Roman"/>
          <w:color w:val="000000" w:themeColor="text1"/>
          <w:kern w:val="24"/>
          <w:sz w:val="20"/>
          <w:szCs w:val="20"/>
        </w:rPr>
      </w:pPr>
    </w:p>
    <w:p w14:paraId="12C04F37" w14:textId="77777777" w:rsidR="00AB593C" w:rsidRDefault="00AB593C" w:rsidP="00F20631">
      <w:pPr>
        <w:spacing w:beforeLines="50" w:before="156" w:afterLines="50" w:after="156" w:line="320" w:lineRule="exact"/>
        <w:rPr>
          <w:rFonts w:ascii="Times New Roman" w:hAnsi="Times New Roman" w:cs="Times New Roman"/>
          <w:color w:val="000000" w:themeColor="text1"/>
          <w:kern w:val="24"/>
          <w:sz w:val="20"/>
          <w:szCs w:val="20"/>
        </w:rPr>
      </w:pPr>
    </w:p>
    <w:p w14:paraId="30A03BE3" w14:textId="77777777" w:rsidR="00AB593C" w:rsidRDefault="00AB593C" w:rsidP="00F20631">
      <w:pPr>
        <w:spacing w:beforeLines="50" w:before="156" w:afterLines="50" w:after="156" w:line="320" w:lineRule="exact"/>
        <w:rPr>
          <w:rFonts w:ascii="Times New Roman" w:hAnsi="Times New Roman" w:cs="Times New Roman"/>
          <w:color w:val="000000" w:themeColor="text1"/>
          <w:kern w:val="24"/>
          <w:sz w:val="20"/>
          <w:szCs w:val="20"/>
        </w:rPr>
      </w:pPr>
    </w:p>
    <w:p w14:paraId="6AD8A464" w14:textId="77777777" w:rsidR="00AB593C" w:rsidRDefault="00AB593C" w:rsidP="00F20631">
      <w:pPr>
        <w:spacing w:beforeLines="50" w:before="156" w:afterLines="50" w:after="156" w:line="320" w:lineRule="exact"/>
        <w:rPr>
          <w:rFonts w:ascii="Times New Roman" w:hAnsi="Times New Roman" w:cs="Times New Roman"/>
          <w:color w:val="000000" w:themeColor="text1"/>
          <w:kern w:val="24"/>
          <w:sz w:val="20"/>
          <w:szCs w:val="20"/>
        </w:rPr>
      </w:pPr>
    </w:p>
    <w:p w14:paraId="49376D50" w14:textId="77777777" w:rsidR="00AB593C" w:rsidRDefault="00AB593C" w:rsidP="00F20631">
      <w:pPr>
        <w:spacing w:beforeLines="50" w:before="156" w:afterLines="50" w:after="156" w:line="320" w:lineRule="exact"/>
        <w:rPr>
          <w:rFonts w:ascii="Times New Roman" w:hAnsi="Times New Roman" w:cs="Times New Roman"/>
          <w:color w:val="000000" w:themeColor="text1"/>
          <w:kern w:val="24"/>
          <w:sz w:val="20"/>
          <w:szCs w:val="20"/>
        </w:rPr>
      </w:pPr>
    </w:p>
    <w:p w14:paraId="5F0D960B" w14:textId="77777777" w:rsidR="00AB593C" w:rsidRDefault="00AB593C" w:rsidP="00F20631">
      <w:pPr>
        <w:spacing w:beforeLines="50" w:before="156" w:afterLines="50" w:after="156" w:line="320" w:lineRule="exact"/>
        <w:rPr>
          <w:rFonts w:ascii="Times New Roman" w:hAnsi="Times New Roman" w:cs="Times New Roman"/>
          <w:color w:val="000000" w:themeColor="text1"/>
          <w:kern w:val="24"/>
          <w:sz w:val="20"/>
          <w:szCs w:val="20"/>
        </w:rPr>
      </w:pPr>
    </w:p>
    <w:p w14:paraId="2CFB26A7" w14:textId="77777777" w:rsidR="00AB593C" w:rsidRDefault="00AB593C" w:rsidP="00F20631">
      <w:pPr>
        <w:spacing w:beforeLines="50" w:before="156" w:afterLines="50" w:after="156" w:line="320" w:lineRule="exact"/>
        <w:rPr>
          <w:rFonts w:ascii="Times New Roman" w:hAnsi="Times New Roman" w:cs="Times New Roman"/>
          <w:color w:val="000000" w:themeColor="text1"/>
          <w:kern w:val="24"/>
          <w:sz w:val="20"/>
          <w:szCs w:val="20"/>
        </w:rPr>
      </w:pPr>
    </w:p>
    <w:p w14:paraId="2B33DBFD" w14:textId="77777777" w:rsidR="00AB593C" w:rsidRDefault="00AB593C" w:rsidP="00F20631">
      <w:pPr>
        <w:spacing w:beforeLines="50" w:before="156" w:afterLines="50" w:after="156" w:line="320" w:lineRule="exact"/>
        <w:rPr>
          <w:rFonts w:ascii="Times New Roman" w:hAnsi="Times New Roman" w:cs="Times New Roman"/>
          <w:color w:val="000000" w:themeColor="text1"/>
          <w:kern w:val="24"/>
          <w:sz w:val="20"/>
          <w:szCs w:val="20"/>
        </w:rPr>
      </w:pPr>
    </w:p>
    <w:p w14:paraId="1DF56CCE" w14:textId="77777777" w:rsidR="00AB593C" w:rsidRDefault="00AB593C" w:rsidP="00F20631">
      <w:pPr>
        <w:spacing w:beforeLines="50" w:before="156" w:afterLines="50" w:after="156" w:line="320" w:lineRule="exact"/>
        <w:rPr>
          <w:rFonts w:ascii="Times New Roman" w:hAnsi="Times New Roman" w:cs="Times New Roman"/>
          <w:color w:val="000000" w:themeColor="text1"/>
          <w:kern w:val="24"/>
          <w:sz w:val="20"/>
          <w:szCs w:val="20"/>
        </w:rPr>
      </w:pPr>
    </w:p>
    <w:p w14:paraId="3E904782" w14:textId="77777777" w:rsidR="00AB593C" w:rsidRDefault="00AB593C" w:rsidP="00F20631">
      <w:pPr>
        <w:spacing w:beforeLines="50" w:before="156" w:afterLines="50" w:after="156" w:line="320" w:lineRule="exact"/>
        <w:rPr>
          <w:rFonts w:ascii="Times New Roman" w:hAnsi="Times New Roman" w:cs="Times New Roman"/>
          <w:color w:val="000000" w:themeColor="text1"/>
          <w:kern w:val="24"/>
          <w:sz w:val="20"/>
          <w:szCs w:val="20"/>
        </w:rPr>
      </w:pPr>
    </w:p>
    <w:p w14:paraId="5D7590FD" w14:textId="77777777" w:rsidR="00AB593C" w:rsidRDefault="00AB593C" w:rsidP="00F20631">
      <w:pPr>
        <w:spacing w:beforeLines="50" w:before="156" w:afterLines="50" w:after="156" w:line="320" w:lineRule="exact"/>
        <w:rPr>
          <w:rFonts w:ascii="Times New Roman" w:hAnsi="Times New Roman" w:cs="Times New Roman"/>
          <w:color w:val="000000" w:themeColor="text1"/>
          <w:kern w:val="24"/>
          <w:sz w:val="20"/>
          <w:szCs w:val="20"/>
        </w:rPr>
      </w:pPr>
    </w:p>
    <w:p w14:paraId="2183C5ED" w14:textId="77777777" w:rsidR="00AB593C" w:rsidRDefault="00AB593C" w:rsidP="00F20631">
      <w:pPr>
        <w:spacing w:beforeLines="50" w:before="156" w:afterLines="50" w:after="156" w:line="320" w:lineRule="exact"/>
        <w:rPr>
          <w:rFonts w:ascii="Times New Roman" w:hAnsi="Times New Roman" w:cs="Times New Roman"/>
          <w:color w:val="000000" w:themeColor="text1"/>
          <w:kern w:val="24"/>
          <w:sz w:val="20"/>
          <w:szCs w:val="20"/>
        </w:rPr>
      </w:pPr>
    </w:p>
    <w:p w14:paraId="587301D2" w14:textId="77777777" w:rsidR="00F93A70" w:rsidRPr="00F20631" w:rsidRDefault="00F93A70" w:rsidP="00F20631">
      <w:pPr>
        <w:spacing w:beforeLines="50" w:before="156" w:afterLines="50" w:after="156" w:line="320" w:lineRule="exact"/>
        <w:rPr>
          <w:rFonts w:ascii="Times New Roman" w:hAnsi="Times New Roman" w:cs="Times New Roman"/>
          <w:color w:val="000000" w:themeColor="text1"/>
          <w:kern w:val="24"/>
          <w:sz w:val="20"/>
          <w:szCs w:val="20"/>
        </w:rPr>
      </w:pPr>
    </w:p>
    <w:p w14:paraId="1B52B903" w14:textId="77777777" w:rsidR="00A14FD0" w:rsidRDefault="00A14FD0" w:rsidP="00A14FD0">
      <w:pPr>
        <w:jc w:val="center"/>
      </w:pPr>
      <w:r w:rsidRPr="00E112B9">
        <w:rPr>
          <w:noProof/>
        </w:rPr>
        <w:lastRenderedPageBreak/>
        <w:drawing>
          <wp:inline distT="0" distB="0" distL="0" distR="0" wp14:anchorId="7487E822" wp14:editId="1CE14B6D">
            <wp:extent cx="4264384" cy="4299585"/>
            <wp:effectExtent l="0" t="0" r="3175" b="5715"/>
            <wp:docPr id="1928943331" name="图片 1" descr="形状&#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43331" name="图片 1" descr="形状&#10;&#10;AI 生成的内容可能不正确。"/>
                    <pic:cNvPicPr/>
                  </pic:nvPicPr>
                  <pic:blipFill>
                    <a:blip r:embed="rId7"/>
                    <a:stretch>
                      <a:fillRect/>
                    </a:stretch>
                  </pic:blipFill>
                  <pic:spPr>
                    <a:xfrm>
                      <a:off x="0" y="0"/>
                      <a:ext cx="4294720" cy="4330171"/>
                    </a:xfrm>
                    <a:prstGeom prst="rect">
                      <a:avLst/>
                    </a:prstGeom>
                  </pic:spPr>
                </pic:pic>
              </a:graphicData>
            </a:graphic>
          </wp:inline>
        </w:drawing>
      </w:r>
    </w:p>
    <w:p w14:paraId="2CF58621" w14:textId="6456E92E" w:rsidR="00A14FD0" w:rsidRPr="00F20631" w:rsidRDefault="00A14FD0" w:rsidP="00F20631">
      <w:pPr>
        <w:spacing w:beforeLines="50" w:before="156" w:afterLines="50" w:after="156" w:line="320" w:lineRule="exact"/>
        <w:rPr>
          <w:rFonts w:ascii="Times New Roman" w:hAnsi="Times New Roman" w:cs="Times New Roman"/>
          <w:color w:val="000000" w:themeColor="text1"/>
          <w:kern w:val="24"/>
          <w:sz w:val="20"/>
          <w:szCs w:val="20"/>
        </w:rPr>
      </w:pPr>
      <w:r w:rsidRPr="004E5F1D">
        <w:rPr>
          <w:rFonts w:ascii="Times New Roman" w:hAnsi="Times New Roman" w:cs="Times New Roman"/>
          <w:b/>
          <w:bCs/>
          <w:color w:val="000000" w:themeColor="text1"/>
          <w:kern w:val="24"/>
          <w:sz w:val="20"/>
          <w:szCs w:val="20"/>
        </w:rPr>
        <w:t>Fig. S</w:t>
      </w:r>
      <w:r w:rsidR="00AE6405">
        <w:rPr>
          <w:rFonts w:ascii="Times New Roman" w:hAnsi="Times New Roman" w:cs="Times New Roman"/>
          <w:b/>
          <w:bCs/>
          <w:color w:val="000000" w:themeColor="text1"/>
          <w:kern w:val="24"/>
          <w:sz w:val="20"/>
          <w:szCs w:val="20"/>
        </w:rPr>
        <w:t>4</w:t>
      </w:r>
      <w:r>
        <w:rPr>
          <w:rFonts w:ascii="Times New Roman" w:hAnsi="Times New Roman" w:cs="Times New Roman"/>
          <w:color w:val="000000" w:themeColor="text1"/>
          <w:kern w:val="24"/>
          <w:sz w:val="20"/>
          <w:szCs w:val="20"/>
        </w:rPr>
        <w:t xml:space="preserve"> Autoactivation and functional competence assays of OsFPN1 in the split-ubiquitin Y2H system. (A) Autoactivation test of OsFPN1. Yeast strain </w:t>
      </w:r>
      <w:r>
        <w:rPr>
          <w:rFonts w:ascii="Times New Roman" w:hAnsi="Times New Roman" w:cs="Times New Roman"/>
          <w:i/>
          <w:iCs/>
          <w:color w:val="000000" w:themeColor="text1"/>
          <w:kern w:val="24"/>
          <w:sz w:val="20"/>
          <w:szCs w:val="20"/>
        </w:rPr>
        <w:t>NMY51</w:t>
      </w:r>
      <w:r>
        <w:rPr>
          <w:rFonts w:ascii="Times New Roman" w:hAnsi="Times New Roman" w:cs="Times New Roman"/>
          <w:color w:val="000000" w:themeColor="text1"/>
          <w:kern w:val="24"/>
          <w:sz w:val="20"/>
          <w:szCs w:val="20"/>
        </w:rPr>
        <w:t xml:space="preserve"> was co-transformed with </w:t>
      </w:r>
      <w:r>
        <w:rPr>
          <w:rFonts w:ascii="Times New Roman" w:hAnsi="Times New Roman" w:cs="Times New Roman"/>
          <w:i/>
          <w:iCs/>
          <w:color w:val="000000" w:themeColor="text1"/>
          <w:kern w:val="24"/>
          <w:sz w:val="20"/>
          <w:szCs w:val="20"/>
        </w:rPr>
        <w:t>OsFPN1-pBT3-STE</w:t>
      </w:r>
      <w:r>
        <w:rPr>
          <w:rFonts w:ascii="Times New Roman" w:hAnsi="Times New Roman" w:cs="Times New Roman"/>
          <w:color w:val="000000" w:themeColor="text1"/>
          <w:kern w:val="24"/>
          <w:sz w:val="20"/>
          <w:szCs w:val="20"/>
        </w:rPr>
        <w:t xml:space="preserve"> and empty prey vector pPR3-N, and transformants were grown on DDO (–Leu/–</w:t>
      </w:r>
      <w:proofErr w:type="spellStart"/>
      <w:r>
        <w:rPr>
          <w:rFonts w:ascii="Times New Roman" w:hAnsi="Times New Roman" w:cs="Times New Roman"/>
          <w:color w:val="000000" w:themeColor="text1"/>
          <w:kern w:val="24"/>
          <w:sz w:val="20"/>
          <w:szCs w:val="20"/>
        </w:rPr>
        <w:t>Trp</w:t>
      </w:r>
      <w:proofErr w:type="spellEnd"/>
      <w:r>
        <w:rPr>
          <w:rFonts w:ascii="Times New Roman" w:hAnsi="Times New Roman" w:cs="Times New Roman"/>
          <w:color w:val="000000" w:themeColor="text1"/>
          <w:kern w:val="24"/>
          <w:sz w:val="20"/>
          <w:szCs w:val="20"/>
        </w:rPr>
        <w:t>), TDO (–Leu/–</w:t>
      </w:r>
      <w:proofErr w:type="spellStart"/>
      <w:r>
        <w:rPr>
          <w:rFonts w:ascii="Times New Roman" w:hAnsi="Times New Roman" w:cs="Times New Roman"/>
          <w:color w:val="000000" w:themeColor="text1"/>
          <w:kern w:val="24"/>
          <w:sz w:val="20"/>
          <w:szCs w:val="20"/>
        </w:rPr>
        <w:t>Trp</w:t>
      </w:r>
      <w:proofErr w:type="spellEnd"/>
      <w:r>
        <w:rPr>
          <w:rFonts w:ascii="Times New Roman" w:hAnsi="Times New Roman" w:cs="Times New Roman"/>
          <w:color w:val="000000" w:themeColor="text1"/>
          <w:kern w:val="24"/>
          <w:sz w:val="20"/>
          <w:szCs w:val="20"/>
        </w:rPr>
        <w:t>/–His), TDO supplemented with 3-AT (5, 10, and 15 mM), and QDO (–Leu/–</w:t>
      </w:r>
      <w:proofErr w:type="spellStart"/>
      <w:r>
        <w:rPr>
          <w:rFonts w:ascii="Times New Roman" w:hAnsi="Times New Roman" w:cs="Times New Roman"/>
          <w:color w:val="000000" w:themeColor="text1"/>
          <w:kern w:val="24"/>
          <w:sz w:val="20"/>
          <w:szCs w:val="20"/>
        </w:rPr>
        <w:t>Trp</w:t>
      </w:r>
      <w:proofErr w:type="spellEnd"/>
      <w:r>
        <w:rPr>
          <w:rFonts w:ascii="Times New Roman" w:hAnsi="Times New Roman" w:cs="Times New Roman"/>
          <w:color w:val="000000" w:themeColor="text1"/>
          <w:kern w:val="24"/>
          <w:sz w:val="20"/>
          <w:szCs w:val="20"/>
        </w:rPr>
        <w:t xml:space="preserve">/–His/–Ade) media. (B) Functional competence test of the system. Yeast cells were co-transformed with </w:t>
      </w:r>
      <w:r>
        <w:rPr>
          <w:rFonts w:ascii="Times New Roman" w:hAnsi="Times New Roman" w:cs="Times New Roman"/>
          <w:i/>
          <w:iCs/>
          <w:color w:val="000000" w:themeColor="text1"/>
          <w:kern w:val="24"/>
          <w:sz w:val="20"/>
          <w:szCs w:val="20"/>
        </w:rPr>
        <w:t>OsFPN1-pBT3-STE</w:t>
      </w:r>
      <w:r>
        <w:rPr>
          <w:rFonts w:ascii="Times New Roman" w:hAnsi="Times New Roman" w:cs="Times New Roman"/>
          <w:color w:val="000000" w:themeColor="text1"/>
          <w:kern w:val="24"/>
          <w:sz w:val="20"/>
          <w:szCs w:val="20"/>
        </w:rPr>
        <w:t xml:space="preserve"> and the positive control prey </w:t>
      </w:r>
      <w:r>
        <w:rPr>
          <w:rFonts w:ascii="Times New Roman" w:hAnsi="Times New Roman" w:cs="Times New Roman"/>
          <w:i/>
          <w:iCs/>
          <w:color w:val="000000" w:themeColor="text1"/>
          <w:kern w:val="24"/>
          <w:sz w:val="20"/>
          <w:szCs w:val="20"/>
        </w:rPr>
        <w:t>pOst1-NubI</w:t>
      </w:r>
      <w:r>
        <w:rPr>
          <w:rFonts w:ascii="Times New Roman" w:hAnsi="Times New Roman" w:cs="Times New Roman"/>
          <w:color w:val="000000" w:themeColor="text1"/>
          <w:kern w:val="24"/>
          <w:sz w:val="20"/>
          <w:szCs w:val="20"/>
        </w:rPr>
        <w:t>, and plated on DDO, TDO, and QDO media.</w:t>
      </w:r>
    </w:p>
    <w:p w14:paraId="5FD48855" w14:textId="77777777" w:rsidR="00A14FD0" w:rsidRPr="004E5F1D" w:rsidRDefault="00A14FD0" w:rsidP="00A14FD0">
      <w:pPr>
        <w:jc w:val="center"/>
        <w:rPr>
          <w:b/>
          <w:bCs/>
        </w:rPr>
      </w:pPr>
      <w:r w:rsidRPr="004E5F1D">
        <w:rPr>
          <w:b/>
          <w:bCs/>
          <w:noProof/>
        </w:rPr>
        <w:lastRenderedPageBreak/>
        <w:drawing>
          <wp:inline distT="0" distB="0" distL="0" distR="0" wp14:anchorId="620F3BB3" wp14:editId="7D721FC2">
            <wp:extent cx="4264572" cy="4547635"/>
            <wp:effectExtent l="0" t="0" r="3175" b="0"/>
            <wp:docPr id="1895494083" name="图片 1" descr="不同颜色的气球&#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494083" name="图片 1" descr="不同颜色的气球&#10;&#10;AI 生成的内容可能不正确。"/>
                    <pic:cNvPicPr/>
                  </pic:nvPicPr>
                  <pic:blipFill>
                    <a:blip r:embed="rId8"/>
                    <a:stretch>
                      <a:fillRect/>
                    </a:stretch>
                  </pic:blipFill>
                  <pic:spPr>
                    <a:xfrm>
                      <a:off x="0" y="0"/>
                      <a:ext cx="4303996" cy="4589676"/>
                    </a:xfrm>
                    <a:prstGeom prst="rect">
                      <a:avLst/>
                    </a:prstGeom>
                  </pic:spPr>
                </pic:pic>
              </a:graphicData>
            </a:graphic>
          </wp:inline>
        </w:drawing>
      </w:r>
    </w:p>
    <w:p w14:paraId="795CBD20" w14:textId="29F841CF" w:rsidR="00A14FD0" w:rsidRPr="00F20631" w:rsidRDefault="00A14FD0" w:rsidP="00F20631">
      <w:pPr>
        <w:spacing w:beforeLines="50" w:before="156" w:afterLines="50" w:after="156" w:line="320" w:lineRule="exact"/>
        <w:rPr>
          <w:rFonts w:ascii="Times New Roman" w:hAnsi="Times New Roman" w:cs="Times New Roman"/>
          <w:color w:val="000000" w:themeColor="text1"/>
          <w:kern w:val="24"/>
          <w:sz w:val="20"/>
          <w:szCs w:val="20"/>
        </w:rPr>
      </w:pPr>
      <w:r w:rsidRPr="004E5F1D">
        <w:rPr>
          <w:rFonts w:ascii="Times New Roman" w:hAnsi="Times New Roman" w:cs="Times New Roman"/>
          <w:b/>
          <w:bCs/>
          <w:color w:val="000000" w:themeColor="text1"/>
          <w:kern w:val="24"/>
          <w:sz w:val="20"/>
          <w:szCs w:val="20"/>
        </w:rPr>
        <w:t>Fig. S</w:t>
      </w:r>
      <w:r w:rsidR="00AE6405">
        <w:rPr>
          <w:rFonts w:ascii="Times New Roman" w:hAnsi="Times New Roman" w:cs="Times New Roman"/>
          <w:b/>
          <w:bCs/>
          <w:color w:val="000000" w:themeColor="text1"/>
          <w:kern w:val="24"/>
          <w:sz w:val="20"/>
          <w:szCs w:val="20"/>
        </w:rPr>
        <w:t>5</w:t>
      </w:r>
      <w:r>
        <w:rPr>
          <w:rFonts w:ascii="Times New Roman" w:hAnsi="Times New Roman" w:cs="Times New Roman"/>
          <w:color w:val="000000" w:themeColor="text1"/>
          <w:kern w:val="24"/>
          <w:sz w:val="20"/>
          <w:szCs w:val="20"/>
        </w:rPr>
        <w:t xml:space="preserve"> Primary Y2H screening of OsFPN1-interacting proteins. Yeast strain </w:t>
      </w:r>
      <w:r>
        <w:rPr>
          <w:rFonts w:ascii="Times New Roman" w:hAnsi="Times New Roman" w:cs="Times New Roman"/>
          <w:i/>
          <w:iCs/>
          <w:color w:val="000000" w:themeColor="text1"/>
          <w:kern w:val="24"/>
          <w:sz w:val="20"/>
          <w:szCs w:val="20"/>
        </w:rPr>
        <w:t>NMY51</w:t>
      </w:r>
      <w:r>
        <w:rPr>
          <w:rFonts w:ascii="Times New Roman" w:hAnsi="Times New Roman" w:cs="Times New Roman"/>
          <w:color w:val="000000" w:themeColor="text1"/>
          <w:kern w:val="24"/>
          <w:sz w:val="20"/>
          <w:szCs w:val="20"/>
        </w:rPr>
        <w:t xml:space="preserve"> was co-transformed with </w:t>
      </w:r>
      <w:r>
        <w:rPr>
          <w:rFonts w:ascii="Times New Roman" w:hAnsi="Times New Roman" w:cs="Times New Roman"/>
          <w:i/>
          <w:iCs/>
          <w:color w:val="000000" w:themeColor="text1"/>
          <w:kern w:val="24"/>
          <w:sz w:val="20"/>
          <w:szCs w:val="20"/>
        </w:rPr>
        <w:t>OsFPN1-pBT3-STE</w:t>
      </w:r>
      <w:r>
        <w:rPr>
          <w:rFonts w:ascii="Times New Roman" w:hAnsi="Times New Roman" w:cs="Times New Roman"/>
          <w:color w:val="000000" w:themeColor="text1"/>
          <w:kern w:val="24"/>
          <w:sz w:val="20"/>
          <w:szCs w:val="20"/>
        </w:rPr>
        <w:t xml:space="preserve"> and the rice cDNA prey library. Transformants were first selected on TDO/X (–Leu/–</w:t>
      </w:r>
      <w:proofErr w:type="spellStart"/>
      <w:r>
        <w:rPr>
          <w:rFonts w:ascii="Times New Roman" w:hAnsi="Times New Roman" w:cs="Times New Roman"/>
          <w:color w:val="000000" w:themeColor="text1"/>
          <w:kern w:val="24"/>
          <w:sz w:val="20"/>
          <w:szCs w:val="20"/>
        </w:rPr>
        <w:t>Trp</w:t>
      </w:r>
      <w:proofErr w:type="spellEnd"/>
      <w:r>
        <w:rPr>
          <w:rFonts w:ascii="Times New Roman" w:hAnsi="Times New Roman" w:cs="Times New Roman"/>
          <w:color w:val="000000" w:themeColor="text1"/>
          <w:kern w:val="24"/>
          <w:sz w:val="20"/>
          <w:szCs w:val="20"/>
        </w:rPr>
        <w:t>/–His + X-</w:t>
      </w:r>
      <w:r>
        <w:rPr>
          <w:rFonts w:ascii="Times New Roman" w:hAnsi="Times New Roman" w:cs="Times New Roman"/>
          <w:color w:val="000000" w:themeColor="text1"/>
          <w:kern w:val="24"/>
          <w:sz w:val="20"/>
          <w:szCs w:val="20"/>
          <w:lang w:val="el-GR"/>
        </w:rPr>
        <w:t>α-</w:t>
      </w:r>
      <w:r>
        <w:rPr>
          <w:rFonts w:ascii="Times New Roman" w:hAnsi="Times New Roman" w:cs="Times New Roman"/>
          <w:color w:val="000000" w:themeColor="text1"/>
          <w:kern w:val="24"/>
          <w:sz w:val="20"/>
          <w:szCs w:val="20"/>
        </w:rPr>
        <w:t>Gal) plates and subsequently re-streaked on QDO/X (–Leu/–</w:t>
      </w:r>
      <w:proofErr w:type="spellStart"/>
      <w:r>
        <w:rPr>
          <w:rFonts w:ascii="Times New Roman" w:hAnsi="Times New Roman" w:cs="Times New Roman"/>
          <w:color w:val="000000" w:themeColor="text1"/>
          <w:kern w:val="24"/>
          <w:sz w:val="20"/>
          <w:szCs w:val="20"/>
        </w:rPr>
        <w:t>Trp</w:t>
      </w:r>
      <w:proofErr w:type="spellEnd"/>
      <w:r>
        <w:rPr>
          <w:rFonts w:ascii="Times New Roman" w:hAnsi="Times New Roman" w:cs="Times New Roman"/>
          <w:color w:val="000000" w:themeColor="text1"/>
          <w:kern w:val="24"/>
          <w:sz w:val="20"/>
          <w:szCs w:val="20"/>
        </w:rPr>
        <w:t>/–His/–Ade + X-</w:t>
      </w:r>
      <w:r>
        <w:rPr>
          <w:rFonts w:ascii="Times New Roman" w:hAnsi="Times New Roman" w:cs="Times New Roman"/>
          <w:color w:val="000000" w:themeColor="text1"/>
          <w:kern w:val="24"/>
          <w:sz w:val="20"/>
          <w:szCs w:val="20"/>
          <w:lang w:val="el-GR"/>
        </w:rPr>
        <w:t>α-</w:t>
      </w:r>
      <w:r>
        <w:rPr>
          <w:rFonts w:ascii="Times New Roman" w:hAnsi="Times New Roman" w:cs="Times New Roman"/>
          <w:color w:val="000000" w:themeColor="text1"/>
          <w:kern w:val="24"/>
          <w:sz w:val="20"/>
          <w:szCs w:val="20"/>
        </w:rPr>
        <w:t>Gal) plates to reduce false positives. Blue colonies indicate positive interactions. (+) Positive control: PTSU2-APP + pNubG-Fe65; (−) Negative control: PTSU2-APP + pPR3-N.</w:t>
      </w:r>
    </w:p>
    <w:p w14:paraId="2337B953" w14:textId="77777777" w:rsidR="00A14FD0" w:rsidRDefault="00A14FD0" w:rsidP="00A14FD0">
      <w:pPr>
        <w:jc w:val="center"/>
      </w:pPr>
      <w:r w:rsidRPr="00E83966">
        <w:rPr>
          <w:noProof/>
        </w:rPr>
        <w:lastRenderedPageBreak/>
        <w:drawing>
          <wp:inline distT="0" distB="0" distL="0" distR="0" wp14:anchorId="01F2F177" wp14:editId="60260166">
            <wp:extent cx="4800600" cy="4540400"/>
            <wp:effectExtent l="0" t="0" r="0" b="6350"/>
            <wp:docPr id="266778786" name="图片 1" descr="图片包含 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778786" name="图片 1" descr="图片包含 图形用户界面&#10;&#10;AI 生成的内容可能不正确。"/>
                    <pic:cNvPicPr/>
                  </pic:nvPicPr>
                  <pic:blipFill>
                    <a:blip r:embed="rId9"/>
                    <a:stretch>
                      <a:fillRect/>
                    </a:stretch>
                  </pic:blipFill>
                  <pic:spPr>
                    <a:xfrm>
                      <a:off x="0" y="0"/>
                      <a:ext cx="4825866" cy="4564297"/>
                    </a:xfrm>
                    <a:prstGeom prst="rect">
                      <a:avLst/>
                    </a:prstGeom>
                  </pic:spPr>
                </pic:pic>
              </a:graphicData>
            </a:graphic>
          </wp:inline>
        </w:drawing>
      </w:r>
    </w:p>
    <w:p w14:paraId="720D0CCC" w14:textId="35207E6A" w:rsidR="00A14FD0" w:rsidRPr="00F20631" w:rsidRDefault="00A14FD0" w:rsidP="00F20631">
      <w:pPr>
        <w:spacing w:beforeLines="50" w:before="156" w:afterLines="50" w:after="156" w:line="320" w:lineRule="exact"/>
        <w:rPr>
          <w:rFonts w:ascii="Times New Roman" w:hAnsi="Times New Roman" w:cs="Times New Roman"/>
          <w:color w:val="000000" w:themeColor="text1"/>
          <w:kern w:val="24"/>
          <w:sz w:val="20"/>
          <w:szCs w:val="20"/>
        </w:rPr>
      </w:pPr>
      <w:r w:rsidRPr="004E5F1D">
        <w:rPr>
          <w:rFonts w:ascii="Times New Roman" w:hAnsi="Times New Roman" w:cs="Times New Roman"/>
          <w:b/>
          <w:bCs/>
          <w:color w:val="000000" w:themeColor="text1"/>
          <w:kern w:val="24"/>
          <w:sz w:val="20"/>
          <w:szCs w:val="20"/>
        </w:rPr>
        <w:t>Fig. S</w:t>
      </w:r>
      <w:r w:rsidR="00AE6405">
        <w:rPr>
          <w:rFonts w:ascii="Times New Roman" w:hAnsi="Times New Roman" w:cs="Times New Roman"/>
          <w:b/>
          <w:bCs/>
          <w:color w:val="000000" w:themeColor="text1"/>
          <w:kern w:val="24"/>
          <w:sz w:val="20"/>
          <w:szCs w:val="20"/>
        </w:rPr>
        <w:t>6</w:t>
      </w:r>
      <w:r w:rsidRPr="004E5F1D">
        <w:rPr>
          <w:rFonts w:ascii="Times New Roman" w:hAnsi="Times New Roman" w:cs="Times New Roman"/>
          <w:b/>
          <w:bCs/>
          <w:color w:val="000000" w:themeColor="text1"/>
          <w:kern w:val="24"/>
          <w:sz w:val="20"/>
          <w:szCs w:val="20"/>
        </w:rPr>
        <w:t xml:space="preserve"> </w:t>
      </w:r>
      <w:r>
        <w:rPr>
          <w:rFonts w:ascii="Times New Roman" w:hAnsi="Times New Roman" w:cs="Times New Roman"/>
          <w:color w:val="000000" w:themeColor="text1"/>
          <w:kern w:val="24"/>
          <w:sz w:val="20"/>
          <w:szCs w:val="20"/>
        </w:rPr>
        <w:t>Colony PCR confirmation of candidate OsFPN1-interacting clones. Prey plasmids rescued from positive yeast clones were PCR-amplified using CYC1 primers. Lanes 1–78 represent colony PCR products. Lane (+) indicates the positive control amplified using PPR3-N as the template, and lane (−) indicates the negative control using water as the template. M, DNA size marker.</w:t>
      </w:r>
    </w:p>
    <w:p w14:paraId="79545187" w14:textId="77777777" w:rsidR="00A14FD0" w:rsidRDefault="00A14FD0" w:rsidP="00A14FD0">
      <w:pPr>
        <w:jc w:val="center"/>
      </w:pPr>
      <w:r w:rsidRPr="00E83966">
        <w:rPr>
          <w:noProof/>
        </w:rPr>
        <w:lastRenderedPageBreak/>
        <w:drawing>
          <wp:inline distT="0" distB="0" distL="0" distR="0" wp14:anchorId="56E2AAF2" wp14:editId="6B6A8062">
            <wp:extent cx="5274570" cy="4166483"/>
            <wp:effectExtent l="0" t="0" r="0" b="0"/>
            <wp:docPr id="434805352" name="图片 1" descr="图表, 瀑布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05352" name="图片 1" descr="图表, 瀑布图&#10;&#10;AI 生成的内容可能不正确。"/>
                    <pic:cNvPicPr/>
                  </pic:nvPicPr>
                  <pic:blipFill>
                    <a:blip r:embed="rId10"/>
                    <a:stretch>
                      <a:fillRect/>
                    </a:stretch>
                  </pic:blipFill>
                  <pic:spPr>
                    <a:xfrm>
                      <a:off x="0" y="0"/>
                      <a:ext cx="5354293" cy="4229458"/>
                    </a:xfrm>
                    <a:prstGeom prst="rect">
                      <a:avLst/>
                    </a:prstGeom>
                  </pic:spPr>
                </pic:pic>
              </a:graphicData>
            </a:graphic>
          </wp:inline>
        </w:drawing>
      </w:r>
    </w:p>
    <w:p w14:paraId="7E07B9BE" w14:textId="195FB47C" w:rsidR="00A14FD0" w:rsidRPr="00F20631" w:rsidRDefault="00A14FD0" w:rsidP="00F20631">
      <w:pPr>
        <w:spacing w:beforeLines="50" w:before="156" w:afterLines="50" w:after="156" w:line="320" w:lineRule="exact"/>
        <w:rPr>
          <w:rFonts w:ascii="Times New Roman" w:hAnsi="Times New Roman" w:cs="Times New Roman"/>
          <w:color w:val="000000" w:themeColor="text1"/>
          <w:kern w:val="24"/>
          <w:sz w:val="20"/>
          <w:szCs w:val="20"/>
        </w:rPr>
      </w:pPr>
      <w:r w:rsidRPr="004E5F1D">
        <w:rPr>
          <w:rFonts w:ascii="Times New Roman" w:hAnsi="Times New Roman" w:cs="Times New Roman"/>
          <w:b/>
          <w:bCs/>
          <w:color w:val="000000" w:themeColor="text1"/>
          <w:kern w:val="24"/>
          <w:sz w:val="20"/>
          <w:szCs w:val="20"/>
        </w:rPr>
        <w:t>Fig. S</w:t>
      </w:r>
      <w:r w:rsidR="00AE6405">
        <w:rPr>
          <w:rFonts w:ascii="Times New Roman" w:hAnsi="Times New Roman" w:cs="Times New Roman"/>
          <w:b/>
          <w:bCs/>
          <w:color w:val="000000" w:themeColor="text1"/>
          <w:kern w:val="24"/>
          <w:sz w:val="20"/>
          <w:szCs w:val="20"/>
        </w:rPr>
        <w:t>7</w:t>
      </w:r>
      <w:r>
        <w:rPr>
          <w:rFonts w:ascii="Times New Roman" w:hAnsi="Times New Roman" w:cs="Times New Roman"/>
          <w:color w:val="000000" w:themeColor="text1"/>
          <w:kern w:val="24"/>
          <w:sz w:val="20"/>
          <w:szCs w:val="20"/>
        </w:rPr>
        <w:t xml:space="preserve"> Gene Ontology (GO) classification of OsFPN1-interacting proteins. Candidate interacting proteins identified from yeast two-hybrid screening were assigned to GO categories of Biological Process (BP), Cellular Component (CC), and Molecular Function (MF). The bar chart shows the distribution of proteins annotated under each GO term.</w:t>
      </w:r>
    </w:p>
    <w:p w14:paraId="4926B8D7" w14:textId="77777777" w:rsidR="00A14FD0" w:rsidRDefault="00A14FD0" w:rsidP="00A14FD0">
      <w:pPr>
        <w:jc w:val="center"/>
      </w:pPr>
      <w:r w:rsidRPr="00E83966">
        <w:rPr>
          <w:noProof/>
        </w:rPr>
        <w:lastRenderedPageBreak/>
        <w:drawing>
          <wp:inline distT="0" distB="0" distL="0" distR="0" wp14:anchorId="771888CF" wp14:editId="5BB03AC3">
            <wp:extent cx="5280179" cy="3514476"/>
            <wp:effectExtent l="0" t="0" r="3175" b="3810"/>
            <wp:docPr id="399699204" name="图片 1" descr="图表, 条形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699204" name="图片 1" descr="图表, 条形图&#10;&#10;AI 生成的内容可能不正确。"/>
                    <pic:cNvPicPr/>
                  </pic:nvPicPr>
                  <pic:blipFill>
                    <a:blip r:embed="rId11"/>
                    <a:stretch>
                      <a:fillRect/>
                    </a:stretch>
                  </pic:blipFill>
                  <pic:spPr>
                    <a:xfrm>
                      <a:off x="0" y="0"/>
                      <a:ext cx="5347263" cy="3559127"/>
                    </a:xfrm>
                    <a:prstGeom prst="rect">
                      <a:avLst/>
                    </a:prstGeom>
                  </pic:spPr>
                </pic:pic>
              </a:graphicData>
            </a:graphic>
          </wp:inline>
        </w:drawing>
      </w:r>
    </w:p>
    <w:p w14:paraId="1D46659D" w14:textId="264A6B0C" w:rsidR="00CB057B" w:rsidRDefault="00A14FD0" w:rsidP="00F20631">
      <w:pPr>
        <w:spacing w:beforeLines="50" w:before="156" w:afterLines="50" w:after="156" w:line="320" w:lineRule="exact"/>
        <w:rPr>
          <w:rFonts w:ascii="Times New Roman" w:hAnsi="Times New Roman" w:cs="Times New Roman"/>
          <w:color w:val="000000" w:themeColor="text1"/>
          <w:kern w:val="24"/>
          <w:sz w:val="20"/>
          <w:szCs w:val="20"/>
        </w:rPr>
      </w:pPr>
      <w:r w:rsidRPr="004E5F1D">
        <w:rPr>
          <w:rFonts w:ascii="Times New Roman" w:hAnsi="Times New Roman" w:cs="Times New Roman"/>
          <w:b/>
          <w:bCs/>
          <w:color w:val="000000" w:themeColor="text1"/>
          <w:kern w:val="24"/>
          <w:sz w:val="20"/>
          <w:szCs w:val="20"/>
        </w:rPr>
        <w:t>Fig. S</w:t>
      </w:r>
      <w:r w:rsidR="00AE6405">
        <w:rPr>
          <w:rFonts w:ascii="Times New Roman" w:hAnsi="Times New Roman" w:cs="Times New Roman"/>
          <w:b/>
          <w:bCs/>
          <w:color w:val="000000" w:themeColor="text1"/>
          <w:kern w:val="24"/>
          <w:sz w:val="20"/>
          <w:szCs w:val="20"/>
        </w:rPr>
        <w:t>8</w:t>
      </w:r>
      <w:r w:rsidRPr="004E5F1D">
        <w:rPr>
          <w:rFonts w:ascii="Times New Roman" w:hAnsi="Times New Roman" w:cs="Times New Roman"/>
          <w:b/>
          <w:bCs/>
          <w:color w:val="000000" w:themeColor="text1"/>
          <w:kern w:val="24"/>
          <w:sz w:val="20"/>
          <w:szCs w:val="20"/>
        </w:rPr>
        <w:t xml:space="preserve"> </w:t>
      </w:r>
      <w:r>
        <w:rPr>
          <w:rFonts w:ascii="Times New Roman" w:hAnsi="Times New Roman" w:cs="Times New Roman"/>
          <w:color w:val="000000" w:themeColor="text1"/>
          <w:kern w:val="24"/>
          <w:sz w:val="20"/>
          <w:szCs w:val="20"/>
        </w:rPr>
        <w:t>KEGG pathway enrichment of OsFPN1-interacting proteins. Candidate interacting proteins were mapped to KEGG pathways. The bar chart shows the classification of proteins into functional categories, including metabolism, genetic information processing, environmental information processing, and cellular processes.</w:t>
      </w:r>
    </w:p>
    <w:p w14:paraId="6AC00F14" w14:textId="77777777" w:rsidR="001826B6" w:rsidRDefault="001826B6" w:rsidP="00F20631">
      <w:pPr>
        <w:spacing w:beforeLines="50" w:before="156" w:afterLines="50" w:after="156" w:line="320" w:lineRule="exact"/>
        <w:rPr>
          <w:rFonts w:ascii="Times New Roman" w:hAnsi="Times New Roman" w:cs="Times New Roman"/>
          <w:color w:val="000000" w:themeColor="text1"/>
          <w:kern w:val="24"/>
          <w:sz w:val="20"/>
          <w:szCs w:val="20"/>
        </w:rPr>
      </w:pPr>
    </w:p>
    <w:p w14:paraId="668C1FA5" w14:textId="77777777" w:rsidR="001826B6" w:rsidRDefault="001826B6" w:rsidP="00F20631">
      <w:pPr>
        <w:spacing w:beforeLines="50" w:before="156" w:afterLines="50" w:after="156" w:line="320" w:lineRule="exact"/>
        <w:rPr>
          <w:rFonts w:ascii="Times New Roman" w:hAnsi="Times New Roman" w:cs="Times New Roman"/>
          <w:color w:val="000000" w:themeColor="text1"/>
          <w:kern w:val="24"/>
          <w:sz w:val="20"/>
          <w:szCs w:val="20"/>
        </w:rPr>
      </w:pPr>
    </w:p>
    <w:p w14:paraId="27B2187B" w14:textId="77777777" w:rsidR="001826B6" w:rsidRDefault="001826B6" w:rsidP="00F20631">
      <w:pPr>
        <w:spacing w:beforeLines="50" w:before="156" w:afterLines="50" w:after="156" w:line="320" w:lineRule="exact"/>
        <w:rPr>
          <w:rFonts w:ascii="Times New Roman" w:hAnsi="Times New Roman" w:cs="Times New Roman"/>
          <w:color w:val="000000" w:themeColor="text1"/>
          <w:kern w:val="24"/>
          <w:sz w:val="20"/>
          <w:szCs w:val="20"/>
        </w:rPr>
      </w:pPr>
    </w:p>
    <w:p w14:paraId="245F9888" w14:textId="77777777" w:rsidR="001826B6" w:rsidRDefault="001826B6" w:rsidP="00F20631">
      <w:pPr>
        <w:spacing w:beforeLines="50" w:before="156" w:afterLines="50" w:after="156" w:line="320" w:lineRule="exact"/>
        <w:rPr>
          <w:rFonts w:ascii="Times New Roman" w:hAnsi="Times New Roman" w:cs="Times New Roman"/>
          <w:color w:val="000000" w:themeColor="text1"/>
          <w:kern w:val="24"/>
          <w:sz w:val="20"/>
          <w:szCs w:val="20"/>
        </w:rPr>
      </w:pPr>
    </w:p>
    <w:p w14:paraId="6D485F8B" w14:textId="77777777" w:rsidR="001826B6" w:rsidRDefault="001826B6" w:rsidP="00F20631">
      <w:pPr>
        <w:spacing w:beforeLines="50" w:before="156" w:afterLines="50" w:after="156" w:line="320" w:lineRule="exact"/>
        <w:rPr>
          <w:rFonts w:ascii="Times New Roman" w:hAnsi="Times New Roman" w:cs="Times New Roman"/>
          <w:color w:val="000000" w:themeColor="text1"/>
          <w:kern w:val="24"/>
          <w:sz w:val="20"/>
          <w:szCs w:val="20"/>
        </w:rPr>
      </w:pPr>
    </w:p>
    <w:p w14:paraId="148F885E" w14:textId="77777777" w:rsidR="001826B6" w:rsidRDefault="001826B6" w:rsidP="00F20631">
      <w:pPr>
        <w:spacing w:beforeLines="50" w:before="156" w:afterLines="50" w:after="156" w:line="320" w:lineRule="exact"/>
        <w:rPr>
          <w:rFonts w:ascii="Times New Roman" w:hAnsi="Times New Roman" w:cs="Times New Roman"/>
          <w:color w:val="000000" w:themeColor="text1"/>
          <w:kern w:val="24"/>
          <w:sz w:val="20"/>
          <w:szCs w:val="20"/>
        </w:rPr>
      </w:pPr>
    </w:p>
    <w:p w14:paraId="01D278AC" w14:textId="77777777" w:rsidR="001826B6" w:rsidRDefault="001826B6" w:rsidP="00F20631">
      <w:pPr>
        <w:spacing w:beforeLines="50" w:before="156" w:afterLines="50" w:after="156" w:line="320" w:lineRule="exact"/>
        <w:rPr>
          <w:rFonts w:ascii="Times New Roman" w:hAnsi="Times New Roman" w:cs="Times New Roman"/>
          <w:color w:val="000000" w:themeColor="text1"/>
          <w:kern w:val="24"/>
          <w:sz w:val="20"/>
          <w:szCs w:val="20"/>
        </w:rPr>
      </w:pPr>
    </w:p>
    <w:p w14:paraId="064A83EF" w14:textId="77777777" w:rsidR="001826B6" w:rsidRDefault="001826B6" w:rsidP="00F20631">
      <w:pPr>
        <w:spacing w:beforeLines="50" w:before="156" w:afterLines="50" w:after="156" w:line="320" w:lineRule="exact"/>
        <w:rPr>
          <w:rFonts w:ascii="Times New Roman" w:hAnsi="Times New Roman" w:cs="Times New Roman"/>
          <w:color w:val="000000" w:themeColor="text1"/>
          <w:kern w:val="24"/>
          <w:sz w:val="20"/>
          <w:szCs w:val="20"/>
        </w:rPr>
      </w:pPr>
    </w:p>
    <w:p w14:paraId="6056F357" w14:textId="77777777" w:rsidR="001826B6" w:rsidRDefault="001826B6" w:rsidP="00F20631">
      <w:pPr>
        <w:spacing w:beforeLines="50" w:before="156" w:afterLines="50" w:after="156" w:line="320" w:lineRule="exact"/>
        <w:rPr>
          <w:rFonts w:ascii="Times New Roman" w:hAnsi="Times New Roman" w:cs="Times New Roman"/>
          <w:color w:val="000000" w:themeColor="text1"/>
          <w:kern w:val="24"/>
          <w:sz w:val="20"/>
          <w:szCs w:val="20"/>
        </w:rPr>
      </w:pPr>
    </w:p>
    <w:p w14:paraId="6FC0539D" w14:textId="77777777" w:rsidR="001826B6" w:rsidRDefault="001826B6" w:rsidP="00F20631">
      <w:pPr>
        <w:spacing w:beforeLines="50" w:before="156" w:afterLines="50" w:after="156" w:line="320" w:lineRule="exact"/>
        <w:rPr>
          <w:rFonts w:ascii="Times New Roman" w:hAnsi="Times New Roman" w:cs="Times New Roman"/>
          <w:color w:val="000000" w:themeColor="text1"/>
          <w:kern w:val="24"/>
          <w:sz w:val="20"/>
          <w:szCs w:val="20"/>
        </w:rPr>
      </w:pPr>
    </w:p>
    <w:p w14:paraId="0C93387E" w14:textId="77777777" w:rsidR="001826B6" w:rsidRDefault="001826B6" w:rsidP="00F20631">
      <w:pPr>
        <w:spacing w:beforeLines="50" w:before="156" w:afterLines="50" w:after="156" w:line="320" w:lineRule="exact"/>
        <w:rPr>
          <w:rFonts w:ascii="Times New Roman" w:hAnsi="Times New Roman" w:cs="Times New Roman"/>
          <w:color w:val="000000" w:themeColor="text1"/>
          <w:kern w:val="24"/>
          <w:sz w:val="20"/>
          <w:szCs w:val="20"/>
        </w:rPr>
      </w:pPr>
    </w:p>
    <w:p w14:paraId="7E855771" w14:textId="77777777" w:rsidR="001826B6" w:rsidRDefault="001826B6" w:rsidP="00F20631">
      <w:pPr>
        <w:spacing w:beforeLines="50" w:before="156" w:afterLines="50" w:after="156" w:line="320" w:lineRule="exact"/>
        <w:rPr>
          <w:rFonts w:ascii="Times New Roman" w:hAnsi="Times New Roman" w:cs="Times New Roman"/>
          <w:color w:val="000000" w:themeColor="text1"/>
          <w:kern w:val="24"/>
          <w:sz w:val="20"/>
          <w:szCs w:val="20"/>
        </w:rPr>
      </w:pPr>
    </w:p>
    <w:p w14:paraId="19033E47" w14:textId="77777777" w:rsidR="001826B6" w:rsidRDefault="001826B6" w:rsidP="00F20631">
      <w:pPr>
        <w:spacing w:beforeLines="50" w:before="156" w:afterLines="50" w:after="156" w:line="320" w:lineRule="exact"/>
        <w:rPr>
          <w:rFonts w:ascii="Times New Roman" w:hAnsi="Times New Roman" w:cs="Times New Roman"/>
          <w:color w:val="000000" w:themeColor="text1"/>
          <w:kern w:val="24"/>
          <w:sz w:val="20"/>
          <w:szCs w:val="20"/>
        </w:rPr>
      </w:pPr>
    </w:p>
    <w:p w14:paraId="0A621A6E" w14:textId="77777777" w:rsidR="001826B6" w:rsidRPr="00F20631" w:rsidRDefault="001826B6" w:rsidP="00F20631">
      <w:pPr>
        <w:spacing w:beforeLines="50" w:before="156" w:afterLines="50" w:after="156" w:line="320" w:lineRule="exact"/>
        <w:rPr>
          <w:rFonts w:ascii="Times New Roman" w:hAnsi="Times New Roman" w:cs="Times New Roman" w:hint="eastAsia"/>
          <w:color w:val="000000" w:themeColor="text1"/>
          <w:kern w:val="24"/>
          <w:sz w:val="20"/>
          <w:szCs w:val="20"/>
        </w:rPr>
      </w:pPr>
    </w:p>
    <w:p w14:paraId="2BACC4DF" w14:textId="0C476558" w:rsidR="00CB057B" w:rsidRDefault="001826B6" w:rsidP="00CB057B">
      <w:pPr>
        <w:jc w:val="center"/>
        <w:rPr>
          <w:rFonts w:hint="eastAsia"/>
        </w:rPr>
      </w:pPr>
      <w:r w:rsidRPr="001826B6">
        <w:lastRenderedPageBreak/>
        <w:drawing>
          <wp:inline distT="0" distB="0" distL="0" distR="0" wp14:anchorId="2A078DED" wp14:editId="00A043D6">
            <wp:extent cx="5274310" cy="3454400"/>
            <wp:effectExtent l="0" t="0" r="0" b="0"/>
            <wp:docPr id="1025433986" name="图片 1" descr="图片包含 日历&#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433986" name="图片 1" descr="图片包含 日历&#10;&#10;AI 生成的内容可能不正确。"/>
                    <pic:cNvPicPr/>
                  </pic:nvPicPr>
                  <pic:blipFill>
                    <a:blip r:embed="rId12"/>
                    <a:stretch>
                      <a:fillRect/>
                    </a:stretch>
                  </pic:blipFill>
                  <pic:spPr>
                    <a:xfrm>
                      <a:off x="0" y="0"/>
                      <a:ext cx="5274310" cy="3454400"/>
                    </a:xfrm>
                    <a:prstGeom prst="rect">
                      <a:avLst/>
                    </a:prstGeom>
                  </pic:spPr>
                </pic:pic>
              </a:graphicData>
            </a:graphic>
          </wp:inline>
        </w:drawing>
      </w:r>
    </w:p>
    <w:p w14:paraId="68722911" w14:textId="4BB5DE0B" w:rsidR="00282DF4" w:rsidRPr="00282DF4" w:rsidRDefault="00282DF4" w:rsidP="00282DF4">
      <w:pPr>
        <w:spacing w:beforeLines="50" w:before="156" w:afterLines="50" w:after="156"/>
        <w:rPr>
          <w:rFonts w:ascii="Times New Roman" w:hAnsi="Times New Roman" w:cs="Times New Roman"/>
          <w:color w:val="000000" w:themeColor="text1"/>
          <w:kern w:val="24"/>
          <w:sz w:val="20"/>
          <w:szCs w:val="20"/>
        </w:rPr>
      </w:pPr>
      <w:r w:rsidRPr="00282DF4">
        <w:rPr>
          <w:rFonts w:ascii="Times New Roman" w:hAnsi="Times New Roman" w:cs="Times New Roman"/>
          <w:b/>
          <w:bCs/>
          <w:color w:val="000000" w:themeColor="text1"/>
          <w:kern w:val="24"/>
          <w:sz w:val="20"/>
          <w:szCs w:val="20"/>
        </w:rPr>
        <w:t xml:space="preserve">Fig. S9 </w:t>
      </w:r>
      <w:r w:rsidRPr="00282DF4">
        <w:rPr>
          <w:rFonts w:ascii="Times New Roman" w:hAnsi="Times New Roman" w:cs="Times New Roman"/>
          <w:color w:val="000000" w:themeColor="text1"/>
          <w:kern w:val="24"/>
          <w:sz w:val="20"/>
          <w:szCs w:val="20"/>
        </w:rPr>
        <w:t>Bimolecular fluorescence complementation (</w:t>
      </w:r>
      <w:proofErr w:type="spellStart"/>
      <w:r w:rsidRPr="00282DF4">
        <w:rPr>
          <w:rFonts w:ascii="Times New Roman" w:hAnsi="Times New Roman" w:cs="Times New Roman"/>
          <w:color w:val="000000" w:themeColor="text1"/>
          <w:kern w:val="24"/>
          <w:sz w:val="20"/>
          <w:szCs w:val="20"/>
        </w:rPr>
        <w:t>BiFC</w:t>
      </w:r>
      <w:proofErr w:type="spellEnd"/>
      <w:r w:rsidRPr="00282DF4">
        <w:rPr>
          <w:rFonts w:ascii="Times New Roman" w:hAnsi="Times New Roman" w:cs="Times New Roman"/>
          <w:color w:val="000000" w:themeColor="text1"/>
          <w:kern w:val="24"/>
          <w:sz w:val="20"/>
          <w:szCs w:val="20"/>
        </w:rPr>
        <w:t xml:space="preserve">) analysis of OsPAR1 and OsFPN1 in </w:t>
      </w:r>
      <w:r w:rsidRPr="00282DF4">
        <w:rPr>
          <w:rFonts w:ascii="Times New Roman" w:hAnsi="Times New Roman" w:cs="Times New Roman"/>
          <w:i/>
          <w:iCs/>
          <w:color w:val="000000" w:themeColor="text1"/>
          <w:kern w:val="24"/>
          <w:sz w:val="20"/>
          <w:szCs w:val="20"/>
        </w:rPr>
        <w:t xml:space="preserve">Nicotiana </w:t>
      </w:r>
      <w:proofErr w:type="spellStart"/>
      <w:r w:rsidRPr="00282DF4">
        <w:rPr>
          <w:rFonts w:ascii="Times New Roman" w:hAnsi="Times New Roman" w:cs="Times New Roman"/>
          <w:i/>
          <w:iCs/>
          <w:color w:val="000000" w:themeColor="text1"/>
          <w:kern w:val="24"/>
          <w:sz w:val="20"/>
          <w:szCs w:val="20"/>
        </w:rPr>
        <w:t>benthamiana</w:t>
      </w:r>
      <w:proofErr w:type="spellEnd"/>
      <w:r w:rsidRPr="00282DF4">
        <w:rPr>
          <w:rFonts w:ascii="Times New Roman" w:hAnsi="Times New Roman" w:cs="Times New Roman"/>
          <w:color w:val="000000" w:themeColor="text1"/>
          <w:kern w:val="24"/>
          <w:sz w:val="20"/>
          <w:szCs w:val="20"/>
        </w:rPr>
        <w:t xml:space="preserve"> leaf epidermal cells. (</w:t>
      </w:r>
      <w:r w:rsidRPr="00282DF4">
        <w:rPr>
          <w:rFonts w:ascii="Times New Roman" w:hAnsi="Times New Roman" w:cs="Times New Roman"/>
          <w:b/>
          <w:bCs/>
          <w:color w:val="000000" w:themeColor="text1"/>
          <w:kern w:val="24"/>
          <w:sz w:val="20"/>
          <w:szCs w:val="20"/>
        </w:rPr>
        <w:t>A</w:t>
      </w:r>
      <w:r w:rsidRPr="00282DF4">
        <w:rPr>
          <w:rFonts w:ascii="Times New Roman" w:hAnsi="Times New Roman" w:cs="Times New Roman"/>
          <w:color w:val="000000" w:themeColor="text1"/>
          <w:kern w:val="24"/>
          <w:sz w:val="20"/>
          <w:szCs w:val="20"/>
        </w:rPr>
        <w:t>) Confocal fluorescence images of leaf epidermal cells co-expressing VN–OsPAR1 and VC–OsFPN1. (</w:t>
      </w:r>
      <w:r w:rsidRPr="00282DF4">
        <w:rPr>
          <w:rFonts w:ascii="Times New Roman" w:hAnsi="Times New Roman" w:cs="Times New Roman"/>
          <w:b/>
          <w:bCs/>
          <w:color w:val="000000" w:themeColor="text1"/>
          <w:kern w:val="24"/>
          <w:sz w:val="20"/>
          <w:szCs w:val="20"/>
        </w:rPr>
        <w:t>B</w:t>
      </w:r>
      <w:r w:rsidRPr="00282DF4">
        <w:rPr>
          <w:rFonts w:ascii="Times New Roman" w:hAnsi="Times New Roman" w:cs="Times New Roman"/>
          <w:color w:val="000000" w:themeColor="text1"/>
          <w:kern w:val="24"/>
          <w:sz w:val="20"/>
          <w:szCs w:val="20"/>
        </w:rPr>
        <w:t>) Confocal fluorescence images of leaf epidermal cells co-expressing empty VN and VC–OsFPN1. (</w:t>
      </w:r>
      <w:r w:rsidRPr="00282DF4">
        <w:rPr>
          <w:rFonts w:ascii="Times New Roman" w:hAnsi="Times New Roman" w:cs="Times New Roman"/>
          <w:b/>
          <w:bCs/>
          <w:color w:val="000000" w:themeColor="text1"/>
          <w:kern w:val="24"/>
          <w:sz w:val="20"/>
          <w:szCs w:val="20"/>
        </w:rPr>
        <w:t>C</w:t>
      </w:r>
      <w:r w:rsidRPr="00282DF4">
        <w:rPr>
          <w:rFonts w:ascii="Times New Roman" w:hAnsi="Times New Roman" w:cs="Times New Roman"/>
          <w:color w:val="000000" w:themeColor="text1"/>
          <w:kern w:val="24"/>
          <w:sz w:val="20"/>
          <w:szCs w:val="20"/>
        </w:rPr>
        <w:t xml:space="preserve">) Confocal fluorescence images of leaf epidermal cells co-expressing VN–OsPAR1 and empty VC. From left to right: </w:t>
      </w:r>
      <w:proofErr w:type="spellStart"/>
      <w:r w:rsidRPr="00282DF4">
        <w:rPr>
          <w:rFonts w:ascii="Times New Roman" w:hAnsi="Times New Roman" w:cs="Times New Roman"/>
          <w:color w:val="000000" w:themeColor="text1"/>
          <w:kern w:val="24"/>
          <w:sz w:val="20"/>
          <w:szCs w:val="20"/>
        </w:rPr>
        <w:t>BiFC</w:t>
      </w:r>
      <w:proofErr w:type="spellEnd"/>
      <w:r w:rsidRPr="00282DF4">
        <w:rPr>
          <w:rFonts w:ascii="Times New Roman" w:hAnsi="Times New Roman" w:cs="Times New Roman"/>
          <w:color w:val="000000" w:themeColor="text1"/>
          <w:kern w:val="24"/>
          <w:sz w:val="20"/>
          <w:szCs w:val="20"/>
        </w:rPr>
        <w:t xml:space="preserve"> (YFP) channel, Chlorophyll (</w:t>
      </w:r>
      <w:proofErr w:type="spellStart"/>
      <w:r w:rsidRPr="00282DF4">
        <w:rPr>
          <w:rFonts w:ascii="Times New Roman" w:hAnsi="Times New Roman" w:cs="Times New Roman"/>
          <w:color w:val="000000" w:themeColor="text1"/>
          <w:kern w:val="24"/>
          <w:sz w:val="20"/>
          <w:szCs w:val="20"/>
        </w:rPr>
        <w:t>Chl</w:t>
      </w:r>
      <w:proofErr w:type="spellEnd"/>
      <w:r w:rsidRPr="00282DF4">
        <w:rPr>
          <w:rFonts w:ascii="Times New Roman" w:hAnsi="Times New Roman" w:cs="Times New Roman"/>
          <w:color w:val="000000" w:themeColor="text1"/>
          <w:kern w:val="24"/>
          <w:sz w:val="20"/>
          <w:szCs w:val="20"/>
        </w:rPr>
        <w:t xml:space="preserve">) autofluorescence, bright-field image, and merged image. Scale bars = 20 </w:t>
      </w:r>
      <w:r w:rsidRPr="00282DF4">
        <w:rPr>
          <w:rFonts w:ascii="Times New Roman" w:hAnsi="Times New Roman" w:cs="Times New Roman"/>
          <w:color w:val="000000" w:themeColor="text1"/>
          <w:kern w:val="24"/>
          <w:sz w:val="20"/>
          <w:szCs w:val="20"/>
          <w:lang w:val="el-GR"/>
        </w:rPr>
        <w:t>μ</w:t>
      </w:r>
      <w:r w:rsidRPr="00282DF4">
        <w:rPr>
          <w:rFonts w:ascii="Times New Roman" w:hAnsi="Times New Roman" w:cs="Times New Roman"/>
          <w:color w:val="000000" w:themeColor="text1"/>
          <w:kern w:val="24"/>
          <w:sz w:val="20"/>
          <w:szCs w:val="20"/>
        </w:rPr>
        <w:t>m.</w:t>
      </w:r>
    </w:p>
    <w:p w14:paraId="531A3FDD" w14:textId="7E9E72A6" w:rsidR="00CB057B" w:rsidRPr="00F20631" w:rsidRDefault="00CB057B" w:rsidP="00F20631">
      <w:pPr>
        <w:spacing w:beforeLines="50" w:before="156" w:afterLines="50" w:after="156" w:line="320" w:lineRule="exact"/>
        <w:rPr>
          <w:rFonts w:ascii="Times New Roman" w:hAnsi="Times New Roman" w:cs="Times New Roman"/>
          <w:b/>
          <w:bCs/>
          <w:color w:val="000000" w:themeColor="text1"/>
          <w:kern w:val="24"/>
          <w:sz w:val="20"/>
          <w:szCs w:val="20"/>
        </w:rPr>
      </w:pPr>
    </w:p>
    <w:p w14:paraId="66F468A3" w14:textId="44EB424F" w:rsidR="00A14FD0" w:rsidRDefault="00A14FD0" w:rsidP="00CB057B">
      <w:pPr>
        <w:jc w:val="center"/>
      </w:pPr>
    </w:p>
    <w:p w14:paraId="13064005" w14:textId="77777777" w:rsidR="008D3E20" w:rsidRDefault="008D3E20" w:rsidP="00CB057B">
      <w:pPr>
        <w:jc w:val="center"/>
      </w:pPr>
    </w:p>
    <w:p w14:paraId="3DFDF5D8" w14:textId="77777777" w:rsidR="008D3E20" w:rsidRDefault="008D3E20" w:rsidP="00CB057B">
      <w:pPr>
        <w:jc w:val="center"/>
      </w:pPr>
    </w:p>
    <w:p w14:paraId="281C065A" w14:textId="77777777" w:rsidR="008D3E20" w:rsidRDefault="008D3E20" w:rsidP="00CB057B">
      <w:pPr>
        <w:jc w:val="center"/>
      </w:pPr>
    </w:p>
    <w:p w14:paraId="0421D63D" w14:textId="77777777" w:rsidR="008D3E20" w:rsidRDefault="008D3E20" w:rsidP="00CB057B">
      <w:pPr>
        <w:jc w:val="center"/>
      </w:pPr>
    </w:p>
    <w:p w14:paraId="153C8C7E" w14:textId="77777777" w:rsidR="008D3E20" w:rsidRDefault="008D3E20" w:rsidP="00CB057B">
      <w:pPr>
        <w:jc w:val="center"/>
      </w:pPr>
    </w:p>
    <w:p w14:paraId="78DB7E32" w14:textId="77777777" w:rsidR="008D3E20" w:rsidRDefault="008D3E20" w:rsidP="00CB057B">
      <w:pPr>
        <w:jc w:val="center"/>
      </w:pPr>
    </w:p>
    <w:p w14:paraId="6DD364F2" w14:textId="77777777" w:rsidR="008D3E20" w:rsidRDefault="008D3E20" w:rsidP="00CB057B">
      <w:pPr>
        <w:jc w:val="center"/>
      </w:pPr>
    </w:p>
    <w:p w14:paraId="32137D22" w14:textId="77777777" w:rsidR="008D3E20" w:rsidRDefault="008D3E20" w:rsidP="00CB057B">
      <w:pPr>
        <w:jc w:val="center"/>
      </w:pPr>
    </w:p>
    <w:p w14:paraId="127FD3F3" w14:textId="77777777" w:rsidR="008D3E20" w:rsidRDefault="008D3E20" w:rsidP="00CB057B">
      <w:pPr>
        <w:jc w:val="center"/>
      </w:pPr>
    </w:p>
    <w:p w14:paraId="19C342A8" w14:textId="77777777" w:rsidR="008D3E20" w:rsidRDefault="008D3E20" w:rsidP="00CB057B">
      <w:pPr>
        <w:jc w:val="center"/>
      </w:pPr>
    </w:p>
    <w:p w14:paraId="39958318" w14:textId="77777777" w:rsidR="008D3E20" w:rsidRDefault="008D3E20" w:rsidP="00CB057B">
      <w:pPr>
        <w:jc w:val="center"/>
      </w:pPr>
    </w:p>
    <w:p w14:paraId="35874B9B" w14:textId="77777777" w:rsidR="008D3E20" w:rsidRDefault="008D3E20" w:rsidP="00CB057B">
      <w:pPr>
        <w:jc w:val="center"/>
      </w:pPr>
    </w:p>
    <w:p w14:paraId="2F883872" w14:textId="77777777" w:rsidR="008D3E20" w:rsidRDefault="008D3E20" w:rsidP="00CB057B">
      <w:pPr>
        <w:jc w:val="center"/>
      </w:pPr>
    </w:p>
    <w:p w14:paraId="0F60B572" w14:textId="77777777" w:rsidR="008D3E20" w:rsidRDefault="008D3E20" w:rsidP="00CB057B">
      <w:pPr>
        <w:jc w:val="center"/>
      </w:pPr>
    </w:p>
    <w:p w14:paraId="67649D49" w14:textId="77777777" w:rsidR="008D3E20" w:rsidRDefault="008D3E20" w:rsidP="00CB057B">
      <w:pPr>
        <w:jc w:val="center"/>
      </w:pPr>
    </w:p>
    <w:p w14:paraId="18DEC5D5" w14:textId="77777777" w:rsidR="008D3E20" w:rsidRDefault="008D3E20" w:rsidP="00CB057B">
      <w:pPr>
        <w:jc w:val="center"/>
      </w:pPr>
    </w:p>
    <w:p w14:paraId="633C5E36" w14:textId="77777777" w:rsidR="008D3E20" w:rsidRDefault="008D3E20" w:rsidP="00CB057B">
      <w:pPr>
        <w:jc w:val="center"/>
      </w:pPr>
    </w:p>
    <w:p w14:paraId="1A07C3D7" w14:textId="4E4B574C" w:rsidR="008D3E20" w:rsidRDefault="008D3E20" w:rsidP="008D3E20">
      <w:pPr>
        <w:jc w:val="center"/>
        <w:rPr>
          <w:rFonts w:hint="eastAsia"/>
        </w:rPr>
      </w:pPr>
      <w:r w:rsidRPr="008D3E20">
        <w:lastRenderedPageBreak/>
        <w:drawing>
          <wp:inline distT="0" distB="0" distL="0" distR="0" wp14:anchorId="3B60E1F7" wp14:editId="4F2FEF2B">
            <wp:extent cx="5274310" cy="3448050"/>
            <wp:effectExtent l="0" t="0" r="0" b="6350"/>
            <wp:docPr id="245834929" name="图片 1" descr="图片包含 QR 代码&#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34929" name="图片 1" descr="图片包含 QR 代码&#10;&#10;AI 生成的内容可能不正确。"/>
                    <pic:cNvPicPr/>
                  </pic:nvPicPr>
                  <pic:blipFill>
                    <a:blip r:embed="rId13"/>
                    <a:stretch>
                      <a:fillRect/>
                    </a:stretch>
                  </pic:blipFill>
                  <pic:spPr>
                    <a:xfrm>
                      <a:off x="0" y="0"/>
                      <a:ext cx="5274310" cy="3448050"/>
                    </a:xfrm>
                    <a:prstGeom prst="rect">
                      <a:avLst/>
                    </a:prstGeom>
                  </pic:spPr>
                </pic:pic>
              </a:graphicData>
            </a:graphic>
          </wp:inline>
        </w:drawing>
      </w:r>
    </w:p>
    <w:p w14:paraId="3DA113FD" w14:textId="7208522E" w:rsidR="00282DF4" w:rsidRPr="00282DF4" w:rsidRDefault="00282DF4" w:rsidP="00282DF4">
      <w:pPr>
        <w:spacing w:beforeLines="50" w:before="156" w:afterLines="50" w:after="156"/>
        <w:rPr>
          <w:rFonts w:ascii="Times New Roman" w:hAnsi="Times New Roman" w:cs="Times New Roman"/>
          <w:color w:val="000000" w:themeColor="text1"/>
          <w:kern w:val="24"/>
          <w:sz w:val="20"/>
          <w:szCs w:val="20"/>
        </w:rPr>
      </w:pPr>
      <w:r w:rsidRPr="00282DF4">
        <w:rPr>
          <w:rFonts w:ascii="Times New Roman" w:hAnsi="Times New Roman" w:cs="Times New Roman"/>
          <w:b/>
          <w:bCs/>
          <w:color w:val="000000" w:themeColor="text1"/>
          <w:kern w:val="24"/>
          <w:sz w:val="20"/>
          <w:szCs w:val="20"/>
        </w:rPr>
        <w:t xml:space="preserve">Fig. </w:t>
      </w:r>
      <w:r>
        <w:rPr>
          <w:rFonts w:ascii="Times New Roman" w:hAnsi="Times New Roman" w:cs="Times New Roman" w:hint="eastAsia"/>
          <w:b/>
          <w:bCs/>
          <w:color w:val="000000" w:themeColor="text1"/>
          <w:kern w:val="24"/>
          <w:sz w:val="20"/>
          <w:szCs w:val="20"/>
        </w:rPr>
        <w:t>S</w:t>
      </w:r>
      <w:r w:rsidRPr="00282DF4">
        <w:rPr>
          <w:rFonts w:ascii="Times New Roman" w:hAnsi="Times New Roman" w:cs="Times New Roman"/>
          <w:b/>
          <w:bCs/>
          <w:color w:val="000000" w:themeColor="text1"/>
          <w:kern w:val="24"/>
          <w:sz w:val="20"/>
          <w:szCs w:val="20"/>
        </w:rPr>
        <w:t xml:space="preserve">10 </w:t>
      </w:r>
      <w:r w:rsidRPr="00282DF4">
        <w:rPr>
          <w:rFonts w:ascii="Times New Roman" w:hAnsi="Times New Roman" w:cs="Times New Roman"/>
          <w:color w:val="000000" w:themeColor="text1"/>
          <w:kern w:val="24"/>
          <w:sz w:val="20"/>
          <w:szCs w:val="20"/>
        </w:rPr>
        <w:t>Bimolecular fluorescence complementation (</w:t>
      </w:r>
      <w:proofErr w:type="spellStart"/>
      <w:r w:rsidRPr="00282DF4">
        <w:rPr>
          <w:rFonts w:ascii="Times New Roman" w:hAnsi="Times New Roman" w:cs="Times New Roman"/>
          <w:color w:val="000000" w:themeColor="text1"/>
          <w:kern w:val="24"/>
          <w:sz w:val="20"/>
          <w:szCs w:val="20"/>
        </w:rPr>
        <w:t>BiFC</w:t>
      </w:r>
      <w:proofErr w:type="spellEnd"/>
      <w:r w:rsidRPr="00282DF4">
        <w:rPr>
          <w:rFonts w:ascii="Times New Roman" w:hAnsi="Times New Roman" w:cs="Times New Roman"/>
          <w:color w:val="000000" w:themeColor="text1"/>
          <w:kern w:val="24"/>
          <w:sz w:val="20"/>
          <w:szCs w:val="20"/>
        </w:rPr>
        <w:t xml:space="preserve">) analysis of Os12g0168900 and OsFPN1 in </w:t>
      </w:r>
      <w:r w:rsidRPr="00282DF4">
        <w:rPr>
          <w:rFonts w:ascii="Times New Roman" w:hAnsi="Times New Roman" w:cs="Times New Roman"/>
          <w:i/>
          <w:iCs/>
          <w:color w:val="000000" w:themeColor="text1"/>
          <w:kern w:val="24"/>
          <w:sz w:val="20"/>
          <w:szCs w:val="20"/>
        </w:rPr>
        <w:t xml:space="preserve">Nicotiana </w:t>
      </w:r>
      <w:proofErr w:type="spellStart"/>
      <w:r w:rsidRPr="00282DF4">
        <w:rPr>
          <w:rFonts w:ascii="Times New Roman" w:hAnsi="Times New Roman" w:cs="Times New Roman"/>
          <w:i/>
          <w:iCs/>
          <w:color w:val="000000" w:themeColor="text1"/>
          <w:kern w:val="24"/>
          <w:sz w:val="20"/>
          <w:szCs w:val="20"/>
        </w:rPr>
        <w:t>benthamiana</w:t>
      </w:r>
      <w:proofErr w:type="spellEnd"/>
      <w:r w:rsidRPr="00282DF4">
        <w:rPr>
          <w:rFonts w:ascii="Times New Roman" w:hAnsi="Times New Roman" w:cs="Times New Roman"/>
          <w:i/>
          <w:iCs/>
          <w:color w:val="000000" w:themeColor="text1"/>
          <w:kern w:val="24"/>
          <w:sz w:val="20"/>
          <w:szCs w:val="20"/>
        </w:rPr>
        <w:t xml:space="preserve"> </w:t>
      </w:r>
      <w:r w:rsidRPr="00282DF4">
        <w:rPr>
          <w:rFonts w:ascii="Times New Roman" w:hAnsi="Times New Roman" w:cs="Times New Roman"/>
          <w:color w:val="000000" w:themeColor="text1"/>
          <w:kern w:val="24"/>
          <w:sz w:val="20"/>
          <w:szCs w:val="20"/>
        </w:rPr>
        <w:t>leaf epidermal cells. (</w:t>
      </w:r>
      <w:r w:rsidRPr="00282DF4">
        <w:rPr>
          <w:rFonts w:ascii="Times New Roman" w:hAnsi="Times New Roman" w:cs="Times New Roman"/>
          <w:b/>
          <w:bCs/>
          <w:color w:val="000000" w:themeColor="text1"/>
          <w:kern w:val="24"/>
          <w:sz w:val="20"/>
          <w:szCs w:val="20"/>
        </w:rPr>
        <w:t>A</w:t>
      </w:r>
      <w:r w:rsidRPr="00282DF4">
        <w:rPr>
          <w:rFonts w:ascii="Times New Roman" w:hAnsi="Times New Roman" w:cs="Times New Roman"/>
          <w:color w:val="000000" w:themeColor="text1"/>
          <w:kern w:val="24"/>
          <w:sz w:val="20"/>
          <w:szCs w:val="20"/>
        </w:rPr>
        <w:t>) Confocal fluorescence images of leaf epidermal cells co-expressing VN–Os12g0168900 and VC–OsFPN1. (</w:t>
      </w:r>
      <w:r w:rsidRPr="00282DF4">
        <w:rPr>
          <w:rFonts w:ascii="Times New Roman" w:hAnsi="Times New Roman" w:cs="Times New Roman"/>
          <w:b/>
          <w:bCs/>
          <w:color w:val="000000" w:themeColor="text1"/>
          <w:kern w:val="24"/>
          <w:sz w:val="20"/>
          <w:szCs w:val="20"/>
        </w:rPr>
        <w:t>B</w:t>
      </w:r>
      <w:r w:rsidRPr="00282DF4">
        <w:rPr>
          <w:rFonts w:ascii="Times New Roman" w:hAnsi="Times New Roman" w:cs="Times New Roman"/>
          <w:color w:val="000000" w:themeColor="text1"/>
          <w:kern w:val="24"/>
          <w:sz w:val="20"/>
          <w:szCs w:val="20"/>
        </w:rPr>
        <w:t>) Confocal fluorescence images of leaf epidermal cells co-expressing empty VN and VC–OsFPN1. (</w:t>
      </w:r>
      <w:r w:rsidRPr="00282DF4">
        <w:rPr>
          <w:rFonts w:ascii="Times New Roman" w:hAnsi="Times New Roman" w:cs="Times New Roman"/>
          <w:b/>
          <w:bCs/>
          <w:color w:val="000000" w:themeColor="text1"/>
          <w:kern w:val="24"/>
          <w:sz w:val="20"/>
          <w:szCs w:val="20"/>
        </w:rPr>
        <w:t>C</w:t>
      </w:r>
      <w:r w:rsidRPr="00282DF4">
        <w:rPr>
          <w:rFonts w:ascii="Times New Roman" w:hAnsi="Times New Roman" w:cs="Times New Roman"/>
          <w:color w:val="000000" w:themeColor="text1"/>
          <w:kern w:val="24"/>
          <w:sz w:val="20"/>
          <w:szCs w:val="20"/>
        </w:rPr>
        <w:t xml:space="preserve">) Confocal fluorescence images of leaf epidermal cells co-expressing VN–Os12g0168900 and empty VC. From left to right: </w:t>
      </w:r>
      <w:proofErr w:type="spellStart"/>
      <w:r w:rsidRPr="00282DF4">
        <w:rPr>
          <w:rFonts w:ascii="Times New Roman" w:hAnsi="Times New Roman" w:cs="Times New Roman"/>
          <w:color w:val="000000" w:themeColor="text1"/>
          <w:kern w:val="24"/>
          <w:sz w:val="20"/>
          <w:szCs w:val="20"/>
        </w:rPr>
        <w:t>BiFC</w:t>
      </w:r>
      <w:proofErr w:type="spellEnd"/>
      <w:r w:rsidRPr="00282DF4">
        <w:rPr>
          <w:rFonts w:ascii="Times New Roman" w:hAnsi="Times New Roman" w:cs="Times New Roman"/>
          <w:color w:val="000000" w:themeColor="text1"/>
          <w:kern w:val="24"/>
          <w:sz w:val="20"/>
          <w:szCs w:val="20"/>
        </w:rPr>
        <w:t xml:space="preserve"> (YFP) channel, Chlorophyll (</w:t>
      </w:r>
      <w:proofErr w:type="spellStart"/>
      <w:r w:rsidRPr="00282DF4">
        <w:rPr>
          <w:rFonts w:ascii="Times New Roman" w:hAnsi="Times New Roman" w:cs="Times New Roman"/>
          <w:color w:val="000000" w:themeColor="text1"/>
          <w:kern w:val="24"/>
          <w:sz w:val="20"/>
          <w:szCs w:val="20"/>
        </w:rPr>
        <w:t>Chl</w:t>
      </w:r>
      <w:proofErr w:type="spellEnd"/>
      <w:r w:rsidRPr="00282DF4">
        <w:rPr>
          <w:rFonts w:ascii="Times New Roman" w:hAnsi="Times New Roman" w:cs="Times New Roman"/>
          <w:color w:val="000000" w:themeColor="text1"/>
          <w:kern w:val="24"/>
          <w:sz w:val="20"/>
          <w:szCs w:val="20"/>
        </w:rPr>
        <w:t xml:space="preserve">) autofluorescence, bright-field image, and merged image. Scale bars = 20 </w:t>
      </w:r>
      <w:r w:rsidRPr="00282DF4">
        <w:rPr>
          <w:rFonts w:ascii="Times New Roman" w:hAnsi="Times New Roman" w:cs="Times New Roman"/>
          <w:color w:val="000000" w:themeColor="text1"/>
          <w:kern w:val="24"/>
          <w:sz w:val="20"/>
          <w:szCs w:val="20"/>
          <w:lang w:val="el-GR"/>
        </w:rPr>
        <w:t>μ</w:t>
      </w:r>
      <w:r w:rsidRPr="00282DF4">
        <w:rPr>
          <w:rFonts w:ascii="Times New Roman" w:hAnsi="Times New Roman" w:cs="Times New Roman"/>
          <w:color w:val="000000" w:themeColor="text1"/>
          <w:kern w:val="24"/>
          <w:sz w:val="20"/>
          <w:szCs w:val="20"/>
        </w:rPr>
        <w:t>m.</w:t>
      </w:r>
    </w:p>
    <w:p w14:paraId="507748CA" w14:textId="6788A188" w:rsidR="00FA097A" w:rsidRDefault="00FA097A" w:rsidP="00282DF4">
      <w:pPr>
        <w:spacing w:beforeLines="50" w:before="156" w:afterLines="50" w:after="156" w:line="320" w:lineRule="exact"/>
        <w:sectPr w:rsidR="00FA097A">
          <w:pgSz w:w="11906" w:h="16838"/>
          <w:pgMar w:top="1440" w:right="1800" w:bottom="1440" w:left="1800" w:header="851" w:footer="992" w:gutter="0"/>
          <w:cols w:space="425"/>
          <w:docGrid w:type="lines" w:linePitch="312"/>
        </w:sectPr>
      </w:pPr>
    </w:p>
    <w:p w14:paraId="0B3060B3" w14:textId="77777777" w:rsidR="00FA097A" w:rsidRDefault="00FA097A" w:rsidP="00FA097A">
      <w:pPr>
        <w:jc w:val="center"/>
      </w:pPr>
      <w:r w:rsidRPr="00E83966">
        <w:rPr>
          <w:noProof/>
        </w:rPr>
        <w:lastRenderedPageBreak/>
        <w:drawing>
          <wp:inline distT="0" distB="0" distL="0" distR="0" wp14:anchorId="795D3073" wp14:editId="0718ACA8">
            <wp:extent cx="7152583" cy="4524704"/>
            <wp:effectExtent l="0" t="0" r="0" b="0"/>
            <wp:docPr id="1561082031" name="图片 1" descr="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082031" name="图片 1" descr="图形用户界面&#10;&#10;AI 生成的内容可能不正确。"/>
                    <pic:cNvPicPr/>
                  </pic:nvPicPr>
                  <pic:blipFill>
                    <a:blip r:embed="rId14"/>
                    <a:stretch>
                      <a:fillRect/>
                    </a:stretch>
                  </pic:blipFill>
                  <pic:spPr>
                    <a:xfrm>
                      <a:off x="0" y="0"/>
                      <a:ext cx="7264015" cy="4595196"/>
                    </a:xfrm>
                    <a:prstGeom prst="rect">
                      <a:avLst/>
                    </a:prstGeom>
                  </pic:spPr>
                </pic:pic>
              </a:graphicData>
            </a:graphic>
          </wp:inline>
        </w:drawing>
      </w:r>
    </w:p>
    <w:p w14:paraId="59FA7B68" w14:textId="3D3C98E2" w:rsidR="00FA097A" w:rsidRDefault="00FA097A" w:rsidP="00F20631">
      <w:pPr>
        <w:spacing w:beforeLines="50" w:before="156" w:afterLines="50" w:after="156" w:line="320" w:lineRule="exact"/>
        <w:rPr>
          <w:rFonts w:ascii="Times New Roman" w:hAnsi="Times New Roman" w:cs="Times New Roman"/>
          <w:color w:val="000000" w:themeColor="text1"/>
          <w:kern w:val="24"/>
          <w:sz w:val="20"/>
          <w:szCs w:val="20"/>
        </w:rPr>
      </w:pPr>
      <w:r w:rsidRPr="004E5F1D">
        <w:rPr>
          <w:rFonts w:ascii="Times New Roman" w:hAnsi="Times New Roman" w:cs="Times New Roman"/>
          <w:b/>
          <w:bCs/>
          <w:color w:val="000000" w:themeColor="text1"/>
          <w:kern w:val="24"/>
          <w:sz w:val="20"/>
          <w:szCs w:val="20"/>
        </w:rPr>
        <w:t>Fig. S</w:t>
      </w:r>
      <w:r w:rsidR="00396BCE">
        <w:rPr>
          <w:rFonts w:ascii="Times New Roman" w:hAnsi="Times New Roman" w:cs="Times New Roman"/>
          <w:b/>
          <w:bCs/>
          <w:color w:val="000000" w:themeColor="text1"/>
          <w:kern w:val="24"/>
          <w:sz w:val="20"/>
          <w:szCs w:val="20"/>
        </w:rPr>
        <w:t>1</w:t>
      </w:r>
      <w:r w:rsidR="00AE6405">
        <w:rPr>
          <w:rFonts w:ascii="Times New Roman" w:hAnsi="Times New Roman" w:cs="Times New Roman"/>
          <w:b/>
          <w:bCs/>
          <w:color w:val="000000" w:themeColor="text1"/>
          <w:kern w:val="24"/>
          <w:sz w:val="20"/>
          <w:szCs w:val="20"/>
        </w:rPr>
        <w:t>1</w:t>
      </w:r>
      <w:r w:rsidRPr="004E5F1D">
        <w:rPr>
          <w:rFonts w:ascii="Times New Roman" w:hAnsi="Times New Roman" w:cs="Times New Roman"/>
          <w:b/>
          <w:bCs/>
          <w:color w:val="000000" w:themeColor="text1"/>
          <w:kern w:val="24"/>
          <w:sz w:val="20"/>
          <w:szCs w:val="20"/>
        </w:rPr>
        <w:t xml:space="preserve"> </w:t>
      </w:r>
      <w:r>
        <w:rPr>
          <w:rFonts w:ascii="Times New Roman" w:hAnsi="Times New Roman" w:cs="Times New Roman"/>
          <w:color w:val="000000" w:themeColor="text1"/>
          <w:kern w:val="24"/>
          <w:sz w:val="20"/>
          <w:szCs w:val="20"/>
        </w:rPr>
        <w:t>Hydroponic phenotypes of wild-type (WT) and</w:t>
      </w:r>
      <w:r>
        <w:rPr>
          <w:rFonts w:ascii="Times New Roman" w:hAnsi="Times New Roman" w:cs="Times New Roman"/>
          <w:i/>
          <w:iCs/>
          <w:color w:val="000000" w:themeColor="text1"/>
          <w:kern w:val="24"/>
          <w:sz w:val="20"/>
          <w:szCs w:val="20"/>
        </w:rPr>
        <w:t xml:space="preserve"> osfpn1 </w:t>
      </w:r>
      <w:r>
        <w:rPr>
          <w:rFonts w:ascii="Times New Roman" w:hAnsi="Times New Roman" w:cs="Times New Roman"/>
          <w:color w:val="000000" w:themeColor="text1"/>
          <w:kern w:val="24"/>
          <w:sz w:val="20"/>
          <w:szCs w:val="20"/>
        </w:rPr>
        <w:t xml:space="preserve">mutant seedlings under Fe-sufficient (+Fe) and Fe-deficient (−Fe) conditions with Co/Ni </w:t>
      </w:r>
      <w:proofErr w:type="gramStart"/>
      <w:r>
        <w:rPr>
          <w:rFonts w:ascii="Times New Roman" w:hAnsi="Times New Roman" w:cs="Times New Roman"/>
          <w:color w:val="000000" w:themeColor="text1"/>
          <w:kern w:val="24"/>
          <w:sz w:val="20"/>
          <w:szCs w:val="20"/>
        </w:rPr>
        <w:t>supplementation.(</w:t>
      </w:r>
      <w:proofErr w:type="gramEnd"/>
      <w:r>
        <w:rPr>
          <w:rFonts w:ascii="Times New Roman" w:hAnsi="Times New Roman" w:cs="Times New Roman"/>
          <w:b/>
          <w:bCs/>
          <w:color w:val="000000" w:themeColor="text1"/>
          <w:kern w:val="24"/>
          <w:sz w:val="20"/>
          <w:szCs w:val="20"/>
        </w:rPr>
        <w:t>A</w:t>
      </w:r>
      <w:r>
        <w:rPr>
          <w:rFonts w:ascii="Times New Roman" w:hAnsi="Times New Roman" w:cs="Times New Roman"/>
          <w:color w:val="000000" w:themeColor="text1"/>
          <w:kern w:val="24"/>
          <w:sz w:val="20"/>
          <w:szCs w:val="20"/>
        </w:rPr>
        <w:t>–</w:t>
      </w:r>
      <w:r>
        <w:rPr>
          <w:rFonts w:ascii="Times New Roman" w:hAnsi="Times New Roman" w:cs="Times New Roman"/>
          <w:b/>
          <w:bCs/>
          <w:color w:val="000000" w:themeColor="text1"/>
          <w:kern w:val="24"/>
          <w:sz w:val="20"/>
          <w:szCs w:val="20"/>
        </w:rPr>
        <w:t>D</w:t>
      </w:r>
      <w:r>
        <w:rPr>
          <w:rFonts w:ascii="Times New Roman" w:hAnsi="Times New Roman" w:cs="Times New Roman"/>
          <w:color w:val="000000" w:themeColor="text1"/>
          <w:kern w:val="24"/>
          <w:sz w:val="20"/>
          <w:szCs w:val="20"/>
        </w:rPr>
        <w:t xml:space="preserve">) Representative photographs of WT and </w:t>
      </w:r>
      <w:r>
        <w:rPr>
          <w:rFonts w:ascii="Times New Roman" w:hAnsi="Times New Roman" w:cs="Times New Roman"/>
          <w:i/>
          <w:iCs/>
          <w:color w:val="000000" w:themeColor="text1"/>
          <w:kern w:val="24"/>
          <w:sz w:val="20"/>
          <w:szCs w:val="20"/>
        </w:rPr>
        <w:t xml:space="preserve">osfpn1-1/-2 </w:t>
      </w:r>
      <w:r>
        <w:rPr>
          <w:rFonts w:ascii="Times New Roman" w:hAnsi="Times New Roman" w:cs="Times New Roman"/>
          <w:color w:val="000000" w:themeColor="text1"/>
          <w:kern w:val="24"/>
          <w:sz w:val="20"/>
          <w:szCs w:val="20"/>
        </w:rPr>
        <w:t xml:space="preserve">grown hydroponically for 10 d under the indicated treatments. In each panel, the left image shows +Fe and the right image shows −Fe; shoots and roots are shown. Treatments were: </w:t>
      </w:r>
      <w:r>
        <w:rPr>
          <w:rFonts w:ascii="Times New Roman" w:hAnsi="Times New Roman" w:cs="Times New Roman"/>
          <w:b/>
          <w:bCs/>
          <w:color w:val="000000" w:themeColor="text1"/>
          <w:kern w:val="24"/>
          <w:sz w:val="20"/>
          <w:szCs w:val="20"/>
        </w:rPr>
        <w:t>(A)</w:t>
      </w:r>
      <w:r>
        <w:rPr>
          <w:rFonts w:ascii="Times New Roman" w:hAnsi="Times New Roman" w:cs="Times New Roman"/>
          <w:color w:val="000000" w:themeColor="text1"/>
          <w:kern w:val="24"/>
          <w:sz w:val="20"/>
          <w:szCs w:val="20"/>
        </w:rPr>
        <w:t xml:space="preserve"> 10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 xml:space="preserve">M </w:t>
      </w:r>
      <w:proofErr w:type="spellStart"/>
      <w:r>
        <w:rPr>
          <w:rFonts w:ascii="Times New Roman" w:hAnsi="Times New Roman" w:cs="Times New Roman"/>
          <w:color w:val="000000" w:themeColor="text1"/>
          <w:kern w:val="24"/>
          <w:sz w:val="20"/>
          <w:szCs w:val="20"/>
        </w:rPr>
        <w:t>CoCl</w:t>
      </w:r>
      <w:proofErr w:type="spellEnd"/>
      <w:r>
        <w:rPr>
          <w:rFonts w:ascii="Times New Roman" w:hAnsi="Times New Roman" w:cs="Times New Roman"/>
          <w:color w:val="000000" w:themeColor="text1"/>
          <w:kern w:val="24"/>
          <w:sz w:val="20"/>
          <w:szCs w:val="20"/>
        </w:rPr>
        <w:t xml:space="preserve">₂·6H₂O; </w:t>
      </w:r>
      <w:r>
        <w:rPr>
          <w:rFonts w:ascii="Times New Roman" w:hAnsi="Times New Roman" w:cs="Times New Roman"/>
          <w:b/>
          <w:bCs/>
          <w:color w:val="000000" w:themeColor="text1"/>
          <w:kern w:val="24"/>
          <w:sz w:val="20"/>
          <w:szCs w:val="20"/>
        </w:rPr>
        <w:t>(B)</w:t>
      </w:r>
      <w:r>
        <w:rPr>
          <w:rFonts w:ascii="Times New Roman" w:hAnsi="Times New Roman" w:cs="Times New Roman"/>
          <w:color w:val="000000" w:themeColor="text1"/>
          <w:kern w:val="24"/>
          <w:sz w:val="20"/>
          <w:szCs w:val="20"/>
        </w:rPr>
        <w:t xml:space="preserve"> 100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 xml:space="preserve">M </w:t>
      </w:r>
      <w:proofErr w:type="spellStart"/>
      <w:r>
        <w:rPr>
          <w:rFonts w:ascii="Times New Roman" w:hAnsi="Times New Roman" w:cs="Times New Roman"/>
          <w:color w:val="000000" w:themeColor="text1"/>
          <w:kern w:val="24"/>
          <w:sz w:val="20"/>
          <w:szCs w:val="20"/>
        </w:rPr>
        <w:t>CoCl</w:t>
      </w:r>
      <w:proofErr w:type="spellEnd"/>
      <w:r>
        <w:rPr>
          <w:rFonts w:ascii="Times New Roman" w:hAnsi="Times New Roman" w:cs="Times New Roman"/>
          <w:color w:val="000000" w:themeColor="text1"/>
          <w:kern w:val="24"/>
          <w:sz w:val="20"/>
          <w:szCs w:val="20"/>
        </w:rPr>
        <w:t xml:space="preserve">₂·6H₂O; </w:t>
      </w:r>
      <w:r>
        <w:rPr>
          <w:rFonts w:ascii="Times New Roman" w:hAnsi="Times New Roman" w:cs="Times New Roman"/>
          <w:b/>
          <w:bCs/>
          <w:color w:val="000000" w:themeColor="text1"/>
          <w:kern w:val="24"/>
          <w:sz w:val="20"/>
          <w:szCs w:val="20"/>
        </w:rPr>
        <w:t>(C)</w:t>
      </w:r>
      <w:r>
        <w:rPr>
          <w:rFonts w:ascii="Times New Roman" w:hAnsi="Times New Roman" w:cs="Times New Roman"/>
          <w:color w:val="000000" w:themeColor="text1"/>
          <w:kern w:val="24"/>
          <w:sz w:val="20"/>
          <w:szCs w:val="20"/>
        </w:rPr>
        <w:t xml:space="preserve"> 10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 xml:space="preserve">M </w:t>
      </w:r>
      <w:proofErr w:type="spellStart"/>
      <w:r>
        <w:rPr>
          <w:rFonts w:ascii="Times New Roman" w:hAnsi="Times New Roman" w:cs="Times New Roman"/>
          <w:color w:val="000000" w:themeColor="text1"/>
          <w:kern w:val="24"/>
          <w:sz w:val="20"/>
          <w:szCs w:val="20"/>
        </w:rPr>
        <w:t>NiCl</w:t>
      </w:r>
      <w:proofErr w:type="spellEnd"/>
      <w:r>
        <w:rPr>
          <w:rFonts w:ascii="Times New Roman" w:hAnsi="Times New Roman" w:cs="Times New Roman"/>
          <w:color w:val="000000" w:themeColor="text1"/>
          <w:kern w:val="24"/>
          <w:sz w:val="20"/>
          <w:szCs w:val="20"/>
        </w:rPr>
        <w:t xml:space="preserve">₂·6H₂O; </w:t>
      </w:r>
      <w:r>
        <w:rPr>
          <w:rFonts w:ascii="Times New Roman" w:hAnsi="Times New Roman" w:cs="Times New Roman"/>
          <w:b/>
          <w:bCs/>
          <w:color w:val="000000" w:themeColor="text1"/>
          <w:kern w:val="24"/>
          <w:sz w:val="20"/>
          <w:szCs w:val="20"/>
        </w:rPr>
        <w:t>(D)</w:t>
      </w:r>
      <w:r>
        <w:rPr>
          <w:rFonts w:ascii="Times New Roman" w:hAnsi="Times New Roman" w:cs="Times New Roman"/>
          <w:color w:val="000000" w:themeColor="text1"/>
          <w:kern w:val="24"/>
          <w:sz w:val="20"/>
          <w:szCs w:val="20"/>
        </w:rPr>
        <w:t xml:space="preserve"> 100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 xml:space="preserve">M </w:t>
      </w:r>
      <w:proofErr w:type="spellStart"/>
      <w:r>
        <w:rPr>
          <w:rFonts w:ascii="Times New Roman" w:hAnsi="Times New Roman" w:cs="Times New Roman"/>
          <w:color w:val="000000" w:themeColor="text1"/>
          <w:kern w:val="24"/>
          <w:sz w:val="20"/>
          <w:szCs w:val="20"/>
        </w:rPr>
        <w:t>NiCl</w:t>
      </w:r>
      <w:proofErr w:type="spellEnd"/>
      <w:r>
        <w:rPr>
          <w:rFonts w:ascii="Times New Roman" w:hAnsi="Times New Roman" w:cs="Times New Roman"/>
          <w:color w:val="000000" w:themeColor="text1"/>
          <w:kern w:val="24"/>
          <w:sz w:val="20"/>
          <w:szCs w:val="20"/>
        </w:rPr>
        <w:t>₂·6H₂O.</w:t>
      </w:r>
    </w:p>
    <w:p w14:paraId="5C3EE018" w14:textId="77777777" w:rsidR="00FA097A" w:rsidRDefault="00FA097A" w:rsidP="00FA097A">
      <w:pPr>
        <w:jc w:val="center"/>
      </w:pPr>
      <w:r w:rsidRPr="00E83966">
        <w:rPr>
          <w:noProof/>
        </w:rPr>
        <w:lastRenderedPageBreak/>
        <w:drawing>
          <wp:inline distT="0" distB="0" distL="0" distR="0" wp14:anchorId="59556EAA" wp14:editId="3D83507E">
            <wp:extent cx="8863330" cy="2503170"/>
            <wp:effectExtent l="0" t="0" r="1270" b="0"/>
            <wp:docPr id="249217915" name="图片 1" descr="图表, 箱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217915" name="图片 1" descr="图表, 箱线图&#10;&#10;AI 生成的内容可能不正确。"/>
                    <pic:cNvPicPr/>
                  </pic:nvPicPr>
                  <pic:blipFill>
                    <a:blip r:embed="rId15"/>
                    <a:stretch>
                      <a:fillRect/>
                    </a:stretch>
                  </pic:blipFill>
                  <pic:spPr>
                    <a:xfrm>
                      <a:off x="0" y="0"/>
                      <a:ext cx="8863330" cy="2503170"/>
                    </a:xfrm>
                    <a:prstGeom prst="rect">
                      <a:avLst/>
                    </a:prstGeom>
                  </pic:spPr>
                </pic:pic>
              </a:graphicData>
            </a:graphic>
          </wp:inline>
        </w:drawing>
      </w:r>
    </w:p>
    <w:p w14:paraId="7327CFA2" w14:textId="5A8629C9" w:rsidR="00FA097A" w:rsidRDefault="00FA097A" w:rsidP="00F20631">
      <w:pPr>
        <w:spacing w:beforeLines="50" w:before="156" w:afterLines="50" w:after="156" w:line="320" w:lineRule="exact"/>
        <w:rPr>
          <w:rFonts w:ascii="Times New Roman" w:hAnsi="Times New Roman" w:cs="Times New Roman"/>
          <w:color w:val="000000" w:themeColor="text1"/>
          <w:kern w:val="24"/>
          <w:sz w:val="20"/>
          <w:szCs w:val="20"/>
        </w:rPr>
      </w:pPr>
      <w:r w:rsidRPr="004E5F1D">
        <w:rPr>
          <w:rFonts w:ascii="Times New Roman" w:hAnsi="Times New Roman" w:cs="Times New Roman"/>
          <w:b/>
          <w:bCs/>
          <w:color w:val="000000" w:themeColor="text1"/>
          <w:kern w:val="24"/>
          <w:sz w:val="20"/>
          <w:szCs w:val="20"/>
        </w:rPr>
        <w:t>Fig. S</w:t>
      </w:r>
      <w:r w:rsidR="00396BCE">
        <w:rPr>
          <w:rFonts w:ascii="Times New Roman" w:hAnsi="Times New Roman" w:cs="Times New Roman"/>
          <w:b/>
          <w:bCs/>
          <w:color w:val="000000" w:themeColor="text1"/>
          <w:kern w:val="24"/>
          <w:sz w:val="20"/>
          <w:szCs w:val="20"/>
        </w:rPr>
        <w:t>1</w:t>
      </w:r>
      <w:r w:rsidR="00AE6405">
        <w:rPr>
          <w:rFonts w:ascii="Times New Roman" w:hAnsi="Times New Roman" w:cs="Times New Roman"/>
          <w:b/>
          <w:bCs/>
          <w:color w:val="000000" w:themeColor="text1"/>
          <w:kern w:val="24"/>
          <w:sz w:val="20"/>
          <w:szCs w:val="20"/>
        </w:rPr>
        <w:t>2</w:t>
      </w:r>
      <w:r w:rsidRPr="004E5F1D">
        <w:rPr>
          <w:rFonts w:ascii="Times New Roman" w:hAnsi="Times New Roman" w:cs="Times New Roman"/>
          <w:b/>
          <w:bCs/>
          <w:color w:val="000000" w:themeColor="text1"/>
          <w:kern w:val="24"/>
          <w:sz w:val="20"/>
          <w:szCs w:val="20"/>
        </w:rPr>
        <w:t xml:space="preserve"> </w:t>
      </w:r>
      <w:r>
        <w:rPr>
          <w:rFonts w:ascii="Times New Roman" w:hAnsi="Times New Roman" w:cs="Times New Roman"/>
          <w:color w:val="000000" w:themeColor="text1"/>
          <w:kern w:val="24"/>
          <w:sz w:val="20"/>
          <w:szCs w:val="20"/>
        </w:rPr>
        <w:t xml:space="preserve">Shoot height of wild-type (WT) and </w:t>
      </w:r>
      <w:r>
        <w:rPr>
          <w:rFonts w:ascii="Times New Roman" w:hAnsi="Times New Roman" w:cs="Times New Roman"/>
          <w:i/>
          <w:iCs/>
          <w:color w:val="000000" w:themeColor="text1"/>
          <w:kern w:val="24"/>
          <w:sz w:val="20"/>
          <w:szCs w:val="20"/>
        </w:rPr>
        <w:t>osfpn1</w:t>
      </w:r>
      <w:r>
        <w:rPr>
          <w:rFonts w:ascii="Times New Roman" w:hAnsi="Times New Roman" w:cs="Times New Roman"/>
          <w:color w:val="000000" w:themeColor="text1"/>
          <w:kern w:val="24"/>
          <w:sz w:val="20"/>
          <w:szCs w:val="20"/>
        </w:rPr>
        <w:t xml:space="preserve"> mutant seedlings under Fe-sufficient (+Fe) and Fe-deficient (−Fe) conditions with Co/Ni supplementation. Data were recorded at 0, 1, 3, 5, 8, and 10 days. (</w:t>
      </w:r>
      <w:r>
        <w:rPr>
          <w:rFonts w:ascii="Times New Roman" w:hAnsi="Times New Roman" w:cs="Times New Roman"/>
          <w:b/>
          <w:bCs/>
          <w:color w:val="000000" w:themeColor="text1"/>
          <w:kern w:val="24"/>
          <w:sz w:val="20"/>
          <w:szCs w:val="20"/>
        </w:rPr>
        <w:t>A</w:t>
      </w:r>
      <w:r>
        <w:rPr>
          <w:rFonts w:ascii="Times New Roman" w:hAnsi="Times New Roman" w:cs="Times New Roman"/>
          <w:color w:val="000000" w:themeColor="text1"/>
          <w:kern w:val="24"/>
          <w:sz w:val="20"/>
          <w:szCs w:val="20"/>
        </w:rPr>
        <w:t>–</w:t>
      </w:r>
      <w:r>
        <w:rPr>
          <w:rFonts w:ascii="Times New Roman" w:hAnsi="Times New Roman" w:cs="Times New Roman"/>
          <w:b/>
          <w:bCs/>
          <w:color w:val="000000" w:themeColor="text1"/>
          <w:kern w:val="24"/>
          <w:sz w:val="20"/>
          <w:szCs w:val="20"/>
        </w:rPr>
        <w:t>D</w:t>
      </w:r>
      <w:r>
        <w:rPr>
          <w:rFonts w:ascii="Times New Roman" w:hAnsi="Times New Roman" w:cs="Times New Roman"/>
          <w:color w:val="000000" w:themeColor="text1"/>
          <w:kern w:val="24"/>
          <w:sz w:val="20"/>
          <w:szCs w:val="20"/>
        </w:rPr>
        <w:t xml:space="preserve">) Time-course measurements of shoot height for WT and </w:t>
      </w:r>
      <w:r>
        <w:rPr>
          <w:rFonts w:ascii="Times New Roman" w:hAnsi="Times New Roman" w:cs="Times New Roman"/>
          <w:i/>
          <w:iCs/>
          <w:color w:val="000000" w:themeColor="text1"/>
          <w:kern w:val="24"/>
          <w:sz w:val="20"/>
          <w:szCs w:val="20"/>
        </w:rPr>
        <w:t>osfpn1-1/-2</w:t>
      </w:r>
      <w:r>
        <w:rPr>
          <w:rFonts w:ascii="Times New Roman" w:hAnsi="Times New Roman" w:cs="Times New Roman"/>
          <w:color w:val="000000" w:themeColor="text1"/>
          <w:kern w:val="24"/>
          <w:sz w:val="20"/>
          <w:szCs w:val="20"/>
        </w:rPr>
        <w:t xml:space="preserve"> grown hydroponically for 10 d under the indicated treatments: (</w:t>
      </w:r>
      <w:r>
        <w:rPr>
          <w:rFonts w:ascii="Times New Roman" w:hAnsi="Times New Roman" w:cs="Times New Roman"/>
          <w:b/>
          <w:bCs/>
          <w:color w:val="000000" w:themeColor="text1"/>
          <w:kern w:val="24"/>
          <w:sz w:val="20"/>
          <w:szCs w:val="20"/>
        </w:rPr>
        <w:t>A</w:t>
      </w:r>
      <w:r>
        <w:rPr>
          <w:rFonts w:ascii="Times New Roman" w:hAnsi="Times New Roman" w:cs="Times New Roman"/>
          <w:color w:val="000000" w:themeColor="text1"/>
          <w:kern w:val="24"/>
          <w:sz w:val="20"/>
          <w:szCs w:val="20"/>
        </w:rPr>
        <w:t xml:space="preserve">) 10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 xml:space="preserve">M </w:t>
      </w:r>
      <w:proofErr w:type="spellStart"/>
      <w:r>
        <w:rPr>
          <w:rFonts w:ascii="Times New Roman" w:hAnsi="Times New Roman" w:cs="Times New Roman"/>
          <w:color w:val="000000" w:themeColor="text1"/>
          <w:kern w:val="24"/>
          <w:sz w:val="20"/>
          <w:szCs w:val="20"/>
        </w:rPr>
        <w:t>CoCl</w:t>
      </w:r>
      <w:proofErr w:type="spellEnd"/>
      <w:r>
        <w:rPr>
          <w:rFonts w:ascii="Times New Roman" w:hAnsi="Times New Roman" w:cs="Times New Roman"/>
          <w:color w:val="000000" w:themeColor="text1"/>
          <w:kern w:val="24"/>
          <w:sz w:val="20"/>
          <w:szCs w:val="20"/>
        </w:rPr>
        <w:t>₂·6H₂O, (</w:t>
      </w:r>
      <w:r>
        <w:rPr>
          <w:rFonts w:ascii="Times New Roman" w:hAnsi="Times New Roman" w:cs="Times New Roman"/>
          <w:b/>
          <w:bCs/>
          <w:color w:val="000000" w:themeColor="text1"/>
          <w:kern w:val="24"/>
          <w:sz w:val="20"/>
          <w:szCs w:val="20"/>
        </w:rPr>
        <w:t>B</w:t>
      </w:r>
      <w:r>
        <w:rPr>
          <w:rFonts w:ascii="Times New Roman" w:hAnsi="Times New Roman" w:cs="Times New Roman"/>
          <w:color w:val="000000" w:themeColor="text1"/>
          <w:kern w:val="24"/>
          <w:sz w:val="20"/>
          <w:szCs w:val="20"/>
        </w:rPr>
        <w:t xml:space="preserve">) 10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 xml:space="preserve">M </w:t>
      </w:r>
      <w:proofErr w:type="spellStart"/>
      <w:r>
        <w:rPr>
          <w:rFonts w:ascii="Times New Roman" w:hAnsi="Times New Roman" w:cs="Times New Roman"/>
          <w:color w:val="000000" w:themeColor="text1"/>
          <w:kern w:val="24"/>
          <w:sz w:val="20"/>
          <w:szCs w:val="20"/>
        </w:rPr>
        <w:t>NiCl</w:t>
      </w:r>
      <w:proofErr w:type="spellEnd"/>
      <w:r>
        <w:rPr>
          <w:rFonts w:ascii="Times New Roman" w:hAnsi="Times New Roman" w:cs="Times New Roman"/>
          <w:color w:val="000000" w:themeColor="text1"/>
          <w:kern w:val="24"/>
          <w:sz w:val="20"/>
          <w:szCs w:val="20"/>
        </w:rPr>
        <w:t>₂·6H₂O, (</w:t>
      </w:r>
      <w:r>
        <w:rPr>
          <w:rFonts w:ascii="Times New Roman" w:hAnsi="Times New Roman" w:cs="Times New Roman"/>
          <w:b/>
          <w:bCs/>
          <w:color w:val="000000" w:themeColor="text1"/>
          <w:kern w:val="24"/>
          <w:sz w:val="20"/>
          <w:szCs w:val="20"/>
        </w:rPr>
        <w:t>C</w:t>
      </w:r>
      <w:r>
        <w:rPr>
          <w:rFonts w:ascii="Times New Roman" w:hAnsi="Times New Roman" w:cs="Times New Roman"/>
          <w:color w:val="000000" w:themeColor="text1"/>
          <w:kern w:val="24"/>
          <w:sz w:val="20"/>
          <w:szCs w:val="20"/>
        </w:rPr>
        <w:t xml:space="preserve">) 100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 xml:space="preserve">M </w:t>
      </w:r>
      <w:proofErr w:type="spellStart"/>
      <w:r>
        <w:rPr>
          <w:rFonts w:ascii="Times New Roman" w:hAnsi="Times New Roman" w:cs="Times New Roman"/>
          <w:color w:val="000000" w:themeColor="text1"/>
          <w:kern w:val="24"/>
          <w:sz w:val="20"/>
          <w:szCs w:val="20"/>
        </w:rPr>
        <w:t>CoCl</w:t>
      </w:r>
      <w:proofErr w:type="spellEnd"/>
      <w:r>
        <w:rPr>
          <w:rFonts w:ascii="Times New Roman" w:hAnsi="Times New Roman" w:cs="Times New Roman"/>
          <w:color w:val="000000" w:themeColor="text1"/>
          <w:kern w:val="24"/>
          <w:sz w:val="20"/>
          <w:szCs w:val="20"/>
        </w:rPr>
        <w:t>₂·6H₂O, and (</w:t>
      </w:r>
      <w:r>
        <w:rPr>
          <w:rFonts w:ascii="Times New Roman" w:hAnsi="Times New Roman" w:cs="Times New Roman"/>
          <w:b/>
          <w:bCs/>
          <w:color w:val="000000" w:themeColor="text1"/>
          <w:kern w:val="24"/>
          <w:sz w:val="20"/>
          <w:szCs w:val="20"/>
        </w:rPr>
        <w:t>D</w:t>
      </w:r>
      <w:r>
        <w:rPr>
          <w:rFonts w:ascii="Times New Roman" w:hAnsi="Times New Roman" w:cs="Times New Roman"/>
          <w:color w:val="000000" w:themeColor="text1"/>
          <w:kern w:val="24"/>
          <w:sz w:val="20"/>
          <w:szCs w:val="20"/>
        </w:rPr>
        <w:t xml:space="preserve">) 100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 xml:space="preserve">M </w:t>
      </w:r>
      <w:proofErr w:type="spellStart"/>
      <w:r>
        <w:rPr>
          <w:rFonts w:ascii="Times New Roman" w:hAnsi="Times New Roman" w:cs="Times New Roman"/>
          <w:color w:val="000000" w:themeColor="text1"/>
          <w:kern w:val="24"/>
          <w:sz w:val="20"/>
          <w:szCs w:val="20"/>
        </w:rPr>
        <w:t>NiCl</w:t>
      </w:r>
      <w:proofErr w:type="spellEnd"/>
      <w:r>
        <w:rPr>
          <w:rFonts w:ascii="Times New Roman" w:hAnsi="Times New Roman" w:cs="Times New Roman"/>
          <w:color w:val="000000" w:themeColor="text1"/>
          <w:kern w:val="24"/>
          <w:sz w:val="20"/>
          <w:szCs w:val="20"/>
        </w:rPr>
        <w:t xml:space="preserve">₂·6H₂O. Data represent the mean ± SD (n = 3). Different letters indicate significant differences among genotypes (one-way ANOVA followed by Tukey’s HSD, </w:t>
      </w:r>
      <w:r>
        <w:rPr>
          <w:rFonts w:ascii="Times New Roman" w:hAnsi="Times New Roman" w:cs="Times New Roman"/>
          <w:i/>
          <w:iCs/>
          <w:color w:val="000000" w:themeColor="text1"/>
          <w:kern w:val="24"/>
          <w:sz w:val="20"/>
          <w:szCs w:val="20"/>
        </w:rPr>
        <w:t>p &lt; 0.05</w:t>
      </w:r>
      <w:r>
        <w:rPr>
          <w:rFonts w:ascii="Times New Roman" w:hAnsi="Times New Roman" w:cs="Times New Roman"/>
          <w:color w:val="000000" w:themeColor="text1"/>
          <w:kern w:val="24"/>
          <w:sz w:val="20"/>
          <w:szCs w:val="20"/>
        </w:rPr>
        <w:t>).</w:t>
      </w:r>
    </w:p>
    <w:p w14:paraId="6D0D627F" w14:textId="77777777" w:rsidR="00A14FD0" w:rsidRDefault="00A14FD0"/>
    <w:p w14:paraId="5BCA3693" w14:textId="77777777" w:rsidR="00FA097A" w:rsidRDefault="00FA097A"/>
    <w:p w14:paraId="49E13E29" w14:textId="77777777" w:rsidR="00FA097A" w:rsidRDefault="00FA097A"/>
    <w:p w14:paraId="5220A96F" w14:textId="77777777" w:rsidR="00FA097A" w:rsidRDefault="00FA097A"/>
    <w:p w14:paraId="040560A9" w14:textId="77777777" w:rsidR="00FA097A" w:rsidRDefault="00FA097A"/>
    <w:p w14:paraId="5A8826E0" w14:textId="77777777" w:rsidR="00FA097A" w:rsidRDefault="00FA097A"/>
    <w:p w14:paraId="541DA9C0" w14:textId="77777777" w:rsidR="00FA097A" w:rsidRDefault="00FA097A"/>
    <w:p w14:paraId="7BB5AD75" w14:textId="77777777" w:rsidR="00FA097A" w:rsidRDefault="00FA097A"/>
    <w:p w14:paraId="1859BDD6" w14:textId="77777777" w:rsidR="00FA097A" w:rsidRDefault="00FA097A" w:rsidP="00FA097A">
      <w:pPr>
        <w:jc w:val="center"/>
      </w:pPr>
      <w:r w:rsidRPr="005B15FB">
        <w:rPr>
          <w:noProof/>
        </w:rPr>
        <w:lastRenderedPageBreak/>
        <w:drawing>
          <wp:inline distT="0" distB="0" distL="0" distR="0" wp14:anchorId="033E98E1" wp14:editId="137BA6AA">
            <wp:extent cx="8863330" cy="2483485"/>
            <wp:effectExtent l="0" t="0" r="1270" b="5715"/>
            <wp:docPr id="892282341" name="图片 1" descr="图表, 散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282341" name="图片 1" descr="图表, 散点图&#10;&#10;AI 生成的内容可能不正确。"/>
                    <pic:cNvPicPr/>
                  </pic:nvPicPr>
                  <pic:blipFill>
                    <a:blip r:embed="rId16"/>
                    <a:stretch>
                      <a:fillRect/>
                    </a:stretch>
                  </pic:blipFill>
                  <pic:spPr>
                    <a:xfrm>
                      <a:off x="0" y="0"/>
                      <a:ext cx="8863330" cy="2483485"/>
                    </a:xfrm>
                    <a:prstGeom prst="rect">
                      <a:avLst/>
                    </a:prstGeom>
                  </pic:spPr>
                </pic:pic>
              </a:graphicData>
            </a:graphic>
          </wp:inline>
        </w:drawing>
      </w:r>
    </w:p>
    <w:p w14:paraId="45D4794F" w14:textId="1EC730E7" w:rsidR="00FA097A" w:rsidRDefault="00FA097A" w:rsidP="00F20631">
      <w:pPr>
        <w:spacing w:beforeLines="50" w:before="156" w:afterLines="50" w:after="156" w:line="320" w:lineRule="exact"/>
        <w:rPr>
          <w:rFonts w:ascii="Times New Roman" w:hAnsi="Times New Roman" w:cs="Times New Roman"/>
          <w:color w:val="000000" w:themeColor="text1"/>
          <w:kern w:val="24"/>
          <w:sz w:val="20"/>
          <w:szCs w:val="20"/>
        </w:rPr>
      </w:pPr>
      <w:r w:rsidRPr="004E5F1D">
        <w:rPr>
          <w:rFonts w:ascii="Times New Roman" w:hAnsi="Times New Roman" w:cs="Times New Roman"/>
          <w:b/>
          <w:bCs/>
          <w:color w:val="000000" w:themeColor="text1"/>
          <w:kern w:val="24"/>
          <w:sz w:val="20"/>
          <w:szCs w:val="20"/>
        </w:rPr>
        <w:t>Fig. S1</w:t>
      </w:r>
      <w:r w:rsidR="00AE6405">
        <w:rPr>
          <w:rFonts w:ascii="Times New Roman" w:hAnsi="Times New Roman" w:cs="Times New Roman"/>
          <w:b/>
          <w:bCs/>
          <w:color w:val="000000" w:themeColor="text1"/>
          <w:kern w:val="24"/>
          <w:sz w:val="20"/>
          <w:szCs w:val="20"/>
        </w:rPr>
        <w:t>3</w:t>
      </w:r>
      <w:r>
        <w:rPr>
          <w:rFonts w:ascii="Times New Roman" w:hAnsi="Times New Roman" w:cs="Times New Roman"/>
          <w:color w:val="000000" w:themeColor="text1"/>
          <w:kern w:val="24"/>
          <w:sz w:val="20"/>
          <w:szCs w:val="20"/>
        </w:rPr>
        <w:t xml:space="preserve"> SPAD values of wild-type (WT) and </w:t>
      </w:r>
      <w:r>
        <w:rPr>
          <w:rFonts w:ascii="Times New Roman" w:hAnsi="Times New Roman" w:cs="Times New Roman"/>
          <w:i/>
          <w:iCs/>
          <w:color w:val="000000" w:themeColor="text1"/>
          <w:kern w:val="24"/>
          <w:sz w:val="20"/>
          <w:szCs w:val="20"/>
        </w:rPr>
        <w:t>osfpn1</w:t>
      </w:r>
      <w:r>
        <w:rPr>
          <w:rFonts w:ascii="Times New Roman" w:hAnsi="Times New Roman" w:cs="Times New Roman"/>
          <w:color w:val="000000" w:themeColor="text1"/>
          <w:kern w:val="24"/>
          <w:sz w:val="20"/>
          <w:szCs w:val="20"/>
        </w:rPr>
        <w:t xml:space="preserve"> mutant seedlings under Fe-sufficient (+Fe) and Fe-deficient (−Fe) conditions with Co/Ni supplementation. Data were recorded at 0, 1, 3, 5, 8, and 10 days. (</w:t>
      </w:r>
      <w:r>
        <w:rPr>
          <w:rFonts w:ascii="Times New Roman" w:hAnsi="Times New Roman" w:cs="Times New Roman"/>
          <w:b/>
          <w:bCs/>
          <w:color w:val="000000" w:themeColor="text1"/>
          <w:kern w:val="24"/>
          <w:sz w:val="20"/>
          <w:szCs w:val="20"/>
        </w:rPr>
        <w:t>A</w:t>
      </w:r>
      <w:r>
        <w:rPr>
          <w:rFonts w:ascii="Times New Roman" w:hAnsi="Times New Roman" w:cs="Times New Roman"/>
          <w:color w:val="000000" w:themeColor="text1"/>
          <w:kern w:val="24"/>
          <w:sz w:val="20"/>
          <w:szCs w:val="20"/>
        </w:rPr>
        <w:t>–</w:t>
      </w:r>
      <w:r>
        <w:rPr>
          <w:rFonts w:ascii="Times New Roman" w:hAnsi="Times New Roman" w:cs="Times New Roman"/>
          <w:b/>
          <w:bCs/>
          <w:color w:val="000000" w:themeColor="text1"/>
          <w:kern w:val="24"/>
          <w:sz w:val="20"/>
          <w:szCs w:val="20"/>
        </w:rPr>
        <w:t>D</w:t>
      </w:r>
      <w:r>
        <w:rPr>
          <w:rFonts w:ascii="Times New Roman" w:hAnsi="Times New Roman" w:cs="Times New Roman"/>
          <w:color w:val="000000" w:themeColor="text1"/>
          <w:kern w:val="24"/>
          <w:sz w:val="20"/>
          <w:szCs w:val="20"/>
        </w:rPr>
        <w:t xml:space="preserve">) Time-course measurements of SPAD values for WT and </w:t>
      </w:r>
      <w:r>
        <w:rPr>
          <w:rFonts w:ascii="Times New Roman" w:hAnsi="Times New Roman" w:cs="Times New Roman"/>
          <w:i/>
          <w:iCs/>
          <w:color w:val="000000" w:themeColor="text1"/>
          <w:kern w:val="24"/>
          <w:sz w:val="20"/>
          <w:szCs w:val="20"/>
        </w:rPr>
        <w:t>osfpn1-1/-2</w:t>
      </w:r>
      <w:r>
        <w:rPr>
          <w:rFonts w:ascii="Times New Roman" w:hAnsi="Times New Roman" w:cs="Times New Roman"/>
          <w:color w:val="000000" w:themeColor="text1"/>
          <w:kern w:val="24"/>
          <w:sz w:val="20"/>
          <w:szCs w:val="20"/>
        </w:rPr>
        <w:t xml:space="preserve"> grown hydroponically for 10 d under the indicated treatments: (</w:t>
      </w:r>
      <w:r>
        <w:rPr>
          <w:rFonts w:ascii="Times New Roman" w:hAnsi="Times New Roman" w:cs="Times New Roman"/>
          <w:b/>
          <w:bCs/>
          <w:color w:val="000000" w:themeColor="text1"/>
          <w:kern w:val="24"/>
          <w:sz w:val="20"/>
          <w:szCs w:val="20"/>
        </w:rPr>
        <w:t>A</w:t>
      </w:r>
      <w:r>
        <w:rPr>
          <w:rFonts w:ascii="Times New Roman" w:hAnsi="Times New Roman" w:cs="Times New Roman"/>
          <w:color w:val="000000" w:themeColor="text1"/>
          <w:kern w:val="24"/>
          <w:sz w:val="20"/>
          <w:szCs w:val="20"/>
        </w:rPr>
        <w:t xml:space="preserve">) 10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 xml:space="preserve">M </w:t>
      </w:r>
      <w:proofErr w:type="spellStart"/>
      <w:r>
        <w:rPr>
          <w:rFonts w:ascii="Times New Roman" w:hAnsi="Times New Roman" w:cs="Times New Roman"/>
          <w:color w:val="000000" w:themeColor="text1"/>
          <w:kern w:val="24"/>
          <w:sz w:val="20"/>
          <w:szCs w:val="20"/>
        </w:rPr>
        <w:t>CoCl</w:t>
      </w:r>
      <w:proofErr w:type="spellEnd"/>
      <w:r>
        <w:rPr>
          <w:rFonts w:ascii="Times New Roman" w:hAnsi="Times New Roman" w:cs="Times New Roman"/>
          <w:color w:val="000000" w:themeColor="text1"/>
          <w:kern w:val="24"/>
          <w:sz w:val="20"/>
          <w:szCs w:val="20"/>
        </w:rPr>
        <w:t>₂·6H₂O, (</w:t>
      </w:r>
      <w:r>
        <w:rPr>
          <w:rFonts w:ascii="Times New Roman" w:hAnsi="Times New Roman" w:cs="Times New Roman"/>
          <w:b/>
          <w:bCs/>
          <w:color w:val="000000" w:themeColor="text1"/>
          <w:kern w:val="24"/>
          <w:sz w:val="20"/>
          <w:szCs w:val="20"/>
        </w:rPr>
        <w:t>B</w:t>
      </w:r>
      <w:r>
        <w:rPr>
          <w:rFonts w:ascii="Times New Roman" w:hAnsi="Times New Roman" w:cs="Times New Roman"/>
          <w:color w:val="000000" w:themeColor="text1"/>
          <w:kern w:val="24"/>
          <w:sz w:val="20"/>
          <w:szCs w:val="20"/>
        </w:rPr>
        <w:t xml:space="preserve">) 10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 xml:space="preserve">M </w:t>
      </w:r>
      <w:proofErr w:type="spellStart"/>
      <w:r>
        <w:rPr>
          <w:rFonts w:ascii="Times New Roman" w:hAnsi="Times New Roman" w:cs="Times New Roman"/>
          <w:color w:val="000000" w:themeColor="text1"/>
          <w:kern w:val="24"/>
          <w:sz w:val="20"/>
          <w:szCs w:val="20"/>
        </w:rPr>
        <w:t>NiCl</w:t>
      </w:r>
      <w:proofErr w:type="spellEnd"/>
      <w:r>
        <w:rPr>
          <w:rFonts w:ascii="Times New Roman" w:hAnsi="Times New Roman" w:cs="Times New Roman"/>
          <w:color w:val="000000" w:themeColor="text1"/>
          <w:kern w:val="24"/>
          <w:sz w:val="20"/>
          <w:szCs w:val="20"/>
        </w:rPr>
        <w:t>₂·6H₂O, (</w:t>
      </w:r>
      <w:r>
        <w:rPr>
          <w:rFonts w:ascii="Times New Roman" w:hAnsi="Times New Roman" w:cs="Times New Roman"/>
          <w:b/>
          <w:bCs/>
          <w:color w:val="000000" w:themeColor="text1"/>
          <w:kern w:val="24"/>
          <w:sz w:val="20"/>
          <w:szCs w:val="20"/>
        </w:rPr>
        <w:t>C</w:t>
      </w:r>
      <w:r>
        <w:rPr>
          <w:rFonts w:ascii="Times New Roman" w:hAnsi="Times New Roman" w:cs="Times New Roman"/>
          <w:color w:val="000000" w:themeColor="text1"/>
          <w:kern w:val="24"/>
          <w:sz w:val="20"/>
          <w:szCs w:val="20"/>
        </w:rPr>
        <w:t xml:space="preserve">) 100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 xml:space="preserve">M </w:t>
      </w:r>
      <w:proofErr w:type="spellStart"/>
      <w:r>
        <w:rPr>
          <w:rFonts w:ascii="Times New Roman" w:hAnsi="Times New Roman" w:cs="Times New Roman"/>
          <w:color w:val="000000" w:themeColor="text1"/>
          <w:kern w:val="24"/>
          <w:sz w:val="20"/>
          <w:szCs w:val="20"/>
        </w:rPr>
        <w:t>CoCl</w:t>
      </w:r>
      <w:proofErr w:type="spellEnd"/>
      <w:r>
        <w:rPr>
          <w:rFonts w:ascii="Times New Roman" w:hAnsi="Times New Roman" w:cs="Times New Roman"/>
          <w:color w:val="000000" w:themeColor="text1"/>
          <w:kern w:val="24"/>
          <w:sz w:val="20"/>
          <w:szCs w:val="20"/>
        </w:rPr>
        <w:t>₂·6H₂O, and (</w:t>
      </w:r>
      <w:r>
        <w:rPr>
          <w:rFonts w:ascii="Times New Roman" w:hAnsi="Times New Roman" w:cs="Times New Roman"/>
          <w:b/>
          <w:bCs/>
          <w:color w:val="000000" w:themeColor="text1"/>
          <w:kern w:val="24"/>
          <w:sz w:val="20"/>
          <w:szCs w:val="20"/>
        </w:rPr>
        <w:t>D</w:t>
      </w:r>
      <w:r>
        <w:rPr>
          <w:rFonts w:ascii="Times New Roman" w:hAnsi="Times New Roman" w:cs="Times New Roman"/>
          <w:color w:val="000000" w:themeColor="text1"/>
          <w:kern w:val="24"/>
          <w:sz w:val="20"/>
          <w:szCs w:val="20"/>
        </w:rPr>
        <w:t xml:space="preserve">) 100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 xml:space="preserve">M </w:t>
      </w:r>
      <w:proofErr w:type="spellStart"/>
      <w:r>
        <w:rPr>
          <w:rFonts w:ascii="Times New Roman" w:hAnsi="Times New Roman" w:cs="Times New Roman"/>
          <w:color w:val="000000" w:themeColor="text1"/>
          <w:kern w:val="24"/>
          <w:sz w:val="20"/>
          <w:szCs w:val="20"/>
        </w:rPr>
        <w:t>NiCl</w:t>
      </w:r>
      <w:proofErr w:type="spellEnd"/>
      <w:r>
        <w:rPr>
          <w:rFonts w:ascii="Times New Roman" w:hAnsi="Times New Roman" w:cs="Times New Roman"/>
          <w:color w:val="000000" w:themeColor="text1"/>
          <w:kern w:val="24"/>
          <w:sz w:val="20"/>
          <w:szCs w:val="20"/>
        </w:rPr>
        <w:t xml:space="preserve">₂·6H₂O. Data represent the mean ± SD (n = 3). Different letters indicate significant differences among genotypes (one-way ANOVA followed by Tukey’s HSD, </w:t>
      </w:r>
      <w:r>
        <w:rPr>
          <w:rFonts w:ascii="Times New Roman" w:hAnsi="Times New Roman" w:cs="Times New Roman"/>
          <w:i/>
          <w:iCs/>
          <w:color w:val="000000" w:themeColor="text1"/>
          <w:kern w:val="24"/>
          <w:sz w:val="20"/>
          <w:szCs w:val="20"/>
        </w:rPr>
        <w:t>p &lt; 0.05</w:t>
      </w:r>
      <w:r>
        <w:rPr>
          <w:rFonts w:ascii="Times New Roman" w:hAnsi="Times New Roman" w:cs="Times New Roman"/>
          <w:color w:val="000000" w:themeColor="text1"/>
          <w:kern w:val="24"/>
          <w:sz w:val="20"/>
          <w:szCs w:val="20"/>
        </w:rPr>
        <w:t>).</w:t>
      </w:r>
    </w:p>
    <w:p w14:paraId="7FDB3843" w14:textId="77777777" w:rsidR="00FA097A" w:rsidRDefault="00FA097A">
      <w:pPr>
        <w:sectPr w:rsidR="00FA097A" w:rsidSect="00FA097A">
          <w:pgSz w:w="16838" w:h="11906" w:orient="landscape"/>
          <w:pgMar w:top="1800" w:right="1440" w:bottom="1800" w:left="1440" w:header="851" w:footer="992" w:gutter="0"/>
          <w:cols w:space="425"/>
          <w:docGrid w:type="lines" w:linePitch="312"/>
        </w:sectPr>
      </w:pPr>
    </w:p>
    <w:p w14:paraId="180A5223" w14:textId="77777777" w:rsidR="00FA097A" w:rsidRDefault="00FA097A" w:rsidP="00FA097A">
      <w:pPr>
        <w:jc w:val="center"/>
      </w:pPr>
      <w:r w:rsidRPr="005B15FB">
        <w:rPr>
          <w:noProof/>
        </w:rPr>
        <w:lastRenderedPageBreak/>
        <w:drawing>
          <wp:inline distT="0" distB="0" distL="0" distR="0" wp14:anchorId="4734F4F5" wp14:editId="1B44DE6F">
            <wp:extent cx="5269865" cy="3761731"/>
            <wp:effectExtent l="0" t="0" r="635" b="0"/>
            <wp:docPr id="1565845981"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845981" name="图片 1" descr="图示&#10;&#10;AI 生成的内容可能不正确。"/>
                    <pic:cNvPicPr/>
                  </pic:nvPicPr>
                  <pic:blipFill>
                    <a:blip r:embed="rId17"/>
                    <a:stretch>
                      <a:fillRect/>
                    </a:stretch>
                  </pic:blipFill>
                  <pic:spPr>
                    <a:xfrm>
                      <a:off x="0" y="0"/>
                      <a:ext cx="5357333" cy="3824167"/>
                    </a:xfrm>
                    <a:prstGeom prst="rect">
                      <a:avLst/>
                    </a:prstGeom>
                  </pic:spPr>
                </pic:pic>
              </a:graphicData>
            </a:graphic>
          </wp:inline>
        </w:drawing>
      </w:r>
    </w:p>
    <w:p w14:paraId="5EFDBC7D" w14:textId="0A15D225" w:rsidR="00FA097A" w:rsidRDefault="00FA097A" w:rsidP="00F20631">
      <w:pPr>
        <w:spacing w:beforeLines="50" w:before="156" w:afterLines="50" w:after="156" w:line="320" w:lineRule="exact"/>
        <w:rPr>
          <w:rFonts w:ascii="Times New Roman" w:hAnsi="Times New Roman" w:cs="Times New Roman"/>
          <w:color w:val="000000" w:themeColor="text1"/>
          <w:kern w:val="24"/>
          <w:sz w:val="20"/>
          <w:szCs w:val="20"/>
        </w:rPr>
      </w:pPr>
      <w:r w:rsidRPr="004E5F1D">
        <w:rPr>
          <w:rFonts w:ascii="Times New Roman" w:hAnsi="Times New Roman" w:cs="Times New Roman"/>
          <w:b/>
          <w:bCs/>
          <w:color w:val="000000" w:themeColor="text1"/>
          <w:kern w:val="24"/>
          <w:sz w:val="20"/>
          <w:szCs w:val="20"/>
        </w:rPr>
        <w:t>Fig. S1</w:t>
      </w:r>
      <w:r w:rsidR="00AE6405">
        <w:rPr>
          <w:rFonts w:ascii="Times New Roman" w:hAnsi="Times New Roman" w:cs="Times New Roman"/>
          <w:b/>
          <w:bCs/>
          <w:color w:val="000000" w:themeColor="text1"/>
          <w:kern w:val="24"/>
          <w:sz w:val="20"/>
          <w:szCs w:val="20"/>
        </w:rPr>
        <w:t>4</w:t>
      </w:r>
      <w:r w:rsidRPr="004E5F1D">
        <w:rPr>
          <w:rFonts w:ascii="Times New Roman" w:hAnsi="Times New Roman" w:cs="Times New Roman"/>
          <w:b/>
          <w:bCs/>
          <w:color w:val="000000" w:themeColor="text1"/>
          <w:kern w:val="24"/>
          <w:sz w:val="20"/>
          <w:szCs w:val="20"/>
        </w:rPr>
        <w:t xml:space="preserve"> </w:t>
      </w:r>
      <w:r>
        <w:rPr>
          <w:rFonts w:ascii="Times New Roman" w:hAnsi="Times New Roman" w:cs="Times New Roman"/>
          <w:color w:val="000000" w:themeColor="text1"/>
          <w:kern w:val="24"/>
          <w:sz w:val="20"/>
          <w:szCs w:val="20"/>
        </w:rPr>
        <w:t xml:space="preserve">Representative phenotypes of wild-type (WT) and </w:t>
      </w:r>
      <w:r>
        <w:rPr>
          <w:rFonts w:ascii="Times New Roman" w:hAnsi="Times New Roman" w:cs="Times New Roman"/>
          <w:i/>
          <w:iCs/>
          <w:color w:val="000000" w:themeColor="text1"/>
          <w:kern w:val="24"/>
          <w:sz w:val="20"/>
          <w:szCs w:val="20"/>
        </w:rPr>
        <w:t>osfpn1</w:t>
      </w:r>
      <w:r>
        <w:rPr>
          <w:rFonts w:ascii="Times New Roman" w:hAnsi="Times New Roman" w:cs="Times New Roman"/>
          <w:color w:val="000000" w:themeColor="text1"/>
          <w:kern w:val="24"/>
          <w:sz w:val="20"/>
          <w:szCs w:val="20"/>
        </w:rPr>
        <w:t xml:space="preserve"> mutant seedlings grown hydroponically under Fe-sufficient (+Fe) and Fe-deficient (−Fe) conditions with 100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 xml:space="preserve">M </w:t>
      </w:r>
      <w:proofErr w:type="spellStart"/>
      <w:r>
        <w:rPr>
          <w:rFonts w:ascii="Times New Roman" w:hAnsi="Times New Roman" w:cs="Times New Roman"/>
          <w:color w:val="000000" w:themeColor="text1"/>
          <w:kern w:val="24"/>
          <w:sz w:val="20"/>
          <w:szCs w:val="20"/>
        </w:rPr>
        <w:t>NiCl</w:t>
      </w:r>
      <w:proofErr w:type="spellEnd"/>
      <w:r>
        <w:rPr>
          <w:rFonts w:ascii="Times New Roman" w:hAnsi="Times New Roman" w:cs="Times New Roman"/>
          <w:color w:val="000000" w:themeColor="text1"/>
          <w:kern w:val="24"/>
          <w:sz w:val="20"/>
          <w:szCs w:val="20"/>
        </w:rPr>
        <w:t>₂·6H₂O for 10 d.</w:t>
      </w:r>
    </w:p>
    <w:p w14:paraId="77776C70" w14:textId="77777777" w:rsidR="00FA097A" w:rsidRDefault="00FA097A" w:rsidP="00FA097A">
      <w:pPr>
        <w:rPr>
          <w:rFonts w:ascii="Times New Roman" w:hAnsi="Times New Roman" w:cs="Times New Roman"/>
          <w:color w:val="000000" w:themeColor="text1"/>
          <w:kern w:val="24"/>
          <w:sz w:val="20"/>
          <w:szCs w:val="20"/>
        </w:rPr>
      </w:pPr>
    </w:p>
    <w:p w14:paraId="6C307093" w14:textId="77777777" w:rsidR="00FA097A" w:rsidRDefault="00FA097A" w:rsidP="00FA097A">
      <w:pPr>
        <w:rPr>
          <w:rFonts w:ascii="Times New Roman" w:hAnsi="Times New Roman" w:cs="Times New Roman"/>
          <w:color w:val="000000" w:themeColor="text1"/>
          <w:kern w:val="24"/>
          <w:sz w:val="20"/>
          <w:szCs w:val="20"/>
        </w:rPr>
      </w:pPr>
    </w:p>
    <w:p w14:paraId="69D9DDF1" w14:textId="77777777" w:rsidR="00FA097A" w:rsidRDefault="00FA097A" w:rsidP="00FA097A">
      <w:pPr>
        <w:rPr>
          <w:rFonts w:ascii="Times New Roman" w:hAnsi="Times New Roman" w:cs="Times New Roman"/>
          <w:color w:val="000000" w:themeColor="text1"/>
          <w:kern w:val="24"/>
          <w:sz w:val="20"/>
          <w:szCs w:val="20"/>
        </w:rPr>
      </w:pPr>
    </w:p>
    <w:p w14:paraId="1B78C374" w14:textId="77777777" w:rsidR="00FA097A" w:rsidRDefault="00FA097A" w:rsidP="00FA097A">
      <w:pPr>
        <w:rPr>
          <w:rFonts w:ascii="Times New Roman" w:hAnsi="Times New Roman" w:cs="Times New Roman"/>
          <w:color w:val="000000" w:themeColor="text1"/>
          <w:kern w:val="24"/>
          <w:sz w:val="20"/>
          <w:szCs w:val="20"/>
        </w:rPr>
      </w:pPr>
    </w:p>
    <w:p w14:paraId="26AFB044" w14:textId="77777777" w:rsidR="00FA097A" w:rsidRDefault="00FA097A" w:rsidP="00FA097A">
      <w:pPr>
        <w:rPr>
          <w:rFonts w:ascii="Times New Roman" w:hAnsi="Times New Roman" w:cs="Times New Roman"/>
          <w:color w:val="000000" w:themeColor="text1"/>
          <w:kern w:val="24"/>
          <w:sz w:val="20"/>
          <w:szCs w:val="20"/>
        </w:rPr>
      </w:pPr>
    </w:p>
    <w:p w14:paraId="3F9914CE" w14:textId="77777777" w:rsidR="00FA097A" w:rsidRDefault="00FA097A" w:rsidP="00FA097A">
      <w:pPr>
        <w:rPr>
          <w:rFonts w:ascii="Times New Roman" w:hAnsi="Times New Roman" w:cs="Times New Roman"/>
          <w:color w:val="000000" w:themeColor="text1"/>
          <w:kern w:val="24"/>
          <w:sz w:val="20"/>
          <w:szCs w:val="20"/>
        </w:rPr>
      </w:pPr>
    </w:p>
    <w:p w14:paraId="565E89BE" w14:textId="77777777" w:rsidR="00FA097A" w:rsidRDefault="00FA097A" w:rsidP="00FA097A">
      <w:pPr>
        <w:rPr>
          <w:rFonts w:ascii="Times New Roman" w:hAnsi="Times New Roman" w:cs="Times New Roman"/>
          <w:color w:val="000000" w:themeColor="text1"/>
          <w:kern w:val="24"/>
          <w:sz w:val="20"/>
          <w:szCs w:val="20"/>
        </w:rPr>
      </w:pPr>
    </w:p>
    <w:p w14:paraId="6FB53431" w14:textId="77777777" w:rsidR="00FA097A" w:rsidRDefault="00FA097A" w:rsidP="00FA097A">
      <w:pPr>
        <w:rPr>
          <w:rFonts w:ascii="Times New Roman" w:hAnsi="Times New Roman" w:cs="Times New Roman"/>
          <w:color w:val="000000" w:themeColor="text1"/>
          <w:kern w:val="24"/>
          <w:sz w:val="20"/>
          <w:szCs w:val="20"/>
        </w:rPr>
      </w:pPr>
    </w:p>
    <w:p w14:paraId="3FA37EAE" w14:textId="77777777" w:rsidR="00FA097A" w:rsidRDefault="00FA097A" w:rsidP="00FA097A">
      <w:pPr>
        <w:rPr>
          <w:rFonts w:ascii="Times New Roman" w:hAnsi="Times New Roman" w:cs="Times New Roman"/>
          <w:color w:val="000000" w:themeColor="text1"/>
          <w:kern w:val="24"/>
          <w:sz w:val="20"/>
          <w:szCs w:val="20"/>
        </w:rPr>
      </w:pPr>
    </w:p>
    <w:p w14:paraId="6ACDC206" w14:textId="77777777" w:rsidR="00FA097A" w:rsidRDefault="00FA097A" w:rsidP="00FA097A">
      <w:pPr>
        <w:rPr>
          <w:rFonts w:ascii="Times New Roman" w:hAnsi="Times New Roman" w:cs="Times New Roman"/>
          <w:color w:val="000000" w:themeColor="text1"/>
          <w:kern w:val="24"/>
          <w:sz w:val="20"/>
          <w:szCs w:val="20"/>
        </w:rPr>
      </w:pPr>
    </w:p>
    <w:p w14:paraId="7FDCEF50" w14:textId="77777777" w:rsidR="00FA097A" w:rsidRDefault="00FA097A" w:rsidP="00FA097A">
      <w:pPr>
        <w:rPr>
          <w:rFonts w:ascii="Times New Roman" w:hAnsi="Times New Roman" w:cs="Times New Roman"/>
          <w:color w:val="000000" w:themeColor="text1"/>
          <w:kern w:val="24"/>
          <w:sz w:val="20"/>
          <w:szCs w:val="20"/>
        </w:rPr>
      </w:pPr>
    </w:p>
    <w:p w14:paraId="79562173" w14:textId="77777777" w:rsidR="00FA097A" w:rsidRDefault="00FA097A" w:rsidP="00FA097A">
      <w:pPr>
        <w:rPr>
          <w:rFonts w:ascii="Times New Roman" w:hAnsi="Times New Roman" w:cs="Times New Roman"/>
          <w:color w:val="000000" w:themeColor="text1"/>
          <w:kern w:val="24"/>
          <w:sz w:val="20"/>
          <w:szCs w:val="20"/>
        </w:rPr>
      </w:pPr>
    </w:p>
    <w:p w14:paraId="69CD7F4C" w14:textId="77777777" w:rsidR="00FA097A" w:rsidRDefault="00FA097A" w:rsidP="00FA097A">
      <w:pPr>
        <w:rPr>
          <w:rFonts w:ascii="Times New Roman" w:hAnsi="Times New Roman" w:cs="Times New Roman"/>
          <w:color w:val="000000" w:themeColor="text1"/>
          <w:kern w:val="24"/>
          <w:sz w:val="20"/>
          <w:szCs w:val="20"/>
        </w:rPr>
      </w:pPr>
    </w:p>
    <w:p w14:paraId="17C51A0E" w14:textId="77777777" w:rsidR="00FA097A" w:rsidRDefault="00FA097A" w:rsidP="00FA097A">
      <w:pPr>
        <w:rPr>
          <w:rFonts w:ascii="Times New Roman" w:hAnsi="Times New Roman" w:cs="Times New Roman"/>
          <w:color w:val="000000" w:themeColor="text1"/>
          <w:kern w:val="24"/>
          <w:sz w:val="20"/>
          <w:szCs w:val="20"/>
        </w:rPr>
      </w:pPr>
    </w:p>
    <w:p w14:paraId="3505F443" w14:textId="77777777" w:rsidR="00FA097A" w:rsidRDefault="00FA097A" w:rsidP="00FA097A">
      <w:pPr>
        <w:rPr>
          <w:rFonts w:ascii="Times New Roman" w:hAnsi="Times New Roman" w:cs="Times New Roman"/>
          <w:color w:val="000000" w:themeColor="text1"/>
          <w:kern w:val="24"/>
          <w:sz w:val="20"/>
          <w:szCs w:val="20"/>
        </w:rPr>
      </w:pPr>
    </w:p>
    <w:p w14:paraId="6A43E76F" w14:textId="77777777" w:rsidR="00FA097A" w:rsidRDefault="00FA097A" w:rsidP="00FA097A">
      <w:pPr>
        <w:rPr>
          <w:rFonts w:ascii="Times New Roman" w:hAnsi="Times New Roman" w:cs="Times New Roman"/>
          <w:color w:val="000000" w:themeColor="text1"/>
          <w:kern w:val="24"/>
          <w:sz w:val="20"/>
          <w:szCs w:val="20"/>
        </w:rPr>
      </w:pPr>
    </w:p>
    <w:p w14:paraId="41F7E64E" w14:textId="77777777" w:rsidR="00FA097A" w:rsidRDefault="00FA097A" w:rsidP="00FA097A">
      <w:pPr>
        <w:rPr>
          <w:rFonts w:ascii="Times New Roman" w:hAnsi="Times New Roman" w:cs="Times New Roman"/>
          <w:color w:val="000000" w:themeColor="text1"/>
          <w:kern w:val="24"/>
          <w:sz w:val="20"/>
          <w:szCs w:val="20"/>
        </w:rPr>
      </w:pPr>
    </w:p>
    <w:p w14:paraId="771F8BB6" w14:textId="77777777" w:rsidR="00FA097A" w:rsidRDefault="00FA097A" w:rsidP="00FA097A">
      <w:pPr>
        <w:rPr>
          <w:rFonts w:ascii="Times New Roman" w:hAnsi="Times New Roman" w:cs="Times New Roman"/>
          <w:color w:val="000000" w:themeColor="text1"/>
          <w:kern w:val="24"/>
          <w:sz w:val="20"/>
          <w:szCs w:val="20"/>
        </w:rPr>
      </w:pPr>
    </w:p>
    <w:p w14:paraId="76A1CDA4" w14:textId="77777777" w:rsidR="00FA097A" w:rsidRDefault="00FA097A" w:rsidP="00FA097A">
      <w:pPr>
        <w:rPr>
          <w:rFonts w:ascii="Times New Roman" w:hAnsi="Times New Roman" w:cs="Times New Roman"/>
          <w:color w:val="000000" w:themeColor="text1"/>
          <w:kern w:val="24"/>
          <w:sz w:val="20"/>
          <w:szCs w:val="20"/>
        </w:rPr>
      </w:pPr>
    </w:p>
    <w:p w14:paraId="16205C30" w14:textId="77777777" w:rsidR="00FA097A" w:rsidRDefault="00FA097A" w:rsidP="00FA097A">
      <w:pPr>
        <w:rPr>
          <w:rFonts w:ascii="Times New Roman" w:hAnsi="Times New Roman" w:cs="Times New Roman"/>
          <w:color w:val="000000" w:themeColor="text1"/>
          <w:kern w:val="24"/>
          <w:sz w:val="20"/>
          <w:szCs w:val="20"/>
        </w:rPr>
      </w:pPr>
    </w:p>
    <w:p w14:paraId="137A5ED9" w14:textId="77777777" w:rsidR="00FA097A" w:rsidRDefault="00FA097A" w:rsidP="00FA097A">
      <w:pPr>
        <w:rPr>
          <w:rFonts w:ascii="Times New Roman" w:hAnsi="Times New Roman" w:cs="Times New Roman"/>
          <w:color w:val="000000" w:themeColor="text1"/>
          <w:kern w:val="24"/>
          <w:sz w:val="20"/>
          <w:szCs w:val="20"/>
        </w:rPr>
      </w:pPr>
    </w:p>
    <w:p w14:paraId="3EC7B5FF" w14:textId="77777777" w:rsidR="00FA097A" w:rsidRDefault="00FA097A" w:rsidP="00FA097A">
      <w:pPr>
        <w:jc w:val="center"/>
        <w:rPr>
          <w:rFonts w:ascii="Times New Roman" w:hAnsi="Times New Roman" w:cs="Times New Roman"/>
          <w:color w:val="000000" w:themeColor="text1"/>
          <w:kern w:val="24"/>
          <w:sz w:val="20"/>
          <w:szCs w:val="20"/>
        </w:rPr>
      </w:pPr>
      <w:r w:rsidRPr="005B15FB">
        <w:rPr>
          <w:rFonts w:ascii="Times New Roman" w:hAnsi="Times New Roman" w:cs="Times New Roman"/>
          <w:noProof/>
          <w:color w:val="000000" w:themeColor="text1"/>
          <w:kern w:val="24"/>
          <w:sz w:val="20"/>
          <w:szCs w:val="20"/>
        </w:rPr>
        <w:lastRenderedPageBreak/>
        <w:drawing>
          <wp:inline distT="0" distB="0" distL="0" distR="0" wp14:anchorId="547A8985" wp14:editId="2B4DD0D9">
            <wp:extent cx="5283332" cy="2449001"/>
            <wp:effectExtent l="0" t="0" r="0" b="2540"/>
            <wp:docPr id="1384466552" name="图片 1" descr="图片包含 游戏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466552" name="图片 1" descr="图片包含 游戏机&#10;&#10;AI 生成的内容可能不正确。"/>
                    <pic:cNvPicPr/>
                  </pic:nvPicPr>
                  <pic:blipFill>
                    <a:blip r:embed="rId18"/>
                    <a:stretch>
                      <a:fillRect/>
                    </a:stretch>
                  </pic:blipFill>
                  <pic:spPr>
                    <a:xfrm>
                      <a:off x="0" y="0"/>
                      <a:ext cx="5364931" cy="2486825"/>
                    </a:xfrm>
                    <a:prstGeom prst="rect">
                      <a:avLst/>
                    </a:prstGeom>
                  </pic:spPr>
                </pic:pic>
              </a:graphicData>
            </a:graphic>
          </wp:inline>
        </w:drawing>
      </w:r>
    </w:p>
    <w:p w14:paraId="0E9DBD79" w14:textId="4548266F" w:rsidR="00FA097A" w:rsidRDefault="00FA097A" w:rsidP="00F20631">
      <w:pPr>
        <w:spacing w:beforeLines="50" w:before="156" w:afterLines="50" w:after="156" w:line="320" w:lineRule="exact"/>
        <w:rPr>
          <w:rFonts w:ascii="Times New Roman" w:hAnsi="Times New Roman" w:cs="Times New Roman"/>
          <w:color w:val="000000" w:themeColor="text1"/>
          <w:kern w:val="24"/>
          <w:sz w:val="20"/>
          <w:szCs w:val="20"/>
        </w:rPr>
      </w:pPr>
      <w:r w:rsidRPr="004E5F1D">
        <w:rPr>
          <w:rFonts w:ascii="Times New Roman" w:hAnsi="Times New Roman" w:cs="Times New Roman"/>
          <w:b/>
          <w:bCs/>
          <w:color w:val="000000" w:themeColor="text1"/>
          <w:kern w:val="24"/>
          <w:sz w:val="20"/>
          <w:szCs w:val="20"/>
        </w:rPr>
        <w:t>Fig. S1</w:t>
      </w:r>
      <w:r w:rsidR="00AE6405">
        <w:rPr>
          <w:rFonts w:ascii="Times New Roman" w:hAnsi="Times New Roman" w:cs="Times New Roman"/>
          <w:b/>
          <w:bCs/>
          <w:color w:val="000000" w:themeColor="text1"/>
          <w:kern w:val="24"/>
          <w:sz w:val="20"/>
          <w:szCs w:val="20"/>
        </w:rPr>
        <w:t>5</w:t>
      </w:r>
      <w:r>
        <w:rPr>
          <w:rFonts w:ascii="Times New Roman" w:hAnsi="Times New Roman" w:cs="Times New Roman"/>
          <w:color w:val="000000" w:themeColor="text1"/>
          <w:kern w:val="24"/>
          <w:sz w:val="20"/>
          <w:szCs w:val="20"/>
        </w:rPr>
        <w:t xml:space="preserve"> Root length of wild-type (WT) and </w:t>
      </w:r>
      <w:r>
        <w:rPr>
          <w:rFonts w:ascii="Times New Roman" w:hAnsi="Times New Roman" w:cs="Times New Roman"/>
          <w:i/>
          <w:iCs/>
          <w:color w:val="000000" w:themeColor="text1"/>
          <w:kern w:val="24"/>
          <w:sz w:val="20"/>
          <w:szCs w:val="20"/>
        </w:rPr>
        <w:t>osfpn1</w:t>
      </w:r>
      <w:r>
        <w:rPr>
          <w:rFonts w:ascii="Times New Roman" w:hAnsi="Times New Roman" w:cs="Times New Roman"/>
          <w:color w:val="000000" w:themeColor="text1"/>
          <w:kern w:val="24"/>
          <w:sz w:val="20"/>
          <w:szCs w:val="20"/>
        </w:rPr>
        <w:t xml:space="preserve"> mutant seedlings grown hydroponically under Fe-sufficient (+Fe) and Fe-deficient (−Fe) conditions with </w:t>
      </w:r>
      <w:proofErr w:type="spellStart"/>
      <w:r>
        <w:rPr>
          <w:rFonts w:ascii="Times New Roman" w:hAnsi="Times New Roman" w:cs="Times New Roman"/>
          <w:color w:val="000000" w:themeColor="text1"/>
          <w:kern w:val="24"/>
          <w:sz w:val="20"/>
          <w:szCs w:val="20"/>
        </w:rPr>
        <w:t>CoCl</w:t>
      </w:r>
      <w:proofErr w:type="spellEnd"/>
      <w:r>
        <w:rPr>
          <w:rFonts w:ascii="Times New Roman" w:hAnsi="Times New Roman" w:cs="Times New Roman"/>
          <w:color w:val="000000" w:themeColor="text1"/>
          <w:kern w:val="24"/>
          <w:sz w:val="20"/>
          <w:szCs w:val="20"/>
        </w:rPr>
        <w:t xml:space="preserve">₂·6H₂O (10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 xml:space="preserve">M and 100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 xml:space="preserve">M) or </w:t>
      </w:r>
      <w:proofErr w:type="spellStart"/>
      <w:r>
        <w:rPr>
          <w:rFonts w:ascii="Times New Roman" w:hAnsi="Times New Roman" w:cs="Times New Roman"/>
          <w:color w:val="000000" w:themeColor="text1"/>
          <w:kern w:val="24"/>
          <w:sz w:val="20"/>
          <w:szCs w:val="20"/>
        </w:rPr>
        <w:t>NiCl</w:t>
      </w:r>
      <w:proofErr w:type="spellEnd"/>
      <w:r>
        <w:rPr>
          <w:rFonts w:ascii="Times New Roman" w:hAnsi="Times New Roman" w:cs="Times New Roman"/>
          <w:color w:val="000000" w:themeColor="text1"/>
          <w:kern w:val="24"/>
          <w:sz w:val="20"/>
          <w:szCs w:val="20"/>
        </w:rPr>
        <w:t xml:space="preserve">₂·6H₂O (10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 xml:space="preserve">M and 100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 xml:space="preserve">M) for 10 d. Data represent the mean ± SD (n = 3). Different letters indicate significant differences among genotypes (one-way ANOVA followed by Tukey’s HSD, </w:t>
      </w:r>
      <w:r>
        <w:rPr>
          <w:rFonts w:ascii="Times New Roman" w:hAnsi="Times New Roman" w:cs="Times New Roman"/>
          <w:i/>
          <w:iCs/>
          <w:color w:val="000000" w:themeColor="text1"/>
          <w:kern w:val="24"/>
          <w:sz w:val="20"/>
          <w:szCs w:val="20"/>
        </w:rPr>
        <w:t>p &lt; 0.05</w:t>
      </w:r>
      <w:r>
        <w:rPr>
          <w:rFonts w:ascii="Times New Roman" w:hAnsi="Times New Roman" w:cs="Times New Roman"/>
          <w:color w:val="000000" w:themeColor="text1"/>
          <w:kern w:val="24"/>
          <w:sz w:val="20"/>
          <w:szCs w:val="20"/>
        </w:rPr>
        <w:t>).</w:t>
      </w:r>
    </w:p>
    <w:p w14:paraId="52B9D3AF" w14:textId="77777777" w:rsidR="00FA097A" w:rsidRDefault="00FA097A">
      <w:pPr>
        <w:sectPr w:rsidR="00FA097A" w:rsidSect="00FA097A">
          <w:pgSz w:w="11906" w:h="16838"/>
          <w:pgMar w:top="1440" w:right="1800" w:bottom="1440" w:left="1800" w:header="851" w:footer="992" w:gutter="0"/>
          <w:cols w:space="425"/>
          <w:docGrid w:type="lines" w:linePitch="312"/>
        </w:sectPr>
      </w:pPr>
    </w:p>
    <w:p w14:paraId="3DFACFEB" w14:textId="77777777" w:rsidR="00FA097A" w:rsidRDefault="00FA097A" w:rsidP="00F20631">
      <w:pPr>
        <w:jc w:val="center"/>
        <w:rPr>
          <w:rFonts w:ascii="Times New Roman" w:hAnsi="Times New Roman" w:cs="Times New Roman"/>
          <w:color w:val="000000" w:themeColor="text1"/>
          <w:kern w:val="24"/>
          <w:sz w:val="20"/>
          <w:szCs w:val="20"/>
        </w:rPr>
      </w:pPr>
      <w:r w:rsidRPr="005B15FB">
        <w:rPr>
          <w:rFonts w:ascii="Times New Roman" w:hAnsi="Times New Roman" w:cs="Times New Roman"/>
          <w:noProof/>
          <w:color w:val="000000" w:themeColor="text1"/>
          <w:kern w:val="24"/>
          <w:sz w:val="20"/>
          <w:szCs w:val="20"/>
        </w:rPr>
        <w:lastRenderedPageBreak/>
        <w:drawing>
          <wp:inline distT="0" distB="0" distL="0" distR="0" wp14:anchorId="6357E2B8" wp14:editId="6EB5A6FC">
            <wp:extent cx="8491436" cy="3949700"/>
            <wp:effectExtent l="0" t="0" r="5080" b="0"/>
            <wp:docPr id="1605317030" name="图片 1" descr="城市街道与高楼大厦的黑白照片&#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317030" name="图片 1" descr="城市街道与高楼大厦的黑白照片&#10;&#10;AI 生成的内容可能不正确。"/>
                    <pic:cNvPicPr/>
                  </pic:nvPicPr>
                  <pic:blipFill>
                    <a:blip r:embed="rId19"/>
                    <a:stretch>
                      <a:fillRect/>
                    </a:stretch>
                  </pic:blipFill>
                  <pic:spPr>
                    <a:xfrm>
                      <a:off x="0" y="0"/>
                      <a:ext cx="8606001" cy="4002989"/>
                    </a:xfrm>
                    <a:prstGeom prst="rect">
                      <a:avLst/>
                    </a:prstGeom>
                  </pic:spPr>
                </pic:pic>
              </a:graphicData>
            </a:graphic>
          </wp:inline>
        </w:drawing>
      </w:r>
    </w:p>
    <w:p w14:paraId="1FF34564" w14:textId="669C0B95" w:rsidR="00FA097A" w:rsidRPr="00FA097A" w:rsidRDefault="00FA097A" w:rsidP="00F20631">
      <w:pPr>
        <w:spacing w:beforeLines="50" w:before="156" w:afterLines="50" w:after="156" w:line="320" w:lineRule="exact"/>
        <w:rPr>
          <w:rFonts w:ascii="Times New Roman" w:hAnsi="Times New Roman" w:cs="Times New Roman"/>
          <w:color w:val="000000" w:themeColor="text1"/>
          <w:kern w:val="24"/>
          <w:sz w:val="20"/>
          <w:szCs w:val="20"/>
        </w:rPr>
      </w:pPr>
      <w:r w:rsidRPr="004E5F1D">
        <w:rPr>
          <w:rFonts w:ascii="Times New Roman" w:hAnsi="Times New Roman" w:cs="Times New Roman"/>
          <w:b/>
          <w:bCs/>
          <w:color w:val="000000" w:themeColor="text1"/>
          <w:kern w:val="24"/>
          <w:sz w:val="20"/>
          <w:szCs w:val="20"/>
        </w:rPr>
        <w:t>Fig. S1</w:t>
      </w:r>
      <w:r w:rsidR="00AE6405">
        <w:rPr>
          <w:rFonts w:ascii="Times New Roman" w:hAnsi="Times New Roman" w:cs="Times New Roman"/>
          <w:b/>
          <w:bCs/>
          <w:color w:val="000000" w:themeColor="text1"/>
          <w:kern w:val="24"/>
          <w:sz w:val="20"/>
          <w:szCs w:val="20"/>
        </w:rPr>
        <w:t>6</w:t>
      </w:r>
      <w:r>
        <w:rPr>
          <w:rFonts w:ascii="Times New Roman" w:hAnsi="Times New Roman" w:cs="Times New Roman"/>
          <w:color w:val="000000" w:themeColor="text1"/>
          <w:kern w:val="24"/>
          <w:sz w:val="20"/>
          <w:szCs w:val="20"/>
        </w:rPr>
        <w:t xml:space="preserve"> ICP-OES analysis of metal concentrations in WT and </w:t>
      </w:r>
      <w:r>
        <w:rPr>
          <w:rFonts w:ascii="Times New Roman" w:hAnsi="Times New Roman" w:cs="Times New Roman"/>
          <w:i/>
          <w:iCs/>
          <w:color w:val="000000" w:themeColor="text1"/>
          <w:kern w:val="24"/>
          <w:sz w:val="20"/>
          <w:szCs w:val="20"/>
        </w:rPr>
        <w:t xml:space="preserve">osfpn1 </w:t>
      </w:r>
      <w:r>
        <w:rPr>
          <w:rFonts w:ascii="Times New Roman" w:hAnsi="Times New Roman" w:cs="Times New Roman"/>
          <w:color w:val="000000" w:themeColor="text1"/>
          <w:kern w:val="24"/>
          <w:sz w:val="20"/>
          <w:szCs w:val="20"/>
        </w:rPr>
        <w:t>mutants under Fe-sufficient (+Fe) and Fe-deficient (−Fe) conditions with Co or Ni treatments. (</w:t>
      </w:r>
      <w:r>
        <w:rPr>
          <w:rFonts w:ascii="Times New Roman" w:hAnsi="Times New Roman" w:cs="Times New Roman"/>
          <w:b/>
          <w:bCs/>
          <w:color w:val="000000" w:themeColor="text1"/>
          <w:kern w:val="24"/>
          <w:sz w:val="20"/>
          <w:szCs w:val="20"/>
        </w:rPr>
        <w:t>A</w:t>
      </w:r>
      <w:r>
        <w:rPr>
          <w:rFonts w:ascii="Times New Roman" w:hAnsi="Times New Roman" w:cs="Times New Roman"/>
          <w:color w:val="000000" w:themeColor="text1"/>
          <w:kern w:val="24"/>
          <w:sz w:val="20"/>
          <w:szCs w:val="20"/>
        </w:rPr>
        <w:t xml:space="preserve">, </w:t>
      </w:r>
      <w:r>
        <w:rPr>
          <w:rFonts w:ascii="Times New Roman" w:hAnsi="Times New Roman" w:cs="Times New Roman"/>
          <w:b/>
          <w:bCs/>
          <w:color w:val="000000" w:themeColor="text1"/>
          <w:kern w:val="24"/>
          <w:sz w:val="20"/>
          <w:szCs w:val="20"/>
        </w:rPr>
        <w:t>B</w:t>
      </w:r>
      <w:r>
        <w:rPr>
          <w:rFonts w:ascii="Times New Roman" w:hAnsi="Times New Roman" w:cs="Times New Roman"/>
          <w:color w:val="000000" w:themeColor="text1"/>
          <w:kern w:val="24"/>
          <w:sz w:val="20"/>
          <w:szCs w:val="20"/>
        </w:rPr>
        <w:t>) Metal concentrations (Fe, Mn, Co, Zn, and Cu) in shoots (</w:t>
      </w:r>
      <w:r>
        <w:rPr>
          <w:rFonts w:ascii="Times New Roman" w:hAnsi="Times New Roman" w:cs="Times New Roman"/>
          <w:b/>
          <w:bCs/>
          <w:color w:val="000000" w:themeColor="text1"/>
          <w:kern w:val="24"/>
          <w:sz w:val="20"/>
          <w:szCs w:val="20"/>
        </w:rPr>
        <w:t>A</w:t>
      </w:r>
      <w:r>
        <w:rPr>
          <w:rFonts w:ascii="Times New Roman" w:hAnsi="Times New Roman" w:cs="Times New Roman"/>
          <w:color w:val="000000" w:themeColor="text1"/>
          <w:kern w:val="24"/>
          <w:sz w:val="20"/>
          <w:szCs w:val="20"/>
        </w:rPr>
        <w:t>) and roots (</w:t>
      </w:r>
      <w:r>
        <w:rPr>
          <w:rFonts w:ascii="Times New Roman" w:hAnsi="Times New Roman" w:cs="Times New Roman"/>
          <w:b/>
          <w:bCs/>
          <w:color w:val="000000" w:themeColor="text1"/>
          <w:kern w:val="24"/>
          <w:sz w:val="20"/>
          <w:szCs w:val="20"/>
        </w:rPr>
        <w:t>B</w:t>
      </w:r>
      <w:r>
        <w:rPr>
          <w:rFonts w:ascii="Times New Roman" w:hAnsi="Times New Roman" w:cs="Times New Roman"/>
          <w:color w:val="000000" w:themeColor="text1"/>
          <w:kern w:val="24"/>
          <w:sz w:val="20"/>
          <w:szCs w:val="20"/>
        </w:rPr>
        <w:t xml:space="preserve">) of plants treated with 10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M Co. (</w:t>
      </w:r>
      <w:r>
        <w:rPr>
          <w:rFonts w:ascii="Times New Roman" w:hAnsi="Times New Roman" w:cs="Times New Roman"/>
          <w:b/>
          <w:bCs/>
          <w:color w:val="000000" w:themeColor="text1"/>
          <w:kern w:val="24"/>
          <w:sz w:val="20"/>
          <w:szCs w:val="20"/>
        </w:rPr>
        <w:t>C</w:t>
      </w:r>
      <w:r>
        <w:rPr>
          <w:rFonts w:ascii="Times New Roman" w:hAnsi="Times New Roman" w:cs="Times New Roman"/>
          <w:color w:val="000000" w:themeColor="text1"/>
          <w:kern w:val="24"/>
          <w:sz w:val="20"/>
          <w:szCs w:val="20"/>
        </w:rPr>
        <w:t xml:space="preserve">, </w:t>
      </w:r>
      <w:r>
        <w:rPr>
          <w:rFonts w:ascii="Times New Roman" w:hAnsi="Times New Roman" w:cs="Times New Roman"/>
          <w:b/>
          <w:bCs/>
          <w:color w:val="000000" w:themeColor="text1"/>
          <w:kern w:val="24"/>
          <w:sz w:val="20"/>
          <w:szCs w:val="20"/>
        </w:rPr>
        <w:t>D</w:t>
      </w:r>
      <w:r>
        <w:rPr>
          <w:rFonts w:ascii="Times New Roman" w:hAnsi="Times New Roman" w:cs="Times New Roman"/>
          <w:color w:val="000000" w:themeColor="text1"/>
          <w:kern w:val="24"/>
          <w:sz w:val="20"/>
          <w:szCs w:val="20"/>
        </w:rPr>
        <w:t>) Metal concentrations in shoots (</w:t>
      </w:r>
      <w:r>
        <w:rPr>
          <w:rFonts w:ascii="Times New Roman" w:hAnsi="Times New Roman" w:cs="Times New Roman"/>
          <w:b/>
          <w:bCs/>
          <w:color w:val="000000" w:themeColor="text1"/>
          <w:kern w:val="24"/>
          <w:sz w:val="20"/>
          <w:szCs w:val="20"/>
        </w:rPr>
        <w:t>C</w:t>
      </w:r>
      <w:r>
        <w:rPr>
          <w:rFonts w:ascii="Times New Roman" w:hAnsi="Times New Roman" w:cs="Times New Roman"/>
          <w:color w:val="000000" w:themeColor="text1"/>
          <w:kern w:val="24"/>
          <w:sz w:val="20"/>
          <w:szCs w:val="20"/>
        </w:rPr>
        <w:t>) and roots (</w:t>
      </w:r>
      <w:r>
        <w:rPr>
          <w:rFonts w:ascii="Times New Roman" w:hAnsi="Times New Roman" w:cs="Times New Roman"/>
          <w:b/>
          <w:bCs/>
          <w:color w:val="000000" w:themeColor="text1"/>
          <w:kern w:val="24"/>
          <w:sz w:val="20"/>
          <w:szCs w:val="20"/>
        </w:rPr>
        <w:t>D</w:t>
      </w:r>
      <w:r>
        <w:rPr>
          <w:rFonts w:ascii="Times New Roman" w:hAnsi="Times New Roman" w:cs="Times New Roman"/>
          <w:color w:val="000000" w:themeColor="text1"/>
          <w:kern w:val="24"/>
          <w:sz w:val="20"/>
          <w:szCs w:val="20"/>
        </w:rPr>
        <w:t xml:space="preserve">) of plants treated with 100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M Co. (</w:t>
      </w:r>
      <w:r>
        <w:rPr>
          <w:rFonts w:ascii="Times New Roman" w:hAnsi="Times New Roman" w:cs="Times New Roman"/>
          <w:b/>
          <w:bCs/>
          <w:color w:val="000000" w:themeColor="text1"/>
          <w:kern w:val="24"/>
          <w:sz w:val="20"/>
          <w:szCs w:val="20"/>
        </w:rPr>
        <w:t>E</w:t>
      </w:r>
      <w:r>
        <w:rPr>
          <w:rFonts w:ascii="Times New Roman" w:hAnsi="Times New Roman" w:cs="Times New Roman"/>
          <w:color w:val="000000" w:themeColor="text1"/>
          <w:kern w:val="24"/>
          <w:sz w:val="20"/>
          <w:szCs w:val="20"/>
        </w:rPr>
        <w:t xml:space="preserve">, </w:t>
      </w:r>
      <w:r>
        <w:rPr>
          <w:rFonts w:ascii="Times New Roman" w:hAnsi="Times New Roman" w:cs="Times New Roman"/>
          <w:b/>
          <w:bCs/>
          <w:color w:val="000000" w:themeColor="text1"/>
          <w:kern w:val="24"/>
          <w:sz w:val="20"/>
          <w:szCs w:val="20"/>
        </w:rPr>
        <w:t>F</w:t>
      </w:r>
      <w:r>
        <w:rPr>
          <w:rFonts w:ascii="Times New Roman" w:hAnsi="Times New Roman" w:cs="Times New Roman"/>
          <w:color w:val="000000" w:themeColor="text1"/>
          <w:kern w:val="24"/>
          <w:sz w:val="20"/>
          <w:szCs w:val="20"/>
        </w:rPr>
        <w:t>) Metal concentrations (Fe, Mn, Ni, Zn, and Cu) in shoots (</w:t>
      </w:r>
      <w:r>
        <w:rPr>
          <w:rFonts w:ascii="Times New Roman" w:hAnsi="Times New Roman" w:cs="Times New Roman"/>
          <w:b/>
          <w:bCs/>
          <w:color w:val="000000" w:themeColor="text1"/>
          <w:kern w:val="24"/>
          <w:sz w:val="20"/>
          <w:szCs w:val="20"/>
        </w:rPr>
        <w:t>E</w:t>
      </w:r>
      <w:r>
        <w:rPr>
          <w:rFonts w:ascii="Times New Roman" w:hAnsi="Times New Roman" w:cs="Times New Roman"/>
          <w:color w:val="000000" w:themeColor="text1"/>
          <w:kern w:val="24"/>
          <w:sz w:val="20"/>
          <w:szCs w:val="20"/>
        </w:rPr>
        <w:t>) and roots (</w:t>
      </w:r>
      <w:r>
        <w:rPr>
          <w:rFonts w:ascii="Times New Roman" w:hAnsi="Times New Roman" w:cs="Times New Roman"/>
          <w:b/>
          <w:bCs/>
          <w:color w:val="000000" w:themeColor="text1"/>
          <w:kern w:val="24"/>
          <w:sz w:val="20"/>
          <w:szCs w:val="20"/>
        </w:rPr>
        <w:t>F</w:t>
      </w:r>
      <w:r>
        <w:rPr>
          <w:rFonts w:ascii="Times New Roman" w:hAnsi="Times New Roman" w:cs="Times New Roman"/>
          <w:color w:val="000000" w:themeColor="text1"/>
          <w:kern w:val="24"/>
          <w:sz w:val="20"/>
          <w:szCs w:val="20"/>
        </w:rPr>
        <w:t xml:space="preserve">) of plants treated with 10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M Ni. (</w:t>
      </w:r>
      <w:r>
        <w:rPr>
          <w:rFonts w:ascii="Times New Roman" w:hAnsi="Times New Roman" w:cs="Times New Roman"/>
          <w:b/>
          <w:bCs/>
          <w:color w:val="000000" w:themeColor="text1"/>
          <w:kern w:val="24"/>
          <w:sz w:val="20"/>
          <w:szCs w:val="20"/>
        </w:rPr>
        <w:t>G</w:t>
      </w:r>
      <w:r>
        <w:rPr>
          <w:rFonts w:ascii="Times New Roman" w:hAnsi="Times New Roman" w:cs="Times New Roman"/>
          <w:color w:val="000000" w:themeColor="text1"/>
          <w:kern w:val="24"/>
          <w:sz w:val="20"/>
          <w:szCs w:val="20"/>
        </w:rPr>
        <w:t xml:space="preserve">, </w:t>
      </w:r>
      <w:r>
        <w:rPr>
          <w:rFonts w:ascii="Times New Roman" w:hAnsi="Times New Roman" w:cs="Times New Roman"/>
          <w:b/>
          <w:bCs/>
          <w:color w:val="000000" w:themeColor="text1"/>
          <w:kern w:val="24"/>
          <w:sz w:val="20"/>
          <w:szCs w:val="20"/>
        </w:rPr>
        <w:t>H</w:t>
      </w:r>
      <w:r>
        <w:rPr>
          <w:rFonts w:ascii="Times New Roman" w:hAnsi="Times New Roman" w:cs="Times New Roman"/>
          <w:color w:val="000000" w:themeColor="text1"/>
          <w:kern w:val="24"/>
          <w:sz w:val="20"/>
          <w:szCs w:val="20"/>
        </w:rPr>
        <w:t>) Metal concentrations in shoots (</w:t>
      </w:r>
      <w:r>
        <w:rPr>
          <w:rFonts w:ascii="Times New Roman" w:hAnsi="Times New Roman" w:cs="Times New Roman"/>
          <w:b/>
          <w:bCs/>
          <w:color w:val="000000" w:themeColor="text1"/>
          <w:kern w:val="24"/>
          <w:sz w:val="20"/>
          <w:szCs w:val="20"/>
        </w:rPr>
        <w:t>G</w:t>
      </w:r>
      <w:r>
        <w:rPr>
          <w:rFonts w:ascii="Times New Roman" w:hAnsi="Times New Roman" w:cs="Times New Roman"/>
          <w:color w:val="000000" w:themeColor="text1"/>
          <w:kern w:val="24"/>
          <w:sz w:val="20"/>
          <w:szCs w:val="20"/>
        </w:rPr>
        <w:t>) and roots (</w:t>
      </w:r>
      <w:r>
        <w:rPr>
          <w:rFonts w:ascii="Times New Roman" w:hAnsi="Times New Roman" w:cs="Times New Roman"/>
          <w:b/>
          <w:bCs/>
          <w:color w:val="000000" w:themeColor="text1"/>
          <w:kern w:val="24"/>
          <w:sz w:val="20"/>
          <w:szCs w:val="20"/>
        </w:rPr>
        <w:t>H</w:t>
      </w:r>
      <w:r>
        <w:rPr>
          <w:rFonts w:ascii="Times New Roman" w:hAnsi="Times New Roman" w:cs="Times New Roman"/>
          <w:color w:val="000000" w:themeColor="text1"/>
          <w:kern w:val="24"/>
          <w:sz w:val="20"/>
          <w:szCs w:val="20"/>
        </w:rPr>
        <w:t xml:space="preserve">) of plants treated with 100 </w:t>
      </w:r>
      <w:r>
        <w:rPr>
          <w:rFonts w:ascii="Times New Roman" w:hAnsi="Times New Roman" w:cs="Times New Roman"/>
          <w:color w:val="000000" w:themeColor="text1"/>
          <w:kern w:val="24"/>
          <w:sz w:val="20"/>
          <w:szCs w:val="20"/>
          <w:lang w:val="el-GR"/>
        </w:rPr>
        <w:t>μ</w:t>
      </w:r>
      <w:r>
        <w:rPr>
          <w:rFonts w:ascii="Times New Roman" w:hAnsi="Times New Roman" w:cs="Times New Roman"/>
          <w:color w:val="000000" w:themeColor="text1"/>
          <w:kern w:val="24"/>
          <w:sz w:val="20"/>
          <w:szCs w:val="20"/>
        </w:rPr>
        <w:t xml:space="preserve">M Ni. Data represent the mean ± SD (n = 3). Different letters indicate significant differences among genotypes (one-way ANOVA followed by Tukey’s HSD, </w:t>
      </w:r>
      <w:r>
        <w:rPr>
          <w:rFonts w:ascii="Times New Roman" w:hAnsi="Times New Roman" w:cs="Times New Roman"/>
          <w:i/>
          <w:iCs/>
          <w:color w:val="000000" w:themeColor="text1"/>
          <w:kern w:val="24"/>
          <w:sz w:val="20"/>
          <w:szCs w:val="20"/>
        </w:rPr>
        <w:t>p &lt; 0.05</w:t>
      </w:r>
      <w:r>
        <w:rPr>
          <w:rFonts w:ascii="Times New Roman" w:hAnsi="Times New Roman" w:cs="Times New Roman"/>
          <w:color w:val="000000" w:themeColor="text1"/>
          <w:kern w:val="24"/>
          <w:sz w:val="20"/>
          <w:szCs w:val="20"/>
        </w:rPr>
        <w:t>).</w:t>
      </w:r>
    </w:p>
    <w:sectPr w:rsidR="00FA097A" w:rsidRPr="00FA097A" w:rsidSect="00FA097A">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7FF"/>
    <w:rsid w:val="0003718A"/>
    <w:rsid w:val="001741E4"/>
    <w:rsid w:val="001826B6"/>
    <w:rsid w:val="001A17CF"/>
    <w:rsid w:val="002714CC"/>
    <w:rsid w:val="00282DF4"/>
    <w:rsid w:val="00396BCE"/>
    <w:rsid w:val="003E4AA7"/>
    <w:rsid w:val="00477951"/>
    <w:rsid w:val="007240A7"/>
    <w:rsid w:val="008D3E20"/>
    <w:rsid w:val="00927DA1"/>
    <w:rsid w:val="00A0682C"/>
    <w:rsid w:val="00A14FD0"/>
    <w:rsid w:val="00AB593C"/>
    <w:rsid w:val="00AE6405"/>
    <w:rsid w:val="00C403DD"/>
    <w:rsid w:val="00CB057B"/>
    <w:rsid w:val="00D4572C"/>
    <w:rsid w:val="00EF37FF"/>
    <w:rsid w:val="00F20631"/>
    <w:rsid w:val="00F93A70"/>
    <w:rsid w:val="00F9711F"/>
    <w:rsid w:val="00FA0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3F63F58"/>
  <w15:chartTrackingRefBased/>
  <w15:docId w15:val="{44A6C6E0-69FC-4E49-96B8-0ADC2127C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057B"/>
    <w:pPr>
      <w:widowControl w:val="0"/>
      <w:jc w:val="both"/>
    </w:pPr>
  </w:style>
  <w:style w:type="paragraph" w:styleId="1">
    <w:name w:val="heading 1"/>
    <w:basedOn w:val="a"/>
    <w:next w:val="a"/>
    <w:link w:val="10"/>
    <w:uiPriority w:val="9"/>
    <w:qFormat/>
    <w:rsid w:val="00EF37F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aliases w:val="2级标题"/>
    <w:basedOn w:val="a"/>
    <w:next w:val="a"/>
    <w:link w:val="20"/>
    <w:autoRedefine/>
    <w:uiPriority w:val="9"/>
    <w:unhideWhenUsed/>
    <w:qFormat/>
    <w:rsid w:val="00927DA1"/>
    <w:pPr>
      <w:keepNext/>
      <w:keepLines/>
      <w:spacing w:beforeLines="50" w:before="50" w:afterLines="50" w:after="50" w:line="320" w:lineRule="exact"/>
      <w:ind w:firstLineChars="200" w:firstLine="200"/>
      <w:jc w:val="left"/>
      <w:outlineLvl w:val="1"/>
    </w:pPr>
    <w:rPr>
      <w:rFonts w:asciiTheme="majorHAnsi" w:eastAsia="Times New Roman" w:hAnsiTheme="majorHAnsi" w:cstheme="majorBidi"/>
      <w:b/>
      <w:color w:val="000000" w:themeColor="text1"/>
      <w:sz w:val="20"/>
      <w:szCs w:val="40"/>
    </w:rPr>
  </w:style>
  <w:style w:type="paragraph" w:styleId="3">
    <w:name w:val="heading 3"/>
    <w:aliases w:val="3级标题"/>
    <w:basedOn w:val="a"/>
    <w:next w:val="a"/>
    <w:link w:val="30"/>
    <w:autoRedefine/>
    <w:uiPriority w:val="9"/>
    <w:unhideWhenUsed/>
    <w:qFormat/>
    <w:rsid w:val="00927DA1"/>
    <w:pPr>
      <w:keepNext/>
      <w:keepLines/>
      <w:spacing w:beforeLines="50" w:before="50" w:afterLines="50" w:after="50" w:line="320" w:lineRule="exact"/>
      <w:ind w:firstLineChars="200" w:firstLine="200"/>
      <w:outlineLvl w:val="2"/>
    </w:pPr>
    <w:rPr>
      <w:rFonts w:asciiTheme="majorHAnsi" w:eastAsia="Times New Roman" w:hAnsiTheme="majorHAnsi" w:cstheme="majorBidi"/>
      <w:b/>
      <w:color w:val="000000" w:themeColor="text1"/>
      <w:sz w:val="20"/>
      <w:szCs w:val="32"/>
    </w:rPr>
  </w:style>
  <w:style w:type="paragraph" w:styleId="4">
    <w:name w:val="heading 4"/>
    <w:basedOn w:val="a"/>
    <w:next w:val="a"/>
    <w:link w:val="40"/>
    <w:uiPriority w:val="9"/>
    <w:semiHidden/>
    <w:unhideWhenUsed/>
    <w:qFormat/>
    <w:rsid w:val="00EF37F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EF37FF"/>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EF37FF"/>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EF37F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F37F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F37FF"/>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aliases w:val="2级标题 字符"/>
    <w:basedOn w:val="a0"/>
    <w:link w:val="2"/>
    <w:uiPriority w:val="9"/>
    <w:rsid w:val="00927DA1"/>
    <w:rPr>
      <w:rFonts w:asciiTheme="majorHAnsi" w:eastAsia="Times New Roman" w:hAnsiTheme="majorHAnsi" w:cstheme="majorBidi"/>
      <w:b/>
      <w:color w:val="000000" w:themeColor="text1"/>
      <w:sz w:val="20"/>
      <w:szCs w:val="40"/>
    </w:rPr>
  </w:style>
  <w:style w:type="character" w:customStyle="1" w:styleId="30">
    <w:name w:val="标题 3 字符"/>
    <w:aliases w:val="3级标题 字符"/>
    <w:basedOn w:val="a0"/>
    <w:link w:val="3"/>
    <w:uiPriority w:val="9"/>
    <w:rsid w:val="00927DA1"/>
    <w:rPr>
      <w:rFonts w:asciiTheme="majorHAnsi" w:eastAsia="Times New Roman" w:hAnsiTheme="majorHAnsi" w:cstheme="majorBidi"/>
      <w:b/>
      <w:color w:val="000000" w:themeColor="text1"/>
      <w:sz w:val="20"/>
      <w:szCs w:val="32"/>
    </w:rPr>
  </w:style>
  <w:style w:type="character" w:customStyle="1" w:styleId="10">
    <w:name w:val="标题 1 字符"/>
    <w:basedOn w:val="a0"/>
    <w:link w:val="1"/>
    <w:uiPriority w:val="9"/>
    <w:rsid w:val="00EF37FF"/>
    <w:rPr>
      <w:rFonts w:asciiTheme="majorHAnsi" w:eastAsiaTheme="majorEastAsia" w:hAnsiTheme="majorHAnsi" w:cstheme="majorBidi"/>
      <w:color w:val="0F4761" w:themeColor="accent1" w:themeShade="BF"/>
      <w:sz w:val="48"/>
      <w:szCs w:val="48"/>
    </w:rPr>
  </w:style>
  <w:style w:type="character" w:customStyle="1" w:styleId="40">
    <w:name w:val="标题 4 字符"/>
    <w:basedOn w:val="a0"/>
    <w:link w:val="4"/>
    <w:uiPriority w:val="9"/>
    <w:semiHidden/>
    <w:rsid w:val="00EF37FF"/>
    <w:rPr>
      <w:rFonts w:cstheme="majorBidi"/>
      <w:color w:val="0F4761" w:themeColor="accent1" w:themeShade="BF"/>
      <w:sz w:val="28"/>
      <w:szCs w:val="28"/>
    </w:rPr>
  </w:style>
  <w:style w:type="character" w:customStyle="1" w:styleId="50">
    <w:name w:val="标题 5 字符"/>
    <w:basedOn w:val="a0"/>
    <w:link w:val="5"/>
    <w:uiPriority w:val="9"/>
    <w:semiHidden/>
    <w:rsid w:val="00EF37FF"/>
    <w:rPr>
      <w:rFonts w:cstheme="majorBidi"/>
      <w:color w:val="0F4761" w:themeColor="accent1" w:themeShade="BF"/>
      <w:sz w:val="24"/>
    </w:rPr>
  </w:style>
  <w:style w:type="character" w:customStyle="1" w:styleId="60">
    <w:name w:val="标题 6 字符"/>
    <w:basedOn w:val="a0"/>
    <w:link w:val="6"/>
    <w:uiPriority w:val="9"/>
    <w:semiHidden/>
    <w:rsid w:val="00EF37FF"/>
    <w:rPr>
      <w:rFonts w:cstheme="majorBidi"/>
      <w:b/>
      <w:bCs/>
      <w:color w:val="0F4761" w:themeColor="accent1" w:themeShade="BF"/>
    </w:rPr>
  </w:style>
  <w:style w:type="character" w:customStyle="1" w:styleId="70">
    <w:name w:val="标题 7 字符"/>
    <w:basedOn w:val="a0"/>
    <w:link w:val="7"/>
    <w:uiPriority w:val="9"/>
    <w:semiHidden/>
    <w:rsid w:val="00EF37FF"/>
    <w:rPr>
      <w:rFonts w:cstheme="majorBidi"/>
      <w:b/>
      <w:bCs/>
      <w:color w:val="595959" w:themeColor="text1" w:themeTint="A6"/>
    </w:rPr>
  </w:style>
  <w:style w:type="character" w:customStyle="1" w:styleId="80">
    <w:name w:val="标题 8 字符"/>
    <w:basedOn w:val="a0"/>
    <w:link w:val="8"/>
    <w:uiPriority w:val="9"/>
    <w:semiHidden/>
    <w:rsid w:val="00EF37FF"/>
    <w:rPr>
      <w:rFonts w:cstheme="majorBidi"/>
      <w:color w:val="595959" w:themeColor="text1" w:themeTint="A6"/>
    </w:rPr>
  </w:style>
  <w:style w:type="character" w:customStyle="1" w:styleId="90">
    <w:name w:val="标题 9 字符"/>
    <w:basedOn w:val="a0"/>
    <w:link w:val="9"/>
    <w:uiPriority w:val="9"/>
    <w:semiHidden/>
    <w:rsid w:val="00EF37FF"/>
    <w:rPr>
      <w:rFonts w:eastAsiaTheme="majorEastAsia" w:cstheme="majorBidi"/>
      <w:color w:val="595959" w:themeColor="text1" w:themeTint="A6"/>
    </w:rPr>
  </w:style>
  <w:style w:type="paragraph" w:styleId="a3">
    <w:name w:val="Title"/>
    <w:basedOn w:val="a"/>
    <w:next w:val="a"/>
    <w:link w:val="a4"/>
    <w:uiPriority w:val="10"/>
    <w:qFormat/>
    <w:rsid w:val="00EF37F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F37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F37F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F37F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F37FF"/>
    <w:pPr>
      <w:spacing w:before="160" w:after="160"/>
      <w:jc w:val="center"/>
    </w:pPr>
    <w:rPr>
      <w:i/>
      <w:iCs/>
      <w:color w:val="404040" w:themeColor="text1" w:themeTint="BF"/>
    </w:rPr>
  </w:style>
  <w:style w:type="character" w:customStyle="1" w:styleId="a8">
    <w:name w:val="引用 字符"/>
    <w:basedOn w:val="a0"/>
    <w:link w:val="a7"/>
    <w:uiPriority w:val="29"/>
    <w:rsid w:val="00EF37FF"/>
    <w:rPr>
      <w:i/>
      <w:iCs/>
      <w:color w:val="404040" w:themeColor="text1" w:themeTint="BF"/>
    </w:rPr>
  </w:style>
  <w:style w:type="paragraph" w:styleId="a9">
    <w:name w:val="List Paragraph"/>
    <w:basedOn w:val="a"/>
    <w:uiPriority w:val="34"/>
    <w:qFormat/>
    <w:rsid w:val="00EF37FF"/>
    <w:pPr>
      <w:ind w:left="720"/>
      <w:contextualSpacing/>
    </w:pPr>
  </w:style>
  <w:style w:type="character" w:styleId="aa">
    <w:name w:val="Intense Emphasis"/>
    <w:basedOn w:val="a0"/>
    <w:uiPriority w:val="21"/>
    <w:qFormat/>
    <w:rsid w:val="00EF37FF"/>
    <w:rPr>
      <w:i/>
      <w:iCs/>
      <w:color w:val="0F4761" w:themeColor="accent1" w:themeShade="BF"/>
    </w:rPr>
  </w:style>
  <w:style w:type="paragraph" w:styleId="ab">
    <w:name w:val="Intense Quote"/>
    <w:basedOn w:val="a"/>
    <w:next w:val="a"/>
    <w:link w:val="ac"/>
    <w:uiPriority w:val="30"/>
    <w:qFormat/>
    <w:rsid w:val="00EF37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EF37FF"/>
    <w:rPr>
      <w:i/>
      <w:iCs/>
      <w:color w:val="0F4761" w:themeColor="accent1" w:themeShade="BF"/>
    </w:rPr>
  </w:style>
  <w:style w:type="character" w:styleId="ad">
    <w:name w:val="Intense Reference"/>
    <w:basedOn w:val="a0"/>
    <w:uiPriority w:val="32"/>
    <w:qFormat/>
    <w:rsid w:val="00EF37FF"/>
    <w:rPr>
      <w:b/>
      <w:bCs/>
      <w:smallCaps/>
      <w:color w:val="0F4761" w:themeColor="accent1" w:themeShade="BF"/>
      <w:spacing w:val="5"/>
    </w:rPr>
  </w:style>
  <w:style w:type="paragraph" w:styleId="ae">
    <w:name w:val="Normal (Web)"/>
    <w:basedOn w:val="a"/>
    <w:uiPriority w:val="99"/>
    <w:semiHidden/>
    <w:unhideWhenUsed/>
    <w:rsid w:val="002714CC"/>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16</Pages>
  <Words>1119</Words>
  <Characters>6384</Characters>
  <Application>Microsoft Office Word</Application>
  <DocSecurity>0</DocSecurity>
  <Lines>53</Lines>
  <Paragraphs>14</Paragraphs>
  <ScaleCrop>false</ScaleCrop>
  <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呉　金棟</dc:creator>
  <cp:keywords/>
  <dc:description/>
  <cp:lastModifiedBy>呉　金棟</cp:lastModifiedBy>
  <cp:revision>16</cp:revision>
  <dcterms:created xsi:type="dcterms:W3CDTF">2026-01-02T05:32:00Z</dcterms:created>
  <dcterms:modified xsi:type="dcterms:W3CDTF">2026-01-14T08:51:00Z</dcterms:modified>
</cp:coreProperties>
</file>