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5A4AA" w14:textId="119DA700" w:rsidR="000A4462" w:rsidRPr="000A4462" w:rsidRDefault="000A4462" w:rsidP="000A4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446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B3563">
        <w:rPr>
          <w:rFonts w:ascii="Times New Roman" w:hAnsi="Times New Roman" w:cs="Times New Roman"/>
          <w:b/>
          <w:bCs/>
          <w:sz w:val="24"/>
          <w:szCs w:val="24"/>
        </w:rPr>
        <w:t>upplementary information</w:t>
      </w:r>
    </w:p>
    <w:p w14:paraId="6C7D1EFC" w14:textId="74B29F49" w:rsidR="000A4462" w:rsidRDefault="000A4462" w:rsidP="000A4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5B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Benefits of silicon-enhanced root nodulation in a model legume are contingent upon rhizobial efficacy</w:t>
      </w:r>
    </w:p>
    <w:p w14:paraId="5008B6D9" w14:textId="0AFE6ECD" w:rsidR="000A4462" w:rsidRPr="00BC085D" w:rsidRDefault="000A4462" w:rsidP="000A4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085D">
        <w:rPr>
          <w:rFonts w:ascii="Times New Roman" w:hAnsi="Times New Roman" w:cs="Times New Roman"/>
          <w:sz w:val="24"/>
          <w:szCs w:val="24"/>
        </w:rPr>
        <w:t>Rocky Putra</w:t>
      </w:r>
      <w:r w:rsidRPr="00BC085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B0ACC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BC085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BC085D">
        <w:rPr>
          <w:rFonts w:ascii="Times New Roman" w:hAnsi="Times New Roman" w:cs="Times New Roman"/>
          <w:sz w:val="24"/>
          <w:szCs w:val="24"/>
        </w:rPr>
        <w:t>, Jamie M. Waterman</w:t>
      </w:r>
      <w:r w:rsidRPr="00BC085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B0ACC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 w:rsidRPr="00BC085D">
        <w:rPr>
          <w:rFonts w:ascii="Times New Roman" w:hAnsi="Times New Roman" w:cs="Times New Roman"/>
          <w:sz w:val="24"/>
          <w:szCs w:val="24"/>
        </w:rPr>
        <w:t>, Ulrike Mathesius</w:t>
      </w:r>
      <w:r w:rsidR="003B0AC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C085D">
        <w:rPr>
          <w:rFonts w:ascii="Times New Roman" w:hAnsi="Times New Roman" w:cs="Times New Roman"/>
          <w:sz w:val="24"/>
          <w:szCs w:val="24"/>
        </w:rPr>
        <w:t>, Dominika Wojtalewicz</w:t>
      </w:r>
      <w:r w:rsidRPr="00BC085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C085D">
        <w:rPr>
          <w:rFonts w:ascii="Times New Roman" w:hAnsi="Times New Roman" w:cs="Times New Roman"/>
          <w:sz w:val="24"/>
          <w:szCs w:val="24"/>
        </w:rPr>
        <w:t>, Jeff R. Powell</w:t>
      </w:r>
      <w:r w:rsidRPr="00BC085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C085D">
        <w:rPr>
          <w:rFonts w:ascii="Times New Roman" w:hAnsi="Times New Roman" w:cs="Times New Roman"/>
          <w:sz w:val="24"/>
          <w:szCs w:val="24"/>
        </w:rPr>
        <w:t>, Susan (Sue) E. Hartley</w:t>
      </w:r>
      <w:r w:rsidR="003B213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C085D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3B213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BC085D">
        <w:rPr>
          <w:rFonts w:ascii="Times New Roman" w:hAnsi="Times New Roman" w:cs="Times New Roman"/>
          <w:sz w:val="24"/>
          <w:szCs w:val="24"/>
        </w:rPr>
        <w:t xml:space="preserve"> and Scott N. Johnson</w:t>
      </w:r>
      <w:r w:rsidRPr="00BC085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795B898E" w14:textId="42557A39" w:rsidR="000A4462" w:rsidRDefault="000A4462" w:rsidP="000A446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08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C085D">
        <w:rPr>
          <w:rFonts w:ascii="Times New Roman" w:hAnsi="Times New Roman" w:cs="Times New Roman"/>
          <w:sz w:val="24"/>
          <w:szCs w:val="24"/>
          <w:lang w:val="en-US"/>
        </w:rPr>
        <w:t>Hawkesbury Institute for the Environment, Western Sydney University, Richmond, NSW, Australia</w:t>
      </w:r>
    </w:p>
    <w:p w14:paraId="643EA5FC" w14:textId="5DFB1156" w:rsidR="003B0ACC" w:rsidRDefault="003B0ACC" w:rsidP="000A446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08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7231CF">
        <w:rPr>
          <w:rFonts w:ascii="Times New Roman" w:hAnsi="Times New Roman" w:cs="Times New Roman"/>
          <w:sz w:val="24"/>
          <w:szCs w:val="24"/>
          <w:lang w:val="en-US"/>
        </w:rPr>
        <w:t>Department of Chemical Ecology, Faculty of Biology, Bielefeld University, Bielefeld, Germany</w:t>
      </w:r>
    </w:p>
    <w:p w14:paraId="03D4F6F9" w14:textId="7ABD0D17" w:rsidR="007231CF" w:rsidRPr="00BC085D" w:rsidRDefault="007231CF" w:rsidP="000A446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2088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Institute of Plant Sciences, University of Bern,</w:t>
      </w:r>
      <w:r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 </w:t>
      </w:r>
      <w:r w:rsidRPr="00A02088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Bern, Switzerland</w:t>
      </w:r>
    </w:p>
    <w:p w14:paraId="47B90DE9" w14:textId="5DED6D30" w:rsidR="000A4462" w:rsidRPr="00BC085D" w:rsidRDefault="003B0ACC" w:rsidP="000A446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0A4462" w:rsidRPr="00BC085D">
        <w:rPr>
          <w:rFonts w:ascii="Times New Roman" w:hAnsi="Times New Roman" w:cs="Times New Roman"/>
          <w:sz w:val="24"/>
          <w:szCs w:val="24"/>
          <w:lang w:val="en-US"/>
        </w:rPr>
        <w:t>Division of Plant Sciences, Research School of Biology, the Australian National University, Canberra, Australia</w:t>
      </w:r>
    </w:p>
    <w:p w14:paraId="21579144" w14:textId="7882A58C" w:rsidR="000A4462" w:rsidRPr="00BC085D" w:rsidRDefault="003B2135" w:rsidP="000A446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="000A4462" w:rsidRPr="00BC085D">
        <w:rPr>
          <w:rFonts w:ascii="Times New Roman" w:hAnsi="Times New Roman" w:cs="Times New Roman"/>
          <w:sz w:val="24"/>
          <w:szCs w:val="24"/>
          <w:lang w:val="en-US"/>
        </w:rPr>
        <w:t>York Environmental Sustainability Institute, Department of Biology, University of York, York, UK</w:t>
      </w:r>
    </w:p>
    <w:p w14:paraId="376CAD94" w14:textId="33AB1C4E" w:rsidR="000A4462" w:rsidRPr="00BC085D" w:rsidRDefault="003B2135" w:rsidP="000A446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="003B0ACC">
        <w:rPr>
          <w:rFonts w:ascii="Times New Roman" w:hAnsi="Times New Roman" w:cs="Times New Roman"/>
          <w:sz w:val="24"/>
          <w:szCs w:val="24"/>
          <w:lang w:val="en-US"/>
        </w:rPr>
        <w:t>School of Biosciences</w:t>
      </w:r>
      <w:r w:rsidR="000A4462" w:rsidRPr="00BC085D">
        <w:rPr>
          <w:rFonts w:ascii="Times New Roman" w:hAnsi="Times New Roman" w:cs="Times New Roman"/>
          <w:sz w:val="24"/>
          <w:szCs w:val="24"/>
          <w:lang w:val="en-US"/>
        </w:rPr>
        <w:t>, University of Sheffield, Sheffield, UK</w:t>
      </w:r>
    </w:p>
    <w:p w14:paraId="243BC2BC" w14:textId="5F4BD25E" w:rsidR="009E49B0" w:rsidRDefault="000A4462" w:rsidP="000A44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085D">
        <w:rPr>
          <w:rFonts w:ascii="Times New Roman" w:hAnsi="Times New Roman" w:cs="Times New Roman"/>
          <w:sz w:val="24"/>
          <w:szCs w:val="24"/>
          <w:lang w:val="en-US"/>
        </w:rPr>
        <w:t xml:space="preserve">*Corresponding author: </w:t>
      </w:r>
      <w:hyperlink r:id="rId6" w:history="1">
        <w:r w:rsidRPr="00BC085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R.Putra@westernsydney.edu.au</w:t>
        </w:r>
      </w:hyperlink>
    </w:p>
    <w:p w14:paraId="22F94065" w14:textId="561B4423" w:rsidR="000A4462" w:rsidRDefault="000A44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FB34E0" w14:textId="151B4C1B" w:rsidR="000A4462" w:rsidRPr="000A4462" w:rsidRDefault="000A4462" w:rsidP="000A4462">
      <w:pPr>
        <w:rPr>
          <w:rFonts w:ascii="Times New Roman" w:hAnsi="Times New Roman" w:cs="Times New Roman"/>
          <w:sz w:val="24"/>
          <w:szCs w:val="24"/>
        </w:rPr>
      </w:pPr>
    </w:p>
    <w:p w14:paraId="395655E8" w14:textId="160BC91B" w:rsidR="000A4462" w:rsidRPr="000A4462" w:rsidRDefault="000A4462" w:rsidP="000A4462">
      <w:pPr>
        <w:rPr>
          <w:rFonts w:ascii="Times New Roman" w:hAnsi="Times New Roman" w:cs="Times New Roman"/>
          <w:sz w:val="24"/>
          <w:szCs w:val="24"/>
        </w:rPr>
      </w:pPr>
    </w:p>
    <w:p w14:paraId="385325D5" w14:textId="3ECC0DC5" w:rsidR="000A4462" w:rsidRPr="000A4462" w:rsidRDefault="000A4462" w:rsidP="000A4462">
      <w:pPr>
        <w:rPr>
          <w:rFonts w:ascii="Times New Roman" w:hAnsi="Times New Roman" w:cs="Times New Roman"/>
          <w:sz w:val="24"/>
          <w:szCs w:val="24"/>
        </w:rPr>
      </w:pPr>
    </w:p>
    <w:p w14:paraId="55721C8D" w14:textId="77777777" w:rsidR="000A4462" w:rsidRPr="000A4462" w:rsidRDefault="000A4462" w:rsidP="000A4462">
      <w:pPr>
        <w:rPr>
          <w:rFonts w:ascii="Times New Roman" w:hAnsi="Times New Roman" w:cs="Times New Roman"/>
          <w:sz w:val="24"/>
          <w:szCs w:val="24"/>
        </w:rPr>
      </w:pPr>
    </w:p>
    <w:p w14:paraId="3B605D50" w14:textId="77777777" w:rsidR="000A4462" w:rsidRDefault="000A44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AF4774" w14:textId="7AE8940F" w:rsidR="009E49B0" w:rsidRDefault="000A4462" w:rsidP="000A44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</w:p>
    <w:p w14:paraId="0647EE87" w14:textId="77777777" w:rsidR="00902317" w:rsidRDefault="00902317" w:rsidP="00A532E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A2739" w14:textId="0F3BE630" w:rsidR="00902317" w:rsidRDefault="00902317" w:rsidP="00A532E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2DE09D" wp14:editId="17FAE550">
            <wp:extent cx="7513955" cy="5943600"/>
            <wp:effectExtent l="0" t="0" r="0" b="0"/>
            <wp:docPr id="2" name="Picture 2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ime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95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F64C3" w14:textId="56C03B56" w:rsidR="00954D79" w:rsidRPr="009E49B0" w:rsidRDefault="009E49B0" w:rsidP="00A532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65F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 w:rsidR="007A223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A2234">
        <w:rPr>
          <w:rFonts w:ascii="Times New Roman" w:hAnsi="Times New Roman" w:cs="Times New Roman"/>
          <w:sz w:val="24"/>
          <w:szCs w:val="24"/>
        </w:rPr>
        <w:t xml:space="preserve"> </w:t>
      </w:r>
      <w:r w:rsidRPr="008D765F">
        <w:rPr>
          <w:rFonts w:ascii="Times New Roman" w:hAnsi="Times New Roman" w:cs="Times New Roman"/>
          <w:sz w:val="24"/>
          <w:szCs w:val="24"/>
        </w:rPr>
        <w:t>Illustration of the set-up of experiment to examine the effects of Si supply on multiple traits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46C40">
        <w:rPr>
          <w:rFonts w:ascii="Times New Roman" w:hAnsi="Times New Roman" w:cs="Times New Roman"/>
          <w:sz w:val="24"/>
          <w:szCs w:val="24"/>
        </w:rPr>
        <w:t>responses</w:t>
      </w:r>
      <w:r>
        <w:rPr>
          <w:rFonts w:ascii="Times New Roman" w:hAnsi="Times New Roman" w:cs="Times New Roman"/>
          <w:sz w:val="24"/>
          <w:szCs w:val="24"/>
        </w:rPr>
        <w:t xml:space="preserve"> shown in the box) </w:t>
      </w:r>
      <w:r w:rsidRPr="008D765F">
        <w:rPr>
          <w:rFonts w:ascii="Times New Roman" w:hAnsi="Times New Roman" w:cs="Times New Roman"/>
          <w:sz w:val="24"/>
          <w:szCs w:val="24"/>
        </w:rPr>
        <w:t xml:space="preserve">in a model legume barrel medic </w:t>
      </w:r>
      <w:r w:rsidRPr="008D765F">
        <w:rPr>
          <w:rFonts w:ascii="Times New Roman" w:hAnsi="Times New Roman" w:cs="Times New Roman"/>
          <w:i/>
          <w:iCs/>
          <w:sz w:val="24"/>
          <w:szCs w:val="24"/>
        </w:rPr>
        <w:t>Medicago truncatula</w:t>
      </w:r>
      <w:r w:rsidRPr="008D765F">
        <w:rPr>
          <w:rFonts w:ascii="Times New Roman" w:hAnsi="Times New Roman" w:cs="Times New Roman"/>
          <w:sz w:val="24"/>
          <w:szCs w:val="24"/>
        </w:rPr>
        <w:t xml:space="preserve"> grown in irradiated soils associated either with rhizobia </w:t>
      </w:r>
      <w:r w:rsidRPr="008D765F">
        <w:rPr>
          <w:rFonts w:ascii="Times New Roman" w:hAnsi="Times New Roman" w:cs="Times New Roman"/>
          <w:i/>
          <w:iCs/>
          <w:sz w:val="24"/>
          <w:szCs w:val="24"/>
        </w:rPr>
        <w:t>Ensifer meliloti</w:t>
      </w:r>
      <w:r w:rsidRPr="008D765F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D765F">
        <w:rPr>
          <w:rFonts w:ascii="Times New Roman" w:hAnsi="Times New Roman" w:cs="Times New Roman"/>
          <w:sz w:val="24"/>
          <w:szCs w:val="24"/>
        </w:rPr>
        <w:t xml:space="preserve">1021 (shown in pink: </w:t>
      </w:r>
      <w:r w:rsidR="00346C40">
        <w:rPr>
          <w:rFonts w:ascii="Times New Roman" w:hAnsi="Times New Roman" w:cs="Times New Roman"/>
          <w:sz w:val="24"/>
          <w:szCs w:val="24"/>
        </w:rPr>
        <w:t>‘</w:t>
      </w:r>
      <w:r w:rsidRPr="008D765F">
        <w:rPr>
          <w:rFonts w:ascii="Times New Roman" w:hAnsi="Times New Roman" w:cs="Times New Roman"/>
          <w:sz w:val="24"/>
          <w:szCs w:val="24"/>
        </w:rPr>
        <w:t>low-efficiency</w:t>
      </w:r>
      <w:r w:rsidR="00346C40">
        <w:rPr>
          <w:rFonts w:ascii="Times New Roman" w:hAnsi="Times New Roman" w:cs="Times New Roman"/>
          <w:sz w:val="24"/>
          <w:szCs w:val="24"/>
        </w:rPr>
        <w:t>’</w:t>
      </w:r>
      <w:r w:rsidRPr="008D765F">
        <w:rPr>
          <w:rFonts w:ascii="Times New Roman" w:hAnsi="Times New Roman" w:cs="Times New Roman"/>
          <w:sz w:val="24"/>
          <w:szCs w:val="24"/>
        </w:rPr>
        <w:t xml:space="preserve"> strain) or S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D765F">
        <w:rPr>
          <w:rFonts w:ascii="Times New Roman" w:hAnsi="Times New Roman" w:cs="Times New Roman"/>
          <w:sz w:val="24"/>
          <w:szCs w:val="24"/>
        </w:rPr>
        <w:t xml:space="preserve">1022 (shown in </w:t>
      </w:r>
      <w:r w:rsidR="00346C40">
        <w:rPr>
          <w:rFonts w:ascii="Times New Roman" w:hAnsi="Times New Roman" w:cs="Times New Roman"/>
          <w:sz w:val="24"/>
          <w:szCs w:val="24"/>
        </w:rPr>
        <w:t>purple</w:t>
      </w:r>
      <w:r w:rsidRPr="008D765F">
        <w:rPr>
          <w:rFonts w:ascii="Times New Roman" w:hAnsi="Times New Roman" w:cs="Times New Roman"/>
          <w:sz w:val="24"/>
          <w:szCs w:val="24"/>
        </w:rPr>
        <w:t xml:space="preserve">: </w:t>
      </w:r>
      <w:r w:rsidR="00346C40">
        <w:rPr>
          <w:rFonts w:ascii="Times New Roman" w:hAnsi="Times New Roman" w:cs="Times New Roman"/>
          <w:sz w:val="24"/>
          <w:szCs w:val="24"/>
        </w:rPr>
        <w:t>‘</w:t>
      </w:r>
      <w:r w:rsidRPr="008D765F">
        <w:rPr>
          <w:rFonts w:ascii="Times New Roman" w:hAnsi="Times New Roman" w:cs="Times New Roman"/>
          <w:sz w:val="24"/>
          <w:szCs w:val="24"/>
        </w:rPr>
        <w:t>high-efficiency</w:t>
      </w:r>
      <w:r w:rsidR="00346C40">
        <w:rPr>
          <w:rFonts w:ascii="Times New Roman" w:hAnsi="Times New Roman" w:cs="Times New Roman"/>
          <w:sz w:val="24"/>
          <w:szCs w:val="24"/>
        </w:rPr>
        <w:t>’</w:t>
      </w:r>
      <w:r w:rsidRPr="008D765F">
        <w:rPr>
          <w:rFonts w:ascii="Times New Roman" w:hAnsi="Times New Roman" w:cs="Times New Roman"/>
          <w:sz w:val="24"/>
          <w:szCs w:val="24"/>
        </w:rPr>
        <w:t xml:space="preserve"> strain)</w:t>
      </w:r>
      <w:r w:rsidR="00902317">
        <w:rPr>
          <w:rFonts w:ascii="Times New Roman" w:hAnsi="Times New Roman" w:cs="Times New Roman"/>
          <w:sz w:val="24"/>
          <w:szCs w:val="24"/>
        </w:rPr>
        <w:t>.</w:t>
      </w:r>
      <w:r w:rsidRPr="008D765F">
        <w:rPr>
          <w:rFonts w:ascii="Times New Roman" w:hAnsi="Times New Roman" w:cs="Times New Roman"/>
          <w:sz w:val="24"/>
          <w:szCs w:val="24"/>
        </w:rPr>
        <w:t>Dimension of the pot is 356 mm (height) and 69 mm (diameter). Some pebbles (shown in grey) and ping-pong ball (shown in orange) are used to cover perforation at the bottom of the pot. Irrigation is indicated by -Si (control) and +Si with potassium chloride and potassium silicate, respectively. Biological replicates (individual plants) are shown</w:t>
      </w:r>
      <w:r w:rsidR="00902317">
        <w:rPr>
          <w:rFonts w:ascii="Times New Roman" w:hAnsi="Times New Roman" w:cs="Times New Roman"/>
          <w:sz w:val="24"/>
          <w:szCs w:val="24"/>
        </w:rPr>
        <w:t xml:space="preserve"> as </w:t>
      </w:r>
      <w:r w:rsidR="00902317" w:rsidRPr="004E50BC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902317">
        <w:rPr>
          <w:rFonts w:ascii="Times New Roman" w:hAnsi="Times New Roman" w:cs="Times New Roman"/>
          <w:sz w:val="24"/>
          <w:szCs w:val="24"/>
        </w:rPr>
        <w:t>.</w:t>
      </w:r>
      <w:r w:rsidRPr="008D76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BC8430" w14:textId="43A7DD2D" w:rsidR="00391C6B" w:rsidRPr="00383712" w:rsidRDefault="00391C6B" w:rsidP="00A532E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B77DBDF" wp14:editId="33BEE631">
            <wp:extent cx="7795034" cy="4892638"/>
            <wp:effectExtent l="0" t="0" r="0" b="381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2841" cy="496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04367" w14:textId="77777777" w:rsidR="009E49B0" w:rsidRDefault="00A532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3712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33675D">
        <w:rPr>
          <w:noProof/>
        </w:rPr>
        <w:lastRenderedPageBreak/>
        <w:drawing>
          <wp:inline distT="0" distB="0" distL="0" distR="0" wp14:anchorId="71C57E1B" wp14:editId="13CAD052">
            <wp:extent cx="7593128" cy="4861711"/>
            <wp:effectExtent l="0" t="0" r="8255" b="0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603" cy="488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67494" w14:textId="57F1E41C" w:rsidR="009E49B0" w:rsidRDefault="009E49B0" w:rsidP="009E49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371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46C4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 xml:space="preserve"> Principal component analysis (PCA) of: a) the nodule flavonoids and b) foliar </w:t>
      </w:r>
      <w:r>
        <w:rPr>
          <w:rFonts w:ascii="Times New Roman" w:hAnsi="Times New Roman" w:cs="Times New Roman"/>
          <w:sz w:val="24"/>
          <w:szCs w:val="24"/>
        </w:rPr>
        <w:t xml:space="preserve">primary </w:t>
      </w:r>
      <w:r w:rsidR="00BD237B">
        <w:rPr>
          <w:rFonts w:ascii="Times New Roman" w:hAnsi="Times New Roman" w:cs="Times New Roman"/>
          <w:sz w:val="24"/>
          <w:szCs w:val="24"/>
        </w:rPr>
        <w:t xml:space="preserve">metabolites </w:t>
      </w:r>
      <w:r>
        <w:rPr>
          <w:rFonts w:ascii="Times New Roman" w:hAnsi="Times New Roman" w:cs="Times New Roman"/>
          <w:sz w:val="24"/>
          <w:szCs w:val="24"/>
        </w:rPr>
        <w:t xml:space="preserve">in response to </w:t>
      </w:r>
      <w:r w:rsidRPr="00383712">
        <w:rPr>
          <w:rFonts w:ascii="Times New Roman" w:hAnsi="Times New Roman" w:cs="Times New Roman"/>
          <w:sz w:val="24"/>
          <w:szCs w:val="24"/>
        </w:rPr>
        <w:t xml:space="preserve">different group treatment plants, namely -Si LE (red), -Si HE (green), +Si LE (yellow) and +Si HE (blue). Clustering of samples based on the </w:t>
      </w:r>
      <w:r w:rsidRPr="00383712">
        <w:rPr>
          <w:rFonts w:ascii="Times New Roman" w:hAnsi="Times New Roman" w:cs="Times New Roman"/>
          <w:sz w:val="24"/>
          <w:szCs w:val="24"/>
        </w:rPr>
        <w:lastRenderedPageBreak/>
        <w:t>first two principal components (PC1 and PC2) with confidence regions shown by ellipses.</w:t>
      </w:r>
      <w:r>
        <w:rPr>
          <w:rFonts w:ascii="Times New Roman" w:hAnsi="Times New Roman" w:cs="Times New Roman"/>
          <w:sz w:val="24"/>
          <w:szCs w:val="24"/>
        </w:rPr>
        <w:t xml:space="preserve"> Covariation is shown by overlapped arrows between traits.</w:t>
      </w:r>
    </w:p>
    <w:p w14:paraId="4FCA450F" w14:textId="11AFDEFD" w:rsidR="00A532EC" w:rsidRPr="00A532EC" w:rsidRDefault="00A532EC" w:rsidP="009E49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32E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D4BBA">
        <w:rPr>
          <w:rFonts w:ascii="Times New Roman" w:hAnsi="Times New Roman" w:cs="Times New Roman"/>
          <w:b/>
          <w:bCs/>
          <w:sz w:val="24"/>
          <w:szCs w:val="24"/>
        </w:rPr>
        <w:t>xplanation of Fig. S</w:t>
      </w:r>
      <w:r w:rsidR="00346C4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D4BBA">
        <w:rPr>
          <w:rFonts w:ascii="Times New Roman" w:hAnsi="Times New Roman" w:cs="Times New Roman"/>
          <w:b/>
          <w:bCs/>
          <w:sz w:val="24"/>
          <w:szCs w:val="24"/>
        </w:rPr>
        <w:t>: E</w:t>
      </w:r>
      <w:r w:rsidRPr="00A532EC">
        <w:rPr>
          <w:rFonts w:ascii="Times New Roman" w:hAnsi="Times New Roman" w:cs="Times New Roman"/>
          <w:b/>
          <w:bCs/>
          <w:sz w:val="24"/>
          <w:szCs w:val="24"/>
        </w:rPr>
        <w:t>merging patterns from Si effects on nodule flavonoids</w:t>
      </w:r>
      <w:r w:rsidR="0033675D">
        <w:rPr>
          <w:rFonts w:ascii="Times New Roman" w:hAnsi="Times New Roman" w:cs="Times New Roman"/>
          <w:b/>
          <w:bCs/>
          <w:sz w:val="24"/>
          <w:szCs w:val="24"/>
        </w:rPr>
        <w:t xml:space="preserve"> and foliar primary </w:t>
      </w:r>
      <w:r w:rsidR="00BD237B">
        <w:rPr>
          <w:rFonts w:ascii="Times New Roman" w:hAnsi="Times New Roman" w:cs="Times New Roman"/>
          <w:b/>
          <w:bCs/>
          <w:sz w:val="24"/>
          <w:szCs w:val="24"/>
        </w:rPr>
        <w:t xml:space="preserve">metabolites </w:t>
      </w:r>
      <w:r w:rsidR="0033675D">
        <w:rPr>
          <w:rFonts w:ascii="Times New Roman" w:hAnsi="Times New Roman" w:cs="Times New Roman"/>
          <w:b/>
          <w:bCs/>
          <w:sz w:val="24"/>
          <w:szCs w:val="24"/>
        </w:rPr>
        <w:t xml:space="preserve">(AAs and soluble protein) </w:t>
      </w:r>
      <w:r w:rsidRPr="00A532EC">
        <w:rPr>
          <w:rFonts w:ascii="Times New Roman" w:hAnsi="Times New Roman" w:cs="Times New Roman"/>
          <w:b/>
          <w:bCs/>
          <w:sz w:val="24"/>
          <w:szCs w:val="24"/>
        </w:rPr>
        <w:t>of the host plant associated with different rhizobial strains</w:t>
      </w:r>
    </w:p>
    <w:p w14:paraId="2D5694A9" w14:textId="4B1DC743" w:rsidR="00237177" w:rsidRDefault="00A532EC" w:rsidP="00237177">
      <w:pPr>
        <w:tabs>
          <w:tab w:val="left" w:pos="779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3712">
        <w:rPr>
          <w:rFonts w:ascii="Times New Roman" w:hAnsi="Times New Roman" w:cs="Times New Roman"/>
          <w:sz w:val="24"/>
          <w:szCs w:val="24"/>
        </w:rPr>
        <w:t>The principal component analysis (PCA) on nodule flavonoids generated different 17 principal components (PCs). The PC1 and PC2 explained 43.80% and 14.00% variance, respectively. There was a tendency that Si-supplemented plants had more nodule flavonoids (towards PC1) relative to untreated plants (towards PC2) regardless of rhizobia, although Si-supplemented plants associated with HE</w:t>
      </w:r>
      <w:r w:rsidR="001324C7">
        <w:rPr>
          <w:rFonts w:ascii="Times New Roman" w:hAnsi="Times New Roman" w:cs="Times New Roman"/>
          <w:sz w:val="24"/>
          <w:szCs w:val="24"/>
        </w:rPr>
        <w:t xml:space="preserve"> (Sm1022)</w:t>
      </w:r>
      <w:r w:rsidRPr="00383712">
        <w:rPr>
          <w:rFonts w:ascii="Times New Roman" w:hAnsi="Times New Roman" w:cs="Times New Roman"/>
          <w:sz w:val="24"/>
          <w:szCs w:val="24"/>
        </w:rPr>
        <w:t xml:space="preserve"> rhizobial strain seemed to produce higher flavonoids compared to those with LE</w:t>
      </w:r>
      <w:r w:rsidR="001324C7">
        <w:rPr>
          <w:rFonts w:ascii="Times New Roman" w:hAnsi="Times New Roman" w:cs="Times New Roman"/>
          <w:sz w:val="24"/>
          <w:szCs w:val="24"/>
        </w:rPr>
        <w:t xml:space="preserve"> (Sm1021)</w:t>
      </w:r>
      <w:r w:rsidRPr="00383712">
        <w:rPr>
          <w:rFonts w:ascii="Times New Roman" w:hAnsi="Times New Roman" w:cs="Times New Roman"/>
          <w:sz w:val="24"/>
          <w:szCs w:val="24"/>
        </w:rPr>
        <w:t xml:space="preserve"> rhizobial strain (Fig. S</w:t>
      </w:r>
      <w:r w:rsidR="00346C40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>a).</w:t>
      </w:r>
      <w:r w:rsidR="00735079">
        <w:rPr>
          <w:rFonts w:ascii="Times New Roman" w:hAnsi="Times New Roman" w:cs="Times New Roman"/>
          <w:sz w:val="24"/>
          <w:szCs w:val="24"/>
        </w:rPr>
        <w:t xml:space="preserve"> Abbreviations (C1-C17)</w:t>
      </w:r>
      <w:r w:rsidR="00093EFA">
        <w:rPr>
          <w:rFonts w:ascii="Times New Roman" w:hAnsi="Times New Roman" w:cs="Times New Roman"/>
          <w:sz w:val="24"/>
          <w:szCs w:val="24"/>
        </w:rPr>
        <w:t xml:space="preserve"> shown in Fig. S</w:t>
      </w:r>
      <w:r w:rsidR="00346C40">
        <w:rPr>
          <w:rFonts w:ascii="Times New Roman" w:hAnsi="Times New Roman" w:cs="Times New Roman"/>
          <w:sz w:val="24"/>
          <w:szCs w:val="24"/>
        </w:rPr>
        <w:t>2</w:t>
      </w:r>
      <w:r w:rsidR="00093EFA">
        <w:rPr>
          <w:rFonts w:ascii="Times New Roman" w:hAnsi="Times New Roman" w:cs="Times New Roman"/>
          <w:sz w:val="24"/>
          <w:szCs w:val="24"/>
        </w:rPr>
        <w:t xml:space="preserve">a indicate individual </w:t>
      </w:r>
      <w:r w:rsidR="00735079">
        <w:rPr>
          <w:rFonts w:ascii="Times New Roman" w:hAnsi="Times New Roman" w:cs="Times New Roman"/>
          <w:sz w:val="24"/>
          <w:szCs w:val="24"/>
        </w:rPr>
        <w:t>flavonoid compounds</w:t>
      </w:r>
      <w:r w:rsidR="00093EFA">
        <w:rPr>
          <w:rFonts w:ascii="Times New Roman" w:hAnsi="Times New Roman" w:cs="Times New Roman"/>
          <w:sz w:val="24"/>
          <w:szCs w:val="24"/>
        </w:rPr>
        <w:t xml:space="preserve">: </w:t>
      </w:r>
      <w:r w:rsidR="00735079">
        <w:rPr>
          <w:rFonts w:ascii="Times New Roman" w:hAnsi="Times New Roman" w:cs="Times New Roman"/>
          <w:sz w:val="24"/>
          <w:szCs w:val="24"/>
        </w:rPr>
        <w:t>C1 (Resveratrol), C2 (2’-hydroxyflavone), C3 (3’-hydroxyflavone), C4 (Daidzein), C5 (7,4-dihydroxyflavone), C6 (5,7-dihydroxyflavone), C7 (Liquiritigenin), C8 (Formononetin), C9 (7,3’,4’-trihydroxyisoflavone), C10 (6,7,4-trihydroxyisoflavone), C1</w:t>
      </w:r>
      <w:r w:rsidR="00093EFA">
        <w:rPr>
          <w:rFonts w:ascii="Times New Roman" w:hAnsi="Times New Roman" w:cs="Times New Roman"/>
          <w:sz w:val="24"/>
          <w:szCs w:val="24"/>
        </w:rPr>
        <w:t>1</w:t>
      </w:r>
      <w:r w:rsidR="00735079">
        <w:rPr>
          <w:rFonts w:ascii="Times New Roman" w:hAnsi="Times New Roman" w:cs="Times New Roman"/>
          <w:sz w:val="24"/>
          <w:szCs w:val="24"/>
        </w:rPr>
        <w:t xml:space="preserve"> (2’-</w:t>
      </w:r>
      <w:r w:rsidR="00093EFA">
        <w:rPr>
          <w:rFonts w:ascii="Times New Roman" w:hAnsi="Times New Roman" w:cs="Times New Roman"/>
          <w:sz w:val="24"/>
          <w:szCs w:val="24"/>
        </w:rPr>
        <w:t>O-</w:t>
      </w:r>
      <w:r w:rsidR="00944FCB">
        <w:rPr>
          <w:rFonts w:ascii="Times New Roman" w:hAnsi="Times New Roman" w:cs="Times New Roman"/>
          <w:sz w:val="24"/>
          <w:szCs w:val="24"/>
        </w:rPr>
        <w:t>m</w:t>
      </w:r>
      <w:r w:rsidR="00093EFA">
        <w:rPr>
          <w:rFonts w:ascii="Times New Roman" w:hAnsi="Times New Roman" w:cs="Times New Roman"/>
          <w:sz w:val="24"/>
          <w:szCs w:val="24"/>
        </w:rPr>
        <w:t>ethylliquiritigenin), C12 (Medicarpin), C13 (Naringenin), C14 (Glycitein), C15 (Afromosin), C16 (Daidzein-7-O-glucoside) and C17 (Formononetin-7-O-glucoside).</w:t>
      </w:r>
    </w:p>
    <w:p w14:paraId="2FECBA67" w14:textId="22FB78DE" w:rsidR="00237177" w:rsidRDefault="00A532EC" w:rsidP="00237177">
      <w:pPr>
        <w:tabs>
          <w:tab w:val="left" w:pos="7797"/>
        </w:tabs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83712">
        <w:rPr>
          <w:rFonts w:ascii="Times New Roman" w:hAnsi="Times New Roman" w:cs="Times New Roman"/>
          <w:sz w:val="24"/>
          <w:szCs w:val="24"/>
        </w:rPr>
        <w:t>Unlike nodule flavonoids, the PCA on foliar</w:t>
      </w:r>
      <w:r w:rsidR="0033675D">
        <w:rPr>
          <w:rFonts w:ascii="Times New Roman" w:hAnsi="Times New Roman" w:cs="Times New Roman"/>
          <w:sz w:val="24"/>
          <w:szCs w:val="24"/>
        </w:rPr>
        <w:t xml:space="preserve"> primary </w:t>
      </w:r>
      <w:r w:rsidR="00BD237B">
        <w:rPr>
          <w:rFonts w:ascii="Times New Roman" w:hAnsi="Times New Roman" w:cs="Times New Roman"/>
          <w:sz w:val="24"/>
          <w:szCs w:val="24"/>
        </w:rPr>
        <w:t>metabolites</w:t>
      </w:r>
      <w:r w:rsidR="0033675D">
        <w:rPr>
          <w:rFonts w:ascii="Times New Roman" w:hAnsi="Times New Roman" w:cs="Times New Roman"/>
          <w:sz w:val="24"/>
          <w:szCs w:val="24"/>
        </w:rPr>
        <w:t xml:space="preserve"> (AAs and soluble protein) </w:t>
      </w:r>
      <w:r w:rsidRPr="00383712">
        <w:rPr>
          <w:rFonts w:ascii="Times New Roman" w:hAnsi="Times New Roman" w:cs="Times New Roman"/>
          <w:sz w:val="24"/>
          <w:szCs w:val="24"/>
        </w:rPr>
        <w:t>generated different 2</w:t>
      </w:r>
      <w:r w:rsidR="0033675D">
        <w:rPr>
          <w:rFonts w:ascii="Times New Roman" w:hAnsi="Times New Roman" w:cs="Times New Roman"/>
          <w:sz w:val="24"/>
          <w:szCs w:val="24"/>
        </w:rPr>
        <w:t>1</w:t>
      </w:r>
      <w:r w:rsidRPr="00383712">
        <w:rPr>
          <w:rFonts w:ascii="Times New Roman" w:hAnsi="Times New Roman" w:cs="Times New Roman"/>
          <w:sz w:val="24"/>
          <w:szCs w:val="24"/>
        </w:rPr>
        <w:t xml:space="preserve"> PCs. The PC1 explained </w:t>
      </w:r>
      <w:r w:rsidR="0033675D">
        <w:rPr>
          <w:rFonts w:ascii="Times New Roman" w:hAnsi="Times New Roman" w:cs="Times New Roman"/>
          <w:sz w:val="24"/>
          <w:szCs w:val="24"/>
        </w:rPr>
        <w:t>58</w:t>
      </w:r>
      <w:r w:rsidRPr="00383712">
        <w:rPr>
          <w:rFonts w:ascii="Times New Roman" w:hAnsi="Times New Roman" w:cs="Times New Roman"/>
          <w:sz w:val="24"/>
          <w:szCs w:val="24"/>
        </w:rPr>
        <w:t>.</w:t>
      </w:r>
      <w:r w:rsidR="0033675D">
        <w:rPr>
          <w:rFonts w:ascii="Times New Roman" w:hAnsi="Times New Roman" w:cs="Times New Roman"/>
          <w:sz w:val="24"/>
          <w:szCs w:val="24"/>
        </w:rPr>
        <w:t>9</w:t>
      </w:r>
      <w:r w:rsidRPr="00383712">
        <w:rPr>
          <w:rFonts w:ascii="Times New Roman" w:hAnsi="Times New Roman" w:cs="Times New Roman"/>
          <w:sz w:val="24"/>
          <w:szCs w:val="24"/>
        </w:rPr>
        <w:t>0% variance and PC2 explained 1</w:t>
      </w:r>
      <w:r w:rsidR="0033675D">
        <w:rPr>
          <w:rFonts w:ascii="Times New Roman" w:hAnsi="Times New Roman" w:cs="Times New Roman"/>
          <w:sz w:val="24"/>
          <w:szCs w:val="24"/>
        </w:rPr>
        <w:t>4</w:t>
      </w:r>
      <w:r w:rsidRPr="00383712">
        <w:rPr>
          <w:rFonts w:ascii="Times New Roman" w:hAnsi="Times New Roman" w:cs="Times New Roman"/>
          <w:sz w:val="24"/>
          <w:szCs w:val="24"/>
        </w:rPr>
        <w:t>.</w:t>
      </w:r>
      <w:r w:rsidR="0033675D">
        <w:rPr>
          <w:rFonts w:ascii="Times New Roman" w:hAnsi="Times New Roman" w:cs="Times New Roman"/>
          <w:sz w:val="24"/>
          <w:szCs w:val="24"/>
        </w:rPr>
        <w:t>8</w:t>
      </w:r>
      <w:r w:rsidRPr="00383712">
        <w:rPr>
          <w:rFonts w:ascii="Times New Roman" w:hAnsi="Times New Roman" w:cs="Times New Roman"/>
          <w:sz w:val="24"/>
          <w:szCs w:val="24"/>
        </w:rPr>
        <w:t>0% variance.</w:t>
      </w:r>
      <w:r w:rsidR="00237177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 xml:space="preserve">It was shown that within Si-untreated plants (-Si), association with different rhizobial strains clearly separated </w:t>
      </w:r>
      <w:r w:rsidR="0033675D">
        <w:rPr>
          <w:rFonts w:ascii="Times New Roman" w:hAnsi="Times New Roman" w:cs="Times New Roman"/>
          <w:sz w:val="24"/>
          <w:szCs w:val="24"/>
        </w:rPr>
        <w:t xml:space="preserve">foliar primary </w:t>
      </w:r>
      <w:r w:rsidR="00BD237B">
        <w:rPr>
          <w:rFonts w:ascii="Times New Roman" w:hAnsi="Times New Roman" w:cs="Times New Roman"/>
          <w:sz w:val="24"/>
          <w:szCs w:val="24"/>
        </w:rPr>
        <w:t>metabolites</w:t>
      </w:r>
      <w:r w:rsidR="0033675D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whereas the plants associated with LE had lower</w:t>
      </w:r>
      <w:r w:rsidR="0033675D">
        <w:rPr>
          <w:rFonts w:ascii="Times New Roman" w:hAnsi="Times New Roman" w:cs="Times New Roman"/>
          <w:sz w:val="24"/>
          <w:szCs w:val="24"/>
        </w:rPr>
        <w:t xml:space="preserve"> primary</w:t>
      </w:r>
      <w:r w:rsidR="00BD237B">
        <w:rPr>
          <w:rFonts w:ascii="Times New Roman" w:hAnsi="Times New Roman" w:cs="Times New Roman"/>
          <w:sz w:val="24"/>
          <w:szCs w:val="24"/>
        </w:rPr>
        <w:t xml:space="preserve"> metabolites </w:t>
      </w:r>
      <w:r w:rsidRPr="00383712">
        <w:rPr>
          <w:rFonts w:ascii="Times New Roman" w:hAnsi="Times New Roman" w:cs="Times New Roman"/>
          <w:sz w:val="24"/>
          <w:szCs w:val="24"/>
        </w:rPr>
        <w:t>compared to th</w:t>
      </w:r>
      <w:r w:rsidR="00735079">
        <w:rPr>
          <w:rFonts w:ascii="Times New Roman" w:hAnsi="Times New Roman" w:cs="Times New Roman"/>
          <w:sz w:val="24"/>
          <w:szCs w:val="24"/>
        </w:rPr>
        <w:t xml:space="preserve">at </w:t>
      </w:r>
      <w:r w:rsidRPr="00383712">
        <w:rPr>
          <w:rFonts w:ascii="Times New Roman" w:hAnsi="Times New Roman" w:cs="Times New Roman"/>
          <w:sz w:val="24"/>
          <w:szCs w:val="24"/>
        </w:rPr>
        <w:t>with HE (Fig. S</w:t>
      </w:r>
      <w:r w:rsidR="00346C40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>b). In contrast, Si treatment shifted f</w:t>
      </w:r>
      <w:r w:rsidR="0033675D">
        <w:rPr>
          <w:rFonts w:ascii="Times New Roman" w:hAnsi="Times New Roman" w:cs="Times New Roman"/>
          <w:sz w:val="24"/>
          <w:szCs w:val="24"/>
        </w:rPr>
        <w:t xml:space="preserve">oliar primary </w:t>
      </w:r>
      <w:r w:rsidR="00BD237B">
        <w:rPr>
          <w:rFonts w:ascii="Times New Roman" w:hAnsi="Times New Roman" w:cs="Times New Roman"/>
          <w:sz w:val="24"/>
          <w:szCs w:val="24"/>
        </w:rPr>
        <w:t>metabolites</w:t>
      </w:r>
      <w:r w:rsidR="0033675D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to a greater extent and thus, there was an overlap pattern between +Si LE and +Si HE plants (Fig. S</w:t>
      </w:r>
      <w:r w:rsidR="00346C40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 xml:space="preserve">b). </w:t>
      </w:r>
      <w:r w:rsidR="00237177">
        <w:rPr>
          <w:rFonts w:ascii="Times New Roman" w:hAnsi="Times New Roman" w:cs="Times New Roman"/>
          <w:sz w:val="24"/>
          <w:szCs w:val="24"/>
        </w:rPr>
        <w:t>Generally</w:t>
      </w:r>
      <w:r w:rsidRPr="00383712">
        <w:rPr>
          <w:rFonts w:ascii="Times New Roman" w:hAnsi="Times New Roman" w:cs="Times New Roman"/>
          <w:sz w:val="24"/>
          <w:szCs w:val="24"/>
        </w:rPr>
        <w:t>,</w:t>
      </w:r>
      <w:r w:rsidR="00237177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+Si plants had hi</w:t>
      </w:r>
      <w:r w:rsidR="0033675D">
        <w:rPr>
          <w:rFonts w:ascii="Times New Roman" w:hAnsi="Times New Roman" w:cs="Times New Roman"/>
          <w:sz w:val="24"/>
          <w:szCs w:val="24"/>
        </w:rPr>
        <w:t xml:space="preserve">gher foliar primary </w:t>
      </w:r>
      <w:r w:rsidR="00BD237B">
        <w:rPr>
          <w:rFonts w:ascii="Times New Roman" w:hAnsi="Times New Roman" w:cs="Times New Roman"/>
          <w:sz w:val="24"/>
          <w:szCs w:val="24"/>
        </w:rPr>
        <w:t xml:space="preserve">metabolites </w:t>
      </w:r>
      <w:r w:rsidRPr="00383712">
        <w:rPr>
          <w:rFonts w:ascii="Times New Roman" w:hAnsi="Times New Roman" w:cs="Times New Roman"/>
          <w:sz w:val="24"/>
          <w:szCs w:val="24"/>
        </w:rPr>
        <w:t>relative to -Si plants.</w:t>
      </w:r>
    </w:p>
    <w:p w14:paraId="77553AD3" w14:textId="531890B0" w:rsidR="00346C40" w:rsidRDefault="00A532EC" w:rsidP="000A4462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83712">
        <w:rPr>
          <w:rFonts w:ascii="Times New Roman" w:hAnsi="Times New Roman" w:cs="Times New Roman"/>
          <w:sz w:val="24"/>
          <w:szCs w:val="24"/>
        </w:rPr>
        <w:t>To confirm</w:t>
      </w:r>
      <w:r w:rsidR="00093EFA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pattern</w:t>
      </w:r>
      <w:r w:rsidR="00093EFA">
        <w:rPr>
          <w:rFonts w:ascii="Times New Roman" w:hAnsi="Times New Roman" w:cs="Times New Roman"/>
          <w:sz w:val="24"/>
          <w:szCs w:val="24"/>
        </w:rPr>
        <w:t xml:space="preserve">s </w:t>
      </w:r>
      <w:r w:rsidRPr="00383712">
        <w:rPr>
          <w:rFonts w:ascii="Times New Roman" w:hAnsi="Times New Roman" w:cs="Times New Roman"/>
          <w:sz w:val="24"/>
          <w:szCs w:val="24"/>
        </w:rPr>
        <w:t xml:space="preserve">emerged from PCA on nodule flavonoids as well as foliar </w:t>
      </w:r>
      <w:r w:rsidR="0033675D">
        <w:rPr>
          <w:rFonts w:ascii="Times New Roman" w:hAnsi="Times New Roman" w:cs="Times New Roman"/>
          <w:sz w:val="24"/>
          <w:szCs w:val="24"/>
        </w:rPr>
        <w:t xml:space="preserve">primary </w:t>
      </w:r>
      <w:r w:rsidR="00BD237B">
        <w:rPr>
          <w:rFonts w:ascii="Times New Roman" w:hAnsi="Times New Roman" w:cs="Times New Roman"/>
          <w:sz w:val="24"/>
          <w:szCs w:val="24"/>
        </w:rPr>
        <w:t>metabolites</w:t>
      </w:r>
      <w:r w:rsidRPr="00383712">
        <w:rPr>
          <w:rFonts w:ascii="Times New Roman" w:hAnsi="Times New Roman" w:cs="Times New Roman"/>
          <w:sz w:val="24"/>
          <w:szCs w:val="24"/>
        </w:rPr>
        <w:t>,</w:t>
      </w:r>
      <w:r w:rsidR="00BD237B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the multivariate analysis of variance (MANOVA) was conducted.</w:t>
      </w:r>
      <w:r w:rsidR="00093EFA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Si alone did not significantly affect the overall nodule flavonoids (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383712">
        <w:rPr>
          <w:rFonts w:ascii="Times New Roman" w:hAnsi="Times New Roman" w:cs="Times New Roman"/>
          <w:sz w:val="24"/>
          <w:szCs w:val="24"/>
          <w:vertAlign w:val="subscript"/>
        </w:rPr>
        <w:t>1,22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4.</w:t>
      </w:r>
      <w:r w:rsidR="00865DC9">
        <w:rPr>
          <w:rFonts w:ascii="Times New Roman" w:hAnsi="Times New Roman" w:cs="Times New Roman"/>
          <w:sz w:val="24"/>
          <w:szCs w:val="24"/>
        </w:rPr>
        <w:t>5</w:t>
      </w:r>
      <w:r w:rsidRPr="00383712">
        <w:rPr>
          <w:rFonts w:ascii="Times New Roman" w:hAnsi="Times New Roman" w:cs="Times New Roman"/>
          <w:sz w:val="24"/>
          <w:szCs w:val="24"/>
        </w:rPr>
        <w:t xml:space="preserve">; 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0.1; Table S</w:t>
      </w:r>
      <w:r w:rsidR="00391C6B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>), but an interactive effect between Si and rhizobial strains on</w:t>
      </w:r>
      <w:r w:rsidR="00346C40">
        <w:rPr>
          <w:rFonts w:ascii="Times New Roman" w:hAnsi="Times New Roman" w:cs="Times New Roman"/>
          <w:sz w:val="24"/>
          <w:szCs w:val="24"/>
        </w:rPr>
        <w:t xml:space="preserve"> nodule flavonoids </w:t>
      </w:r>
      <w:r w:rsidRPr="00383712">
        <w:rPr>
          <w:rFonts w:ascii="Times New Roman" w:hAnsi="Times New Roman" w:cs="Times New Roman"/>
          <w:sz w:val="24"/>
          <w:szCs w:val="24"/>
        </w:rPr>
        <w:t xml:space="preserve">were found marginally </w:t>
      </w:r>
      <w:r w:rsidR="00944FCB">
        <w:rPr>
          <w:rFonts w:ascii="Times New Roman" w:hAnsi="Times New Roman" w:cs="Times New Roman"/>
          <w:sz w:val="24"/>
          <w:szCs w:val="24"/>
        </w:rPr>
        <w:t>non-</w:t>
      </w:r>
      <w:r w:rsidRPr="00383712">
        <w:rPr>
          <w:rFonts w:ascii="Times New Roman" w:hAnsi="Times New Roman" w:cs="Times New Roman"/>
          <w:sz w:val="24"/>
          <w:szCs w:val="24"/>
        </w:rPr>
        <w:t>significant (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383712">
        <w:rPr>
          <w:rFonts w:ascii="Times New Roman" w:hAnsi="Times New Roman" w:cs="Times New Roman"/>
          <w:sz w:val="24"/>
          <w:szCs w:val="24"/>
          <w:vertAlign w:val="subscript"/>
        </w:rPr>
        <w:t>1,22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7; 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83712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lastRenderedPageBreak/>
        <w:t>= 0.0</w:t>
      </w:r>
      <w:r w:rsidR="00865DC9">
        <w:rPr>
          <w:rFonts w:ascii="Times New Roman" w:hAnsi="Times New Roman" w:cs="Times New Roman"/>
          <w:sz w:val="24"/>
          <w:szCs w:val="24"/>
        </w:rPr>
        <w:t>7</w:t>
      </w:r>
      <w:r w:rsidRPr="00383712">
        <w:rPr>
          <w:rFonts w:ascii="Times New Roman" w:hAnsi="Times New Roman" w:cs="Times New Roman"/>
          <w:sz w:val="24"/>
          <w:szCs w:val="24"/>
        </w:rPr>
        <w:t>; Table S</w:t>
      </w:r>
      <w:r w:rsidR="00391C6B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>).</w:t>
      </w:r>
      <w:r w:rsidR="00391C6B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In terms of foliar</w:t>
      </w:r>
      <w:r w:rsidR="0033675D">
        <w:rPr>
          <w:rFonts w:ascii="Times New Roman" w:hAnsi="Times New Roman" w:cs="Times New Roman"/>
          <w:sz w:val="24"/>
          <w:szCs w:val="24"/>
        </w:rPr>
        <w:t xml:space="preserve"> primary </w:t>
      </w:r>
      <w:r w:rsidR="00944FCB">
        <w:rPr>
          <w:rFonts w:ascii="Times New Roman" w:hAnsi="Times New Roman" w:cs="Times New Roman"/>
          <w:sz w:val="24"/>
          <w:szCs w:val="24"/>
        </w:rPr>
        <w:t>metabolites</w:t>
      </w:r>
      <w:r w:rsidRPr="00383712">
        <w:rPr>
          <w:rFonts w:ascii="Times New Roman" w:hAnsi="Times New Roman" w:cs="Times New Roman"/>
          <w:sz w:val="24"/>
          <w:szCs w:val="24"/>
        </w:rPr>
        <w:t>,</w:t>
      </w:r>
      <w:r w:rsidR="00944FCB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Si (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383712">
        <w:rPr>
          <w:rFonts w:ascii="Times New Roman" w:hAnsi="Times New Roman" w:cs="Times New Roman"/>
          <w:sz w:val="24"/>
          <w:szCs w:val="24"/>
          <w:vertAlign w:val="subscript"/>
        </w:rPr>
        <w:t>1,2</w:t>
      </w:r>
      <w:r w:rsidR="003367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5.</w:t>
      </w:r>
      <w:r w:rsidR="00865DC9">
        <w:rPr>
          <w:rFonts w:ascii="Times New Roman" w:hAnsi="Times New Roman" w:cs="Times New Roman"/>
          <w:sz w:val="24"/>
          <w:szCs w:val="24"/>
        </w:rPr>
        <w:t>4</w:t>
      </w:r>
      <w:r w:rsidRPr="00383712">
        <w:rPr>
          <w:rFonts w:ascii="Times New Roman" w:hAnsi="Times New Roman" w:cs="Times New Roman"/>
          <w:sz w:val="24"/>
          <w:szCs w:val="24"/>
        </w:rPr>
        <w:t xml:space="preserve">; 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0.0</w:t>
      </w:r>
      <w:r w:rsidR="00865DC9">
        <w:rPr>
          <w:rFonts w:ascii="Times New Roman" w:hAnsi="Times New Roman" w:cs="Times New Roman"/>
          <w:sz w:val="24"/>
          <w:szCs w:val="24"/>
        </w:rPr>
        <w:t>1</w:t>
      </w:r>
      <w:r w:rsidRPr="00383712">
        <w:rPr>
          <w:rFonts w:ascii="Times New Roman" w:hAnsi="Times New Roman" w:cs="Times New Roman"/>
          <w:sz w:val="24"/>
          <w:szCs w:val="24"/>
        </w:rPr>
        <w:t>; Table S</w:t>
      </w:r>
      <w:r w:rsidR="0033675D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>) and the interaction between Si and rhizobial strains (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383712">
        <w:rPr>
          <w:rFonts w:ascii="Times New Roman" w:hAnsi="Times New Roman" w:cs="Times New Roman"/>
          <w:sz w:val="24"/>
          <w:szCs w:val="24"/>
          <w:vertAlign w:val="subscript"/>
        </w:rPr>
        <w:t>1,2</w:t>
      </w:r>
      <w:r w:rsidR="003367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4.</w:t>
      </w:r>
      <w:r w:rsidR="00865DC9">
        <w:rPr>
          <w:rFonts w:ascii="Times New Roman" w:hAnsi="Times New Roman" w:cs="Times New Roman"/>
          <w:sz w:val="24"/>
          <w:szCs w:val="24"/>
        </w:rPr>
        <w:t>8</w:t>
      </w:r>
      <w:r w:rsidRPr="00383712">
        <w:rPr>
          <w:rFonts w:ascii="Times New Roman" w:hAnsi="Times New Roman" w:cs="Times New Roman"/>
          <w:sz w:val="24"/>
          <w:szCs w:val="24"/>
        </w:rPr>
        <w:t xml:space="preserve">; 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0.01; Table S</w:t>
      </w:r>
      <w:r w:rsidR="0033675D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>) significantly altered</w:t>
      </w:r>
      <w:r w:rsidR="00735079">
        <w:rPr>
          <w:rFonts w:ascii="Times New Roman" w:hAnsi="Times New Roman" w:cs="Times New Roman"/>
          <w:sz w:val="24"/>
          <w:szCs w:val="24"/>
        </w:rPr>
        <w:t xml:space="preserve"> non</w:t>
      </w:r>
      <w:r w:rsidRPr="00383712">
        <w:rPr>
          <w:rFonts w:ascii="Times New Roman" w:hAnsi="Times New Roman" w:cs="Times New Roman"/>
          <w:sz w:val="24"/>
          <w:szCs w:val="24"/>
        </w:rPr>
        <w:t>-essential AAs. Moreover, Si al</w:t>
      </w:r>
      <w:r w:rsidR="0033675D">
        <w:rPr>
          <w:rFonts w:ascii="Times New Roman" w:hAnsi="Times New Roman" w:cs="Times New Roman"/>
          <w:sz w:val="24"/>
          <w:szCs w:val="24"/>
        </w:rPr>
        <w:t xml:space="preserve">one </w:t>
      </w:r>
      <w:r w:rsidR="00077B9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F38527" wp14:editId="3FA8F81A">
                <wp:simplePos x="0" y="0"/>
                <wp:positionH relativeFrom="column">
                  <wp:posOffset>4406265</wp:posOffset>
                </wp:positionH>
                <wp:positionV relativeFrom="paragraph">
                  <wp:posOffset>788670</wp:posOffset>
                </wp:positionV>
                <wp:extent cx="460375" cy="435610"/>
                <wp:effectExtent l="0" t="0" r="635" b="0"/>
                <wp:wrapNone/>
                <wp:docPr id="33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11C22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38527" id="_x0000_t202" coordsize="21600,21600" o:spt="202" path="m,l,21600r21600,l21600,xe">
                <v:stroke joinstyle="miter"/>
                <v:path gradientshapeok="t" o:connecttype="rect"/>
              </v:shapetype>
              <v:shape id="TextBox 41" o:spid="_x0000_s1026" type="#_x0000_t202" style="position:absolute;left:0;text-align:left;margin-left:346.95pt;margin-top:62.1pt;width:36.25pt;height:34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" filled="f" stroked="f">
                <v:textbox>
                  <w:txbxContent>
                    <w:p w14:paraId="11F11C22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Pr="00383712">
        <w:rPr>
          <w:rFonts w:ascii="Times New Roman" w:hAnsi="Times New Roman" w:cs="Times New Roman"/>
          <w:sz w:val="24"/>
          <w:szCs w:val="24"/>
        </w:rPr>
        <w:t>significantly affected</w:t>
      </w:r>
      <w:r w:rsidR="00735079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essential AAs</w:t>
      </w:r>
      <w:r w:rsidR="0033675D">
        <w:rPr>
          <w:rFonts w:ascii="Times New Roman" w:hAnsi="Times New Roman" w:cs="Times New Roman"/>
          <w:sz w:val="24"/>
          <w:szCs w:val="24"/>
        </w:rPr>
        <w:t xml:space="preserve"> and soluble protein</w:t>
      </w:r>
      <w:r w:rsidRPr="00383712">
        <w:rPr>
          <w:rFonts w:ascii="Times New Roman" w:hAnsi="Times New Roman" w:cs="Times New Roman"/>
          <w:sz w:val="24"/>
          <w:szCs w:val="24"/>
        </w:rPr>
        <w:t xml:space="preserve"> (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383712">
        <w:rPr>
          <w:rFonts w:ascii="Times New Roman" w:hAnsi="Times New Roman" w:cs="Times New Roman"/>
          <w:sz w:val="24"/>
          <w:szCs w:val="24"/>
          <w:vertAlign w:val="subscript"/>
        </w:rPr>
        <w:t>1,2</w:t>
      </w:r>
      <w:r w:rsidR="003367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8.</w:t>
      </w:r>
      <w:r w:rsidR="00865DC9">
        <w:rPr>
          <w:rFonts w:ascii="Times New Roman" w:hAnsi="Times New Roman" w:cs="Times New Roman"/>
          <w:sz w:val="24"/>
          <w:szCs w:val="24"/>
        </w:rPr>
        <w:t>4</w:t>
      </w:r>
      <w:r w:rsidRPr="00383712">
        <w:rPr>
          <w:rFonts w:ascii="Times New Roman" w:hAnsi="Times New Roman" w:cs="Times New Roman"/>
          <w:sz w:val="24"/>
          <w:szCs w:val="24"/>
        </w:rPr>
        <w:t xml:space="preserve">; </w:t>
      </w:r>
      <w:r w:rsidRPr="0038371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83712">
        <w:rPr>
          <w:rFonts w:ascii="Times New Roman" w:hAnsi="Times New Roman" w:cs="Times New Roman"/>
          <w:sz w:val="24"/>
          <w:szCs w:val="24"/>
        </w:rPr>
        <w:t xml:space="preserve"> = 0.001; Table S</w:t>
      </w:r>
      <w:r w:rsidR="0033675D">
        <w:rPr>
          <w:rFonts w:ascii="Times New Roman" w:hAnsi="Times New Roman" w:cs="Times New Roman"/>
          <w:sz w:val="24"/>
          <w:szCs w:val="24"/>
        </w:rPr>
        <w:t>2</w:t>
      </w:r>
      <w:r w:rsidRPr="00383712">
        <w:rPr>
          <w:rFonts w:ascii="Times New Roman" w:hAnsi="Times New Roman" w:cs="Times New Roman"/>
          <w:sz w:val="24"/>
          <w:szCs w:val="24"/>
        </w:rPr>
        <w:t>).</w:t>
      </w:r>
    </w:p>
    <w:p w14:paraId="243D8A7C" w14:textId="40ECDE5B" w:rsidR="00837BE4" w:rsidRPr="00F519F2" w:rsidRDefault="00077B99" w:rsidP="00F519F2">
      <w:pPr>
        <w:tabs>
          <w:tab w:val="left" w:pos="7797"/>
        </w:tabs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B18897" wp14:editId="6E15445F">
                <wp:simplePos x="0" y="0"/>
                <wp:positionH relativeFrom="column">
                  <wp:posOffset>7889875</wp:posOffset>
                </wp:positionH>
                <wp:positionV relativeFrom="paragraph">
                  <wp:posOffset>88900</wp:posOffset>
                </wp:positionV>
                <wp:extent cx="518795" cy="311785"/>
                <wp:effectExtent l="3175" t="0" r="1905" b="2540"/>
                <wp:wrapNone/>
                <wp:docPr id="32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1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4DD4A" w14:textId="77777777" w:rsidR="00346C40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18897" id="TextBox 14" o:spid="_x0000_s1027" type="#_x0000_t202" style="position:absolute;left:0;text-align:left;margin-left:621.25pt;margin-top:7pt;width:40.85pt;height:2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" filled="f" stroked="f">
                <v:textbox>
                  <w:txbxContent>
                    <w:p w14:paraId="29A4DD4A" w14:textId="77777777" w:rsidR="00346C40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181393" wp14:editId="24F52A6D">
                <wp:simplePos x="0" y="0"/>
                <wp:positionH relativeFrom="column">
                  <wp:posOffset>7891145</wp:posOffset>
                </wp:positionH>
                <wp:positionV relativeFrom="paragraph">
                  <wp:posOffset>239395</wp:posOffset>
                </wp:positionV>
                <wp:extent cx="518795" cy="311150"/>
                <wp:effectExtent l="4445" t="0" r="635" b="0"/>
                <wp:wrapNone/>
                <wp:docPr id="31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2CE2E" w14:textId="77777777" w:rsidR="00346C40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81393" id="TextBox 12" o:spid="_x0000_s1028" type="#_x0000_t202" style="position:absolute;left:0;text-align:left;margin-left:621.35pt;margin-top:18.85pt;width:40.85pt;height:2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" filled="f" stroked="f">
                <v:textbox>
                  <w:txbxContent>
                    <w:p w14:paraId="44A2CE2E" w14:textId="77777777" w:rsidR="00346C40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0D3706" wp14:editId="2A3509E2">
                <wp:simplePos x="0" y="0"/>
                <wp:positionH relativeFrom="column">
                  <wp:posOffset>7371080</wp:posOffset>
                </wp:positionH>
                <wp:positionV relativeFrom="paragraph">
                  <wp:posOffset>56515</wp:posOffset>
                </wp:positionV>
                <wp:extent cx="1177290" cy="782955"/>
                <wp:effectExtent l="0" t="0" r="0" b="1905"/>
                <wp:wrapNone/>
                <wp:docPr id="30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78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D6404" w14:textId="77777777" w:rsidR="00346C40" w:rsidRPr="00524608" w:rsidRDefault="00346C40" w:rsidP="00346C40">
                            <w:pPr>
                              <w:spacing w:after="0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Rhizo</w:t>
                            </w:r>
                          </w:p>
                          <w:p w14:paraId="68E2D5E7" w14:textId="77777777" w:rsidR="00346C40" w:rsidRPr="00524608" w:rsidRDefault="00346C40" w:rsidP="00346C40">
                            <w:pPr>
                              <w:spacing w:after="0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6134E0D9" w14:textId="77777777" w:rsidR="00346C40" w:rsidRPr="00524608" w:rsidRDefault="00346C40" w:rsidP="00346C40">
                            <w:pPr>
                              <w:spacing w:after="0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Rhizo x 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D3706" id="TextBox 11" o:spid="_x0000_s1029" type="#_x0000_t202" style="position:absolute;left:0;text-align:left;margin-left:580.4pt;margin-top:4.45pt;width:92.7pt;height:61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" filled="f" stroked="f">
                <v:textbox>
                  <w:txbxContent>
                    <w:p w14:paraId="7AAD6404" w14:textId="77777777" w:rsidR="00346C40" w:rsidRPr="00524608" w:rsidRDefault="00346C40" w:rsidP="00346C40">
                      <w:pPr>
                        <w:spacing w:after="0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Rhizo</w:t>
                      </w:r>
                    </w:p>
                    <w:p w14:paraId="68E2D5E7" w14:textId="77777777" w:rsidR="00346C40" w:rsidRPr="00524608" w:rsidRDefault="00346C40" w:rsidP="00346C40">
                      <w:pPr>
                        <w:spacing w:after="0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Si</w:t>
                      </w:r>
                    </w:p>
                    <w:p w14:paraId="6134E0D9" w14:textId="77777777" w:rsidR="00346C40" w:rsidRPr="00524608" w:rsidRDefault="00346C40" w:rsidP="00346C40">
                      <w:pPr>
                        <w:spacing w:after="0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Rhizo x 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3A714E1" wp14:editId="7978C984">
            <wp:simplePos x="0" y="0"/>
            <wp:positionH relativeFrom="column">
              <wp:posOffset>99060</wp:posOffset>
            </wp:positionH>
            <wp:positionV relativeFrom="paragraph">
              <wp:posOffset>143510</wp:posOffset>
            </wp:positionV>
            <wp:extent cx="3750945" cy="2691130"/>
            <wp:effectExtent l="0" t="0" r="0" b="0"/>
            <wp:wrapNone/>
            <wp:docPr id="29" name="Graphic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4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945" cy="269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7CA838" wp14:editId="247F27FB">
                <wp:simplePos x="0" y="0"/>
                <wp:positionH relativeFrom="column">
                  <wp:posOffset>50165</wp:posOffset>
                </wp:positionH>
                <wp:positionV relativeFrom="paragraph">
                  <wp:posOffset>6985</wp:posOffset>
                </wp:positionV>
                <wp:extent cx="467360" cy="435610"/>
                <wp:effectExtent l="2540" t="3810" r="0" b="0"/>
                <wp:wrapNone/>
                <wp:docPr id="28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EB79A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CA838" id="TextBox 40" o:spid="_x0000_s1030" type="#_x0000_t202" style="position:absolute;left:0;text-align:left;margin-left:3.95pt;margin-top:.55pt;width:36.8pt;height:3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" filled="f" stroked="f">
                <v:textbox>
                  <w:txbxContent>
                    <w:p w14:paraId="1BBEB79A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5E8E2C57" w14:textId="0A867D38" w:rsidR="00346C40" w:rsidRDefault="00077B99" w:rsidP="002950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5A3F31" wp14:editId="4F83B368">
                <wp:simplePos x="0" y="0"/>
                <wp:positionH relativeFrom="column">
                  <wp:posOffset>872490</wp:posOffset>
                </wp:positionH>
                <wp:positionV relativeFrom="paragraph">
                  <wp:posOffset>2845435</wp:posOffset>
                </wp:positionV>
                <wp:extent cx="316230" cy="305435"/>
                <wp:effectExtent l="0" t="0" r="1905" b="0"/>
                <wp:wrapNone/>
                <wp:docPr id="27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A2EEF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A3F31" id="TextBox 25" o:spid="_x0000_s1031" type="#_x0000_t202" style="position:absolute;margin-left:68.7pt;margin-top:224.05pt;width:24.9pt;height:24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" filled="f" stroked="f">
                <v:textbox>
                  <w:txbxContent>
                    <w:p w14:paraId="34CA2EEF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112260" wp14:editId="35F928A0">
                <wp:simplePos x="0" y="0"/>
                <wp:positionH relativeFrom="column">
                  <wp:posOffset>7515225</wp:posOffset>
                </wp:positionH>
                <wp:positionV relativeFrom="paragraph">
                  <wp:posOffset>517525</wp:posOffset>
                </wp:positionV>
                <wp:extent cx="378460" cy="435610"/>
                <wp:effectExtent l="0" t="0" r="2540" b="0"/>
                <wp:wrapNone/>
                <wp:docPr id="26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9132A" w14:textId="77777777" w:rsidR="00346C40" w:rsidRPr="00954D79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54D79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12260" id="TextBox 39" o:spid="_x0000_s1032" type="#_x0000_t202" style="position:absolute;margin-left:591.75pt;margin-top:40.75pt;width:29.8pt;height:3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" filled="f" stroked="f">
                <v:textbox>
                  <w:txbxContent>
                    <w:p w14:paraId="59C9132A" w14:textId="77777777" w:rsidR="00346C40" w:rsidRPr="00954D79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54D79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7524AD" wp14:editId="72B159C1">
                <wp:simplePos x="0" y="0"/>
                <wp:positionH relativeFrom="column">
                  <wp:posOffset>6833235</wp:posOffset>
                </wp:positionH>
                <wp:positionV relativeFrom="paragraph">
                  <wp:posOffset>479425</wp:posOffset>
                </wp:positionV>
                <wp:extent cx="378460" cy="435610"/>
                <wp:effectExtent l="3810" t="0" r="0" b="0"/>
                <wp:wrapNone/>
                <wp:docPr id="25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D80F5" w14:textId="77777777" w:rsidR="00346C40" w:rsidRPr="00954D79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54D79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524AD" id="TextBox 38" o:spid="_x0000_s1033" type="#_x0000_t202" style="position:absolute;margin-left:538.05pt;margin-top:37.75pt;width:29.8pt;height:34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" filled="f" stroked="f">
                <v:textbox>
                  <w:txbxContent>
                    <w:p w14:paraId="307D80F5" w14:textId="77777777" w:rsidR="00346C40" w:rsidRPr="00954D79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54D79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E2662F" wp14:editId="59C0AE00">
                <wp:simplePos x="0" y="0"/>
                <wp:positionH relativeFrom="column">
                  <wp:posOffset>6148705</wp:posOffset>
                </wp:positionH>
                <wp:positionV relativeFrom="paragraph">
                  <wp:posOffset>506730</wp:posOffset>
                </wp:positionV>
                <wp:extent cx="377825" cy="408305"/>
                <wp:effectExtent l="0" t="4445" r="0" b="0"/>
                <wp:wrapNone/>
                <wp:docPr id="24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825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629868" w14:textId="77777777" w:rsidR="00346C40" w:rsidRPr="00954D79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54D79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2662F" id="TextBox 37" o:spid="_x0000_s1034" type="#_x0000_t202" style="position:absolute;margin-left:484.15pt;margin-top:39.9pt;width:29.75pt;height:32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" filled="f" stroked="f">
                <v:textbox>
                  <w:txbxContent>
                    <w:p w14:paraId="1B629868" w14:textId="77777777" w:rsidR="00346C40" w:rsidRPr="00954D79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54D79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CAEBF2" wp14:editId="57AF20A2">
                <wp:simplePos x="0" y="0"/>
                <wp:positionH relativeFrom="column">
                  <wp:posOffset>5466715</wp:posOffset>
                </wp:positionH>
                <wp:positionV relativeFrom="paragraph">
                  <wp:posOffset>946785</wp:posOffset>
                </wp:positionV>
                <wp:extent cx="378460" cy="435610"/>
                <wp:effectExtent l="0" t="0" r="3175" b="0"/>
                <wp:wrapNone/>
                <wp:docPr id="23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581D4" w14:textId="77777777" w:rsidR="00346C40" w:rsidRPr="00954D79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54D79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AEBF2" id="TextBox 36" o:spid="_x0000_s1035" type="#_x0000_t202" style="position:absolute;margin-left:430.45pt;margin-top:74.55pt;width:29.8pt;height:3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" filled="f" stroked="f">
                <v:textbox>
                  <w:txbxContent>
                    <w:p w14:paraId="705581D4" w14:textId="77777777" w:rsidR="00346C40" w:rsidRPr="00954D79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54D79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D62FC6" wp14:editId="7CAB8CBB">
                <wp:simplePos x="0" y="0"/>
                <wp:positionH relativeFrom="column">
                  <wp:posOffset>6308090</wp:posOffset>
                </wp:positionH>
                <wp:positionV relativeFrom="paragraph">
                  <wp:posOffset>2595245</wp:posOffset>
                </wp:positionV>
                <wp:extent cx="683895" cy="258445"/>
                <wp:effectExtent l="2540" t="0" r="0" b="1270"/>
                <wp:wrapNone/>
                <wp:docPr id="22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14713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Si supply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62FC6" id="TextBox 45" o:spid="_x0000_s1036" type="#_x0000_t202" style="position:absolute;margin-left:496.7pt;margin-top:204.35pt;width:53.85pt;height:20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" filled="f" stroked="f">
                <v:textbox>
                  <w:txbxContent>
                    <w:p w14:paraId="34114713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Si supply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88B2C12" wp14:editId="09AA2BC0">
                <wp:simplePos x="0" y="0"/>
                <wp:positionH relativeFrom="column">
                  <wp:posOffset>1753870</wp:posOffset>
                </wp:positionH>
                <wp:positionV relativeFrom="paragraph">
                  <wp:posOffset>4933950</wp:posOffset>
                </wp:positionV>
                <wp:extent cx="839470" cy="353060"/>
                <wp:effectExtent l="1270" t="2540" r="0" b="0"/>
                <wp:wrapNone/>
                <wp:docPr id="21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947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C0B7A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Si supply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B2C12" id="TextBox 44" o:spid="_x0000_s1037" type="#_x0000_t202" style="position:absolute;margin-left:138.1pt;margin-top:388.5pt;width:66.1pt;height:27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" filled="f" stroked="f">
                <v:textbox>
                  <w:txbxContent>
                    <w:p w14:paraId="67BC0B7A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Si supply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37128B" wp14:editId="2840BAB5">
                <wp:simplePos x="0" y="0"/>
                <wp:positionH relativeFrom="column">
                  <wp:posOffset>1753870</wp:posOffset>
                </wp:positionH>
                <wp:positionV relativeFrom="paragraph">
                  <wp:posOffset>2537460</wp:posOffset>
                </wp:positionV>
                <wp:extent cx="683895" cy="353060"/>
                <wp:effectExtent l="1270" t="0" r="635" b="2540"/>
                <wp:wrapNone/>
                <wp:docPr id="20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9061C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Si supply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7128B" id="TextBox 35" o:spid="_x0000_s1038" type="#_x0000_t202" style="position:absolute;margin-left:138.1pt;margin-top:199.8pt;width:53.85pt;height:27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" filled="f" stroked="f">
                <v:textbox>
                  <w:txbxContent>
                    <w:p w14:paraId="1489061C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Si supply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24D4E6" wp14:editId="0E3B133C">
                <wp:simplePos x="0" y="0"/>
                <wp:positionH relativeFrom="column">
                  <wp:posOffset>0</wp:posOffset>
                </wp:positionH>
                <wp:positionV relativeFrom="paragraph">
                  <wp:posOffset>2668270</wp:posOffset>
                </wp:positionV>
                <wp:extent cx="431165" cy="435610"/>
                <wp:effectExtent l="0" t="3810" r="0" b="0"/>
                <wp:wrapNone/>
                <wp:docPr id="19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11113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4D4E6" id="TextBox 42" o:spid="_x0000_s1039" type="#_x0000_t202" style="position:absolute;margin-left:0;margin-top:210.1pt;width:33.95pt;height:3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" filled="f" stroked="f">
                <v:textbox>
                  <w:txbxContent>
                    <w:p w14:paraId="69D11113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971F68" wp14:editId="40A1EC06">
                <wp:simplePos x="0" y="0"/>
                <wp:positionH relativeFrom="column">
                  <wp:posOffset>3408045</wp:posOffset>
                </wp:positionH>
                <wp:positionV relativeFrom="paragraph">
                  <wp:posOffset>2644140</wp:posOffset>
                </wp:positionV>
                <wp:extent cx="518795" cy="311785"/>
                <wp:effectExtent l="0" t="0" r="0" b="3810"/>
                <wp:wrapNone/>
                <wp:docPr id="18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1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2578C" w14:textId="77777777" w:rsidR="00346C40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71F68" id="TextBox 32" o:spid="_x0000_s1040" type="#_x0000_t202" style="position:absolute;margin-left:268.35pt;margin-top:208.2pt;width:40.85pt;height:24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" filled="f" stroked="f">
                <v:textbox>
                  <w:txbxContent>
                    <w:p w14:paraId="5232578C" w14:textId="77777777" w:rsidR="00346C40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A33458" wp14:editId="3161A284">
                <wp:simplePos x="0" y="0"/>
                <wp:positionH relativeFrom="column">
                  <wp:posOffset>3408045</wp:posOffset>
                </wp:positionH>
                <wp:positionV relativeFrom="paragraph">
                  <wp:posOffset>2955290</wp:posOffset>
                </wp:positionV>
                <wp:extent cx="518795" cy="311785"/>
                <wp:effectExtent l="0" t="0" r="0" b="0"/>
                <wp:wrapNone/>
                <wp:docPr id="17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1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CE6E3" w14:textId="77777777" w:rsidR="00346C40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33458" id="TextBox 31" o:spid="_x0000_s1041" type="#_x0000_t202" style="position:absolute;margin-left:268.35pt;margin-top:232.7pt;width:40.85pt;height:24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" filled="f" stroked="f">
                <v:textbox>
                  <w:txbxContent>
                    <w:p w14:paraId="05FCE6E3" w14:textId="77777777" w:rsidR="00346C40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5D9744" wp14:editId="0F2EF408">
                <wp:simplePos x="0" y="0"/>
                <wp:positionH relativeFrom="column">
                  <wp:posOffset>3411855</wp:posOffset>
                </wp:positionH>
                <wp:positionV relativeFrom="paragraph">
                  <wp:posOffset>2807335</wp:posOffset>
                </wp:positionV>
                <wp:extent cx="519430" cy="311150"/>
                <wp:effectExtent l="1905" t="0" r="2540" b="3175"/>
                <wp:wrapNone/>
                <wp:docPr id="16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43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05BBA7" w14:textId="77777777" w:rsidR="00346C40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D9744" id="TextBox 30" o:spid="_x0000_s1042" type="#_x0000_t202" style="position:absolute;margin-left:268.65pt;margin-top:221.05pt;width:40.9pt;height:2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" filled="f" stroked="f">
                <v:textbox>
                  <w:txbxContent>
                    <w:p w14:paraId="5B05BBA7" w14:textId="77777777" w:rsidR="00346C40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D86065" wp14:editId="7EF1F363">
                <wp:simplePos x="0" y="0"/>
                <wp:positionH relativeFrom="column">
                  <wp:posOffset>2829560</wp:posOffset>
                </wp:positionH>
                <wp:positionV relativeFrom="paragraph">
                  <wp:posOffset>2631440</wp:posOffset>
                </wp:positionV>
                <wp:extent cx="932180" cy="782955"/>
                <wp:effectExtent l="635" t="0" r="635" b="2540"/>
                <wp:wrapNone/>
                <wp:docPr id="15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78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DB899" w14:textId="77777777" w:rsidR="00346C40" w:rsidRPr="00524608" w:rsidRDefault="00346C40" w:rsidP="00346C40">
                            <w:pPr>
                              <w:spacing w:after="0" w:line="240" w:lineRule="auto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Rhizo</w:t>
                            </w:r>
                          </w:p>
                          <w:p w14:paraId="3A2F9EBF" w14:textId="77777777" w:rsidR="00346C40" w:rsidRPr="00524608" w:rsidRDefault="00346C40" w:rsidP="00346C40">
                            <w:pPr>
                              <w:spacing w:after="0" w:line="240" w:lineRule="auto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4FE9E512" w14:textId="77777777" w:rsidR="00346C40" w:rsidRPr="00524608" w:rsidRDefault="00346C40" w:rsidP="00346C40">
                            <w:pPr>
                              <w:spacing w:after="0" w:line="240" w:lineRule="auto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Rhizo x 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86065" id="TextBox 29" o:spid="_x0000_s1043" type="#_x0000_t202" style="position:absolute;margin-left:222.8pt;margin-top:207.2pt;width:73.4pt;height:61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" filled="f" stroked="f">
                <v:textbox>
                  <w:txbxContent>
                    <w:p w14:paraId="47CDB899" w14:textId="77777777" w:rsidR="00346C40" w:rsidRPr="00524608" w:rsidRDefault="00346C40" w:rsidP="00346C40">
                      <w:pPr>
                        <w:spacing w:after="0" w:line="240" w:lineRule="auto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Rhizo</w:t>
                      </w:r>
                    </w:p>
                    <w:p w14:paraId="3A2F9EBF" w14:textId="77777777" w:rsidR="00346C40" w:rsidRPr="00524608" w:rsidRDefault="00346C40" w:rsidP="00346C40">
                      <w:pPr>
                        <w:spacing w:after="0" w:line="240" w:lineRule="auto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Si</w:t>
                      </w:r>
                    </w:p>
                    <w:p w14:paraId="4FE9E512" w14:textId="77777777" w:rsidR="00346C40" w:rsidRPr="00524608" w:rsidRDefault="00346C40" w:rsidP="00346C40">
                      <w:pPr>
                        <w:spacing w:after="0" w:line="240" w:lineRule="auto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Rhizo x 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DDE715" wp14:editId="0672DD86">
                <wp:simplePos x="0" y="0"/>
                <wp:positionH relativeFrom="column">
                  <wp:posOffset>3183890</wp:posOffset>
                </wp:positionH>
                <wp:positionV relativeFrom="paragraph">
                  <wp:posOffset>3179445</wp:posOffset>
                </wp:positionV>
                <wp:extent cx="378460" cy="435610"/>
                <wp:effectExtent l="2540" t="635" r="0" b="1905"/>
                <wp:wrapNone/>
                <wp:docPr id="14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C6C704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DE715" id="TextBox 28" o:spid="_x0000_s1044" type="#_x0000_t202" style="position:absolute;margin-left:250.7pt;margin-top:250.35pt;width:29.8pt;height:3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" filled="f" stroked="f">
                <v:textbox>
                  <w:txbxContent>
                    <w:p w14:paraId="3FC6C704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F5B1C1" wp14:editId="628F72B2">
                <wp:simplePos x="0" y="0"/>
                <wp:positionH relativeFrom="column">
                  <wp:posOffset>2413000</wp:posOffset>
                </wp:positionH>
                <wp:positionV relativeFrom="paragraph">
                  <wp:posOffset>3188335</wp:posOffset>
                </wp:positionV>
                <wp:extent cx="379095" cy="435610"/>
                <wp:effectExtent l="3175" t="0" r="0" b="2540"/>
                <wp:wrapNone/>
                <wp:docPr id="13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4E3DF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5B1C1" id="TextBox 27" o:spid="_x0000_s1045" type="#_x0000_t202" style="position:absolute;margin-left:190pt;margin-top:251.05pt;width:29.85pt;height:34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" filled="f" stroked="f">
                <v:textbox>
                  <w:txbxContent>
                    <w:p w14:paraId="3BA4E3DF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4B1E55" wp14:editId="7C7E217A">
                <wp:simplePos x="0" y="0"/>
                <wp:positionH relativeFrom="column">
                  <wp:posOffset>1642745</wp:posOffset>
                </wp:positionH>
                <wp:positionV relativeFrom="paragraph">
                  <wp:posOffset>3246755</wp:posOffset>
                </wp:positionV>
                <wp:extent cx="378460" cy="435610"/>
                <wp:effectExtent l="4445" t="1270" r="0" b="1270"/>
                <wp:wrapNone/>
                <wp:docPr id="12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75280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B1E55" id="TextBox 26" o:spid="_x0000_s1046" type="#_x0000_t202" style="position:absolute;margin-left:129.35pt;margin-top:255.65pt;width:29.8pt;height:34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" filled="f" stroked="f">
                <v:textbox>
                  <w:txbxContent>
                    <w:p w14:paraId="4B775280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C00A9A" wp14:editId="2325F2E9">
                <wp:simplePos x="0" y="0"/>
                <wp:positionH relativeFrom="column">
                  <wp:posOffset>7891145</wp:posOffset>
                </wp:positionH>
                <wp:positionV relativeFrom="paragraph">
                  <wp:posOffset>147955</wp:posOffset>
                </wp:positionV>
                <wp:extent cx="518795" cy="311150"/>
                <wp:effectExtent l="4445" t="0" r="635" b="0"/>
                <wp:wrapNone/>
                <wp:docPr id="11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CA363" w14:textId="77777777" w:rsidR="00346C40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00A9A" id="TextBox 13" o:spid="_x0000_s1047" type="#_x0000_t202" style="position:absolute;margin-left:621.35pt;margin-top:11.65pt;width:40.85pt;height:2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" filled="f" stroked="f">
                <v:textbox>
                  <w:txbxContent>
                    <w:p w14:paraId="34CCA363" w14:textId="77777777" w:rsidR="00346C40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E2AD51E" wp14:editId="68B9FD00">
            <wp:simplePos x="0" y="0"/>
            <wp:positionH relativeFrom="column">
              <wp:posOffset>4580890</wp:posOffset>
            </wp:positionH>
            <wp:positionV relativeFrom="paragraph">
              <wp:posOffset>346075</wp:posOffset>
            </wp:positionV>
            <wp:extent cx="3513455" cy="2277110"/>
            <wp:effectExtent l="0" t="0" r="0" b="0"/>
            <wp:wrapNone/>
            <wp:docPr id="10" name="Graphic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50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2277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755E97" wp14:editId="390B2514">
                <wp:simplePos x="0" y="0"/>
                <wp:positionH relativeFrom="column">
                  <wp:posOffset>2790825</wp:posOffset>
                </wp:positionH>
                <wp:positionV relativeFrom="paragraph">
                  <wp:posOffset>426085</wp:posOffset>
                </wp:positionV>
                <wp:extent cx="241935" cy="435610"/>
                <wp:effectExtent l="0" t="0" r="0" b="2540"/>
                <wp:wrapNone/>
                <wp:docPr id="9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831DA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55E97" id="TextBox 8" o:spid="_x0000_s1048" type="#_x0000_t202" style="position:absolute;margin-left:219.75pt;margin-top:33.55pt;width:19.05pt;height:3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" filled="f" stroked="f">
                <v:textbox>
                  <w:txbxContent>
                    <w:p w14:paraId="664831DA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44B12D" wp14:editId="02D26C0A">
                <wp:simplePos x="0" y="0"/>
                <wp:positionH relativeFrom="column">
                  <wp:posOffset>1286510</wp:posOffset>
                </wp:positionH>
                <wp:positionV relativeFrom="paragraph">
                  <wp:posOffset>1036320</wp:posOffset>
                </wp:positionV>
                <wp:extent cx="233045" cy="435610"/>
                <wp:effectExtent l="635" t="635" r="4445" b="1905"/>
                <wp:wrapNone/>
                <wp:docPr id="8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04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647AA" w14:textId="77777777" w:rsidR="00346C40" w:rsidRPr="00524608" w:rsidRDefault="00346C40" w:rsidP="00346C4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52460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4B12D" id="TextBox 7" o:spid="_x0000_s1049" type="#_x0000_t202" style="position:absolute;margin-left:101.3pt;margin-top:81.6pt;width:18.35pt;height:34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" filled="f" stroked="f">
                <v:textbox>
                  <w:txbxContent>
                    <w:p w14:paraId="7E9647AA" w14:textId="77777777" w:rsidR="00346C40" w:rsidRPr="00524608" w:rsidRDefault="00346C40" w:rsidP="00346C40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52460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E717A3" wp14:editId="37EE1B42">
                <wp:simplePos x="0" y="0"/>
                <wp:positionH relativeFrom="column">
                  <wp:posOffset>2415540</wp:posOffset>
                </wp:positionH>
                <wp:positionV relativeFrom="paragraph">
                  <wp:posOffset>659130</wp:posOffset>
                </wp:positionV>
                <wp:extent cx="934085" cy="0"/>
                <wp:effectExtent l="15240" t="13970" r="12700" b="14605"/>
                <wp:wrapNone/>
                <wp:docPr id="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9340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56ADF" id="Straight Connector 4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2pt,51.9pt" to="263.75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" strokeweight="1.5pt">
                <v:stroke joinstyle="miter"/>
                <v:path arrowok="f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DFFEF6" wp14:editId="5E2CFBC6">
                <wp:simplePos x="0" y="0"/>
                <wp:positionH relativeFrom="column">
                  <wp:posOffset>929005</wp:posOffset>
                </wp:positionH>
                <wp:positionV relativeFrom="paragraph">
                  <wp:posOffset>1286510</wp:posOffset>
                </wp:positionV>
                <wp:extent cx="933450" cy="0"/>
                <wp:effectExtent l="14605" t="12700" r="13970" b="15875"/>
                <wp:wrapNone/>
                <wp:docPr id="5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17840" id="Straight Connector 4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15pt,101.3pt" to="146.65pt,1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" strokeweight="1.5pt">
                <v:stroke joinstyle="miter"/>
                <v:path arrowok="f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D7D7210" wp14:editId="404010F0">
            <wp:simplePos x="0" y="0"/>
            <wp:positionH relativeFrom="column">
              <wp:posOffset>99060</wp:posOffset>
            </wp:positionH>
            <wp:positionV relativeFrom="paragraph">
              <wp:posOffset>2830830</wp:posOffset>
            </wp:positionV>
            <wp:extent cx="3583940" cy="2192020"/>
            <wp:effectExtent l="0" t="0" r="0" b="0"/>
            <wp:wrapNone/>
            <wp:docPr id="1" name="Graphic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34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40" cy="219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19F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9379E9" w14:textId="24E77291" w:rsidR="00346C40" w:rsidRDefault="00346C40" w:rsidP="00346C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3712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383712">
        <w:rPr>
          <w:rFonts w:ascii="Times New Roman" w:hAnsi="Times New Roman" w:cs="Times New Roman"/>
          <w:sz w:val="24"/>
          <w:szCs w:val="24"/>
        </w:rPr>
        <w:t>mpact of Si supply on</w:t>
      </w:r>
      <w:r>
        <w:rPr>
          <w:rFonts w:ascii="Times New Roman" w:hAnsi="Times New Roman" w:cs="Times New Roman"/>
          <w:sz w:val="24"/>
          <w:szCs w:val="24"/>
        </w:rPr>
        <w:t xml:space="preserve"> mean ± SE of a) foliar C, b) foliar N and c) foliar C/N</w:t>
      </w:r>
      <w:r w:rsidRPr="00383712">
        <w:rPr>
          <w:rFonts w:ascii="Times New Roman" w:hAnsi="Times New Roman" w:cs="Times New Roman"/>
          <w:sz w:val="24"/>
          <w:szCs w:val="24"/>
        </w:rPr>
        <w:t xml:space="preserve"> on the plants associated with low-efficiency</w:t>
      </w:r>
      <w:r w:rsidR="00A93A09">
        <w:rPr>
          <w:rFonts w:ascii="Times New Roman" w:hAnsi="Times New Roman" w:cs="Times New Roman"/>
          <w:sz w:val="24"/>
          <w:szCs w:val="24"/>
        </w:rPr>
        <w:t xml:space="preserve"> </w:t>
      </w:r>
      <w:r w:rsidRPr="00383712">
        <w:rPr>
          <w:rFonts w:ascii="Times New Roman" w:hAnsi="Times New Roman" w:cs="Times New Roman"/>
          <w:sz w:val="24"/>
          <w:szCs w:val="24"/>
        </w:rPr>
        <w:t>and high-efficiency</w:t>
      </w:r>
      <w:r w:rsidR="00A93A09">
        <w:rPr>
          <w:rFonts w:ascii="Times New Roman" w:hAnsi="Times New Roman" w:cs="Times New Roman"/>
          <w:sz w:val="24"/>
          <w:szCs w:val="24"/>
        </w:rPr>
        <w:t xml:space="preserve"> r</w:t>
      </w:r>
      <w:r w:rsidRPr="00383712">
        <w:rPr>
          <w:rFonts w:ascii="Times New Roman" w:hAnsi="Times New Roman" w:cs="Times New Roman"/>
          <w:sz w:val="24"/>
          <w:szCs w:val="24"/>
        </w:rPr>
        <w:t>hizobial</w:t>
      </w:r>
      <w:r>
        <w:rPr>
          <w:rFonts w:ascii="Times New Roman" w:hAnsi="Times New Roman" w:cs="Times New Roman"/>
          <w:sz w:val="24"/>
          <w:szCs w:val="24"/>
        </w:rPr>
        <w:t xml:space="preserve"> strains</w:t>
      </w:r>
      <w:r w:rsidRPr="003837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D1E">
        <w:rPr>
          <w:rFonts w:ascii="Times New Roman" w:hAnsi="Times New Roman" w:cs="Times New Roman"/>
          <w:sz w:val="24"/>
          <w:szCs w:val="24"/>
        </w:rPr>
        <w:t>Statistically significant factors, namely rhizobial strain (Rhizo), Si, and their interactions are indicated as: ns (no</w:t>
      </w:r>
      <w:r w:rsidR="00A93A09">
        <w:rPr>
          <w:rFonts w:ascii="Times New Roman" w:hAnsi="Times New Roman" w:cs="Times New Roman"/>
          <w:sz w:val="24"/>
          <w:szCs w:val="24"/>
        </w:rPr>
        <w:t>n-</w:t>
      </w:r>
      <w:r w:rsidRPr="00B51D1E">
        <w:rPr>
          <w:rFonts w:ascii="Times New Roman" w:hAnsi="Times New Roman" w:cs="Times New Roman"/>
          <w:sz w:val="24"/>
          <w:szCs w:val="24"/>
        </w:rPr>
        <w:t>significant), *</w:t>
      </w:r>
      <w:r w:rsidRPr="00B51D1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51D1E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B51D1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51D1E">
        <w:rPr>
          <w:rFonts w:ascii="Times New Roman" w:hAnsi="Times New Roman" w:cs="Times New Roman"/>
          <w:sz w:val="24"/>
          <w:szCs w:val="24"/>
        </w:rPr>
        <w:t xml:space="preserve"> &lt; 0.01 and ***</w:t>
      </w:r>
      <w:r w:rsidRPr="00B51D1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51D1E">
        <w:rPr>
          <w:rFonts w:ascii="Times New Roman" w:hAnsi="Times New Roman" w:cs="Times New Roman"/>
          <w:sz w:val="24"/>
          <w:szCs w:val="24"/>
        </w:rPr>
        <w:t xml:space="preserve"> &lt; 0.001.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D1E">
        <w:rPr>
          <w:rFonts w:ascii="Times New Roman" w:hAnsi="Times New Roman" w:cs="Times New Roman"/>
          <w:sz w:val="24"/>
          <w:szCs w:val="24"/>
        </w:rPr>
        <w:t xml:space="preserve">letters and the horizontal lines indicate significance at </w:t>
      </w:r>
      <w:r w:rsidRPr="00B51D1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51D1E">
        <w:rPr>
          <w:rFonts w:ascii="Times New Roman" w:hAnsi="Times New Roman" w:cs="Times New Roman"/>
          <w:sz w:val="24"/>
          <w:szCs w:val="24"/>
        </w:rPr>
        <w:t xml:space="preserve"> &lt; 0.05.</w:t>
      </w:r>
    </w:p>
    <w:p w14:paraId="456A6283" w14:textId="0F47FA7F" w:rsidR="000705C4" w:rsidRPr="00A532EC" w:rsidRDefault="00D62EE6" w:rsidP="002950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765F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8D765F">
        <w:rPr>
          <w:rFonts w:ascii="Times New Roman" w:hAnsi="Times New Roman" w:cs="Times New Roman"/>
          <w:sz w:val="24"/>
          <w:szCs w:val="24"/>
        </w:rPr>
        <w:t xml:space="preserve"> Soil chemical properties used in the experiment. Value is the mean with standard error </w:t>
      </w:r>
      <w:r w:rsidR="000705C4" w:rsidRPr="008D765F">
        <w:rPr>
          <w:rFonts w:ascii="Times New Roman" w:hAnsi="Times New Roman" w:cs="Times New Roman"/>
          <w:sz w:val="24"/>
          <w:szCs w:val="24"/>
        </w:rPr>
        <w:t>(</w:t>
      </w:r>
      <w:r w:rsidRPr="008D765F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8D765F">
        <w:rPr>
          <w:rFonts w:ascii="Times New Roman" w:hAnsi="Times New Roman" w:cs="Times New Roman"/>
          <w:sz w:val="24"/>
          <w:szCs w:val="24"/>
        </w:rPr>
        <w:t xml:space="preserve"> = 3</w:t>
      </w:r>
      <w:r w:rsidR="000705C4" w:rsidRPr="008D765F">
        <w:rPr>
          <w:rFonts w:ascii="Times New Roman" w:hAnsi="Times New Roman" w:cs="Times New Roman"/>
          <w:sz w:val="24"/>
          <w:szCs w:val="24"/>
        </w:rPr>
        <w:t>)</w:t>
      </w:r>
      <w:r w:rsidRPr="008D765F">
        <w:rPr>
          <w:rFonts w:ascii="Times New Roman" w:hAnsi="Times New Roman" w:cs="Times New Roman"/>
          <w:sz w:val="24"/>
          <w:szCs w:val="24"/>
        </w:rPr>
        <w:t>.</w:t>
      </w:r>
      <w:r w:rsidR="000705C4" w:rsidRPr="008D765F">
        <w:rPr>
          <w:rFonts w:ascii="Times New Roman" w:hAnsi="Times New Roman" w:cs="Times New Roman"/>
          <w:sz w:val="24"/>
          <w:szCs w:val="24"/>
        </w:rPr>
        <w:t xml:space="preserve"> </w:t>
      </w:r>
      <w:r w:rsidRPr="008D765F">
        <w:rPr>
          <w:rFonts w:ascii="Times New Roman" w:hAnsi="Times New Roman" w:cs="Times New Roman"/>
          <w:sz w:val="24"/>
          <w:szCs w:val="24"/>
        </w:rPr>
        <w:t xml:space="preserve">Some elements were below the detection limit shown with an asterisk (*). Shortly, soils were finely </w:t>
      </w:r>
      <w:r w:rsidR="003541D5" w:rsidRPr="008D765F">
        <w:rPr>
          <w:rFonts w:ascii="Times New Roman" w:hAnsi="Times New Roman" w:cs="Times New Roman"/>
          <w:sz w:val="24"/>
          <w:szCs w:val="24"/>
        </w:rPr>
        <w:t>sieved,</w:t>
      </w:r>
      <w:r w:rsidR="000705C4" w:rsidRPr="008D765F">
        <w:rPr>
          <w:rFonts w:ascii="Times New Roman" w:hAnsi="Times New Roman" w:cs="Times New Roman"/>
          <w:sz w:val="24"/>
          <w:szCs w:val="24"/>
        </w:rPr>
        <w:t xml:space="preserve"> and </w:t>
      </w:r>
      <w:r w:rsidRPr="008D765F">
        <w:rPr>
          <w:rFonts w:ascii="Times New Roman" w:hAnsi="Times New Roman" w:cs="Times New Roman"/>
          <w:sz w:val="24"/>
          <w:szCs w:val="24"/>
        </w:rPr>
        <w:t>oven dried prior to chemical analyses by Environmental Analysis Laboratory, Southern Cross University, Australia. The methods followed</w:t>
      </w:r>
      <w:r w:rsidR="000705C4" w:rsidRPr="008D765F">
        <w:rPr>
          <w:rFonts w:ascii="Times New Roman" w:hAnsi="Times New Roman" w:cs="Times New Roman"/>
          <w:sz w:val="24"/>
          <w:szCs w:val="24"/>
        </w:rPr>
        <w:t xml:space="preserve"> Rayment and Lyons (2011).</w:t>
      </w:r>
    </w:p>
    <w:p w14:paraId="05AC9F6E" w14:textId="78B3CE9A" w:rsidR="000705C4" w:rsidRPr="008D765F" w:rsidRDefault="000705C4" w:rsidP="008D76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6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768550" wp14:editId="7C0FF9FB">
            <wp:extent cx="3723738" cy="3349782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207" cy="3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9F4A4" w14:textId="0B443863" w:rsidR="000705C4" w:rsidRPr="008D765F" w:rsidRDefault="000705C4" w:rsidP="008D76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65F">
        <w:rPr>
          <w:rFonts w:ascii="Times New Roman" w:hAnsi="Times New Roman" w:cs="Times New Roman"/>
          <w:sz w:val="24"/>
          <w:szCs w:val="24"/>
        </w:rPr>
        <w:lastRenderedPageBreak/>
        <w:t>Rayment GE, Lyons DJ (2011) Soil Chemical Methods - Australasia. Australian soil and land survey handbooks; vol 3. Accessed from https://nla.gov.au/nla.cat-vn4854518. CSIRO Publishing, Collingwood, VIC</w:t>
      </w:r>
    </w:p>
    <w:p w14:paraId="33D30F1E" w14:textId="083B68A6" w:rsidR="00B50B35" w:rsidRPr="000A4462" w:rsidRDefault="00DD7DE5" w:rsidP="00391C6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765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EC2128">
        <w:rPr>
          <w:rFonts w:ascii="Times New Roman" w:hAnsi="Times New Roman" w:cs="Times New Roman"/>
          <w:sz w:val="24"/>
          <w:szCs w:val="24"/>
        </w:rPr>
        <w:t xml:space="preserve">Effects of rhizobial strain (Rhizo), Si and their interactions on </w:t>
      </w:r>
      <w:r>
        <w:rPr>
          <w:rFonts w:ascii="Times New Roman" w:hAnsi="Times New Roman" w:cs="Times New Roman"/>
          <w:sz w:val="24"/>
          <w:szCs w:val="24"/>
        </w:rPr>
        <w:t>combine</w:t>
      </w:r>
      <w:r w:rsidR="00391C6B"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 xml:space="preserve">traits, such as </w:t>
      </w:r>
      <w:r w:rsidRPr="003B2135">
        <w:rPr>
          <w:rFonts w:ascii="Times New Roman" w:hAnsi="Times New Roman" w:cs="Times New Roman"/>
          <w:sz w:val="24"/>
          <w:szCs w:val="24"/>
        </w:rPr>
        <w:t xml:space="preserve">nodule growth </w:t>
      </w:r>
      <w:r w:rsidR="00B50B35" w:rsidRPr="003B2135">
        <w:rPr>
          <w:rFonts w:ascii="Times New Roman" w:hAnsi="Times New Roman" w:cs="Times New Roman"/>
          <w:sz w:val="24"/>
          <w:szCs w:val="24"/>
        </w:rPr>
        <w:t>(</w:t>
      </w:r>
      <w:r w:rsidR="00BB7D60" w:rsidRPr="003B2135">
        <w:rPr>
          <w:rFonts w:ascii="Times New Roman" w:hAnsi="Times New Roman" w:cs="Times New Roman"/>
          <w:sz w:val="24"/>
          <w:szCs w:val="24"/>
        </w:rPr>
        <w:t>number</w:t>
      </w:r>
      <w:r w:rsidR="00B50B35" w:rsidRPr="003B2135">
        <w:rPr>
          <w:rFonts w:ascii="Times New Roman" w:hAnsi="Times New Roman" w:cs="Times New Roman"/>
          <w:sz w:val="24"/>
          <w:szCs w:val="24"/>
        </w:rPr>
        <w:t xml:space="preserve"> and</w:t>
      </w:r>
      <w:r w:rsidR="00BB7D60" w:rsidRPr="003B2135">
        <w:rPr>
          <w:rFonts w:ascii="Times New Roman" w:hAnsi="Times New Roman" w:cs="Times New Roman"/>
          <w:sz w:val="24"/>
          <w:szCs w:val="24"/>
        </w:rPr>
        <w:t xml:space="preserve"> dry mass</w:t>
      </w:r>
      <w:r w:rsidR="00B50B35" w:rsidRPr="003B2135">
        <w:rPr>
          <w:rFonts w:ascii="Times New Roman" w:hAnsi="Times New Roman" w:cs="Times New Roman"/>
          <w:sz w:val="24"/>
          <w:szCs w:val="24"/>
        </w:rPr>
        <w:t>)</w:t>
      </w:r>
      <w:r w:rsidR="00B50B35">
        <w:rPr>
          <w:rFonts w:ascii="Times New Roman" w:hAnsi="Times New Roman" w:cs="Times New Roman"/>
          <w:sz w:val="24"/>
          <w:szCs w:val="24"/>
        </w:rPr>
        <w:t>,</w:t>
      </w:r>
      <w:r w:rsidR="00BB7D60">
        <w:rPr>
          <w:rFonts w:ascii="Times New Roman" w:hAnsi="Times New Roman" w:cs="Times New Roman"/>
          <w:sz w:val="24"/>
          <w:szCs w:val="24"/>
        </w:rPr>
        <w:t xml:space="preserve"> </w:t>
      </w:r>
      <w:r w:rsidR="00B50B35">
        <w:rPr>
          <w:rFonts w:ascii="Times New Roman" w:hAnsi="Times New Roman" w:cs="Times New Roman"/>
          <w:sz w:val="24"/>
          <w:szCs w:val="24"/>
        </w:rPr>
        <w:t xml:space="preserve">nodule flavonoids, plant growth (shoot and root dry biomass), foliar non-essential AAs, foliar essential AAs and soluble protein, and foliar elements (C, N, C/N and Si) based on MANOVA test. </w:t>
      </w:r>
      <w:r w:rsidR="00B50B35" w:rsidRPr="00EC212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B50B35" w:rsidRPr="00EC2128">
        <w:rPr>
          <w:rFonts w:ascii="Times New Roman" w:hAnsi="Times New Roman" w:cs="Times New Roman"/>
          <w:sz w:val="24"/>
          <w:szCs w:val="24"/>
        </w:rPr>
        <w:t xml:space="preserve">-values highlighted in bold indicate statistical significance at </w:t>
      </w:r>
      <w:r w:rsidR="00B50B35" w:rsidRPr="00EC212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B50B35" w:rsidRPr="00EC2128">
        <w:rPr>
          <w:rFonts w:ascii="Times New Roman" w:hAnsi="Times New Roman" w:cs="Times New Roman"/>
          <w:sz w:val="24"/>
          <w:szCs w:val="24"/>
        </w:rPr>
        <w:t xml:space="preserve"> &lt; 0.05.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3539"/>
        <w:gridCol w:w="709"/>
        <w:gridCol w:w="876"/>
        <w:gridCol w:w="967"/>
        <w:gridCol w:w="992"/>
        <w:gridCol w:w="992"/>
        <w:gridCol w:w="876"/>
        <w:gridCol w:w="967"/>
      </w:tblGrid>
      <w:tr w:rsidR="00B50B35" w:rsidRPr="00B50B35" w14:paraId="405E2E38" w14:textId="77777777" w:rsidTr="00B50B35">
        <w:trPr>
          <w:trHeight w:val="290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8ADE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Combined traits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1EEB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0705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42927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B8AF1" w14:textId="75F15F14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Rhizo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</w:t>
            </w: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Si</w:t>
            </w:r>
          </w:p>
        </w:tc>
      </w:tr>
      <w:tr w:rsidR="00B50B35" w:rsidRPr="00B50B35" w14:paraId="397BEFC7" w14:textId="77777777" w:rsidTr="00B50B35">
        <w:trPr>
          <w:trHeight w:val="29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FF1F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2DDC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5CD0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7632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45D0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1AE6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B754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002F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</w:tr>
      <w:tr w:rsidR="00B50B35" w:rsidRPr="00B50B35" w14:paraId="3E94DBDE" w14:textId="77777777" w:rsidTr="00B50B35">
        <w:trPr>
          <w:trHeight w:val="2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83ED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Nodule growth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04BF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1,52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F192" w14:textId="727F10C3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543E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9F13" w14:textId="5E022FB2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597F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1C74" w14:textId="6A77466B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5446" w14:textId="20E1CCA2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</w:t>
            </w:r>
          </w:p>
        </w:tc>
      </w:tr>
      <w:tr w:rsidR="00B50B35" w:rsidRPr="00B50B35" w14:paraId="75AB6145" w14:textId="77777777" w:rsidTr="00B50B35">
        <w:trPr>
          <w:trHeight w:val="2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B6B3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B2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Nodule flavonoids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F62D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EDA4" w14:textId="3001C9BD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AFDA" w14:textId="0BB437DA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2106" w14:textId="3AD28974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D36B" w14:textId="48D5552D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B3D1" w14:textId="15492EAB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5430" w14:textId="03871CCF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07</w:t>
            </w:r>
          </w:p>
        </w:tc>
      </w:tr>
      <w:tr w:rsidR="00B50B35" w:rsidRPr="00B50B35" w14:paraId="6B160684" w14:textId="77777777" w:rsidTr="00B50B35">
        <w:trPr>
          <w:trHeight w:val="2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77DF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Plant growth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7DC1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1,53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237D" w14:textId="5FC91624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4C1A" w14:textId="40633CEB" w:rsidR="00B50B35" w:rsidRPr="009E5EFC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E5E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452F" w14:textId="39BB978E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D757" w14:textId="4A903C1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1871" w14:textId="25B674A4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A036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 0.001</w:t>
            </w:r>
          </w:p>
        </w:tc>
      </w:tr>
      <w:tr w:rsidR="00B50B35" w:rsidRPr="00B50B35" w14:paraId="71F51F48" w14:textId="77777777" w:rsidTr="00B50B35">
        <w:trPr>
          <w:trHeight w:val="2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DA0F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Foliar non-essential AAs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3EB4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3D48" w14:textId="04AD338F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CE59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E1FA" w14:textId="6013C206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361F" w14:textId="19ACD095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</w:t>
            </w:r>
            <w:r w:rsidR="00865D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184F" w14:textId="42F48189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4865" w14:textId="391A40B5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0.01</w:t>
            </w:r>
          </w:p>
        </w:tc>
      </w:tr>
      <w:tr w:rsidR="00B50B35" w:rsidRPr="00B50B35" w14:paraId="40866BB2" w14:textId="77777777" w:rsidTr="00B50B35">
        <w:trPr>
          <w:trHeight w:val="2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1021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Foliar essential AAs and protein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AF50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4410" w14:textId="5DC0764C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24.3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F5E7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5B75" w14:textId="4EC4E6DF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</w:t>
            </w:r>
            <w:r w:rsidR="00865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8EB7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DC05" w14:textId="2C12C8FF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87FA" w14:textId="67B598DB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</w:t>
            </w:r>
          </w:p>
        </w:tc>
      </w:tr>
      <w:tr w:rsidR="00B50B35" w:rsidRPr="00B50B35" w14:paraId="584241BB" w14:textId="77777777" w:rsidTr="00B50B35">
        <w:trPr>
          <w:trHeight w:val="2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5876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Foliar elements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AE0B" w14:textId="47D9720F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1,11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832F" w14:textId="29A7E8CE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7BD7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B1D0" w14:textId="3805FA96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2FB6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26F8" w14:textId="1DA26AFB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C75E" w14:textId="77777777" w:rsidR="00B50B35" w:rsidRPr="00B50B35" w:rsidRDefault="00B50B35" w:rsidP="00B50B3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50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0.002</w:t>
            </w:r>
          </w:p>
        </w:tc>
      </w:tr>
    </w:tbl>
    <w:p w14:paraId="50C15B66" w14:textId="324FA0A8" w:rsidR="00DD7DE5" w:rsidRDefault="00DD7D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60C0F10" w14:textId="0C0EB247" w:rsidR="000705C4" w:rsidRPr="008D765F" w:rsidRDefault="007A4142" w:rsidP="008D76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609B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DD7DE5" w:rsidRPr="003E609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D765F">
        <w:rPr>
          <w:rFonts w:ascii="Times New Roman" w:hAnsi="Times New Roman" w:cs="Times New Roman"/>
          <w:sz w:val="24"/>
          <w:szCs w:val="24"/>
        </w:rPr>
        <w:t xml:space="preserve"> </w:t>
      </w:r>
      <w:r w:rsidR="0019276E">
        <w:rPr>
          <w:rFonts w:ascii="Times New Roman" w:hAnsi="Times New Roman" w:cs="Times New Roman"/>
          <w:sz w:val="24"/>
          <w:szCs w:val="24"/>
        </w:rPr>
        <w:t>Significant p</w:t>
      </w:r>
      <w:r w:rsidRPr="008D765F">
        <w:rPr>
          <w:rFonts w:ascii="Times New Roman" w:hAnsi="Times New Roman" w:cs="Times New Roman"/>
          <w:sz w:val="24"/>
          <w:szCs w:val="24"/>
        </w:rPr>
        <w:t>ercentage of increase (↑)</w:t>
      </w:r>
      <w:r w:rsidR="00783251" w:rsidRPr="008D765F">
        <w:rPr>
          <w:rFonts w:ascii="Times New Roman" w:hAnsi="Times New Roman" w:cs="Times New Roman"/>
          <w:sz w:val="24"/>
          <w:szCs w:val="24"/>
        </w:rPr>
        <w:t xml:space="preserve"> </w:t>
      </w:r>
      <w:r w:rsidRPr="008D765F">
        <w:rPr>
          <w:rFonts w:ascii="Times New Roman" w:hAnsi="Times New Roman" w:cs="Times New Roman"/>
          <w:sz w:val="24"/>
          <w:szCs w:val="24"/>
        </w:rPr>
        <w:t>of Si impacts on detected individual</w:t>
      </w:r>
      <w:r w:rsidR="003E609B">
        <w:rPr>
          <w:rFonts w:ascii="Times New Roman" w:hAnsi="Times New Roman" w:cs="Times New Roman"/>
          <w:sz w:val="24"/>
          <w:szCs w:val="24"/>
        </w:rPr>
        <w:t xml:space="preserve"> </w:t>
      </w:r>
      <w:r w:rsidR="00783251" w:rsidRPr="008D765F">
        <w:rPr>
          <w:rFonts w:ascii="Times New Roman" w:hAnsi="Times New Roman" w:cs="Times New Roman"/>
          <w:sz w:val="24"/>
          <w:szCs w:val="24"/>
        </w:rPr>
        <w:t xml:space="preserve">and total </w:t>
      </w:r>
      <w:r w:rsidRPr="008D765F">
        <w:rPr>
          <w:rFonts w:ascii="Times New Roman" w:hAnsi="Times New Roman" w:cs="Times New Roman"/>
          <w:sz w:val="24"/>
          <w:szCs w:val="24"/>
        </w:rPr>
        <w:t>flavonoid</w:t>
      </w:r>
      <w:r w:rsidR="00735F91">
        <w:rPr>
          <w:rFonts w:ascii="Times New Roman" w:hAnsi="Times New Roman" w:cs="Times New Roman"/>
          <w:sz w:val="24"/>
          <w:szCs w:val="24"/>
        </w:rPr>
        <w:t xml:space="preserve"> concentr</w:t>
      </w:r>
      <w:r w:rsidR="003B2135">
        <w:rPr>
          <w:rFonts w:ascii="Times New Roman" w:hAnsi="Times New Roman" w:cs="Times New Roman"/>
          <w:sz w:val="24"/>
          <w:szCs w:val="24"/>
        </w:rPr>
        <w:t>a</w:t>
      </w:r>
      <w:r w:rsidR="00735F91">
        <w:rPr>
          <w:rFonts w:ascii="Times New Roman" w:hAnsi="Times New Roman" w:cs="Times New Roman"/>
          <w:sz w:val="24"/>
          <w:szCs w:val="24"/>
        </w:rPr>
        <w:t>tion</w:t>
      </w:r>
      <w:r w:rsidR="00BF7D4D">
        <w:rPr>
          <w:rFonts w:ascii="Times New Roman" w:hAnsi="Times New Roman" w:cs="Times New Roman"/>
          <w:sz w:val="24"/>
          <w:szCs w:val="24"/>
        </w:rPr>
        <w:t xml:space="preserve">s </w:t>
      </w:r>
      <w:r w:rsidR="007C46A2" w:rsidRPr="008D765F">
        <w:rPr>
          <w:rFonts w:ascii="Times New Roman" w:hAnsi="Times New Roman" w:cs="Times New Roman"/>
          <w:sz w:val="24"/>
          <w:szCs w:val="24"/>
        </w:rPr>
        <w:t>in the nodule.</w:t>
      </w:r>
      <w:r w:rsidR="00A93A09">
        <w:rPr>
          <w:rFonts w:ascii="Times New Roman" w:hAnsi="Times New Roman" w:cs="Times New Roman"/>
          <w:sz w:val="24"/>
          <w:szCs w:val="24"/>
        </w:rPr>
        <w:t xml:space="preserve"> Non-</w:t>
      </w:r>
      <w:r w:rsidRPr="008D765F">
        <w:rPr>
          <w:rFonts w:ascii="Times New Roman" w:hAnsi="Times New Roman" w:cs="Times New Roman"/>
          <w:sz w:val="24"/>
          <w:szCs w:val="24"/>
        </w:rPr>
        <w:t>significant impact of Si (</w:t>
      </w:r>
      <w:r w:rsidRPr="008D765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D765F">
        <w:rPr>
          <w:rFonts w:ascii="Times New Roman" w:hAnsi="Times New Roman" w:cs="Times New Roman"/>
          <w:sz w:val="24"/>
          <w:szCs w:val="24"/>
        </w:rPr>
        <w:t xml:space="preserve"> ≥ 0.05) on </w:t>
      </w:r>
      <w:r w:rsidR="002877A1">
        <w:rPr>
          <w:rFonts w:ascii="Times New Roman" w:hAnsi="Times New Roman" w:cs="Times New Roman"/>
          <w:sz w:val="24"/>
          <w:szCs w:val="24"/>
        </w:rPr>
        <w:t xml:space="preserve">flavonoids </w:t>
      </w:r>
      <w:r w:rsidRPr="008D765F">
        <w:rPr>
          <w:rFonts w:ascii="Times New Roman" w:hAnsi="Times New Roman" w:cs="Times New Roman"/>
          <w:sz w:val="24"/>
          <w:szCs w:val="24"/>
        </w:rPr>
        <w:t>is indicated by ‘ns’</w:t>
      </w:r>
      <w:r w:rsidR="00783251" w:rsidRPr="008D765F">
        <w:rPr>
          <w:rFonts w:ascii="Times New Roman" w:hAnsi="Times New Roman" w:cs="Times New Roman"/>
          <w:sz w:val="24"/>
          <w:szCs w:val="24"/>
        </w:rPr>
        <w:t xml:space="preserve"> whereas initial undetected</w:t>
      </w:r>
      <w:r w:rsidR="0019276E">
        <w:rPr>
          <w:rFonts w:ascii="Times New Roman" w:hAnsi="Times New Roman" w:cs="Times New Roman"/>
          <w:sz w:val="24"/>
          <w:szCs w:val="24"/>
        </w:rPr>
        <w:t xml:space="preserve"> </w:t>
      </w:r>
      <w:r w:rsidR="00783251" w:rsidRPr="008D765F">
        <w:rPr>
          <w:rFonts w:ascii="Times New Roman" w:hAnsi="Times New Roman" w:cs="Times New Roman"/>
          <w:sz w:val="24"/>
          <w:szCs w:val="24"/>
        </w:rPr>
        <w:t xml:space="preserve">compounds in </w:t>
      </w:r>
      <w:r w:rsidR="003541D5" w:rsidRPr="008D765F">
        <w:rPr>
          <w:rFonts w:ascii="Times New Roman" w:hAnsi="Times New Roman" w:cs="Times New Roman"/>
          <w:sz w:val="24"/>
          <w:szCs w:val="24"/>
        </w:rPr>
        <w:t>-</w:t>
      </w:r>
      <w:r w:rsidR="00783251" w:rsidRPr="008D765F">
        <w:rPr>
          <w:rFonts w:ascii="Times New Roman" w:hAnsi="Times New Roman" w:cs="Times New Roman"/>
          <w:sz w:val="24"/>
          <w:szCs w:val="24"/>
        </w:rPr>
        <w:t>Si</w:t>
      </w:r>
      <w:r w:rsidR="003541D5" w:rsidRPr="008D765F">
        <w:rPr>
          <w:rFonts w:ascii="Times New Roman" w:hAnsi="Times New Roman" w:cs="Times New Roman"/>
          <w:sz w:val="24"/>
          <w:szCs w:val="24"/>
        </w:rPr>
        <w:t xml:space="preserve"> </w:t>
      </w:r>
      <w:r w:rsidR="00783251" w:rsidRPr="008D765F">
        <w:rPr>
          <w:rFonts w:ascii="Times New Roman" w:hAnsi="Times New Roman" w:cs="Times New Roman"/>
          <w:sz w:val="24"/>
          <w:szCs w:val="24"/>
        </w:rPr>
        <w:t>plants are shown with ‘na’.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0"/>
        <w:gridCol w:w="3366"/>
        <w:gridCol w:w="3402"/>
      </w:tblGrid>
      <w:tr w:rsidR="003E609B" w:rsidRPr="003E609B" w14:paraId="7E3BE259" w14:textId="77777777" w:rsidTr="003E609B">
        <w:trPr>
          <w:trHeight w:val="290"/>
        </w:trPr>
        <w:tc>
          <w:tcPr>
            <w:tcW w:w="4000" w:type="dxa"/>
            <w:vMerge w:val="restart"/>
            <w:noWrap/>
            <w:hideMark/>
          </w:tcPr>
          <w:p w14:paraId="7EFAB93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Flavonoids</w:t>
            </w:r>
          </w:p>
        </w:tc>
        <w:tc>
          <w:tcPr>
            <w:tcW w:w="6768" w:type="dxa"/>
            <w:gridSpan w:val="2"/>
            <w:noWrap/>
            <w:hideMark/>
          </w:tcPr>
          <w:p w14:paraId="73A0E346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Rhizobia</w:t>
            </w:r>
          </w:p>
        </w:tc>
      </w:tr>
      <w:tr w:rsidR="003E609B" w:rsidRPr="003E609B" w14:paraId="0439A905" w14:textId="77777777" w:rsidTr="003E609B">
        <w:trPr>
          <w:trHeight w:val="143"/>
        </w:trPr>
        <w:tc>
          <w:tcPr>
            <w:tcW w:w="4000" w:type="dxa"/>
            <w:vMerge/>
            <w:hideMark/>
          </w:tcPr>
          <w:p w14:paraId="5A675C27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  <w:noWrap/>
            <w:hideMark/>
          </w:tcPr>
          <w:p w14:paraId="4A472CB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Sm1021 (low-efficiency strain)</w:t>
            </w:r>
          </w:p>
        </w:tc>
        <w:tc>
          <w:tcPr>
            <w:tcW w:w="3402" w:type="dxa"/>
            <w:noWrap/>
            <w:hideMark/>
          </w:tcPr>
          <w:p w14:paraId="278A6B0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Sm1022 (high-efficiency strain)</w:t>
            </w:r>
          </w:p>
        </w:tc>
      </w:tr>
      <w:tr w:rsidR="003E609B" w:rsidRPr="003E609B" w14:paraId="2013B4B7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3315C96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Afromosin</w:t>
            </w:r>
          </w:p>
        </w:tc>
        <w:tc>
          <w:tcPr>
            <w:tcW w:w="3366" w:type="dxa"/>
            <w:noWrap/>
            <w:hideMark/>
          </w:tcPr>
          <w:p w14:paraId="65DB80A7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30E36E8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17CAA503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2F08A680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Daidzein</w:t>
            </w:r>
          </w:p>
        </w:tc>
        <w:tc>
          <w:tcPr>
            <w:tcW w:w="3366" w:type="dxa"/>
            <w:noWrap/>
            <w:hideMark/>
          </w:tcPr>
          <w:p w14:paraId="79E8440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5E87B8D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4657AFCB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5429319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Daidzein-7-O-glucoside (Daidzin)</w:t>
            </w:r>
          </w:p>
        </w:tc>
        <w:tc>
          <w:tcPr>
            <w:tcW w:w="3366" w:type="dxa"/>
            <w:noWrap/>
            <w:hideMark/>
          </w:tcPr>
          <w:p w14:paraId="4B5F5A79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↑100%</w:t>
            </w:r>
          </w:p>
        </w:tc>
        <w:tc>
          <w:tcPr>
            <w:tcW w:w="3402" w:type="dxa"/>
            <w:noWrap/>
            <w:hideMark/>
          </w:tcPr>
          <w:p w14:paraId="241EA2C9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↑100%</w:t>
            </w:r>
          </w:p>
        </w:tc>
      </w:tr>
      <w:tr w:rsidR="003E609B" w:rsidRPr="003E609B" w14:paraId="2F543F9E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2CFFD01F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Formononetin</w:t>
            </w:r>
          </w:p>
        </w:tc>
        <w:tc>
          <w:tcPr>
            <w:tcW w:w="3366" w:type="dxa"/>
            <w:noWrap/>
            <w:hideMark/>
          </w:tcPr>
          <w:p w14:paraId="6CDFF2C7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↑200%</w:t>
            </w:r>
          </w:p>
        </w:tc>
        <w:tc>
          <w:tcPr>
            <w:tcW w:w="3402" w:type="dxa"/>
            <w:noWrap/>
            <w:hideMark/>
          </w:tcPr>
          <w:p w14:paraId="66719B00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↑53%</w:t>
            </w:r>
          </w:p>
        </w:tc>
      </w:tr>
      <w:tr w:rsidR="003E609B" w:rsidRPr="003E609B" w14:paraId="2DD7E767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4E196A76" w14:textId="0AADDEFB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Formononetin-7-O-glucoside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nonin)</w:t>
            </w:r>
          </w:p>
        </w:tc>
        <w:tc>
          <w:tcPr>
            <w:tcW w:w="3366" w:type="dxa"/>
            <w:noWrap/>
            <w:hideMark/>
          </w:tcPr>
          <w:p w14:paraId="4016177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↑76%</w:t>
            </w:r>
          </w:p>
        </w:tc>
        <w:tc>
          <w:tcPr>
            <w:tcW w:w="3402" w:type="dxa"/>
            <w:noWrap/>
            <w:hideMark/>
          </w:tcPr>
          <w:p w14:paraId="2A8E3D7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↑75%</w:t>
            </w:r>
          </w:p>
        </w:tc>
      </w:tr>
      <w:tr w:rsidR="003E609B" w:rsidRPr="003E609B" w14:paraId="5E7DBE2D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4ED51B9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Glycitein</w:t>
            </w:r>
          </w:p>
        </w:tc>
        <w:tc>
          <w:tcPr>
            <w:tcW w:w="3366" w:type="dxa"/>
            <w:noWrap/>
            <w:hideMark/>
          </w:tcPr>
          <w:p w14:paraId="6090E43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↑157%</w:t>
            </w:r>
          </w:p>
        </w:tc>
        <w:tc>
          <w:tcPr>
            <w:tcW w:w="3402" w:type="dxa"/>
            <w:noWrap/>
            <w:hideMark/>
          </w:tcPr>
          <w:p w14:paraId="318F38A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↑17%</w:t>
            </w:r>
          </w:p>
        </w:tc>
      </w:tr>
      <w:tr w:rsidR="003E609B" w:rsidRPr="003E609B" w14:paraId="5868991E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18F5BE2F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6,7,4-trihydroxyisoflavone</w:t>
            </w:r>
          </w:p>
        </w:tc>
        <w:tc>
          <w:tcPr>
            <w:tcW w:w="3366" w:type="dxa"/>
            <w:noWrap/>
            <w:hideMark/>
          </w:tcPr>
          <w:p w14:paraId="268DD1E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↑75%</w:t>
            </w:r>
          </w:p>
        </w:tc>
        <w:tc>
          <w:tcPr>
            <w:tcW w:w="3402" w:type="dxa"/>
            <w:noWrap/>
            <w:hideMark/>
          </w:tcPr>
          <w:p w14:paraId="29B9CFE0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↑67%</w:t>
            </w:r>
          </w:p>
        </w:tc>
      </w:tr>
      <w:tr w:rsidR="003E609B" w:rsidRPr="003E609B" w14:paraId="2D0C6583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3FC6FE7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7,3',4'-trihydroxyisoflavone</w:t>
            </w:r>
          </w:p>
        </w:tc>
        <w:tc>
          <w:tcPr>
            <w:tcW w:w="3366" w:type="dxa"/>
            <w:noWrap/>
            <w:hideMark/>
          </w:tcPr>
          <w:p w14:paraId="501C407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↑50%</w:t>
            </w:r>
          </w:p>
        </w:tc>
        <w:tc>
          <w:tcPr>
            <w:tcW w:w="3402" w:type="dxa"/>
            <w:noWrap/>
            <w:hideMark/>
          </w:tcPr>
          <w:p w14:paraId="66E2FCE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↑140%</w:t>
            </w:r>
          </w:p>
        </w:tc>
      </w:tr>
      <w:tr w:rsidR="003E609B" w:rsidRPr="003E609B" w14:paraId="7EC6A2C2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4F9F0C49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5,7-dihydroxyflavone (Chrysin)</w:t>
            </w:r>
          </w:p>
        </w:tc>
        <w:tc>
          <w:tcPr>
            <w:tcW w:w="3366" w:type="dxa"/>
            <w:noWrap/>
            <w:hideMark/>
          </w:tcPr>
          <w:p w14:paraId="23A7211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5DAE322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68FCD032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255EED35" w14:textId="4669B4D4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  <w:r w:rsidR="00735F9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-dihydroxyflavone</w:t>
            </w:r>
          </w:p>
        </w:tc>
        <w:tc>
          <w:tcPr>
            <w:tcW w:w="3366" w:type="dxa"/>
            <w:noWrap/>
            <w:hideMark/>
          </w:tcPr>
          <w:p w14:paraId="45BEC02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41DD7C78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6E5A8473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45CC0EB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2'-hydroxyflavone</w:t>
            </w:r>
          </w:p>
        </w:tc>
        <w:tc>
          <w:tcPr>
            <w:tcW w:w="3366" w:type="dxa"/>
            <w:noWrap/>
            <w:hideMark/>
          </w:tcPr>
          <w:p w14:paraId="405E5D2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7F294C2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31FD77D4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2198105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3'-hydroxyflavone</w:t>
            </w:r>
          </w:p>
        </w:tc>
        <w:tc>
          <w:tcPr>
            <w:tcW w:w="3366" w:type="dxa"/>
            <w:noWrap/>
            <w:hideMark/>
          </w:tcPr>
          <w:p w14:paraId="61B8788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7CF3D9F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054494CF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63EAC22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Liquiritigenin</w:t>
            </w:r>
          </w:p>
        </w:tc>
        <w:tc>
          <w:tcPr>
            <w:tcW w:w="3366" w:type="dxa"/>
            <w:noWrap/>
            <w:hideMark/>
          </w:tcPr>
          <w:p w14:paraId="40282119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↑33%</w:t>
            </w:r>
          </w:p>
        </w:tc>
        <w:tc>
          <w:tcPr>
            <w:tcW w:w="3402" w:type="dxa"/>
            <w:noWrap/>
            <w:hideMark/>
          </w:tcPr>
          <w:p w14:paraId="5E8A935F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↑167%</w:t>
            </w:r>
          </w:p>
        </w:tc>
      </w:tr>
      <w:tr w:rsidR="003E609B" w:rsidRPr="003E609B" w14:paraId="5E952DAB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330D6EE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Medicarpin</w:t>
            </w:r>
          </w:p>
        </w:tc>
        <w:tc>
          <w:tcPr>
            <w:tcW w:w="3366" w:type="dxa"/>
            <w:noWrap/>
            <w:hideMark/>
          </w:tcPr>
          <w:p w14:paraId="2563E25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03EE0DD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4BC080BF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1C05E70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Naringenin</w:t>
            </w:r>
          </w:p>
        </w:tc>
        <w:tc>
          <w:tcPr>
            <w:tcW w:w="3366" w:type="dxa"/>
            <w:noWrap/>
            <w:hideMark/>
          </w:tcPr>
          <w:p w14:paraId="297D566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402" w:type="dxa"/>
            <w:noWrap/>
            <w:hideMark/>
          </w:tcPr>
          <w:p w14:paraId="4867A8B8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67ED6CFA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3317FA6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2'-O-methylliquiritigenin</w:t>
            </w:r>
          </w:p>
        </w:tc>
        <w:tc>
          <w:tcPr>
            <w:tcW w:w="3366" w:type="dxa"/>
            <w:noWrap/>
            <w:hideMark/>
          </w:tcPr>
          <w:p w14:paraId="39EEF5AC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↑33%</w:t>
            </w:r>
          </w:p>
        </w:tc>
        <w:tc>
          <w:tcPr>
            <w:tcW w:w="3402" w:type="dxa"/>
            <w:noWrap/>
            <w:hideMark/>
          </w:tcPr>
          <w:p w14:paraId="1F53ABA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↑150%</w:t>
            </w:r>
          </w:p>
        </w:tc>
      </w:tr>
      <w:tr w:rsidR="003E609B" w:rsidRPr="003E609B" w14:paraId="08CB5403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1A7A92F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Resveratrol</w:t>
            </w:r>
          </w:p>
        </w:tc>
        <w:tc>
          <w:tcPr>
            <w:tcW w:w="3366" w:type="dxa"/>
            <w:noWrap/>
            <w:hideMark/>
          </w:tcPr>
          <w:p w14:paraId="6B647633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↑21%</w:t>
            </w:r>
          </w:p>
        </w:tc>
        <w:tc>
          <w:tcPr>
            <w:tcW w:w="3402" w:type="dxa"/>
            <w:noWrap/>
            <w:hideMark/>
          </w:tcPr>
          <w:p w14:paraId="0817816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↑na</w:t>
            </w:r>
          </w:p>
        </w:tc>
      </w:tr>
      <w:tr w:rsidR="003E609B" w:rsidRPr="003E609B" w14:paraId="64AE530C" w14:textId="77777777" w:rsidTr="003E609B">
        <w:trPr>
          <w:trHeight w:val="290"/>
        </w:trPr>
        <w:tc>
          <w:tcPr>
            <w:tcW w:w="4000" w:type="dxa"/>
            <w:noWrap/>
            <w:hideMark/>
          </w:tcPr>
          <w:p w14:paraId="7B62AE89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366" w:type="dxa"/>
            <w:noWrap/>
            <w:hideMark/>
          </w:tcPr>
          <w:p w14:paraId="13CEA77F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↑131%</w:t>
            </w:r>
          </w:p>
        </w:tc>
        <w:tc>
          <w:tcPr>
            <w:tcW w:w="3402" w:type="dxa"/>
            <w:noWrap/>
            <w:hideMark/>
          </w:tcPr>
          <w:p w14:paraId="79FC7200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↑47%</w:t>
            </w:r>
          </w:p>
        </w:tc>
      </w:tr>
    </w:tbl>
    <w:p w14:paraId="0F2ACF53" w14:textId="77777777" w:rsidR="0019276E" w:rsidRDefault="0019276E" w:rsidP="008D765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E1CB4" w14:textId="47F80794" w:rsidR="007C46A2" w:rsidRPr="008D765F" w:rsidRDefault="007C46A2" w:rsidP="008D76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65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DD7DE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D765F">
        <w:rPr>
          <w:rFonts w:ascii="Times New Roman" w:hAnsi="Times New Roman" w:cs="Times New Roman"/>
          <w:sz w:val="24"/>
          <w:szCs w:val="24"/>
        </w:rPr>
        <w:t xml:space="preserve"> </w:t>
      </w:r>
      <w:r w:rsidR="0019276E">
        <w:rPr>
          <w:rFonts w:ascii="Times New Roman" w:hAnsi="Times New Roman" w:cs="Times New Roman"/>
          <w:sz w:val="24"/>
          <w:szCs w:val="24"/>
        </w:rPr>
        <w:t>Significant p</w:t>
      </w:r>
      <w:r w:rsidRPr="008D765F">
        <w:rPr>
          <w:rFonts w:ascii="Times New Roman" w:hAnsi="Times New Roman" w:cs="Times New Roman"/>
          <w:sz w:val="24"/>
          <w:szCs w:val="24"/>
        </w:rPr>
        <w:t xml:space="preserve">ercentage of increase (↑) or decrease (↓) of Si impacts on detected individual, </w:t>
      </w:r>
      <w:r w:rsidR="002877A1">
        <w:rPr>
          <w:rFonts w:ascii="Times New Roman" w:hAnsi="Times New Roman" w:cs="Times New Roman"/>
          <w:sz w:val="24"/>
          <w:szCs w:val="24"/>
        </w:rPr>
        <w:t xml:space="preserve">non-essential, essential, aromatic </w:t>
      </w:r>
      <w:r w:rsidRPr="008D765F">
        <w:rPr>
          <w:rFonts w:ascii="Times New Roman" w:hAnsi="Times New Roman" w:cs="Times New Roman"/>
          <w:sz w:val="24"/>
          <w:szCs w:val="24"/>
        </w:rPr>
        <w:t>and total free amino acids in the foliage.</w:t>
      </w:r>
      <w:r w:rsidR="00A93A09">
        <w:rPr>
          <w:rFonts w:ascii="Times New Roman" w:hAnsi="Times New Roman" w:cs="Times New Roman"/>
          <w:sz w:val="24"/>
          <w:szCs w:val="24"/>
        </w:rPr>
        <w:t xml:space="preserve"> Non-</w:t>
      </w:r>
      <w:r w:rsidRPr="008D765F">
        <w:rPr>
          <w:rFonts w:ascii="Times New Roman" w:hAnsi="Times New Roman" w:cs="Times New Roman"/>
          <w:sz w:val="24"/>
          <w:szCs w:val="24"/>
        </w:rPr>
        <w:t>significant impact of Si (</w:t>
      </w:r>
      <w:r w:rsidRPr="008D765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D765F">
        <w:rPr>
          <w:rFonts w:ascii="Times New Roman" w:hAnsi="Times New Roman" w:cs="Times New Roman"/>
          <w:sz w:val="24"/>
          <w:szCs w:val="24"/>
        </w:rPr>
        <w:t xml:space="preserve"> ≥ 0.05) on </w:t>
      </w:r>
      <w:r w:rsidR="002877A1">
        <w:rPr>
          <w:rFonts w:ascii="Times New Roman" w:hAnsi="Times New Roman" w:cs="Times New Roman"/>
          <w:sz w:val="24"/>
          <w:szCs w:val="24"/>
        </w:rPr>
        <w:t>amino acids</w:t>
      </w:r>
      <w:r w:rsidRPr="008D765F">
        <w:rPr>
          <w:rFonts w:ascii="Times New Roman" w:hAnsi="Times New Roman" w:cs="Times New Roman"/>
          <w:sz w:val="24"/>
          <w:szCs w:val="24"/>
        </w:rPr>
        <w:t xml:space="preserve"> is indicated by ‘ns’.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0"/>
        <w:gridCol w:w="3244"/>
        <w:gridCol w:w="3316"/>
      </w:tblGrid>
      <w:tr w:rsidR="003E609B" w:rsidRPr="003E609B" w14:paraId="359286FC" w14:textId="77777777" w:rsidTr="003E609B">
        <w:trPr>
          <w:trHeight w:val="290"/>
        </w:trPr>
        <w:tc>
          <w:tcPr>
            <w:tcW w:w="1640" w:type="dxa"/>
            <w:vMerge w:val="restart"/>
            <w:noWrap/>
            <w:hideMark/>
          </w:tcPr>
          <w:p w14:paraId="4C42D66F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Amino acids</w:t>
            </w:r>
          </w:p>
        </w:tc>
        <w:tc>
          <w:tcPr>
            <w:tcW w:w="6560" w:type="dxa"/>
            <w:gridSpan w:val="2"/>
            <w:noWrap/>
            <w:hideMark/>
          </w:tcPr>
          <w:p w14:paraId="3B292C3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Rhizobia</w:t>
            </w:r>
          </w:p>
        </w:tc>
      </w:tr>
      <w:tr w:rsidR="003E609B" w:rsidRPr="003E609B" w14:paraId="017D094B" w14:textId="77777777" w:rsidTr="003E609B">
        <w:trPr>
          <w:trHeight w:val="290"/>
        </w:trPr>
        <w:tc>
          <w:tcPr>
            <w:tcW w:w="1640" w:type="dxa"/>
            <w:vMerge/>
            <w:hideMark/>
          </w:tcPr>
          <w:p w14:paraId="51514A30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noWrap/>
            <w:hideMark/>
          </w:tcPr>
          <w:p w14:paraId="3697E8B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Sm1021 (low-efficiency strain)</w:t>
            </w:r>
          </w:p>
        </w:tc>
        <w:tc>
          <w:tcPr>
            <w:tcW w:w="3316" w:type="dxa"/>
            <w:noWrap/>
            <w:hideMark/>
          </w:tcPr>
          <w:p w14:paraId="7CC7365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Sm1022 (high-efficiency strain)</w:t>
            </w:r>
          </w:p>
        </w:tc>
      </w:tr>
      <w:tr w:rsidR="003E609B" w:rsidRPr="003E609B" w14:paraId="791D56E7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34DA399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Alanine</w:t>
            </w:r>
          </w:p>
        </w:tc>
        <w:tc>
          <w:tcPr>
            <w:tcW w:w="3244" w:type="dxa"/>
            <w:noWrap/>
            <w:hideMark/>
          </w:tcPr>
          <w:p w14:paraId="32E14528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↑48%</w:t>
            </w:r>
          </w:p>
        </w:tc>
        <w:tc>
          <w:tcPr>
            <w:tcW w:w="3316" w:type="dxa"/>
            <w:noWrap/>
            <w:hideMark/>
          </w:tcPr>
          <w:p w14:paraId="0726DDF3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↑81%</w:t>
            </w:r>
          </w:p>
        </w:tc>
      </w:tr>
      <w:tr w:rsidR="003E609B" w:rsidRPr="003E609B" w14:paraId="51D76981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759BD72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Arginine</w:t>
            </w:r>
          </w:p>
        </w:tc>
        <w:tc>
          <w:tcPr>
            <w:tcW w:w="3244" w:type="dxa"/>
            <w:noWrap/>
            <w:hideMark/>
          </w:tcPr>
          <w:p w14:paraId="76993BA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↑69%</w:t>
            </w:r>
          </w:p>
        </w:tc>
        <w:tc>
          <w:tcPr>
            <w:tcW w:w="3316" w:type="dxa"/>
            <w:noWrap/>
            <w:hideMark/>
          </w:tcPr>
          <w:p w14:paraId="6F92125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↑33%</w:t>
            </w:r>
          </w:p>
        </w:tc>
      </w:tr>
      <w:tr w:rsidR="003E609B" w:rsidRPr="003E609B" w14:paraId="6A86EC45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4FF74D1C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Asparagine</w:t>
            </w:r>
          </w:p>
        </w:tc>
        <w:tc>
          <w:tcPr>
            <w:tcW w:w="3244" w:type="dxa"/>
            <w:noWrap/>
            <w:hideMark/>
          </w:tcPr>
          <w:p w14:paraId="5D55FD7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↑119%</w:t>
            </w:r>
          </w:p>
        </w:tc>
        <w:tc>
          <w:tcPr>
            <w:tcW w:w="3316" w:type="dxa"/>
            <w:noWrap/>
            <w:hideMark/>
          </w:tcPr>
          <w:p w14:paraId="46E8C2D3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↑82%</w:t>
            </w:r>
          </w:p>
        </w:tc>
      </w:tr>
      <w:tr w:rsidR="003E609B" w:rsidRPr="003E609B" w14:paraId="1CAB25F1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5523082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Aspartic acid</w:t>
            </w:r>
          </w:p>
        </w:tc>
        <w:tc>
          <w:tcPr>
            <w:tcW w:w="3244" w:type="dxa"/>
            <w:noWrap/>
            <w:hideMark/>
          </w:tcPr>
          <w:p w14:paraId="3BFDA2E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↑35%</w:t>
            </w:r>
          </w:p>
        </w:tc>
        <w:tc>
          <w:tcPr>
            <w:tcW w:w="3316" w:type="dxa"/>
            <w:noWrap/>
            <w:hideMark/>
          </w:tcPr>
          <w:p w14:paraId="0C5E673C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↓51%</w:t>
            </w:r>
          </w:p>
        </w:tc>
      </w:tr>
      <w:tr w:rsidR="003E609B" w:rsidRPr="003E609B" w14:paraId="7338D42F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6CDB4A6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Cysteine</w:t>
            </w:r>
          </w:p>
        </w:tc>
        <w:tc>
          <w:tcPr>
            <w:tcW w:w="3244" w:type="dxa"/>
            <w:noWrap/>
            <w:hideMark/>
          </w:tcPr>
          <w:p w14:paraId="33C2C9B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316" w:type="dxa"/>
            <w:noWrap/>
            <w:hideMark/>
          </w:tcPr>
          <w:p w14:paraId="52C1E346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69BB5812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6631148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Glutamic acid</w:t>
            </w:r>
          </w:p>
        </w:tc>
        <w:tc>
          <w:tcPr>
            <w:tcW w:w="3244" w:type="dxa"/>
            <w:noWrap/>
            <w:hideMark/>
          </w:tcPr>
          <w:p w14:paraId="03ED1F7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↑18%</w:t>
            </w:r>
          </w:p>
        </w:tc>
        <w:tc>
          <w:tcPr>
            <w:tcW w:w="3316" w:type="dxa"/>
            <w:noWrap/>
            <w:hideMark/>
          </w:tcPr>
          <w:p w14:paraId="3ADDCAD6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↓62%</w:t>
            </w:r>
          </w:p>
        </w:tc>
      </w:tr>
      <w:tr w:rsidR="003E609B" w:rsidRPr="003E609B" w14:paraId="638B6000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532E8CB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Glutamine</w:t>
            </w:r>
          </w:p>
        </w:tc>
        <w:tc>
          <w:tcPr>
            <w:tcW w:w="3244" w:type="dxa"/>
            <w:noWrap/>
            <w:hideMark/>
          </w:tcPr>
          <w:p w14:paraId="3BD8608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↑43%</w:t>
            </w:r>
          </w:p>
        </w:tc>
        <w:tc>
          <w:tcPr>
            <w:tcW w:w="3316" w:type="dxa"/>
            <w:noWrap/>
            <w:hideMark/>
          </w:tcPr>
          <w:p w14:paraId="76FD03E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↑45%</w:t>
            </w:r>
          </w:p>
        </w:tc>
      </w:tr>
      <w:tr w:rsidR="003E609B" w:rsidRPr="003E609B" w14:paraId="503902C5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74EECAE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Glycine</w:t>
            </w:r>
          </w:p>
        </w:tc>
        <w:tc>
          <w:tcPr>
            <w:tcW w:w="3244" w:type="dxa"/>
            <w:noWrap/>
            <w:hideMark/>
          </w:tcPr>
          <w:p w14:paraId="07EBA14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↑38%</w:t>
            </w:r>
          </w:p>
        </w:tc>
        <w:tc>
          <w:tcPr>
            <w:tcW w:w="3316" w:type="dxa"/>
            <w:noWrap/>
            <w:hideMark/>
          </w:tcPr>
          <w:p w14:paraId="759780E7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↑82%</w:t>
            </w:r>
          </w:p>
        </w:tc>
      </w:tr>
      <w:tr w:rsidR="003E609B" w:rsidRPr="003E609B" w14:paraId="68B9EDBA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362C2C4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Proline</w:t>
            </w:r>
          </w:p>
        </w:tc>
        <w:tc>
          <w:tcPr>
            <w:tcW w:w="3244" w:type="dxa"/>
            <w:noWrap/>
            <w:hideMark/>
          </w:tcPr>
          <w:p w14:paraId="57ABDBD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↑97%</w:t>
            </w:r>
          </w:p>
        </w:tc>
        <w:tc>
          <w:tcPr>
            <w:tcW w:w="3316" w:type="dxa"/>
            <w:noWrap/>
            <w:hideMark/>
          </w:tcPr>
          <w:p w14:paraId="771E83F9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↑2521%</w:t>
            </w:r>
          </w:p>
        </w:tc>
      </w:tr>
      <w:tr w:rsidR="003E609B" w:rsidRPr="003E609B" w14:paraId="26D39390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3FE1E597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Serine</w:t>
            </w:r>
          </w:p>
        </w:tc>
        <w:tc>
          <w:tcPr>
            <w:tcW w:w="3244" w:type="dxa"/>
            <w:noWrap/>
            <w:hideMark/>
          </w:tcPr>
          <w:p w14:paraId="5831B6B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↑91%</w:t>
            </w:r>
          </w:p>
        </w:tc>
        <w:tc>
          <w:tcPr>
            <w:tcW w:w="3316" w:type="dxa"/>
            <w:noWrap/>
            <w:hideMark/>
          </w:tcPr>
          <w:p w14:paraId="063B2A5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↑47%</w:t>
            </w:r>
          </w:p>
        </w:tc>
      </w:tr>
      <w:tr w:rsidR="003E609B" w:rsidRPr="003E609B" w14:paraId="5C91C355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1DD0B3E3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Tyrosine</w:t>
            </w:r>
          </w:p>
        </w:tc>
        <w:tc>
          <w:tcPr>
            <w:tcW w:w="3244" w:type="dxa"/>
            <w:noWrap/>
            <w:hideMark/>
          </w:tcPr>
          <w:p w14:paraId="6A91C44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316" w:type="dxa"/>
            <w:noWrap/>
            <w:hideMark/>
          </w:tcPr>
          <w:p w14:paraId="75230C0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6128C8BF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5EFF7CB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Histidine</w:t>
            </w:r>
          </w:p>
        </w:tc>
        <w:tc>
          <w:tcPr>
            <w:tcW w:w="3244" w:type="dxa"/>
            <w:noWrap/>
            <w:hideMark/>
          </w:tcPr>
          <w:p w14:paraId="0A5FE3A7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↑71%</w:t>
            </w:r>
          </w:p>
        </w:tc>
        <w:tc>
          <w:tcPr>
            <w:tcW w:w="3316" w:type="dxa"/>
            <w:noWrap/>
            <w:hideMark/>
          </w:tcPr>
          <w:p w14:paraId="1BAD447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↑395%</w:t>
            </w:r>
          </w:p>
        </w:tc>
      </w:tr>
      <w:tr w:rsidR="003E609B" w:rsidRPr="003E609B" w14:paraId="7004CDDC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74AA2BB6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Isoleucine</w:t>
            </w:r>
          </w:p>
        </w:tc>
        <w:tc>
          <w:tcPr>
            <w:tcW w:w="3244" w:type="dxa"/>
            <w:noWrap/>
            <w:hideMark/>
          </w:tcPr>
          <w:p w14:paraId="3F5BEDA3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316" w:type="dxa"/>
            <w:noWrap/>
            <w:hideMark/>
          </w:tcPr>
          <w:p w14:paraId="44B85E4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5ECB4E1A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035A607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Leucine</w:t>
            </w:r>
          </w:p>
        </w:tc>
        <w:tc>
          <w:tcPr>
            <w:tcW w:w="3244" w:type="dxa"/>
            <w:noWrap/>
            <w:hideMark/>
          </w:tcPr>
          <w:p w14:paraId="3D34871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316" w:type="dxa"/>
            <w:noWrap/>
            <w:hideMark/>
          </w:tcPr>
          <w:p w14:paraId="232F0B2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1CC12042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3880161C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Lysine</w:t>
            </w:r>
          </w:p>
        </w:tc>
        <w:tc>
          <w:tcPr>
            <w:tcW w:w="3244" w:type="dxa"/>
            <w:noWrap/>
            <w:hideMark/>
          </w:tcPr>
          <w:p w14:paraId="24DD01C5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↑98%</w:t>
            </w:r>
          </w:p>
        </w:tc>
        <w:tc>
          <w:tcPr>
            <w:tcW w:w="3316" w:type="dxa"/>
            <w:noWrap/>
            <w:hideMark/>
          </w:tcPr>
          <w:p w14:paraId="4D99B4F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↑110%</w:t>
            </w:r>
          </w:p>
        </w:tc>
      </w:tr>
      <w:tr w:rsidR="003E609B" w:rsidRPr="003E609B" w14:paraId="122FE18D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37FF4F5B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Methionine</w:t>
            </w:r>
          </w:p>
        </w:tc>
        <w:tc>
          <w:tcPr>
            <w:tcW w:w="3244" w:type="dxa"/>
            <w:noWrap/>
            <w:hideMark/>
          </w:tcPr>
          <w:p w14:paraId="5894258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3316" w:type="dxa"/>
            <w:noWrap/>
            <w:hideMark/>
          </w:tcPr>
          <w:p w14:paraId="4671AE13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3E609B" w:rsidRPr="003E609B" w14:paraId="0A850065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51EC9F1C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Phenylalanine</w:t>
            </w:r>
          </w:p>
        </w:tc>
        <w:tc>
          <w:tcPr>
            <w:tcW w:w="3244" w:type="dxa"/>
            <w:noWrap/>
            <w:hideMark/>
          </w:tcPr>
          <w:p w14:paraId="7DA0DA8C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↑23%</w:t>
            </w:r>
          </w:p>
        </w:tc>
        <w:tc>
          <w:tcPr>
            <w:tcW w:w="3316" w:type="dxa"/>
            <w:noWrap/>
            <w:hideMark/>
          </w:tcPr>
          <w:p w14:paraId="1EED23D9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↑157%</w:t>
            </w:r>
          </w:p>
        </w:tc>
      </w:tr>
      <w:tr w:rsidR="003E609B" w:rsidRPr="003E609B" w14:paraId="13C44754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2B6CDDE3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Threonine</w:t>
            </w:r>
          </w:p>
        </w:tc>
        <w:tc>
          <w:tcPr>
            <w:tcW w:w="3244" w:type="dxa"/>
            <w:noWrap/>
            <w:hideMark/>
          </w:tcPr>
          <w:p w14:paraId="0A8913F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↑40%</w:t>
            </w:r>
          </w:p>
        </w:tc>
        <w:tc>
          <w:tcPr>
            <w:tcW w:w="3316" w:type="dxa"/>
            <w:noWrap/>
            <w:hideMark/>
          </w:tcPr>
          <w:p w14:paraId="47D00E60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↑72%</w:t>
            </w:r>
          </w:p>
        </w:tc>
      </w:tr>
      <w:tr w:rsidR="003E609B" w:rsidRPr="003E609B" w14:paraId="2BC676E3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6BF11BCF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Tryptophan</w:t>
            </w:r>
          </w:p>
        </w:tc>
        <w:tc>
          <w:tcPr>
            <w:tcW w:w="3244" w:type="dxa"/>
            <w:noWrap/>
            <w:hideMark/>
          </w:tcPr>
          <w:p w14:paraId="1BC4BA2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↑33%</w:t>
            </w:r>
          </w:p>
        </w:tc>
        <w:tc>
          <w:tcPr>
            <w:tcW w:w="3316" w:type="dxa"/>
            <w:noWrap/>
            <w:hideMark/>
          </w:tcPr>
          <w:p w14:paraId="6527326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↑179%</w:t>
            </w:r>
          </w:p>
        </w:tc>
      </w:tr>
      <w:tr w:rsidR="003E609B" w:rsidRPr="003E609B" w14:paraId="3E2FC2E4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77CB9C88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Valine</w:t>
            </w:r>
          </w:p>
        </w:tc>
        <w:tc>
          <w:tcPr>
            <w:tcW w:w="3244" w:type="dxa"/>
            <w:noWrap/>
            <w:hideMark/>
          </w:tcPr>
          <w:p w14:paraId="594104D7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↑34%</w:t>
            </w:r>
          </w:p>
        </w:tc>
        <w:tc>
          <w:tcPr>
            <w:tcW w:w="3316" w:type="dxa"/>
            <w:noWrap/>
            <w:hideMark/>
          </w:tcPr>
          <w:p w14:paraId="2E639AA0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↑334%</w:t>
            </w:r>
          </w:p>
        </w:tc>
      </w:tr>
      <w:tr w:rsidR="003E609B" w:rsidRPr="003E609B" w14:paraId="7098D038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49548BB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Non-essential</w:t>
            </w:r>
          </w:p>
        </w:tc>
        <w:tc>
          <w:tcPr>
            <w:tcW w:w="3244" w:type="dxa"/>
            <w:noWrap/>
            <w:hideMark/>
          </w:tcPr>
          <w:p w14:paraId="4B80614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↑90%</w:t>
            </w:r>
          </w:p>
        </w:tc>
        <w:tc>
          <w:tcPr>
            <w:tcW w:w="3316" w:type="dxa"/>
            <w:noWrap/>
            <w:hideMark/>
          </w:tcPr>
          <w:p w14:paraId="1721391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↑141%</w:t>
            </w:r>
          </w:p>
        </w:tc>
      </w:tr>
      <w:tr w:rsidR="003E609B" w:rsidRPr="003E609B" w14:paraId="1C6348F2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3178E78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Essential</w:t>
            </w:r>
          </w:p>
        </w:tc>
        <w:tc>
          <w:tcPr>
            <w:tcW w:w="3244" w:type="dxa"/>
            <w:noWrap/>
            <w:hideMark/>
          </w:tcPr>
          <w:p w14:paraId="0656471D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↑23%</w:t>
            </w:r>
          </w:p>
        </w:tc>
        <w:tc>
          <w:tcPr>
            <w:tcW w:w="3316" w:type="dxa"/>
            <w:noWrap/>
            <w:hideMark/>
          </w:tcPr>
          <w:p w14:paraId="36F2D1B1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↑161%</w:t>
            </w:r>
          </w:p>
        </w:tc>
      </w:tr>
      <w:tr w:rsidR="003E609B" w:rsidRPr="003E609B" w14:paraId="64C0A86C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27F236FE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Aromatic</w:t>
            </w:r>
          </w:p>
        </w:tc>
        <w:tc>
          <w:tcPr>
            <w:tcW w:w="3244" w:type="dxa"/>
            <w:noWrap/>
            <w:hideMark/>
          </w:tcPr>
          <w:p w14:paraId="1234884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↑29%</w:t>
            </w:r>
          </w:p>
        </w:tc>
        <w:tc>
          <w:tcPr>
            <w:tcW w:w="3316" w:type="dxa"/>
            <w:noWrap/>
            <w:hideMark/>
          </w:tcPr>
          <w:p w14:paraId="045C51F4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↑132%</w:t>
            </w:r>
          </w:p>
        </w:tc>
      </w:tr>
      <w:tr w:rsidR="003E609B" w:rsidRPr="003E609B" w14:paraId="6AC66362" w14:textId="77777777" w:rsidTr="003E609B">
        <w:trPr>
          <w:trHeight w:val="290"/>
        </w:trPr>
        <w:tc>
          <w:tcPr>
            <w:tcW w:w="1640" w:type="dxa"/>
            <w:noWrap/>
            <w:hideMark/>
          </w:tcPr>
          <w:p w14:paraId="4E0A2C92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244" w:type="dxa"/>
            <w:noWrap/>
            <w:hideMark/>
          </w:tcPr>
          <w:p w14:paraId="775CC81C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↑73%</w:t>
            </w:r>
          </w:p>
        </w:tc>
        <w:tc>
          <w:tcPr>
            <w:tcW w:w="3316" w:type="dxa"/>
            <w:noWrap/>
            <w:hideMark/>
          </w:tcPr>
          <w:p w14:paraId="3D75C9AA" w14:textId="77777777" w:rsidR="003E609B" w:rsidRPr="003E609B" w:rsidRDefault="003E609B" w:rsidP="003E60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09B">
              <w:rPr>
                <w:rFonts w:ascii="Times New Roman" w:hAnsi="Times New Roman" w:cs="Times New Roman"/>
                <w:sz w:val="24"/>
                <w:szCs w:val="24"/>
              </w:rPr>
              <w:t>↑144%</w:t>
            </w:r>
          </w:p>
        </w:tc>
      </w:tr>
    </w:tbl>
    <w:p w14:paraId="058DC15F" w14:textId="77777777" w:rsidR="002877A1" w:rsidRDefault="002877A1">
      <w:pPr>
        <w:rPr>
          <w:rFonts w:ascii="Times New Roman" w:hAnsi="Times New Roman" w:cs="Times New Roman"/>
          <w:sz w:val="24"/>
          <w:szCs w:val="24"/>
        </w:rPr>
      </w:pPr>
    </w:p>
    <w:p w14:paraId="7408D10E" w14:textId="77777777" w:rsidR="002877A1" w:rsidRDefault="0028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9B11C5" w14:textId="6689871E" w:rsidR="00035D89" w:rsidRDefault="00035D89" w:rsidP="004E50BC">
      <w:pPr>
        <w:rPr>
          <w:rFonts w:ascii="Times New Roman" w:hAnsi="Times New Roman" w:cs="Times New Roman"/>
          <w:sz w:val="24"/>
          <w:szCs w:val="24"/>
        </w:rPr>
      </w:pPr>
      <w:r w:rsidRPr="008D765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760E6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D765F">
        <w:rPr>
          <w:rFonts w:ascii="Times New Roman" w:hAnsi="Times New Roman" w:cs="Times New Roman"/>
          <w:sz w:val="24"/>
          <w:szCs w:val="24"/>
        </w:rPr>
        <w:t xml:space="preserve"> </w:t>
      </w:r>
      <w:r w:rsidRPr="002877A1">
        <w:rPr>
          <w:rFonts w:ascii="Times New Roman" w:hAnsi="Times New Roman" w:cs="Times New Roman"/>
          <w:sz w:val="24"/>
          <w:szCs w:val="24"/>
        </w:rPr>
        <w:t>Mean and standard error values of nodule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77A1">
        <w:rPr>
          <w:rFonts w:ascii="Times New Roman" w:hAnsi="Times New Roman" w:cs="Times New Roman"/>
          <w:sz w:val="24"/>
          <w:szCs w:val="24"/>
        </w:rPr>
        <w:t>flavonoids (ng 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2877A1">
        <w:rPr>
          <w:rFonts w:ascii="Times New Roman" w:hAnsi="Times New Roman" w:cs="Times New Roman"/>
          <w:sz w:val="24"/>
          <w:szCs w:val="24"/>
        </w:rPr>
        <w:t xml:space="preserve"> dry mass)</w:t>
      </w:r>
      <w:r w:rsidR="007F2169">
        <w:rPr>
          <w:rFonts w:ascii="Times New Roman" w:hAnsi="Times New Roman" w:cs="Times New Roman"/>
          <w:sz w:val="24"/>
          <w:szCs w:val="24"/>
        </w:rPr>
        <w:t xml:space="preserve"> in response to Si and rhizobia</w:t>
      </w:r>
      <w:r w:rsidR="00944FCB">
        <w:rPr>
          <w:rFonts w:ascii="Times New Roman" w:hAnsi="Times New Roman" w:cs="Times New Roman"/>
          <w:sz w:val="24"/>
          <w:szCs w:val="24"/>
        </w:rPr>
        <w:t>l</w:t>
      </w:r>
      <w:r w:rsidR="007F2169">
        <w:rPr>
          <w:rFonts w:ascii="Times New Roman" w:hAnsi="Times New Roman" w:cs="Times New Roman"/>
          <w:sz w:val="24"/>
          <w:szCs w:val="24"/>
        </w:rPr>
        <w:t xml:space="preserve"> treatments.</w:t>
      </w:r>
    </w:p>
    <w:tbl>
      <w:tblPr>
        <w:tblStyle w:val="TableGrid"/>
        <w:tblW w:w="14273" w:type="dxa"/>
        <w:tblLook w:val="04A0" w:firstRow="1" w:lastRow="0" w:firstColumn="1" w:lastColumn="0" w:noHBand="0" w:noVBand="1"/>
      </w:tblPr>
      <w:tblGrid>
        <w:gridCol w:w="1271"/>
        <w:gridCol w:w="3402"/>
        <w:gridCol w:w="2410"/>
        <w:gridCol w:w="2410"/>
        <w:gridCol w:w="2551"/>
        <w:gridCol w:w="2229"/>
      </w:tblGrid>
      <w:tr w:rsidR="007F2169" w:rsidRPr="00035D89" w14:paraId="55908A9F" w14:textId="77777777" w:rsidTr="007F2169">
        <w:trPr>
          <w:trHeight w:val="310"/>
        </w:trPr>
        <w:tc>
          <w:tcPr>
            <w:tcW w:w="1271" w:type="dxa"/>
            <w:noWrap/>
            <w:hideMark/>
          </w:tcPr>
          <w:p w14:paraId="0B392185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29C7A071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Rhizobial treatment</w:t>
            </w:r>
          </w:p>
        </w:tc>
        <w:tc>
          <w:tcPr>
            <w:tcW w:w="2410" w:type="dxa"/>
            <w:noWrap/>
            <w:hideMark/>
          </w:tcPr>
          <w:p w14:paraId="6A62E092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Afromosin</w:t>
            </w:r>
          </w:p>
        </w:tc>
        <w:tc>
          <w:tcPr>
            <w:tcW w:w="2410" w:type="dxa"/>
            <w:noWrap/>
            <w:hideMark/>
          </w:tcPr>
          <w:p w14:paraId="6E4E32DA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Daidzein</w:t>
            </w:r>
          </w:p>
        </w:tc>
        <w:tc>
          <w:tcPr>
            <w:tcW w:w="2551" w:type="dxa"/>
            <w:noWrap/>
            <w:hideMark/>
          </w:tcPr>
          <w:p w14:paraId="4901D207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Daidzein-7-O-glucoside</w:t>
            </w:r>
          </w:p>
        </w:tc>
        <w:tc>
          <w:tcPr>
            <w:tcW w:w="2229" w:type="dxa"/>
            <w:noWrap/>
            <w:hideMark/>
          </w:tcPr>
          <w:p w14:paraId="65E321B2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Formononetin</w:t>
            </w:r>
          </w:p>
        </w:tc>
      </w:tr>
      <w:tr w:rsidR="007F2169" w:rsidRPr="00035D89" w14:paraId="3BB0F1AF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2522D140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43C255C6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11615863" w14:textId="36698ECB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0.1 ± 0.009</w:t>
            </w:r>
          </w:p>
        </w:tc>
        <w:tc>
          <w:tcPr>
            <w:tcW w:w="2410" w:type="dxa"/>
            <w:noWrap/>
            <w:hideMark/>
          </w:tcPr>
          <w:p w14:paraId="5E887E11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0.003 ± 0.003</w:t>
            </w:r>
          </w:p>
        </w:tc>
        <w:tc>
          <w:tcPr>
            <w:tcW w:w="2551" w:type="dxa"/>
            <w:noWrap/>
            <w:hideMark/>
          </w:tcPr>
          <w:p w14:paraId="3559438B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0.005 ± 0.0003</w:t>
            </w:r>
          </w:p>
        </w:tc>
        <w:tc>
          <w:tcPr>
            <w:tcW w:w="2229" w:type="dxa"/>
            <w:noWrap/>
            <w:hideMark/>
          </w:tcPr>
          <w:p w14:paraId="3C80FE84" w14:textId="45406115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 xml:space="preserve"> ± 0.0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2169" w:rsidRPr="00035D89" w14:paraId="61D669F2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0E34975A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noWrap/>
            <w:hideMark/>
          </w:tcPr>
          <w:p w14:paraId="129F03D5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7962B554" w14:textId="73272D4D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0.2 ± 0.0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noWrap/>
            <w:hideMark/>
          </w:tcPr>
          <w:p w14:paraId="5AD34522" w14:textId="6E54665E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0.01 ± 0.007</w:t>
            </w:r>
          </w:p>
        </w:tc>
        <w:tc>
          <w:tcPr>
            <w:tcW w:w="2551" w:type="dxa"/>
            <w:noWrap/>
            <w:hideMark/>
          </w:tcPr>
          <w:p w14:paraId="76101FA9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0.005 ± 0.0005</w:t>
            </w:r>
          </w:p>
        </w:tc>
        <w:tc>
          <w:tcPr>
            <w:tcW w:w="2229" w:type="dxa"/>
            <w:noWrap/>
            <w:hideMark/>
          </w:tcPr>
          <w:p w14:paraId="639B8F54" w14:textId="25610A1A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 xml:space="preserve"> ± 0.0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2169" w:rsidRPr="00035D89" w14:paraId="1DB3B17A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79AB6059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3E9C24B4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0738D64D" w14:textId="1EE957E3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0.2 ± 0.04</w:t>
            </w:r>
          </w:p>
        </w:tc>
        <w:tc>
          <w:tcPr>
            <w:tcW w:w="2410" w:type="dxa"/>
            <w:noWrap/>
            <w:hideMark/>
          </w:tcPr>
          <w:p w14:paraId="2A81F156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0.005 ± 0.004</w:t>
            </w:r>
          </w:p>
        </w:tc>
        <w:tc>
          <w:tcPr>
            <w:tcW w:w="2551" w:type="dxa"/>
            <w:noWrap/>
            <w:hideMark/>
          </w:tcPr>
          <w:p w14:paraId="56142DE8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0.009 ± 0.002</w:t>
            </w:r>
          </w:p>
        </w:tc>
        <w:tc>
          <w:tcPr>
            <w:tcW w:w="2229" w:type="dxa"/>
            <w:noWrap/>
            <w:hideMark/>
          </w:tcPr>
          <w:p w14:paraId="5F3209ED" w14:textId="05138DA0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0.44 ± 0.0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F2169" w:rsidRPr="00035D89" w14:paraId="02D5BD2F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11AC49C6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noWrap/>
            <w:hideMark/>
          </w:tcPr>
          <w:p w14:paraId="1996EA1A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4D9FB1A0" w14:textId="1FE34ED8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0.24 ± 0.0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noWrap/>
            <w:hideMark/>
          </w:tcPr>
          <w:p w14:paraId="026E1A39" w14:textId="77777777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0.000 ± 0.000</w:t>
            </w:r>
          </w:p>
        </w:tc>
        <w:tc>
          <w:tcPr>
            <w:tcW w:w="2551" w:type="dxa"/>
            <w:noWrap/>
            <w:hideMark/>
          </w:tcPr>
          <w:p w14:paraId="54F0C10A" w14:textId="36E8234D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0.01 ± 0.003</w:t>
            </w:r>
          </w:p>
        </w:tc>
        <w:tc>
          <w:tcPr>
            <w:tcW w:w="2229" w:type="dxa"/>
            <w:noWrap/>
            <w:hideMark/>
          </w:tcPr>
          <w:p w14:paraId="332A8FA7" w14:textId="6132F59C" w:rsidR="00035D89" w:rsidRPr="00035D89" w:rsidRDefault="00035D8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35D89">
              <w:rPr>
                <w:rFonts w:ascii="Times New Roman" w:hAnsi="Times New Roman" w:cs="Times New Roman"/>
                <w:sz w:val="24"/>
                <w:szCs w:val="24"/>
              </w:rPr>
              <w:t xml:space="preserve"> ± 0.1</w:t>
            </w:r>
          </w:p>
        </w:tc>
      </w:tr>
      <w:tr w:rsidR="007F2169" w:rsidRPr="00035D89" w14:paraId="4B3A4503" w14:textId="77777777" w:rsidTr="007F2169">
        <w:trPr>
          <w:trHeight w:val="310"/>
        </w:trPr>
        <w:tc>
          <w:tcPr>
            <w:tcW w:w="1271" w:type="dxa"/>
            <w:noWrap/>
            <w:hideMark/>
          </w:tcPr>
          <w:p w14:paraId="31A8E5C1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3782F3A8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410" w:type="dxa"/>
            <w:noWrap/>
            <w:hideMark/>
          </w:tcPr>
          <w:p w14:paraId="35CA4601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Formononetin-7-O-glucoside</w:t>
            </w:r>
          </w:p>
        </w:tc>
        <w:tc>
          <w:tcPr>
            <w:tcW w:w="2410" w:type="dxa"/>
            <w:noWrap/>
            <w:hideMark/>
          </w:tcPr>
          <w:p w14:paraId="2BEC6344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Glycitein</w:t>
            </w:r>
          </w:p>
        </w:tc>
        <w:tc>
          <w:tcPr>
            <w:tcW w:w="2551" w:type="dxa"/>
            <w:noWrap/>
            <w:hideMark/>
          </w:tcPr>
          <w:p w14:paraId="26A8E572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6,7,4-trihydroxyisoflavone</w:t>
            </w:r>
          </w:p>
        </w:tc>
        <w:tc>
          <w:tcPr>
            <w:tcW w:w="2229" w:type="dxa"/>
            <w:noWrap/>
            <w:hideMark/>
          </w:tcPr>
          <w:p w14:paraId="387713AA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7,3',4'-trihydroxyisoflavone</w:t>
            </w:r>
          </w:p>
        </w:tc>
      </w:tr>
      <w:tr w:rsidR="007F2169" w:rsidRPr="00035D89" w14:paraId="101B6779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15765F48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793202CD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0EA274C7" w14:textId="7F6C4C4F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 0.005</w:t>
            </w:r>
          </w:p>
        </w:tc>
        <w:tc>
          <w:tcPr>
            <w:tcW w:w="2410" w:type="dxa"/>
            <w:noWrap/>
            <w:hideMark/>
          </w:tcPr>
          <w:p w14:paraId="0966A4FA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0.007 ± 0.001</w:t>
            </w:r>
          </w:p>
        </w:tc>
        <w:tc>
          <w:tcPr>
            <w:tcW w:w="2551" w:type="dxa"/>
            <w:noWrap/>
            <w:hideMark/>
          </w:tcPr>
          <w:p w14:paraId="41D3C484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0.004 ± 0.0001</w:t>
            </w:r>
          </w:p>
        </w:tc>
        <w:tc>
          <w:tcPr>
            <w:tcW w:w="2229" w:type="dxa"/>
            <w:noWrap/>
            <w:hideMark/>
          </w:tcPr>
          <w:p w14:paraId="7426D08B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 ± 0.001</w:t>
            </w:r>
          </w:p>
        </w:tc>
      </w:tr>
      <w:tr w:rsidR="007F2169" w:rsidRPr="00035D89" w14:paraId="7E098B1D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065D53EB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4569125F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6AF2A299" w14:textId="32B9B63E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0.013</w:t>
            </w:r>
          </w:p>
        </w:tc>
        <w:tc>
          <w:tcPr>
            <w:tcW w:w="2410" w:type="dxa"/>
            <w:noWrap/>
            <w:hideMark/>
          </w:tcPr>
          <w:p w14:paraId="7954AA7C" w14:textId="43200525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0.001</w:t>
            </w:r>
          </w:p>
        </w:tc>
        <w:tc>
          <w:tcPr>
            <w:tcW w:w="2551" w:type="dxa"/>
            <w:noWrap/>
            <w:hideMark/>
          </w:tcPr>
          <w:p w14:paraId="401D4E42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0.006 ± 0.0006</w:t>
            </w:r>
          </w:p>
        </w:tc>
        <w:tc>
          <w:tcPr>
            <w:tcW w:w="2229" w:type="dxa"/>
            <w:noWrap/>
            <w:hideMark/>
          </w:tcPr>
          <w:p w14:paraId="3F501384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0.004 ± 0.001</w:t>
            </w:r>
          </w:p>
        </w:tc>
      </w:tr>
      <w:tr w:rsidR="007F2169" w:rsidRPr="00035D89" w14:paraId="69BB3E94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4F2AC169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364AA5F2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68CD15B8" w14:textId="25626E33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0.0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410" w:type="dxa"/>
            <w:noWrap/>
            <w:hideMark/>
          </w:tcPr>
          <w:p w14:paraId="1EC727C3" w14:textId="79EB2AB2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0.003</w:t>
            </w:r>
          </w:p>
        </w:tc>
        <w:tc>
          <w:tcPr>
            <w:tcW w:w="2551" w:type="dxa"/>
            <w:noWrap/>
            <w:hideMark/>
          </w:tcPr>
          <w:p w14:paraId="594D173D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0.007 ± 0.001</w:t>
            </w:r>
          </w:p>
        </w:tc>
        <w:tc>
          <w:tcPr>
            <w:tcW w:w="2229" w:type="dxa"/>
            <w:noWrap/>
            <w:hideMark/>
          </w:tcPr>
          <w:p w14:paraId="7D817039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 ± 0.003</w:t>
            </w:r>
          </w:p>
        </w:tc>
      </w:tr>
      <w:tr w:rsidR="007F2169" w:rsidRPr="00035D89" w14:paraId="70FA02C0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4F5CA7FB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30A51776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4881C416" w14:textId="3B0CF07A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0.25 ± 0.05</w:t>
            </w:r>
          </w:p>
        </w:tc>
        <w:tc>
          <w:tcPr>
            <w:tcW w:w="2410" w:type="dxa"/>
            <w:noWrap/>
            <w:hideMark/>
          </w:tcPr>
          <w:p w14:paraId="354C5F01" w14:textId="4DD1E9C5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 ± 0.003</w:t>
            </w:r>
          </w:p>
        </w:tc>
        <w:tc>
          <w:tcPr>
            <w:tcW w:w="2551" w:type="dxa"/>
            <w:noWrap/>
            <w:hideMark/>
          </w:tcPr>
          <w:p w14:paraId="4DE56920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0.009 ± 0.001</w:t>
            </w:r>
          </w:p>
        </w:tc>
        <w:tc>
          <w:tcPr>
            <w:tcW w:w="2229" w:type="dxa"/>
            <w:noWrap/>
            <w:hideMark/>
          </w:tcPr>
          <w:p w14:paraId="74FEE091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0.012 ± 0.001</w:t>
            </w:r>
          </w:p>
        </w:tc>
      </w:tr>
      <w:tr w:rsidR="007F2169" w:rsidRPr="00035D89" w14:paraId="5B2D462E" w14:textId="77777777" w:rsidTr="007F2169">
        <w:trPr>
          <w:trHeight w:val="310"/>
        </w:trPr>
        <w:tc>
          <w:tcPr>
            <w:tcW w:w="1271" w:type="dxa"/>
            <w:noWrap/>
            <w:hideMark/>
          </w:tcPr>
          <w:p w14:paraId="3878DC81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0FB00FB1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410" w:type="dxa"/>
            <w:noWrap/>
            <w:hideMark/>
          </w:tcPr>
          <w:p w14:paraId="7056B012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5,7-dihydroxyflavone</w:t>
            </w:r>
          </w:p>
        </w:tc>
        <w:tc>
          <w:tcPr>
            <w:tcW w:w="2410" w:type="dxa"/>
            <w:noWrap/>
            <w:hideMark/>
          </w:tcPr>
          <w:p w14:paraId="48AD9A46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7,4-dihydroxyflavone</w:t>
            </w:r>
          </w:p>
        </w:tc>
        <w:tc>
          <w:tcPr>
            <w:tcW w:w="2551" w:type="dxa"/>
            <w:noWrap/>
            <w:hideMark/>
          </w:tcPr>
          <w:p w14:paraId="47045375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2'-hydroxyflavone</w:t>
            </w:r>
          </w:p>
        </w:tc>
        <w:tc>
          <w:tcPr>
            <w:tcW w:w="2229" w:type="dxa"/>
            <w:noWrap/>
            <w:hideMark/>
          </w:tcPr>
          <w:p w14:paraId="0C029C27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3'-hydroxyflavone</w:t>
            </w:r>
          </w:p>
        </w:tc>
      </w:tr>
      <w:tr w:rsidR="007F2169" w:rsidRPr="00035D89" w14:paraId="70D38B64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72EA2D85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1CE14D37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0A5C013D" w14:textId="09021531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 ± 0.006</w:t>
            </w:r>
          </w:p>
        </w:tc>
        <w:tc>
          <w:tcPr>
            <w:tcW w:w="2410" w:type="dxa"/>
            <w:noWrap/>
            <w:hideMark/>
          </w:tcPr>
          <w:p w14:paraId="06A834DD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0.006 ± 0.001</w:t>
            </w:r>
          </w:p>
        </w:tc>
        <w:tc>
          <w:tcPr>
            <w:tcW w:w="2551" w:type="dxa"/>
            <w:noWrap/>
            <w:hideMark/>
          </w:tcPr>
          <w:p w14:paraId="7E00C27F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0.004 ± 0.002</w:t>
            </w:r>
          </w:p>
        </w:tc>
        <w:tc>
          <w:tcPr>
            <w:tcW w:w="2229" w:type="dxa"/>
            <w:noWrap/>
            <w:hideMark/>
          </w:tcPr>
          <w:p w14:paraId="7E327586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0.005 ± 0.001</w:t>
            </w:r>
          </w:p>
        </w:tc>
      </w:tr>
      <w:tr w:rsidR="007F2169" w:rsidRPr="00035D89" w14:paraId="47158024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7E9762F3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10BC0C93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193B2677" w14:textId="2FF3BE7C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 ± 0.007</w:t>
            </w:r>
          </w:p>
        </w:tc>
        <w:tc>
          <w:tcPr>
            <w:tcW w:w="2410" w:type="dxa"/>
            <w:noWrap/>
            <w:hideMark/>
          </w:tcPr>
          <w:p w14:paraId="0D3F6C84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0.006 ± 0.001</w:t>
            </w:r>
          </w:p>
        </w:tc>
        <w:tc>
          <w:tcPr>
            <w:tcW w:w="2551" w:type="dxa"/>
            <w:noWrap/>
            <w:hideMark/>
          </w:tcPr>
          <w:p w14:paraId="5532A9CA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0.0005 ± 0.0005</w:t>
            </w:r>
          </w:p>
        </w:tc>
        <w:tc>
          <w:tcPr>
            <w:tcW w:w="2229" w:type="dxa"/>
            <w:noWrap/>
            <w:hideMark/>
          </w:tcPr>
          <w:p w14:paraId="13A8A02C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 ± 0.0005</w:t>
            </w:r>
          </w:p>
        </w:tc>
      </w:tr>
      <w:tr w:rsidR="007F2169" w:rsidRPr="00035D89" w14:paraId="58C1D6F0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1EE1BBD9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54F03458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1E14FCDF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0.000 ± 0.000</w:t>
            </w:r>
          </w:p>
        </w:tc>
        <w:tc>
          <w:tcPr>
            <w:tcW w:w="2410" w:type="dxa"/>
            <w:noWrap/>
            <w:hideMark/>
          </w:tcPr>
          <w:p w14:paraId="2635B5E1" w14:textId="7B26BF0C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 ± 0.003</w:t>
            </w:r>
          </w:p>
        </w:tc>
        <w:tc>
          <w:tcPr>
            <w:tcW w:w="2551" w:type="dxa"/>
            <w:noWrap/>
            <w:hideMark/>
          </w:tcPr>
          <w:p w14:paraId="758F3B6C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0.0008 ± 0.0008</w:t>
            </w:r>
          </w:p>
        </w:tc>
        <w:tc>
          <w:tcPr>
            <w:tcW w:w="2229" w:type="dxa"/>
            <w:noWrap/>
            <w:hideMark/>
          </w:tcPr>
          <w:p w14:paraId="12E79167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 ± 0.0007</w:t>
            </w:r>
          </w:p>
        </w:tc>
      </w:tr>
      <w:tr w:rsidR="007F2169" w:rsidRPr="00035D89" w14:paraId="203F64F7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1F5F89B5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2F32BA66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4825A622" w14:textId="34DF720A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 ± 0.010</w:t>
            </w:r>
          </w:p>
        </w:tc>
        <w:tc>
          <w:tcPr>
            <w:tcW w:w="2410" w:type="dxa"/>
            <w:noWrap/>
            <w:hideMark/>
          </w:tcPr>
          <w:p w14:paraId="67634057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0.007 ± 0.004</w:t>
            </w:r>
          </w:p>
        </w:tc>
        <w:tc>
          <w:tcPr>
            <w:tcW w:w="2551" w:type="dxa"/>
            <w:noWrap/>
            <w:hideMark/>
          </w:tcPr>
          <w:p w14:paraId="65A82936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0.001 ± 0.001</w:t>
            </w:r>
          </w:p>
        </w:tc>
        <w:tc>
          <w:tcPr>
            <w:tcW w:w="2229" w:type="dxa"/>
            <w:noWrap/>
            <w:hideMark/>
          </w:tcPr>
          <w:p w14:paraId="7F41F420" w14:textId="77777777" w:rsidR="00035D89" w:rsidRPr="00035D89" w:rsidRDefault="00035D8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35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 ± 0.001</w:t>
            </w:r>
          </w:p>
        </w:tc>
      </w:tr>
      <w:tr w:rsidR="007F2169" w:rsidRPr="007F2169" w14:paraId="60C310ED" w14:textId="77777777" w:rsidTr="007F2169">
        <w:trPr>
          <w:trHeight w:val="310"/>
        </w:trPr>
        <w:tc>
          <w:tcPr>
            <w:tcW w:w="1271" w:type="dxa"/>
            <w:noWrap/>
            <w:hideMark/>
          </w:tcPr>
          <w:p w14:paraId="1CB34B0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2552347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410" w:type="dxa"/>
            <w:noWrap/>
            <w:hideMark/>
          </w:tcPr>
          <w:p w14:paraId="5DB2B84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Liquiritigenin</w:t>
            </w:r>
          </w:p>
        </w:tc>
        <w:tc>
          <w:tcPr>
            <w:tcW w:w="2410" w:type="dxa"/>
            <w:noWrap/>
            <w:hideMark/>
          </w:tcPr>
          <w:p w14:paraId="2C5464D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Medicarpin</w:t>
            </w:r>
          </w:p>
        </w:tc>
        <w:tc>
          <w:tcPr>
            <w:tcW w:w="2551" w:type="dxa"/>
            <w:noWrap/>
            <w:hideMark/>
          </w:tcPr>
          <w:p w14:paraId="3CAD7F4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2'-O-methylliquiritigenin</w:t>
            </w:r>
          </w:p>
        </w:tc>
        <w:tc>
          <w:tcPr>
            <w:tcW w:w="2229" w:type="dxa"/>
            <w:noWrap/>
            <w:hideMark/>
          </w:tcPr>
          <w:p w14:paraId="66F85ADF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Naringenin</w:t>
            </w:r>
          </w:p>
        </w:tc>
      </w:tr>
      <w:tr w:rsidR="007F2169" w:rsidRPr="007F2169" w14:paraId="546AC487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366D2DD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158541FE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3441646C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0.009 ± 0.003</w:t>
            </w:r>
          </w:p>
        </w:tc>
        <w:tc>
          <w:tcPr>
            <w:tcW w:w="2410" w:type="dxa"/>
            <w:noWrap/>
            <w:hideMark/>
          </w:tcPr>
          <w:p w14:paraId="4BB65116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0.014 ± 0.001</w:t>
            </w:r>
          </w:p>
        </w:tc>
        <w:tc>
          <w:tcPr>
            <w:tcW w:w="2551" w:type="dxa"/>
            <w:noWrap/>
            <w:hideMark/>
          </w:tcPr>
          <w:p w14:paraId="2C51884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 ± 0.0003</w:t>
            </w:r>
          </w:p>
        </w:tc>
        <w:tc>
          <w:tcPr>
            <w:tcW w:w="2229" w:type="dxa"/>
            <w:noWrap/>
            <w:hideMark/>
          </w:tcPr>
          <w:p w14:paraId="4EE57949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 ± 0.0007</w:t>
            </w:r>
          </w:p>
        </w:tc>
      </w:tr>
      <w:tr w:rsidR="007F2169" w:rsidRPr="007F2169" w14:paraId="5CF8EB1C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1F02552C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378A4291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4E287663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0.006 ± 0.002</w:t>
            </w:r>
          </w:p>
        </w:tc>
        <w:tc>
          <w:tcPr>
            <w:tcW w:w="2410" w:type="dxa"/>
            <w:noWrap/>
            <w:hideMark/>
          </w:tcPr>
          <w:p w14:paraId="01529946" w14:textId="0CCCF8E0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0.001</w:t>
            </w:r>
          </w:p>
        </w:tc>
        <w:tc>
          <w:tcPr>
            <w:tcW w:w="2551" w:type="dxa"/>
            <w:noWrap/>
            <w:hideMark/>
          </w:tcPr>
          <w:p w14:paraId="58CEB5B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 ± 0.0001</w:t>
            </w:r>
          </w:p>
        </w:tc>
        <w:tc>
          <w:tcPr>
            <w:tcW w:w="2229" w:type="dxa"/>
            <w:noWrap/>
            <w:hideMark/>
          </w:tcPr>
          <w:p w14:paraId="0D1E42E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0.001 ± 0.0004</w:t>
            </w:r>
          </w:p>
        </w:tc>
      </w:tr>
      <w:tr w:rsidR="007F2169" w:rsidRPr="007F2169" w14:paraId="02788982" w14:textId="77777777" w:rsidTr="007F2169">
        <w:trPr>
          <w:trHeight w:val="310"/>
        </w:trPr>
        <w:tc>
          <w:tcPr>
            <w:tcW w:w="1271" w:type="dxa"/>
            <w:vMerge w:val="restart"/>
            <w:noWrap/>
            <w:hideMark/>
          </w:tcPr>
          <w:p w14:paraId="5460798C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+Si</w:t>
            </w:r>
          </w:p>
        </w:tc>
        <w:tc>
          <w:tcPr>
            <w:tcW w:w="3402" w:type="dxa"/>
            <w:noWrap/>
            <w:hideMark/>
          </w:tcPr>
          <w:p w14:paraId="1423CAA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3C23080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0.012 ± 0.003</w:t>
            </w:r>
          </w:p>
        </w:tc>
        <w:tc>
          <w:tcPr>
            <w:tcW w:w="2410" w:type="dxa"/>
            <w:noWrap/>
            <w:hideMark/>
          </w:tcPr>
          <w:p w14:paraId="26F771FF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0.011 ± 0.004</w:t>
            </w:r>
          </w:p>
        </w:tc>
        <w:tc>
          <w:tcPr>
            <w:tcW w:w="2551" w:type="dxa"/>
            <w:noWrap/>
            <w:hideMark/>
          </w:tcPr>
          <w:p w14:paraId="7DDD16BB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0.004 ± 0.001</w:t>
            </w:r>
          </w:p>
        </w:tc>
        <w:tc>
          <w:tcPr>
            <w:tcW w:w="2229" w:type="dxa"/>
            <w:noWrap/>
            <w:hideMark/>
          </w:tcPr>
          <w:p w14:paraId="25BDEEA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 ± 0.0007</w:t>
            </w:r>
          </w:p>
        </w:tc>
      </w:tr>
      <w:tr w:rsidR="007F2169" w:rsidRPr="007F2169" w14:paraId="4DF08CBE" w14:textId="77777777" w:rsidTr="007F2169">
        <w:trPr>
          <w:trHeight w:val="310"/>
        </w:trPr>
        <w:tc>
          <w:tcPr>
            <w:tcW w:w="1271" w:type="dxa"/>
            <w:vMerge/>
            <w:hideMark/>
          </w:tcPr>
          <w:p w14:paraId="653FECBB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6069BE1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53AE685F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0.015 ± 0.003</w:t>
            </w:r>
          </w:p>
        </w:tc>
        <w:tc>
          <w:tcPr>
            <w:tcW w:w="2410" w:type="dxa"/>
            <w:noWrap/>
            <w:hideMark/>
          </w:tcPr>
          <w:p w14:paraId="64E6F38E" w14:textId="2E745AC1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0.03 ± 0.005</w:t>
            </w:r>
          </w:p>
        </w:tc>
        <w:tc>
          <w:tcPr>
            <w:tcW w:w="2551" w:type="dxa"/>
            <w:noWrap/>
            <w:hideMark/>
          </w:tcPr>
          <w:p w14:paraId="0B1A6FC6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0.005 ± 0.0005</w:t>
            </w:r>
          </w:p>
        </w:tc>
        <w:tc>
          <w:tcPr>
            <w:tcW w:w="2229" w:type="dxa"/>
            <w:noWrap/>
            <w:hideMark/>
          </w:tcPr>
          <w:p w14:paraId="103EA299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 ± 0.001</w:t>
            </w:r>
          </w:p>
        </w:tc>
      </w:tr>
      <w:tr w:rsidR="007F2169" w:rsidRPr="007F2169" w14:paraId="7B954E5A" w14:textId="77777777" w:rsidTr="007F2169">
        <w:trPr>
          <w:gridAfter w:val="2"/>
          <w:wAfter w:w="4780" w:type="dxa"/>
          <w:trHeight w:val="310"/>
        </w:trPr>
        <w:tc>
          <w:tcPr>
            <w:tcW w:w="1271" w:type="dxa"/>
            <w:noWrap/>
            <w:hideMark/>
          </w:tcPr>
          <w:p w14:paraId="3265A88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00FF198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410" w:type="dxa"/>
            <w:noWrap/>
            <w:hideMark/>
          </w:tcPr>
          <w:p w14:paraId="5582819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Resveratrol</w:t>
            </w:r>
          </w:p>
        </w:tc>
        <w:tc>
          <w:tcPr>
            <w:tcW w:w="2410" w:type="dxa"/>
            <w:noWrap/>
            <w:hideMark/>
          </w:tcPr>
          <w:p w14:paraId="0AB2773E" w14:textId="03AA9A5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Total</w:t>
            </w:r>
          </w:p>
        </w:tc>
      </w:tr>
      <w:tr w:rsidR="007F2169" w:rsidRPr="007F2169" w14:paraId="3782869E" w14:textId="77777777" w:rsidTr="007F2169">
        <w:trPr>
          <w:gridAfter w:val="2"/>
          <w:wAfter w:w="4780" w:type="dxa"/>
          <w:trHeight w:val="310"/>
        </w:trPr>
        <w:tc>
          <w:tcPr>
            <w:tcW w:w="1271" w:type="dxa"/>
            <w:vMerge w:val="restart"/>
            <w:noWrap/>
            <w:hideMark/>
          </w:tcPr>
          <w:p w14:paraId="29EBC1D1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547730C9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7B97824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0.084 ± 0.006</w:t>
            </w:r>
          </w:p>
        </w:tc>
        <w:tc>
          <w:tcPr>
            <w:tcW w:w="2410" w:type="dxa"/>
            <w:noWrap/>
            <w:hideMark/>
          </w:tcPr>
          <w:p w14:paraId="7E6D05C0" w14:textId="0C52921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0.0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7F2169" w:rsidRPr="007F2169" w14:paraId="1580C2D0" w14:textId="77777777" w:rsidTr="007F2169">
        <w:trPr>
          <w:gridAfter w:val="2"/>
          <w:wAfter w:w="4780" w:type="dxa"/>
          <w:trHeight w:val="310"/>
        </w:trPr>
        <w:tc>
          <w:tcPr>
            <w:tcW w:w="1271" w:type="dxa"/>
            <w:vMerge/>
            <w:hideMark/>
          </w:tcPr>
          <w:p w14:paraId="25733C9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50E7EA2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6C0EEC0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0.000 ± 0.000</w:t>
            </w:r>
          </w:p>
        </w:tc>
        <w:tc>
          <w:tcPr>
            <w:tcW w:w="2410" w:type="dxa"/>
            <w:noWrap/>
            <w:hideMark/>
          </w:tcPr>
          <w:p w14:paraId="1382A1AA" w14:textId="5603F49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0.52 ± 0.03</w:t>
            </w:r>
          </w:p>
        </w:tc>
      </w:tr>
      <w:tr w:rsidR="007F2169" w:rsidRPr="007F2169" w14:paraId="764B57DC" w14:textId="77777777" w:rsidTr="007F2169">
        <w:trPr>
          <w:gridAfter w:val="2"/>
          <w:wAfter w:w="4780" w:type="dxa"/>
          <w:trHeight w:val="310"/>
        </w:trPr>
        <w:tc>
          <w:tcPr>
            <w:tcW w:w="1271" w:type="dxa"/>
            <w:vMerge w:val="restart"/>
            <w:noWrap/>
            <w:hideMark/>
          </w:tcPr>
          <w:p w14:paraId="07BE670E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2E842E1F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410" w:type="dxa"/>
            <w:noWrap/>
            <w:hideMark/>
          </w:tcPr>
          <w:p w14:paraId="1FEA3148" w14:textId="1D58445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0.102 ± 0.03</w:t>
            </w:r>
          </w:p>
        </w:tc>
        <w:tc>
          <w:tcPr>
            <w:tcW w:w="2410" w:type="dxa"/>
            <w:noWrap/>
            <w:hideMark/>
          </w:tcPr>
          <w:p w14:paraId="76715EB6" w14:textId="70CACBE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0.08</w:t>
            </w:r>
          </w:p>
        </w:tc>
      </w:tr>
      <w:tr w:rsidR="007F2169" w:rsidRPr="007F2169" w14:paraId="11F81A67" w14:textId="77777777" w:rsidTr="007F2169">
        <w:trPr>
          <w:gridAfter w:val="2"/>
          <w:wAfter w:w="4780" w:type="dxa"/>
          <w:trHeight w:val="310"/>
        </w:trPr>
        <w:tc>
          <w:tcPr>
            <w:tcW w:w="1271" w:type="dxa"/>
            <w:vMerge/>
            <w:hideMark/>
          </w:tcPr>
          <w:p w14:paraId="43769AEB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3821F6EC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410" w:type="dxa"/>
            <w:noWrap/>
            <w:hideMark/>
          </w:tcPr>
          <w:p w14:paraId="0A0A9581" w14:textId="0A52962F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0.144 ± 0.0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2410" w:type="dxa"/>
            <w:noWrap/>
            <w:hideMark/>
          </w:tcPr>
          <w:p w14:paraId="53161A34" w14:textId="3426F7FA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0.77 ± 0.1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</w:tbl>
    <w:p w14:paraId="3BA4EDCB" w14:textId="4AD61564" w:rsidR="00035D89" w:rsidRDefault="00035D89" w:rsidP="007F2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035D8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760E64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Mean and standard error values of </w:t>
      </w:r>
      <w:r w:rsidRPr="002877A1">
        <w:rPr>
          <w:rFonts w:ascii="Times New Roman" w:hAnsi="Times New Roman" w:cs="Times New Roman"/>
          <w:sz w:val="24"/>
          <w:szCs w:val="24"/>
        </w:rPr>
        <w:t>foliar free amino acids (µg 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2877A1">
        <w:rPr>
          <w:rFonts w:ascii="Times New Roman" w:hAnsi="Times New Roman" w:cs="Times New Roman"/>
          <w:sz w:val="24"/>
          <w:szCs w:val="24"/>
        </w:rPr>
        <w:t xml:space="preserve"> dry mass)</w:t>
      </w:r>
      <w:r w:rsidR="007F2169">
        <w:rPr>
          <w:rFonts w:ascii="Times New Roman" w:hAnsi="Times New Roman" w:cs="Times New Roman"/>
          <w:sz w:val="24"/>
          <w:szCs w:val="24"/>
        </w:rPr>
        <w:t xml:space="preserve"> in response to Si and rhizobia</w:t>
      </w:r>
      <w:r w:rsidR="00944FCB">
        <w:rPr>
          <w:rFonts w:ascii="Times New Roman" w:hAnsi="Times New Roman" w:cs="Times New Roman"/>
          <w:sz w:val="24"/>
          <w:szCs w:val="24"/>
        </w:rPr>
        <w:t>l</w:t>
      </w:r>
      <w:r w:rsidR="007F2169">
        <w:rPr>
          <w:rFonts w:ascii="Times New Roman" w:hAnsi="Times New Roman" w:cs="Times New Roman"/>
          <w:sz w:val="24"/>
          <w:szCs w:val="24"/>
        </w:rPr>
        <w:t xml:space="preserve"> treatments.</w:t>
      </w: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1129"/>
        <w:gridCol w:w="3402"/>
        <w:gridCol w:w="2268"/>
        <w:gridCol w:w="2268"/>
        <w:gridCol w:w="2268"/>
        <w:gridCol w:w="2268"/>
      </w:tblGrid>
      <w:tr w:rsidR="007F2169" w:rsidRPr="007F2169" w14:paraId="20EAA260" w14:textId="77777777" w:rsidTr="0015792C">
        <w:trPr>
          <w:trHeight w:val="310"/>
        </w:trPr>
        <w:tc>
          <w:tcPr>
            <w:tcW w:w="1129" w:type="dxa"/>
            <w:noWrap/>
            <w:hideMark/>
          </w:tcPr>
          <w:p w14:paraId="68C748E6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4044998A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Rhizobial treatment</w:t>
            </w:r>
          </w:p>
        </w:tc>
        <w:tc>
          <w:tcPr>
            <w:tcW w:w="2268" w:type="dxa"/>
            <w:noWrap/>
            <w:hideMark/>
          </w:tcPr>
          <w:p w14:paraId="22C311E2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Alanine</w:t>
            </w:r>
          </w:p>
        </w:tc>
        <w:tc>
          <w:tcPr>
            <w:tcW w:w="2268" w:type="dxa"/>
            <w:noWrap/>
            <w:hideMark/>
          </w:tcPr>
          <w:p w14:paraId="3091E145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Arginine</w:t>
            </w:r>
          </w:p>
        </w:tc>
        <w:tc>
          <w:tcPr>
            <w:tcW w:w="2268" w:type="dxa"/>
            <w:noWrap/>
            <w:hideMark/>
          </w:tcPr>
          <w:p w14:paraId="677BE98F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Asparagine</w:t>
            </w:r>
          </w:p>
        </w:tc>
        <w:tc>
          <w:tcPr>
            <w:tcW w:w="2268" w:type="dxa"/>
            <w:noWrap/>
            <w:hideMark/>
          </w:tcPr>
          <w:p w14:paraId="17BBF675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Aspartic acid</w:t>
            </w:r>
          </w:p>
        </w:tc>
      </w:tr>
      <w:tr w:rsidR="007F2169" w:rsidRPr="007F2169" w14:paraId="7A0EEB61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6463F55E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69C915B3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62526C36" w14:textId="20C6C72C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136.4 ± 25.9</w:t>
            </w:r>
          </w:p>
        </w:tc>
        <w:tc>
          <w:tcPr>
            <w:tcW w:w="2268" w:type="dxa"/>
            <w:noWrap/>
            <w:hideMark/>
          </w:tcPr>
          <w:p w14:paraId="0F0E3AF2" w14:textId="1FF18E38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23.7 ± 7.8</w:t>
            </w:r>
          </w:p>
        </w:tc>
        <w:tc>
          <w:tcPr>
            <w:tcW w:w="2268" w:type="dxa"/>
            <w:noWrap/>
            <w:hideMark/>
          </w:tcPr>
          <w:p w14:paraId="2FF81BE6" w14:textId="4991B31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412.3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± 83.7</w:t>
            </w:r>
          </w:p>
        </w:tc>
        <w:tc>
          <w:tcPr>
            <w:tcW w:w="2268" w:type="dxa"/>
            <w:noWrap/>
            <w:hideMark/>
          </w:tcPr>
          <w:p w14:paraId="5C53130E" w14:textId="0555504D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33.7 ± 5.7</w:t>
            </w:r>
          </w:p>
        </w:tc>
      </w:tr>
      <w:tr w:rsidR="007F2169" w:rsidRPr="007F2169" w14:paraId="7792D6E9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2968ECA3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noWrap/>
            <w:hideMark/>
          </w:tcPr>
          <w:p w14:paraId="394B018E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0D878459" w14:textId="49826DBA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96.6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± 15.5</w:t>
            </w:r>
          </w:p>
        </w:tc>
        <w:tc>
          <w:tcPr>
            <w:tcW w:w="2268" w:type="dxa"/>
            <w:noWrap/>
            <w:hideMark/>
          </w:tcPr>
          <w:p w14:paraId="22ED030E" w14:textId="2B6FB403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± 0.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799AF6D1" w14:textId="75904C00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457.0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 xml:space="preserve"> ± 61.02</w:t>
            </w:r>
          </w:p>
        </w:tc>
        <w:tc>
          <w:tcPr>
            <w:tcW w:w="2268" w:type="dxa"/>
            <w:noWrap/>
            <w:hideMark/>
          </w:tcPr>
          <w:p w14:paraId="48FB9BBF" w14:textId="67B58A11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107.07 ± 19.03</w:t>
            </w:r>
          </w:p>
        </w:tc>
      </w:tr>
      <w:tr w:rsidR="007F2169" w:rsidRPr="007F2169" w14:paraId="64916AE7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574B9165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0915A723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1EB99C38" w14:textId="199138C2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201.1 ± 22.5</w:t>
            </w:r>
          </w:p>
        </w:tc>
        <w:tc>
          <w:tcPr>
            <w:tcW w:w="2268" w:type="dxa"/>
            <w:noWrap/>
            <w:hideMark/>
          </w:tcPr>
          <w:p w14:paraId="51AAD427" w14:textId="4BFAD0D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40.1 ± 2.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2199C4C5" w14:textId="109B97DB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902.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 xml:space="preserve"> ± 163.7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231E82EC" w14:textId="22D9DABC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45.7 ± 7.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2169" w:rsidRPr="007F2169" w14:paraId="3B440D83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39BF1196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noWrap/>
            <w:hideMark/>
          </w:tcPr>
          <w:p w14:paraId="72127005" w14:textId="7777777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4860696D" w14:textId="6F1EC1C7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 xml:space="preserve"> ± 31.1</w:t>
            </w:r>
          </w:p>
        </w:tc>
        <w:tc>
          <w:tcPr>
            <w:tcW w:w="2268" w:type="dxa"/>
            <w:noWrap/>
            <w:hideMark/>
          </w:tcPr>
          <w:p w14:paraId="35B94CF2" w14:textId="6DDA53F6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 xml:space="preserve"> ± 4.1</w:t>
            </w:r>
          </w:p>
        </w:tc>
        <w:tc>
          <w:tcPr>
            <w:tcW w:w="2268" w:type="dxa"/>
            <w:noWrap/>
            <w:hideMark/>
          </w:tcPr>
          <w:p w14:paraId="20C9AB4B" w14:textId="4F4D3BAE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832.05 ± 144.8</w:t>
            </w:r>
          </w:p>
        </w:tc>
        <w:tc>
          <w:tcPr>
            <w:tcW w:w="2268" w:type="dxa"/>
            <w:noWrap/>
            <w:hideMark/>
          </w:tcPr>
          <w:p w14:paraId="73BD2BBE" w14:textId="31AB6195" w:rsidR="007F2169" w:rsidRPr="007F2169" w:rsidRDefault="007F2169" w:rsidP="009E5E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  <w:r w:rsidR="00E831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F2169">
              <w:rPr>
                <w:rFonts w:ascii="Times New Roman" w:hAnsi="Times New Roman" w:cs="Times New Roman"/>
                <w:sz w:val="24"/>
                <w:szCs w:val="24"/>
              </w:rPr>
              <w:t xml:space="preserve"> ± 7.8</w:t>
            </w:r>
          </w:p>
        </w:tc>
      </w:tr>
      <w:tr w:rsidR="007F2169" w:rsidRPr="007F2169" w14:paraId="19038D35" w14:textId="77777777" w:rsidTr="0015792C">
        <w:trPr>
          <w:trHeight w:val="310"/>
        </w:trPr>
        <w:tc>
          <w:tcPr>
            <w:tcW w:w="1129" w:type="dxa"/>
            <w:noWrap/>
            <w:hideMark/>
          </w:tcPr>
          <w:p w14:paraId="55969F2C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0E653B5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268" w:type="dxa"/>
            <w:noWrap/>
            <w:hideMark/>
          </w:tcPr>
          <w:p w14:paraId="5CA2691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Cysteine</w:t>
            </w:r>
          </w:p>
        </w:tc>
        <w:tc>
          <w:tcPr>
            <w:tcW w:w="2268" w:type="dxa"/>
            <w:noWrap/>
            <w:hideMark/>
          </w:tcPr>
          <w:p w14:paraId="5DA5CA0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Glutamic acid</w:t>
            </w:r>
          </w:p>
        </w:tc>
        <w:tc>
          <w:tcPr>
            <w:tcW w:w="2268" w:type="dxa"/>
            <w:noWrap/>
            <w:hideMark/>
          </w:tcPr>
          <w:p w14:paraId="3C445D5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Glutamine</w:t>
            </w:r>
          </w:p>
        </w:tc>
        <w:tc>
          <w:tcPr>
            <w:tcW w:w="2268" w:type="dxa"/>
            <w:noWrap/>
            <w:hideMark/>
          </w:tcPr>
          <w:p w14:paraId="25BE8510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Glycine</w:t>
            </w:r>
          </w:p>
        </w:tc>
      </w:tr>
      <w:tr w:rsidR="007F2169" w:rsidRPr="007F2169" w14:paraId="1D26220D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384CEE4A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7A5E640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12301D8A" w14:textId="5568F949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0.7</w:t>
            </w:r>
          </w:p>
        </w:tc>
        <w:tc>
          <w:tcPr>
            <w:tcW w:w="2268" w:type="dxa"/>
            <w:noWrap/>
            <w:hideMark/>
          </w:tcPr>
          <w:p w14:paraId="5AE9E536" w14:textId="4C902360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134.7 ± 45.5</w:t>
            </w:r>
          </w:p>
        </w:tc>
        <w:tc>
          <w:tcPr>
            <w:tcW w:w="2268" w:type="dxa"/>
            <w:noWrap/>
            <w:hideMark/>
          </w:tcPr>
          <w:p w14:paraId="5A0B3DA7" w14:textId="06FD14BD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65.6 ± 11.97</w:t>
            </w:r>
          </w:p>
        </w:tc>
        <w:tc>
          <w:tcPr>
            <w:tcW w:w="2268" w:type="dxa"/>
            <w:noWrap/>
            <w:hideMark/>
          </w:tcPr>
          <w:p w14:paraId="7C49253A" w14:textId="3A7625AF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18.03 ± 3.4</w:t>
            </w:r>
          </w:p>
        </w:tc>
      </w:tr>
      <w:tr w:rsidR="007F2169" w:rsidRPr="007F2169" w14:paraId="7A759060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5AF5097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0579E62B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307FA65C" w14:textId="155F99D9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0.49</w:t>
            </w:r>
          </w:p>
        </w:tc>
        <w:tc>
          <w:tcPr>
            <w:tcW w:w="2268" w:type="dxa"/>
            <w:noWrap/>
            <w:hideMark/>
          </w:tcPr>
          <w:p w14:paraId="2C1DEDBE" w14:textId="225479D9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436.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87.2</w:t>
            </w:r>
          </w:p>
        </w:tc>
        <w:tc>
          <w:tcPr>
            <w:tcW w:w="2268" w:type="dxa"/>
            <w:noWrap/>
            <w:hideMark/>
          </w:tcPr>
          <w:p w14:paraId="13364F18" w14:textId="63E32890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62.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6.7</w:t>
            </w:r>
          </w:p>
        </w:tc>
        <w:tc>
          <w:tcPr>
            <w:tcW w:w="2268" w:type="dxa"/>
            <w:noWrap/>
            <w:hideMark/>
          </w:tcPr>
          <w:p w14:paraId="2585009F" w14:textId="7C5ACB8A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12.85 ± 1.98</w:t>
            </w:r>
          </w:p>
        </w:tc>
      </w:tr>
      <w:tr w:rsidR="007F2169" w:rsidRPr="007F2169" w14:paraId="418EEAEB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0B30B10F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66053B6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71C5C087" w14:textId="2153DA9B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22.9 ± 0.7</w:t>
            </w:r>
          </w:p>
        </w:tc>
        <w:tc>
          <w:tcPr>
            <w:tcW w:w="2268" w:type="dxa"/>
            <w:noWrap/>
            <w:hideMark/>
          </w:tcPr>
          <w:p w14:paraId="4A77E584" w14:textId="2AA5199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160.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55.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74ACD723" w14:textId="449301E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94.0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11.6</w:t>
            </w:r>
          </w:p>
        </w:tc>
        <w:tc>
          <w:tcPr>
            <w:tcW w:w="2268" w:type="dxa"/>
            <w:noWrap/>
            <w:hideMark/>
          </w:tcPr>
          <w:p w14:paraId="25C63FEB" w14:textId="4EB92E19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24.9 ± 3.4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7F2169" w:rsidRPr="007F2169" w14:paraId="3D6F1D5F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22D71D5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318CDED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044D5784" w14:textId="1ADFC85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22.7 ± 1.07</w:t>
            </w:r>
          </w:p>
        </w:tc>
        <w:tc>
          <w:tcPr>
            <w:tcW w:w="2268" w:type="dxa"/>
            <w:noWrap/>
            <w:hideMark/>
          </w:tcPr>
          <w:p w14:paraId="26231708" w14:textId="09B56299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164.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23.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2B374A9A" w14:textId="5DC29DB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90.3 ± 17.01</w:t>
            </w:r>
          </w:p>
        </w:tc>
        <w:tc>
          <w:tcPr>
            <w:tcW w:w="2268" w:type="dxa"/>
            <w:noWrap/>
            <w:hideMark/>
          </w:tcPr>
          <w:p w14:paraId="0335AE5F" w14:textId="07A20C6F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4.03</w:t>
            </w:r>
          </w:p>
        </w:tc>
      </w:tr>
      <w:tr w:rsidR="007F2169" w:rsidRPr="007F2169" w14:paraId="07EE0A76" w14:textId="77777777" w:rsidTr="0015792C">
        <w:trPr>
          <w:trHeight w:val="310"/>
        </w:trPr>
        <w:tc>
          <w:tcPr>
            <w:tcW w:w="1129" w:type="dxa"/>
            <w:noWrap/>
            <w:hideMark/>
          </w:tcPr>
          <w:p w14:paraId="6D3AF830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0A5028E6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268" w:type="dxa"/>
            <w:noWrap/>
            <w:hideMark/>
          </w:tcPr>
          <w:p w14:paraId="403DC2EA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Proline</w:t>
            </w:r>
          </w:p>
        </w:tc>
        <w:tc>
          <w:tcPr>
            <w:tcW w:w="2268" w:type="dxa"/>
            <w:noWrap/>
            <w:hideMark/>
          </w:tcPr>
          <w:p w14:paraId="1C6B702A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Serine</w:t>
            </w:r>
          </w:p>
        </w:tc>
        <w:tc>
          <w:tcPr>
            <w:tcW w:w="2268" w:type="dxa"/>
            <w:noWrap/>
            <w:hideMark/>
          </w:tcPr>
          <w:p w14:paraId="60BAB6F9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Tyrosine</w:t>
            </w:r>
          </w:p>
        </w:tc>
        <w:tc>
          <w:tcPr>
            <w:tcW w:w="2268" w:type="dxa"/>
            <w:noWrap/>
            <w:hideMark/>
          </w:tcPr>
          <w:p w14:paraId="760A65B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Histidine</w:t>
            </w:r>
          </w:p>
        </w:tc>
      </w:tr>
      <w:tr w:rsidR="007F2169" w:rsidRPr="007F2169" w14:paraId="0F9FE2ED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5213FBA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63AA04A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0C80F2A7" w14:textId="63D97F0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1931.98 ± 240.89</w:t>
            </w:r>
          </w:p>
        </w:tc>
        <w:tc>
          <w:tcPr>
            <w:tcW w:w="2268" w:type="dxa"/>
            <w:noWrap/>
            <w:hideMark/>
          </w:tcPr>
          <w:p w14:paraId="49E9B9CC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62.688 ± 9.544</w:t>
            </w:r>
          </w:p>
        </w:tc>
        <w:tc>
          <w:tcPr>
            <w:tcW w:w="2268" w:type="dxa"/>
            <w:noWrap/>
            <w:hideMark/>
          </w:tcPr>
          <w:p w14:paraId="2689ABB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57.610 ± 14.832</w:t>
            </w:r>
          </w:p>
        </w:tc>
        <w:tc>
          <w:tcPr>
            <w:tcW w:w="2268" w:type="dxa"/>
            <w:noWrap/>
            <w:hideMark/>
          </w:tcPr>
          <w:p w14:paraId="0A8E4954" w14:textId="60FCAAB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21.050 ± 2.07</w:t>
            </w:r>
          </w:p>
        </w:tc>
      </w:tr>
      <w:tr w:rsidR="007F2169" w:rsidRPr="007F2169" w14:paraId="0C7CA1AE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03D1558C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10CB9F39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6EA80C7F" w14:textId="5E1B31EB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68.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11.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3FF4463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74.179 ± 8.900</w:t>
            </w:r>
          </w:p>
        </w:tc>
        <w:tc>
          <w:tcPr>
            <w:tcW w:w="2268" w:type="dxa"/>
            <w:noWrap/>
            <w:hideMark/>
          </w:tcPr>
          <w:p w14:paraId="1936A35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31.078 ± 10.295</w:t>
            </w:r>
          </w:p>
        </w:tc>
        <w:tc>
          <w:tcPr>
            <w:tcW w:w="2268" w:type="dxa"/>
            <w:noWrap/>
            <w:hideMark/>
          </w:tcPr>
          <w:p w14:paraId="60252801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6.041 ± 0.663</w:t>
            </w:r>
          </w:p>
        </w:tc>
      </w:tr>
      <w:tr w:rsidR="007F2169" w:rsidRPr="007F2169" w14:paraId="5B47796A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2453589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2C7A848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733B098E" w14:textId="1C83D139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3811.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3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 691.7</w:t>
            </w:r>
          </w:p>
        </w:tc>
        <w:tc>
          <w:tcPr>
            <w:tcW w:w="2268" w:type="dxa"/>
            <w:noWrap/>
            <w:hideMark/>
          </w:tcPr>
          <w:p w14:paraId="3AEA769C" w14:textId="3556186D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119.7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17.1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4FD51969" w14:textId="4F4451F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75.5 ± 14.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3D3CA9B6" w14:textId="75D7680E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36.03 ± 6.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7F2169" w:rsidRPr="007F2169" w14:paraId="7F805636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6009D09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73941F1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1478FD2A" w14:textId="61DF9E4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1803.2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326.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0094DF0C" w14:textId="4372F53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108.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14.4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6A3D77F8" w14:textId="76944D36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55.09 ± 12.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5330502B" w14:textId="214EA42A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29.8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4.8</w:t>
            </w:r>
          </w:p>
        </w:tc>
      </w:tr>
      <w:tr w:rsidR="007F2169" w:rsidRPr="007F2169" w14:paraId="7611EC9F" w14:textId="77777777" w:rsidTr="0015792C">
        <w:trPr>
          <w:trHeight w:val="310"/>
        </w:trPr>
        <w:tc>
          <w:tcPr>
            <w:tcW w:w="1129" w:type="dxa"/>
            <w:noWrap/>
            <w:hideMark/>
          </w:tcPr>
          <w:p w14:paraId="0AE7669F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6A58AAB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268" w:type="dxa"/>
            <w:noWrap/>
            <w:hideMark/>
          </w:tcPr>
          <w:p w14:paraId="669B11B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Isoleucine</w:t>
            </w:r>
          </w:p>
        </w:tc>
        <w:tc>
          <w:tcPr>
            <w:tcW w:w="2268" w:type="dxa"/>
            <w:noWrap/>
            <w:hideMark/>
          </w:tcPr>
          <w:p w14:paraId="66037963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Leucine</w:t>
            </w:r>
          </w:p>
        </w:tc>
        <w:tc>
          <w:tcPr>
            <w:tcW w:w="2268" w:type="dxa"/>
            <w:noWrap/>
            <w:hideMark/>
          </w:tcPr>
          <w:p w14:paraId="2E54B7F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Lysine</w:t>
            </w:r>
          </w:p>
        </w:tc>
        <w:tc>
          <w:tcPr>
            <w:tcW w:w="2268" w:type="dxa"/>
            <w:noWrap/>
            <w:hideMark/>
          </w:tcPr>
          <w:p w14:paraId="0323236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Methionine</w:t>
            </w:r>
          </w:p>
        </w:tc>
      </w:tr>
      <w:tr w:rsidR="007F2169" w:rsidRPr="007F2169" w14:paraId="1A14C20F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28AF9789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7355326A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267C0FEF" w14:textId="7BCECC1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182.9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7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 27.5</w:t>
            </w:r>
          </w:p>
        </w:tc>
        <w:tc>
          <w:tcPr>
            <w:tcW w:w="2268" w:type="dxa"/>
            <w:noWrap/>
            <w:hideMark/>
          </w:tcPr>
          <w:p w14:paraId="007C0E62" w14:textId="7E82830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208.1 ± 43.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268" w:type="dxa"/>
            <w:noWrap/>
            <w:hideMark/>
          </w:tcPr>
          <w:p w14:paraId="32406ED0" w14:textId="5A12E31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4.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268" w:type="dxa"/>
            <w:noWrap/>
            <w:hideMark/>
          </w:tcPr>
          <w:p w14:paraId="6CE7F7A7" w14:textId="561DD290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3.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7F2169" w:rsidRPr="007F2169" w14:paraId="45297615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29658966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3754E0A0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4E3A3A68" w14:textId="0A66819E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7.5</w:t>
            </w:r>
          </w:p>
        </w:tc>
        <w:tc>
          <w:tcPr>
            <w:tcW w:w="2268" w:type="dxa"/>
            <w:noWrap/>
            <w:hideMark/>
          </w:tcPr>
          <w:p w14:paraId="2ADF9148" w14:textId="5552A283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59.</w:t>
            </w:r>
            <w:r w:rsidR="00E83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21.97</w:t>
            </w:r>
          </w:p>
        </w:tc>
        <w:tc>
          <w:tcPr>
            <w:tcW w:w="2268" w:type="dxa"/>
            <w:noWrap/>
            <w:hideMark/>
          </w:tcPr>
          <w:p w14:paraId="5DD54767" w14:textId="2FA5F4E9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10.2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 2.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5A2128DC" w14:textId="2B9AD734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8.9 ± 1.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</w:tr>
      <w:tr w:rsidR="007F2169" w:rsidRPr="007F2169" w14:paraId="28F3763A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62A3EEA0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460658A6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7C83C10D" w14:textId="7634F6D6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187.003 ± 45.2</w:t>
            </w:r>
          </w:p>
        </w:tc>
        <w:tc>
          <w:tcPr>
            <w:tcW w:w="2268" w:type="dxa"/>
            <w:noWrap/>
            <w:hideMark/>
          </w:tcPr>
          <w:p w14:paraId="65920D60" w14:textId="1F8256FB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229.2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35.3</w:t>
            </w:r>
          </w:p>
        </w:tc>
        <w:tc>
          <w:tcPr>
            <w:tcW w:w="2268" w:type="dxa"/>
            <w:noWrap/>
            <w:hideMark/>
          </w:tcPr>
          <w:p w14:paraId="2F180D3E" w14:textId="2E8C5E0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24.4 ± 6.1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268" w:type="dxa"/>
            <w:noWrap/>
            <w:hideMark/>
          </w:tcPr>
          <w:p w14:paraId="48C0D68B" w14:textId="037346A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19.7 ± 3.4</w:t>
            </w:r>
          </w:p>
        </w:tc>
      </w:tr>
      <w:tr w:rsidR="007F2169" w:rsidRPr="007F2169" w14:paraId="796BC44F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1F0B5FD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1268B3F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55CCE40B" w14:textId="0F0A03EE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89.6 ± 33.1</w:t>
            </w:r>
          </w:p>
        </w:tc>
        <w:tc>
          <w:tcPr>
            <w:tcW w:w="2268" w:type="dxa"/>
            <w:noWrap/>
            <w:hideMark/>
          </w:tcPr>
          <w:p w14:paraId="3055679E" w14:textId="65CCFA56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149.2 ± 25.6</w:t>
            </w:r>
          </w:p>
        </w:tc>
        <w:tc>
          <w:tcPr>
            <w:tcW w:w="2268" w:type="dxa"/>
            <w:noWrap/>
            <w:hideMark/>
          </w:tcPr>
          <w:p w14:paraId="5774E845" w14:textId="3E9A77AF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21.4 ± 5.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268" w:type="dxa"/>
            <w:noWrap/>
            <w:hideMark/>
          </w:tcPr>
          <w:p w14:paraId="3AFF9108" w14:textId="17699268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18.1 ± 3.6</w:t>
            </w:r>
          </w:p>
        </w:tc>
      </w:tr>
      <w:tr w:rsidR="007F2169" w:rsidRPr="007F2169" w14:paraId="60EEFD3B" w14:textId="77777777" w:rsidTr="0015792C">
        <w:trPr>
          <w:trHeight w:val="310"/>
        </w:trPr>
        <w:tc>
          <w:tcPr>
            <w:tcW w:w="1129" w:type="dxa"/>
            <w:noWrap/>
            <w:hideMark/>
          </w:tcPr>
          <w:p w14:paraId="6BF348F0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Si supply</w:t>
            </w:r>
          </w:p>
        </w:tc>
        <w:tc>
          <w:tcPr>
            <w:tcW w:w="3402" w:type="dxa"/>
            <w:noWrap/>
            <w:hideMark/>
          </w:tcPr>
          <w:p w14:paraId="6F41FE3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268" w:type="dxa"/>
            <w:noWrap/>
            <w:hideMark/>
          </w:tcPr>
          <w:p w14:paraId="51C1AA4A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Phenylalanine</w:t>
            </w:r>
          </w:p>
        </w:tc>
        <w:tc>
          <w:tcPr>
            <w:tcW w:w="2268" w:type="dxa"/>
            <w:noWrap/>
            <w:hideMark/>
          </w:tcPr>
          <w:p w14:paraId="0DAEC8E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Threonine</w:t>
            </w:r>
          </w:p>
        </w:tc>
        <w:tc>
          <w:tcPr>
            <w:tcW w:w="2268" w:type="dxa"/>
            <w:noWrap/>
            <w:hideMark/>
          </w:tcPr>
          <w:p w14:paraId="055E0E9A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Tryptophan</w:t>
            </w:r>
          </w:p>
        </w:tc>
        <w:tc>
          <w:tcPr>
            <w:tcW w:w="2268" w:type="dxa"/>
            <w:noWrap/>
            <w:hideMark/>
          </w:tcPr>
          <w:p w14:paraId="0462E4C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Valine</w:t>
            </w:r>
          </w:p>
        </w:tc>
      </w:tr>
      <w:tr w:rsidR="007F2169" w:rsidRPr="007F2169" w14:paraId="00736DBE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4B75ABF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7C52A29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0933FA09" w14:textId="6B37FEF3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169.5 ± 28.9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2268" w:type="dxa"/>
            <w:noWrap/>
            <w:hideMark/>
          </w:tcPr>
          <w:p w14:paraId="2A0BDEE6" w14:textId="539CCCA2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92.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15.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268" w:type="dxa"/>
            <w:noWrap/>
            <w:hideMark/>
          </w:tcPr>
          <w:p w14:paraId="2472D6CD" w14:textId="27F8396F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37.03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 5.6</w:t>
            </w:r>
          </w:p>
        </w:tc>
        <w:tc>
          <w:tcPr>
            <w:tcW w:w="2268" w:type="dxa"/>
            <w:noWrap/>
            <w:hideMark/>
          </w:tcPr>
          <w:p w14:paraId="64A7479E" w14:textId="60FF2930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213.0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29.8</w:t>
            </w:r>
          </w:p>
        </w:tc>
      </w:tr>
      <w:tr w:rsidR="007F2169" w:rsidRPr="007F2169" w14:paraId="6EE05DA4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6745B05E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778BF5A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4F5B84AC" w14:textId="7BE622C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43.5 ± 12.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268" w:type="dxa"/>
            <w:noWrap/>
            <w:hideMark/>
          </w:tcPr>
          <w:p w14:paraId="04FD8A23" w14:textId="1BA011EE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77.2 ± 8.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268" w:type="dxa"/>
            <w:noWrap/>
            <w:hideMark/>
          </w:tcPr>
          <w:p w14:paraId="0DA9176A" w14:textId="6E01DC26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12.7 ± 0.9</w:t>
            </w:r>
          </w:p>
        </w:tc>
        <w:tc>
          <w:tcPr>
            <w:tcW w:w="2268" w:type="dxa"/>
            <w:noWrap/>
            <w:hideMark/>
          </w:tcPr>
          <w:p w14:paraId="2AF407EA" w14:textId="4BA6F9DB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9.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7F2169" w:rsidRPr="007F2169" w14:paraId="798FF221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30756147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2221AEA5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0135BF38" w14:textId="0251C6C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209.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26.1</w:t>
            </w:r>
          </w:p>
        </w:tc>
        <w:tc>
          <w:tcPr>
            <w:tcW w:w="2268" w:type="dxa"/>
            <w:noWrap/>
            <w:hideMark/>
          </w:tcPr>
          <w:p w14:paraId="05F58191" w14:textId="62932026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128.5 ± 13</w:t>
            </w:r>
          </w:p>
        </w:tc>
        <w:tc>
          <w:tcPr>
            <w:tcW w:w="2268" w:type="dxa"/>
            <w:noWrap/>
            <w:hideMark/>
          </w:tcPr>
          <w:p w14:paraId="36785053" w14:textId="1D928FE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49.3 ± 8.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268" w:type="dxa"/>
            <w:noWrap/>
            <w:hideMark/>
          </w:tcPr>
          <w:p w14:paraId="40AE4B6A" w14:textId="319F52B1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284.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30.5</w:t>
            </w:r>
          </w:p>
        </w:tc>
      </w:tr>
      <w:tr w:rsidR="007F2169" w:rsidRPr="007F2169" w14:paraId="54F7B9D5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2248C6EA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5D03BA46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730E0344" w14:textId="132062E3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112.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16.5</w:t>
            </w:r>
          </w:p>
        </w:tc>
        <w:tc>
          <w:tcPr>
            <w:tcW w:w="2268" w:type="dxa"/>
            <w:noWrap/>
            <w:hideMark/>
          </w:tcPr>
          <w:p w14:paraId="7BA040DC" w14:textId="33676A8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132.6 ± 20.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4DE52D2F" w14:textId="2DAFC4B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35.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6.2</w:t>
            </w:r>
          </w:p>
        </w:tc>
        <w:tc>
          <w:tcPr>
            <w:tcW w:w="2268" w:type="dxa"/>
            <w:noWrap/>
            <w:hideMark/>
          </w:tcPr>
          <w:p w14:paraId="6C034840" w14:textId="37F8F78A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174.7 ± 24.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7F2169" w:rsidRPr="007F2169" w14:paraId="5AC0510C" w14:textId="77777777" w:rsidTr="0015792C">
        <w:trPr>
          <w:trHeight w:val="310"/>
        </w:trPr>
        <w:tc>
          <w:tcPr>
            <w:tcW w:w="1129" w:type="dxa"/>
            <w:noWrap/>
            <w:hideMark/>
          </w:tcPr>
          <w:p w14:paraId="48734EB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 supply</w:t>
            </w:r>
          </w:p>
        </w:tc>
        <w:tc>
          <w:tcPr>
            <w:tcW w:w="3402" w:type="dxa"/>
            <w:noWrap/>
            <w:hideMark/>
          </w:tcPr>
          <w:p w14:paraId="0A9F3C1D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Rhizobial treatment</w:t>
            </w:r>
          </w:p>
        </w:tc>
        <w:tc>
          <w:tcPr>
            <w:tcW w:w="2268" w:type="dxa"/>
            <w:noWrap/>
            <w:hideMark/>
          </w:tcPr>
          <w:p w14:paraId="19D1ED85" w14:textId="0596B072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Non-essential</w:t>
            </w:r>
          </w:p>
        </w:tc>
        <w:tc>
          <w:tcPr>
            <w:tcW w:w="2268" w:type="dxa"/>
            <w:noWrap/>
            <w:hideMark/>
          </w:tcPr>
          <w:p w14:paraId="2591B7A6" w14:textId="2254F4CE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2268" w:type="dxa"/>
            <w:noWrap/>
            <w:hideMark/>
          </w:tcPr>
          <w:p w14:paraId="623F14D9" w14:textId="298B6B1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Aromatic</w:t>
            </w:r>
          </w:p>
        </w:tc>
        <w:tc>
          <w:tcPr>
            <w:tcW w:w="2268" w:type="dxa"/>
            <w:noWrap/>
            <w:hideMark/>
          </w:tcPr>
          <w:p w14:paraId="290FB5DB" w14:textId="6856B751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Total</w:t>
            </w:r>
          </w:p>
        </w:tc>
      </w:tr>
      <w:tr w:rsidR="007F2169" w:rsidRPr="007F2169" w14:paraId="30D5DEB6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1EF225EF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-Si</w:t>
            </w:r>
          </w:p>
        </w:tc>
        <w:tc>
          <w:tcPr>
            <w:tcW w:w="3402" w:type="dxa"/>
            <w:noWrap/>
            <w:hideMark/>
          </w:tcPr>
          <w:p w14:paraId="4AA5FCDE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5CE2AF95" w14:textId="5BB4CF3D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2899.5 ± 358.4</w:t>
            </w:r>
          </w:p>
        </w:tc>
        <w:tc>
          <w:tcPr>
            <w:tcW w:w="2268" w:type="dxa"/>
            <w:noWrap/>
            <w:hideMark/>
          </w:tcPr>
          <w:p w14:paraId="7F76C649" w14:textId="3C827C7E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949.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158.4</w:t>
            </w:r>
          </w:p>
        </w:tc>
        <w:tc>
          <w:tcPr>
            <w:tcW w:w="2268" w:type="dxa"/>
            <w:noWrap/>
            <w:hideMark/>
          </w:tcPr>
          <w:p w14:paraId="0AA1D296" w14:textId="40F2D8A2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258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 50.4</w:t>
            </w:r>
          </w:p>
        </w:tc>
        <w:tc>
          <w:tcPr>
            <w:tcW w:w="2268" w:type="dxa"/>
            <w:noWrap/>
            <w:hideMark/>
          </w:tcPr>
          <w:p w14:paraId="7D1885E7" w14:textId="260AFDDA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3849.003 ± 465.2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7F2169" w:rsidRPr="007F2169" w14:paraId="305E6DCA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17CDC64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4C3B9928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256F82CD" w14:textId="5C56323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1399.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162.1</w:t>
            </w:r>
          </w:p>
        </w:tc>
        <w:tc>
          <w:tcPr>
            <w:tcW w:w="2268" w:type="dxa"/>
            <w:noWrap/>
            <w:hideMark/>
          </w:tcPr>
          <w:p w14:paraId="41F9C232" w14:textId="594B2204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291.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64.5</w:t>
            </w:r>
          </w:p>
        </w:tc>
        <w:tc>
          <w:tcPr>
            <w:tcW w:w="2268" w:type="dxa"/>
            <w:noWrap/>
            <w:hideMark/>
          </w:tcPr>
          <w:p w14:paraId="259BDC32" w14:textId="26DA935B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87.3 ± 23.2</w:t>
            </w:r>
          </w:p>
        </w:tc>
        <w:tc>
          <w:tcPr>
            <w:tcW w:w="2268" w:type="dxa"/>
            <w:noWrap/>
            <w:hideMark/>
          </w:tcPr>
          <w:p w14:paraId="675B3072" w14:textId="2376CFE5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1690.8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165.8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7F2169" w:rsidRPr="007F2169" w14:paraId="5C7417D2" w14:textId="77777777" w:rsidTr="0015792C">
        <w:trPr>
          <w:trHeight w:val="310"/>
        </w:trPr>
        <w:tc>
          <w:tcPr>
            <w:tcW w:w="1129" w:type="dxa"/>
            <w:vMerge w:val="restart"/>
            <w:noWrap/>
            <w:hideMark/>
          </w:tcPr>
          <w:p w14:paraId="31A6B93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+Si</w:t>
            </w:r>
          </w:p>
        </w:tc>
        <w:tc>
          <w:tcPr>
            <w:tcW w:w="3402" w:type="dxa"/>
            <w:noWrap/>
            <w:hideMark/>
          </w:tcPr>
          <w:p w14:paraId="641B92B2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Sm1021 (low-efficiency strain)</w:t>
            </w:r>
          </w:p>
        </w:tc>
        <w:tc>
          <w:tcPr>
            <w:tcW w:w="2268" w:type="dxa"/>
            <w:noWrap/>
            <w:hideMark/>
          </w:tcPr>
          <w:p w14:paraId="10D7A736" w14:textId="2E5DED04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5497.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849.9</w:t>
            </w:r>
          </w:p>
        </w:tc>
        <w:tc>
          <w:tcPr>
            <w:tcW w:w="2268" w:type="dxa"/>
            <w:noWrap/>
            <w:hideMark/>
          </w:tcPr>
          <w:p w14:paraId="3C366F5A" w14:textId="7C315132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1168.6 ± 133.2</w:t>
            </w:r>
          </w:p>
        </w:tc>
        <w:tc>
          <w:tcPr>
            <w:tcW w:w="2268" w:type="dxa"/>
            <w:noWrap/>
            <w:hideMark/>
          </w:tcPr>
          <w:p w14:paraId="0F5A9409" w14:textId="4B9D890A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334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46.5</w:t>
            </w:r>
          </w:p>
        </w:tc>
        <w:tc>
          <w:tcPr>
            <w:tcW w:w="2268" w:type="dxa"/>
            <w:noWrap/>
            <w:hideMark/>
          </w:tcPr>
          <w:p w14:paraId="20EDC38F" w14:textId="3434047C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6666.4 ± 923.9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</w:tr>
      <w:tr w:rsidR="007F2169" w:rsidRPr="007F2169" w14:paraId="76D1FBEA" w14:textId="77777777" w:rsidTr="0015792C">
        <w:trPr>
          <w:trHeight w:val="310"/>
        </w:trPr>
        <w:tc>
          <w:tcPr>
            <w:tcW w:w="1129" w:type="dxa"/>
            <w:vMerge/>
            <w:hideMark/>
          </w:tcPr>
          <w:p w14:paraId="6CC2A914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noWrap/>
            <w:hideMark/>
          </w:tcPr>
          <w:p w14:paraId="02DD63A6" w14:textId="77777777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Sm1022 (high-efficiency strain)</w:t>
            </w:r>
          </w:p>
        </w:tc>
        <w:tc>
          <w:tcPr>
            <w:tcW w:w="2268" w:type="dxa"/>
            <w:noWrap/>
            <w:hideMark/>
          </w:tcPr>
          <w:p w14:paraId="024482B1" w14:textId="30365E7A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3367.7 ± 463.0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268" w:type="dxa"/>
            <w:noWrap/>
            <w:hideMark/>
          </w:tcPr>
          <w:p w14:paraId="19567A4D" w14:textId="5CE980BB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763.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± 105.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2268" w:type="dxa"/>
            <w:noWrap/>
            <w:hideMark/>
          </w:tcPr>
          <w:p w14:paraId="259E96B7" w14:textId="0A3DBFC2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  <w:r w:rsidR="00073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3 </w:t>
            </w: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± 30</w:t>
            </w:r>
          </w:p>
        </w:tc>
        <w:tc>
          <w:tcPr>
            <w:tcW w:w="2268" w:type="dxa"/>
            <w:noWrap/>
            <w:hideMark/>
          </w:tcPr>
          <w:p w14:paraId="5008A5EB" w14:textId="6348F860" w:rsidR="007F2169" w:rsidRPr="007F2169" w:rsidRDefault="007F2169" w:rsidP="009E5EF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F2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4130.8 ± 565.5</w:t>
            </w:r>
          </w:p>
        </w:tc>
      </w:tr>
    </w:tbl>
    <w:p w14:paraId="56F3F652" w14:textId="77777777" w:rsidR="007F2169" w:rsidRPr="002877A1" w:rsidRDefault="007F2169" w:rsidP="007F2169">
      <w:pPr>
        <w:rPr>
          <w:rFonts w:ascii="Times New Roman" w:hAnsi="Times New Roman" w:cs="Times New Roman"/>
          <w:sz w:val="24"/>
          <w:szCs w:val="24"/>
        </w:rPr>
      </w:pPr>
    </w:p>
    <w:sectPr w:rsidR="007F2169" w:rsidRPr="002877A1" w:rsidSect="007C46A2">
      <w:headerReference w:type="default" r:id="rId14"/>
      <w:footerReference w:type="default" r:id="rId15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841B3" w14:textId="77777777" w:rsidR="00C26263" w:rsidRDefault="00C26263" w:rsidP="00ED4BBA">
      <w:pPr>
        <w:spacing w:after="0" w:line="240" w:lineRule="auto"/>
      </w:pPr>
      <w:r>
        <w:separator/>
      </w:r>
    </w:p>
  </w:endnote>
  <w:endnote w:type="continuationSeparator" w:id="0">
    <w:p w14:paraId="7CDF696E" w14:textId="77777777" w:rsidR="00C26263" w:rsidRDefault="00C26263" w:rsidP="00ED4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4383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73A9FDB" w14:textId="1A30F1B1" w:rsidR="003D2E5A" w:rsidRPr="003D2E5A" w:rsidRDefault="003D2E5A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D2E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2E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2E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D2E5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2E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CD2E7C2" w14:textId="77777777" w:rsidR="003D2E5A" w:rsidRDefault="003D2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CBE98" w14:textId="77777777" w:rsidR="00C26263" w:rsidRDefault="00C26263" w:rsidP="00ED4BBA">
      <w:pPr>
        <w:spacing w:after="0" w:line="240" w:lineRule="auto"/>
      </w:pPr>
      <w:r>
        <w:separator/>
      </w:r>
    </w:p>
  </w:footnote>
  <w:footnote w:type="continuationSeparator" w:id="0">
    <w:p w14:paraId="3605DF5B" w14:textId="77777777" w:rsidR="00C26263" w:rsidRDefault="00C26263" w:rsidP="00ED4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2F704" w14:textId="77777777" w:rsidR="000A4462" w:rsidRDefault="007C605F" w:rsidP="007C605F">
    <w:pPr>
      <w:pStyle w:val="Header"/>
      <w:rPr>
        <w:rFonts w:ascii="Times New Roman" w:hAnsi="Times New Roman" w:cs="Times New Roman"/>
        <w:sz w:val="24"/>
        <w:szCs w:val="24"/>
      </w:rPr>
    </w:pPr>
    <w:r w:rsidRPr="009F2B3E">
      <w:rPr>
        <w:rFonts w:ascii="Times New Roman" w:hAnsi="Times New Roman" w:cs="Times New Roman"/>
        <w:sz w:val="24"/>
        <w:szCs w:val="24"/>
      </w:rPr>
      <w:t>Supplementary information</w:t>
    </w:r>
  </w:p>
  <w:p w14:paraId="4CD8C8C5" w14:textId="6DA6A774" w:rsidR="00ED4BBA" w:rsidRDefault="00675B3C" w:rsidP="007C605F">
    <w:pPr>
      <w:pStyle w:val="Head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675B3C">
      <w:rPr>
        <w:rFonts w:ascii="Times New Roman" w:hAnsi="Times New Roman" w:cs="Times New Roman"/>
        <w:b/>
        <w:bCs/>
        <w:i/>
        <w:iCs/>
        <w:sz w:val="24"/>
        <w:szCs w:val="24"/>
      </w:rPr>
      <w:t>Benefits of silicon-enhanced root nodulation in a model legume are contingent upon rhizobial efficacy</w:t>
    </w:r>
  </w:p>
  <w:p w14:paraId="1A3BCED1" w14:textId="1F6065EE" w:rsidR="00ED4BBA" w:rsidRDefault="000A4462" w:rsidP="007C605F">
    <w:pPr>
      <w:pStyle w:val="Header"/>
      <w:rPr>
        <w:rFonts w:ascii="Times New Roman" w:hAnsi="Times New Roman" w:cs="Times New Roman"/>
        <w:sz w:val="24"/>
        <w:szCs w:val="24"/>
      </w:rPr>
    </w:pPr>
    <w:r w:rsidRPr="000A4462">
      <w:rPr>
        <w:rFonts w:ascii="Times New Roman" w:hAnsi="Times New Roman" w:cs="Times New Roman"/>
        <w:sz w:val="24"/>
        <w:szCs w:val="24"/>
      </w:rPr>
      <w:t>Putra et al.</w:t>
    </w:r>
  </w:p>
  <w:p w14:paraId="5033147B" w14:textId="7C19F5BA" w:rsidR="000A4462" w:rsidRPr="000A4462" w:rsidRDefault="000A4462" w:rsidP="007C605F">
    <w:pPr>
      <w:pStyle w:val="Header"/>
      <w:rPr>
        <w:rFonts w:ascii="Times New Roman" w:hAnsi="Times New Roman" w:cs="Times New Roman"/>
        <w:i/>
        <w:iCs/>
        <w:sz w:val="24"/>
        <w:szCs w:val="24"/>
      </w:rPr>
    </w:pPr>
    <w:r w:rsidRPr="000A4462">
      <w:rPr>
        <w:rFonts w:ascii="Times New Roman" w:hAnsi="Times New Roman" w:cs="Times New Roman"/>
        <w:i/>
        <w:iCs/>
        <w:sz w:val="24"/>
        <w:szCs w:val="24"/>
      </w:rPr>
      <w:t>Plant Soil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8B"/>
    <w:rsid w:val="00035D89"/>
    <w:rsid w:val="00041AB8"/>
    <w:rsid w:val="000705C4"/>
    <w:rsid w:val="000730CE"/>
    <w:rsid w:val="00077A2F"/>
    <w:rsid w:val="00077B99"/>
    <w:rsid w:val="00093EFA"/>
    <w:rsid w:val="0009698B"/>
    <w:rsid w:val="000A4462"/>
    <w:rsid w:val="000E38D9"/>
    <w:rsid w:val="001064CC"/>
    <w:rsid w:val="001324C7"/>
    <w:rsid w:val="0015792C"/>
    <w:rsid w:val="00171DBB"/>
    <w:rsid w:val="0019276E"/>
    <w:rsid w:val="001C136E"/>
    <w:rsid w:val="002051F1"/>
    <w:rsid w:val="002179F1"/>
    <w:rsid w:val="00226DE1"/>
    <w:rsid w:val="00236ED2"/>
    <w:rsid w:val="00237177"/>
    <w:rsid w:val="002877A1"/>
    <w:rsid w:val="002950F9"/>
    <w:rsid w:val="002E25E2"/>
    <w:rsid w:val="002E4D40"/>
    <w:rsid w:val="0033675D"/>
    <w:rsid w:val="00346C40"/>
    <w:rsid w:val="003541D5"/>
    <w:rsid w:val="00391C6B"/>
    <w:rsid w:val="003A311A"/>
    <w:rsid w:val="003A7E83"/>
    <w:rsid w:val="003B0ACC"/>
    <w:rsid w:val="003B2135"/>
    <w:rsid w:val="003D2E5A"/>
    <w:rsid w:val="003E609B"/>
    <w:rsid w:val="004163DF"/>
    <w:rsid w:val="004475BC"/>
    <w:rsid w:val="004837EA"/>
    <w:rsid w:val="004C57ED"/>
    <w:rsid w:val="004E50BC"/>
    <w:rsid w:val="00501C36"/>
    <w:rsid w:val="00524608"/>
    <w:rsid w:val="00546B54"/>
    <w:rsid w:val="005C04BB"/>
    <w:rsid w:val="00600E4D"/>
    <w:rsid w:val="006362F3"/>
    <w:rsid w:val="00675B3C"/>
    <w:rsid w:val="00696B89"/>
    <w:rsid w:val="007231CF"/>
    <w:rsid w:val="00735079"/>
    <w:rsid w:val="00735F91"/>
    <w:rsid w:val="00760E64"/>
    <w:rsid w:val="00762DFA"/>
    <w:rsid w:val="00783251"/>
    <w:rsid w:val="0079748D"/>
    <w:rsid w:val="007A2234"/>
    <w:rsid w:val="007A4142"/>
    <w:rsid w:val="007C46A2"/>
    <w:rsid w:val="007C605F"/>
    <w:rsid w:val="007C6E10"/>
    <w:rsid w:val="007C7EEB"/>
    <w:rsid w:val="007F2169"/>
    <w:rsid w:val="00805CCB"/>
    <w:rsid w:val="00837BE4"/>
    <w:rsid w:val="0085053A"/>
    <w:rsid w:val="00865DC9"/>
    <w:rsid w:val="0086734D"/>
    <w:rsid w:val="008B3563"/>
    <w:rsid w:val="008D04A4"/>
    <w:rsid w:val="008D1008"/>
    <w:rsid w:val="008D666A"/>
    <w:rsid w:val="008D765F"/>
    <w:rsid w:val="00902317"/>
    <w:rsid w:val="0091304C"/>
    <w:rsid w:val="00944FCB"/>
    <w:rsid w:val="0094536F"/>
    <w:rsid w:val="00954D79"/>
    <w:rsid w:val="00984A11"/>
    <w:rsid w:val="009B1853"/>
    <w:rsid w:val="009E49B0"/>
    <w:rsid w:val="009E5EFC"/>
    <w:rsid w:val="009F2B3E"/>
    <w:rsid w:val="00A02088"/>
    <w:rsid w:val="00A023B7"/>
    <w:rsid w:val="00A532EC"/>
    <w:rsid w:val="00A75E9A"/>
    <w:rsid w:val="00A93A09"/>
    <w:rsid w:val="00A94DE5"/>
    <w:rsid w:val="00AC54CB"/>
    <w:rsid w:val="00AE7D56"/>
    <w:rsid w:val="00AF427D"/>
    <w:rsid w:val="00B50B35"/>
    <w:rsid w:val="00BB56AE"/>
    <w:rsid w:val="00BB7D60"/>
    <w:rsid w:val="00BD237B"/>
    <w:rsid w:val="00BD734A"/>
    <w:rsid w:val="00BE22F3"/>
    <w:rsid w:val="00BF712F"/>
    <w:rsid w:val="00BF7D4D"/>
    <w:rsid w:val="00C26263"/>
    <w:rsid w:val="00C436E3"/>
    <w:rsid w:val="00C441FA"/>
    <w:rsid w:val="00D00ACD"/>
    <w:rsid w:val="00D62EE6"/>
    <w:rsid w:val="00DD7DE5"/>
    <w:rsid w:val="00E12CC8"/>
    <w:rsid w:val="00E2605B"/>
    <w:rsid w:val="00E643AA"/>
    <w:rsid w:val="00E83121"/>
    <w:rsid w:val="00ED4BBA"/>
    <w:rsid w:val="00F23F95"/>
    <w:rsid w:val="00F519F2"/>
    <w:rsid w:val="00F75DE1"/>
    <w:rsid w:val="00F9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06B14"/>
  <w15:docId w15:val="{58044DAD-7465-4106-89C2-24DB4B8A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4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BBA"/>
  </w:style>
  <w:style w:type="paragraph" w:styleId="Footer">
    <w:name w:val="footer"/>
    <w:basedOn w:val="Normal"/>
    <w:link w:val="FooterChar"/>
    <w:uiPriority w:val="99"/>
    <w:unhideWhenUsed/>
    <w:rsid w:val="00ED4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BBA"/>
  </w:style>
  <w:style w:type="character" w:styleId="Hyperlink">
    <w:name w:val="Hyperlink"/>
    <w:basedOn w:val="DefaultParagraphFont"/>
    <w:uiPriority w:val="99"/>
    <w:unhideWhenUsed/>
    <w:rsid w:val="000A446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46B5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C7E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7E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E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E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E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9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F9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R.Putra@westernsydney.edu.a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Rocky Putra</dc:creator>
  <cp:keywords/>
  <dc:description/>
  <cp:lastModifiedBy>Rocky Putra</cp:lastModifiedBy>
  <cp:revision>3</cp:revision>
  <cp:lastPrinted>2021-06-07T09:57:00Z</cp:lastPrinted>
  <dcterms:created xsi:type="dcterms:W3CDTF">2022-02-17T11:19:00Z</dcterms:created>
  <dcterms:modified xsi:type="dcterms:W3CDTF">2022-02-18T10:41:00Z</dcterms:modified>
</cp:coreProperties>
</file>