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9BC9F" w14:textId="351B78EA" w:rsidR="00AD5224" w:rsidRPr="00041CED" w:rsidRDefault="00AA453A">
      <w:pPr>
        <w:rPr>
          <w:rFonts w:ascii="Times New Roman" w:hAnsi="Times New Roman" w:cs="Times New Roman"/>
          <w:i/>
          <w:iCs/>
          <w:sz w:val="32"/>
          <w:szCs w:val="32"/>
        </w:rPr>
      </w:pPr>
      <w:bookmarkStart w:id="0" w:name="_Hlk89855815"/>
      <w:bookmarkEnd w:id="0"/>
      <w:r w:rsidRPr="00041CED">
        <w:rPr>
          <w:rFonts w:ascii="Times New Roman" w:hAnsi="Times New Roman" w:cs="Times New Roman"/>
          <w:i/>
          <w:iCs/>
          <w:sz w:val="32"/>
          <w:szCs w:val="32"/>
        </w:rPr>
        <w:t>Supplemental Material</w:t>
      </w:r>
    </w:p>
    <w:p w14:paraId="1807ECB3" w14:textId="220BB275" w:rsidR="00743F5C" w:rsidRPr="007267A3" w:rsidRDefault="00743F5C" w:rsidP="00743F5C">
      <w:pPr>
        <w:spacing w:line="24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041CED">
        <w:rPr>
          <w:rFonts w:ascii="Times New Roman" w:hAnsi="Times New Roman" w:cs="Times New Roman"/>
          <w:sz w:val="32"/>
          <w:szCs w:val="32"/>
        </w:rPr>
        <w:t xml:space="preserve">Silicon accumulation suppresses arbuscular mycorrhizal fungal colonisation in the model grass </w:t>
      </w:r>
      <w:r w:rsidRPr="007267A3">
        <w:rPr>
          <w:rFonts w:ascii="Times New Roman" w:hAnsi="Times New Roman" w:cs="Times New Roman"/>
          <w:i/>
          <w:iCs/>
          <w:sz w:val="32"/>
          <w:szCs w:val="32"/>
        </w:rPr>
        <w:t>Brachypodium distachyon</w:t>
      </w:r>
    </w:p>
    <w:p w14:paraId="26E8CE69" w14:textId="77777777" w:rsidR="0015241C" w:rsidRDefault="0015241C" w:rsidP="00DE2519">
      <w:pPr>
        <w:pStyle w:val="Default"/>
        <w:spacing w:after="120"/>
        <w:rPr>
          <w:b/>
          <w:sz w:val="28"/>
          <w:szCs w:val="28"/>
        </w:rPr>
      </w:pPr>
    </w:p>
    <w:p w14:paraId="1E957C96" w14:textId="7D8D0AEB" w:rsidR="00DE2519" w:rsidRPr="00923AFD" w:rsidRDefault="00DE2519" w:rsidP="00DE2519">
      <w:pPr>
        <w:pStyle w:val="Default"/>
        <w:spacing w:after="120"/>
      </w:pPr>
      <w:r w:rsidRPr="00923AFD">
        <w:rPr>
          <w:b/>
        </w:rPr>
        <w:t xml:space="preserve">Table S1. </w:t>
      </w:r>
      <w:r w:rsidRPr="00923AFD">
        <w:t>Characteristics of the soil used before and after sand addition (measured after soil irradiation); sand was used to lower phosphorus and bioavailable silicon. Mean standard ± error shown (N = 3). Analysis conducted on oven-dried (40ºC) soil sieved &lt; 2mm by Environmental Analysis Laboratory, Southern Cross University, Australia. Specific methods described in Rayment and Lyons (2011).</w:t>
      </w:r>
    </w:p>
    <w:tbl>
      <w:tblPr>
        <w:tblW w:w="82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2"/>
        <w:gridCol w:w="1996"/>
        <w:gridCol w:w="1996"/>
      </w:tblGrid>
      <w:tr w:rsidR="00DE2519" w:rsidRPr="00923AFD" w14:paraId="3F094060" w14:textId="77777777" w:rsidTr="00DE2519">
        <w:trPr>
          <w:trHeight w:val="319"/>
          <w:jc w:val="center"/>
        </w:trPr>
        <w:tc>
          <w:tcPr>
            <w:tcW w:w="4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D9589D" w14:textId="77777777" w:rsidR="00DE2519" w:rsidRPr="00923AFD" w:rsidRDefault="00DE2519" w:rsidP="004D6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Soil characteristic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95BE0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 xml:space="preserve">Before sand 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B655E1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After sand</w:t>
            </w:r>
          </w:p>
        </w:tc>
      </w:tr>
      <w:tr w:rsidR="00DE2519" w:rsidRPr="00923AFD" w14:paraId="07B0BC4D" w14:textId="77777777" w:rsidTr="00DE2519">
        <w:trPr>
          <w:trHeight w:val="319"/>
          <w:jc w:val="center"/>
        </w:trPr>
        <w:tc>
          <w:tcPr>
            <w:tcW w:w="4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78016" w14:textId="77777777" w:rsidR="00DE2519" w:rsidRPr="00923AFD" w:rsidRDefault="00DE2519" w:rsidP="004D6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pH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F9A456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7.43 ± 1.33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2230A3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7.48 ± 1.2</w:t>
            </w:r>
          </w:p>
        </w:tc>
      </w:tr>
      <w:tr w:rsidR="00DE2519" w:rsidRPr="00923AFD" w14:paraId="09FB46F6" w14:textId="77777777" w:rsidTr="00DE2519">
        <w:trPr>
          <w:trHeight w:val="349"/>
          <w:jc w:val="center"/>
        </w:trPr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349CB5" w14:textId="77777777" w:rsidR="00DE2519" w:rsidRPr="00923AFD" w:rsidRDefault="00DE2519" w:rsidP="004D6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 xml:space="preserve">Bioavailable silicon (mg </w:t>
            </w:r>
            <w:proofErr w:type="gramStart"/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kg</w:t>
            </w: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s-AR"/>
              </w:rPr>
              <w:t>-1</w:t>
            </w:r>
            <w:proofErr w:type="gramEnd"/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)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6C9136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24.50 ± 1.32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0BAD10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10.47 ± 3.46</w:t>
            </w:r>
          </w:p>
        </w:tc>
      </w:tr>
      <w:tr w:rsidR="00DE2519" w:rsidRPr="00923AFD" w14:paraId="6132DA5A" w14:textId="77777777" w:rsidTr="00DE2519">
        <w:trPr>
          <w:trHeight w:val="349"/>
          <w:jc w:val="center"/>
        </w:trPr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DE007F" w14:textId="77777777" w:rsidR="00DE2519" w:rsidRPr="00923AFD" w:rsidRDefault="00DE2519" w:rsidP="004D6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 xml:space="preserve">Phosphorus (mg </w:t>
            </w:r>
            <w:proofErr w:type="gramStart"/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kg</w:t>
            </w: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es-AR"/>
              </w:rPr>
              <w:t>-1</w:t>
            </w:r>
            <w:proofErr w:type="gramEnd"/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)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C5B34B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36.00 ± 2.42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7C3610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15.54 ± 1.04</w:t>
            </w:r>
          </w:p>
        </w:tc>
      </w:tr>
      <w:tr w:rsidR="00DE2519" w:rsidRPr="00923AFD" w14:paraId="7EC750AB" w14:textId="77777777" w:rsidTr="00DE2519">
        <w:trPr>
          <w:trHeight w:val="349"/>
          <w:jc w:val="center"/>
        </w:trPr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EFA707" w14:textId="77777777" w:rsidR="00DE2519" w:rsidRPr="00923AFD" w:rsidRDefault="00DE2519" w:rsidP="004D6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 xml:space="preserve">Nitrate nitrogen (mg </w:t>
            </w:r>
            <w:proofErr w:type="gramStart"/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kg</w:t>
            </w: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s-AR"/>
              </w:rPr>
              <w:t>-1</w:t>
            </w:r>
            <w:proofErr w:type="gramEnd"/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)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E7ACCE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5.75 ± 1.34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DD3F03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1.82 ± 0.12</w:t>
            </w:r>
          </w:p>
        </w:tc>
      </w:tr>
      <w:tr w:rsidR="00DE2519" w:rsidRPr="00923AFD" w14:paraId="48D14025" w14:textId="77777777" w:rsidTr="00DE2519">
        <w:trPr>
          <w:trHeight w:val="349"/>
          <w:jc w:val="center"/>
        </w:trPr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6EB69E" w14:textId="77777777" w:rsidR="00DE2519" w:rsidRPr="00923AFD" w:rsidRDefault="00DE2519" w:rsidP="004D6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 xml:space="preserve">Ammonium nitrogen (mg </w:t>
            </w:r>
            <w:proofErr w:type="gramStart"/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kg</w:t>
            </w: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s-AR"/>
              </w:rPr>
              <w:t>-1</w:t>
            </w:r>
            <w:proofErr w:type="gramEnd"/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)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60A70A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0.83 ± 032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F4E3BB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0.27 ± 0.14</w:t>
            </w:r>
          </w:p>
        </w:tc>
      </w:tr>
      <w:tr w:rsidR="00DE2519" w:rsidRPr="00923AFD" w14:paraId="4727BEE9" w14:textId="77777777" w:rsidTr="00DE2519">
        <w:trPr>
          <w:trHeight w:val="349"/>
          <w:jc w:val="center"/>
        </w:trPr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96A2A9" w14:textId="77777777" w:rsidR="00DE2519" w:rsidRPr="00923AFD" w:rsidRDefault="00DE2519" w:rsidP="004D6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 xml:space="preserve">Potassium (mg </w:t>
            </w:r>
            <w:proofErr w:type="gramStart"/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kg</w:t>
            </w: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s-AR"/>
              </w:rPr>
              <w:t>-1</w:t>
            </w:r>
            <w:proofErr w:type="gramEnd"/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)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AF15C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1.96 ± 0.92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3A003C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1.1 ± 0.82</w:t>
            </w:r>
          </w:p>
        </w:tc>
      </w:tr>
      <w:tr w:rsidR="00DE2519" w:rsidRPr="00923AFD" w14:paraId="42285001" w14:textId="77777777" w:rsidTr="00DE2519">
        <w:trPr>
          <w:trHeight w:val="319"/>
          <w:jc w:val="center"/>
        </w:trPr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D3C490" w14:textId="77777777" w:rsidR="00DE2519" w:rsidRPr="00923AFD" w:rsidRDefault="00DE2519" w:rsidP="004D6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Total carbon (%)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28B2F0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0.96 ± 0.32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566DE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0.32 ± 0.07</w:t>
            </w:r>
          </w:p>
        </w:tc>
      </w:tr>
      <w:tr w:rsidR="00DE2519" w:rsidRPr="00923AFD" w14:paraId="1C4200DC" w14:textId="77777777" w:rsidTr="00DE2519">
        <w:trPr>
          <w:trHeight w:val="319"/>
          <w:jc w:val="center"/>
        </w:trPr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920BDC" w14:textId="77777777" w:rsidR="00DE2519" w:rsidRPr="00923AFD" w:rsidRDefault="00DE2519" w:rsidP="004D6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Total nitrogen (%)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DDB410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0.045± 0.01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51AC0C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&lt;0.02</w:t>
            </w:r>
          </w:p>
        </w:tc>
      </w:tr>
      <w:tr w:rsidR="00DE2519" w:rsidRPr="00923AFD" w14:paraId="705E6021" w14:textId="77777777" w:rsidTr="00DE2519">
        <w:trPr>
          <w:trHeight w:val="349"/>
          <w:jc w:val="center"/>
        </w:trPr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27A9C0" w14:textId="77777777" w:rsidR="00DE2519" w:rsidRPr="00923AFD" w:rsidRDefault="00DE2519" w:rsidP="004D6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 xml:space="preserve">Calcium (mg </w:t>
            </w:r>
            <w:proofErr w:type="gramStart"/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kg</w:t>
            </w: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s-AR"/>
              </w:rPr>
              <w:t>-1</w:t>
            </w:r>
            <w:proofErr w:type="gramEnd"/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)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A7FC93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94.5 ± 10.54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1545D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90.1 ± 2.05</w:t>
            </w:r>
          </w:p>
        </w:tc>
      </w:tr>
      <w:tr w:rsidR="00DE2519" w:rsidRPr="00923AFD" w14:paraId="2606243A" w14:textId="77777777" w:rsidTr="00DE2519">
        <w:trPr>
          <w:trHeight w:val="334"/>
          <w:jc w:val="center"/>
        </w:trPr>
        <w:tc>
          <w:tcPr>
            <w:tcW w:w="426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F9AC4DA" w14:textId="77777777" w:rsidR="00DE2519" w:rsidRPr="00923AFD" w:rsidRDefault="00DE2519" w:rsidP="004D6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Estimated organic matter (%)</w:t>
            </w:r>
          </w:p>
        </w:tc>
        <w:tc>
          <w:tcPr>
            <w:tcW w:w="19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F7ECA92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1.7 ± 0.03</w:t>
            </w:r>
          </w:p>
        </w:tc>
        <w:tc>
          <w:tcPr>
            <w:tcW w:w="19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5E2E01C1" w14:textId="77777777" w:rsidR="00DE2519" w:rsidRPr="00923AFD" w:rsidRDefault="00DE2519" w:rsidP="004D6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0.55 ± 0.05</w:t>
            </w:r>
          </w:p>
        </w:tc>
      </w:tr>
    </w:tbl>
    <w:p w14:paraId="54A89A1D" w14:textId="77777777" w:rsidR="00DE2519" w:rsidRPr="00923AFD" w:rsidRDefault="00DE2519" w:rsidP="00DE2519">
      <w:pPr>
        <w:spacing w:after="120" w:line="240" w:lineRule="auto"/>
        <w:ind w:left="567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56C7DDD0" w14:textId="6F07195D" w:rsidR="00DE2519" w:rsidRPr="00923AFD" w:rsidRDefault="00DE2519" w:rsidP="00DE2519">
      <w:pPr>
        <w:spacing w:after="120" w:line="240" w:lineRule="auto"/>
        <w:ind w:left="567" w:hanging="567"/>
        <w:rPr>
          <w:rFonts w:ascii="Calibri Light" w:hAnsi="Calibri Light" w:cs="Times New Roman"/>
          <w:noProof/>
          <w:sz w:val="24"/>
          <w:szCs w:val="24"/>
          <w:lang w:val="en-US"/>
        </w:rPr>
      </w:pPr>
      <w:r w:rsidRPr="00923AFD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Rayment GE, Lyons DJ (2011) Soil Chemical Methods - Australasia. Australian soil and land survey handbooks; vol 3. Accessed from </w:t>
      </w:r>
      <w:hyperlink r:id="rId7" w:history="1">
        <w:r w:rsidRPr="00923AFD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https://nla.gov.au/nla.cat-vn4854518</w:t>
        </w:r>
      </w:hyperlink>
      <w:r w:rsidRPr="00923AFD">
        <w:rPr>
          <w:rFonts w:ascii="Times New Roman" w:hAnsi="Times New Roman" w:cs="Times New Roman"/>
          <w:noProof/>
          <w:sz w:val="24"/>
          <w:szCs w:val="24"/>
          <w:lang w:val="en-US"/>
        </w:rPr>
        <w:t>. CSIRO Publishing, Collingwood, VIC.</w:t>
      </w:r>
    </w:p>
    <w:p w14:paraId="4C95512C" w14:textId="77777777" w:rsidR="00DE2519" w:rsidRPr="00923AFD" w:rsidRDefault="00DE2519" w:rsidP="00DE2519">
      <w:pPr>
        <w:spacing w:after="120" w:line="240" w:lineRule="auto"/>
        <w:ind w:left="567" w:hanging="567"/>
        <w:rPr>
          <w:rFonts w:ascii="Calibri Light" w:hAnsi="Calibri Light" w:cs="Times New Roman"/>
          <w:noProof/>
          <w:sz w:val="24"/>
          <w:szCs w:val="24"/>
          <w:lang w:val="en-US"/>
        </w:rPr>
      </w:pPr>
    </w:p>
    <w:p w14:paraId="6AE430A4" w14:textId="4537A709" w:rsidR="00AE3FA5" w:rsidRPr="00923AFD" w:rsidRDefault="00AE3FA5" w:rsidP="00AE3FA5">
      <w:pPr>
        <w:pStyle w:val="Default"/>
        <w:spacing w:after="120"/>
        <w:rPr>
          <w:bCs/>
        </w:rPr>
      </w:pPr>
      <w:r w:rsidRPr="00923AFD">
        <w:rPr>
          <w:b/>
        </w:rPr>
        <w:t xml:space="preserve">Table S2. </w:t>
      </w:r>
      <w:r w:rsidRPr="00923AFD">
        <w:rPr>
          <w:bCs/>
        </w:rPr>
        <w:t xml:space="preserve">Four levels of Si supplementation </w:t>
      </w:r>
      <w:bookmarkStart w:id="1" w:name="_Hlk90547543"/>
      <w:r w:rsidRPr="00923AFD">
        <w:rPr>
          <w:bCs/>
        </w:rPr>
        <w:t>(0.5, 1.0, 2.0 and 3.0 mM)</w:t>
      </w:r>
      <w:bookmarkEnd w:id="1"/>
      <w:r w:rsidR="0015241C" w:rsidRPr="00923AFD">
        <w:rPr>
          <w:bCs/>
        </w:rPr>
        <w:t xml:space="preserve"> and Si-free solution with corresponding addition of </w:t>
      </w:r>
      <w:proofErr w:type="spellStart"/>
      <w:r w:rsidR="0015241C" w:rsidRPr="00923AFD">
        <w:rPr>
          <w:bCs/>
        </w:rPr>
        <w:t>KCl</w:t>
      </w:r>
      <w:proofErr w:type="spellEnd"/>
      <w:r w:rsidR="0015241C" w:rsidRPr="00923AFD">
        <w:rPr>
          <w:bCs/>
        </w:rPr>
        <w:t xml:space="preserve">.  </w:t>
      </w:r>
    </w:p>
    <w:tbl>
      <w:tblPr>
        <w:tblW w:w="92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2"/>
        <w:gridCol w:w="4120"/>
        <w:gridCol w:w="2962"/>
      </w:tblGrid>
      <w:tr w:rsidR="00AE3FA5" w:rsidRPr="00923AFD" w14:paraId="77B55056" w14:textId="77777777" w:rsidTr="0015241C">
        <w:trPr>
          <w:trHeight w:val="331"/>
          <w:jc w:val="center"/>
        </w:trPr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B69F4" w14:textId="62F574C1" w:rsidR="00AE3FA5" w:rsidRPr="00923AFD" w:rsidRDefault="00AE3FA5" w:rsidP="00647D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</w:pP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Si treatment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BC7376" w14:textId="68D1711A" w:rsidR="00AE3FA5" w:rsidRPr="00923AFD" w:rsidRDefault="00AE3FA5" w:rsidP="0064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</w:pPr>
            <w:bookmarkStart w:id="2" w:name="_Hlk90547398"/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Treatment concentration (SiO</w:t>
            </w: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es-AR"/>
              </w:rPr>
              <w:t>2</w:t>
            </w: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 xml:space="preserve"> eq</w:t>
            </w:r>
            <w:r w:rsidR="001A3121"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uivalent</w:t>
            </w:r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 xml:space="preserve">) in mM </w:t>
            </w:r>
            <w:bookmarkEnd w:id="2"/>
          </w:p>
        </w:tc>
        <w:tc>
          <w:tcPr>
            <w:tcW w:w="2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623B9" w14:textId="220AAEE6" w:rsidR="00AE3FA5" w:rsidRPr="00923AFD" w:rsidRDefault="00AE3FA5" w:rsidP="0064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proofErr w:type="spellStart"/>
            <w:r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KC</w:t>
            </w:r>
            <w:r w:rsidR="00B04D27" w:rsidRPr="00923A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AR"/>
              </w:rPr>
              <w:t>l</w:t>
            </w:r>
            <w:proofErr w:type="spellEnd"/>
          </w:p>
        </w:tc>
      </w:tr>
      <w:tr w:rsidR="001A3121" w:rsidRPr="00923AFD" w14:paraId="70135D93" w14:textId="77777777" w:rsidTr="0015241C">
        <w:trPr>
          <w:trHeight w:val="331"/>
          <w:jc w:val="center"/>
        </w:trPr>
        <w:tc>
          <w:tcPr>
            <w:tcW w:w="213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40730DFF" w14:textId="602A9DCA" w:rsidR="001A3121" w:rsidRPr="00923AFD" w:rsidRDefault="001A3121" w:rsidP="0064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0.0</w:t>
            </w:r>
          </w:p>
        </w:tc>
        <w:tc>
          <w:tcPr>
            <w:tcW w:w="412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18ECD89D" w14:textId="0BA81619" w:rsidR="001A3121" w:rsidRPr="00923AFD" w:rsidRDefault="001A3121" w:rsidP="00647D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AFD">
              <w:rPr>
                <w:rFonts w:ascii="Times New Roman" w:hAnsi="Times New Roman" w:cs="Times New Roman"/>
                <w:sz w:val="24"/>
                <w:szCs w:val="24"/>
              </w:rPr>
              <w:t>0.00 m/L</w:t>
            </w:r>
          </w:p>
        </w:tc>
        <w:tc>
          <w:tcPr>
            <w:tcW w:w="296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513EC4DE" w14:textId="4E309F6D" w:rsidR="001A3121" w:rsidRPr="00923AFD" w:rsidRDefault="001A3121" w:rsidP="00647D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AFD">
              <w:rPr>
                <w:rFonts w:ascii="Times New Roman" w:hAnsi="Times New Roman" w:cs="Times New Roman"/>
                <w:sz w:val="24"/>
                <w:szCs w:val="24"/>
              </w:rPr>
              <w:t>187.5 mg/L</w:t>
            </w:r>
          </w:p>
        </w:tc>
      </w:tr>
      <w:tr w:rsidR="00AE3FA5" w:rsidRPr="00923AFD" w14:paraId="3CF42C46" w14:textId="77777777" w:rsidTr="0015241C">
        <w:trPr>
          <w:trHeight w:val="331"/>
          <w:jc w:val="center"/>
        </w:trPr>
        <w:tc>
          <w:tcPr>
            <w:tcW w:w="2132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D7F52C" w14:textId="71333A1C" w:rsidR="00AE3FA5" w:rsidRPr="00923AFD" w:rsidRDefault="00AE3FA5" w:rsidP="00647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0.5</w:t>
            </w:r>
          </w:p>
        </w:tc>
        <w:tc>
          <w:tcPr>
            <w:tcW w:w="4120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E54B43" w14:textId="52371E1C" w:rsidR="00AE3FA5" w:rsidRPr="00923AFD" w:rsidRDefault="00AE3FA5" w:rsidP="0064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hAnsi="Times New Roman" w:cs="Times New Roman"/>
                <w:sz w:val="24"/>
                <w:szCs w:val="24"/>
              </w:rPr>
              <w:t>0.06 ml/L</w:t>
            </w:r>
          </w:p>
        </w:tc>
        <w:tc>
          <w:tcPr>
            <w:tcW w:w="2962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851E9B" w14:textId="74582F40" w:rsidR="00AE3FA5" w:rsidRPr="00923AFD" w:rsidRDefault="00AE3FA5" w:rsidP="00647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hAnsi="Times New Roman" w:cs="Times New Roman"/>
                <w:sz w:val="24"/>
                <w:szCs w:val="24"/>
              </w:rPr>
              <w:t>156.3 mg/L</w:t>
            </w:r>
          </w:p>
        </w:tc>
      </w:tr>
      <w:tr w:rsidR="00AE3FA5" w:rsidRPr="00923AFD" w14:paraId="47416352" w14:textId="77777777" w:rsidTr="0015241C">
        <w:trPr>
          <w:trHeight w:val="362"/>
          <w:jc w:val="center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535EF4" w14:textId="6CE51068" w:rsidR="00AE3FA5" w:rsidRPr="00923AFD" w:rsidRDefault="00AE3FA5" w:rsidP="00AE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1.0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6EBB90" w14:textId="151245F2" w:rsidR="00AE3FA5" w:rsidRPr="00923AFD" w:rsidRDefault="00AE3FA5" w:rsidP="00AE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hAnsi="Times New Roman" w:cs="Times New Roman"/>
                <w:sz w:val="24"/>
                <w:szCs w:val="24"/>
              </w:rPr>
              <w:t>0.12 ml/L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1E6625" w14:textId="3A26415C" w:rsidR="00AE3FA5" w:rsidRPr="00923AFD" w:rsidRDefault="00AE3FA5" w:rsidP="00AE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hAnsi="Times New Roman" w:cs="Times New Roman"/>
                <w:sz w:val="24"/>
                <w:szCs w:val="24"/>
              </w:rPr>
              <w:t>125 mg/L</w:t>
            </w:r>
          </w:p>
        </w:tc>
      </w:tr>
      <w:tr w:rsidR="00AE3FA5" w:rsidRPr="00923AFD" w14:paraId="6B5232E1" w14:textId="77777777" w:rsidTr="0015241C">
        <w:trPr>
          <w:trHeight w:val="362"/>
          <w:jc w:val="center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C1E60" w14:textId="6A43BB11" w:rsidR="00AE3FA5" w:rsidRPr="00923AFD" w:rsidRDefault="00AE3FA5" w:rsidP="00AE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2.0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761DB2" w14:textId="452F5443" w:rsidR="00AE3FA5" w:rsidRPr="00923AFD" w:rsidRDefault="00AE3FA5" w:rsidP="00AE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hAnsi="Times New Roman" w:cs="Times New Roman"/>
                <w:sz w:val="24"/>
                <w:szCs w:val="24"/>
              </w:rPr>
              <w:t>0.23 ml/L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5E00D2" w14:textId="1ECE33E5" w:rsidR="00AE3FA5" w:rsidRPr="00923AFD" w:rsidRDefault="00AE3FA5" w:rsidP="00AE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hAnsi="Times New Roman" w:cs="Times New Roman"/>
                <w:sz w:val="24"/>
                <w:szCs w:val="24"/>
              </w:rPr>
              <w:t>62.5 mg/L</w:t>
            </w:r>
          </w:p>
        </w:tc>
      </w:tr>
      <w:tr w:rsidR="00AE3FA5" w:rsidRPr="00923AFD" w14:paraId="60BECEDE" w14:textId="77777777" w:rsidTr="0015241C">
        <w:trPr>
          <w:trHeight w:val="346"/>
          <w:jc w:val="center"/>
        </w:trPr>
        <w:tc>
          <w:tcPr>
            <w:tcW w:w="21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67DF8C3" w14:textId="3229CF38" w:rsidR="00AE3FA5" w:rsidRPr="00923AFD" w:rsidRDefault="00AE3FA5" w:rsidP="00AE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3.0</w:t>
            </w:r>
          </w:p>
        </w:tc>
        <w:tc>
          <w:tcPr>
            <w:tcW w:w="41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14:paraId="29BD152D" w14:textId="3EC2879C" w:rsidR="00AE3FA5" w:rsidRPr="00923AFD" w:rsidRDefault="00AE3FA5" w:rsidP="00AE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hAnsi="Times New Roman" w:cs="Times New Roman"/>
                <w:sz w:val="24"/>
                <w:szCs w:val="24"/>
              </w:rPr>
              <w:t>0.35 ml/L</w:t>
            </w:r>
          </w:p>
        </w:tc>
        <w:tc>
          <w:tcPr>
            <w:tcW w:w="296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</w:tcPr>
          <w:p w14:paraId="55E22C00" w14:textId="738C5932" w:rsidR="00AE3FA5" w:rsidRPr="00923AFD" w:rsidRDefault="00AE3FA5" w:rsidP="00AE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</w:pPr>
            <w:r w:rsidRPr="00923AFD">
              <w:rPr>
                <w:rFonts w:ascii="Times New Roman" w:hAnsi="Times New Roman" w:cs="Times New Roman"/>
                <w:sz w:val="24"/>
                <w:szCs w:val="24"/>
              </w:rPr>
              <w:t>0 mg/L</w:t>
            </w:r>
          </w:p>
        </w:tc>
      </w:tr>
    </w:tbl>
    <w:p w14:paraId="3C6B8D60" w14:textId="77777777" w:rsidR="00AE3FA5" w:rsidRPr="00DE2519" w:rsidRDefault="00AE3FA5" w:rsidP="00AE3FA5">
      <w:pPr>
        <w:pStyle w:val="Default"/>
        <w:spacing w:after="120"/>
        <w:rPr>
          <w:sz w:val="28"/>
          <w:szCs w:val="28"/>
        </w:rPr>
      </w:pPr>
    </w:p>
    <w:p w14:paraId="5A1FE344" w14:textId="145E9AB9" w:rsidR="001D261F" w:rsidRDefault="001D261F" w:rsidP="00DC02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D261F" w:rsidSect="00DC02E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8FA21" w14:textId="77777777" w:rsidR="0077309B" w:rsidRDefault="0077309B" w:rsidP="00F62BB1">
      <w:pPr>
        <w:spacing w:after="0" w:line="240" w:lineRule="auto"/>
      </w:pPr>
      <w:r>
        <w:separator/>
      </w:r>
    </w:p>
  </w:endnote>
  <w:endnote w:type="continuationSeparator" w:id="0">
    <w:p w14:paraId="2C884777" w14:textId="77777777" w:rsidR="0077309B" w:rsidRDefault="0077309B" w:rsidP="00F62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27524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2F2D3D" w14:textId="1270D9BE" w:rsidR="00F62BB1" w:rsidRDefault="00F62B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F48346" w14:textId="77777777" w:rsidR="00F62BB1" w:rsidRDefault="00F62B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74772" w14:textId="77777777" w:rsidR="0077309B" w:rsidRDefault="0077309B" w:rsidP="00F62BB1">
      <w:pPr>
        <w:spacing w:after="0" w:line="240" w:lineRule="auto"/>
      </w:pPr>
      <w:r>
        <w:separator/>
      </w:r>
    </w:p>
  </w:footnote>
  <w:footnote w:type="continuationSeparator" w:id="0">
    <w:p w14:paraId="2DEC86FB" w14:textId="77777777" w:rsidR="0077309B" w:rsidRDefault="0077309B" w:rsidP="00F62B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53A"/>
    <w:rsid w:val="00002FEB"/>
    <w:rsid w:val="00037C3F"/>
    <w:rsid w:val="00041CED"/>
    <w:rsid w:val="001048E5"/>
    <w:rsid w:val="0015241C"/>
    <w:rsid w:val="001A3121"/>
    <w:rsid w:val="001C365A"/>
    <w:rsid w:val="001D261F"/>
    <w:rsid w:val="00223BAF"/>
    <w:rsid w:val="002C6E9A"/>
    <w:rsid w:val="002F6A85"/>
    <w:rsid w:val="0040729C"/>
    <w:rsid w:val="00486D68"/>
    <w:rsid w:val="005372C3"/>
    <w:rsid w:val="005A141B"/>
    <w:rsid w:val="005D3C6F"/>
    <w:rsid w:val="00662EAE"/>
    <w:rsid w:val="00700C32"/>
    <w:rsid w:val="007267A3"/>
    <w:rsid w:val="00743F5C"/>
    <w:rsid w:val="0077309B"/>
    <w:rsid w:val="007C56AF"/>
    <w:rsid w:val="00923AFD"/>
    <w:rsid w:val="00947CB2"/>
    <w:rsid w:val="00A72924"/>
    <w:rsid w:val="00AA453A"/>
    <w:rsid w:val="00AB231C"/>
    <w:rsid w:val="00AD5224"/>
    <w:rsid w:val="00AE26AA"/>
    <w:rsid w:val="00AE3FA5"/>
    <w:rsid w:val="00B04D27"/>
    <w:rsid w:val="00B715BA"/>
    <w:rsid w:val="00B83AAA"/>
    <w:rsid w:val="00BB2B23"/>
    <w:rsid w:val="00BD33FD"/>
    <w:rsid w:val="00D66804"/>
    <w:rsid w:val="00DC02E4"/>
    <w:rsid w:val="00DE2519"/>
    <w:rsid w:val="00F62BB1"/>
    <w:rsid w:val="00FE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80493"/>
  <w15:chartTrackingRefBased/>
  <w15:docId w15:val="{163E4B7D-49BF-4CBF-AABA-4B451422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2B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BB1"/>
  </w:style>
  <w:style w:type="paragraph" w:styleId="Footer">
    <w:name w:val="footer"/>
    <w:basedOn w:val="Normal"/>
    <w:link w:val="FooterChar"/>
    <w:uiPriority w:val="99"/>
    <w:unhideWhenUsed/>
    <w:rsid w:val="00F62B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BB1"/>
  </w:style>
  <w:style w:type="paragraph" w:customStyle="1" w:styleId="Default">
    <w:name w:val="Default"/>
    <w:rsid w:val="00DE25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E2519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AE3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E3FA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B2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2B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2B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B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D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la.gov.au/nla.cat-vn485451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33DD0-9C01-40AE-B7FE-5F8CB851E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Johnson</dc:creator>
  <cp:keywords/>
  <dc:description/>
  <cp:lastModifiedBy>Scott Johnson</cp:lastModifiedBy>
  <cp:revision>4</cp:revision>
  <cp:lastPrinted>2022-02-22T03:37:00Z</cp:lastPrinted>
  <dcterms:created xsi:type="dcterms:W3CDTF">2022-02-22T03:32:00Z</dcterms:created>
  <dcterms:modified xsi:type="dcterms:W3CDTF">2022-04-03T03:44:00Z</dcterms:modified>
</cp:coreProperties>
</file>