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E32E1" w14:textId="77777777" w:rsidR="00F664E3" w:rsidRPr="00A42B79" w:rsidRDefault="000C1106" w:rsidP="000C1106">
      <w:pPr>
        <w:jc w:val="center"/>
        <w:rPr>
          <w:rFonts w:ascii="Arial" w:hAnsi="Arial" w:cs="Arial"/>
          <w:sz w:val="36"/>
          <w:szCs w:val="36"/>
        </w:rPr>
      </w:pPr>
      <w:r w:rsidRPr="00A42B79">
        <w:rPr>
          <w:rFonts w:ascii="Arial" w:hAnsi="Arial" w:cs="Arial"/>
          <w:sz w:val="36"/>
          <w:szCs w:val="36"/>
        </w:rPr>
        <w:t>Supplementary Information Fig. S1</w:t>
      </w:r>
    </w:p>
    <w:p w14:paraId="21A2BDAD" w14:textId="77777777" w:rsidR="000C1106" w:rsidRDefault="000C1106" w:rsidP="000C1106">
      <w:pPr>
        <w:jc w:val="center"/>
        <w:rPr>
          <w:rFonts w:ascii="Arial" w:hAnsi="Arial" w:cs="Arial"/>
          <w:sz w:val="24"/>
          <w:szCs w:val="24"/>
        </w:rPr>
      </w:pPr>
    </w:p>
    <w:p w14:paraId="7B536AD0" w14:textId="77777777" w:rsidR="00A42B79" w:rsidRPr="00A42B79" w:rsidRDefault="00A42B79" w:rsidP="00A42B79">
      <w:pPr>
        <w:widowControl/>
        <w:tabs>
          <w:tab w:val="left" w:pos="-1440"/>
          <w:tab w:val="left" w:pos="-720"/>
          <w:tab w:val="left" w:pos="450"/>
          <w:tab w:val="left" w:pos="720"/>
        </w:tabs>
        <w:suppressAutoHyphens/>
        <w:spacing w:before="100" w:beforeAutospacing="1" w:line="360" w:lineRule="auto"/>
        <w:contextualSpacing/>
        <w:jc w:val="center"/>
        <w:rPr>
          <w:rFonts w:ascii="Arial" w:eastAsia="Times New Roman" w:hAnsi="Arial" w:cs="Arial"/>
          <w:b/>
          <w:kern w:val="0"/>
          <w:sz w:val="28"/>
          <w:szCs w:val="28"/>
          <w:lang w:val="en-GB" w:eastAsia="en-US"/>
        </w:rPr>
      </w:pPr>
      <w:bookmarkStart w:id="0" w:name="OLE_LINK7"/>
      <w:bookmarkStart w:id="1" w:name="OLE_LINK8"/>
      <w:bookmarkStart w:id="2" w:name="_Hlk88623250"/>
      <w:r w:rsidRPr="00A42B79">
        <w:rPr>
          <w:rFonts w:ascii="Arial" w:eastAsia="Times New Roman" w:hAnsi="Arial" w:cs="Arial"/>
          <w:b/>
          <w:kern w:val="0"/>
          <w:sz w:val="28"/>
          <w:szCs w:val="28"/>
          <w:lang w:val="en-GB" w:eastAsia="en-US"/>
        </w:rPr>
        <w:t xml:space="preserve">A cool spot in a biodiversity hotspot: why do tall </w:t>
      </w:r>
      <w:r w:rsidRPr="00A42B79">
        <w:rPr>
          <w:rFonts w:ascii="Arial" w:eastAsia="Times New Roman" w:hAnsi="Arial" w:cs="Arial"/>
          <w:b/>
          <w:i/>
          <w:kern w:val="0"/>
          <w:sz w:val="28"/>
          <w:szCs w:val="28"/>
          <w:lang w:val="en-GB" w:eastAsia="en-US"/>
        </w:rPr>
        <w:t>Eucalyptus</w:t>
      </w:r>
      <w:r w:rsidRPr="00A42B79">
        <w:rPr>
          <w:rFonts w:ascii="Arial" w:eastAsia="Times New Roman" w:hAnsi="Arial" w:cs="Arial"/>
          <w:b/>
          <w:kern w:val="0"/>
          <w:sz w:val="28"/>
          <w:szCs w:val="28"/>
          <w:lang w:val="en-GB" w:eastAsia="en-US"/>
        </w:rPr>
        <w:t xml:space="preserve"> forests in southwest Australia exhibit low diversity? </w:t>
      </w:r>
    </w:p>
    <w:bookmarkEnd w:id="0"/>
    <w:bookmarkEnd w:id="1"/>
    <w:bookmarkEnd w:id="2"/>
    <w:p w14:paraId="4A35AD04" w14:textId="77777777" w:rsidR="00A42B79" w:rsidRDefault="00A42B79" w:rsidP="00A42B79">
      <w:pPr>
        <w:widowControl/>
        <w:tabs>
          <w:tab w:val="left" w:pos="-1440"/>
          <w:tab w:val="left" w:pos="-720"/>
          <w:tab w:val="left" w:pos="450"/>
          <w:tab w:val="left" w:pos="720"/>
        </w:tabs>
        <w:suppressAutoHyphens/>
        <w:spacing w:before="100" w:beforeAutospacing="1" w:line="360" w:lineRule="auto"/>
        <w:contextualSpacing/>
        <w:rPr>
          <w:rFonts w:ascii="Arial" w:eastAsia="Times New Roman" w:hAnsi="Arial" w:cs="Arial"/>
          <w:i/>
          <w:kern w:val="0"/>
          <w:sz w:val="24"/>
          <w:szCs w:val="24"/>
          <w:lang w:val="en-GB" w:eastAsia="en-US"/>
        </w:rPr>
      </w:pPr>
    </w:p>
    <w:p w14:paraId="083B4B3F" w14:textId="77777777" w:rsidR="00A42B79" w:rsidRPr="00A42B79" w:rsidRDefault="00A42B79" w:rsidP="00A42B79">
      <w:pPr>
        <w:widowControl/>
        <w:tabs>
          <w:tab w:val="left" w:pos="-1440"/>
          <w:tab w:val="left" w:pos="-720"/>
          <w:tab w:val="left" w:pos="450"/>
          <w:tab w:val="left" w:pos="720"/>
        </w:tabs>
        <w:suppressAutoHyphens/>
        <w:spacing w:before="100" w:beforeAutospacing="1" w:line="360" w:lineRule="auto"/>
        <w:contextualSpacing/>
        <w:rPr>
          <w:rFonts w:ascii="Arial" w:eastAsia="Times New Roman" w:hAnsi="Arial" w:cs="Arial"/>
          <w:i/>
          <w:kern w:val="0"/>
          <w:sz w:val="24"/>
          <w:szCs w:val="24"/>
          <w:lang w:val="en-GB" w:eastAsia="en-US"/>
        </w:rPr>
      </w:pPr>
      <w:r w:rsidRPr="00A42B79">
        <w:rPr>
          <w:rFonts w:ascii="Arial" w:eastAsia="Times New Roman" w:hAnsi="Arial" w:cs="Arial"/>
          <w:i/>
          <w:kern w:val="0"/>
          <w:sz w:val="24"/>
          <w:szCs w:val="24"/>
          <w:lang w:val="en-GB" w:eastAsia="en-US"/>
        </w:rPr>
        <w:t>Plant and Soil</w:t>
      </w:r>
    </w:p>
    <w:p w14:paraId="65C26CBA" w14:textId="77777777" w:rsidR="00A42B79" w:rsidRPr="00A42B79" w:rsidRDefault="00A42B79" w:rsidP="00A42B79">
      <w:pPr>
        <w:widowControl/>
        <w:tabs>
          <w:tab w:val="left" w:pos="-1440"/>
          <w:tab w:val="left" w:pos="-720"/>
          <w:tab w:val="left" w:pos="450"/>
          <w:tab w:val="left" w:pos="720"/>
        </w:tabs>
        <w:suppressAutoHyphens/>
        <w:spacing w:before="100" w:beforeAutospacing="1" w:line="360" w:lineRule="auto"/>
        <w:contextualSpacing/>
        <w:rPr>
          <w:rFonts w:ascii="Arial" w:eastAsia="Times New Roman" w:hAnsi="Arial" w:cs="Arial"/>
          <w:kern w:val="0"/>
          <w:sz w:val="24"/>
          <w:szCs w:val="24"/>
          <w:lang w:val="en-GB" w:eastAsia="en-US"/>
        </w:rPr>
      </w:pPr>
    </w:p>
    <w:p w14:paraId="6ED2084A" w14:textId="77777777" w:rsidR="00A42B79" w:rsidRPr="00A42B79" w:rsidRDefault="00A42B79" w:rsidP="00A42B79">
      <w:pPr>
        <w:widowControl/>
        <w:tabs>
          <w:tab w:val="left" w:pos="-1440"/>
          <w:tab w:val="left" w:pos="-720"/>
          <w:tab w:val="left" w:pos="450"/>
          <w:tab w:val="left" w:pos="720"/>
        </w:tabs>
        <w:suppressAutoHyphens/>
        <w:spacing w:before="100" w:beforeAutospacing="1" w:line="360" w:lineRule="auto"/>
        <w:contextualSpacing/>
        <w:rPr>
          <w:rFonts w:ascii="Arial" w:eastAsia="DengXian" w:hAnsi="Arial" w:cs="Arial"/>
          <w:kern w:val="0"/>
          <w:sz w:val="24"/>
          <w:szCs w:val="24"/>
          <w:vertAlign w:val="superscript"/>
          <w:lang w:val="en-GB"/>
        </w:rPr>
      </w:pPr>
      <w:r w:rsidRPr="00A42B79">
        <w:rPr>
          <w:rFonts w:ascii="Arial" w:eastAsia="Times New Roman" w:hAnsi="Arial" w:cs="Arial"/>
          <w:kern w:val="0"/>
          <w:sz w:val="24"/>
          <w:szCs w:val="24"/>
          <w:lang w:val="en-GB" w:eastAsia="en-US"/>
        </w:rPr>
        <w:t xml:space="preserve">Xue </w:t>
      </w:r>
      <w:r w:rsidRPr="00A42B79">
        <w:rPr>
          <w:rFonts w:ascii="Arial" w:eastAsia="Times New Roman" w:hAnsi="Arial" w:cs="Arial" w:hint="eastAsia"/>
          <w:kern w:val="0"/>
          <w:sz w:val="24"/>
          <w:szCs w:val="24"/>
          <w:lang w:val="en-GB" w:eastAsia="en-US"/>
        </w:rPr>
        <w:t>M</w:t>
      </w:r>
      <w:r w:rsidRPr="00A42B79">
        <w:rPr>
          <w:rFonts w:ascii="Arial" w:eastAsia="Times New Roman" w:hAnsi="Arial" w:cs="Arial"/>
          <w:kern w:val="0"/>
          <w:sz w:val="24"/>
          <w:szCs w:val="24"/>
          <w:lang w:val="en-GB" w:eastAsia="en-US"/>
        </w:rPr>
        <w:t>eng Zhou</w:t>
      </w:r>
      <w:r w:rsidRPr="00A42B79">
        <w:rPr>
          <w:rFonts w:ascii="Arial" w:eastAsia="Times New Roman" w:hAnsi="Arial" w:cs="Arial"/>
          <w:kern w:val="0"/>
          <w:sz w:val="24"/>
          <w:szCs w:val="24"/>
          <w:vertAlign w:val="superscript"/>
          <w:lang w:val="en-GB" w:eastAsia="en-US"/>
        </w:rPr>
        <w:t>1,2</w:t>
      </w:r>
      <w:r w:rsidRPr="00A42B79">
        <w:rPr>
          <w:rFonts w:ascii="Arial" w:eastAsia="Times New Roman" w:hAnsi="Arial" w:cs="Arial"/>
          <w:kern w:val="0"/>
          <w:sz w:val="24"/>
          <w:szCs w:val="24"/>
          <w:lang w:val="en-GB" w:eastAsia="en-US"/>
        </w:rPr>
        <w:t>, Kosala Ranathunge</w:t>
      </w:r>
      <w:r w:rsidRPr="00A42B79">
        <w:rPr>
          <w:rFonts w:ascii="Arial" w:eastAsia="Times New Roman" w:hAnsi="Arial" w:cs="Arial"/>
          <w:kern w:val="0"/>
          <w:sz w:val="24"/>
          <w:szCs w:val="24"/>
          <w:vertAlign w:val="superscript"/>
          <w:lang w:val="en-GB" w:eastAsia="en-US"/>
        </w:rPr>
        <w:t>1</w:t>
      </w:r>
      <w:r w:rsidRPr="00A42B79">
        <w:rPr>
          <w:rFonts w:ascii="Arial" w:eastAsia="Times New Roman" w:hAnsi="Arial" w:cs="Arial"/>
          <w:kern w:val="0"/>
          <w:sz w:val="24"/>
          <w:szCs w:val="24"/>
          <w:lang w:val="en-GB" w:eastAsia="en-US"/>
        </w:rPr>
        <w:t>, Marion L. Cambridge</w:t>
      </w:r>
      <w:r w:rsidRPr="00A42B79">
        <w:rPr>
          <w:rFonts w:ascii="Arial" w:eastAsia="Times New Roman" w:hAnsi="Arial" w:cs="Arial"/>
          <w:kern w:val="0"/>
          <w:sz w:val="24"/>
          <w:szCs w:val="24"/>
          <w:vertAlign w:val="superscript"/>
          <w:lang w:val="en-GB" w:eastAsia="en-US"/>
        </w:rPr>
        <w:t>1</w:t>
      </w:r>
      <w:r w:rsidRPr="00A42B79">
        <w:rPr>
          <w:rFonts w:ascii="Arial" w:eastAsia="Times New Roman" w:hAnsi="Arial" w:cs="Arial"/>
          <w:kern w:val="0"/>
          <w:sz w:val="24"/>
          <w:szCs w:val="24"/>
          <w:lang w:val="en-GB" w:eastAsia="en-US"/>
        </w:rPr>
        <w:t>, Kingsley W. Dixon</w:t>
      </w:r>
      <w:r w:rsidRPr="00A42B79">
        <w:rPr>
          <w:rFonts w:ascii="Arial" w:eastAsia="Times New Roman" w:hAnsi="Arial" w:cs="Arial"/>
          <w:kern w:val="0"/>
          <w:sz w:val="24"/>
          <w:szCs w:val="24"/>
          <w:vertAlign w:val="superscript"/>
          <w:lang w:val="en-GB" w:eastAsia="en-US"/>
        </w:rPr>
        <w:t>1,3</w:t>
      </w:r>
      <w:r w:rsidRPr="00A42B79">
        <w:rPr>
          <w:rFonts w:ascii="Arial" w:eastAsia="Times New Roman" w:hAnsi="Arial" w:cs="Arial"/>
          <w:kern w:val="0"/>
          <w:sz w:val="24"/>
          <w:szCs w:val="24"/>
          <w:lang w:val="en-GB" w:eastAsia="en-US"/>
        </w:rPr>
        <w:t>, Patrick E. Hayes</w:t>
      </w:r>
      <w:r w:rsidRPr="00A42B79">
        <w:rPr>
          <w:rFonts w:ascii="Arial" w:eastAsia="Times New Roman" w:hAnsi="Arial" w:cs="Arial"/>
          <w:kern w:val="0"/>
          <w:sz w:val="24"/>
          <w:szCs w:val="24"/>
          <w:vertAlign w:val="superscript"/>
          <w:lang w:val="en-GB" w:eastAsia="en-US"/>
        </w:rPr>
        <w:t>1</w:t>
      </w:r>
      <w:r w:rsidRPr="00A42B79">
        <w:rPr>
          <w:rFonts w:ascii="Arial" w:eastAsia="Times New Roman" w:hAnsi="Arial" w:cs="Arial"/>
          <w:kern w:val="0"/>
          <w:sz w:val="24"/>
          <w:szCs w:val="24"/>
          <w:lang w:val="en-GB" w:eastAsia="en-US"/>
        </w:rPr>
        <w:t>, Miroslav Nikolic</w:t>
      </w:r>
      <w:r w:rsidRPr="00A42B79">
        <w:rPr>
          <w:rFonts w:ascii="Arial" w:eastAsia="Times New Roman" w:hAnsi="Arial" w:cs="Arial"/>
          <w:kern w:val="0"/>
          <w:sz w:val="24"/>
          <w:szCs w:val="24"/>
          <w:vertAlign w:val="superscript"/>
          <w:lang w:val="en-GB" w:eastAsia="en-US"/>
        </w:rPr>
        <w:t>4</w:t>
      </w:r>
      <w:r w:rsidRPr="00A42B79">
        <w:rPr>
          <w:rFonts w:ascii="Arial" w:eastAsia="Times New Roman" w:hAnsi="Arial" w:cs="Arial"/>
          <w:kern w:val="0"/>
          <w:sz w:val="24"/>
          <w:szCs w:val="24"/>
          <w:lang w:val="en-GB" w:eastAsia="en-US"/>
        </w:rPr>
        <w:t>, Qi Shen</w:t>
      </w:r>
      <w:r w:rsidRPr="00A42B79">
        <w:rPr>
          <w:rFonts w:ascii="Arial" w:eastAsia="Times New Roman" w:hAnsi="Arial" w:cs="Arial"/>
          <w:kern w:val="0"/>
          <w:sz w:val="24"/>
          <w:szCs w:val="24"/>
          <w:vertAlign w:val="superscript"/>
          <w:lang w:val="en-GB" w:eastAsia="en-US"/>
        </w:rPr>
        <w:t>1</w:t>
      </w:r>
      <w:r w:rsidRPr="00A42B79">
        <w:rPr>
          <w:rFonts w:ascii="Arial" w:eastAsia="Times New Roman" w:hAnsi="Arial" w:cs="Arial"/>
          <w:kern w:val="0"/>
          <w:sz w:val="24"/>
          <w:szCs w:val="24"/>
          <w:lang w:val="en-GB" w:eastAsia="en-US"/>
        </w:rPr>
        <w:t>, Hongtao Zhong</w:t>
      </w:r>
      <w:r w:rsidRPr="00A42B79">
        <w:rPr>
          <w:rFonts w:ascii="Arial" w:eastAsia="Times New Roman" w:hAnsi="Arial" w:cs="Arial"/>
          <w:kern w:val="0"/>
          <w:sz w:val="24"/>
          <w:szCs w:val="24"/>
          <w:vertAlign w:val="superscript"/>
          <w:lang w:val="en-GB" w:eastAsia="en-US"/>
        </w:rPr>
        <w:t>1,3</w:t>
      </w:r>
      <w:r w:rsidRPr="00A42B79">
        <w:rPr>
          <w:rFonts w:ascii="Arial" w:eastAsia="Times New Roman" w:hAnsi="Arial" w:cs="Arial"/>
          <w:kern w:val="0"/>
          <w:sz w:val="24"/>
          <w:szCs w:val="24"/>
          <w:lang w:val="en-GB" w:eastAsia="en-US"/>
        </w:rPr>
        <w:t>, Hans Lambers</w:t>
      </w:r>
      <w:r w:rsidRPr="00A42B79">
        <w:rPr>
          <w:rFonts w:ascii="Arial" w:eastAsia="Times New Roman" w:hAnsi="Arial" w:cs="Arial"/>
          <w:kern w:val="0"/>
          <w:sz w:val="24"/>
          <w:szCs w:val="24"/>
          <w:vertAlign w:val="superscript"/>
          <w:lang w:val="en-GB" w:eastAsia="en-US"/>
        </w:rPr>
        <w:t>1,3</w:t>
      </w:r>
      <w:r w:rsidRPr="00A42B79">
        <w:rPr>
          <w:rFonts w:ascii="DengXian" w:eastAsia="DengXian" w:hAnsi="Arial" w:cs="Arial" w:hint="eastAsia"/>
          <w:kern w:val="0"/>
          <w:sz w:val="24"/>
          <w:szCs w:val="24"/>
          <w:lang w:val="en-GB"/>
        </w:rPr>
        <w:t>.</w:t>
      </w:r>
    </w:p>
    <w:p w14:paraId="0A94EE3B" w14:textId="77777777" w:rsidR="00A42B79" w:rsidRPr="00A42B79" w:rsidRDefault="00A42B79" w:rsidP="00A42B79">
      <w:pPr>
        <w:widowControl/>
        <w:tabs>
          <w:tab w:val="left" w:pos="-1440"/>
          <w:tab w:val="left" w:pos="-720"/>
          <w:tab w:val="left" w:pos="450"/>
          <w:tab w:val="left" w:pos="720"/>
        </w:tabs>
        <w:suppressAutoHyphens/>
        <w:spacing w:before="100" w:beforeAutospacing="1" w:line="360" w:lineRule="auto"/>
        <w:contextualSpacing/>
        <w:rPr>
          <w:rFonts w:ascii="Arial" w:eastAsia="Times New Roman" w:hAnsi="Arial" w:cs="Arial"/>
          <w:kern w:val="0"/>
          <w:sz w:val="24"/>
          <w:szCs w:val="24"/>
          <w:lang w:val="en-GB" w:eastAsia="en-US"/>
        </w:rPr>
      </w:pPr>
    </w:p>
    <w:p w14:paraId="0E83FDEA" w14:textId="77777777" w:rsidR="00A42B79" w:rsidRPr="00A42B79" w:rsidRDefault="00A42B79" w:rsidP="00A42B79">
      <w:pPr>
        <w:widowControl/>
        <w:tabs>
          <w:tab w:val="left" w:pos="-1440"/>
          <w:tab w:val="left" w:pos="-720"/>
          <w:tab w:val="left" w:pos="450"/>
          <w:tab w:val="left" w:pos="720"/>
        </w:tabs>
        <w:suppressAutoHyphens/>
        <w:spacing w:before="100" w:beforeAutospacing="1" w:line="360" w:lineRule="auto"/>
        <w:contextualSpacing/>
        <w:rPr>
          <w:rFonts w:ascii="Arial" w:eastAsia="Times New Roman" w:hAnsi="Arial" w:cs="Arial"/>
          <w:kern w:val="0"/>
          <w:sz w:val="24"/>
          <w:szCs w:val="24"/>
          <w:lang w:val="en-GB" w:eastAsia="en-US"/>
        </w:rPr>
      </w:pPr>
      <w:r w:rsidRPr="00A42B79">
        <w:rPr>
          <w:rFonts w:ascii="Arial" w:eastAsia="Times New Roman" w:hAnsi="Arial" w:cs="Arial"/>
          <w:kern w:val="0"/>
          <w:sz w:val="24"/>
          <w:szCs w:val="24"/>
          <w:vertAlign w:val="superscript"/>
          <w:lang w:val="en-GB" w:eastAsia="en-US"/>
        </w:rPr>
        <w:t>1</w:t>
      </w:r>
      <w:r w:rsidRPr="00A42B79">
        <w:rPr>
          <w:rFonts w:ascii="Arial" w:eastAsia="Times New Roman" w:hAnsi="Arial" w:cs="Arial"/>
          <w:kern w:val="0"/>
          <w:sz w:val="24"/>
          <w:szCs w:val="24"/>
          <w:lang w:val="en-GB" w:eastAsia="en-US"/>
        </w:rPr>
        <w:t xml:space="preserve">School of Biological Sciences, University of Western Australia, Crawley, Perth, WA 6009, Australia </w:t>
      </w:r>
    </w:p>
    <w:p w14:paraId="78B0C17C" w14:textId="77777777" w:rsidR="00A42B79" w:rsidRPr="00A42B79" w:rsidRDefault="00A42B79" w:rsidP="00A42B79">
      <w:pPr>
        <w:widowControl/>
        <w:tabs>
          <w:tab w:val="left" w:pos="-1440"/>
          <w:tab w:val="left" w:pos="-720"/>
          <w:tab w:val="left" w:pos="450"/>
          <w:tab w:val="left" w:pos="720"/>
        </w:tabs>
        <w:suppressAutoHyphens/>
        <w:spacing w:before="100" w:beforeAutospacing="1" w:line="360" w:lineRule="auto"/>
        <w:contextualSpacing/>
        <w:rPr>
          <w:rFonts w:ascii="Arial" w:eastAsia="Times New Roman" w:hAnsi="Arial" w:cs="Arial"/>
          <w:kern w:val="0"/>
          <w:sz w:val="24"/>
          <w:szCs w:val="24"/>
          <w:lang w:val="en-GB" w:eastAsia="en-US"/>
        </w:rPr>
      </w:pPr>
      <w:r w:rsidRPr="00A42B79">
        <w:rPr>
          <w:rFonts w:ascii="Arial" w:eastAsia="Times New Roman" w:hAnsi="Arial" w:cs="Arial"/>
          <w:kern w:val="0"/>
          <w:sz w:val="24"/>
          <w:szCs w:val="24"/>
          <w:vertAlign w:val="superscript"/>
          <w:lang w:val="en-GB" w:eastAsia="en-US"/>
        </w:rPr>
        <w:t>2</w:t>
      </w:r>
      <w:r w:rsidRPr="00A42B79">
        <w:rPr>
          <w:rFonts w:ascii="Arial" w:eastAsia="Times New Roman" w:hAnsi="Arial" w:cs="Arial"/>
          <w:kern w:val="0"/>
          <w:sz w:val="24"/>
          <w:szCs w:val="24"/>
          <w:lang w:val="en-GB" w:eastAsia="en-US"/>
        </w:rPr>
        <w:t>Permanent address: Guangxi Key Laboratory of Forest Ecology and Conservation, College of Forestry, Guangxi University, Nanning, 530004, Guangxi, PR China</w:t>
      </w:r>
    </w:p>
    <w:p w14:paraId="2FFBBD31" w14:textId="77777777" w:rsidR="00A42B79" w:rsidRPr="00A42B79" w:rsidRDefault="00A42B79" w:rsidP="00A42B79">
      <w:pPr>
        <w:widowControl/>
        <w:tabs>
          <w:tab w:val="left" w:pos="-1440"/>
          <w:tab w:val="left" w:pos="-720"/>
          <w:tab w:val="left" w:pos="450"/>
          <w:tab w:val="left" w:pos="720"/>
        </w:tabs>
        <w:suppressAutoHyphens/>
        <w:spacing w:line="360" w:lineRule="auto"/>
        <w:contextualSpacing/>
        <w:rPr>
          <w:rFonts w:ascii="Arial" w:eastAsia="Times New Roman" w:hAnsi="Arial" w:cs="Arial"/>
          <w:kern w:val="0"/>
          <w:sz w:val="24"/>
          <w:szCs w:val="24"/>
          <w:lang w:val="en-GB" w:eastAsia="en-US"/>
        </w:rPr>
      </w:pPr>
      <w:r w:rsidRPr="00A42B79">
        <w:rPr>
          <w:rFonts w:ascii="Arial" w:eastAsia="Times New Roman" w:hAnsi="Arial" w:cs="Arial"/>
          <w:kern w:val="0"/>
          <w:sz w:val="24"/>
          <w:szCs w:val="24"/>
          <w:vertAlign w:val="superscript"/>
          <w:lang w:val="en-GB" w:eastAsia="en-US"/>
        </w:rPr>
        <w:t>3</w:t>
      </w:r>
      <w:r w:rsidRPr="00A42B79">
        <w:rPr>
          <w:rFonts w:ascii="Arial" w:eastAsia="Times New Roman" w:hAnsi="Arial" w:cs="Arial"/>
          <w:kern w:val="0"/>
          <w:sz w:val="24"/>
          <w:szCs w:val="24"/>
          <w:lang w:val="en-GB" w:eastAsia="en-US"/>
        </w:rPr>
        <w:t>Centre for Mine Site Restoration, School of Molecular and Life Sciences, Curtin University, Kent Street, Bentley, WA 6102, Australia</w:t>
      </w:r>
    </w:p>
    <w:p w14:paraId="6795C01D" w14:textId="77777777" w:rsidR="00A42B79" w:rsidRDefault="00A42B79" w:rsidP="00A42B79">
      <w:pPr>
        <w:widowControl/>
        <w:tabs>
          <w:tab w:val="left" w:pos="-1440"/>
          <w:tab w:val="left" w:pos="-720"/>
          <w:tab w:val="left" w:pos="450"/>
          <w:tab w:val="left" w:pos="720"/>
        </w:tabs>
        <w:suppressAutoHyphens/>
        <w:spacing w:line="360" w:lineRule="auto"/>
        <w:contextualSpacing/>
        <w:rPr>
          <w:rFonts w:ascii="Arial" w:eastAsia="Times New Roman" w:hAnsi="Arial" w:cs="Arial"/>
          <w:kern w:val="0"/>
          <w:sz w:val="24"/>
          <w:szCs w:val="24"/>
          <w:lang w:val="en-GB" w:eastAsia="en-US"/>
        </w:rPr>
      </w:pPr>
      <w:r w:rsidRPr="00A42B79">
        <w:rPr>
          <w:rFonts w:ascii="Arial" w:eastAsia="Times New Roman" w:hAnsi="Arial" w:cs="Arial"/>
          <w:kern w:val="0"/>
          <w:sz w:val="24"/>
          <w:szCs w:val="24"/>
          <w:vertAlign w:val="superscript"/>
          <w:lang w:val="en-GB" w:eastAsia="en-US"/>
        </w:rPr>
        <w:t>4</w:t>
      </w:r>
      <w:r w:rsidRPr="00A42B79">
        <w:rPr>
          <w:rFonts w:ascii="Arial" w:eastAsia="Times New Roman" w:hAnsi="Arial" w:cs="Arial"/>
          <w:kern w:val="0"/>
          <w:sz w:val="24"/>
          <w:szCs w:val="24"/>
          <w:lang w:val="en-GB" w:eastAsia="en-US"/>
        </w:rPr>
        <w:t>Institute for Multidisciplinary Research, University of Belgrade, Belgrade, Serbia</w:t>
      </w:r>
    </w:p>
    <w:p w14:paraId="76F80507" w14:textId="77777777" w:rsidR="002B17E2" w:rsidRDefault="002B17E2" w:rsidP="00A42B79">
      <w:pPr>
        <w:widowControl/>
        <w:tabs>
          <w:tab w:val="left" w:pos="-1440"/>
          <w:tab w:val="left" w:pos="-720"/>
          <w:tab w:val="left" w:pos="450"/>
          <w:tab w:val="left" w:pos="720"/>
        </w:tabs>
        <w:suppressAutoHyphens/>
        <w:spacing w:line="360" w:lineRule="auto"/>
        <w:contextualSpacing/>
        <w:rPr>
          <w:rFonts w:ascii="Arial" w:eastAsia="Times New Roman" w:hAnsi="Arial" w:cs="Arial"/>
          <w:kern w:val="0"/>
          <w:sz w:val="24"/>
          <w:szCs w:val="24"/>
          <w:lang w:val="en-GB" w:eastAsia="en-US"/>
        </w:rPr>
      </w:pPr>
    </w:p>
    <w:p w14:paraId="23E5DE59" w14:textId="77777777" w:rsidR="002B17E2" w:rsidRPr="002B17E2" w:rsidRDefault="002B17E2" w:rsidP="002B17E2">
      <w:pPr>
        <w:widowControl/>
        <w:tabs>
          <w:tab w:val="left" w:pos="-1440"/>
          <w:tab w:val="left" w:pos="-720"/>
          <w:tab w:val="left" w:pos="450"/>
          <w:tab w:val="left" w:pos="720"/>
        </w:tabs>
        <w:suppressAutoHyphens/>
        <w:spacing w:before="100" w:beforeAutospacing="1" w:line="360" w:lineRule="auto"/>
        <w:contextualSpacing/>
        <w:rPr>
          <w:rFonts w:ascii="Arial" w:eastAsia="Times New Roman" w:hAnsi="Arial" w:cs="Arial"/>
          <w:kern w:val="0"/>
          <w:sz w:val="24"/>
          <w:szCs w:val="24"/>
          <w:lang w:val="en-GB" w:eastAsia="en-US"/>
        </w:rPr>
      </w:pPr>
      <w:r w:rsidRPr="002B17E2">
        <w:rPr>
          <w:rFonts w:ascii="Arial" w:eastAsia="Times New Roman" w:hAnsi="Arial" w:cs="Arial"/>
          <w:kern w:val="0"/>
          <w:sz w:val="24"/>
          <w:szCs w:val="24"/>
          <w:lang w:val="en-GB" w:eastAsia="en-US"/>
        </w:rPr>
        <w:t>Author for correspondence:</w:t>
      </w:r>
    </w:p>
    <w:p w14:paraId="448FB919" w14:textId="77777777" w:rsidR="002B17E2" w:rsidRPr="002B17E2" w:rsidRDefault="002B17E2" w:rsidP="002B17E2">
      <w:pPr>
        <w:widowControl/>
        <w:tabs>
          <w:tab w:val="left" w:pos="-1440"/>
          <w:tab w:val="left" w:pos="-720"/>
          <w:tab w:val="left" w:pos="450"/>
          <w:tab w:val="left" w:pos="720"/>
        </w:tabs>
        <w:suppressAutoHyphens/>
        <w:spacing w:before="100" w:beforeAutospacing="1" w:line="360" w:lineRule="auto"/>
        <w:contextualSpacing/>
        <w:rPr>
          <w:rFonts w:ascii="Arial" w:eastAsia="Times New Roman" w:hAnsi="Arial" w:cs="Arial"/>
          <w:kern w:val="0"/>
          <w:sz w:val="24"/>
          <w:szCs w:val="24"/>
          <w:lang w:val="en-GB" w:eastAsia="en-US"/>
        </w:rPr>
      </w:pPr>
      <w:r w:rsidRPr="002B17E2">
        <w:rPr>
          <w:rFonts w:ascii="Arial" w:eastAsia="Times New Roman" w:hAnsi="Arial" w:cs="Arial"/>
          <w:kern w:val="0"/>
          <w:sz w:val="24"/>
          <w:szCs w:val="24"/>
          <w:lang w:val="en-GB" w:eastAsia="en-US"/>
        </w:rPr>
        <w:t>Hans Lambers</w:t>
      </w:r>
    </w:p>
    <w:p w14:paraId="58BCD9D5" w14:textId="77777777" w:rsidR="002B17E2" w:rsidRPr="002B17E2" w:rsidRDefault="002B17E2" w:rsidP="002B17E2">
      <w:pPr>
        <w:widowControl/>
        <w:tabs>
          <w:tab w:val="left" w:pos="-1440"/>
          <w:tab w:val="left" w:pos="-720"/>
          <w:tab w:val="left" w:pos="450"/>
          <w:tab w:val="left" w:pos="720"/>
        </w:tabs>
        <w:suppressAutoHyphens/>
        <w:spacing w:before="100" w:beforeAutospacing="1" w:line="360" w:lineRule="auto"/>
        <w:contextualSpacing/>
        <w:rPr>
          <w:rFonts w:ascii="Arial" w:eastAsia="Times New Roman" w:hAnsi="Arial" w:cs="Arial"/>
          <w:kern w:val="0"/>
          <w:sz w:val="24"/>
          <w:szCs w:val="24"/>
          <w:lang w:val="en-GB" w:eastAsia="en-US"/>
        </w:rPr>
      </w:pPr>
      <w:r w:rsidRPr="002B17E2">
        <w:rPr>
          <w:rFonts w:ascii="Arial" w:eastAsia="Times New Roman" w:hAnsi="Arial" w:cs="Arial"/>
          <w:kern w:val="0"/>
          <w:sz w:val="24"/>
          <w:szCs w:val="24"/>
          <w:lang w:val="en-GB" w:eastAsia="en-US"/>
        </w:rPr>
        <w:t>Email:</w:t>
      </w:r>
      <w:r>
        <w:rPr>
          <w:rFonts w:ascii="Arial" w:eastAsia="Times New Roman" w:hAnsi="Arial" w:cs="Arial"/>
          <w:kern w:val="0"/>
          <w:sz w:val="24"/>
          <w:szCs w:val="24"/>
          <w:lang w:val="en-GB" w:eastAsia="en-US"/>
        </w:rPr>
        <w:t xml:space="preserve"> hans.lambers@uwa.edu.au</w:t>
      </w:r>
      <w:r w:rsidRPr="002B17E2">
        <w:rPr>
          <w:rFonts w:ascii="Arial" w:eastAsia="Times New Roman" w:hAnsi="Arial" w:cs="Arial"/>
          <w:kern w:val="0"/>
          <w:sz w:val="24"/>
          <w:szCs w:val="24"/>
          <w:lang w:val="en-GB" w:eastAsia="en-US"/>
        </w:rPr>
        <w:t xml:space="preserve"> </w:t>
      </w:r>
    </w:p>
    <w:p w14:paraId="5FFDB3D7" w14:textId="77777777" w:rsidR="000C1106" w:rsidRDefault="000C1106" w:rsidP="000C1106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22E93BCA" w14:textId="77777777" w:rsidR="00E44AD0" w:rsidRDefault="00E44AD0" w:rsidP="000C1106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68A77172" w14:textId="77777777" w:rsidR="00E44AD0" w:rsidRDefault="00E44AD0" w:rsidP="000C1106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7AB82409" w14:textId="77777777" w:rsidR="00E44AD0" w:rsidRDefault="00E44AD0" w:rsidP="000C1106">
      <w:pPr>
        <w:jc w:val="center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45B82C69" wp14:editId="458C8997">
            <wp:extent cx="5274310" cy="7044690"/>
            <wp:effectExtent l="0" t="0" r="254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 S1 a__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44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B769E" w14:textId="77777777" w:rsidR="00E44AD0" w:rsidRPr="00E44AD0" w:rsidRDefault="00E44AD0" w:rsidP="00E44AD0">
      <w:pPr>
        <w:widowControl/>
        <w:spacing w:before="360" w:after="360" w:line="360" w:lineRule="auto"/>
        <w:jc w:val="left"/>
        <w:rPr>
          <w:rFonts w:ascii="Arial" w:eastAsia="DengXian" w:hAnsi="Arial" w:cs="Times New Roman"/>
          <w:kern w:val="0"/>
          <w:sz w:val="24"/>
          <w:szCs w:val="20"/>
          <w:lang w:val="en-GB"/>
        </w:rPr>
      </w:pPr>
      <w:r w:rsidRPr="00E44AD0">
        <w:rPr>
          <w:rFonts w:ascii="Arial" w:eastAsia="Times New Roman" w:hAnsi="Arial" w:cs="Times New Roman"/>
          <w:b/>
          <w:kern w:val="0"/>
          <w:sz w:val="24"/>
          <w:szCs w:val="20"/>
          <w:lang w:val="en-GB" w:eastAsia="en-US"/>
        </w:rPr>
        <w:t xml:space="preserve">Fig. </w:t>
      </w:r>
      <w:r w:rsidRPr="00E44AD0">
        <w:rPr>
          <w:rFonts w:ascii="Arial" w:eastAsia="Times New Roman" w:hAnsi="Arial" w:cs="Times New Roman" w:hint="eastAsia"/>
          <w:b/>
          <w:kern w:val="0"/>
          <w:sz w:val="24"/>
          <w:szCs w:val="20"/>
          <w:lang w:val="en-GB" w:eastAsia="en-US"/>
        </w:rPr>
        <w:t>S</w:t>
      </w:r>
      <w:r w:rsidRPr="00E44AD0">
        <w:rPr>
          <w:rFonts w:ascii="Arial" w:eastAsia="Times New Roman" w:hAnsi="Arial" w:cs="Times New Roman"/>
          <w:b/>
          <w:kern w:val="0"/>
          <w:sz w:val="24"/>
          <w:szCs w:val="20"/>
          <w:lang w:val="en-GB" w:eastAsia="en-US"/>
        </w:rPr>
        <w:t>1</w:t>
      </w:r>
      <w:r w:rsidRPr="00E44AD0">
        <w:rPr>
          <w:rFonts w:ascii="Arial" w:eastAsia="Times New Roman" w:hAnsi="Arial" w:cs="Times New Roman"/>
          <w:kern w:val="0"/>
          <w:sz w:val="24"/>
          <w:szCs w:val="20"/>
          <w:lang w:val="en-GB" w:eastAsia="en-US"/>
        </w:rPr>
        <w:t xml:space="preserve"> (a) Values of dry matter content (%) are based on pooled independent samples collected from five individuals, and hence no errors bars are included, and (b) leaf phosphorus concentrations ([P]) on a fresh weight (FW) basis for a range of species co-occurring with </w:t>
      </w:r>
      <w:r w:rsidRPr="00E44AD0">
        <w:rPr>
          <w:rFonts w:ascii="Arial" w:eastAsia="Times New Roman" w:hAnsi="Arial" w:cs="Times New Roman"/>
          <w:i/>
          <w:kern w:val="0"/>
          <w:sz w:val="24"/>
          <w:szCs w:val="20"/>
          <w:lang w:val="en-GB" w:eastAsia="en-US"/>
        </w:rPr>
        <w:t>Eucalyptus patens</w:t>
      </w:r>
      <w:r w:rsidRPr="00E44AD0">
        <w:rPr>
          <w:rFonts w:ascii="Arial" w:eastAsia="Times New Roman" w:hAnsi="Arial" w:cs="Times New Roman"/>
          <w:kern w:val="0"/>
          <w:sz w:val="24"/>
          <w:szCs w:val="20"/>
          <w:lang w:val="en-GB" w:eastAsia="en-US"/>
        </w:rPr>
        <w:t xml:space="preserve">, yarri (Myrtaceae) at Cypress Form, Waroona. Data are means ± SE (n =5-10). </w:t>
      </w:r>
      <w:r w:rsidRPr="00E44AD0">
        <w:rPr>
          <w:rFonts w:ascii="Arial" w:eastAsia="Times New Roman" w:hAnsi="Arial" w:cs="Times New Roman"/>
          <w:kern w:val="0"/>
          <w:sz w:val="24"/>
          <w:szCs w:val="20"/>
          <w:lang w:val="en-GB" w:eastAsia="en-US"/>
        </w:rPr>
        <w:lastRenderedPageBreak/>
        <w:t xml:space="preserve">Different letters indicate statistically significant differences </w:t>
      </w:r>
      <w:r w:rsidRPr="00E44AD0">
        <w:rPr>
          <w:rFonts w:ascii="Arial" w:eastAsia="Times New Roman" w:hAnsi="Arial" w:cs="Arial"/>
          <w:noProof/>
          <w:kern w:val="0"/>
          <w:sz w:val="24"/>
          <w:szCs w:val="24"/>
          <w:lang w:val="en-GB" w:eastAsia="en-GB"/>
        </w:rPr>
        <w:t>among species</w:t>
      </w:r>
      <w:r w:rsidRPr="00E44AD0">
        <w:rPr>
          <w:rFonts w:ascii="Arial" w:eastAsia="Times New Roman" w:hAnsi="Arial" w:cs="Times New Roman"/>
          <w:kern w:val="0"/>
          <w:sz w:val="24"/>
          <w:szCs w:val="20"/>
          <w:lang w:val="en-GB" w:eastAsia="en-US"/>
        </w:rPr>
        <w:t xml:space="preserve"> (P ≤ 0.05).</w:t>
      </w:r>
    </w:p>
    <w:p w14:paraId="3B123CED" w14:textId="77777777" w:rsidR="00E44AD0" w:rsidRPr="00E44AD0" w:rsidRDefault="00E44AD0" w:rsidP="000C1106">
      <w:pPr>
        <w:jc w:val="center"/>
        <w:rPr>
          <w:rFonts w:ascii="Arial" w:hAnsi="Arial" w:cs="Arial"/>
          <w:sz w:val="24"/>
          <w:szCs w:val="24"/>
          <w:lang w:val="en-GB"/>
        </w:rPr>
      </w:pPr>
    </w:p>
    <w:sectPr w:rsidR="00E44AD0" w:rsidRPr="00E44A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EE5C9" w14:textId="77777777" w:rsidR="00110E4F" w:rsidRDefault="00110E4F" w:rsidP="00597AF3">
      <w:r>
        <w:separator/>
      </w:r>
    </w:p>
  </w:endnote>
  <w:endnote w:type="continuationSeparator" w:id="0">
    <w:p w14:paraId="72AF036E" w14:textId="77777777" w:rsidR="00110E4F" w:rsidRDefault="00110E4F" w:rsidP="00597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750B4" w14:textId="77777777" w:rsidR="00110E4F" w:rsidRDefault="00110E4F" w:rsidP="00597AF3">
      <w:r>
        <w:separator/>
      </w:r>
    </w:p>
  </w:footnote>
  <w:footnote w:type="continuationSeparator" w:id="0">
    <w:p w14:paraId="3549DED0" w14:textId="77777777" w:rsidR="00110E4F" w:rsidRDefault="00110E4F" w:rsidP="00597A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D1A"/>
    <w:rsid w:val="000C1106"/>
    <w:rsid w:val="00110E4F"/>
    <w:rsid w:val="002B17E2"/>
    <w:rsid w:val="00417D1A"/>
    <w:rsid w:val="00597AF3"/>
    <w:rsid w:val="00A42B79"/>
    <w:rsid w:val="00B71AFA"/>
    <w:rsid w:val="00E44AD0"/>
    <w:rsid w:val="00F66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075DD5A"/>
  <w15:chartTrackingRefBased/>
  <w15:docId w15:val="{634B6FD8-33C8-480F-A7BD-2B07D6F4E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7A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97AF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97A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97AF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196</Words>
  <Characters>1149</Characters>
  <Application>Microsoft Office Word</Application>
  <DocSecurity>4</DocSecurity>
  <Lines>57</Lines>
  <Paragraphs>24</Paragraphs>
  <ScaleCrop>false</ScaleCrop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Hans Lambers</cp:lastModifiedBy>
  <cp:revision>2</cp:revision>
  <dcterms:created xsi:type="dcterms:W3CDTF">2022-06-28T08:12:00Z</dcterms:created>
  <dcterms:modified xsi:type="dcterms:W3CDTF">2022-06-28T08:12:00Z</dcterms:modified>
</cp:coreProperties>
</file>