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2B" w:rsidRPr="00900857" w:rsidRDefault="007A522B" w:rsidP="00DD7971">
      <w:pPr>
        <w:spacing w:line="480" w:lineRule="auto"/>
        <w:rPr>
          <w:rFonts w:ascii="Times New Roman" w:hAnsi="Times New Roman" w:cs="Times New Roman"/>
          <w:b/>
          <w:noProof/>
        </w:rPr>
      </w:pPr>
      <w:bookmarkStart w:id="0" w:name="_GoBack"/>
      <w:bookmarkEnd w:id="0"/>
      <w:r w:rsidRPr="00900857">
        <w:rPr>
          <w:rFonts w:ascii="Times New Roman" w:hAnsi="Times New Roman" w:cs="Times New Roman"/>
          <w:b/>
          <w:noProof/>
        </w:rPr>
        <w:t>Supplementary information</w:t>
      </w:r>
    </w:p>
    <w:p w:rsidR="007A522B" w:rsidRDefault="007A522B" w:rsidP="00777371">
      <w:pPr>
        <w:spacing w:line="480" w:lineRule="auto"/>
        <w:rPr>
          <w:rFonts w:ascii="Times New Roman" w:hAnsi="Times New Roman" w:cs="Times New Roman"/>
          <w:color w:val="00B0F0"/>
        </w:rPr>
        <w:sectPr w:rsidR="007A522B" w:rsidSect="00625C23">
          <w:footerReference w:type="even" r:id="rId7"/>
          <w:footerReference w:type="default" r:id="rId8"/>
          <w:pgSz w:w="16840" w:h="11900" w:orient="landscape"/>
          <w:pgMar w:top="1247" w:right="1247" w:bottom="1247" w:left="1247" w:header="708" w:footer="708" w:gutter="0"/>
          <w:lnNumType w:countBy="1" w:restart="continuous"/>
          <w:cols w:space="708"/>
          <w:docGrid w:linePitch="360"/>
        </w:sectPr>
      </w:pPr>
      <w:r w:rsidRPr="003C63A3">
        <w:rPr>
          <w:rFonts w:ascii="Times New Roman" w:hAnsi="Times New Roman" w:cs="Times New Roman"/>
          <w:color w:val="00B0F0"/>
        </w:rPr>
        <w:t xml:space="preserve">Fig. S1. </w:t>
      </w:r>
      <w:r w:rsidRPr="00777371">
        <w:rPr>
          <w:rFonts w:ascii="Times New Roman" w:hAnsi="Times New Roman" w:cs="Times New Roman"/>
          <w:color w:val="00B0F0"/>
        </w:rPr>
        <w:t xml:space="preserve">Raw biomass </w:t>
      </w:r>
      <w:r>
        <w:rPr>
          <w:rFonts w:ascii="Times New Roman" w:hAnsi="Times New Roman" w:cs="Times New Roman"/>
          <w:color w:val="00B0F0"/>
        </w:rPr>
        <w:t>r</w:t>
      </w:r>
      <w:r w:rsidRPr="00777371">
        <w:rPr>
          <w:rFonts w:ascii="Times New Roman" w:hAnsi="Times New Roman" w:cs="Times New Roman"/>
          <w:color w:val="00B0F0"/>
        </w:rPr>
        <w:t>esponses of root and shoot biomass of grass species (</w:t>
      </w:r>
      <w:r w:rsidRPr="00777371">
        <w:rPr>
          <w:rFonts w:ascii="Times New Roman" w:hAnsi="Times New Roman" w:cs="Times New Roman"/>
          <w:i/>
          <w:color w:val="00B0F0"/>
        </w:rPr>
        <w:t>Agrostis capillaris</w:t>
      </w:r>
      <w:r w:rsidRPr="00777371">
        <w:rPr>
          <w:rFonts w:ascii="Times New Roman" w:hAnsi="Times New Roman" w:cs="Times New Roman"/>
          <w:color w:val="00B0F0"/>
        </w:rPr>
        <w:t xml:space="preserve">, </w:t>
      </w:r>
      <w:r w:rsidRPr="00777371">
        <w:rPr>
          <w:rFonts w:ascii="Times New Roman" w:hAnsi="Times New Roman" w:cs="Times New Roman"/>
          <w:i/>
          <w:color w:val="00B0F0"/>
        </w:rPr>
        <w:t>Arrhenatherum elatius</w:t>
      </w:r>
      <w:r w:rsidRPr="00777371">
        <w:rPr>
          <w:rFonts w:ascii="Times New Roman" w:hAnsi="Times New Roman" w:cs="Times New Roman"/>
          <w:color w:val="00B0F0"/>
        </w:rPr>
        <w:t xml:space="preserve">, </w:t>
      </w:r>
      <w:r w:rsidRPr="00777371">
        <w:rPr>
          <w:rFonts w:ascii="Times New Roman" w:hAnsi="Times New Roman" w:cs="Times New Roman"/>
          <w:i/>
          <w:color w:val="00B0F0"/>
        </w:rPr>
        <w:t>Deschampsia flexuosa</w:t>
      </w:r>
      <w:r w:rsidRPr="00777371">
        <w:rPr>
          <w:rFonts w:ascii="Times New Roman" w:hAnsi="Times New Roman" w:cs="Times New Roman"/>
          <w:color w:val="00B0F0"/>
        </w:rPr>
        <w:t xml:space="preserve">, </w:t>
      </w:r>
      <w:r w:rsidRPr="00777371">
        <w:rPr>
          <w:rFonts w:ascii="Times New Roman" w:hAnsi="Times New Roman" w:cs="Times New Roman"/>
          <w:i/>
          <w:color w:val="00B0F0"/>
        </w:rPr>
        <w:t>Festuca ovina</w:t>
      </w:r>
      <w:r w:rsidRPr="00777371">
        <w:rPr>
          <w:rFonts w:ascii="Times New Roman" w:hAnsi="Times New Roman" w:cs="Times New Roman"/>
          <w:color w:val="00B0F0"/>
        </w:rPr>
        <w:t>,</w:t>
      </w:r>
      <w:r w:rsidRPr="00777371">
        <w:rPr>
          <w:rFonts w:ascii="Times New Roman" w:hAnsi="Times New Roman" w:cs="Times New Roman"/>
          <w:i/>
          <w:color w:val="00B0F0"/>
        </w:rPr>
        <w:t xml:space="preserve"> Holcus lanatus</w:t>
      </w:r>
      <w:r w:rsidRPr="00777371">
        <w:rPr>
          <w:rFonts w:ascii="Times New Roman" w:hAnsi="Times New Roman" w:cs="Times New Roman"/>
          <w:color w:val="00B0F0"/>
        </w:rPr>
        <w:t xml:space="preserve">, </w:t>
      </w:r>
      <w:r w:rsidRPr="00777371">
        <w:rPr>
          <w:rFonts w:ascii="Times New Roman" w:hAnsi="Times New Roman" w:cs="Times New Roman"/>
          <w:i/>
          <w:color w:val="00B0F0"/>
        </w:rPr>
        <w:t>Lolium perenne</w:t>
      </w:r>
      <w:r w:rsidRPr="00777371">
        <w:rPr>
          <w:rFonts w:ascii="Times New Roman" w:hAnsi="Times New Roman" w:cs="Times New Roman"/>
          <w:color w:val="00B0F0"/>
        </w:rPr>
        <w:t xml:space="preserve">) that were grown with root (panels A, B) and shoot (panels C, D) litter that had received different herbivory treatments (control = </w:t>
      </w:r>
      <w:r>
        <w:rPr>
          <w:rFonts w:ascii="Times New Roman" w:hAnsi="Times New Roman" w:cs="Times New Roman"/>
          <w:color w:val="00B0F0"/>
        </w:rPr>
        <w:t>litter not exposed to a</w:t>
      </w:r>
      <w:r w:rsidRPr="00777371">
        <w:rPr>
          <w:rFonts w:ascii="Times New Roman" w:hAnsi="Times New Roman" w:cs="Times New Roman"/>
          <w:color w:val="00B0F0"/>
        </w:rPr>
        <w:t xml:space="preserve"> herbivore</w:t>
      </w:r>
      <w:r>
        <w:rPr>
          <w:rFonts w:ascii="Times New Roman" w:hAnsi="Times New Roman" w:cs="Times New Roman"/>
          <w:color w:val="00B0F0"/>
        </w:rPr>
        <w:t xml:space="preserve"> (no herbivore)</w:t>
      </w:r>
      <w:r w:rsidRPr="00777371">
        <w:rPr>
          <w:rFonts w:ascii="Times New Roman" w:hAnsi="Times New Roman" w:cs="Times New Roman"/>
          <w:color w:val="00B0F0"/>
        </w:rPr>
        <w:t xml:space="preserve">, aboveground = </w:t>
      </w:r>
      <w:r w:rsidRPr="00777371">
        <w:rPr>
          <w:rFonts w:ascii="Times New Roman" w:hAnsi="Times New Roman" w:cs="Times New Roman"/>
          <w:i/>
          <w:color w:val="00B0F0"/>
        </w:rPr>
        <w:t>Mamestra brassicae</w:t>
      </w:r>
      <w:r w:rsidRPr="00777371">
        <w:rPr>
          <w:rFonts w:ascii="Times New Roman" w:hAnsi="Times New Roman" w:cs="Times New Roman"/>
          <w:color w:val="00B0F0"/>
        </w:rPr>
        <w:t xml:space="preserve">, belowground = </w:t>
      </w:r>
      <w:r w:rsidRPr="00777371">
        <w:rPr>
          <w:rFonts w:ascii="Times New Roman" w:hAnsi="Times New Roman" w:cs="Times New Roman"/>
          <w:i/>
          <w:color w:val="00B0F0"/>
        </w:rPr>
        <w:t>Agriotes</w:t>
      </w:r>
      <w:r w:rsidRPr="00777371">
        <w:rPr>
          <w:rFonts w:ascii="Times New Roman" w:hAnsi="Times New Roman" w:cs="Times New Roman"/>
          <w:color w:val="00B0F0"/>
        </w:rPr>
        <w:t xml:space="preserve"> spp., above- and belowground </w:t>
      </w:r>
      <w:r w:rsidRPr="00777371">
        <w:rPr>
          <w:rFonts w:ascii="Times New Roman" w:hAnsi="Times New Roman" w:cs="Times New Roman"/>
          <w:i/>
          <w:color w:val="00B0F0"/>
        </w:rPr>
        <w:t>Mamestra brassicae</w:t>
      </w:r>
      <w:r w:rsidRPr="00777371">
        <w:rPr>
          <w:rFonts w:ascii="Times New Roman" w:hAnsi="Times New Roman" w:cs="Times New Roman"/>
          <w:color w:val="00B0F0"/>
        </w:rPr>
        <w:t xml:space="preserve"> + </w:t>
      </w:r>
      <w:r w:rsidRPr="00777371">
        <w:rPr>
          <w:rFonts w:ascii="Times New Roman" w:hAnsi="Times New Roman" w:cs="Times New Roman"/>
          <w:i/>
          <w:color w:val="00B0F0"/>
        </w:rPr>
        <w:t>Agriotes</w:t>
      </w:r>
      <w:r w:rsidRPr="00777371">
        <w:rPr>
          <w:rFonts w:ascii="Times New Roman" w:hAnsi="Times New Roman" w:cs="Times New Roman"/>
          <w:color w:val="00B0F0"/>
        </w:rPr>
        <w:t xml:space="preserve"> spp.</w:t>
      </w:r>
      <w:r>
        <w:rPr>
          <w:rFonts w:ascii="Times New Roman" w:hAnsi="Times New Roman" w:cs="Times New Roman"/>
          <w:color w:val="00B0F0"/>
        </w:rPr>
        <w:t>, no-litter control = plants grown without litter</w:t>
      </w:r>
      <w:r w:rsidRPr="00777371">
        <w:rPr>
          <w:rFonts w:ascii="Times New Roman" w:hAnsi="Times New Roman" w:cs="Times New Roman"/>
          <w:color w:val="00B0F0"/>
        </w:rPr>
        <w:t xml:space="preserve">). Within each panel, response species followed by different uppercase letters differ at </w:t>
      </w:r>
      <w:r w:rsidRPr="00777371">
        <w:rPr>
          <w:rFonts w:ascii="Times New Roman" w:hAnsi="Times New Roman" w:cs="Times New Roman"/>
          <w:i/>
          <w:color w:val="00B0F0"/>
        </w:rPr>
        <w:t>p</w:t>
      </w:r>
      <w:r w:rsidRPr="00777371">
        <w:rPr>
          <w:rFonts w:ascii="Times New Roman" w:hAnsi="Times New Roman" w:cs="Times New Roman"/>
          <w:color w:val="00B0F0"/>
        </w:rPr>
        <w:t xml:space="preserve"> &lt; 0.05 (Tukey’s HSD). </w:t>
      </w:r>
      <w:r w:rsidRPr="00777371">
        <w:rPr>
          <w:rFonts w:ascii="Times New Roman" w:hAnsi="Times New Roman" w:cs="Times New Roman"/>
          <w:noProof/>
          <w:color w:val="00B0F0"/>
        </w:rPr>
        <w:t xml:space="preserve">Within panel D, </w:t>
      </w:r>
      <w:r w:rsidRPr="00777371">
        <w:rPr>
          <w:rFonts w:ascii="Times New Roman" w:hAnsi="Times New Roman" w:cs="Times New Roman"/>
          <w:color w:val="00B0F0"/>
        </w:rPr>
        <w:t xml:space="preserve">bars topped with different lowercase letters differ at </w:t>
      </w:r>
      <w:r w:rsidRPr="00777371">
        <w:rPr>
          <w:rFonts w:ascii="Times New Roman" w:hAnsi="Times New Roman" w:cs="Times New Roman"/>
          <w:i/>
          <w:color w:val="00B0F0"/>
        </w:rPr>
        <w:t>p</w:t>
      </w:r>
      <w:r w:rsidRPr="00777371">
        <w:rPr>
          <w:rFonts w:ascii="Times New Roman" w:hAnsi="Times New Roman" w:cs="Times New Roman"/>
          <w:color w:val="00B0F0"/>
        </w:rPr>
        <w:t xml:space="preserve"> &lt; 0.05 (Tukey’s HSD)</w:t>
      </w:r>
      <w:r>
        <w:rPr>
          <w:rFonts w:ascii="Times New Roman" w:hAnsi="Times New Roman" w:cs="Times New Roman"/>
          <w:color w:val="00B0F0"/>
        </w:rPr>
        <w:t>, but no-litter controls are included only as a reference of comparison to the litter treatments, were excluded from analyses and therefore have no letters</w:t>
      </w:r>
      <w:r w:rsidRPr="00777371">
        <w:rPr>
          <w:rFonts w:ascii="Times New Roman" w:hAnsi="Times New Roman" w:cs="Times New Roman"/>
          <w:color w:val="00B0F0"/>
        </w:rPr>
        <w:t>. Panels show 1</w:t>
      </w:r>
      <w:r w:rsidRPr="00777371">
        <w:rPr>
          <w:rFonts w:ascii="Times New Roman" w:hAnsi="Times New Roman" w:cs="Times New Roman"/>
          <w:color w:val="00B0F0"/>
          <w:vertAlign w:val="superscript"/>
        </w:rPr>
        <w:t>st</w:t>
      </w:r>
      <w:r w:rsidRPr="00777371">
        <w:rPr>
          <w:rFonts w:ascii="Times New Roman" w:hAnsi="Times New Roman" w:cs="Times New Roman"/>
          <w:color w:val="00B0F0"/>
        </w:rPr>
        <w:t xml:space="preserve"> quartile above and below the medians (i.e., line inside each bar), the minimum and maximum values, excluding outliers (i.e., whiskers) and t</w:t>
      </w:r>
      <w:r>
        <w:rPr>
          <w:rFonts w:ascii="Times New Roman" w:hAnsi="Times New Roman" w:cs="Times New Roman"/>
          <w:color w:val="00B0F0"/>
        </w:rPr>
        <w:t>he outliers (i.e., black dots).</w:t>
      </w:r>
      <w:r w:rsidRPr="00777371">
        <w:rPr>
          <w:rFonts w:ascii="Times New Roman" w:hAnsi="Times New Roman" w:cs="Times New Roman"/>
          <w:color w:val="00B0F0"/>
        </w:rPr>
        <w:t xml:space="preserve"> ANOVA results are presented in Table </w:t>
      </w:r>
      <w:r>
        <w:rPr>
          <w:rFonts w:ascii="Times New Roman" w:hAnsi="Times New Roman" w:cs="Times New Roman"/>
          <w:color w:val="00B0F0"/>
        </w:rPr>
        <w:t>S9</w:t>
      </w:r>
      <w:r w:rsidRPr="00777371">
        <w:rPr>
          <w:rFonts w:ascii="Times New Roman" w:hAnsi="Times New Roman" w:cs="Times New Roman"/>
          <w:color w:val="00B0F0"/>
        </w:rPr>
        <w:t>.</w:t>
      </w:r>
    </w:p>
    <w:p w:rsidR="007A522B" w:rsidRPr="003C63A3" w:rsidRDefault="00955786" w:rsidP="00777371">
      <w:pPr>
        <w:spacing w:line="480" w:lineRule="auto"/>
        <w:rPr>
          <w:rFonts w:ascii="Times New Roman" w:hAnsi="Times New Roman" w:cs="Times New Roman"/>
          <w:color w:val="00B0F0"/>
        </w:rPr>
        <w:sectPr w:rsidR="007A522B" w:rsidRPr="003C63A3" w:rsidSect="00625C23">
          <w:pgSz w:w="16840" w:h="11900" w:orient="landscape"/>
          <w:pgMar w:top="1247" w:right="1247" w:bottom="1247" w:left="1247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hAnsi="Times New Roman" w:cs="Times New Roman"/>
          <w:noProof/>
          <w:color w:val="00B0F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690pt;height:470pt;mso-width-percent:0;mso-height-percent:0;mso-width-percent:0;mso-height-percent:0">
            <v:imagedata r:id="rId9" o:title="Figure S1"/>
          </v:shape>
        </w:pict>
      </w:r>
    </w:p>
    <w:p w:rsidR="007A522B" w:rsidRDefault="007A522B" w:rsidP="00657988">
      <w:pPr>
        <w:spacing w:line="480" w:lineRule="auto"/>
        <w:rPr>
          <w:rFonts w:ascii="Times New Roman" w:hAnsi="Times New Roman" w:cs="Times New Roman"/>
        </w:rPr>
      </w:pPr>
      <w:r w:rsidRPr="00900857">
        <w:rPr>
          <w:rFonts w:ascii="Times New Roman" w:hAnsi="Times New Roman" w:cs="Times New Roman"/>
        </w:rPr>
        <w:t>Table S1. Results of mixed effects models (</w:t>
      </w:r>
      <w:r w:rsidRPr="00900857">
        <w:rPr>
          <w:rFonts w:ascii="Times New Roman" w:hAnsi="Times New Roman" w:cs="Times New Roman"/>
          <w:i/>
        </w:rPr>
        <w:t>F</w:t>
      </w:r>
      <w:r w:rsidRPr="00900857">
        <w:rPr>
          <w:rFonts w:ascii="Times New Roman" w:hAnsi="Times New Roman" w:cs="Times New Roman"/>
        </w:rPr>
        <w:t>- and (</w:t>
      </w:r>
      <w:r w:rsidRPr="00900857">
        <w:rPr>
          <w:rFonts w:ascii="Times New Roman" w:hAnsi="Times New Roman" w:cs="Times New Roman"/>
          <w:i/>
        </w:rPr>
        <w:t>P</w:t>
      </w:r>
      <w:r w:rsidRPr="00900857">
        <w:rPr>
          <w:rFonts w:ascii="Times New Roman" w:hAnsi="Times New Roman" w:cs="Times New Roman"/>
        </w:rPr>
        <w:t>-) val</w:t>
      </w:r>
      <w:r>
        <w:rPr>
          <w:rFonts w:ascii="Times New Roman" w:hAnsi="Times New Roman" w:cs="Times New Roman"/>
        </w:rPr>
        <w:t xml:space="preserve">ues) testing for the effects of herbivory </w:t>
      </w:r>
      <w:r w:rsidRPr="00900857">
        <w:rPr>
          <w:rFonts w:ascii="Times New Roman" w:hAnsi="Times New Roman" w:cs="Times New Roman"/>
        </w:rPr>
        <w:t>(control</w:t>
      </w:r>
      <w:r>
        <w:rPr>
          <w:rFonts w:ascii="Times New Roman" w:hAnsi="Times New Roman" w:cs="Times New Roman"/>
        </w:rPr>
        <w:t xml:space="preserve"> (no herbivory)</w:t>
      </w:r>
      <w:r w:rsidRPr="00900857">
        <w:rPr>
          <w:rFonts w:ascii="Times New Roman" w:hAnsi="Times New Roman" w:cs="Times New Roman"/>
        </w:rPr>
        <w:t xml:space="preserve">, aboveground, </w:t>
      </w:r>
      <w:r>
        <w:rPr>
          <w:rFonts w:ascii="Times New Roman" w:hAnsi="Times New Roman" w:cs="Times New Roman"/>
        </w:rPr>
        <w:t>belowground, above-belowground)</w:t>
      </w:r>
      <w:r w:rsidRPr="00900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litter type (root, shoot) </w:t>
      </w:r>
      <w:r w:rsidRPr="00900857">
        <w:rPr>
          <w:rFonts w:ascii="Times New Roman" w:hAnsi="Times New Roman" w:cs="Times New Roman"/>
        </w:rPr>
        <w:t>on carbon (C) and</w:t>
      </w:r>
      <w:r>
        <w:rPr>
          <w:rFonts w:ascii="Times New Roman" w:hAnsi="Times New Roman" w:cs="Times New Roman"/>
        </w:rPr>
        <w:t xml:space="preserve"> nitrogen (N) concentrations </w:t>
      </w:r>
      <w:r w:rsidRPr="00900857">
        <w:rPr>
          <w:rFonts w:ascii="Times New Roman" w:hAnsi="Times New Roman" w:cs="Times New Roman"/>
        </w:rPr>
        <w:t>and total polyphenols in the litter used to test plant-litter-soil feedbacks;</w:t>
      </w:r>
      <w:r w:rsidRPr="00900857">
        <w:rPr>
          <w:rFonts w:ascii="Times New Roman" w:hAnsi="Times New Roman" w:cs="Times New Roman"/>
          <w:noProof/>
        </w:rPr>
        <w:t xml:space="preserve"> significant </w:t>
      </w:r>
      <w:r w:rsidRPr="00900857">
        <w:rPr>
          <w:rFonts w:ascii="Times New Roman" w:hAnsi="Times New Roman" w:cs="Times New Roman"/>
          <w:i/>
          <w:noProof/>
        </w:rPr>
        <w:t>P</w:t>
      </w:r>
      <w:r w:rsidRPr="00900857">
        <w:rPr>
          <w:rFonts w:ascii="Times New Roman" w:hAnsi="Times New Roman" w:cs="Times New Roman"/>
          <w:noProof/>
        </w:rPr>
        <w:t xml:space="preserve">-values </w:t>
      </w:r>
      <w:r w:rsidRPr="00900857">
        <w:rPr>
          <w:rFonts w:ascii="Times New Roman" w:hAnsi="Times New Roman" w:cs="Times New Roman"/>
        </w:rPr>
        <w:t xml:space="preserve">at </w:t>
      </w:r>
      <w:r w:rsidRPr="00900857">
        <w:rPr>
          <w:rFonts w:ascii="Times New Roman" w:hAnsi="Times New Roman" w:cs="Times New Roman"/>
          <w:i/>
        </w:rPr>
        <w:t>p</w:t>
      </w:r>
      <w:r w:rsidRPr="00900857">
        <w:rPr>
          <w:rFonts w:ascii="Times New Roman" w:hAnsi="Times New Roman" w:cs="Times New Roman"/>
        </w:rPr>
        <w:t xml:space="preserve"> &lt; 0.05</w:t>
      </w:r>
      <w:r w:rsidRPr="00900857">
        <w:rPr>
          <w:rFonts w:ascii="Times New Roman" w:hAnsi="Times New Roman" w:cs="Times New Roman"/>
          <w:noProof/>
        </w:rPr>
        <w:t xml:space="preserve"> bolded.</w:t>
      </w:r>
    </w:p>
    <w:tbl>
      <w:tblPr>
        <w:tblStyle w:val="TableGrid"/>
        <w:tblW w:w="7633" w:type="dxa"/>
        <w:tblInd w:w="2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8"/>
        <w:gridCol w:w="936"/>
        <w:gridCol w:w="1713"/>
        <w:gridCol w:w="1713"/>
        <w:gridCol w:w="1523"/>
      </w:tblGrid>
      <w:tr w:rsidR="007A522B" w:rsidRPr="00900857" w:rsidTr="0010586E">
        <w:trPr>
          <w:trHeight w:hRule="exact" w:val="397"/>
        </w:trPr>
        <w:tc>
          <w:tcPr>
            <w:tcW w:w="1748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BC3C71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BC3C7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Df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*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7A522B" w:rsidRPr="00900857" w:rsidRDefault="007A522B" w:rsidP="00BC3C7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%C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7A522B" w:rsidRPr="00900857" w:rsidRDefault="007A522B" w:rsidP="00BC3C7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%N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7A522B" w:rsidRPr="00900857" w:rsidRDefault="007A522B" w:rsidP="00BC3C7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P</w:t>
            </w: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olyphenols</w:t>
            </w:r>
          </w:p>
        </w:tc>
      </w:tr>
      <w:tr w:rsidR="007A522B" w:rsidRPr="00900857" w:rsidTr="0010586E">
        <w:trPr>
          <w:trHeight w:hRule="exact" w:val="397"/>
        </w:trPr>
        <w:tc>
          <w:tcPr>
            <w:tcW w:w="1748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BC3C71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Herbivory (H)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BC3C71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hAnsi="Times New Roman" w:cs="Times New Roman"/>
                <w:noProof/>
                <w:lang w:val="en-GB"/>
              </w:rPr>
              <w:t>3, 227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BC3C7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1.2 (0.329)</w:t>
            </w: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7A522B" w:rsidRPr="00900857" w:rsidRDefault="007A522B" w:rsidP="00BC3C7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 (0.922)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7A522B" w:rsidRPr="00900857" w:rsidRDefault="007A522B" w:rsidP="00BC3C7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0.4 (0.730)</w:t>
            </w:r>
          </w:p>
        </w:tc>
      </w:tr>
      <w:tr w:rsidR="007A522B" w:rsidRPr="00900857" w:rsidTr="0010586E">
        <w:trPr>
          <w:trHeight w:hRule="exact" w:val="397"/>
        </w:trPr>
        <w:tc>
          <w:tcPr>
            <w:tcW w:w="1748" w:type="dxa"/>
            <w:vAlign w:val="center"/>
          </w:tcPr>
          <w:p w:rsidR="007A522B" w:rsidRPr="00900857" w:rsidRDefault="007A522B" w:rsidP="00BC3C71">
            <w:pPr>
              <w:spacing w:line="480" w:lineRule="auto"/>
              <w:ind w:left="-10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Litter type (LT)</w:t>
            </w:r>
          </w:p>
        </w:tc>
        <w:tc>
          <w:tcPr>
            <w:tcW w:w="936" w:type="dxa"/>
            <w:vAlign w:val="center"/>
          </w:tcPr>
          <w:p w:rsidR="007A522B" w:rsidRPr="00900857" w:rsidRDefault="007A522B" w:rsidP="00BC3C7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1, 227</w:t>
            </w:r>
          </w:p>
        </w:tc>
        <w:tc>
          <w:tcPr>
            <w:tcW w:w="1713" w:type="dxa"/>
            <w:vAlign w:val="center"/>
          </w:tcPr>
          <w:p w:rsidR="007A522B" w:rsidRPr="00DA594B" w:rsidRDefault="007A522B" w:rsidP="00BC3C7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16.8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&lt; 0.001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1713" w:type="dxa"/>
          </w:tcPr>
          <w:p w:rsidR="007A522B" w:rsidRPr="00900857" w:rsidRDefault="007A522B" w:rsidP="00BC3C7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45.2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&lt; 0.001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1523" w:type="dxa"/>
          </w:tcPr>
          <w:p w:rsidR="007A522B" w:rsidRPr="00900857" w:rsidRDefault="007A522B" w:rsidP="00BC3C7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9.4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0.002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)</w:t>
            </w:r>
          </w:p>
        </w:tc>
      </w:tr>
      <w:tr w:rsidR="007A522B" w:rsidRPr="00900857" w:rsidTr="0010586E">
        <w:trPr>
          <w:trHeight w:hRule="exact" w:val="397"/>
        </w:trPr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BC3C71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 × LT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BC3C71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hAnsi="Times New Roman" w:cs="Times New Roman"/>
                <w:noProof/>
                <w:lang w:val="en-GB"/>
              </w:rPr>
              <w:t>3, 227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BC3C7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 (0.459)</w:t>
            </w: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7A522B" w:rsidRPr="00900857" w:rsidRDefault="007A522B" w:rsidP="00BC3C7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 (0.685)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7A522B" w:rsidRPr="00900857" w:rsidRDefault="007A522B" w:rsidP="00BC3C7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 (0.807)</w:t>
            </w:r>
          </w:p>
        </w:tc>
      </w:tr>
    </w:tbl>
    <w:p w:rsidR="007A522B" w:rsidRPr="00900857" w:rsidRDefault="007A522B" w:rsidP="00657988">
      <w:pPr>
        <w:spacing w:line="480" w:lineRule="auto"/>
        <w:rPr>
          <w:rFonts w:ascii="Times New Roman" w:hAnsi="Times New Roman" w:cs="Times New Roman"/>
          <w:noProof/>
        </w:rPr>
      </w:pPr>
      <w:r w:rsidRPr="00900857">
        <w:rPr>
          <w:rFonts w:ascii="Times New Roman" w:eastAsia="Times New Roman" w:hAnsi="Times New Roman" w:cs="Times New Roman"/>
          <w:color w:val="000000"/>
          <w:vertAlign w:val="superscript"/>
        </w:rPr>
        <w:t>a</w:t>
      </w:r>
      <w:r w:rsidRPr="00900857">
        <w:rPr>
          <w:rFonts w:ascii="Times New Roman" w:hAnsi="Times New Roman" w:cs="Times New Roman"/>
          <w:noProof/>
        </w:rPr>
        <w:t xml:space="preserve"> Data arcsin(sqrt(x)) transformed before analysis</w:t>
      </w:r>
    </w:p>
    <w:p w:rsidR="007A522B" w:rsidRPr="00900857" w:rsidRDefault="007A522B" w:rsidP="00657988">
      <w:pPr>
        <w:spacing w:line="480" w:lineRule="auto"/>
        <w:rPr>
          <w:rFonts w:ascii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*</w:t>
      </w:r>
      <w:r w:rsidRPr="00900857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Except total polyphenols where degrees of freedom, denominator degrees of freedom = 3, 223, 1, 223 and 3, 223 for H, LT and H × LT, respectively.</w:t>
      </w:r>
    </w:p>
    <w:p w:rsidR="007A522B" w:rsidRPr="00900857" w:rsidRDefault="007A522B" w:rsidP="00C62698">
      <w:pPr>
        <w:spacing w:line="480" w:lineRule="auto"/>
        <w:rPr>
          <w:rFonts w:ascii="Times New Roman" w:hAnsi="Times New Roman" w:cs="Times New Roman"/>
        </w:rPr>
        <w:sectPr w:rsidR="007A522B" w:rsidRPr="00900857" w:rsidSect="00AB5D1D">
          <w:pgSz w:w="16840" w:h="11900" w:orient="landscape"/>
          <w:pgMar w:top="1247" w:right="1247" w:bottom="1247" w:left="1247" w:header="708" w:footer="708" w:gutter="0"/>
          <w:lnNumType w:countBy="1" w:restart="continuous"/>
          <w:cols w:space="708"/>
          <w:docGrid w:linePitch="360"/>
        </w:sectPr>
      </w:pPr>
    </w:p>
    <w:p w:rsidR="007A522B" w:rsidRPr="00900857" w:rsidRDefault="007A522B" w:rsidP="0065798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S2</w:t>
      </w:r>
      <w:r w:rsidRPr="00900857">
        <w:rPr>
          <w:rFonts w:ascii="Times New Roman" w:hAnsi="Times New Roman" w:cs="Times New Roman"/>
        </w:rPr>
        <w:t>.</w:t>
      </w:r>
      <w:r w:rsidRPr="00657988">
        <w:rPr>
          <w:rFonts w:ascii="Times New Roman" w:hAnsi="Times New Roman" w:cs="Times New Roman"/>
        </w:rPr>
        <w:t xml:space="preserve"> </w:t>
      </w:r>
      <w:r w:rsidRPr="00900857">
        <w:rPr>
          <w:rFonts w:ascii="Times New Roman" w:hAnsi="Times New Roman" w:cs="Times New Roman"/>
        </w:rPr>
        <w:t>Results of mixed effects models (</w:t>
      </w:r>
      <w:r w:rsidRPr="00900857">
        <w:rPr>
          <w:rFonts w:ascii="Times New Roman" w:hAnsi="Times New Roman" w:cs="Times New Roman"/>
          <w:i/>
        </w:rPr>
        <w:t>F</w:t>
      </w:r>
      <w:r w:rsidRPr="00900857">
        <w:rPr>
          <w:rFonts w:ascii="Times New Roman" w:hAnsi="Times New Roman" w:cs="Times New Roman"/>
        </w:rPr>
        <w:t>- and (</w:t>
      </w:r>
      <w:r w:rsidRPr="00900857">
        <w:rPr>
          <w:rFonts w:ascii="Times New Roman" w:hAnsi="Times New Roman" w:cs="Times New Roman"/>
          <w:i/>
        </w:rPr>
        <w:t>P</w:t>
      </w:r>
      <w:r w:rsidRPr="00900857">
        <w:rPr>
          <w:rFonts w:ascii="Times New Roman" w:hAnsi="Times New Roman" w:cs="Times New Roman"/>
        </w:rPr>
        <w:t>-) val</w:t>
      </w:r>
      <w:r>
        <w:rPr>
          <w:rFonts w:ascii="Times New Roman" w:hAnsi="Times New Roman" w:cs="Times New Roman"/>
        </w:rPr>
        <w:t xml:space="preserve">ues) testing for the effects of herbivory </w:t>
      </w:r>
      <w:r w:rsidRPr="00900857">
        <w:rPr>
          <w:rFonts w:ascii="Times New Roman" w:hAnsi="Times New Roman" w:cs="Times New Roman"/>
        </w:rPr>
        <w:t>(control</w:t>
      </w:r>
      <w:r>
        <w:rPr>
          <w:rFonts w:ascii="Times New Roman" w:hAnsi="Times New Roman" w:cs="Times New Roman"/>
        </w:rPr>
        <w:t xml:space="preserve"> (no herbivory)</w:t>
      </w:r>
      <w:r w:rsidRPr="00900857">
        <w:rPr>
          <w:rFonts w:ascii="Times New Roman" w:hAnsi="Times New Roman" w:cs="Times New Roman"/>
        </w:rPr>
        <w:t xml:space="preserve">, aboveground, </w:t>
      </w:r>
      <w:r>
        <w:rPr>
          <w:rFonts w:ascii="Times New Roman" w:hAnsi="Times New Roman" w:cs="Times New Roman"/>
        </w:rPr>
        <w:t>belowground, above-belowground)</w:t>
      </w:r>
      <w:r w:rsidRPr="00900857">
        <w:rPr>
          <w:rFonts w:ascii="Times New Roman" w:hAnsi="Times New Roman" w:cs="Times New Roman"/>
        </w:rPr>
        <w:t xml:space="preserve"> and litter species growth </w:t>
      </w:r>
      <w:r w:rsidRPr="003C63A3">
        <w:rPr>
          <w:rFonts w:ascii="Times New Roman" w:hAnsi="Times New Roman" w:cs="Times New Roman"/>
          <w:color w:val="00B0F0"/>
        </w:rPr>
        <w:t xml:space="preserve">rate category </w:t>
      </w:r>
      <w:r w:rsidRPr="00900857">
        <w:rPr>
          <w:rFonts w:ascii="Times New Roman" w:hAnsi="Times New Roman" w:cs="Times New Roman"/>
        </w:rPr>
        <w:t xml:space="preserve">(fast versus slow) on </w:t>
      </w:r>
      <w:r>
        <w:rPr>
          <w:rFonts w:ascii="Times New Roman" w:hAnsi="Times New Roman" w:cs="Times New Roman"/>
        </w:rPr>
        <w:t>root and shoot</w:t>
      </w:r>
      <w:r w:rsidRPr="00900857">
        <w:rPr>
          <w:rFonts w:ascii="Times New Roman" w:hAnsi="Times New Roman" w:cs="Times New Roman"/>
        </w:rPr>
        <w:t xml:space="preserve"> carbon (C) a</w:t>
      </w:r>
      <w:r>
        <w:rPr>
          <w:rFonts w:ascii="Times New Roman" w:hAnsi="Times New Roman" w:cs="Times New Roman"/>
        </w:rPr>
        <w:t xml:space="preserve">nd nitrogen (N) concentrations </w:t>
      </w:r>
      <w:r w:rsidRPr="00900857">
        <w:rPr>
          <w:rFonts w:ascii="Times New Roman" w:hAnsi="Times New Roman" w:cs="Times New Roman"/>
        </w:rPr>
        <w:t>and total polyphenols in the litter used to test plant-litter-soil feedbacks;</w:t>
      </w:r>
      <w:r w:rsidRPr="00900857">
        <w:rPr>
          <w:rFonts w:ascii="Times New Roman" w:hAnsi="Times New Roman" w:cs="Times New Roman"/>
          <w:noProof/>
        </w:rPr>
        <w:t xml:space="preserve"> significant </w:t>
      </w:r>
      <w:r w:rsidRPr="00900857">
        <w:rPr>
          <w:rFonts w:ascii="Times New Roman" w:hAnsi="Times New Roman" w:cs="Times New Roman"/>
          <w:i/>
          <w:noProof/>
        </w:rPr>
        <w:t>P</w:t>
      </w:r>
      <w:r w:rsidRPr="00900857">
        <w:rPr>
          <w:rFonts w:ascii="Times New Roman" w:hAnsi="Times New Roman" w:cs="Times New Roman"/>
          <w:noProof/>
        </w:rPr>
        <w:t xml:space="preserve">-values </w:t>
      </w:r>
      <w:r w:rsidRPr="00900857">
        <w:rPr>
          <w:rFonts w:ascii="Times New Roman" w:hAnsi="Times New Roman" w:cs="Times New Roman"/>
        </w:rPr>
        <w:t xml:space="preserve">at </w:t>
      </w:r>
      <w:r w:rsidRPr="00900857">
        <w:rPr>
          <w:rFonts w:ascii="Times New Roman" w:hAnsi="Times New Roman" w:cs="Times New Roman"/>
          <w:i/>
        </w:rPr>
        <w:t>p</w:t>
      </w:r>
      <w:r w:rsidRPr="00900857">
        <w:rPr>
          <w:rFonts w:ascii="Times New Roman" w:hAnsi="Times New Roman" w:cs="Times New Roman"/>
        </w:rPr>
        <w:t xml:space="preserve"> &lt; 0.05</w:t>
      </w:r>
      <w:r w:rsidRPr="00900857">
        <w:rPr>
          <w:rFonts w:ascii="Times New Roman" w:hAnsi="Times New Roman" w:cs="Times New Roman"/>
          <w:noProof/>
        </w:rPr>
        <w:t xml:space="preserve"> bolded.</w:t>
      </w:r>
    </w:p>
    <w:tbl>
      <w:tblPr>
        <w:tblStyle w:val="TableGrid"/>
        <w:tblW w:w="15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7"/>
        <w:gridCol w:w="936"/>
        <w:gridCol w:w="1448"/>
        <w:gridCol w:w="1448"/>
        <w:gridCol w:w="2037"/>
        <w:gridCol w:w="1448"/>
        <w:gridCol w:w="1360"/>
        <w:gridCol w:w="2098"/>
      </w:tblGrid>
      <w:tr w:rsidR="007A522B" w:rsidRPr="00900857" w:rsidTr="001F0594">
        <w:trPr>
          <w:trHeight w:hRule="exact" w:val="397"/>
        </w:trPr>
        <w:tc>
          <w:tcPr>
            <w:tcW w:w="4387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df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Root %C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Root %N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Root polyphenols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Shoot %C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Shoot %N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Shoot polyphenols</w:t>
            </w:r>
          </w:p>
        </w:tc>
      </w:tr>
      <w:tr w:rsidR="007A522B" w:rsidRPr="00900857" w:rsidTr="001F0594">
        <w:trPr>
          <w:trHeight w:hRule="exact" w:val="397"/>
        </w:trPr>
        <w:tc>
          <w:tcPr>
            <w:tcW w:w="4387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Herbivory (H)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hAnsi="Times New Roman" w:cs="Times New Roman"/>
                <w:noProof/>
                <w:lang w:val="en-GB"/>
              </w:rPr>
              <w:t>3, 104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 (0.362)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vAlign w:val="center"/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 (0.920)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 (0.670)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 (0.438)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 (0.486)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 (0.879)</w:t>
            </w:r>
          </w:p>
        </w:tc>
      </w:tr>
      <w:tr w:rsidR="007A522B" w:rsidRPr="00900857" w:rsidTr="001F0594">
        <w:trPr>
          <w:trHeight w:hRule="exact" w:val="397"/>
        </w:trPr>
        <w:tc>
          <w:tcPr>
            <w:tcW w:w="4387" w:type="dxa"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Litter species growth </w:t>
            </w:r>
            <w:r w:rsidRPr="003C63A3">
              <w:rPr>
                <w:rFonts w:ascii="Times New Roman" w:hAnsi="Times New Roman" w:cs="Times New Roman"/>
                <w:color w:val="00B0F0"/>
                <w:lang w:val="en-GB"/>
              </w:rPr>
              <w:t xml:space="preserve">rate category </w:t>
            </w:r>
            <w:r>
              <w:rPr>
                <w:rFonts w:ascii="Times New Roman" w:hAnsi="Times New Roman" w:cs="Times New Roman"/>
                <w:lang w:val="en-GB"/>
              </w:rPr>
              <w:t>(L)</w:t>
            </w:r>
          </w:p>
        </w:tc>
        <w:tc>
          <w:tcPr>
            <w:tcW w:w="93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1, 4</w:t>
            </w:r>
          </w:p>
        </w:tc>
        <w:tc>
          <w:tcPr>
            <w:tcW w:w="1448" w:type="dxa"/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15.6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0.017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1448" w:type="dxa"/>
            <w:vAlign w:val="center"/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2.8 (0.170)</w:t>
            </w:r>
          </w:p>
        </w:tc>
        <w:tc>
          <w:tcPr>
            <w:tcW w:w="2037" w:type="dxa"/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 (0.992)</w:t>
            </w:r>
          </w:p>
        </w:tc>
        <w:tc>
          <w:tcPr>
            <w:tcW w:w="144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3.6 (0.130)</w:t>
            </w:r>
          </w:p>
        </w:tc>
        <w:tc>
          <w:tcPr>
            <w:tcW w:w="136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2.6 (0.185)</w:t>
            </w:r>
          </w:p>
        </w:tc>
        <w:tc>
          <w:tcPr>
            <w:tcW w:w="209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1.7 (0.265)</w:t>
            </w:r>
          </w:p>
        </w:tc>
      </w:tr>
      <w:tr w:rsidR="007A522B" w:rsidRPr="00900857" w:rsidTr="001F0594">
        <w:trPr>
          <w:trHeight w:hRule="exact" w:val="397"/>
        </w:trPr>
        <w:tc>
          <w:tcPr>
            <w:tcW w:w="4387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 × L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hAnsi="Times New Roman" w:cs="Times New Roman"/>
                <w:noProof/>
                <w:lang w:val="en-GB"/>
              </w:rPr>
              <w:t>3, 104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0.3 (0.803)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 (0.679)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 (0.698)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 (0.288)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 (0.999)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 (0.468)</w:t>
            </w:r>
          </w:p>
        </w:tc>
      </w:tr>
    </w:tbl>
    <w:p w:rsidR="007A522B" w:rsidRPr="00900857" w:rsidRDefault="007A522B" w:rsidP="00657988">
      <w:pPr>
        <w:spacing w:line="480" w:lineRule="auto"/>
        <w:rPr>
          <w:rFonts w:ascii="Times New Roman" w:hAnsi="Times New Roman" w:cs="Times New Roman"/>
          <w:noProof/>
        </w:rPr>
      </w:pPr>
      <w:r w:rsidRPr="00900857">
        <w:rPr>
          <w:rFonts w:ascii="Times New Roman" w:eastAsia="Times New Roman" w:hAnsi="Times New Roman" w:cs="Times New Roman"/>
          <w:color w:val="000000"/>
          <w:vertAlign w:val="superscript"/>
        </w:rPr>
        <w:t>a</w:t>
      </w:r>
      <w:r w:rsidRPr="00900857">
        <w:rPr>
          <w:rFonts w:ascii="Times New Roman" w:hAnsi="Times New Roman" w:cs="Times New Roman"/>
          <w:noProof/>
        </w:rPr>
        <w:t xml:space="preserve"> Data arcsin(sqrt(x)) transformed before analysis</w:t>
      </w:r>
    </w:p>
    <w:p w:rsidR="007A522B" w:rsidRPr="00900857" w:rsidRDefault="007A522B" w:rsidP="00657988">
      <w:pPr>
        <w:spacing w:line="480" w:lineRule="auto"/>
        <w:rPr>
          <w:rFonts w:ascii="Times New Roman" w:hAnsi="Times New Roman" w:cs="Times New Roman"/>
          <w:noProof/>
        </w:rPr>
      </w:pPr>
      <w:r w:rsidRPr="00900857">
        <w:rPr>
          <w:rFonts w:ascii="Times New Roman" w:eastAsia="Times New Roman" w:hAnsi="Times New Roman" w:cs="Times New Roman"/>
          <w:color w:val="000000"/>
          <w:vertAlign w:val="superscript"/>
        </w:rPr>
        <w:t>b</w:t>
      </w:r>
      <w:r w:rsidRPr="00900857">
        <w:rPr>
          <w:rFonts w:ascii="Times New Roman" w:hAnsi="Times New Roman" w:cs="Times New Roman"/>
          <w:noProof/>
        </w:rPr>
        <w:t xml:space="preserve"> Data ln</w:t>
      </w:r>
      <w:r>
        <w:rPr>
          <w:rFonts w:ascii="Times New Roman" w:hAnsi="Times New Roman" w:cs="Times New Roman"/>
          <w:noProof/>
        </w:rPr>
        <w:t>(x) transformed before analysis</w:t>
      </w:r>
      <w:r w:rsidRPr="00900857">
        <w:rPr>
          <w:rFonts w:ascii="Times New Roman" w:hAnsi="Times New Roman" w:cs="Times New Roman"/>
        </w:rPr>
        <w:t xml:space="preserve"> </w:t>
      </w:r>
    </w:p>
    <w:p w:rsidR="007A522B" w:rsidRDefault="007A522B" w:rsidP="00C62698">
      <w:pPr>
        <w:spacing w:line="480" w:lineRule="auto"/>
        <w:rPr>
          <w:rFonts w:ascii="Times New Roman" w:hAnsi="Times New Roman" w:cs="Times New Roman"/>
        </w:rPr>
        <w:sectPr w:rsidR="007A522B" w:rsidSect="00A81763">
          <w:pgSz w:w="16840" w:h="11900" w:orient="landscape"/>
          <w:pgMar w:top="1247" w:right="1247" w:bottom="1247" w:left="1247" w:header="708" w:footer="708" w:gutter="0"/>
          <w:lnNumType w:countBy="1" w:restart="continuous"/>
          <w:cols w:space="708"/>
          <w:docGrid w:linePitch="360"/>
        </w:sectPr>
      </w:pPr>
    </w:p>
    <w:p w:rsidR="007A522B" w:rsidRPr="00900857" w:rsidRDefault="007A522B" w:rsidP="00C6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S3</w:t>
      </w:r>
      <w:r w:rsidRPr="00900857">
        <w:rPr>
          <w:rFonts w:ascii="Times New Roman" w:hAnsi="Times New Roman" w:cs="Times New Roman"/>
        </w:rPr>
        <w:t>. Results of mixed effects models (</w:t>
      </w:r>
      <w:r w:rsidRPr="00900857">
        <w:rPr>
          <w:rFonts w:ascii="Times New Roman" w:hAnsi="Times New Roman" w:cs="Times New Roman"/>
          <w:i/>
        </w:rPr>
        <w:t>F</w:t>
      </w:r>
      <w:r w:rsidRPr="00900857">
        <w:rPr>
          <w:rFonts w:ascii="Times New Roman" w:hAnsi="Times New Roman" w:cs="Times New Roman"/>
        </w:rPr>
        <w:t>- and (</w:t>
      </w:r>
      <w:r w:rsidRPr="00900857">
        <w:rPr>
          <w:rFonts w:ascii="Times New Roman" w:hAnsi="Times New Roman" w:cs="Times New Roman"/>
          <w:i/>
        </w:rPr>
        <w:t>P</w:t>
      </w:r>
      <w:r w:rsidRPr="00900857">
        <w:rPr>
          <w:rFonts w:ascii="Times New Roman" w:hAnsi="Times New Roman" w:cs="Times New Roman"/>
        </w:rPr>
        <w:t>-) values) testing for the effects of</w:t>
      </w:r>
      <w:r>
        <w:rPr>
          <w:rFonts w:ascii="Times New Roman" w:hAnsi="Times New Roman" w:cs="Times New Roman"/>
        </w:rPr>
        <w:t xml:space="preserve"> herbivory </w:t>
      </w:r>
      <w:r w:rsidRPr="00900857">
        <w:rPr>
          <w:rFonts w:ascii="Times New Roman" w:hAnsi="Times New Roman" w:cs="Times New Roman"/>
        </w:rPr>
        <w:t>(control</w:t>
      </w:r>
      <w:r>
        <w:rPr>
          <w:rFonts w:ascii="Times New Roman" w:hAnsi="Times New Roman" w:cs="Times New Roman"/>
        </w:rPr>
        <w:t xml:space="preserve"> (no herbivory)</w:t>
      </w:r>
      <w:r w:rsidRPr="00900857">
        <w:rPr>
          <w:rFonts w:ascii="Times New Roman" w:hAnsi="Times New Roman" w:cs="Times New Roman"/>
        </w:rPr>
        <w:t xml:space="preserve">, aboveground, </w:t>
      </w:r>
      <w:r>
        <w:rPr>
          <w:rFonts w:ascii="Times New Roman" w:hAnsi="Times New Roman" w:cs="Times New Roman"/>
        </w:rPr>
        <w:t>belowground, above-belowground)</w:t>
      </w:r>
      <w:r w:rsidRPr="00900857">
        <w:rPr>
          <w:rFonts w:ascii="Times New Roman" w:hAnsi="Times New Roman" w:cs="Times New Roman"/>
        </w:rPr>
        <w:t xml:space="preserve"> and litter species identity on </w:t>
      </w:r>
      <w:r>
        <w:rPr>
          <w:rFonts w:ascii="Times New Roman" w:hAnsi="Times New Roman" w:cs="Times New Roman"/>
        </w:rPr>
        <w:t>root and shoot</w:t>
      </w:r>
      <w:r w:rsidRPr="00900857">
        <w:rPr>
          <w:rFonts w:ascii="Times New Roman" w:hAnsi="Times New Roman" w:cs="Times New Roman"/>
        </w:rPr>
        <w:t xml:space="preserve"> carbon (C) and nitrogen (N) concentrations and total polyphenols in the litter used to test plant-litter-soil feedbacks;</w:t>
      </w:r>
      <w:r w:rsidRPr="00900857">
        <w:rPr>
          <w:rFonts w:ascii="Times New Roman" w:hAnsi="Times New Roman" w:cs="Times New Roman"/>
          <w:noProof/>
        </w:rPr>
        <w:t xml:space="preserve"> significant </w:t>
      </w:r>
      <w:r w:rsidRPr="00900857">
        <w:rPr>
          <w:rFonts w:ascii="Times New Roman" w:hAnsi="Times New Roman" w:cs="Times New Roman"/>
          <w:i/>
          <w:noProof/>
        </w:rPr>
        <w:t>P</w:t>
      </w:r>
      <w:r w:rsidRPr="00900857">
        <w:rPr>
          <w:rFonts w:ascii="Times New Roman" w:hAnsi="Times New Roman" w:cs="Times New Roman"/>
          <w:noProof/>
        </w:rPr>
        <w:t xml:space="preserve">-values </w:t>
      </w:r>
      <w:r w:rsidRPr="00900857">
        <w:rPr>
          <w:rFonts w:ascii="Times New Roman" w:hAnsi="Times New Roman" w:cs="Times New Roman"/>
        </w:rPr>
        <w:t xml:space="preserve">at </w:t>
      </w:r>
      <w:r w:rsidRPr="00900857">
        <w:rPr>
          <w:rFonts w:ascii="Times New Roman" w:hAnsi="Times New Roman" w:cs="Times New Roman"/>
          <w:i/>
        </w:rPr>
        <w:t>p</w:t>
      </w:r>
      <w:r w:rsidRPr="00900857">
        <w:rPr>
          <w:rFonts w:ascii="Times New Roman" w:hAnsi="Times New Roman" w:cs="Times New Roman"/>
        </w:rPr>
        <w:t xml:space="preserve"> &lt; 0.05</w:t>
      </w:r>
      <w:r w:rsidRPr="00900857">
        <w:rPr>
          <w:rFonts w:ascii="Times New Roman" w:hAnsi="Times New Roman" w:cs="Times New Roman"/>
          <w:noProof/>
        </w:rPr>
        <w:t xml:space="preserve"> bolded.</w:t>
      </w:r>
    </w:p>
    <w:tbl>
      <w:tblPr>
        <w:tblStyle w:val="TableGrid"/>
        <w:tblW w:w="1471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850"/>
        <w:gridCol w:w="1699"/>
        <w:gridCol w:w="1699"/>
        <w:gridCol w:w="2037"/>
        <w:gridCol w:w="1699"/>
        <w:gridCol w:w="1764"/>
        <w:gridCol w:w="2130"/>
      </w:tblGrid>
      <w:tr w:rsidR="007A522B" w:rsidRPr="00900857" w:rsidTr="0046575D">
        <w:trPr>
          <w:trHeight w:hRule="exact" w:val="397"/>
        </w:trPr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df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Root %C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Root %N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Root polyphenols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Shoot %C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</w:p>
        </w:tc>
        <w:tc>
          <w:tcPr>
            <w:tcW w:w="1764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 xml:space="preserve">Shoot %N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/>
              </w:rPr>
              <w:t>a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Shoot polyphenols</w:t>
            </w:r>
          </w:p>
        </w:tc>
      </w:tr>
      <w:tr w:rsidR="007A522B" w:rsidRPr="00900857" w:rsidTr="0046575D">
        <w:trPr>
          <w:trHeight w:hRule="exact" w:val="397"/>
        </w:trPr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Herbivory (H</w:t>
            </w:r>
            <w:r w:rsidRPr="0090085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hAnsi="Times New Roman" w:cs="Times New Roman"/>
                <w:noProof/>
                <w:lang w:val="en-GB"/>
              </w:rPr>
              <w:t>3, 92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 (0.360)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 (0.918)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 (0.651)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 (0.460)</w:t>
            </w:r>
          </w:p>
        </w:tc>
        <w:tc>
          <w:tcPr>
            <w:tcW w:w="1764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 (0.457)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0.2 (0.871)</w:t>
            </w:r>
          </w:p>
        </w:tc>
      </w:tr>
      <w:tr w:rsidR="007A522B" w:rsidRPr="00900857" w:rsidTr="0046575D">
        <w:trPr>
          <w:trHeight w:hRule="exact" w:val="397"/>
        </w:trPr>
        <w:tc>
          <w:tcPr>
            <w:tcW w:w="2836" w:type="dxa"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Litter species identity (LI)</w:t>
            </w:r>
          </w:p>
        </w:tc>
        <w:tc>
          <w:tcPr>
            <w:tcW w:w="850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5, 92</w:t>
            </w:r>
          </w:p>
        </w:tc>
        <w:tc>
          <w:tcPr>
            <w:tcW w:w="1699" w:type="dxa"/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4.7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&lt; 0.001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1699" w:type="dxa"/>
            <w:vAlign w:val="center"/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131.0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&lt; 0.001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2037" w:type="dxa"/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2.3 (0.053)</w:t>
            </w:r>
          </w:p>
        </w:tc>
        <w:tc>
          <w:tcPr>
            <w:tcW w:w="1699" w:type="dxa"/>
            <w:vAlign w:val="center"/>
          </w:tcPr>
          <w:p w:rsidR="007A522B" w:rsidRPr="00334231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52.9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&lt; 0.001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1764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120.2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&lt; 0.001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213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32.6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  <w:t>&lt; 0.001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)</w:t>
            </w:r>
          </w:p>
        </w:tc>
      </w:tr>
      <w:tr w:rsidR="007A522B" w:rsidRPr="00900857" w:rsidTr="0046575D">
        <w:trPr>
          <w:trHeight w:hRule="exact" w:val="397"/>
        </w:trPr>
        <w:tc>
          <w:tcPr>
            <w:tcW w:w="2836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 × LI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>
              <w:rPr>
                <w:rFonts w:ascii="Times New Roman" w:hAnsi="Times New Roman" w:cs="Times New Roman"/>
                <w:noProof/>
                <w:lang w:val="en-GB"/>
              </w:rPr>
              <w:t>15, 92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 (0.556)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 (0.435)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7A522B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 (0.229)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 (0.758)</w:t>
            </w: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 (0.492)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 (0.209)</w:t>
            </w:r>
          </w:p>
        </w:tc>
      </w:tr>
    </w:tbl>
    <w:p w:rsidR="007A522B" w:rsidRPr="00900857" w:rsidRDefault="007A522B" w:rsidP="00C62698">
      <w:pPr>
        <w:spacing w:line="480" w:lineRule="auto"/>
        <w:rPr>
          <w:rFonts w:ascii="Times New Roman" w:hAnsi="Times New Roman" w:cs="Times New Roman"/>
          <w:noProof/>
        </w:rPr>
      </w:pPr>
      <w:r w:rsidRPr="00900857">
        <w:rPr>
          <w:rFonts w:ascii="Times New Roman" w:eastAsia="Times New Roman" w:hAnsi="Times New Roman" w:cs="Times New Roman"/>
          <w:color w:val="000000"/>
          <w:vertAlign w:val="superscript"/>
        </w:rPr>
        <w:t>a</w:t>
      </w:r>
      <w:r w:rsidRPr="00900857">
        <w:rPr>
          <w:rFonts w:ascii="Times New Roman" w:hAnsi="Times New Roman" w:cs="Times New Roman"/>
          <w:noProof/>
        </w:rPr>
        <w:t xml:space="preserve"> Data arcsin(sqrt(x)) transformed before analysis</w:t>
      </w:r>
    </w:p>
    <w:p w:rsidR="007A522B" w:rsidRPr="00900857" w:rsidRDefault="007A522B" w:rsidP="00C62698">
      <w:pPr>
        <w:spacing w:line="480" w:lineRule="auto"/>
        <w:rPr>
          <w:rFonts w:ascii="Times New Roman" w:hAnsi="Times New Roman" w:cs="Times New Roman"/>
        </w:rPr>
        <w:sectPr w:rsidR="007A522B" w:rsidRPr="00900857" w:rsidSect="00A81763">
          <w:pgSz w:w="16840" w:h="11900" w:orient="landscape"/>
          <w:pgMar w:top="1247" w:right="1247" w:bottom="1247" w:left="1247" w:header="708" w:footer="708" w:gutter="0"/>
          <w:lnNumType w:countBy="1" w:restart="continuous"/>
          <w:cols w:space="708"/>
          <w:docGrid w:linePitch="360"/>
        </w:sectPr>
      </w:pPr>
    </w:p>
    <w:p w:rsidR="007A522B" w:rsidRPr="00900857" w:rsidRDefault="007A522B" w:rsidP="00C6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S4</w:t>
      </w:r>
      <w:r w:rsidRPr="0090085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Effects of herbivory </w:t>
      </w:r>
      <w:r w:rsidRPr="00900857">
        <w:rPr>
          <w:rFonts w:ascii="Times New Roman" w:hAnsi="Times New Roman" w:cs="Times New Roman"/>
        </w:rPr>
        <w:t>(control</w:t>
      </w:r>
      <w:r>
        <w:rPr>
          <w:rFonts w:ascii="Times New Roman" w:hAnsi="Times New Roman" w:cs="Times New Roman"/>
        </w:rPr>
        <w:t xml:space="preserve"> (no herbivory)</w:t>
      </w:r>
      <w:r w:rsidRPr="00900857">
        <w:rPr>
          <w:rFonts w:ascii="Times New Roman" w:hAnsi="Times New Roman" w:cs="Times New Roman"/>
        </w:rPr>
        <w:t>, aboveground, belowground, above-belowground) on fast- (</w:t>
      </w:r>
      <w:r w:rsidRPr="00900857">
        <w:rPr>
          <w:rFonts w:ascii="Times New Roman" w:hAnsi="Times New Roman" w:cs="Times New Roman"/>
          <w:i/>
        </w:rPr>
        <w:t>Arrhenatherum elatius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Holcus lanatus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Lolium perenne</w:t>
      </w:r>
      <w:r w:rsidRPr="00900857">
        <w:rPr>
          <w:rFonts w:ascii="Times New Roman" w:hAnsi="Times New Roman" w:cs="Times New Roman"/>
        </w:rPr>
        <w:t>) and slow- (</w:t>
      </w:r>
      <w:r w:rsidRPr="00900857">
        <w:rPr>
          <w:rFonts w:ascii="Times New Roman" w:hAnsi="Times New Roman" w:cs="Times New Roman"/>
          <w:i/>
        </w:rPr>
        <w:t>Agrostis capillaris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Deschampsia flexuosa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Festuca ovina</w:t>
      </w:r>
      <w:r w:rsidRPr="00900857">
        <w:rPr>
          <w:rFonts w:ascii="Times New Roman" w:hAnsi="Times New Roman" w:cs="Times New Roman"/>
        </w:rPr>
        <w:t xml:space="preserve">) growing grass species </w:t>
      </w:r>
      <w:r>
        <w:rPr>
          <w:rFonts w:ascii="Times New Roman" w:hAnsi="Times New Roman" w:cs="Times New Roman"/>
        </w:rPr>
        <w:t>root and shoot</w:t>
      </w:r>
      <w:r w:rsidRPr="00900857">
        <w:rPr>
          <w:rFonts w:ascii="Times New Roman" w:hAnsi="Times New Roman" w:cs="Times New Roman"/>
        </w:rPr>
        <w:t xml:space="preserve"> litter carbon (C), nitrogen (N) and </w:t>
      </w:r>
      <w:r>
        <w:rPr>
          <w:rFonts w:ascii="Times New Roman" w:hAnsi="Times New Roman" w:cs="Times New Roman"/>
        </w:rPr>
        <w:t xml:space="preserve">total </w:t>
      </w:r>
      <w:r w:rsidRPr="00900857">
        <w:rPr>
          <w:rFonts w:ascii="Times New Roman" w:hAnsi="Times New Roman" w:cs="Times New Roman"/>
        </w:rPr>
        <w:t xml:space="preserve">polyphenol concentrations. Data shown are mean </w:t>
      </w:r>
      <w:r w:rsidRPr="00900857">
        <w:rPr>
          <w:rFonts w:ascii="Times New Roman" w:eastAsia="Times New Roman" w:hAnsi="Times New Roman" w:cs="Times New Roman"/>
          <w:color w:val="000000"/>
        </w:rPr>
        <w:t>±</w:t>
      </w:r>
      <w:r w:rsidRPr="00900857">
        <w:rPr>
          <w:rFonts w:ascii="Times New Roman" w:hAnsi="Times New Roman" w:cs="Times New Roman"/>
        </w:rPr>
        <w:t xml:space="preserve"> s.e.</w:t>
      </w:r>
    </w:p>
    <w:tbl>
      <w:tblPr>
        <w:tblStyle w:val="TableGrid"/>
        <w:tblW w:w="1427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523"/>
        <w:gridCol w:w="1576"/>
        <w:gridCol w:w="1668"/>
        <w:gridCol w:w="1595"/>
        <w:gridCol w:w="1590"/>
        <w:gridCol w:w="1668"/>
        <w:gridCol w:w="1668"/>
      </w:tblGrid>
      <w:tr w:rsidR="007A522B" w:rsidRPr="00900857" w:rsidTr="004D1C00">
        <w:trPr>
          <w:trHeight w:hRule="exact" w:val="397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</w:p>
        </w:tc>
        <w:tc>
          <w:tcPr>
            <w:tcW w:w="4839" w:type="dxa"/>
            <w:gridSpan w:val="3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Fast-growing species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Slow-growing species</w:t>
            </w:r>
          </w:p>
        </w:tc>
      </w:tr>
      <w:tr w:rsidR="007A522B" w:rsidRPr="00900857" w:rsidTr="004D1C00">
        <w:trPr>
          <w:trHeight w:hRule="exact" w:val="422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>Response variable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Herbivory t</w:t>
            </w: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reatment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A. elatius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H. lanatus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L. perenne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A. capillaris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D. flexuosa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F. ovina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>Root %C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40.1 ± 2.1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38.9 ± 4.1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35.5 ± 0.4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41.0 ± 0.8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41.9 ± 0.5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40.4 ± 0.2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37.1 ± 0.7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35.1 ± 1.4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39.7 ± 2.4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40.3 ± 0.5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40.9 ± 0.6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41.9 ± 0.9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40.5 ± 0.8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35.8 ± 1.6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40.8 ± 0.6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41.2 ± 0.5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42.1 ± 0.3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40.9 ± 1.4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40.2 ± 0.8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38.9 ± 0.9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39.8 ± 4.4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41.9 ± 0.8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41.4 ± 0.2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42.1 ± 1.0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 w:val="restart"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>Root %N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0.59 ± 0.04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0.78 ± 0.07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0.73 ± 0.03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0.81 ± 0.03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1.43 ± 0.08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0.98 ± 0.06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0.55 ± 0.05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0.76 ± 0.04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0.85 ± 0.03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0.80 ± 0.05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1.44 ± 0.09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0.83 ± 0.05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0.58 ± 0.02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0.83 ± 0.04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0.74 ± 0.03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0.79 ± 0.05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1.43 ± 0.09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0.92 ± 0.06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0.58 ± 0.02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0.82 ± 0.05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0.71 ± 0.05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0.76 ± 0.03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1.53 ± 0.08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0.92 ± 0.07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 w:val="restart"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>Root polyphenols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0.084 ± 0.002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0.091 ± 0.010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0.092 ± 0.002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0.085 ± 0.002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0.078 ± 0.003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0.094 ± 0.006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0.092 ± 0.005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0.080 ± 0.002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0.089 ± 0.005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0.082 ± 0.003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0.093 ± 0.002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0.093 ± 0.003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0.091 ± 0.005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0.084 ± 0.006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0.089 ± 0.008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0.087 ± 0.007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0.088 ± 0.006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0.093 ± 0.002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0.086 ± 0.001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0.091 ± 0.002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0.093 ± 0.002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0.091 ± 0.002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0.084 ± 0.003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0.094 ± 0.002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 w:val="restart"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>Shoot %C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41.7 ± 0.3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40.7 ± 0.2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40.1 ± 0.3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41.0 ± 0.2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43.0 ± 0.3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41.9 ± 0.1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41.1 ± 0.4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40.7 ± 0.2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40.1 ± 0.2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41.3 ± 0.3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42.7 ± 0.3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41.4 ± 0.4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41.5 ± 0.1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41.0 ± 0.1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39.9 ± 0.4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41.4 ± 0.1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42.5 ± </w:t>
            </w:r>
            <w:r w:rsidRPr="00900857">
              <w:rPr>
                <w:rFonts w:ascii="Times New Roman" w:hAnsi="Times New Roman" w:cs="Times New Roman"/>
                <w:lang w:val="en-GB"/>
              </w:rPr>
              <w:t>0.4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41.4 ± 0.2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41.2 ± 0.1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40.7 ± 0.2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40.0 ± 0.3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41.5 ± 0.2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43.1 ± 0.3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41.8 ± 0.4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 w:val="restart"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>Shoot %N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1.00 ± 0.05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0.68 ± 0.06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0.68 ± 0.09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0.69 ± 0.04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1.81 ± 0.10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1.56 ± 0.11 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1.03 ± 0.12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0.66 ± 0.03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0.85 ± 0.08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0.68 ± 0.02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1.90 ± 0.21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1.75 ± 0.05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1.12 ± 0.11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0.60 ± 0.04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0.72 ± 0.03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0.80 ± 0.04 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1.81 ± 0.19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1.54 ± 0.12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0.96 ± 0.06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0.63 ± 0.09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0.80 ± 0.05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0.80 ± 0.04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1.94 ± 0.19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1.34 ± 0.19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 w:val="restart"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>Shoot polyphenols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0.082 ± 0.003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0.092 ± 0.002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0.094 ± 0.002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0.095 ± 0.001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0.093 ± 0.003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0.091 ± 0.002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0.083 ± 0.004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0.091 ± 0.002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0.091 ± 0.002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0.093 ± 0.004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0.094 ± 0.001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0.096 ± 0.001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576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0.075 ± 0.003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0.095 ± 0.001</w:t>
            </w:r>
          </w:p>
        </w:tc>
        <w:tc>
          <w:tcPr>
            <w:tcW w:w="1595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0.096 ± 0.002</w:t>
            </w:r>
          </w:p>
        </w:tc>
        <w:tc>
          <w:tcPr>
            <w:tcW w:w="1590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0.097 ± 0.002</w:t>
            </w:r>
          </w:p>
        </w:tc>
        <w:tc>
          <w:tcPr>
            <w:tcW w:w="1668" w:type="dxa"/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0.096 ± 0.002</w:t>
            </w:r>
          </w:p>
        </w:tc>
        <w:tc>
          <w:tcPr>
            <w:tcW w:w="1668" w:type="dxa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0.094 ± 0.002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0.078 ± 0.003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0.093 ± 0.001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0.093 ± 0.002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0.095 ± 0.002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0.095 ± 0.001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7A522B" w:rsidRPr="00900857" w:rsidRDefault="007A522B" w:rsidP="0046575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0.093 ± 0.002</w:t>
            </w:r>
          </w:p>
        </w:tc>
      </w:tr>
    </w:tbl>
    <w:p w:rsidR="007A522B" w:rsidRDefault="007A522B" w:rsidP="00C62698">
      <w:pPr>
        <w:spacing w:line="480" w:lineRule="auto"/>
        <w:rPr>
          <w:rFonts w:ascii="Times New Roman" w:hAnsi="Times New Roman" w:cs="Times New Roman"/>
          <w:noProof/>
        </w:rPr>
        <w:sectPr w:rsidR="007A522B" w:rsidSect="001F0594">
          <w:pgSz w:w="16840" w:h="11900" w:orient="landscape"/>
          <w:pgMar w:top="1247" w:right="1247" w:bottom="1247" w:left="1247" w:header="708" w:footer="708" w:gutter="0"/>
          <w:lnNumType w:countBy="1" w:restart="continuous"/>
          <w:cols w:space="708"/>
          <w:docGrid w:linePitch="360"/>
        </w:sectPr>
      </w:pPr>
    </w:p>
    <w:p w:rsidR="007A522B" w:rsidRPr="00900857" w:rsidRDefault="007A522B" w:rsidP="00C6269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Text S1. </w:t>
      </w:r>
      <w:r w:rsidRPr="0011218B">
        <w:rPr>
          <w:rFonts w:ascii="Times New Roman" w:hAnsi="Times New Roman" w:cs="Times New Roman"/>
          <w:b/>
          <w:noProof/>
        </w:rPr>
        <w:t>Additional species-specific litter nutrient analyses results</w:t>
      </w:r>
    </w:p>
    <w:p w:rsidR="007A522B" w:rsidRPr="00A623D9" w:rsidRDefault="007A522B" w:rsidP="00B53B7A">
      <w:pPr>
        <w:spacing w:line="480" w:lineRule="auto"/>
        <w:rPr>
          <w:rFonts w:ascii="Times New Roman" w:hAnsi="Times New Roman" w:cs="Times New Roman"/>
        </w:rPr>
      </w:pPr>
      <w:r w:rsidRPr="0011218B">
        <w:rPr>
          <w:rFonts w:ascii="Times New Roman" w:hAnsi="Times New Roman" w:cs="Times New Roman"/>
          <w:noProof/>
        </w:rPr>
        <w:t>Analyses on root and shoot carbon, nitrogen and</w:t>
      </w:r>
      <w:r>
        <w:rPr>
          <w:rFonts w:ascii="Times New Roman" w:hAnsi="Times New Roman" w:cs="Times New Roman"/>
          <w:noProof/>
        </w:rPr>
        <w:t xml:space="preserve"> total</w:t>
      </w:r>
      <w:r w:rsidRPr="0011218B">
        <w:rPr>
          <w:rFonts w:ascii="Times New Roman" w:hAnsi="Times New Roman" w:cs="Times New Roman"/>
          <w:noProof/>
        </w:rPr>
        <w:t xml:space="preserve"> polyphenol</w:t>
      </w:r>
      <w:r>
        <w:rPr>
          <w:rFonts w:ascii="Times New Roman" w:hAnsi="Times New Roman" w:cs="Times New Roman"/>
          <w:noProof/>
        </w:rPr>
        <w:t xml:space="preserve"> concentration</w:t>
      </w:r>
      <w:r w:rsidRPr="0011218B">
        <w:rPr>
          <w:rFonts w:ascii="Times New Roman" w:hAnsi="Times New Roman" w:cs="Times New Roman"/>
          <w:noProof/>
        </w:rPr>
        <w:t xml:space="preserve">s revealed many species-specific differences. The results of the general linear mixed models and means ± s.e. can be found in Tables S3-S4. </w:t>
      </w:r>
      <w:r w:rsidRPr="0011218B">
        <w:rPr>
          <w:rFonts w:ascii="Times New Roman" w:hAnsi="Times New Roman" w:cs="Times New Roman"/>
        </w:rPr>
        <w:t xml:space="preserve">Shoot litter carbon was 3.4%, 5% and 7% higher in </w:t>
      </w:r>
      <w:r w:rsidRPr="0011218B">
        <w:rPr>
          <w:rFonts w:ascii="Times New Roman" w:hAnsi="Times New Roman" w:cs="Times New Roman"/>
          <w:i/>
        </w:rPr>
        <w:t xml:space="preserve">D. flexuosa </w:t>
      </w:r>
      <w:r w:rsidRPr="0011218B">
        <w:rPr>
          <w:rFonts w:ascii="Times New Roman" w:hAnsi="Times New Roman" w:cs="Times New Roman"/>
        </w:rPr>
        <w:t xml:space="preserve">compared to </w:t>
      </w:r>
      <w:r w:rsidRPr="0011218B">
        <w:rPr>
          <w:rFonts w:ascii="Times New Roman" w:hAnsi="Times New Roman" w:cs="Times New Roman"/>
          <w:i/>
        </w:rPr>
        <w:t>A. capillaris</w:t>
      </w:r>
      <w:r w:rsidRPr="0011218B">
        <w:rPr>
          <w:rFonts w:ascii="Times New Roman" w:hAnsi="Times New Roman" w:cs="Times New Roman"/>
        </w:rPr>
        <w:t xml:space="preserve">, </w:t>
      </w:r>
      <w:r w:rsidRPr="0011218B">
        <w:rPr>
          <w:rFonts w:ascii="Times New Roman" w:hAnsi="Times New Roman" w:cs="Times New Roman"/>
          <w:i/>
        </w:rPr>
        <w:t xml:space="preserve">A. elatius </w:t>
      </w:r>
      <w:r w:rsidRPr="0011218B">
        <w:rPr>
          <w:rFonts w:ascii="Times New Roman" w:hAnsi="Times New Roman" w:cs="Times New Roman"/>
        </w:rPr>
        <w:t xml:space="preserve">and </w:t>
      </w:r>
      <w:r w:rsidRPr="0011218B">
        <w:rPr>
          <w:rFonts w:ascii="Times New Roman" w:hAnsi="Times New Roman" w:cs="Times New Roman"/>
          <w:i/>
        </w:rPr>
        <w:t>F. ovina</w:t>
      </w:r>
      <w:r w:rsidRPr="0011218B">
        <w:rPr>
          <w:rFonts w:ascii="Times New Roman" w:hAnsi="Times New Roman" w:cs="Times New Roman"/>
        </w:rPr>
        <w:t xml:space="preserve"> versus </w:t>
      </w:r>
      <w:r w:rsidRPr="0011218B">
        <w:rPr>
          <w:rFonts w:ascii="Times New Roman" w:hAnsi="Times New Roman" w:cs="Times New Roman"/>
          <w:i/>
        </w:rPr>
        <w:t>H. lanatus</w:t>
      </w:r>
      <w:r w:rsidRPr="0011218B">
        <w:rPr>
          <w:rFonts w:ascii="Times New Roman" w:hAnsi="Times New Roman" w:cs="Times New Roman"/>
        </w:rPr>
        <w:t xml:space="preserve"> versus </w:t>
      </w:r>
      <w:r w:rsidRPr="0011218B">
        <w:rPr>
          <w:rFonts w:ascii="Times New Roman" w:hAnsi="Times New Roman" w:cs="Times New Roman"/>
          <w:i/>
        </w:rPr>
        <w:t>L. perenne</w:t>
      </w:r>
      <w:r w:rsidRPr="0011218B">
        <w:rPr>
          <w:rFonts w:ascii="Times New Roman" w:hAnsi="Times New Roman" w:cs="Times New Roman"/>
        </w:rPr>
        <w:t xml:space="preserve">, respectively. Shoot litter nitrogen was 20%, 82% and 161% higher in </w:t>
      </w:r>
      <w:r w:rsidRPr="0011218B">
        <w:rPr>
          <w:rFonts w:ascii="Times New Roman" w:hAnsi="Times New Roman" w:cs="Times New Roman"/>
          <w:i/>
        </w:rPr>
        <w:t>D. flexuosa</w:t>
      </w:r>
      <w:r w:rsidRPr="0011218B">
        <w:rPr>
          <w:rFonts w:ascii="Times New Roman" w:hAnsi="Times New Roman" w:cs="Times New Roman"/>
        </w:rPr>
        <w:t xml:space="preserve"> compared to </w:t>
      </w:r>
      <w:r w:rsidRPr="0011218B">
        <w:rPr>
          <w:rFonts w:ascii="Times New Roman" w:hAnsi="Times New Roman" w:cs="Times New Roman"/>
          <w:i/>
        </w:rPr>
        <w:t>F. ovina</w:t>
      </w:r>
      <w:r w:rsidRPr="0011218B">
        <w:rPr>
          <w:rFonts w:ascii="Times New Roman" w:hAnsi="Times New Roman" w:cs="Times New Roman"/>
        </w:rPr>
        <w:t xml:space="preserve"> versus </w:t>
      </w:r>
      <w:r w:rsidRPr="0011218B">
        <w:rPr>
          <w:rFonts w:ascii="Times New Roman" w:hAnsi="Times New Roman" w:cs="Times New Roman"/>
          <w:i/>
        </w:rPr>
        <w:t>A. elatius</w:t>
      </w:r>
      <w:r w:rsidRPr="0011218B">
        <w:rPr>
          <w:rFonts w:ascii="Times New Roman" w:hAnsi="Times New Roman" w:cs="Times New Roman"/>
        </w:rPr>
        <w:t xml:space="preserve"> versus </w:t>
      </w:r>
      <w:r w:rsidRPr="0011218B">
        <w:rPr>
          <w:rFonts w:ascii="Times New Roman" w:hAnsi="Times New Roman" w:cs="Times New Roman"/>
          <w:i/>
        </w:rPr>
        <w:t xml:space="preserve">A. capillaris, H. lanatus </w:t>
      </w:r>
      <w:r w:rsidRPr="0011218B">
        <w:rPr>
          <w:rFonts w:ascii="Times New Roman" w:hAnsi="Times New Roman" w:cs="Times New Roman"/>
        </w:rPr>
        <w:t xml:space="preserve">and </w:t>
      </w:r>
      <w:r w:rsidRPr="0011218B">
        <w:rPr>
          <w:rFonts w:ascii="Times New Roman" w:hAnsi="Times New Roman" w:cs="Times New Roman"/>
          <w:i/>
        </w:rPr>
        <w:t>L. perenne</w:t>
      </w:r>
      <w:r w:rsidRPr="0011218B">
        <w:rPr>
          <w:rFonts w:ascii="Times New Roman" w:hAnsi="Times New Roman" w:cs="Times New Roman"/>
        </w:rPr>
        <w:t xml:space="preserve">, respectively. Shoot litter </w:t>
      </w:r>
      <w:r>
        <w:rPr>
          <w:rFonts w:ascii="Times New Roman" w:hAnsi="Times New Roman" w:cs="Times New Roman"/>
        </w:rPr>
        <w:t xml:space="preserve">total </w:t>
      </w:r>
      <w:r w:rsidRPr="0011218B">
        <w:rPr>
          <w:rFonts w:ascii="Times New Roman" w:hAnsi="Times New Roman" w:cs="Times New Roman"/>
        </w:rPr>
        <w:t xml:space="preserve">polyphenol concentrations were 17.5% higher in </w:t>
      </w:r>
      <w:r w:rsidRPr="0011218B">
        <w:rPr>
          <w:rFonts w:ascii="Times New Roman" w:hAnsi="Times New Roman" w:cs="Times New Roman"/>
          <w:i/>
        </w:rPr>
        <w:t xml:space="preserve">A. capillaris, D. flexuosa, F. ovina, H. lanatus </w:t>
      </w:r>
      <w:r w:rsidRPr="0011218B">
        <w:rPr>
          <w:rFonts w:ascii="Times New Roman" w:hAnsi="Times New Roman" w:cs="Times New Roman"/>
        </w:rPr>
        <w:t xml:space="preserve">and </w:t>
      </w:r>
      <w:r w:rsidRPr="0011218B">
        <w:rPr>
          <w:rFonts w:ascii="Times New Roman" w:hAnsi="Times New Roman" w:cs="Times New Roman"/>
          <w:i/>
        </w:rPr>
        <w:t>L. perenne</w:t>
      </w:r>
      <w:r w:rsidRPr="0011218B">
        <w:rPr>
          <w:rFonts w:ascii="Times New Roman" w:hAnsi="Times New Roman" w:cs="Times New Roman"/>
        </w:rPr>
        <w:t xml:space="preserve"> versus </w:t>
      </w:r>
      <w:r w:rsidRPr="0011218B">
        <w:rPr>
          <w:rFonts w:ascii="Times New Roman" w:hAnsi="Times New Roman" w:cs="Times New Roman"/>
          <w:i/>
        </w:rPr>
        <w:t>A. elatius</w:t>
      </w:r>
      <w:r w:rsidRPr="0011218B">
        <w:rPr>
          <w:rFonts w:ascii="Times New Roman" w:hAnsi="Times New Roman" w:cs="Times New Roman"/>
        </w:rPr>
        <w:t xml:space="preserve">. Root litter carbon concentrations were 11% higher in </w:t>
      </w:r>
      <w:r w:rsidRPr="0011218B">
        <w:rPr>
          <w:rFonts w:ascii="Times New Roman" w:hAnsi="Times New Roman" w:cs="Times New Roman"/>
          <w:i/>
        </w:rPr>
        <w:t xml:space="preserve">A. capillaris, D. flexuosa </w:t>
      </w:r>
      <w:r w:rsidRPr="0011218B">
        <w:rPr>
          <w:rFonts w:ascii="Times New Roman" w:hAnsi="Times New Roman" w:cs="Times New Roman"/>
        </w:rPr>
        <w:t xml:space="preserve">and </w:t>
      </w:r>
      <w:r w:rsidRPr="0011218B">
        <w:rPr>
          <w:rFonts w:ascii="Times New Roman" w:hAnsi="Times New Roman" w:cs="Times New Roman"/>
          <w:i/>
        </w:rPr>
        <w:t>F. ovina</w:t>
      </w:r>
      <w:r w:rsidRPr="0011218B">
        <w:rPr>
          <w:rFonts w:ascii="Times New Roman" w:hAnsi="Times New Roman" w:cs="Times New Roman"/>
        </w:rPr>
        <w:t xml:space="preserve"> versus </w:t>
      </w:r>
      <w:r w:rsidRPr="0011218B">
        <w:rPr>
          <w:rFonts w:ascii="Times New Roman" w:hAnsi="Times New Roman" w:cs="Times New Roman"/>
          <w:i/>
        </w:rPr>
        <w:t>H. lanatus</w:t>
      </w:r>
      <w:r w:rsidRPr="0011218B">
        <w:rPr>
          <w:rFonts w:ascii="Times New Roman" w:hAnsi="Times New Roman" w:cs="Times New Roman"/>
        </w:rPr>
        <w:t xml:space="preserve">, with </w:t>
      </w:r>
      <w:r w:rsidRPr="0011218B">
        <w:rPr>
          <w:rFonts w:ascii="Times New Roman" w:hAnsi="Times New Roman" w:cs="Times New Roman"/>
          <w:i/>
        </w:rPr>
        <w:t>A. elatius</w:t>
      </w:r>
      <w:r w:rsidRPr="0011218B">
        <w:rPr>
          <w:rFonts w:ascii="Times New Roman" w:hAnsi="Times New Roman" w:cs="Times New Roman"/>
        </w:rPr>
        <w:t xml:space="preserve"> and </w:t>
      </w:r>
      <w:r w:rsidRPr="0011218B">
        <w:rPr>
          <w:rFonts w:ascii="Times New Roman" w:hAnsi="Times New Roman" w:cs="Times New Roman"/>
          <w:i/>
        </w:rPr>
        <w:t>L. perenne</w:t>
      </w:r>
      <w:r w:rsidRPr="0011218B">
        <w:rPr>
          <w:rFonts w:ascii="Times New Roman" w:hAnsi="Times New Roman" w:cs="Times New Roman"/>
        </w:rPr>
        <w:t xml:space="preserve"> concentrations falling in between. Root litter nitrogen concentrations were 59.5%, 86.5% and 155% higher in </w:t>
      </w:r>
      <w:r w:rsidRPr="0011218B">
        <w:rPr>
          <w:rFonts w:ascii="Times New Roman" w:hAnsi="Times New Roman" w:cs="Times New Roman"/>
          <w:i/>
        </w:rPr>
        <w:t>D. flexuosa</w:t>
      </w:r>
      <w:r w:rsidRPr="0011218B">
        <w:rPr>
          <w:rFonts w:ascii="Times New Roman" w:hAnsi="Times New Roman" w:cs="Times New Roman"/>
        </w:rPr>
        <w:t xml:space="preserve"> versus </w:t>
      </w:r>
      <w:r w:rsidRPr="0011218B">
        <w:rPr>
          <w:rFonts w:ascii="Times New Roman" w:hAnsi="Times New Roman" w:cs="Times New Roman"/>
          <w:i/>
        </w:rPr>
        <w:t>F. ovina</w:t>
      </w:r>
      <w:r w:rsidRPr="0011218B">
        <w:rPr>
          <w:rFonts w:ascii="Times New Roman" w:hAnsi="Times New Roman" w:cs="Times New Roman"/>
        </w:rPr>
        <w:t xml:space="preserve"> versus </w:t>
      </w:r>
      <w:r w:rsidRPr="0011218B">
        <w:rPr>
          <w:rFonts w:ascii="Times New Roman" w:hAnsi="Times New Roman" w:cs="Times New Roman"/>
          <w:i/>
        </w:rPr>
        <w:t>A. capillaris, H. lanatus</w:t>
      </w:r>
      <w:r w:rsidRPr="0011218B">
        <w:rPr>
          <w:rFonts w:ascii="Times New Roman" w:hAnsi="Times New Roman" w:cs="Times New Roman"/>
        </w:rPr>
        <w:t xml:space="preserve"> and </w:t>
      </w:r>
      <w:r w:rsidRPr="0011218B">
        <w:rPr>
          <w:rFonts w:ascii="Times New Roman" w:hAnsi="Times New Roman" w:cs="Times New Roman"/>
          <w:i/>
        </w:rPr>
        <w:t>L. perenne</w:t>
      </w:r>
      <w:r w:rsidRPr="0011218B">
        <w:rPr>
          <w:rFonts w:ascii="Times New Roman" w:hAnsi="Times New Roman" w:cs="Times New Roman"/>
        </w:rPr>
        <w:t xml:space="preserve"> versus </w:t>
      </w:r>
      <w:r w:rsidRPr="0011218B">
        <w:rPr>
          <w:rFonts w:ascii="Times New Roman" w:hAnsi="Times New Roman" w:cs="Times New Roman"/>
          <w:i/>
        </w:rPr>
        <w:t>A. elatius</w:t>
      </w:r>
      <w:r w:rsidRPr="0011218B">
        <w:rPr>
          <w:rFonts w:ascii="Times New Roman" w:hAnsi="Times New Roman" w:cs="Times New Roman"/>
        </w:rPr>
        <w:t xml:space="preserve">. Root litter </w:t>
      </w:r>
      <w:r>
        <w:rPr>
          <w:rFonts w:ascii="Times New Roman" w:hAnsi="Times New Roman" w:cs="Times New Roman"/>
        </w:rPr>
        <w:t xml:space="preserve">total </w:t>
      </w:r>
      <w:r w:rsidRPr="0011218B">
        <w:rPr>
          <w:rFonts w:ascii="Times New Roman" w:hAnsi="Times New Roman" w:cs="Times New Roman"/>
        </w:rPr>
        <w:t>polyphenol concentrations were not affected by any of the factors.</w:t>
      </w:r>
      <w:r>
        <w:rPr>
          <w:rFonts w:ascii="Times New Roman" w:hAnsi="Times New Roman" w:cs="Times New Roman"/>
        </w:rPr>
        <w:t xml:space="preserve"> </w:t>
      </w:r>
    </w:p>
    <w:p w:rsidR="007A522B" w:rsidRDefault="007A522B" w:rsidP="00B53B7A">
      <w:pPr>
        <w:spacing w:line="480" w:lineRule="auto"/>
        <w:rPr>
          <w:rFonts w:ascii="Times New Roman" w:hAnsi="Times New Roman" w:cs="Times New Roman"/>
          <w:noProof/>
        </w:rPr>
      </w:pPr>
    </w:p>
    <w:p w:rsidR="007A522B" w:rsidRDefault="007A522B" w:rsidP="000035B2">
      <w:pPr>
        <w:spacing w:line="480" w:lineRule="auto"/>
        <w:rPr>
          <w:rFonts w:ascii="Times New Roman" w:hAnsi="Times New Roman" w:cs="Times New Roman"/>
        </w:rPr>
        <w:sectPr w:rsidR="007A522B" w:rsidSect="000035B2">
          <w:pgSz w:w="11900" w:h="16840"/>
          <w:pgMar w:top="1247" w:right="1247" w:bottom="1247" w:left="1247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hAnsi="Times New Roman" w:cs="Times New Roman"/>
          <w:noProof/>
        </w:rPr>
        <w:t xml:space="preserve">Additional analyses on root litter nutrients revealed many species-specific differences. The results of the general linear mixed models and means ± s.e. can be found in Tables S6-7. Overall, </w:t>
      </w:r>
      <w:r>
        <w:rPr>
          <w:rFonts w:ascii="Times New Roman" w:hAnsi="Times New Roman" w:cs="Times New Roman"/>
          <w:i/>
          <w:noProof/>
        </w:rPr>
        <w:t>F. ovina</w:t>
      </w:r>
      <w:r>
        <w:rPr>
          <w:rFonts w:ascii="Times New Roman" w:hAnsi="Times New Roman" w:cs="Times New Roman"/>
          <w:noProof/>
        </w:rPr>
        <w:t xml:space="preserve">, </w:t>
      </w:r>
      <w:r>
        <w:rPr>
          <w:rFonts w:ascii="Times New Roman" w:hAnsi="Times New Roman" w:cs="Times New Roman"/>
          <w:i/>
          <w:noProof/>
        </w:rPr>
        <w:t>H. lanatus</w:t>
      </w:r>
      <w:r>
        <w:rPr>
          <w:rFonts w:ascii="Times New Roman" w:hAnsi="Times New Roman" w:cs="Times New Roman"/>
          <w:noProof/>
        </w:rPr>
        <w:t xml:space="preserve"> and </w:t>
      </w:r>
      <w:r>
        <w:rPr>
          <w:rFonts w:ascii="Times New Roman" w:hAnsi="Times New Roman" w:cs="Times New Roman"/>
          <w:i/>
          <w:noProof/>
        </w:rPr>
        <w:t xml:space="preserve">L. perenne </w:t>
      </w:r>
      <w:r>
        <w:rPr>
          <w:rFonts w:ascii="Times New Roman" w:hAnsi="Times New Roman" w:cs="Times New Roman"/>
          <w:noProof/>
        </w:rPr>
        <w:t xml:space="preserve">roots had 51% higher aluminium concentrations compared to </w:t>
      </w:r>
      <w:r>
        <w:rPr>
          <w:rFonts w:ascii="Times New Roman" w:hAnsi="Times New Roman" w:cs="Times New Roman"/>
          <w:i/>
          <w:noProof/>
        </w:rPr>
        <w:t>A. elatius</w:t>
      </w:r>
      <w:r>
        <w:rPr>
          <w:rFonts w:ascii="Times New Roman" w:hAnsi="Times New Roman" w:cs="Times New Roman"/>
          <w:noProof/>
        </w:rPr>
        <w:t xml:space="preserve"> and </w:t>
      </w:r>
      <w:r>
        <w:rPr>
          <w:rFonts w:ascii="Times New Roman" w:hAnsi="Times New Roman" w:cs="Times New Roman"/>
          <w:i/>
          <w:noProof/>
        </w:rPr>
        <w:t>D. flexuosa</w:t>
      </w:r>
      <w:r>
        <w:rPr>
          <w:rFonts w:ascii="Times New Roman" w:hAnsi="Times New Roman" w:cs="Times New Roman"/>
          <w:noProof/>
        </w:rPr>
        <w:t xml:space="preserve">, but </w:t>
      </w:r>
      <w:r>
        <w:rPr>
          <w:rFonts w:ascii="Times New Roman" w:hAnsi="Times New Roman" w:cs="Times New Roman"/>
          <w:i/>
          <w:noProof/>
        </w:rPr>
        <w:t>A. capillaris</w:t>
      </w:r>
      <w:r>
        <w:rPr>
          <w:rFonts w:ascii="Times New Roman" w:hAnsi="Times New Roman" w:cs="Times New Roman"/>
          <w:noProof/>
        </w:rPr>
        <w:t xml:space="preserve"> did not differ from any other species. Root copper </w:t>
      </w:r>
      <w:r w:rsidRPr="00D82641">
        <w:rPr>
          <w:rFonts w:ascii="Times New Roman" w:hAnsi="Times New Roman" w:cs="Times New Roman"/>
          <w:noProof/>
        </w:rPr>
        <w:t xml:space="preserve">concentrations were 41% and 125% higher in </w:t>
      </w:r>
      <w:r w:rsidRPr="00D82641">
        <w:rPr>
          <w:rFonts w:ascii="Times New Roman" w:hAnsi="Times New Roman" w:cs="Times New Roman"/>
          <w:i/>
          <w:noProof/>
        </w:rPr>
        <w:t>D. flexuosa</w:t>
      </w:r>
      <w:r w:rsidRPr="00D82641">
        <w:rPr>
          <w:rFonts w:ascii="Times New Roman" w:hAnsi="Times New Roman" w:cs="Times New Roman"/>
          <w:noProof/>
        </w:rPr>
        <w:t xml:space="preserve"> versus </w:t>
      </w:r>
      <w:r w:rsidRPr="00D82641">
        <w:rPr>
          <w:rFonts w:ascii="Times New Roman" w:hAnsi="Times New Roman" w:cs="Times New Roman"/>
          <w:i/>
          <w:noProof/>
        </w:rPr>
        <w:t>A. capillaris</w:t>
      </w:r>
      <w:r w:rsidRPr="00D82641">
        <w:rPr>
          <w:rFonts w:ascii="Times New Roman" w:hAnsi="Times New Roman" w:cs="Times New Roman"/>
          <w:noProof/>
        </w:rPr>
        <w:t xml:space="preserve"> and </w:t>
      </w:r>
      <w:r w:rsidRPr="00D82641">
        <w:rPr>
          <w:rFonts w:ascii="Times New Roman" w:hAnsi="Times New Roman" w:cs="Times New Roman"/>
          <w:i/>
          <w:noProof/>
        </w:rPr>
        <w:t xml:space="preserve">A. elatius </w:t>
      </w:r>
      <w:r w:rsidRPr="00D82641">
        <w:rPr>
          <w:rFonts w:ascii="Times New Roman" w:hAnsi="Times New Roman" w:cs="Times New Roman"/>
          <w:noProof/>
        </w:rPr>
        <w:t xml:space="preserve">root litter, respectively, but there was no difference between </w:t>
      </w:r>
      <w:r w:rsidRPr="00D82641">
        <w:rPr>
          <w:rFonts w:ascii="Times New Roman" w:hAnsi="Times New Roman" w:cs="Times New Roman"/>
          <w:i/>
          <w:noProof/>
        </w:rPr>
        <w:t xml:space="preserve">D. flexuosa </w:t>
      </w:r>
      <w:r w:rsidRPr="00D82641">
        <w:rPr>
          <w:rFonts w:ascii="Times New Roman" w:hAnsi="Times New Roman" w:cs="Times New Roman"/>
          <w:noProof/>
        </w:rPr>
        <w:t xml:space="preserve">and </w:t>
      </w:r>
      <w:r w:rsidRPr="00D82641">
        <w:rPr>
          <w:rFonts w:ascii="Times New Roman" w:hAnsi="Times New Roman" w:cs="Times New Roman"/>
          <w:i/>
          <w:noProof/>
        </w:rPr>
        <w:t>L. perenne</w:t>
      </w:r>
      <w:r w:rsidRPr="00D82641">
        <w:rPr>
          <w:rFonts w:ascii="Times New Roman" w:hAnsi="Times New Roman" w:cs="Times New Roman"/>
          <w:noProof/>
        </w:rPr>
        <w:t xml:space="preserve">, </w:t>
      </w:r>
      <w:r w:rsidRPr="00D82641">
        <w:rPr>
          <w:rFonts w:ascii="Times New Roman" w:hAnsi="Times New Roman" w:cs="Times New Roman"/>
          <w:i/>
          <w:noProof/>
        </w:rPr>
        <w:t>H. lanatus</w:t>
      </w:r>
      <w:r w:rsidRPr="00D82641">
        <w:rPr>
          <w:rFonts w:ascii="Times New Roman" w:hAnsi="Times New Roman" w:cs="Times New Roman"/>
          <w:noProof/>
        </w:rPr>
        <w:t xml:space="preserve"> and </w:t>
      </w:r>
      <w:r w:rsidRPr="00D82641">
        <w:rPr>
          <w:rFonts w:ascii="Times New Roman" w:hAnsi="Times New Roman" w:cs="Times New Roman"/>
          <w:i/>
          <w:noProof/>
        </w:rPr>
        <w:t>F. ovina</w:t>
      </w:r>
      <w:r w:rsidRPr="00D82641">
        <w:rPr>
          <w:rFonts w:ascii="Times New Roman" w:hAnsi="Times New Roman" w:cs="Times New Roman"/>
          <w:noProof/>
        </w:rPr>
        <w:t xml:space="preserve">. Iron concentrations were on average 145% higher in </w:t>
      </w:r>
      <w:r w:rsidRPr="00D82641">
        <w:rPr>
          <w:rFonts w:ascii="Times New Roman" w:hAnsi="Times New Roman" w:cs="Times New Roman"/>
          <w:i/>
          <w:noProof/>
        </w:rPr>
        <w:t>F. ovina</w:t>
      </w:r>
      <w:r w:rsidRPr="00D82641">
        <w:rPr>
          <w:rFonts w:ascii="Times New Roman" w:hAnsi="Times New Roman" w:cs="Times New Roman"/>
          <w:noProof/>
        </w:rPr>
        <w:t xml:space="preserve"> compared to </w:t>
      </w:r>
      <w:r w:rsidRPr="00D82641">
        <w:rPr>
          <w:rFonts w:ascii="Times New Roman" w:hAnsi="Times New Roman" w:cs="Times New Roman"/>
          <w:i/>
          <w:noProof/>
        </w:rPr>
        <w:t xml:space="preserve">A. elatius¸ D. flexuosa </w:t>
      </w:r>
      <w:r w:rsidRPr="00D82641">
        <w:rPr>
          <w:rFonts w:ascii="Times New Roman" w:hAnsi="Times New Roman" w:cs="Times New Roman"/>
          <w:noProof/>
        </w:rPr>
        <w:t xml:space="preserve">and </w:t>
      </w:r>
      <w:r w:rsidRPr="00D82641">
        <w:rPr>
          <w:rFonts w:ascii="Times New Roman" w:hAnsi="Times New Roman" w:cs="Times New Roman"/>
          <w:i/>
          <w:noProof/>
        </w:rPr>
        <w:t>A. capillaris</w:t>
      </w:r>
      <w:r w:rsidRPr="00D82641">
        <w:rPr>
          <w:rFonts w:ascii="Times New Roman" w:hAnsi="Times New Roman" w:cs="Times New Roman"/>
          <w:noProof/>
        </w:rPr>
        <w:t xml:space="preserve"> root litter, but did not differ from </w:t>
      </w:r>
      <w:r w:rsidRPr="00D82641">
        <w:rPr>
          <w:rFonts w:ascii="Times New Roman" w:hAnsi="Times New Roman" w:cs="Times New Roman"/>
          <w:i/>
          <w:noProof/>
        </w:rPr>
        <w:t>L. perenne</w:t>
      </w:r>
      <w:r w:rsidRPr="00D82641">
        <w:rPr>
          <w:rFonts w:ascii="Times New Roman" w:hAnsi="Times New Roman" w:cs="Times New Roman"/>
          <w:noProof/>
        </w:rPr>
        <w:t xml:space="preserve"> and </w:t>
      </w:r>
      <w:r w:rsidRPr="00D82641">
        <w:rPr>
          <w:rFonts w:ascii="Times New Roman" w:hAnsi="Times New Roman" w:cs="Times New Roman"/>
          <w:i/>
          <w:noProof/>
        </w:rPr>
        <w:t xml:space="preserve">H. lanatus </w:t>
      </w:r>
      <w:r w:rsidRPr="00D82641">
        <w:rPr>
          <w:rFonts w:ascii="Times New Roman" w:hAnsi="Times New Roman" w:cs="Times New Roman"/>
          <w:noProof/>
        </w:rPr>
        <w:t xml:space="preserve">(but see significant interaction with herbivory). </w:t>
      </w:r>
      <w:r w:rsidRPr="00D82641">
        <w:rPr>
          <w:rFonts w:ascii="Times New Roman" w:hAnsi="Times New Roman" w:cs="Times New Roman"/>
          <w:i/>
          <w:noProof/>
        </w:rPr>
        <w:t xml:space="preserve">D. flexuosa </w:t>
      </w:r>
      <w:r w:rsidRPr="00D82641">
        <w:rPr>
          <w:rFonts w:ascii="Times New Roman" w:hAnsi="Times New Roman" w:cs="Times New Roman"/>
          <w:noProof/>
        </w:rPr>
        <w:t xml:space="preserve">root litter had potassium concentrations 51.5% higher than </w:t>
      </w:r>
      <w:r w:rsidRPr="00D82641">
        <w:rPr>
          <w:rFonts w:ascii="Times New Roman" w:hAnsi="Times New Roman" w:cs="Times New Roman"/>
          <w:i/>
          <w:noProof/>
        </w:rPr>
        <w:t>F. ovina</w:t>
      </w:r>
      <w:r w:rsidRPr="00D82641">
        <w:rPr>
          <w:rFonts w:ascii="Times New Roman" w:hAnsi="Times New Roman" w:cs="Times New Roman"/>
          <w:noProof/>
        </w:rPr>
        <w:t xml:space="preserve">, </w:t>
      </w:r>
      <w:r w:rsidRPr="00D82641">
        <w:rPr>
          <w:rFonts w:ascii="Times New Roman" w:hAnsi="Times New Roman" w:cs="Times New Roman"/>
          <w:i/>
          <w:noProof/>
        </w:rPr>
        <w:t>F. ovina</w:t>
      </w:r>
      <w:r w:rsidRPr="00D82641">
        <w:rPr>
          <w:rFonts w:ascii="Times New Roman" w:hAnsi="Times New Roman" w:cs="Times New Roman"/>
          <w:noProof/>
        </w:rPr>
        <w:t xml:space="preserve"> litter had concentrations that were 37% higher than </w:t>
      </w:r>
      <w:r w:rsidRPr="00D82641">
        <w:rPr>
          <w:rFonts w:ascii="Times New Roman" w:hAnsi="Times New Roman" w:cs="Times New Roman"/>
          <w:i/>
          <w:noProof/>
        </w:rPr>
        <w:t>L. perenne</w:t>
      </w:r>
      <w:r w:rsidRPr="00D82641">
        <w:rPr>
          <w:rFonts w:ascii="Times New Roman" w:hAnsi="Times New Roman" w:cs="Times New Roman"/>
          <w:noProof/>
        </w:rPr>
        <w:t xml:space="preserve"> (but </w:t>
      </w:r>
      <w:r w:rsidRPr="00D82641">
        <w:rPr>
          <w:rFonts w:ascii="Times New Roman" w:hAnsi="Times New Roman" w:cs="Times New Roman"/>
          <w:i/>
          <w:noProof/>
        </w:rPr>
        <w:t>A. capillaris</w:t>
      </w:r>
      <w:r w:rsidRPr="00D82641">
        <w:rPr>
          <w:rFonts w:ascii="Times New Roman" w:hAnsi="Times New Roman" w:cs="Times New Roman"/>
          <w:noProof/>
        </w:rPr>
        <w:t xml:space="preserve"> root litter did not differ from these two), </w:t>
      </w:r>
      <w:r w:rsidRPr="00D82641">
        <w:rPr>
          <w:rFonts w:ascii="Times New Roman" w:hAnsi="Times New Roman" w:cs="Times New Roman"/>
          <w:i/>
          <w:noProof/>
        </w:rPr>
        <w:t>L. perenne</w:t>
      </w:r>
      <w:r w:rsidRPr="00D82641">
        <w:rPr>
          <w:rFonts w:ascii="Times New Roman" w:hAnsi="Times New Roman" w:cs="Times New Roman"/>
          <w:noProof/>
        </w:rPr>
        <w:t xml:space="preserve"> had concentrations that were 27% higher than </w:t>
      </w:r>
      <w:r w:rsidRPr="00D82641">
        <w:rPr>
          <w:rFonts w:ascii="Times New Roman" w:hAnsi="Times New Roman" w:cs="Times New Roman"/>
          <w:i/>
          <w:noProof/>
        </w:rPr>
        <w:t xml:space="preserve">A. elatius </w:t>
      </w:r>
      <w:r w:rsidRPr="00D82641">
        <w:rPr>
          <w:rFonts w:ascii="Times New Roman" w:hAnsi="Times New Roman" w:cs="Times New Roman"/>
          <w:noProof/>
        </w:rPr>
        <w:t xml:space="preserve">(but </w:t>
      </w:r>
      <w:r w:rsidRPr="00D82641">
        <w:rPr>
          <w:rFonts w:ascii="Times New Roman" w:hAnsi="Times New Roman" w:cs="Times New Roman"/>
          <w:i/>
          <w:noProof/>
        </w:rPr>
        <w:t>H. lanatus</w:t>
      </w:r>
      <w:r w:rsidRPr="00D82641">
        <w:rPr>
          <w:rFonts w:ascii="Times New Roman" w:hAnsi="Times New Roman" w:cs="Times New Roman"/>
          <w:noProof/>
        </w:rPr>
        <w:t xml:space="preserve"> litter did not differ from these two). Manganese root litter concentrations were 129% higher in </w:t>
      </w:r>
      <w:r w:rsidRPr="00D82641">
        <w:rPr>
          <w:rFonts w:ascii="Times New Roman" w:hAnsi="Times New Roman" w:cs="Times New Roman"/>
          <w:i/>
          <w:noProof/>
        </w:rPr>
        <w:t>F. ovina</w:t>
      </w:r>
      <w:r w:rsidRPr="00D82641">
        <w:rPr>
          <w:rFonts w:ascii="Times New Roman" w:hAnsi="Times New Roman" w:cs="Times New Roman"/>
          <w:noProof/>
        </w:rPr>
        <w:t xml:space="preserve"> litter versus </w:t>
      </w:r>
      <w:r w:rsidRPr="00D82641">
        <w:rPr>
          <w:rFonts w:ascii="Times New Roman" w:hAnsi="Times New Roman" w:cs="Times New Roman"/>
          <w:i/>
          <w:noProof/>
        </w:rPr>
        <w:t>D. flexuosa</w:t>
      </w:r>
      <w:r w:rsidRPr="00D82641">
        <w:rPr>
          <w:rFonts w:ascii="Times New Roman" w:hAnsi="Times New Roman" w:cs="Times New Roman"/>
          <w:noProof/>
        </w:rPr>
        <w:t xml:space="preserve"> and </w:t>
      </w:r>
      <w:r w:rsidRPr="00D82641">
        <w:rPr>
          <w:rFonts w:ascii="Times New Roman" w:hAnsi="Times New Roman" w:cs="Times New Roman"/>
          <w:i/>
          <w:noProof/>
        </w:rPr>
        <w:t xml:space="preserve">A. elatius, </w:t>
      </w:r>
      <w:r w:rsidRPr="00D82641">
        <w:rPr>
          <w:rFonts w:ascii="Times New Roman" w:hAnsi="Times New Roman" w:cs="Times New Roman"/>
          <w:noProof/>
        </w:rPr>
        <w:t xml:space="preserve">but no different from </w:t>
      </w:r>
      <w:r w:rsidRPr="00D82641">
        <w:rPr>
          <w:rFonts w:ascii="Times New Roman" w:hAnsi="Times New Roman" w:cs="Times New Roman"/>
          <w:i/>
          <w:noProof/>
        </w:rPr>
        <w:t>H. lanatus</w:t>
      </w:r>
      <w:r w:rsidRPr="00D82641">
        <w:rPr>
          <w:rFonts w:ascii="Times New Roman" w:hAnsi="Times New Roman" w:cs="Times New Roman"/>
          <w:noProof/>
        </w:rPr>
        <w:t xml:space="preserve">, </w:t>
      </w:r>
      <w:r w:rsidRPr="00D82641">
        <w:rPr>
          <w:rFonts w:ascii="Times New Roman" w:hAnsi="Times New Roman" w:cs="Times New Roman"/>
          <w:i/>
          <w:noProof/>
        </w:rPr>
        <w:t>L. perenne</w:t>
      </w:r>
      <w:r w:rsidRPr="00D82641">
        <w:rPr>
          <w:rFonts w:ascii="Times New Roman" w:hAnsi="Times New Roman" w:cs="Times New Roman"/>
          <w:noProof/>
        </w:rPr>
        <w:t xml:space="preserve"> and </w:t>
      </w:r>
      <w:r w:rsidRPr="00D82641">
        <w:rPr>
          <w:rFonts w:ascii="Times New Roman" w:hAnsi="Times New Roman" w:cs="Times New Roman"/>
          <w:i/>
          <w:noProof/>
        </w:rPr>
        <w:t xml:space="preserve">A. capillaris. </w:t>
      </w:r>
      <w:r w:rsidRPr="00D82641">
        <w:rPr>
          <w:rFonts w:ascii="Times New Roman" w:hAnsi="Times New Roman" w:cs="Times New Roman"/>
          <w:noProof/>
        </w:rPr>
        <w:t xml:space="preserve">Root litter sodium concentrations were 32% higher in </w:t>
      </w:r>
      <w:r w:rsidRPr="00D82641">
        <w:rPr>
          <w:rFonts w:ascii="Times New Roman" w:hAnsi="Times New Roman" w:cs="Times New Roman"/>
          <w:i/>
          <w:noProof/>
        </w:rPr>
        <w:t>D. flexuosa</w:t>
      </w:r>
      <w:r w:rsidRPr="00D82641">
        <w:rPr>
          <w:rFonts w:ascii="Times New Roman" w:hAnsi="Times New Roman" w:cs="Times New Roman"/>
          <w:noProof/>
        </w:rPr>
        <w:t xml:space="preserve"> versus </w:t>
      </w:r>
      <w:r w:rsidRPr="00D82641">
        <w:rPr>
          <w:rFonts w:ascii="Times New Roman" w:hAnsi="Times New Roman" w:cs="Times New Roman"/>
          <w:i/>
          <w:noProof/>
        </w:rPr>
        <w:t>L. perenne</w:t>
      </w:r>
      <w:r w:rsidRPr="00D82641">
        <w:rPr>
          <w:rFonts w:ascii="Times New Roman" w:hAnsi="Times New Roman" w:cs="Times New Roman"/>
          <w:noProof/>
        </w:rPr>
        <w:t xml:space="preserve">, </w:t>
      </w:r>
      <w:r w:rsidRPr="00D82641">
        <w:rPr>
          <w:rFonts w:ascii="Times New Roman" w:hAnsi="Times New Roman" w:cs="Times New Roman"/>
          <w:i/>
          <w:noProof/>
        </w:rPr>
        <w:t>A. elatius</w:t>
      </w:r>
      <w:r w:rsidRPr="00D82641">
        <w:rPr>
          <w:rFonts w:ascii="Times New Roman" w:hAnsi="Times New Roman" w:cs="Times New Roman"/>
          <w:noProof/>
        </w:rPr>
        <w:t xml:space="preserve">, </w:t>
      </w:r>
      <w:r w:rsidRPr="00D82641">
        <w:rPr>
          <w:rFonts w:ascii="Times New Roman" w:hAnsi="Times New Roman" w:cs="Times New Roman"/>
          <w:i/>
          <w:noProof/>
        </w:rPr>
        <w:t>H. lanatus</w:t>
      </w:r>
      <w:r w:rsidRPr="00D82641">
        <w:rPr>
          <w:rFonts w:ascii="Times New Roman" w:hAnsi="Times New Roman" w:cs="Times New Roman"/>
          <w:noProof/>
        </w:rPr>
        <w:t xml:space="preserve"> and </w:t>
      </w:r>
      <w:r w:rsidRPr="00D82641">
        <w:rPr>
          <w:rFonts w:ascii="Times New Roman" w:hAnsi="Times New Roman" w:cs="Times New Roman"/>
          <w:i/>
          <w:noProof/>
        </w:rPr>
        <w:t>A. capillaris</w:t>
      </w:r>
      <w:r w:rsidRPr="00D82641">
        <w:rPr>
          <w:rFonts w:ascii="Times New Roman" w:hAnsi="Times New Roman" w:cs="Times New Roman"/>
          <w:noProof/>
        </w:rPr>
        <w:t xml:space="preserve">, but </w:t>
      </w:r>
      <w:r w:rsidRPr="00D82641">
        <w:rPr>
          <w:rFonts w:ascii="Times New Roman" w:hAnsi="Times New Roman" w:cs="Times New Roman"/>
          <w:i/>
          <w:noProof/>
        </w:rPr>
        <w:t xml:space="preserve">F. ovina </w:t>
      </w:r>
      <w:r w:rsidRPr="00D82641">
        <w:rPr>
          <w:rFonts w:ascii="Times New Roman" w:hAnsi="Times New Roman" w:cs="Times New Roman"/>
          <w:noProof/>
        </w:rPr>
        <w:t xml:space="preserve">litter did not differ from any of the other species. Root litter from </w:t>
      </w:r>
      <w:r w:rsidRPr="00D82641">
        <w:rPr>
          <w:rFonts w:ascii="Times New Roman" w:hAnsi="Times New Roman" w:cs="Times New Roman"/>
          <w:i/>
          <w:noProof/>
        </w:rPr>
        <w:t>H. lanatus</w:t>
      </w:r>
      <w:r w:rsidRPr="00D82641">
        <w:rPr>
          <w:rFonts w:ascii="Times New Roman" w:hAnsi="Times New Roman" w:cs="Times New Roman"/>
          <w:noProof/>
        </w:rPr>
        <w:t xml:space="preserve"> showed nikel concentrations that were on average 65% higher compared to </w:t>
      </w:r>
      <w:r w:rsidRPr="00D82641">
        <w:rPr>
          <w:rFonts w:ascii="Times New Roman" w:hAnsi="Times New Roman" w:cs="Times New Roman"/>
          <w:i/>
          <w:noProof/>
        </w:rPr>
        <w:t>D. flexuosa</w:t>
      </w:r>
      <w:r w:rsidRPr="00D82641">
        <w:rPr>
          <w:rFonts w:ascii="Times New Roman" w:hAnsi="Times New Roman" w:cs="Times New Roman"/>
          <w:noProof/>
        </w:rPr>
        <w:t xml:space="preserve">, </w:t>
      </w:r>
      <w:r w:rsidRPr="00D82641">
        <w:rPr>
          <w:rFonts w:ascii="Times New Roman" w:hAnsi="Times New Roman" w:cs="Times New Roman"/>
          <w:i/>
          <w:noProof/>
        </w:rPr>
        <w:t>A. elatius</w:t>
      </w:r>
      <w:r w:rsidRPr="00D82641">
        <w:rPr>
          <w:rFonts w:ascii="Times New Roman" w:hAnsi="Times New Roman" w:cs="Times New Roman"/>
          <w:noProof/>
        </w:rPr>
        <w:t xml:space="preserve"> and </w:t>
      </w:r>
      <w:r w:rsidRPr="00D82641">
        <w:rPr>
          <w:rFonts w:ascii="Times New Roman" w:hAnsi="Times New Roman" w:cs="Times New Roman"/>
          <w:i/>
          <w:noProof/>
        </w:rPr>
        <w:t>A. capillaris</w:t>
      </w:r>
      <w:r w:rsidRPr="00D82641">
        <w:rPr>
          <w:rFonts w:ascii="Times New Roman" w:hAnsi="Times New Roman" w:cs="Times New Roman"/>
          <w:noProof/>
        </w:rPr>
        <w:t xml:space="preserve">, but did not differ from </w:t>
      </w:r>
      <w:r w:rsidRPr="00D82641">
        <w:rPr>
          <w:rFonts w:ascii="Times New Roman" w:hAnsi="Times New Roman" w:cs="Times New Roman"/>
          <w:i/>
          <w:noProof/>
        </w:rPr>
        <w:t>L. perenne</w:t>
      </w:r>
      <w:r w:rsidRPr="00D82641">
        <w:rPr>
          <w:rFonts w:ascii="Times New Roman" w:hAnsi="Times New Roman" w:cs="Times New Roman"/>
          <w:noProof/>
        </w:rPr>
        <w:t xml:space="preserve"> and </w:t>
      </w:r>
      <w:r w:rsidRPr="00D82641">
        <w:rPr>
          <w:rFonts w:ascii="Times New Roman" w:hAnsi="Times New Roman" w:cs="Times New Roman"/>
          <w:i/>
          <w:noProof/>
        </w:rPr>
        <w:t xml:space="preserve">F. ovina </w:t>
      </w:r>
      <w:r w:rsidRPr="00D82641">
        <w:rPr>
          <w:rFonts w:ascii="Times New Roman" w:hAnsi="Times New Roman" w:cs="Times New Roman"/>
          <w:noProof/>
        </w:rPr>
        <w:t>(but see significant interaction with herbivory). Root litter</w:t>
      </w:r>
      <w:r>
        <w:rPr>
          <w:rFonts w:ascii="Times New Roman" w:hAnsi="Times New Roman" w:cs="Times New Roman"/>
          <w:noProof/>
        </w:rPr>
        <w:t xml:space="preserve"> phosphorus concentrations were on average 34% higher in </w:t>
      </w:r>
      <w:r>
        <w:rPr>
          <w:rFonts w:ascii="Times New Roman" w:hAnsi="Times New Roman" w:cs="Times New Roman"/>
          <w:i/>
          <w:noProof/>
        </w:rPr>
        <w:t>D. flexuosa</w:t>
      </w:r>
      <w:r>
        <w:rPr>
          <w:rFonts w:ascii="Times New Roman" w:hAnsi="Times New Roman" w:cs="Times New Roman"/>
          <w:noProof/>
        </w:rPr>
        <w:t xml:space="preserve">, </w:t>
      </w:r>
      <w:r>
        <w:rPr>
          <w:rFonts w:ascii="Times New Roman" w:hAnsi="Times New Roman" w:cs="Times New Roman"/>
          <w:i/>
          <w:noProof/>
        </w:rPr>
        <w:t>F. ovina</w:t>
      </w:r>
      <w:r>
        <w:rPr>
          <w:rFonts w:ascii="Times New Roman" w:hAnsi="Times New Roman" w:cs="Times New Roman"/>
          <w:noProof/>
        </w:rPr>
        <w:t xml:space="preserve"> and </w:t>
      </w:r>
      <w:r>
        <w:rPr>
          <w:rFonts w:ascii="Times New Roman" w:hAnsi="Times New Roman" w:cs="Times New Roman"/>
          <w:i/>
          <w:noProof/>
        </w:rPr>
        <w:t>L. perenne</w:t>
      </w:r>
      <w:r>
        <w:rPr>
          <w:rFonts w:ascii="Times New Roman" w:hAnsi="Times New Roman" w:cs="Times New Roman"/>
          <w:noProof/>
        </w:rPr>
        <w:t xml:space="preserve"> compared to </w:t>
      </w:r>
      <w:r>
        <w:rPr>
          <w:rFonts w:ascii="Times New Roman" w:hAnsi="Times New Roman" w:cs="Times New Roman"/>
          <w:i/>
          <w:noProof/>
        </w:rPr>
        <w:t>A. elatius</w:t>
      </w:r>
      <w:r>
        <w:rPr>
          <w:rFonts w:ascii="Times New Roman" w:hAnsi="Times New Roman" w:cs="Times New Roman"/>
          <w:noProof/>
        </w:rPr>
        <w:t xml:space="preserve"> and </w:t>
      </w:r>
      <w:r>
        <w:rPr>
          <w:rFonts w:ascii="Times New Roman" w:hAnsi="Times New Roman" w:cs="Times New Roman"/>
          <w:i/>
          <w:noProof/>
        </w:rPr>
        <w:t>A. capillaris</w:t>
      </w:r>
      <w:r>
        <w:rPr>
          <w:rFonts w:ascii="Times New Roman" w:hAnsi="Times New Roman" w:cs="Times New Roman"/>
          <w:noProof/>
        </w:rPr>
        <w:t xml:space="preserve">, but did not differ from </w:t>
      </w:r>
      <w:r>
        <w:rPr>
          <w:rFonts w:ascii="Times New Roman" w:hAnsi="Times New Roman" w:cs="Times New Roman"/>
          <w:i/>
          <w:noProof/>
        </w:rPr>
        <w:t>H. lanatus</w:t>
      </w:r>
      <w:r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i/>
          <w:noProof/>
        </w:rPr>
        <w:t xml:space="preserve">D. flexuosa </w:t>
      </w:r>
      <w:r>
        <w:rPr>
          <w:rFonts w:ascii="Times New Roman" w:hAnsi="Times New Roman" w:cs="Times New Roman"/>
          <w:noProof/>
        </w:rPr>
        <w:t xml:space="preserve">had root litter sulphur concentrations that were 37% higher than </w:t>
      </w:r>
      <w:r>
        <w:rPr>
          <w:rFonts w:ascii="Times New Roman" w:hAnsi="Times New Roman" w:cs="Times New Roman"/>
          <w:i/>
          <w:noProof/>
        </w:rPr>
        <w:t>F. ovina</w:t>
      </w:r>
      <w:r>
        <w:rPr>
          <w:rFonts w:ascii="Times New Roman" w:hAnsi="Times New Roman" w:cs="Times New Roman"/>
          <w:noProof/>
        </w:rPr>
        <w:t xml:space="preserve">, while </w:t>
      </w:r>
      <w:r>
        <w:rPr>
          <w:rFonts w:ascii="Times New Roman" w:hAnsi="Times New Roman" w:cs="Times New Roman"/>
          <w:i/>
          <w:noProof/>
        </w:rPr>
        <w:t>F. ovina</w:t>
      </w:r>
      <w:r>
        <w:rPr>
          <w:rFonts w:ascii="Times New Roman" w:hAnsi="Times New Roman" w:cs="Times New Roman"/>
          <w:noProof/>
        </w:rPr>
        <w:t xml:space="preserve"> had concentrations 24% and 61% higher than </w:t>
      </w:r>
      <w:r>
        <w:rPr>
          <w:rFonts w:ascii="Times New Roman" w:hAnsi="Times New Roman" w:cs="Times New Roman"/>
          <w:i/>
          <w:noProof/>
        </w:rPr>
        <w:t>L. perenne</w:t>
      </w:r>
      <w:r>
        <w:rPr>
          <w:rFonts w:ascii="Times New Roman" w:hAnsi="Times New Roman" w:cs="Times New Roman"/>
          <w:noProof/>
        </w:rPr>
        <w:t xml:space="preserve"> and </w:t>
      </w:r>
      <w:r>
        <w:rPr>
          <w:rFonts w:ascii="Times New Roman" w:hAnsi="Times New Roman" w:cs="Times New Roman"/>
          <w:i/>
          <w:noProof/>
        </w:rPr>
        <w:t>A. elatius</w:t>
      </w:r>
      <w:r>
        <w:rPr>
          <w:rFonts w:ascii="Times New Roman" w:hAnsi="Times New Roman" w:cs="Times New Roman"/>
          <w:noProof/>
        </w:rPr>
        <w:t xml:space="preserve">, respectively, but there was no difference compared to </w:t>
      </w:r>
      <w:r>
        <w:rPr>
          <w:rFonts w:ascii="Times New Roman" w:hAnsi="Times New Roman" w:cs="Times New Roman"/>
          <w:i/>
          <w:noProof/>
        </w:rPr>
        <w:t>H. lanatus</w:t>
      </w:r>
      <w:r>
        <w:rPr>
          <w:rFonts w:ascii="Times New Roman" w:hAnsi="Times New Roman" w:cs="Times New Roman"/>
          <w:noProof/>
        </w:rPr>
        <w:t xml:space="preserve"> and </w:t>
      </w:r>
      <w:r>
        <w:rPr>
          <w:rFonts w:ascii="Times New Roman" w:hAnsi="Times New Roman" w:cs="Times New Roman"/>
          <w:i/>
          <w:noProof/>
        </w:rPr>
        <w:t>A. capillaris</w:t>
      </w:r>
      <w:r>
        <w:rPr>
          <w:rFonts w:ascii="Times New Roman" w:hAnsi="Times New Roman" w:cs="Times New Roman"/>
          <w:noProof/>
        </w:rPr>
        <w:t xml:space="preserve">. Finally, </w:t>
      </w:r>
      <w:r>
        <w:rPr>
          <w:rFonts w:ascii="Times New Roman" w:hAnsi="Times New Roman" w:cs="Times New Roman"/>
          <w:i/>
          <w:noProof/>
        </w:rPr>
        <w:t>L. perenne</w:t>
      </w:r>
      <w:r>
        <w:rPr>
          <w:rFonts w:ascii="Times New Roman" w:hAnsi="Times New Roman" w:cs="Times New Roman"/>
          <w:noProof/>
        </w:rPr>
        <w:t xml:space="preserve"> root litter had 79% higher zinc concentrations compared to </w:t>
      </w:r>
      <w:r>
        <w:rPr>
          <w:rFonts w:ascii="Times New Roman" w:hAnsi="Times New Roman" w:cs="Times New Roman"/>
          <w:i/>
          <w:noProof/>
        </w:rPr>
        <w:t>H. lanatus</w:t>
      </w:r>
      <w:r>
        <w:rPr>
          <w:rFonts w:ascii="Times New Roman" w:hAnsi="Times New Roman" w:cs="Times New Roman"/>
          <w:noProof/>
        </w:rPr>
        <w:t xml:space="preserve"> and </w:t>
      </w:r>
      <w:r>
        <w:rPr>
          <w:rFonts w:ascii="Times New Roman" w:hAnsi="Times New Roman" w:cs="Times New Roman"/>
          <w:i/>
          <w:noProof/>
        </w:rPr>
        <w:t>F. ovina</w:t>
      </w:r>
      <w:r>
        <w:rPr>
          <w:rFonts w:ascii="Times New Roman" w:hAnsi="Times New Roman" w:cs="Times New Roman"/>
          <w:noProof/>
        </w:rPr>
        <w:t xml:space="preserve">, while the latter two had 64% higher concentrations compared to </w:t>
      </w:r>
      <w:r>
        <w:rPr>
          <w:rFonts w:ascii="Times New Roman" w:hAnsi="Times New Roman" w:cs="Times New Roman"/>
          <w:i/>
          <w:noProof/>
        </w:rPr>
        <w:t>A. elatius</w:t>
      </w:r>
      <w:r>
        <w:rPr>
          <w:rFonts w:ascii="Times New Roman" w:hAnsi="Times New Roman" w:cs="Times New Roman"/>
          <w:noProof/>
        </w:rPr>
        <w:t xml:space="preserve">, but there was no difference between </w:t>
      </w:r>
      <w:r>
        <w:rPr>
          <w:rFonts w:ascii="Times New Roman" w:hAnsi="Times New Roman" w:cs="Times New Roman"/>
          <w:i/>
          <w:noProof/>
        </w:rPr>
        <w:t>H. lanatus</w:t>
      </w:r>
      <w:r>
        <w:rPr>
          <w:rFonts w:ascii="Times New Roman" w:hAnsi="Times New Roman" w:cs="Times New Roman"/>
          <w:noProof/>
        </w:rPr>
        <w:t xml:space="preserve">, </w:t>
      </w:r>
      <w:r>
        <w:rPr>
          <w:rFonts w:ascii="Times New Roman" w:hAnsi="Times New Roman" w:cs="Times New Roman"/>
          <w:i/>
          <w:noProof/>
        </w:rPr>
        <w:t>F. ovina</w:t>
      </w:r>
      <w:r>
        <w:rPr>
          <w:rFonts w:ascii="Times New Roman" w:hAnsi="Times New Roman" w:cs="Times New Roman"/>
          <w:noProof/>
        </w:rPr>
        <w:t xml:space="preserve"> and </w:t>
      </w:r>
      <w:r>
        <w:rPr>
          <w:rFonts w:ascii="Times New Roman" w:hAnsi="Times New Roman" w:cs="Times New Roman"/>
          <w:i/>
          <w:noProof/>
        </w:rPr>
        <w:t xml:space="preserve">A. elatius </w:t>
      </w:r>
      <w:r>
        <w:rPr>
          <w:rFonts w:ascii="Times New Roman" w:hAnsi="Times New Roman" w:cs="Times New Roman"/>
          <w:noProof/>
        </w:rPr>
        <w:t xml:space="preserve">versus </w:t>
      </w:r>
      <w:r>
        <w:rPr>
          <w:rFonts w:ascii="Times New Roman" w:hAnsi="Times New Roman" w:cs="Times New Roman"/>
          <w:i/>
          <w:noProof/>
        </w:rPr>
        <w:t>A. capillaris</w:t>
      </w:r>
      <w:r>
        <w:rPr>
          <w:rFonts w:ascii="Times New Roman" w:hAnsi="Times New Roman" w:cs="Times New Roman"/>
          <w:noProof/>
        </w:rPr>
        <w:t xml:space="preserve"> and </w:t>
      </w:r>
      <w:r>
        <w:rPr>
          <w:rFonts w:ascii="Times New Roman" w:hAnsi="Times New Roman" w:cs="Times New Roman"/>
          <w:i/>
          <w:noProof/>
        </w:rPr>
        <w:t>D. flexuosa</w:t>
      </w:r>
      <w:r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7A522B" w:rsidRDefault="007A522B" w:rsidP="000035B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S5</w:t>
      </w:r>
      <w:r w:rsidRPr="00900857">
        <w:rPr>
          <w:rFonts w:ascii="Times New Roman" w:hAnsi="Times New Roman" w:cs="Times New Roman"/>
        </w:rPr>
        <w:t>. Results of mixed effects models (</w:t>
      </w:r>
      <w:r w:rsidRPr="00900857">
        <w:rPr>
          <w:rFonts w:ascii="Times New Roman" w:hAnsi="Times New Roman" w:cs="Times New Roman"/>
          <w:i/>
        </w:rPr>
        <w:t>F</w:t>
      </w:r>
      <w:r w:rsidRPr="00900857">
        <w:rPr>
          <w:rFonts w:ascii="Times New Roman" w:hAnsi="Times New Roman" w:cs="Times New Roman"/>
        </w:rPr>
        <w:t>- and (</w:t>
      </w:r>
      <w:r w:rsidRPr="00900857">
        <w:rPr>
          <w:rFonts w:ascii="Times New Roman" w:hAnsi="Times New Roman" w:cs="Times New Roman"/>
          <w:i/>
        </w:rPr>
        <w:t>P</w:t>
      </w:r>
      <w:r w:rsidRPr="00900857">
        <w:rPr>
          <w:rFonts w:ascii="Times New Roman" w:hAnsi="Times New Roman" w:cs="Times New Roman"/>
        </w:rPr>
        <w:t xml:space="preserve">-) values) </w:t>
      </w:r>
      <w:r w:rsidRPr="000D7A30">
        <w:rPr>
          <w:rFonts w:ascii="Times New Roman" w:hAnsi="Times New Roman" w:cs="Times New Roman"/>
        </w:rPr>
        <w:t xml:space="preserve">testing for the effects herbivory (control (no herbivory), aboveground, belowground, above-belowground) and litter species growth </w:t>
      </w:r>
      <w:r w:rsidRPr="003C63A3">
        <w:rPr>
          <w:rFonts w:ascii="Times New Roman" w:hAnsi="Times New Roman" w:cs="Times New Roman"/>
          <w:color w:val="00B0F0"/>
        </w:rPr>
        <w:t xml:space="preserve">rate category </w:t>
      </w:r>
      <w:r w:rsidRPr="000D7A30">
        <w:rPr>
          <w:rFonts w:ascii="Times New Roman" w:hAnsi="Times New Roman" w:cs="Times New Roman"/>
        </w:rPr>
        <w:t>(fast versus slow) on root nutrient concentrations in root litter used</w:t>
      </w:r>
      <w:r w:rsidRPr="00900857">
        <w:rPr>
          <w:rFonts w:ascii="Times New Roman" w:hAnsi="Times New Roman" w:cs="Times New Roman"/>
        </w:rPr>
        <w:t xml:space="preserve"> to test plant-litter-soil feedbacks;</w:t>
      </w:r>
      <w:r w:rsidRPr="00900857">
        <w:rPr>
          <w:rFonts w:ascii="Times New Roman" w:hAnsi="Times New Roman" w:cs="Times New Roman"/>
          <w:noProof/>
        </w:rPr>
        <w:t xml:space="preserve"> significant </w:t>
      </w:r>
      <w:r w:rsidRPr="00900857">
        <w:rPr>
          <w:rFonts w:ascii="Times New Roman" w:hAnsi="Times New Roman" w:cs="Times New Roman"/>
          <w:i/>
          <w:noProof/>
        </w:rPr>
        <w:t>P</w:t>
      </w:r>
      <w:r w:rsidRPr="00900857">
        <w:rPr>
          <w:rFonts w:ascii="Times New Roman" w:hAnsi="Times New Roman" w:cs="Times New Roman"/>
          <w:noProof/>
        </w:rPr>
        <w:t xml:space="preserve">-values </w:t>
      </w:r>
      <w:r w:rsidRPr="00900857">
        <w:rPr>
          <w:rFonts w:ascii="Times New Roman" w:hAnsi="Times New Roman" w:cs="Times New Roman"/>
        </w:rPr>
        <w:t xml:space="preserve">at </w:t>
      </w:r>
      <w:r w:rsidRPr="00900857">
        <w:rPr>
          <w:rFonts w:ascii="Times New Roman" w:hAnsi="Times New Roman" w:cs="Times New Roman"/>
          <w:i/>
        </w:rPr>
        <w:t>p</w:t>
      </w:r>
      <w:r w:rsidRPr="00900857">
        <w:rPr>
          <w:rFonts w:ascii="Times New Roman" w:hAnsi="Times New Roman" w:cs="Times New Roman"/>
        </w:rPr>
        <w:t xml:space="preserve"> &lt; 0.05</w:t>
      </w:r>
      <w:r w:rsidRPr="00900857">
        <w:rPr>
          <w:rFonts w:ascii="Times New Roman" w:hAnsi="Times New Roman" w:cs="Times New Roman"/>
          <w:noProof/>
        </w:rPr>
        <w:t xml:space="preserve"> bolded.</w:t>
      </w:r>
    </w:p>
    <w:tbl>
      <w:tblPr>
        <w:tblStyle w:val="TableGrid"/>
        <w:tblW w:w="16462" w:type="dxa"/>
        <w:tblInd w:w="-1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716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7A522B" w:rsidRPr="001F0594" w:rsidTr="001F0594">
        <w:trPr>
          <w:trHeight w:hRule="exact" w:val="397"/>
        </w:trPr>
        <w:tc>
          <w:tcPr>
            <w:tcW w:w="3746" w:type="dxa"/>
            <w:tcBorders>
              <w:top w:val="single" w:sz="4" w:space="0" w:color="auto"/>
            </w:tcBorders>
            <w:vAlign w:val="center"/>
          </w:tcPr>
          <w:p w:rsidR="007A522B" w:rsidRPr="001F0594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:rsidR="007A522B" w:rsidRPr="001F0594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df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Al</w:t>
            </w: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Cu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Fe</w:t>
            </w: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K</w:t>
            </w: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Mn</w:t>
            </w: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Na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Ni</w:t>
            </w: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P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S</w:t>
            </w: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/>
              </w:rPr>
              <w:t>Zn</w:t>
            </w: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</w:tr>
      <w:tr w:rsidR="007A522B" w:rsidRPr="001F0594" w:rsidTr="001F0594">
        <w:trPr>
          <w:trHeight w:hRule="exact" w:val="397"/>
        </w:trPr>
        <w:tc>
          <w:tcPr>
            <w:tcW w:w="3746" w:type="dxa"/>
            <w:tcBorders>
              <w:top w:val="single" w:sz="4" w:space="0" w:color="auto"/>
            </w:tcBorders>
            <w:vAlign w:val="center"/>
          </w:tcPr>
          <w:p w:rsidR="007A522B" w:rsidRPr="001F0594" w:rsidRDefault="007A522B" w:rsidP="002B5B8F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1F0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Herbivory (H)</w:t>
            </w:r>
          </w:p>
        </w:tc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1F0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3, 58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1.4 (0.248)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 (0.553)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1.3 (0.286)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 (0.978)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 (0.208)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3.4 (</w:t>
            </w:r>
            <w:r w:rsidRPr="001F05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0.022</w:t>
            </w: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2.2 (0.102)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 (0.130)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1.2 (0.325)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 (0.803)</w:t>
            </w:r>
          </w:p>
        </w:tc>
      </w:tr>
      <w:tr w:rsidR="007A522B" w:rsidRPr="001F0594" w:rsidTr="001F0594">
        <w:trPr>
          <w:trHeight w:hRule="exact" w:val="397"/>
        </w:trPr>
        <w:tc>
          <w:tcPr>
            <w:tcW w:w="3746" w:type="dxa"/>
            <w:vAlign w:val="center"/>
          </w:tcPr>
          <w:p w:rsidR="007A522B" w:rsidRPr="001F0594" w:rsidRDefault="007A522B" w:rsidP="002B5B8F">
            <w:pPr>
              <w:spacing w:line="480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F0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Litter species growth </w:t>
            </w:r>
            <w:r w:rsidRPr="003C63A3">
              <w:rPr>
                <w:rFonts w:ascii="Times New Roman" w:hAnsi="Times New Roman" w:cs="Times New Roman"/>
                <w:color w:val="00B0F0"/>
                <w:sz w:val="20"/>
                <w:szCs w:val="20"/>
                <w:lang w:val="en-GB"/>
              </w:rPr>
              <w:t xml:space="preserve">rate category </w:t>
            </w:r>
            <w:r w:rsidRPr="001F059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(L)</w:t>
            </w:r>
          </w:p>
        </w:tc>
        <w:tc>
          <w:tcPr>
            <w:tcW w:w="716" w:type="dxa"/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1, 4</w:t>
            </w:r>
          </w:p>
        </w:tc>
        <w:tc>
          <w:tcPr>
            <w:tcW w:w="1200" w:type="dxa"/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0.2 (0.695)</w:t>
            </w:r>
          </w:p>
        </w:tc>
        <w:tc>
          <w:tcPr>
            <w:tcW w:w="1200" w:type="dxa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 (0.362)</w:t>
            </w:r>
          </w:p>
        </w:tc>
        <w:tc>
          <w:tcPr>
            <w:tcW w:w="1200" w:type="dxa"/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 (0.815)</w:t>
            </w:r>
          </w:p>
        </w:tc>
        <w:tc>
          <w:tcPr>
            <w:tcW w:w="1200" w:type="dxa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5.3 (0.083)</w:t>
            </w:r>
          </w:p>
        </w:tc>
        <w:tc>
          <w:tcPr>
            <w:tcW w:w="1200" w:type="dxa"/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 (0.812)</w:t>
            </w:r>
          </w:p>
        </w:tc>
        <w:tc>
          <w:tcPr>
            <w:tcW w:w="1200" w:type="dxa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4.3 (0.106)</w:t>
            </w:r>
          </w:p>
        </w:tc>
        <w:tc>
          <w:tcPr>
            <w:tcW w:w="1200" w:type="dxa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 (0.734)</w:t>
            </w:r>
          </w:p>
        </w:tc>
        <w:tc>
          <w:tcPr>
            <w:tcW w:w="1200" w:type="dxa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 (0.497)</w:t>
            </w:r>
          </w:p>
        </w:tc>
        <w:tc>
          <w:tcPr>
            <w:tcW w:w="1200" w:type="dxa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4.0 (0.116)</w:t>
            </w:r>
          </w:p>
        </w:tc>
        <w:tc>
          <w:tcPr>
            <w:tcW w:w="1200" w:type="dxa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0.1 (0.725)</w:t>
            </w:r>
          </w:p>
        </w:tc>
      </w:tr>
      <w:tr w:rsidR="007A522B" w:rsidRPr="001F0594" w:rsidTr="001F0594">
        <w:trPr>
          <w:trHeight w:hRule="exact" w:val="397"/>
        </w:trPr>
        <w:tc>
          <w:tcPr>
            <w:tcW w:w="3746" w:type="dxa"/>
            <w:tcBorders>
              <w:bottom w:val="single" w:sz="4" w:space="0" w:color="auto"/>
            </w:tcBorders>
            <w:vAlign w:val="center"/>
          </w:tcPr>
          <w:p w:rsidR="007A522B" w:rsidRPr="001F0594" w:rsidRDefault="007A522B" w:rsidP="002B5B8F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H × L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1F059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3, 58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 (0.524)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 (0.787)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 (0.675)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 (0.838)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 (0.810)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 (0.480)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 (0.736)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 (0.405)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 (0.392)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A522B" w:rsidRPr="001F0594" w:rsidRDefault="007A522B" w:rsidP="002B5B8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F05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 (0.706)</w:t>
            </w:r>
          </w:p>
        </w:tc>
      </w:tr>
    </w:tbl>
    <w:p w:rsidR="007A522B" w:rsidRPr="00900857" w:rsidRDefault="007A522B" w:rsidP="00C62698">
      <w:pPr>
        <w:spacing w:line="480" w:lineRule="auto"/>
        <w:rPr>
          <w:rFonts w:ascii="Times New Roman" w:hAnsi="Times New Roman" w:cs="Times New Roman"/>
          <w:noProof/>
        </w:rPr>
      </w:pPr>
      <w:r w:rsidRPr="00900857">
        <w:rPr>
          <w:rFonts w:ascii="Times New Roman" w:eastAsia="Times New Roman" w:hAnsi="Times New Roman" w:cs="Times New Roman"/>
          <w:color w:val="000000"/>
          <w:vertAlign w:val="superscript"/>
        </w:rPr>
        <w:t>a</w:t>
      </w:r>
      <w:r w:rsidRPr="00900857">
        <w:rPr>
          <w:rFonts w:ascii="Times New Roman" w:hAnsi="Times New Roman" w:cs="Times New Roman"/>
          <w:noProof/>
        </w:rPr>
        <w:t xml:space="preserve"> Data ln(x) transformed before analysis</w:t>
      </w:r>
      <w:r w:rsidRPr="00900857">
        <w:br w:type="page"/>
      </w:r>
      <w:r w:rsidRPr="00900857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6</w:t>
      </w:r>
      <w:r w:rsidRPr="00900857">
        <w:rPr>
          <w:rFonts w:ascii="Times New Roman" w:hAnsi="Times New Roman" w:cs="Times New Roman"/>
        </w:rPr>
        <w:t>. Results of mixed effects models (</w:t>
      </w:r>
      <w:r w:rsidRPr="00900857">
        <w:rPr>
          <w:rFonts w:ascii="Times New Roman" w:hAnsi="Times New Roman" w:cs="Times New Roman"/>
          <w:i/>
        </w:rPr>
        <w:t>F</w:t>
      </w:r>
      <w:r w:rsidRPr="00900857">
        <w:rPr>
          <w:rFonts w:ascii="Times New Roman" w:hAnsi="Times New Roman" w:cs="Times New Roman"/>
        </w:rPr>
        <w:t>- and (</w:t>
      </w:r>
      <w:r w:rsidRPr="00900857">
        <w:rPr>
          <w:rFonts w:ascii="Times New Roman" w:hAnsi="Times New Roman" w:cs="Times New Roman"/>
          <w:i/>
        </w:rPr>
        <w:t>P</w:t>
      </w:r>
      <w:r w:rsidRPr="00900857">
        <w:rPr>
          <w:rFonts w:ascii="Times New Roman" w:hAnsi="Times New Roman" w:cs="Times New Roman"/>
        </w:rPr>
        <w:t>-) va</w:t>
      </w:r>
      <w:r>
        <w:rPr>
          <w:rFonts w:ascii="Times New Roman" w:hAnsi="Times New Roman" w:cs="Times New Roman"/>
        </w:rPr>
        <w:t xml:space="preserve">lues) testing for the effects of herbivory </w:t>
      </w:r>
      <w:r w:rsidRPr="00900857">
        <w:rPr>
          <w:rFonts w:ascii="Times New Roman" w:hAnsi="Times New Roman" w:cs="Times New Roman"/>
        </w:rPr>
        <w:t>(control</w:t>
      </w:r>
      <w:r>
        <w:rPr>
          <w:rFonts w:ascii="Times New Roman" w:hAnsi="Times New Roman" w:cs="Times New Roman"/>
        </w:rPr>
        <w:t xml:space="preserve"> (no herbivory)</w:t>
      </w:r>
      <w:r w:rsidRPr="00900857">
        <w:rPr>
          <w:rFonts w:ascii="Times New Roman" w:hAnsi="Times New Roman" w:cs="Times New Roman"/>
        </w:rPr>
        <w:t xml:space="preserve">, aboveground, belowground, above-belowground) and litter species identity </w:t>
      </w:r>
      <w:r w:rsidRPr="000D7A30">
        <w:rPr>
          <w:rFonts w:ascii="Times New Roman" w:hAnsi="Times New Roman" w:cs="Times New Roman"/>
        </w:rPr>
        <w:t>on root nutrient concentrations in root litter</w:t>
      </w:r>
      <w:r w:rsidRPr="00900857">
        <w:rPr>
          <w:rFonts w:ascii="Times New Roman" w:hAnsi="Times New Roman" w:cs="Times New Roman"/>
        </w:rPr>
        <w:t xml:space="preserve"> used to test plant-litter-soil feedbacks;</w:t>
      </w:r>
      <w:r w:rsidRPr="00900857">
        <w:rPr>
          <w:rFonts w:ascii="Times New Roman" w:hAnsi="Times New Roman" w:cs="Times New Roman"/>
          <w:noProof/>
        </w:rPr>
        <w:t xml:space="preserve"> significant </w:t>
      </w:r>
      <w:r w:rsidRPr="00900857">
        <w:rPr>
          <w:rFonts w:ascii="Times New Roman" w:hAnsi="Times New Roman" w:cs="Times New Roman"/>
          <w:i/>
          <w:noProof/>
        </w:rPr>
        <w:t>P</w:t>
      </w:r>
      <w:r w:rsidRPr="00900857">
        <w:rPr>
          <w:rFonts w:ascii="Times New Roman" w:hAnsi="Times New Roman" w:cs="Times New Roman"/>
          <w:noProof/>
        </w:rPr>
        <w:t xml:space="preserve">-values </w:t>
      </w:r>
      <w:r w:rsidRPr="00900857">
        <w:rPr>
          <w:rFonts w:ascii="Times New Roman" w:hAnsi="Times New Roman" w:cs="Times New Roman"/>
        </w:rPr>
        <w:t xml:space="preserve">at </w:t>
      </w:r>
      <w:r w:rsidRPr="00900857">
        <w:rPr>
          <w:rFonts w:ascii="Times New Roman" w:hAnsi="Times New Roman" w:cs="Times New Roman"/>
          <w:i/>
        </w:rPr>
        <w:t>p</w:t>
      </w:r>
      <w:r w:rsidRPr="00900857">
        <w:rPr>
          <w:rFonts w:ascii="Times New Roman" w:hAnsi="Times New Roman" w:cs="Times New Roman"/>
        </w:rPr>
        <w:t xml:space="preserve"> &lt; 0.05</w:t>
      </w:r>
      <w:r w:rsidRPr="00900857">
        <w:rPr>
          <w:rFonts w:ascii="Times New Roman" w:hAnsi="Times New Roman" w:cs="Times New Roman"/>
          <w:noProof/>
        </w:rPr>
        <w:t xml:space="preserve"> bolded.</w:t>
      </w:r>
    </w:p>
    <w:tbl>
      <w:tblPr>
        <w:tblStyle w:val="TableGrid"/>
        <w:tblW w:w="15969" w:type="dxa"/>
        <w:tblInd w:w="-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56"/>
        <w:gridCol w:w="1249"/>
        <w:gridCol w:w="1339"/>
        <w:gridCol w:w="1339"/>
        <w:gridCol w:w="1339"/>
        <w:gridCol w:w="1249"/>
        <w:gridCol w:w="1249"/>
        <w:gridCol w:w="1339"/>
        <w:gridCol w:w="1339"/>
        <w:gridCol w:w="1339"/>
        <w:gridCol w:w="1339"/>
      </w:tblGrid>
      <w:tr w:rsidR="007A522B" w:rsidRPr="00A310C7" w:rsidTr="00A310C7">
        <w:trPr>
          <w:trHeight w:hRule="exact" w:val="397"/>
        </w:trPr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  <w:t>df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  <w:t>Al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/>
              </w:rPr>
              <w:t xml:space="preserve"> a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  <w:t>Cu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  <w:t>Fe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/>
              </w:rPr>
              <w:t xml:space="preserve"> a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  <w:t>K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/>
              </w:rPr>
              <w:t xml:space="preserve"> a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  <w:t>Mn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/>
              </w:rPr>
              <w:t xml:space="preserve"> a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  <w:t>Na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  <w:t>Ni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/>
              </w:rPr>
              <w:t xml:space="preserve"> a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  <w:t>P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  <w:t>S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/>
              </w:rPr>
              <w:t xml:space="preserve"> a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GB"/>
              </w:rPr>
              <w:t>Zn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/>
              </w:rPr>
              <w:t xml:space="preserve"> a</w:t>
            </w:r>
          </w:p>
        </w:tc>
      </w:tr>
      <w:tr w:rsidR="007A522B" w:rsidRPr="00A310C7" w:rsidTr="00A310C7">
        <w:trPr>
          <w:trHeight w:hRule="exact" w:val="397"/>
        </w:trPr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A310C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Herbivory (H)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A310C7"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  <w:t>3, 46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1.7 (0.186)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0.7 (0.534)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1.6 (0.198)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0.1 (0.978)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1.6 (0.215)</w:t>
            </w:r>
          </w:p>
        </w:tc>
        <w:tc>
          <w:tcPr>
            <w:tcW w:w="124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3.2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0.031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3.0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0.041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1.9 (0.139)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1.1 (0.376)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0.3 (0.804)</w:t>
            </w:r>
          </w:p>
        </w:tc>
      </w:tr>
      <w:tr w:rsidR="007A522B" w:rsidRPr="00A310C7" w:rsidTr="00A310C7">
        <w:trPr>
          <w:trHeight w:hRule="exact" w:val="397"/>
        </w:trPr>
        <w:tc>
          <w:tcPr>
            <w:tcW w:w="2093" w:type="dxa"/>
            <w:vAlign w:val="center"/>
          </w:tcPr>
          <w:p w:rsidR="007A522B" w:rsidRPr="00A310C7" w:rsidRDefault="007A522B" w:rsidP="00E4686A">
            <w:pPr>
              <w:spacing w:line="480" w:lineRule="auto"/>
              <w:ind w:left="-108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310C7"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  <w:t>Litter species identity (LI)</w:t>
            </w:r>
          </w:p>
        </w:tc>
        <w:tc>
          <w:tcPr>
            <w:tcW w:w="756" w:type="dxa"/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5, 46</w:t>
            </w:r>
          </w:p>
        </w:tc>
        <w:tc>
          <w:tcPr>
            <w:tcW w:w="1249" w:type="dxa"/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6.2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&lt; 0.001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339" w:type="dxa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18.1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&lt; 0.001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339" w:type="dxa"/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12.7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&lt; 0.001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339" w:type="dxa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34.4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&lt; 0.001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249" w:type="dxa"/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7.8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&lt; 0.001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249" w:type="dxa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8.5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&lt; 0.001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339" w:type="dxa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12.7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&lt; 0.001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339" w:type="dxa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14.2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&lt; 0.001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339" w:type="dxa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26.5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&lt; 0.001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339" w:type="dxa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20.9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&lt; 0.001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</w:tr>
      <w:tr w:rsidR="007A522B" w:rsidRPr="00A310C7" w:rsidTr="00A310C7">
        <w:trPr>
          <w:trHeight w:hRule="exact" w:val="397"/>
        </w:trPr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H × LI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</w:pPr>
            <w:r w:rsidRPr="00A310C7">
              <w:rPr>
                <w:rFonts w:ascii="Times New Roman" w:hAnsi="Times New Roman" w:cs="Times New Roman"/>
                <w:noProof/>
                <w:sz w:val="18"/>
                <w:szCs w:val="18"/>
                <w:lang w:val="en-GB"/>
              </w:rPr>
              <w:t>15, 46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1.7 (0.087)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1.1 (0.414)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1.9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0.047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 (0.681)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vAlign w:val="center"/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0.8 (0.652)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0.7 (0.753)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2.4 (</w:t>
            </w:r>
            <w:r w:rsidRPr="00A310C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0.012</w:t>
            </w: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0.9 (0.543)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0.6 (0.885)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:rsidR="007A522B" w:rsidRPr="00A310C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A310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0.9 (0.585)</w:t>
            </w:r>
          </w:p>
        </w:tc>
      </w:tr>
    </w:tbl>
    <w:p w:rsidR="007A522B" w:rsidRPr="00900857" w:rsidRDefault="007A522B" w:rsidP="00C62698">
      <w:pPr>
        <w:spacing w:line="480" w:lineRule="auto"/>
        <w:rPr>
          <w:rFonts w:ascii="Times New Roman" w:hAnsi="Times New Roman" w:cs="Times New Roman"/>
          <w:noProof/>
        </w:rPr>
      </w:pPr>
      <w:r w:rsidRPr="00900857">
        <w:rPr>
          <w:rFonts w:ascii="Times New Roman" w:eastAsia="Times New Roman" w:hAnsi="Times New Roman" w:cs="Times New Roman"/>
          <w:color w:val="000000"/>
          <w:vertAlign w:val="superscript"/>
        </w:rPr>
        <w:t>a</w:t>
      </w:r>
      <w:r w:rsidRPr="00900857">
        <w:rPr>
          <w:rFonts w:ascii="Times New Roman" w:hAnsi="Times New Roman" w:cs="Times New Roman"/>
          <w:noProof/>
        </w:rPr>
        <w:t xml:space="preserve"> Data ln(x) transformed before analysis</w:t>
      </w:r>
    </w:p>
    <w:p w:rsidR="007A522B" w:rsidRPr="00900857" w:rsidRDefault="007A522B" w:rsidP="00DD7971">
      <w:pPr>
        <w:spacing w:line="480" w:lineRule="auto"/>
        <w:rPr>
          <w:rFonts w:ascii="Times New Roman" w:hAnsi="Times New Roman" w:cs="Times New Roman"/>
          <w:b/>
          <w:noProof/>
        </w:rPr>
      </w:pPr>
      <w:r w:rsidRPr="00900857">
        <w:br w:type="page"/>
      </w:r>
      <w:r w:rsidRPr="00900857">
        <w:rPr>
          <w:rFonts w:ascii="Times New Roman" w:hAnsi="Times New Roman" w:cs="Times New Roman"/>
          <w:noProof/>
        </w:rPr>
        <w:t>Table S</w:t>
      </w:r>
      <w:r>
        <w:rPr>
          <w:rFonts w:ascii="Times New Roman" w:hAnsi="Times New Roman" w:cs="Times New Roman"/>
          <w:noProof/>
        </w:rPr>
        <w:t>7</w:t>
      </w:r>
      <w:r w:rsidRPr="00900857">
        <w:rPr>
          <w:rFonts w:ascii="Times New Roman" w:hAnsi="Times New Roman" w:cs="Times New Roman"/>
          <w:noProof/>
        </w:rPr>
        <w:t xml:space="preserve">. </w:t>
      </w:r>
      <w:r w:rsidRPr="00900857">
        <w:rPr>
          <w:rFonts w:ascii="Times New Roman" w:hAnsi="Times New Roman" w:cs="Times New Roman"/>
        </w:rPr>
        <w:t>Effects of herbivory (control</w:t>
      </w:r>
      <w:r>
        <w:rPr>
          <w:rFonts w:ascii="Times New Roman" w:hAnsi="Times New Roman" w:cs="Times New Roman"/>
        </w:rPr>
        <w:t xml:space="preserve"> (no herbivory)</w:t>
      </w:r>
      <w:r w:rsidRPr="00900857">
        <w:rPr>
          <w:rFonts w:ascii="Times New Roman" w:hAnsi="Times New Roman" w:cs="Times New Roman"/>
        </w:rPr>
        <w:t>, aboveground, belowground, above-belowground) on</w:t>
      </w:r>
      <w:r>
        <w:rPr>
          <w:rFonts w:ascii="Times New Roman" w:hAnsi="Times New Roman" w:cs="Times New Roman"/>
        </w:rPr>
        <w:t xml:space="preserve"> the root litter of</w:t>
      </w:r>
      <w:r w:rsidRPr="00900857">
        <w:rPr>
          <w:rFonts w:ascii="Times New Roman" w:hAnsi="Times New Roman" w:cs="Times New Roman"/>
        </w:rPr>
        <w:t xml:space="preserve"> fast- (</w:t>
      </w:r>
      <w:r w:rsidRPr="00900857">
        <w:rPr>
          <w:rFonts w:ascii="Times New Roman" w:hAnsi="Times New Roman" w:cs="Times New Roman"/>
          <w:i/>
        </w:rPr>
        <w:t>Arrhenatherum elatius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Holcus lanatus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Lolium perenne</w:t>
      </w:r>
      <w:r w:rsidRPr="00900857">
        <w:rPr>
          <w:rFonts w:ascii="Times New Roman" w:hAnsi="Times New Roman" w:cs="Times New Roman"/>
        </w:rPr>
        <w:t>) and slow- (</w:t>
      </w:r>
      <w:r w:rsidRPr="00900857">
        <w:rPr>
          <w:rFonts w:ascii="Times New Roman" w:hAnsi="Times New Roman" w:cs="Times New Roman"/>
          <w:i/>
        </w:rPr>
        <w:t>Agrostis capillaris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Deschampsia flexuosa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Festuca ovina</w:t>
      </w:r>
      <w:r>
        <w:rPr>
          <w:rFonts w:ascii="Times New Roman" w:hAnsi="Times New Roman" w:cs="Times New Roman"/>
        </w:rPr>
        <w:t xml:space="preserve">) growing grass species. </w:t>
      </w:r>
      <w:r w:rsidRPr="00900857">
        <w:rPr>
          <w:rFonts w:ascii="Times New Roman" w:hAnsi="Times New Roman" w:cs="Times New Roman"/>
        </w:rPr>
        <w:t xml:space="preserve">Data shown are mean </w:t>
      </w:r>
      <w:r w:rsidRPr="00900857">
        <w:rPr>
          <w:rFonts w:ascii="Times New Roman" w:eastAsia="Times New Roman" w:hAnsi="Times New Roman" w:cs="Times New Roman"/>
          <w:color w:val="000000"/>
        </w:rPr>
        <w:t>±</w:t>
      </w:r>
      <w:r w:rsidRPr="00900857">
        <w:rPr>
          <w:rFonts w:ascii="Times New Roman" w:hAnsi="Times New Roman" w:cs="Times New Roman"/>
        </w:rPr>
        <w:t xml:space="preserve"> s.e.</w:t>
      </w:r>
      <w:r>
        <w:rPr>
          <w:rFonts w:ascii="Times New Roman" w:hAnsi="Times New Roman" w:cs="Times New Roman"/>
        </w:rPr>
        <w:t xml:space="preserve"> Units for all variables are mg </w:t>
      </w:r>
      <w:r w:rsidRPr="00900857">
        <w:rPr>
          <w:rFonts w:ascii="Times New Roman" w:hAnsi="Times New Roman" w:cs="Times New Roman"/>
        </w:rPr>
        <w:t>kg</w:t>
      </w:r>
      <w:r w:rsidRPr="002B277C">
        <w:rPr>
          <w:rFonts w:ascii="Times New Roman" w:hAnsi="Times New Roman" w:cs="Times New Roman"/>
          <w:vertAlign w:val="superscript"/>
        </w:rPr>
        <w:t>-1</w:t>
      </w:r>
      <w:r w:rsidRPr="00900857">
        <w:rPr>
          <w:rFonts w:ascii="Times New Roman" w:hAnsi="Times New Roman" w:cs="Times New Roman"/>
        </w:rPr>
        <w:t xml:space="preserve"> dry root matter.</w:t>
      </w:r>
    </w:p>
    <w:tbl>
      <w:tblPr>
        <w:tblStyle w:val="TableGrid"/>
        <w:tblW w:w="1559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523"/>
        <w:gridCol w:w="1788"/>
        <w:gridCol w:w="1904"/>
        <w:gridCol w:w="1788"/>
        <w:gridCol w:w="1788"/>
        <w:gridCol w:w="1908"/>
        <w:gridCol w:w="1907"/>
      </w:tblGrid>
      <w:tr w:rsidR="007A522B" w:rsidRPr="00900857" w:rsidTr="004D1C00">
        <w:trPr>
          <w:trHeight w:hRule="exact" w:val="397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</w:p>
        </w:tc>
        <w:tc>
          <w:tcPr>
            <w:tcW w:w="5480" w:type="dxa"/>
            <w:gridSpan w:val="3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Fast-growing species</w:t>
            </w:r>
          </w:p>
        </w:tc>
        <w:tc>
          <w:tcPr>
            <w:tcW w:w="5603" w:type="dxa"/>
            <w:gridSpan w:val="3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Slow-growing species</w:t>
            </w:r>
          </w:p>
        </w:tc>
      </w:tr>
      <w:tr w:rsidR="007A522B" w:rsidRPr="00900857" w:rsidTr="004D1C00">
        <w:trPr>
          <w:trHeight w:hRule="exact" w:val="422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>Response variable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Herbivory t</w:t>
            </w:r>
            <w:r w:rsidRPr="00900857">
              <w:rPr>
                <w:rFonts w:ascii="Times New Roman" w:eastAsia="Times New Roman" w:hAnsi="Times New Roman" w:cs="Times New Roman"/>
                <w:bCs/>
                <w:color w:val="000000"/>
                <w:lang w:val="en-GB"/>
              </w:rPr>
              <w:t>reatment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A. elatius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H. lanatus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L. perenne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A. capillaris</w:t>
            </w:r>
          </w:p>
        </w:tc>
        <w:tc>
          <w:tcPr>
            <w:tcW w:w="1908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D. flexuosa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bCs/>
                <w:i/>
                <w:color w:val="000000"/>
                <w:lang w:val="en-GB"/>
              </w:rPr>
              <w:t>F. ovina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Aluminium </w:t>
            </w:r>
            <w:r>
              <w:rPr>
                <w:rFonts w:ascii="Times New Roman" w:hAnsi="Times New Roman" w:cs="Times New Roman"/>
                <w:lang w:val="en-GB"/>
              </w:rPr>
              <w:t>(Al)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1119.7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352.3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2238.5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345.3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4963.6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691.3</w:t>
            </w:r>
          </w:p>
        </w:tc>
        <w:tc>
          <w:tcPr>
            <w:tcW w:w="1788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2921.0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697.2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5734.4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4384.1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4050.5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397.0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2716.3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705.8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2158.8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613.0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2995.6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97.6</w:t>
            </w:r>
          </w:p>
        </w:tc>
        <w:tc>
          <w:tcPr>
            <w:tcW w:w="1788" w:type="dxa"/>
          </w:tcPr>
          <w:p w:rsidR="007A522B" w:rsidRPr="00900857" w:rsidRDefault="007A522B" w:rsidP="00A87E96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2674.0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456.7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1599.4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121.9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4255.7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911.7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1319.1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249.2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4266.0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1453.7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2136.0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375.0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2246.9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631.0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1427.0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266.3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2672.0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326.0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1703.9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665.4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3456.3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1217.0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1563.0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290.2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1714.1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210.7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1634.7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478.8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4289.0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422.4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 w:val="restart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>Copper</w:t>
            </w:r>
            <w:r>
              <w:rPr>
                <w:rFonts w:ascii="Times New Roman" w:hAnsi="Times New Roman" w:cs="Times New Roman"/>
                <w:lang w:val="en-GB"/>
              </w:rPr>
              <w:t xml:space="preserve"> (Cu)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10.0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2.2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2.1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21.9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1.7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18.5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2.3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4.3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1.7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10.7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1.3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18.0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1.1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19.5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0.4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17.8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3.1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23.7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3.5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4.0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8.3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1.0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1.6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1.2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1.7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24.7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0.6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17.3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0.7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3.0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 1.8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0.6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13.1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0.8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21.2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4.6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1.2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 w:val="restart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>Iron</w:t>
            </w:r>
            <w:r>
              <w:rPr>
                <w:rFonts w:ascii="Times New Roman" w:hAnsi="Times New Roman" w:cs="Times New Roman"/>
                <w:lang w:val="en-GB"/>
              </w:rPr>
              <w:t xml:space="preserve"> (Fe)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938.1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277.8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2115.9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389.3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4211.2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428.6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2426.5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660.8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1415.9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377.1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4090.0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819.7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2363.2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585.5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2051.9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742.9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3046.5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83.6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2331.3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556.3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1382.7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101.0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4432.2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1151.9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1099.5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214.3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3833.3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1293.7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2050.5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401.0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1904.0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469.4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1148.9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225.6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2946.7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463.2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1461.1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596.1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3049.1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1032.0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1204.6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149.7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1433.8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144.6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1523.3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469.4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4375.6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679.2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 w:val="restart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>Potassium</w:t>
            </w:r>
            <w:r>
              <w:rPr>
                <w:rFonts w:ascii="Times New Roman" w:hAnsi="Times New Roman" w:cs="Times New Roman"/>
                <w:lang w:val="en-GB"/>
              </w:rPr>
              <w:t xml:space="preserve"> (K)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2690.5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370.8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2994.4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446.0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3570.4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407.9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3970.6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94.0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7100.5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839.7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5071.0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714.0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2299.8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327.6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4091.7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110.5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3346.1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166.0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3828.2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443.8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7651.5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906.2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3926.2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194.4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2871.4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614.3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3067.2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351.6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3588.6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540.0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3510.7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112.7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6742.5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900.0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4733.7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377.2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2913.8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438.6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3276.2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171.2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3219.9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156.6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3650.8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582.6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6915.2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684.6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5018.7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377.2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 w:val="restart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Manganese (Mn)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56.1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2.9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79.8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19.2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124.5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16.0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88.5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19.5 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73.5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39.0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126.6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26.2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ind w:left="-108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78.6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12.7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80.5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17.5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105.6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17.0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82.8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29.8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38.4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7.8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115.9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28.0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ind w:left="-108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49.2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9.2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121.1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36.3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69.6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6.6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62.6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7.5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40.6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11.0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148.5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76.3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ind w:left="-108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62.8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15.7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93.8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25.4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44.7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3.6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55.1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8.5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43.4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16.2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115.2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30.5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 w:val="restart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Sodium (Na)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1456.8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253.8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1489.5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90.6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1442.9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36.8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1585.3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212.0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2239.7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69.6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1763.5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63.7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1494.5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72.4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1600.0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196.7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1324.0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163.7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1713.2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148.5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1967.5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214.4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1470.4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66.3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1431.6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158.2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1538.1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40.5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1400.4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157.7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1428.9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182.2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1723.1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184.7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1677.1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132.5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1661.8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99.5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1649.6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156.7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1581.7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131.6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1649.0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58.1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2136.8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197.9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1980.7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131.6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 w:val="restart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Nickel (Ni)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0.3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0.6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0.4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0.6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0.3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0.2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0.9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0.5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0.1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0.4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0.2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0.9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0.1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0.9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0.3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0.5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0.2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0.1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0.5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0.8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0.2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0.1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0.3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0.3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 w:val="restart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Phosphorus (P)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1304.2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94.8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1604.3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81.3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2058.7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79.4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1666.1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29.5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2054.2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191.8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2045.8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169.4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1329.6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155.3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1607.0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48.8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1872.8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131.2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1543.6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123.1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2047.7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65.4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1751.7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118.2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1167.7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22.3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1773.9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76.9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1850.8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237.0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1487.3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116.6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1747.4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239.1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1588.3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137.9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1288.3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67.9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1843.7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76.9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1643.6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38.4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1437.3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109.0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2018.8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169.4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1897.2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160.4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 w:val="restart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Sulphur (S)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829.6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117.7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1114.3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70.0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1147.3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74.3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1079.1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39.7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1877.4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52.3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1356.1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120.7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785.3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97.7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1166.7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91.7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1068.1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32.1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1144.1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94.6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1796.5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120.2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1339.2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82.0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791.1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85.0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1122.4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93.7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1093.4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76.0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1015.3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101.9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1621.2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347.3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1257.8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88.3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873.1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84.9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1183.8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42.5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945.1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16.6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1500.6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441.1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1930.6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8.1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1322.7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90.8</w:t>
            </w:r>
          </w:p>
        </w:tc>
      </w:tr>
      <w:tr w:rsidR="007A522B" w:rsidRPr="00900857" w:rsidTr="00423881">
        <w:trPr>
          <w:trHeight w:hRule="exact" w:val="340"/>
        </w:trPr>
        <w:tc>
          <w:tcPr>
            <w:tcW w:w="1985" w:type="dxa"/>
            <w:vMerge w:val="restart"/>
          </w:tcPr>
          <w:p w:rsidR="007A522B" w:rsidRPr="00900857" w:rsidRDefault="007A522B" w:rsidP="00423881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Zinc (Zn)</w:t>
            </w: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Control (no 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herbivory)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45.2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7.4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66.2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3.7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135.8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26.4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66.2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13.8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54.8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10.6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80.3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5.9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E4686A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Aboveground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48.3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7.5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51.0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2.9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120.7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15.8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65.9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22.9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54.6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6.6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75.7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3.5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vAlign w:val="center"/>
          </w:tcPr>
          <w:p w:rsidR="007A522B" w:rsidRPr="00900857" w:rsidRDefault="007A522B" w:rsidP="00E4686A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lang w:val="en-GB"/>
              </w:rPr>
              <w:t xml:space="preserve">Belowground 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35.1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2.7</w:t>
            </w:r>
          </w:p>
        </w:tc>
        <w:tc>
          <w:tcPr>
            <w:tcW w:w="1904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69.7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5.3</w:t>
            </w:r>
          </w:p>
        </w:tc>
        <w:tc>
          <w:tcPr>
            <w:tcW w:w="178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123.2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18.0</w:t>
            </w:r>
          </w:p>
        </w:tc>
        <w:tc>
          <w:tcPr>
            <w:tcW w:w="1788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48.1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5.2</w:t>
            </w:r>
          </w:p>
        </w:tc>
        <w:tc>
          <w:tcPr>
            <w:tcW w:w="1908" w:type="dxa"/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89.4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35.2</w:t>
            </w:r>
          </w:p>
        </w:tc>
        <w:tc>
          <w:tcPr>
            <w:tcW w:w="1907" w:type="dxa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65.2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6.9</w:t>
            </w:r>
          </w:p>
        </w:tc>
      </w:tr>
      <w:tr w:rsidR="007A522B" w:rsidRPr="00900857" w:rsidTr="004D1C00">
        <w:trPr>
          <w:trHeight w:hRule="exact" w:val="340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lang w:val="en-GB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900857">
              <w:rPr>
                <w:rFonts w:ascii="Times New Roman" w:hAnsi="Times New Roman" w:cs="Times New Roman"/>
                <w:noProof/>
                <w:lang w:val="en-GB"/>
              </w:rPr>
              <w:t xml:space="preserve">Above-belowground  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42.3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8.2</w:t>
            </w:r>
          </w:p>
        </w:tc>
        <w:tc>
          <w:tcPr>
            <w:tcW w:w="1904" w:type="dxa"/>
            <w:tcBorders>
              <w:bottom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73.7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10.1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121.1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1.1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44.1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1.6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52.5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13.2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7A522B" w:rsidRPr="00900857" w:rsidRDefault="007A522B" w:rsidP="00E4686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76.5 </w:t>
            </w:r>
            <w:r w:rsidRPr="00900857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lang w:val="en-GB"/>
              </w:rPr>
              <w:t xml:space="preserve"> 1.8</w:t>
            </w:r>
          </w:p>
        </w:tc>
      </w:tr>
    </w:tbl>
    <w:p w:rsidR="007A522B" w:rsidRDefault="007A522B" w:rsidP="00A621A2">
      <w:pPr>
        <w:spacing w:line="480" w:lineRule="auto"/>
        <w:rPr>
          <w:rFonts w:ascii="Times New Roman" w:hAnsi="Times New Roman" w:cs="Times New Roman"/>
          <w:noProof/>
        </w:rPr>
        <w:sectPr w:rsidR="007A522B" w:rsidSect="001F0594">
          <w:pgSz w:w="16840" w:h="11900" w:orient="landscape"/>
          <w:pgMar w:top="1247" w:right="1247" w:bottom="1247" w:left="1247" w:header="708" w:footer="708" w:gutter="0"/>
          <w:lnNumType w:countBy="1" w:restart="continuous"/>
          <w:cols w:space="708"/>
          <w:docGrid w:linePitch="360"/>
        </w:sectPr>
      </w:pPr>
    </w:p>
    <w:p w:rsidR="007A522B" w:rsidRPr="009A413F" w:rsidRDefault="007A522B" w:rsidP="00A621A2">
      <w:pPr>
        <w:spacing w:line="48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Table S8. Results of post hocs testing for herbivory treatment and litter species interactive effects on root litter Fe and Ni concentrations of </w:t>
      </w:r>
      <w:r w:rsidRPr="00900857">
        <w:rPr>
          <w:rFonts w:ascii="Times New Roman" w:hAnsi="Times New Roman" w:cs="Times New Roman"/>
        </w:rPr>
        <w:t>fast- (</w:t>
      </w:r>
      <w:r w:rsidRPr="00900857">
        <w:rPr>
          <w:rFonts w:ascii="Times New Roman" w:hAnsi="Times New Roman" w:cs="Times New Roman"/>
          <w:i/>
        </w:rPr>
        <w:t>Arrhenatherum elatius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Holcus lanatus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Lolium perenne</w:t>
      </w:r>
      <w:r w:rsidRPr="00900857">
        <w:rPr>
          <w:rFonts w:ascii="Times New Roman" w:hAnsi="Times New Roman" w:cs="Times New Roman"/>
        </w:rPr>
        <w:t>) and slow- (</w:t>
      </w:r>
      <w:r w:rsidRPr="00900857">
        <w:rPr>
          <w:rFonts w:ascii="Times New Roman" w:hAnsi="Times New Roman" w:cs="Times New Roman"/>
          <w:i/>
        </w:rPr>
        <w:t>Agrostis capillaris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Deschampsia flexuosa</w:t>
      </w:r>
      <w:r w:rsidRPr="00900857">
        <w:rPr>
          <w:rFonts w:ascii="Times New Roman" w:hAnsi="Times New Roman" w:cs="Times New Roman"/>
        </w:rPr>
        <w:t xml:space="preserve">, </w:t>
      </w:r>
      <w:r w:rsidRPr="00900857">
        <w:rPr>
          <w:rFonts w:ascii="Times New Roman" w:hAnsi="Times New Roman" w:cs="Times New Roman"/>
          <w:i/>
        </w:rPr>
        <w:t>Festuca ovina</w:t>
      </w:r>
      <w:r>
        <w:rPr>
          <w:rFonts w:ascii="Times New Roman" w:hAnsi="Times New Roman" w:cs="Times New Roman"/>
        </w:rPr>
        <w:t>) growing grass species</w:t>
      </w:r>
      <w:r>
        <w:rPr>
          <w:rFonts w:ascii="Times New Roman" w:hAnsi="Times New Roman" w:cs="Times New Roman"/>
          <w:noProof/>
        </w:rPr>
        <w:t xml:space="preserve">. Herbivory treatment-litter species combinations followed by </w:t>
      </w:r>
      <w:r w:rsidRPr="00900857">
        <w:rPr>
          <w:rFonts w:ascii="Times New Roman" w:hAnsi="Times New Roman" w:cs="Times New Roman"/>
        </w:rPr>
        <w:t>different</w:t>
      </w:r>
      <w:r>
        <w:rPr>
          <w:rFonts w:ascii="Times New Roman" w:hAnsi="Times New Roman" w:cs="Times New Roman"/>
        </w:rPr>
        <w:t xml:space="preserve"> lower</w:t>
      </w:r>
      <w:r w:rsidRPr="00900857">
        <w:rPr>
          <w:rFonts w:ascii="Times New Roman" w:hAnsi="Times New Roman" w:cs="Times New Roman"/>
        </w:rPr>
        <w:t xml:space="preserve">case letters differ at </w:t>
      </w:r>
      <w:r w:rsidRPr="00900857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 xml:space="preserve"> &lt; 0.05 (Tukey’s HSD)</w:t>
      </w:r>
      <w:r w:rsidRPr="009008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ANOVA results can be found in Table S6 and means ± s.e. can be found in Table S7.</w:t>
      </w:r>
    </w:p>
    <w:tbl>
      <w:tblPr>
        <w:tblStyle w:val="TableGrid"/>
        <w:tblW w:w="11439" w:type="dxa"/>
        <w:tblInd w:w="-1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1505"/>
        <w:gridCol w:w="1803"/>
        <w:gridCol w:w="248"/>
        <w:gridCol w:w="2289"/>
        <w:gridCol w:w="1505"/>
        <w:gridCol w:w="1803"/>
      </w:tblGrid>
      <w:tr w:rsidR="007A522B" w:rsidRPr="001A2F58" w:rsidTr="00A50E74">
        <w:trPr>
          <w:trHeight w:hRule="exact" w:val="284"/>
        </w:trPr>
        <w:tc>
          <w:tcPr>
            <w:tcW w:w="55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522B" w:rsidRPr="002819FB" w:rsidRDefault="007A522B" w:rsidP="009A413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Root litter Fe concentration</w:t>
            </w:r>
            <w:r>
              <w:rPr>
                <w:rFonts w:ascii="Times New Roman" w:hAnsi="Times New Roman" w:cs="Times New Roman"/>
                <w:color w:val="000000"/>
              </w:rPr>
              <w:t xml:space="preserve"> post</w:t>
            </w:r>
            <w:r w:rsidRPr="002819FB">
              <w:rPr>
                <w:rFonts w:ascii="Times New Roman" w:hAnsi="Times New Roman" w:cs="Times New Roman"/>
                <w:color w:val="000000"/>
              </w:rPr>
              <w:t xml:space="preserve"> hocs</w:t>
            </w:r>
          </w:p>
        </w:tc>
        <w:tc>
          <w:tcPr>
            <w:tcW w:w="248" w:type="dxa"/>
            <w:tcBorders>
              <w:top w:val="single" w:sz="4" w:space="0" w:color="auto"/>
            </w:tcBorders>
          </w:tcPr>
          <w:p w:rsidR="007A522B" w:rsidRPr="002819FB" w:rsidRDefault="007A522B" w:rsidP="009A413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5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522B" w:rsidRPr="003C04E9" w:rsidRDefault="007A522B" w:rsidP="009A413F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3C04E9">
              <w:rPr>
                <w:rFonts w:ascii="Times New Roman" w:hAnsi="Times New Roman" w:cs="Times New Roman"/>
                <w:noProof/>
              </w:rPr>
              <w:t>Root litter Ni concentration post hocs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Herbivory treatment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Litter species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Post hoc letters</w:t>
            </w:r>
          </w:p>
        </w:tc>
        <w:tc>
          <w:tcPr>
            <w:tcW w:w="248" w:type="dxa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Herbivory treatment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Litter species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Post hoc letters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tcBorders>
              <w:top w:val="single" w:sz="4" w:space="0" w:color="auto"/>
            </w:tcBorders>
            <w:vAlign w:val="bottom"/>
          </w:tcPr>
          <w:p w:rsidR="007A522B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>ontrol</w:t>
            </w:r>
          </w:p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  <w:vAlign w:val="bottom"/>
          </w:tcPr>
          <w:p w:rsidR="007A522B" w:rsidRPr="00BA455B" w:rsidRDefault="007A522B" w:rsidP="009A413F">
            <w:pPr>
              <w:spacing w:line="480" w:lineRule="auto"/>
              <w:rPr>
                <w:rFonts w:ascii="Times New Roman" w:hAnsi="Times New Roman" w:cs="Times New Roman"/>
                <w:i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A. elatius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Belowground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D. flexuosa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>elowground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A. elatius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Control</w:t>
            </w:r>
          </w:p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A. elatius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A. elatius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Belowground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A. elatius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>elowground</w:t>
            </w:r>
          </w:p>
        </w:tc>
        <w:tc>
          <w:tcPr>
            <w:tcW w:w="1505" w:type="dxa"/>
            <w:vAlign w:val="bottom"/>
          </w:tcPr>
          <w:p w:rsidR="007A522B" w:rsidRPr="00BA455B" w:rsidRDefault="007A522B" w:rsidP="009A413F">
            <w:pPr>
              <w:spacing w:line="480" w:lineRule="auto"/>
              <w:rPr>
                <w:rFonts w:ascii="Times New Roman" w:hAnsi="Times New Roman" w:cs="Times New Roman"/>
                <w:i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D. flexuosa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A. elatius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vAlign w:val="bottom"/>
          </w:tcPr>
          <w:p w:rsidR="007A522B" w:rsidRPr="00BA455B" w:rsidRDefault="007A522B" w:rsidP="009A413F">
            <w:pPr>
              <w:spacing w:line="480" w:lineRule="auto"/>
              <w:rPr>
                <w:rFonts w:ascii="Times New Roman" w:hAnsi="Times New Roman" w:cs="Times New Roman"/>
                <w:i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L. perenne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L. perenne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>ontrol</w:t>
            </w:r>
          </w:p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D. flexuosa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D. flexuosa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D. flexuosa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Control</w:t>
            </w:r>
          </w:p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D. flexuosa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boveground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D. flexuosa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noProof/>
              </w:rPr>
              <w:t>A. capillaris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vAlign w:val="bottom"/>
          </w:tcPr>
          <w:p w:rsidR="007A522B" w:rsidRPr="00090CC0" w:rsidRDefault="007A522B" w:rsidP="009A413F">
            <w:pPr>
              <w:spacing w:line="480" w:lineRule="auto"/>
              <w:rPr>
                <w:rFonts w:ascii="Times New Roman" w:hAnsi="Times New Roman" w:cs="Times New Roman"/>
                <w:i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noProof/>
              </w:rPr>
              <w:t xml:space="preserve">A. capillaris 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D. flexuosa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>elowground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noProof/>
              </w:rPr>
              <w:t>A. capillaris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Belowground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noProof/>
              </w:rPr>
              <w:t>A. capillaris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boveground</w:t>
            </w:r>
          </w:p>
        </w:tc>
        <w:tc>
          <w:tcPr>
            <w:tcW w:w="1505" w:type="dxa"/>
            <w:vAlign w:val="bottom"/>
          </w:tcPr>
          <w:p w:rsidR="007A522B" w:rsidRPr="00090CC0" w:rsidRDefault="007A522B" w:rsidP="009A413F">
            <w:pPr>
              <w:spacing w:line="480" w:lineRule="auto"/>
              <w:rPr>
                <w:rFonts w:ascii="Times New Roman" w:hAnsi="Times New Roman" w:cs="Times New Roman"/>
                <w:i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color w:val="000000"/>
              </w:rPr>
              <w:t>H. lanatus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Belowground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L. perenne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>elowground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L. perenne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Belowground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F. ovina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>ontrol</w:t>
            </w:r>
          </w:p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color w:val="000000"/>
              </w:rPr>
              <w:t>H. lanatus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Control</w:t>
            </w:r>
          </w:p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noProof/>
              </w:rPr>
              <w:t>A. capillaris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boveground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A. elatius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noProof/>
              </w:rPr>
              <w:t>A. capillaris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boveground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noProof/>
              </w:rPr>
              <w:t>A. capillaris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A. elatius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>ontrol</w:t>
            </w:r>
          </w:p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noProof/>
              </w:rPr>
              <w:t>A. capillaris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H. lanatus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color w:val="000000"/>
              </w:rPr>
              <w:t>H. lanatus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H. lanatus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>elowground</w:t>
            </w:r>
          </w:p>
        </w:tc>
        <w:tc>
          <w:tcPr>
            <w:tcW w:w="1505" w:type="dxa"/>
            <w:vAlign w:val="bottom"/>
          </w:tcPr>
          <w:p w:rsidR="007A522B" w:rsidRPr="00090CC0" w:rsidRDefault="007A522B" w:rsidP="009A413F">
            <w:pPr>
              <w:spacing w:line="480" w:lineRule="auto"/>
              <w:rPr>
                <w:rFonts w:ascii="Times New Roman" w:hAnsi="Times New Roman" w:cs="Times New Roman"/>
                <w:i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color w:val="000000"/>
              </w:rPr>
              <w:t>F. ovina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L. perenne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boveground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L. perenne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F. ovina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B</w:t>
            </w:r>
            <w:r>
              <w:rPr>
                <w:rFonts w:ascii="Times New Roman" w:hAnsi="Times New Roman" w:cs="Times New Roman"/>
                <w:color w:val="000000"/>
              </w:rPr>
              <w:t>elowground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color w:val="000000"/>
              </w:rPr>
              <w:t>H. lanatus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Control</w:t>
            </w:r>
          </w:p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F. ovina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abcd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>ontrol</w:t>
            </w:r>
          </w:p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color w:val="000000"/>
              </w:rPr>
              <w:t>F. ovina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F. ovina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boveground</w:t>
            </w: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color w:val="000000"/>
              </w:rPr>
              <w:t>F. ovina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H. lanatus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abc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vAlign w:val="bottom"/>
          </w:tcPr>
          <w:p w:rsidR="007A522B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819FB">
              <w:rPr>
                <w:rFonts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>ontrol</w:t>
            </w:r>
          </w:p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05" w:type="dxa"/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BA455B">
              <w:rPr>
                <w:rFonts w:ascii="Times New Roman" w:hAnsi="Times New Roman" w:cs="Times New Roman"/>
                <w:i/>
                <w:color w:val="000000"/>
              </w:rPr>
              <w:t>L. perenne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8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Belowground</w:t>
            </w:r>
          </w:p>
        </w:tc>
        <w:tc>
          <w:tcPr>
            <w:tcW w:w="1505" w:type="dxa"/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H. lanatus</w:t>
            </w:r>
          </w:p>
        </w:tc>
        <w:tc>
          <w:tcPr>
            <w:tcW w:w="1803" w:type="dxa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ab</w:t>
            </w:r>
          </w:p>
        </w:tc>
      </w:tr>
      <w:tr w:rsidR="007A522B" w:rsidRPr="00E717D8" w:rsidTr="00A50E74">
        <w:trPr>
          <w:trHeight w:hRule="exact" w:val="284"/>
        </w:trPr>
        <w:tc>
          <w:tcPr>
            <w:tcW w:w="2286" w:type="dxa"/>
            <w:tcBorders>
              <w:bottom w:val="single" w:sz="4" w:space="0" w:color="auto"/>
            </w:tcBorders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color w:val="000000"/>
              </w:rPr>
              <w:t>Above-belowground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vAlign w:val="bottom"/>
          </w:tcPr>
          <w:p w:rsidR="007A522B" w:rsidRPr="002819FB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090CC0">
              <w:rPr>
                <w:rFonts w:ascii="Times New Roman" w:hAnsi="Times New Roman" w:cs="Times New Roman"/>
                <w:i/>
                <w:color w:val="000000"/>
              </w:rPr>
              <w:t>F. ovina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8" w:type="dxa"/>
            <w:tcBorders>
              <w:bottom w:val="single" w:sz="4" w:space="0" w:color="auto"/>
            </w:tcBorders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201C68">
              <w:rPr>
                <w:rFonts w:ascii="Times New Roman" w:hAnsi="Times New Roman" w:cs="Times New Roman"/>
                <w:color w:val="000000"/>
              </w:rPr>
              <w:t>Control</w:t>
            </w:r>
          </w:p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05" w:type="dxa"/>
            <w:tcBorders>
              <w:bottom w:val="single" w:sz="4" w:space="0" w:color="auto"/>
            </w:tcBorders>
            <w:vAlign w:val="bottom"/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  <w:i/>
                <w:color w:val="000000"/>
              </w:rPr>
              <w:t>L. perenne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7A522B" w:rsidRPr="00201C68" w:rsidRDefault="007A522B" w:rsidP="009A413F">
            <w:pPr>
              <w:spacing w:line="480" w:lineRule="auto"/>
              <w:rPr>
                <w:rFonts w:ascii="Times New Roman" w:hAnsi="Times New Roman" w:cs="Times New Roman"/>
                <w:noProof/>
              </w:rPr>
            </w:pPr>
            <w:r w:rsidRPr="00201C68">
              <w:rPr>
                <w:rFonts w:ascii="Times New Roman" w:hAnsi="Times New Roman" w:cs="Times New Roman"/>
              </w:rPr>
              <w:t>a</w:t>
            </w:r>
          </w:p>
        </w:tc>
      </w:tr>
    </w:tbl>
    <w:p w:rsidR="007A522B" w:rsidRDefault="007A522B" w:rsidP="00A621A2">
      <w:pPr>
        <w:spacing w:line="480" w:lineRule="auto"/>
        <w:sectPr w:rsidR="007A522B" w:rsidSect="00A50E74">
          <w:pgSz w:w="11900" w:h="16840"/>
          <w:pgMar w:top="1247" w:right="1247" w:bottom="1247" w:left="1247" w:header="708" w:footer="708" w:gutter="0"/>
          <w:lnNumType w:countBy="1" w:restart="continuous"/>
          <w:cols w:space="708"/>
          <w:docGrid w:linePitch="360"/>
        </w:sectPr>
      </w:pPr>
    </w:p>
    <w:p w:rsidR="007A522B" w:rsidRPr="00B3124C" w:rsidRDefault="007A522B" w:rsidP="00094AD2">
      <w:pPr>
        <w:spacing w:line="480" w:lineRule="auto"/>
        <w:rPr>
          <w:rFonts w:ascii="Times New Roman" w:hAnsi="Times New Roman" w:cs="Times New Roman"/>
          <w:noProof/>
          <w:color w:val="00B0F0"/>
        </w:rPr>
      </w:pPr>
      <w:r w:rsidRPr="00B3124C">
        <w:rPr>
          <w:rFonts w:ascii="Times New Roman" w:hAnsi="Times New Roman" w:cs="Times New Roman"/>
          <w:color w:val="00B0F0"/>
        </w:rPr>
        <w:t>Table S9. Results of mixed effects models (</w:t>
      </w:r>
      <w:r w:rsidRPr="00B3124C">
        <w:rPr>
          <w:rFonts w:ascii="Times New Roman" w:hAnsi="Times New Roman" w:cs="Times New Roman"/>
          <w:i/>
          <w:color w:val="00B0F0"/>
        </w:rPr>
        <w:t>F</w:t>
      </w:r>
      <w:r w:rsidRPr="00B3124C">
        <w:rPr>
          <w:rFonts w:ascii="Times New Roman" w:hAnsi="Times New Roman" w:cs="Times New Roman"/>
          <w:color w:val="00B0F0"/>
        </w:rPr>
        <w:t>- and (</w:t>
      </w:r>
      <w:r w:rsidRPr="00B3124C">
        <w:rPr>
          <w:rFonts w:ascii="Times New Roman" w:hAnsi="Times New Roman" w:cs="Times New Roman"/>
          <w:i/>
          <w:color w:val="00B0F0"/>
        </w:rPr>
        <w:t>P</w:t>
      </w:r>
      <w:r w:rsidRPr="00B3124C">
        <w:rPr>
          <w:rFonts w:ascii="Times New Roman" w:hAnsi="Times New Roman" w:cs="Times New Roman"/>
          <w:color w:val="00B0F0"/>
        </w:rPr>
        <w:t xml:space="preserve">-) values) testing for the effects of root and shoot litter that had been exposed to herbivory (control (no herbivory), aboveground, belowground, above-belowground) and litter and response species identity on response species shoot and root raw biomass; </w:t>
      </w:r>
      <w:r w:rsidRPr="00B3124C">
        <w:rPr>
          <w:rFonts w:ascii="Times New Roman" w:hAnsi="Times New Roman" w:cs="Times New Roman"/>
          <w:noProof/>
          <w:color w:val="00B0F0"/>
        </w:rPr>
        <w:t xml:space="preserve">significant </w:t>
      </w:r>
      <w:r w:rsidRPr="00B3124C">
        <w:rPr>
          <w:rFonts w:ascii="Times New Roman" w:hAnsi="Times New Roman" w:cs="Times New Roman"/>
          <w:i/>
          <w:noProof/>
          <w:color w:val="00B0F0"/>
        </w:rPr>
        <w:t>P</w:t>
      </w:r>
      <w:r w:rsidRPr="00B3124C">
        <w:rPr>
          <w:rFonts w:ascii="Times New Roman" w:hAnsi="Times New Roman" w:cs="Times New Roman"/>
          <w:noProof/>
          <w:color w:val="00B0F0"/>
        </w:rPr>
        <w:t xml:space="preserve">-values </w:t>
      </w:r>
      <w:r w:rsidRPr="00B3124C">
        <w:rPr>
          <w:rFonts w:ascii="Times New Roman" w:hAnsi="Times New Roman" w:cs="Times New Roman"/>
          <w:color w:val="00B0F0"/>
        </w:rPr>
        <w:t xml:space="preserve">at </w:t>
      </w:r>
      <w:r w:rsidRPr="00B3124C">
        <w:rPr>
          <w:rFonts w:ascii="Times New Roman" w:hAnsi="Times New Roman" w:cs="Times New Roman"/>
          <w:i/>
          <w:color w:val="00B0F0"/>
        </w:rPr>
        <w:t>p</w:t>
      </w:r>
      <w:r w:rsidRPr="00B3124C">
        <w:rPr>
          <w:rFonts w:ascii="Times New Roman" w:hAnsi="Times New Roman" w:cs="Times New Roman"/>
          <w:color w:val="00B0F0"/>
        </w:rPr>
        <w:t xml:space="preserve"> &lt; 0.05</w:t>
      </w:r>
      <w:r w:rsidRPr="00B3124C">
        <w:rPr>
          <w:rFonts w:ascii="Times New Roman" w:hAnsi="Times New Roman" w:cs="Times New Roman"/>
          <w:noProof/>
          <w:color w:val="00B0F0"/>
        </w:rPr>
        <w:t xml:space="preserve"> bolded.</w:t>
      </w:r>
    </w:p>
    <w:tbl>
      <w:tblPr>
        <w:tblStyle w:val="TableGrid"/>
        <w:tblW w:w="144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9"/>
        <w:gridCol w:w="1056"/>
        <w:gridCol w:w="1742"/>
        <w:gridCol w:w="11"/>
        <w:gridCol w:w="1056"/>
        <w:gridCol w:w="1833"/>
        <w:gridCol w:w="269"/>
        <w:gridCol w:w="946"/>
        <w:gridCol w:w="1753"/>
        <w:gridCol w:w="1056"/>
        <w:gridCol w:w="1803"/>
      </w:tblGrid>
      <w:tr w:rsidR="007A522B" w:rsidRPr="00B3124C" w:rsidTr="00116DD9">
        <w:trPr>
          <w:trHeight w:hRule="exact" w:val="340"/>
        </w:trPr>
        <w:tc>
          <w:tcPr>
            <w:tcW w:w="2929" w:type="dxa"/>
            <w:tcBorders>
              <w:top w:val="single" w:sz="4" w:space="0" w:color="auto"/>
            </w:tcBorders>
            <w:vAlign w:val="center"/>
          </w:tcPr>
          <w:p w:rsidR="007A522B" w:rsidRPr="00B3124C" w:rsidRDefault="007A522B" w:rsidP="00116DD9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color w:val="00B0F0"/>
                <w:lang w:val="en-GB"/>
              </w:rPr>
            </w:pPr>
          </w:p>
        </w:tc>
        <w:tc>
          <w:tcPr>
            <w:tcW w:w="56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A522B" w:rsidRPr="00B3124C" w:rsidRDefault="007A522B" w:rsidP="00116D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  <w:t>Root litter⸸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7A522B" w:rsidRPr="00B3124C" w:rsidRDefault="007A522B" w:rsidP="00116DD9">
            <w:pPr>
              <w:jc w:val="center"/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</w:p>
        </w:tc>
        <w:tc>
          <w:tcPr>
            <w:tcW w:w="55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A522B" w:rsidRPr="00B3124C" w:rsidRDefault="007A522B" w:rsidP="00116DD9">
            <w:pPr>
              <w:jc w:val="center"/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  <w:t>Shoot litter</w:t>
            </w:r>
          </w:p>
        </w:tc>
      </w:tr>
      <w:tr w:rsidR="007A522B" w:rsidRPr="00B3124C" w:rsidTr="00116DD9">
        <w:trPr>
          <w:trHeight w:hRule="exact" w:val="340"/>
        </w:trPr>
        <w:tc>
          <w:tcPr>
            <w:tcW w:w="2929" w:type="dxa"/>
            <w:vAlign w:val="center"/>
          </w:tcPr>
          <w:p w:rsidR="007A522B" w:rsidRPr="00B3124C" w:rsidRDefault="007A522B" w:rsidP="00116DD9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color w:val="00B0F0"/>
                <w:lang w:val="en-GB"/>
              </w:rPr>
            </w:pPr>
          </w:p>
        </w:tc>
        <w:tc>
          <w:tcPr>
            <w:tcW w:w="2798" w:type="dxa"/>
            <w:gridSpan w:val="2"/>
            <w:tcBorders>
              <w:top w:val="single" w:sz="4" w:space="0" w:color="auto"/>
            </w:tcBorders>
          </w:tcPr>
          <w:p w:rsidR="007A522B" w:rsidRPr="00B3124C" w:rsidRDefault="007A522B" w:rsidP="00116D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  <w:t>Shoot biomass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</w:tcBorders>
          </w:tcPr>
          <w:p w:rsidR="007A522B" w:rsidRPr="00B3124C" w:rsidRDefault="007A522B" w:rsidP="00116D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  <w:t>Root biomass</w:t>
            </w:r>
          </w:p>
        </w:tc>
        <w:tc>
          <w:tcPr>
            <w:tcW w:w="269" w:type="dxa"/>
          </w:tcPr>
          <w:p w:rsidR="007A522B" w:rsidRPr="00B3124C" w:rsidRDefault="007A522B" w:rsidP="00116DD9">
            <w:pPr>
              <w:jc w:val="center"/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</w:tcBorders>
          </w:tcPr>
          <w:p w:rsidR="007A522B" w:rsidRPr="00B3124C" w:rsidRDefault="007A522B" w:rsidP="00116DD9">
            <w:pPr>
              <w:jc w:val="center"/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  <w:t>Shoot biomass</w:t>
            </w:r>
          </w:p>
        </w:tc>
        <w:tc>
          <w:tcPr>
            <w:tcW w:w="2859" w:type="dxa"/>
            <w:gridSpan w:val="2"/>
            <w:tcBorders>
              <w:top w:val="single" w:sz="4" w:space="0" w:color="auto"/>
            </w:tcBorders>
          </w:tcPr>
          <w:p w:rsidR="007A522B" w:rsidRPr="00B3124C" w:rsidRDefault="007A522B" w:rsidP="00116DD9">
            <w:pPr>
              <w:jc w:val="center"/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  <w:t>Root biomass</w:t>
            </w:r>
          </w:p>
        </w:tc>
      </w:tr>
      <w:tr w:rsidR="007A522B" w:rsidRPr="00B3124C" w:rsidTr="00116DD9">
        <w:trPr>
          <w:trHeight w:hRule="exact" w:val="340"/>
        </w:trPr>
        <w:tc>
          <w:tcPr>
            <w:tcW w:w="2929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color w:val="00B0F0"/>
                <w:lang w:val="en-GB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df*</w:t>
            </w:r>
          </w:p>
        </w:tc>
        <w:tc>
          <w:tcPr>
            <w:tcW w:w="1753" w:type="dxa"/>
            <w:gridSpan w:val="2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F-value (P)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7A522B" w:rsidRPr="00B3124C" w:rsidRDefault="007A522B" w:rsidP="00116D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df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F-value (P)</w:t>
            </w:r>
          </w:p>
        </w:tc>
        <w:tc>
          <w:tcPr>
            <w:tcW w:w="269" w:type="dxa"/>
          </w:tcPr>
          <w:p w:rsidR="007A522B" w:rsidRPr="00B3124C" w:rsidRDefault="007A522B" w:rsidP="00116DD9">
            <w:pPr>
              <w:jc w:val="center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jc w:val="center"/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df</w:t>
            </w:r>
          </w:p>
        </w:tc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jc w:val="center"/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F-value (P)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7A522B" w:rsidRPr="00B3124C" w:rsidRDefault="007A522B" w:rsidP="00116DD9">
            <w:pPr>
              <w:jc w:val="center"/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df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jc w:val="center"/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F-value (P)</w:t>
            </w:r>
          </w:p>
        </w:tc>
      </w:tr>
      <w:tr w:rsidR="007A522B" w:rsidRPr="00B3124C" w:rsidTr="00116DD9">
        <w:trPr>
          <w:trHeight w:hRule="exact" w:val="340"/>
        </w:trPr>
        <w:tc>
          <w:tcPr>
            <w:tcW w:w="2929" w:type="dxa"/>
            <w:tcBorders>
              <w:top w:val="single" w:sz="4" w:space="0" w:color="auto"/>
            </w:tcBorders>
            <w:vAlign w:val="center"/>
          </w:tcPr>
          <w:p w:rsidR="007A522B" w:rsidRPr="00B3124C" w:rsidRDefault="007A522B" w:rsidP="00116DD9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Herbivory (H)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hAnsi="Times New Roman" w:cs="Times New Roman"/>
                <w:noProof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3, 466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</w:tcBorders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(0.282)</w:t>
            </w:r>
          </w:p>
        </w:tc>
        <w:tc>
          <w:tcPr>
            <w:tcW w:w="1056" w:type="dxa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3, 458</w:t>
            </w:r>
          </w:p>
        </w:tc>
        <w:tc>
          <w:tcPr>
            <w:tcW w:w="1833" w:type="dxa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0.3 (0.865)</w:t>
            </w:r>
          </w:p>
        </w:tc>
        <w:tc>
          <w:tcPr>
            <w:tcW w:w="269" w:type="dxa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noProof/>
                <w:color w:val="00B0F0"/>
                <w:lang w:val="en-GB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noProof/>
                <w:color w:val="00B0F0"/>
                <w:lang w:val="en-GB"/>
              </w:rPr>
              <w:t>3, 557</w:t>
            </w:r>
          </w:p>
        </w:tc>
        <w:tc>
          <w:tcPr>
            <w:tcW w:w="1753" w:type="dxa"/>
            <w:tcBorders>
              <w:top w:val="single" w:sz="4" w:space="0" w:color="auto"/>
            </w:tcBorders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0.3 (0.805)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3, 556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1.2 (0.321)</w:t>
            </w:r>
          </w:p>
        </w:tc>
      </w:tr>
      <w:tr w:rsidR="007A522B" w:rsidRPr="00B3124C" w:rsidTr="00116DD9">
        <w:trPr>
          <w:trHeight w:hRule="exact" w:val="340"/>
        </w:trPr>
        <w:tc>
          <w:tcPr>
            <w:tcW w:w="2929" w:type="dxa"/>
            <w:vAlign w:val="center"/>
          </w:tcPr>
          <w:p w:rsidR="007A522B" w:rsidRPr="00B3124C" w:rsidRDefault="007A522B" w:rsidP="00116DD9">
            <w:pPr>
              <w:spacing w:line="480" w:lineRule="auto"/>
              <w:ind w:left="-108"/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Litter species identity (LI)</w:t>
            </w:r>
          </w:p>
        </w:tc>
        <w:tc>
          <w:tcPr>
            <w:tcW w:w="1056" w:type="dxa"/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5, 466</w:t>
            </w:r>
          </w:p>
        </w:tc>
        <w:tc>
          <w:tcPr>
            <w:tcW w:w="1753" w:type="dxa"/>
            <w:gridSpan w:val="2"/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2.1 (0.062)</w:t>
            </w:r>
          </w:p>
        </w:tc>
        <w:tc>
          <w:tcPr>
            <w:tcW w:w="1056" w:type="dxa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5, 458</w:t>
            </w:r>
          </w:p>
        </w:tc>
        <w:tc>
          <w:tcPr>
            <w:tcW w:w="1833" w:type="dxa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0.318 (0.902)</w:t>
            </w:r>
          </w:p>
        </w:tc>
        <w:tc>
          <w:tcPr>
            <w:tcW w:w="269" w:type="dxa"/>
          </w:tcPr>
          <w:p w:rsidR="007A522B" w:rsidRPr="00B3124C" w:rsidRDefault="007A522B" w:rsidP="00116DD9">
            <w:pPr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</w:p>
        </w:tc>
        <w:tc>
          <w:tcPr>
            <w:tcW w:w="946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5, 557</w:t>
            </w:r>
          </w:p>
        </w:tc>
        <w:tc>
          <w:tcPr>
            <w:tcW w:w="1753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1.2 (0.311)</w:t>
            </w:r>
          </w:p>
        </w:tc>
        <w:tc>
          <w:tcPr>
            <w:tcW w:w="1056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5, 556</w:t>
            </w:r>
          </w:p>
        </w:tc>
        <w:tc>
          <w:tcPr>
            <w:tcW w:w="1803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1.4 (0.226)</w:t>
            </w:r>
          </w:p>
        </w:tc>
      </w:tr>
      <w:tr w:rsidR="007A522B" w:rsidRPr="00B3124C" w:rsidTr="00116DD9">
        <w:trPr>
          <w:trHeight w:hRule="exact" w:val="340"/>
        </w:trPr>
        <w:tc>
          <w:tcPr>
            <w:tcW w:w="2929" w:type="dxa"/>
            <w:vAlign w:val="center"/>
          </w:tcPr>
          <w:p w:rsidR="007A522B" w:rsidRPr="00B3124C" w:rsidRDefault="007A522B" w:rsidP="00116DD9">
            <w:pPr>
              <w:spacing w:line="480" w:lineRule="auto"/>
              <w:ind w:left="-108"/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noProof/>
                <w:color w:val="00B0F0"/>
                <w:lang w:val="en-GB"/>
              </w:rPr>
              <w:t>Response species identity (I)</w:t>
            </w:r>
          </w:p>
        </w:tc>
        <w:tc>
          <w:tcPr>
            <w:tcW w:w="1056" w:type="dxa"/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5, 466</w:t>
            </w:r>
          </w:p>
        </w:tc>
        <w:tc>
          <w:tcPr>
            <w:tcW w:w="1753" w:type="dxa"/>
            <w:gridSpan w:val="2"/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342.0 (</w:t>
            </w:r>
            <w:r>
              <w:rPr>
                <w:rFonts w:ascii="Times New Roman" w:eastAsia="Times New Roman" w:hAnsi="Times New Roman" w:cs="Times New Roman"/>
                <w:b/>
                <w:color w:val="00B0F0"/>
                <w:lang w:val="en-GB"/>
              </w:rPr>
              <w:t>&lt; 0.001</w:t>
            </w: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)</w:t>
            </w:r>
          </w:p>
        </w:tc>
        <w:tc>
          <w:tcPr>
            <w:tcW w:w="1056" w:type="dxa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5, 458</w:t>
            </w:r>
          </w:p>
        </w:tc>
        <w:tc>
          <w:tcPr>
            <w:tcW w:w="1833" w:type="dxa"/>
          </w:tcPr>
          <w:p w:rsidR="007A522B" w:rsidRPr="00D406D4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423.3 (</w:t>
            </w:r>
            <w:r>
              <w:rPr>
                <w:rFonts w:ascii="Times New Roman" w:eastAsia="Times New Roman" w:hAnsi="Times New Roman" w:cs="Times New Roman"/>
                <w:b/>
                <w:color w:val="00B0F0"/>
                <w:lang w:val="en-GB"/>
              </w:rPr>
              <w:t>&lt; 0.001</w:t>
            </w:r>
            <w:r w:rsidRPr="00D406D4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)</w:t>
            </w:r>
          </w:p>
        </w:tc>
        <w:tc>
          <w:tcPr>
            <w:tcW w:w="269" w:type="dxa"/>
          </w:tcPr>
          <w:p w:rsidR="007A522B" w:rsidRPr="00B3124C" w:rsidRDefault="007A522B" w:rsidP="00116DD9">
            <w:pPr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</w:p>
        </w:tc>
        <w:tc>
          <w:tcPr>
            <w:tcW w:w="946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5, 557</w:t>
            </w:r>
          </w:p>
        </w:tc>
        <w:tc>
          <w:tcPr>
            <w:tcW w:w="1753" w:type="dxa"/>
            <w:vAlign w:val="center"/>
          </w:tcPr>
          <w:p w:rsidR="007A522B" w:rsidRPr="009E2B5D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515.4 (</w:t>
            </w:r>
            <w:r>
              <w:rPr>
                <w:rFonts w:ascii="Times New Roman" w:hAnsi="Times New Roman" w:cs="Times New Roman"/>
                <w:b/>
                <w:color w:val="00B0F0"/>
                <w:lang w:val="en-GB"/>
              </w:rPr>
              <w:t>&lt; 0.001</w:t>
            </w:r>
            <w:r>
              <w:rPr>
                <w:rFonts w:ascii="Times New Roman" w:hAnsi="Times New Roman" w:cs="Times New Roman"/>
                <w:color w:val="00B0F0"/>
                <w:lang w:val="en-GB"/>
              </w:rPr>
              <w:t>)</w:t>
            </w:r>
          </w:p>
        </w:tc>
        <w:tc>
          <w:tcPr>
            <w:tcW w:w="1056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5, 556</w:t>
            </w:r>
          </w:p>
        </w:tc>
        <w:tc>
          <w:tcPr>
            <w:tcW w:w="1803" w:type="dxa"/>
            <w:vAlign w:val="center"/>
          </w:tcPr>
          <w:p w:rsidR="007A522B" w:rsidRPr="00310A98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789.3 (</w:t>
            </w:r>
            <w:r>
              <w:rPr>
                <w:rFonts w:ascii="Times New Roman" w:hAnsi="Times New Roman" w:cs="Times New Roman"/>
                <w:b/>
                <w:color w:val="00B0F0"/>
                <w:lang w:val="en-GB"/>
              </w:rPr>
              <w:t>&lt; 0.001</w:t>
            </w:r>
            <w:r>
              <w:rPr>
                <w:rFonts w:ascii="Times New Roman" w:hAnsi="Times New Roman" w:cs="Times New Roman"/>
                <w:color w:val="00B0F0"/>
                <w:lang w:val="en-GB"/>
              </w:rPr>
              <w:t>)</w:t>
            </w:r>
          </w:p>
        </w:tc>
      </w:tr>
      <w:tr w:rsidR="007A522B" w:rsidRPr="00B3124C" w:rsidTr="00116DD9">
        <w:trPr>
          <w:trHeight w:hRule="exact" w:val="340"/>
        </w:trPr>
        <w:tc>
          <w:tcPr>
            <w:tcW w:w="2929" w:type="dxa"/>
            <w:vAlign w:val="center"/>
          </w:tcPr>
          <w:p w:rsidR="007A522B" w:rsidRPr="00B3124C" w:rsidRDefault="007A522B" w:rsidP="00116DD9">
            <w:pPr>
              <w:spacing w:line="480" w:lineRule="auto"/>
              <w:ind w:left="-108"/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H × LI</w:t>
            </w:r>
          </w:p>
        </w:tc>
        <w:tc>
          <w:tcPr>
            <w:tcW w:w="1056" w:type="dxa"/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15, 466</w:t>
            </w:r>
          </w:p>
        </w:tc>
        <w:tc>
          <w:tcPr>
            <w:tcW w:w="1753" w:type="dxa"/>
            <w:gridSpan w:val="2"/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0.5 (0.953)</w:t>
            </w:r>
          </w:p>
        </w:tc>
        <w:tc>
          <w:tcPr>
            <w:tcW w:w="1056" w:type="dxa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15, 458</w:t>
            </w:r>
          </w:p>
        </w:tc>
        <w:tc>
          <w:tcPr>
            <w:tcW w:w="1833" w:type="dxa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0.8 (0.692)</w:t>
            </w:r>
          </w:p>
        </w:tc>
        <w:tc>
          <w:tcPr>
            <w:tcW w:w="269" w:type="dxa"/>
          </w:tcPr>
          <w:p w:rsidR="007A522B" w:rsidRPr="00B3124C" w:rsidRDefault="007A522B" w:rsidP="00116DD9">
            <w:pPr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</w:p>
        </w:tc>
        <w:tc>
          <w:tcPr>
            <w:tcW w:w="946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15, 557</w:t>
            </w:r>
          </w:p>
        </w:tc>
        <w:tc>
          <w:tcPr>
            <w:tcW w:w="1753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0.8 (0.731)</w:t>
            </w:r>
          </w:p>
        </w:tc>
        <w:tc>
          <w:tcPr>
            <w:tcW w:w="1056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15, 556</w:t>
            </w:r>
          </w:p>
        </w:tc>
        <w:tc>
          <w:tcPr>
            <w:tcW w:w="1803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0.8 (0.697)</w:t>
            </w:r>
          </w:p>
        </w:tc>
      </w:tr>
      <w:tr w:rsidR="007A522B" w:rsidRPr="00B3124C" w:rsidTr="00116DD9">
        <w:trPr>
          <w:trHeight w:hRule="exact" w:val="340"/>
        </w:trPr>
        <w:tc>
          <w:tcPr>
            <w:tcW w:w="2929" w:type="dxa"/>
            <w:vAlign w:val="center"/>
          </w:tcPr>
          <w:p w:rsidR="007A522B" w:rsidRPr="00B3124C" w:rsidRDefault="007A522B" w:rsidP="00116DD9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H × I</w:t>
            </w:r>
          </w:p>
        </w:tc>
        <w:tc>
          <w:tcPr>
            <w:tcW w:w="1056" w:type="dxa"/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hAnsi="Times New Roman" w:cs="Times New Roman"/>
                <w:noProof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15, 466</w:t>
            </w:r>
          </w:p>
        </w:tc>
        <w:tc>
          <w:tcPr>
            <w:tcW w:w="1753" w:type="dxa"/>
            <w:gridSpan w:val="2"/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1.2 (0.253)</w:t>
            </w:r>
          </w:p>
        </w:tc>
        <w:tc>
          <w:tcPr>
            <w:tcW w:w="1056" w:type="dxa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15, 458</w:t>
            </w:r>
          </w:p>
        </w:tc>
        <w:tc>
          <w:tcPr>
            <w:tcW w:w="1833" w:type="dxa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0.6 (0.854)</w:t>
            </w:r>
          </w:p>
        </w:tc>
        <w:tc>
          <w:tcPr>
            <w:tcW w:w="269" w:type="dxa"/>
          </w:tcPr>
          <w:p w:rsidR="007A522B" w:rsidRPr="00B3124C" w:rsidRDefault="007A522B" w:rsidP="00116DD9">
            <w:pPr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</w:p>
        </w:tc>
        <w:tc>
          <w:tcPr>
            <w:tcW w:w="946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noProof/>
                <w:color w:val="00B0F0"/>
                <w:lang w:val="en-GB"/>
              </w:rPr>
              <w:t>15, 557</w:t>
            </w:r>
          </w:p>
        </w:tc>
        <w:tc>
          <w:tcPr>
            <w:tcW w:w="1753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0.9 (0.577)</w:t>
            </w:r>
          </w:p>
        </w:tc>
        <w:tc>
          <w:tcPr>
            <w:tcW w:w="1056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15, 556</w:t>
            </w:r>
          </w:p>
        </w:tc>
        <w:tc>
          <w:tcPr>
            <w:tcW w:w="1803" w:type="dxa"/>
            <w:vAlign w:val="center"/>
          </w:tcPr>
          <w:p w:rsidR="007A522B" w:rsidRPr="00310A98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1.7 (</w:t>
            </w:r>
            <w:r>
              <w:rPr>
                <w:rFonts w:ascii="Times New Roman" w:hAnsi="Times New Roman" w:cs="Times New Roman"/>
                <w:b/>
                <w:color w:val="00B0F0"/>
                <w:lang w:val="en-GB"/>
              </w:rPr>
              <w:t>0.050</w:t>
            </w:r>
            <w:r>
              <w:rPr>
                <w:rFonts w:ascii="Times New Roman" w:hAnsi="Times New Roman" w:cs="Times New Roman"/>
                <w:color w:val="00B0F0"/>
                <w:lang w:val="en-GB"/>
              </w:rPr>
              <w:t>)</w:t>
            </w:r>
          </w:p>
        </w:tc>
      </w:tr>
      <w:tr w:rsidR="007A522B" w:rsidRPr="00B3124C" w:rsidTr="00116DD9">
        <w:trPr>
          <w:trHeight w:hRule="exact" w:val="340"/>
        </w:trPr>
        <w:tc>
          <w:tcPr>
            <w:tcW w:w="2929" w:type="dxa"/>
            <w:vAlign w:val="center"/>
          </w:tcPr>
          <w:p w:rsidR="007A522B" w:rsidRPr="00B3124C" w:rsidRDefault="007A522B" w:rsidP="00116DD9">
            <w:pPr>
              <w:spacing w:line="480" w:lineRule="auto"/>
              <w:ind w:left="-108"/>
              <w:rPr>
                <w:rFonts w:ascii="Times New Roman" w:hAnsi="Times New Roman" w:cs="Times New Roman"/>
                <w:noProof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LI × I</w:t>
            </w:r>
          </w:p>
        </w:tc>
        <w:tc>
          <w:tcPr>
            <w:tcW w:w="1056" w:type="dxa"/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hAnsi="Times New Roman" w:cs="Times New Roman"/>
                <w:noProof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25, 466</w:t>
            </w:r>
          </w:p>
        </w:tc>
        <w:tc>
          <w:tcPr>
            <w:tcW w:w="1753" w:type="dxa"/>
            <w:gridSpan w:val="2"/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0.7 (0.856)</w:t>
            </w:r>
          </w:p>
        </w:tc>
        <w:tc>
          <w:tcPr>
            <w:tcW w:w="1056" w:type="dxa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25, 458</w:t>
            </w:r>
          </w:p>
        </w:tc>
        <w:tc>
          <w:tcPr>
            <w:tcW w:w="1833" w:type="dxa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0.6 (0.950)</w:t>
            </w:r>
          </w:p>
        </w:tc>
        <w:tc>
          <w:tcPr>
            <w:tcW w:w="269" w:type="dxa"/>
          </w:tcPr>
          <w:p w:rsidR="007A522B" w:rsidRPr="00B3124C" w:rsidRDefault="007A522B" w:rsidP="00116DD9">
            <w:pPr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</w:p>
        </w:tc>
        <w:tc>
          <w:tcPr>
            <w:tcW w:w="946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noProof/>
                <w:color w:val="00B0F0"/>
                <w:lang w:val="en-GB"/>
              </w:rPr>
              <w:t>25, 557</w:t>
            </w:r>
          </w:p>
        </w:tc>
        <w:tc>
          <w:tcPr>
            <w:tcW w:w="1753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0.7 (0.866)</w:t>
            </w:r>
          </w:p>
        </w:tc>
        <w:tc>
          <w:tcPr>
            <w:tcW w:w="1056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25, 556</w:t>
            </w:r>
          </w:p>
        </w:tc>
        <w:tc>
          <w:tcPr>
            <w:tcW w:w="1803" w:type="dxa"/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0.7 (0.893)</w:t>
            </w:r>
          </w:p>
        </w:tc>
      </w:tr>
      <w:tr w:rsidR="007A522B" w:rsidRPr="00B3124C" w:rsidTr="00116DD9">
        <w:trPr>
          <w:trHeight w:hRule="exact" w:val="340"/>
        </w:trPr>
        <w:tc>
          <w:tcPr>
            <w:tcW w:w="2929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spacing w:line="480" w:lineRule="auto"/>
              <w:ind w:left="-108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H × LI × I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68, 466</w:t>
            </w:r>
          </w:p>
        </w:tc>
        <w:tc>
          <w:tcPr>
            <w:tcW w:w="1753" w:type="dxa"/>
            <w:gridSpan w:val="2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0.9 (0.629)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hAnsi="Times New Roman" w:cs="Times New Roman"/>
                <w:color w:val="00B0F0"/>
                <w:lang w:val="en-GB"/>
              </w:rPr>
              <w:t>67, 458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:rsidR="007A522B" w:rsidRPr="00B3124C" w:rsidRDefault="007A522B" w:rsidP="00116DD9">
            <w:pPr>
              <w:spacing w:line="480" w:lineRule="auto"/>
              <w:rPr>
                <w:rFonts w:ascii="Times New Roman" w:eastAsia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0.8 (0.894)</w:t>
            </w:r>
          </w:p>
        </w:tc>
        <w:tc>
          <w:tcPr>
            <w:tcW w:w="269" w:type="dxa"/>
            <w:tcBorders>
              <w:bottom w:val="single" w:sz="4" w:space="0" w:color="auto"/>
            </w:tcBorders>
          </w:tcPr>
          <w:p w:rsidR="007A522B" w:rsidRPr="00B3124C" w:rsidRDefault="007A522B" w:rsidP="00116DD9">
            <w:pPr>
              <w:rPr>
                <w:rFonts w:ascii="Times New Roman" w:eastAsia="Times New Roman" w:hAnsi="Times New Roman" w:cs="Times New Roman"/>
                <w:bCs/>
                <w:color w:val="00B0F0"/>
                <w:lang w:val="en-GB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75, 557</w:t>
            </w:r>
          </w:p>
        </w:tc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0.8 (0.893)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 w:rsidRPr="00B3124C">
              <w:rPr>
                <w:rFonts w:ascii="Times New Roman" w:eastAsia="Times New Roman" w:hAnsi="Times New Roman" w:cs="Times New Roman"/>
                <w:color w:val="00B0F0"/>
                <w:lang w:val="en-GB"/>
              </w:rPr>
              <w:t>75, 556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7A522B" w:rsidRPr="00B3124C" w:rsidRDefault="007A522B" w:rsidP="00116DD9">
            <w:pPr>
              <w:rPr>
                <w:rFonts w:ascii="Times New Roman" w:hAnsi="Times New Roman" w:cs="Times New Roman"/>
                <w:color w:val="00B0F0"/>
                <w:lang w:val="en-GB"/>
              </w:rPr>
            </w:pPr>
            <w:r>
              <w:rPr>
                <w:rFonts w:ascii="Times New Roman" w:hAnsi="Times New Roman" w:cs="Times New Roman"/>
                <w:color w:val="00B0F0"/>
                <w:lang w:val="en-GB"/>
              </w:rPr>
              <w:t>0.8 (0.865)</w:t>
            </w:r>
          </w:p>
        </w:tc>
      </w:tr>
    </w:tbl>
    <w:p w:rsidR="007A522B" w:rsidRPr="00B3124C" w:rsidRDefault="007A522B" w:rsidP="00094AD2">
      <w:pPr>
        <w:spacing w:line="480" w:lineRule="auto"/>
        <w:ind w:firstLine="720"/>
        <w:rPr>
          <w:rFonts w:ascii="Times New Roman" w:hAnsi="Times New Roman" w:cs="Times New Roman"/>
          <w:noProof/>
          <w:color w:val="00B0F0"/>
          <w:sz w:val="20"/>
          <w:szCs w:val="20"/>
        </w:rPr>
      </w:pPr>
      <w:r w:rsidRPr="00B3124C">
        <w:rPr>
          <w:rFonts w:ascii="Times New Roman" w:hAnsi="Times New Roman" w:cs="Times New Roman"/>
          <w:noProof/>
          <w:color w:val="00B0F0"/>
          <w:sz w:val="20"/>
          <w:szCs w:val="20"/>
        </w:rPr>
        <w:t>*Degrees of freedom sometimes differ due to inability to disentagle tiny root systems from the remaining litter, lost samples and/or death of plants during the experiment.</w:t>
      </w:r>
    </w:p>
    <w:p w:rsidR="007A522B" w:rsidRPr="00B3124C" w:rsidRDefault="007A522B" w:rsidP="00094AD2">
      <w:pPr>
        <w:spacing w:line="480" w:lineRule="auto"/>
        <w:ind w:left="720"/>
        <w:rPr>
          <w:color w:val="00B0F0"/>
        </w:rPr>
      </w:pPr>
      <w:r w:rsidRPr="00B3124C">
        <w:rPr>
          <w:rFonts w:ascii="Times New Roman" w:hAnsi="Times New Roman" w:cs="Times New Roman"/>
          <w:noProof/>
          <w:color w:val="00B0F0"/>
          <w:sz w:val="20"/>
          <w:szCs w:val="20"/>
        </w:rPr>
        <w:t>⸸</w:t>
      </w:r>
      <w:r w:rsidRPr="00B3124C">
        <w:rPr>
          <w:rFonts w:ascii="Times New Roman" w:hAnsi="Times New Roman" w:cs="Times New Roman"/>
          <w:i/>
          <w:noProof/>
          <w:color w:val="00B0F0"/>
          <w:sz w:val="20"/>
          <w:szCs w:val="20"/>
        </w:rPr>
        <w:t>Deschampsia flexuosa</w:t>
      </w:r>
      <w:r w:rsidRPr="00B3124C">
        <w:rPr>
          <w:rFonts w:ascii="Times New Roman" w:hAnsi="Times New Roman" w:cs="Times New Roman"/>
          <w:noProof/>
          <w:color w:val="00B0F0"/>
          <w:sz w:val="20"/>
          <w:szCs w:val="20"/>
        </w:rPr>
        <w:t xml:space="preserve"> was included in the root litter models, but was excluded from the post-hocs tests on response species identity due to too many missing data points. See Materials and Methods for details on why numerous </w:t>
      </w:r>
      <w:r w:rsidRPr="00B3124C">
        <w:rPr>
          <w:rFonts w:ascii="Times New Roman" w:hAnsi="Times New Roman" w:cs="Times New Roman"/>
          <w:i/>
          <w:noProof/>
          <w:color w:val="00B0F0"/>
          <w:sz w:val="20"/>
          <w:szCs w:val="20"/>
        </w:rPr>
        <w:t>D. flexuosa</w:t>
      </w:r>
      <w:r w:rsidRPr="00B3124C">
        <w:rPr>
          <w:rFonts w:ascii="Times New Roman" w:hAnsi="Times New Roman" w:cs="Times New Roman"/>
          <w:noProof/>
          <w:color w:val="00B0F0"/>
          <w:sz w:val="20"/>
          <w:szCs w:val="20"/>
        </w:rPr>
        <w:t xml:space="preserve"> root biomass values were lost.</w:t>
      </w:r>
    </w:p>
    <w:p w:rsidR="0032782F" w:rsidRDefault="0039609F"/>
    <w:sectPr w:rsidR="0032782F" w:rsidSect="00094AD2">
      <w:pgSz w:w="16840" w:h="11900" w:orient="landscape"/>
      <w:pgMar w:top="1247" w:right="1247" w:bottom="1247" w:left="124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09F" w:rsidRDefault="0039609F">
      <w:r>
        <w:separator/>
      </w:r>
    </w:p>
  </w:endnote>
  <w:endnote w:type="continuationSeparator" w:id="0">
    <w:p w:rsidR="0039609F" w:rsidRDefault="0039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E4A" w:rsidRDefault="007A522B" w:rsidP="00D253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0E4A" w:rsidRDefault="003960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E4A" w:rsidRDefault="007A522B" w:rsidP="00D253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609F">
      <w:rPr>
        <w:rStyle w:val="PageNumber"/>
        <w:noProof/>
      </w:rPr>
      <w:t>1</w:t>
    </w:r>
    <w:r>
      <w:rPr>
        <w:rStyle w:val="PageNumber"/>
      </w:rPr>
      <w:fldChar w:fldCharType="end"/>
    </w:r>
  </w:p>
  <w:p w:rsidR="00140E4A" w:rsidRDefault="003960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09F" w:rsidRDefault="0039609F">
      <w:r>
        <w:separator/>
      </w:r>
    </w:p>
  </w:footnote>
  <w:footnote w:type="continuationSeparator" w:id="0">
    <w:p w:rsidR="0039609F" w:rsidRDefault="00396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6DE4"/>
    <w:multiLevelType w:val="hybridMultilevel"/>
    <w:tmpl w:val="C308951A"/>
    <w:lvl w:ilvl="0" w:tplc="0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66017"/>
    <w:multiLevelType w:val="multilevel"/>
    <w:tmpl w:val="32B0F6C2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3620B2"/>
    <w:multiLevelType w:val="hybridMultilevel"/>
    <w:tmpl w:val="3C5E405E"/>
    <w:lvl w:ilvl="0" w:tplc="1284D992">
      <w:start w:val="4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A7F3C"/>
    <w:multiLevelType w:val="hybridMultilevel"/>
    <w:tmpl w:val="B46E4F10"/>
    <w:lvl w:ilvl="0" w:tplc="0A3294B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5736A"/>
    <w:multiLevelType w:val="hybridMultilevel"/>
    <w:tmpl w:val="510A85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F0DD8"/>
    <w:multiLevelType w:val="hybridMultilevel"/>
    <w:tmpl w:val="5B1A79D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00167"/>
    <w:multiLevelType w:val="hybridMultilevel"/>
    <w:tmpl w:val="7BBEC060"/>
    <w:lvl w:ilvl="0" w:tplc="9588179E">
      <w:start w:val="6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A7CBA"/>
    <w:multiLevelType w:val="multilevel"/>
    <w:tmpl w:val="6D443242"/>
    <w:lvl w:ilvl="0">
      <w:start w:val="1"/>
      <w:numFmt w:val="decimal"/>
      <w:lvlText w:val="%1.0"/>
      <w:lvlJc w:val="left"/>
      <w:pPr>
        <w:ind w:left="612" w:hanging="61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3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9097AB9"/>
    <w:multiLevelType w:val="multilevel"/>
    <w:tmpl w:val="E268555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9E26B15"/>
    <w:multiLevelType w:val="hybridMultilevel"/>
    <w:tmpl w:val="7CA2F2B6"/>
    <w:lvl w:ilvl="0" w:tplc="A1CEE1F2">
      <w:start w:val="4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A522B"/>
    <w:rsid w:val="002A1427"/>
    <w:rsid w:val="003406C2"/>
    <w:rsid w:val="0039609F"/>
    <w:rsid w:val="003C6CC9"/>
    <w:rsid w:val="007A522B"/>
    <w:rsid w:val="007F255D"/>
    <w:rsid w:val="00955786"/>
    <w:rsid w:val="00956EA7"/>
    <w:rsid w:val="00B81523"/>
    <w:rsid w:val="00C77501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3CFA4"/>
  <w15:chartTrackingRefBased/>
  <w15:docId w15:val="{F1BEFB33-2FE7-429C-81F5-D7D3DAB9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22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22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22B"/>
    <w:rPr>
      <w:rFonts w:ascii="Lucida Grande" w:eastAsiaTheme="minorEastAsia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A522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nhideWhenUsed/>
    <w:rsid w:val="007A522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A522B"/>
    <w:rPr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rsid w:val="007A522B"/>
    <w:rPr>
      <w:rFonts w:eastAsiaTheme="minorEastAsia"/>
      <w:sz w:val="20"/>
      <w:szCs w:val="20"/>
      <w:lang w:val="en-US" w:eastAsia="ja-JP"/>
    </w:rPr>
  </w:style>
  <w:style w:type="paragraph" w:customStyle="1" w:styleId="EndNoteBibliographyTitle">
    <w:name w:val="EndNote Bibliography Title"/>
    <w:basedOn w:val="Normal"/>
    <w:rsid w:val="007A522B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7A522B"/>
    <w:pPr>
      <w:spacing w:line="360" w:lineRule="auto"/>
    </w:pPr>
    <w:rPr>
      <w:rFonts w:ascii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7A522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22B"/>
    <w:rPr>
      <w:rFonts w:eastAsiaTheme="minorEastAsia"/>
      <w:b/>
      <w:bCs/>
      <w:sz w:val="20"/>
      <w:szCs w:val="20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7A52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22B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A522B"/>
  </w:style>
  <w:style w:type="character" w:styleId="LineNumber">
    <w:name w:val="line number"/>
    <w:basedOn w:val="DefaultParagraphFont"/>
    <w:uiPriority w:val="99"/>
    <w:semiHidden/>
    <w:unhideWhenUsed/>
    <w:rsid w:val="007A522B"/>
  </w:style>
  <w:style w:type="table" w:styleId="TableGrid">
    <w:name w:val="Table Grid"/>
    <w:basedOn w:val="TableNormal"/>
    <w:uiPriority w:val="59"/>
    <w:rsid w:val="007A522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52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22B"/>
    <w:rPr>
      <w:rFonts w:eastAsiaTheme="minorEastAsia"/>
      <w:sz w:val="24"/>
      <w:szCs w:val="24"/>
    </w:rPr>
  </w:style>
  <w:style w:type="paragraph" w:styleId="Revision">
    <w:name w:val="Revision"/>
    <w:hidden/>
    <w:uiPriority w:val="99"/>
    <w:semiHidden/>
    <w:rsid w:val="007A522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2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52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3014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de Long</dc:creator>
  <cp:keywords/>
  <dc:description/>
  <cp:lastModifiedBy>Jonathan de Long</cp:lastModifiedBy>
  <cp:revision>2</cp:revision>
  <dcterms:created xsi:type="dcterms:W3CDTF">2022-06-15T14:39:00Z</dcterms:created>
  <dcterms:modified xsi:type="dcterms:W3CDTF">2022-06-15T14:39:00Z</dcterms:modified>
</cp:coreProperties>
</file>