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  <w:b/>
          <w:bCs/>
          <w:lang w:val="en-GB"/>
        </w:rPr>
      </w:pPr>
      <w:r>
        <w:rPr>
          <w:b/>
          <w:bCs/>
          <w:lang w:val="en-GB"/>
        </w:rPr>
        <w:t>Supplementary information</w:t>
      </w:r>
    </w:p>
    <w:p>
      <w:pPr>
        <w:pStyle w:val="Normal"/>
        <w:rPr>
          <w:lang w:val="en-GB"/>
        </w:rPr>
      </w:pPr>
      <w:r>
        <w:rPr/>
        <w:t>Tree-size heterogeneity modulates the forest age-dependent carbon density in biomass and top soil stocks on Mediterranean woodlands</w:t>
      </w:r>
    </w:p>
    <w:p>
      <w:pPr>
        <w:pStyle w:val="Normal"/>
        <w:rPr>
          <w:i/>
          <w:i/>
          <w:iCs/>
          <w:lang w:val="en-GB"/>
        </w:rPr>
      </w:pPr>
      <w:r>
        <w:rPr>
          <w:i/>
          <w:iCs/>
          <w:lang w:val="en-GB"/>
        </w:rPr>
        <w:t>Plant &amp; Soil</w:t>
      </w:r>
    </w:p>
    <w:p>
      <w:pPr>
        <w:pStyle w:val="Normal"/>
        <w:rPr>
          <w:rFonts w:cs="Cambria" w:cstheme="minorHAnsi"/>
          <w:lang w:val="es-ES"/>
        </w:rPr>
      </w:pPr>
      <w:r>
        <w:rPr>
          <w:lang w:val="es-ES"/>
        </w:rPr>
        <w:t xml:space="preserve">Hernández-Alonso H, </w:t>
      </w:r>
      <w:r>
        <w:rPr>
          <w:rFonts w:cs="Cambria" w:cstheme="minorHAnsi"/>
          <w:lang w:val="es-ES"/>
        </w:rPr>
        <w:t>Madrigal-González J, Tornos-Estupiña L</w:t>
      </w:r>
      <w:r>
        <w:rPr>
          <w:rFonts w:cs="Cambria" w:cstheme="minorHAnsi"/>
          <w:vertAlign w:val="subscript"/>
          <w:lang w:val="es-ES"/>
        </w:rPr>
        <w:t>,</w:t>
      </w:r>
      <w:r>
        <w:rPr>
          <w:rFonts w:cs="Cambria" w:cstheme="minorHAnsi"/>
          <w:lang w:val="es-ES"/>
        </w:rPr>
        <w:t xml:space="preserve"> Santiago-Rodríguez A, Alonso-Rojo MP, Morera-Beita A, Silla F</w:t>
      </w:r>
    </w:p>
    <w:p>
      <w:pPr>
        <w:pStyle w:val="Normal"/>
        <w:rPr>
          <w:rFonts w:cs="Cambria" w:cstheme="minorHAnsi"/>
          <w:lang w:val="es-ES"/>
        </w:rPr>
      </w:pPr>
      <w:r>
        <w:rPr>
          <w:rFonts w:cs="Cambria" w:cstheme="minorHAnsi"/>
          <w:lang w:val="es-ES"/>
        </w:rPr>
        <w:t>Corresponding author: Héctor Hernández Alonso (</w:t>
      </w:r>
      <w:r>
        <w:rPr>
          <w:lang w:val="en-GB"/>
        </w:rPr>
        <w:t>University of Salamanca, University of Valladolid, COCEDER</w:t>
      </w:r>
      <w:r>
        <w:rPr>
          <w:rFonts w:cs="Cambria" w:cstheme="minorHAnsi"/>
          <w:lang w:val="es-ES"/>
        </w:rPr>
        <w:t>) (h.alonso.hector@gmail.com)</w:t>
      </w:r>
    </w:p>
    <w:p>
      <w:pPr>
        <w:pStyle w:val="FirstParagraph"/>
        <w:rPr/>
      </w:pPr>
      <w:bookmarkStart w:id="0" w:name="_Hlk95933293"/>
      <w:r>
        <w:rPr>
          <w:b/>
          <w:bCs/>
        </w:rPr>
        <w:t>Appendix S2: Multicollinearity assessment</w:t>
      </w:r>
      <w:bookmarkEnd w:id="0"/>
    </w:p>
    <w:p>
      <w:pPr>
        <w:pStyle w:val="Cuerpodetex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We calculated Variance Inflation Factor (VIF) values to deal with possible multicollinearity between predictor variables thanks to the application of the </w:t>
      </w:r>
      <w:r>
        <w:rPr>
          <w:i/>
          <w:iCs/>
          <w:sz w:val="22"/>
          <w:szCs w:val="22"/>
        </w:rPr>
        <w:t>vif</w:t>
      </w:r>
      <w:r>
        <w:rPr>
          <w:sz w:val="22"/>
          <w:szCs w:val="22"/>
        </w:rPr>
        <w:t xml:space="preserve"> function from </w:t>
      </w:r>
      <w:r>
        <w:rPr>
          <w:i/>
          <w:iCs/>
          <w:sz w:val="22"/>
          <w:szCs w:val="22"/>
        </w:rPr>
        <w:t>car</w:t>
      </w:r>
      <w:r>
        <w:rPr>
          <w:sz w:val="22"/>
          <w:szCs w:val="22"/>
        </w:rPr>
        <w:t xml:space="preserve"> R package (Fox </w:t>
      </w:r>
      <w:r>
        <w:rPr>
          <w:i/>
          <w:iCs/>
          <w:sz w:val="22"/>
          <w:szCs w:val="22"/>
        </w:rPr>
        <w:t>et al</w:t>
      </w:r>
      <w:r>
        <w:rPr>
          <w:sz w:val="22"/>
          <w:szCs w:val="22"/>
        </w:rPr>
        <w:t xml:space="preserve">. 2012, </w:t>
      </w:r>
      <w:r>
        <w:rPr>
          <w:sz w:val="22"/>
          <w:szCs w:val="22"/>
          <w:lang w:val="en-GB"/>
        </w:rPr>
        <w:t>R Core Team 2020</w:t>
      </w:r>
      <w:r>
        <w:rPr>
          <w:sz w:val="22"/>
          <w:szCs w:val="22"/>
        </w:rPr>
        <w:t xml:space="preserve">) to the fitted linear models. Predictors were considered not correlated when VIF ≤ 3.00 units (Zuur et al. 2010). Computing the </w:t>
      </w:r>
      <w:r>
        <w:rPr>
          <w:i/>
          <w:iCs/>
          <w:sz w:val="22"/>
          <w:szCs w:val="22"/>
        </w:rPr>
        <w:t>vif</w:t>
      </w:r>
      <w:r>
        <w:rPr>
          <w:sz w:val="22"/>
          <w:szCs w:val="22"/>
        </w:rPr>
        <w:t xml:space="preserve"> function to the SBC linear model returns same VIF values as the predictors are exactly the same).</w:t>
      </w:r>
    </w:p>
    <w:p>
      <w:pPr>
        <w:pStyle w:val="SourceCode"/>
        <w:rPr/>
      </w:pPr>
      <w:r>
        <w:rPr>
          <w:rStyle w:val="NormalTok"/>
        </w:rPr>
        <w:t xml:space="preserve">lm_SOC </w:t>
      </w:r>
      <w:r>
        <w:rPr>
          <w:rStyle w:val="OtherTok"/>
        </w:rPr>
        <w:t>&lt;-</w:t>
      </w:r>
      <w:r>
        <w:rPr>
          <w:rStyle w:val="NormalTok"/>
        </w:rPr>
        <w:t xml:space="preserve"> </w:t>
      </w:r>
      <w:r>
        <w:rPr>
          <w:rStyle w:val="FunctionTok"/>
        </w:rPr>
        <w:t>lm</w:t>
      </w:r>
      <w:r>
        <w:rPr>
          <w:rStyle w:val="NormalTok"/>
        </w:rPr>
        <w:t>(</w:t>
      </w:r>
      <w:r>
        <w:rPr>
          <w:rStyle w:val="FunctionTok"/>
        </w:rPr>
        <w:t>log</w:t>
      </w:r>
      <w:r>
        <w:rPr>
          <w:rStyle w:val="NormalTok"/>
        </w:rPr>
        <w:t xml:space="preserve">(soil_C) </w:t>
      </w:r>
      <w:r>
        <w:rPr>
          <w:rStyle w:val="SpecialCharTok"/>
        </w:rPr>
        <w:t>~</w:t>
      </w:r>
      <w:r>
        <w:rPr>
          <w:rStyle w:val="NormalTok"/>
        </w:rPr>
        <w:t xml:space="preserve"> AGE3*GINI + AGE3*shan_PBA + GINI*shan_PBA + cluster, dat)</w:t>
      </w:r>
      <w:r>
        <w:rPr/>
        <w:br/>
      </w:r>
      <w:r>
        <w:rPr>
          <w:rStyle w:val="NormalTok"/>
        </w:rPr>
        <w:t>car</w:t>
      </w:r>
      <w:r>
        <w:rPr>
          <w:rStyle w:val="SpecialCharTok"/>
        </w:rPr>
        <w:t>::</w:t>
      </w:r>
      <w:r>
        <w:rPr>
          <w:rStyle w:val="FunctionTok"/>
        </w:rPr>
        <w:t>vif</w:t>
      </w:r>
      <w:r>
        <w:rPr>
          <w:rStyle w:val="NormalTok"/>
        </w:rPr>
        <w:t>(lm_SOC)</w:t>
      </w:r>
    </w:p>
    <w:p>
      <w:pPr>
        <w:pStyle w:val="SourceCode"/>
        <w:rPr>
          <w:rStyle w:val="VerbatimChar"/>
        </w:rPr>
      </w:pPr>
      <w:r>
        <w:rPr>
          <w:rStyle w:val="VerbatimChar"/>
        </w:rPr>
        <w:t>##      AGE3      GINI</w:t>
        <w:tab/>
        <w:t>shan_PBA</w:t>
        <w:tab/>
        <w:t xml:space="preserve"> cluster</w:t>
        <w:tab/>
        <w:t>AGE3:GINI</w:t>
        <w:tab/>
        <w:t xml:space="preserve"> </w:t>
      </w:r>
      <w:r>
        <w:rPr/>
        <w:br/>
      </w:r>
      <w:r>
        <w:rPr>
          <w:rStyle w:val="VerbatimChar"/>
        </w:rPr>
        <w:t>##  1.543602  1.042421</w:t>
        <w:tab/>
        <w:t>1.496065</w:t>
        <w:tab/>
        <w:t>1.657635</w:t>
        <w:tab/>
        <w:t xml:space="preserve"> 1.119587</w:t>
      </w:r>
    </w:p>
    <w:p>
      <w:pPr>
        <w:pStyle w:val="SourceCode"/>
        <w:spacing w:before="0" w:after="200"/>
        <w:contextualSpacing/>
        <w:rPr>
          <w:rStyle w:val="VerbatimChar"/>
        </w:rPr>
      </w:pPr>
      <w:r>
        <w:rPr>
          <w:rStyle w:val="VerbatimChar"/>
        </w:rPr>
        <w:t>##</w:t>
        <w:tab/>
        <w:t>AGE3:shan_PBA</w:t>
        <w:tab/>
        <w:t>GINI:shan_PBA</w:t>
      </w:r>
    </w:p>
    <w:p>
      <w:pPr>
        <w:pStyle w:val="SourceCode"/>
        <w:spacing w:before="0" w:after="200"/>
        <w:contextualSpacing/>
        <w:rPr/>
      </w:pPr>
      <w:r>
        <w:rPr>
          <w:rStyle w:val="VerbatimChar"/>
        </w:rPr>
        <w:t>##</w:t>
        <w:tab/>
        <w:t xml:space="preserve">     2.404181</w:t>
        <w:tab/>
        <w:t xml:space="preserve">     1.399006</w:t>
        <w:tab/>
      </w:r>
    </w:p>
    <w:p>
      <w:pPr>
        <w:pStyle w:val="FirstParagraph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Since predictors are the same in the case of AGBC+BGBC compartment, these resulting VIF values are valid as well. </w:t>
      </w:r>
    </w:p>
    <w:p>
      <w:pPr>
        <w:pStyle w:val="FirstParagraph"/>
        <w:jc w:val="both"/>
        <w:rPr>
          <w:sz w:val="22"/>
          <w:szCs w:val="22"/>
        </w:rPr>
      </w:pPr>
      <w:r>
        <w:rPr>
          <w:sz w:val="22"/>
          <w:szCs w:val="22"/>
        </w:rPr>
        <w:t>Looking especially for a possible masked relationship between maximum forest age (AGE3) and tree size heterogeneity (GINI), we fitted a linear model with the two variables. This analysis showed independence in this possible relationship as shown below:</w:t>
      </w:r>
    </w:p>
    <w:p>
      <w:pPr>
        <w:pStyle w:val="SourceCode"/>
        <w:rPr/>
      </w:pPr>
      <w:r>
        <w:rPr>
          <w:rStyle w:val="NormalTok"/>
        </w:rPr>
        <w:t xml:space="preserve">lm_S1 </w:t>
      </w:r>
      <w:r>
        <w:rPr>
          <w:rStyle w:val="OtherTok"/>
        </w:rPr>
        <w:t>&lt;-</w:t>
      </w:r>
      <w:r>
        <w:rPr>
          <w:rStyle w:val="NormalTok"/>
        </w:rPr>
        <w:t xml:space="preserve"> </w:t>
      </w:r>
      <w:r>
        <w:rPr>
          <w:rStyle w:val="FunctionTok"/>
        </w:rPr>
        <w:t>lm</w:t>
      </w:r>
      <w:r>
        <w:rPr>
          <w:rStyle w:val="NormalTok"/>
        </w:rPr>
        <w:t xml:space="preserve">(GINI </w:t>
      </w:r>
      <w:r>
        <w:rPr>
          <w:rStyle w:val="SpecialCharTok"/>
        </w:rPr>
        <w:t>~</w:t>
      </w:r>
      <w:r>
        <w:rPr>
          <w:rStyle w:val="NormalTok"/>
        </w:rPr>
        <w:t xml:space="preserve"> AGE3)</w:t>
      </w:r>
      <w:r>
        <w:rPr/>
        <w:br/>
      </w:r>
      <w:r>
        <w:rPr>
          <w:rStyle w:val="FunctionTok"/>
        </w:rPr>
        <w:t>summary</w:t>
      </w:r>
      <w:r>
        <w:rPr>
          <w:rStyle w:val="NormalTok"/>
        </w:rPr>
        <w:t>(lm_S1)</w:t>
      </w:r>
    </w:p>
    <w:p>
      <w:pPr>
        <w:pStyle w:val="SourceCode"/>
        <w:rPr/>
      </w:pPr>
      <w:r>
        <w:rPr>
          <w:rStyle w:val="VerbatimChar"/>
        </w:rPr>
        <w:t xml:space="preserve">## </w:t>
      </w:r>
      <w:r>
        <w:rPr/>
        <w:br/>
      </w:r>
      <w:r>
        <w:rPr>
          <w:rStyle w:val="VerbatimChar"/>
        </w:rPr>
        <w:t>## Call:</w:t>
      </w:r>
      <w:r>
        <w:rPr/>
        <w:br/>
      </w:r>
      <w:r>
        <w:rPr>
          <w:rStyle w:val="VerbatimChar"/>
        </w:rPr>
        <w:t>## lm(formula = GINI ~ AGE3)</w:t>
      </w:r>
      <w:r>
        <w:rPr/>
        <w:br/>
      </w:r>
      <w:r>
        <w:rPr>
          <w:rStyle w:val="VerbatimChar"/>
        </w:rPr>
        <w:t xml:space="preserve">## </w:t>
      </w:r>
      <w:r>
        <w:rPr/>
        <w:br/>
      </w:r>
      <w:r>
        <w:rPr>
          <w:rStyle w:val="VerbatimChar"/>
        </w:rPr>
        <w:t>## Residuals:</w:t>
      </w:r>
      <w:r>
        <w:rPr/>
        <w:br/>
      </w:r>
      <w:r>
        <w:rPr>
          <w:rStyle w:val="VerbatimChar"/>
        </w:rPr>
        <w:t xml:space="preserve">##     Min      1Q  Median      3Q     Max </w:t>
      </w:r>
      <w:r>
        <w:rPr/>
        <w:br/>
      </w:r>
      <w:r>
        <w:rPr>
          <w:rStyle w:val="VerbatimChar"/>
        </w:rPr>
        <w:t xml:space="preserve">## -1.5236 -0.7530 -0.1245  0.6958  1.6323 </w:t>
      </w:r>
      <w:r>
        <w:rPr/>
        <w:br/>
      </w:r>
      <w:r>
        <w:rPr>
          <w:rStyle w:val="VerbatimChar"/>
        </w:rPr>
        <w:t xml:space="preserve">## </w:t>
      </w:r>
      <w:r>
        <w:rPr/>
        <w:br/>
      </w:r>
      <w:r>
        <w:rPr>
          <w:rStyle w:val="VerbatimChar"/>
        </w:rPr>
        <w:t>## Coefficients:</w:t>
      </w:r>
      <w:r>
        <w:rPr/>
        <w:br/>
      </w:r>
      <w:r>
        <w:rPr>
          <w:rStyle w:val="VerbatimChar"/>
        </w:rPr>
        <w:t>##               Estimate Std. Error t value Pr(&gt;|t|)</w:t>
      </w:r>
      <w:r>
        <w:rPr/>
        <w:br/>
      </w:r>
      <w:r>
        <w:rPr>
          <w:rStyle w:val="VerbatimChar"/>
        </w:rPr>
        <w:t>## (Intercept) -2.185e-17  1.858e-01   0.000    1.000</w:t>
      </w:r>
      <w:r>
        <w:rPr/>
        <w:br/>
      </w:r>
      <w:r>
        <w:rPr>
          <w:rStyle w:val="VerbatimChar"/>
        </w:rPr>
        <w:t xml:space="preserve">## AGE3         1.042e-02  1.890e-01   0.055    </w:t>
      </w:r>
      <w:bookmarkStart w:id="1" w:name="_Hlk86854562"/>
      <w:r>
        <w:rPr>
          <w:rStyle w:val="VerbatimChar"/>
        </w:rPr>
        <w:t>0.956</w:t>
      </w:r>
      <w:bookmarkEnd w:id="1"/>
      <w:r>
        <w:rPr/>
        <w:br/>
      </w:r>
      <w:r>
        <w:rPr>
          <w:rStyle w:val="VerbatimChar"/>
        </w:rPr>
        <w:t xml:space="preserve">## </w:t>
      </w:r>
      <w:r>
        <w:rPr/>
        <w:br/>
      </w:r>
      <w:r>
        <w:rPr>
          <w:rStyle w:val="VerbatimChar"/>
        </w:rPr>
        <w:t>## Residual standard error: 1.018 on 28 degrees of freedom</w:t>
      </w:r>
      <w:r>
        <w:rPr/>
        <w:br/>
      </w:r>
      <w:r>
        <w:rPr>
          <w:rStyle w:val="VerbatimChar"/>
        </w:rPr>
        <w:t xml:space="preserve">## Multiple R-squared:  0.0001086,  Adjusted R-squared:  -0.0356 </w:t>
      </w:r>
      <w:r>
        <w:rPr/>
        <w:br/>
      </w:r>
      <w:r>
        <w:rPr>
          <w:rStyle w:val="VerbatimChar"/>
        </w:rPr>
        <w:t>## F-statistic: 0.003042 on 1 and 28 DF,  p-value: 0.9564</w:t>
      </w:r>
    </w:p>
    <w:p>
      <w:pPr>
        <w:pStyle w:val="Normal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References:</w:t>
      </w:r>
    </w:p>
    <w:p>
      <w:pPr>
        <w:pStyle w:val="Normal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Fox, J., Weisberg, S., Adler, D., Bates, D., Baud-Bovy, G., Ellison, S., ... &amp; Murdoch, D. (2012). Package ‘car’. Vienna: R Foundation for Statistical Computing, 16.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R Core Team (2020). R: A language and environment for statistical computing. R Foundation for Statistical Computing, Vienna, Austria. URL </w:t>
      </w:r>
      <w:hyperlink r:id="rId2">
        <w:r>
          <w:rPr>
            <w:rStyle w:val="EnlacedeInternet"/>
            <w:sz w:val="22"/>
            <w:szCs w:val="22"/>
          </w:rPr>
          <w:t>https://www.R-project.org/</w:t>
        </w:r>
      </w:hyperlink>
    </w:p>
    <w:p>
      <w:pPr>
        <w:pStyle w:val="Normal"/>
        <w:spacing w:before="0" w:after="200"/>
        <w:rPr>
          <w:sz w:val="22"/>
          <w:szCs w:val="22"/>
        </w:rPr>
      </w:pPr>
      <w:r>
        <w:rPr>
          <w:sz w:val="22"/>
          <w:szCs w:val="22"/>
        </w:rPr>
        <w:t>Zuur, A. F., Ieno, E. N., &amp; Elphick, C. S. (2010). A protocol for data exploration to avoid common statistical problems. Methods in ecology and evolution, 1(1), 3-14.</w:t>
      </w:r>
    </w:p>
    <w:sectPr>
      <w:type w:val="nextPage"/>
      <w:pgSz w:w="12240" w:h="15840"/>
      <w:pgMar w:left="1701" w:right="1701" w:gutter="0" w:header="0" w:top="1417" w:footer="0" w:bottom="141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Consolas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embedSystemFonts/>
  <w:defaultTabStop w:val="720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Cambria" w:cs="" w:asciiTheme="minorHAnsi" w:cstheme="minorBidi" w:eastAsiaTheme="minorHAnsi" w:hAnsiTheme="minorHAnsi"/>
        <w:sz w:val="24"/>
        <w:szCs w:val="24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/>
      <w:bidi w:val="0"/>
      <w:spacing w:before="0" w:after="200"/>
      <w:jc w:val="left"/>
    </w:pPr>
    <w:rPr>
      <w:rFonts w:ascii="Cambria" w:hAnsi="Cambria" w:eastAsia="Cambria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Ttulo1">
    <w:name w:val="Heading 1"/>
    <w:basedOn w:val="Normal"/>
    <w:next w:val="Cuerpodetexto"/>
    <w:uiPriority w:val="9"/>
    <w:qFormat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  <w:sz w:val="32"/>
      <w:szCs w:val="32"/>
    </w:rPr>
  </w:style>
  <w:style w:type="paragraph" w:styleId="Ttulo2">
    <w:name w:val="Heading 2"/>
    <w:basedOn w:val="Normal"/>
    <w:next w:val="Cuerpodetexto"/>
    <w:uiPriority w:val="9"/>
    <w:unhideWhenUsed/>
    <w:qFormat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  <w:sz w:val="28"/>
      <w:szCs w:val="28"/>
    </w:rPr>
  </w:style>
  <w:style w:type="paragraph" w:styleId="Ttulo3">
    <w:name w:val="Heading 3"/>
    <w:basedOn w:val="Normal"/>
    <w:next w:val="Cuerpodetexto"/>
    <w:uiPriority w:val="9"/>
    <w:unhideWhenUsed/>
    <w:qFormat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Ttulo4">
    <w:name w:val="Heading 4"/>
    <w:basedOn w:val="Normal"/>
    <w:next w:val="Cuerpodetexto"/>
    <w:uiPriority w:val="9"/>
    <w:unhideWhenUsed/>
    <w:qFormat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Cs/>
      <w:i/>
      <w:color w:val="4F81BD" w:themeColor="accent1"/>
    </w:rPr>
  </w:style>
  <w:style w:type="paragraph" w:styleId="Ttulo5">
    <w:name w:val="Heading 5"/>
    <w:basedOn w:val="Normal"/>
    <w:next w:val="Cuerpodetexto"/>
    <w:uiPriority w:val="9"/>
    <w:unhideWhenUsed/>
    <w:qFormat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iCs/>
      <w:color w:val="4F81BD" w:themeColor="accent1"/>
    </w:rPr>
  </w:style>
  <w:style w:type="paragraph" w:styleId="Ttulo6">
    <w:name w:val="Heading 6"/>
    <w:basedOn w:val="Normal"/>
    <w:next w:val="Cuerpodetexto"/>
    <w:uiPriority w:val="9"/>
    <w:unhideWhenUsed/>
    <w:qFormat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color w:val="4F81BD" w:themeColor="accent1"/>
    </w:rPr>
  </w:style>
  <w:style w:type="paragraph" w:styleId="Ttulo7">
    <w:name w:val="Heading 7"/>
    <w:basedOn w:val="Normal"/>
    <w:next w:val="Cuerpodetexto"/>
    <w:uiPriority w:val="9"/>
    <w:unhideWhenUsed/>
    <w:qFormat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color w:val="4F81BD" w:themeColor="accent1"/>
    </w:rPr>
  </w:style>
  <w:style w:type="paragraph" w:styleId="Ttulo8">
    <w:name w:val="Heading 8"/>
    <w:basedOn w:val="Normal"/>
    <w:next w:val="Cuerpodetexto"/>
    <w:uiPriority w:val="9"/>
    <w:unhideWhenUsed/>
    <w:qFormat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val="4F81BD" w:themeColor="accent1"/>
    </w:rPr>
  </w:style>
  <w:style w:type="paragraph" w:styleId="Ttulo9">
    <w:name w:val="Heading 9"/>
    <w:basedOn w:val="Normal"/>
    <w:next w:val="Cuerpodetexto"/>
    <w:uiPriority w:val="9"/>
    <w:unhideWhenUsed/>
    <w:qFormat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DescripcinCar" w:customStyle="1">
    <w:name w:val="Descripción Car"/>
    <w:basedOn w:val="DefaultParagraphFont"/>
    <w:link w:val="Caption"/>
    <w:qFormat/>
    <w:rPr/>
  </w:style>
  <w:style w:type="character" w:styleId="VerbatimChar" w:customStyle="1">
    <w:name w:val="Verbatim Char"/>
    <w:basedOn w:val="DescripcinCar"/>
    <w:link w:val="SourceCode"/>
    <w:qFormat/>
    <w:rPr>
      <w:rFonts w:ascii="Consolas" w:hAnsi="Consolas"/>
      <w:sz w:val="22"/>
    </w:rPr>
  </w:style>
  <w:style w:type="character" w:styleId="SectionNumber" w:customStyle="1">
    <w:name w:val="Section Number"/>
    <w:basedOn w:val="DescripcinCar"/>
    <w:qFormat/>
    <w:rPr/>
  </w:style>
  <w:style w:type="character" w:styleId="Caracteresdenotaalpie">
    <w:name w:val="Caracteres de nota al pie"/>
    <w:basedOn w:val="DescripcinCar"/>
    <w:qFormat/>
    <w:rPr>
      <w:vertAlign w:val="superscript"/>
    </w:rPr>
  </w:style>
  <w:style w:type="character" w:styleId="Ancladenotaalpie">
    <w:name w:val="Footnote Reference"/>
    <w:rPr>
      <w:vertAlign w:val="superscript"/>
    </w:rPr>
  </w:style>
  <w:style w:type="character" w:styleId="EnlacedeInternet">
    <w:name w:val="Hyperlink"/>
    <w:basedOn w:val="DescripcinCar"/>
    <w:rPr>
      <w:color w:val="4F81BD" w:themeColor="accent1"/>
    </w:rPr>
  </w:style>
  <w:style w:type="character" w:styleId="KeywordTok" w:customStyle="1">
    <w:name w:val="KeywordTok"/>
    <w:basedOn w:val="VerbatimChar"/>
    <w:qFormat/>
    <w:rPr>
      <w:rFonts w:ascii="Consolas" w:hAnsi="Consolas"/>
      <w:b/>
      <w:color w:val="204A87"/>
      <w:sz w:val="22"/>
      <w:shd w:fill="F8F8F8" w:val="clear"/>
    </w:rPr>
  </w:style>
  <w:style w:type="character" w:styleId="DataTypeTok" w:customStyle="1">
    <w:name w:val="DataTypeTok"/>
    <w:basedOn w:val="VerbatimChar"/>
    <w:qFormat/>
    <w:rPr>
      <w:rFonts w:ascii="Consolas" w:hAnsi="Consolas"/>
      <w:color w:val="204A87"/>
      <w:sz w:val="22"/>
      <w:shd w:fill="F8F8F8" w:val="clear"/>
    </w:rPr>
  </w:style>
  <w:style w:type="character" w:styleId="DecValTok" w:customStyle="1">
    <w:name w:val="DecValTok"/>
    <w:basedOn w:val="VerbatimChar"/>
    <w:qFormat/>
    <w:rPr>
      <w:rFonts w:ascii="Consolas" w:hAnsi="Consolas"/>
      <w:color w:val="0000CF"/>
      <w:sz w:val="22"/>
      <w:shd w:fill="F8F8F8" w:val="clear"/>
    </w:rPr>
  </w:style>
  <w:style w:type="character" w:styleId="BaseNTok" w:customStyle="1">
    <w:name w:val="BaseNTok"/>
    <w:basedOn w:val="VerbatimChar"/>
    <w:qFormat/>
    <w:rPr>
      <w:rFonts w:ascii="Consolas" w:hAnsi="Consolas"/>
      <w:color w:val="0000CF"/>
      <w:sz w:val="22"/>
      <w:shd w:fill="F8F8F8" w:val="clear"/>
    </w:rPr>
  </w:style>
  <w:style w:type="character" w:styleId="FloatTok" w:customStyle="1">
    <w:name w:val="FloatTok"/>
    <w:basedOn w:val="VerbatimChar"/>
    <w:qFormat/>
    <w:rPr>
      <w:rFonts w:ascii="Consolas" w:hAnsi="Consolas"/>
      <w:color w:val="0000CF"/>
      <w:sz w:val="22"/>
      <w:shd w:fill="F8F8F8" w:val="clear"/>
    </w:rPr>
  </w:style>
  <w:style w:type="character" w:styleId="ConstantTok" w:customStyle="1">
    <w:name w:val="ConstantTok"/>
    <w:basedOn w:val="VerbatimChar"/>
    <w:qFormat/>
    <w:rPr>
      <w:rFonts w:ascii="Consolas" w:hAnsi="Consolas"/>
      <w:color w:val="000000"/>
      <w:sz w:val="22"/>
      <w:shd w:fill="F8F8F8" w:val="clear"/>
    </w:rPr>
  </w:style>
  <w:style w:type="character" w:styleId="CharTok" w:customStyle="1">
    <w:name w:val="CharTok"/>
    <w:basedOn w:val="VerbatimChar"/>
    <w:qFormat/>
    <w:rPr>
      <w:rFonts w:ascii="Consolas" w:hAnsi="Consolas"/>
      <w:color w:val="4E9A06"/>
      <w:sz w:val="22"/>
      <w:shd w:fill="F8F8F8" w:val="clear"/>
    </w:rPr>
  </w:style>
  <w:style w:type="character" w:styleId="SpecialCharTok" w:customStyle="1">
    <w:name w:val="SpecialCharTok"/>
    <w:basedOn w:val="VerbatimChar"/>
    <w:qFormat/>
    <w:rPr>
      <w:rFonts w:ascii="Consolas" w:hAnsi="Consolas"/>
      <w:color w:val="000000"/>
      <w:sz w:val="22"/>
      <w:shd w:fill="F8F8F8" w:val="clear"/>
    </w:rPr>
  </w:style>
  <w:style w:type="character" w:styleId="StringTok" w:customStyle="1">
    <w:name w:val="StringTok"/>
    <w:basedOn w:val="VerbatimChar"/>
    <w:qFormat/>
    <w:rPr>
      <w:rFonts w:ascii="Consolas" w:hAnsi="Consolas"/>
      <w:color w:val="4E9A06"/>
      <w:sz w:val="22"/>
      <w:shd w:fill="F8F8F8" w:val="clear"/>
    </w:rPr>
  </w:style>
  <w:style w:type="character" w:styleId="VerbatimStringTok" w:customStyle="1">
    <w:name w:val="VerbatimStringTok"/>
    <w:basedOn w:val="VerbatimChar"/>
    <w:qFormat/>
    <w:rPr>
      <w:rFonts w:ascii="Consolas" w:hAnsi="Consolas"/>
      <w:color w:val="4E9A06"/>
      <w:sz w:val="22"/>
      <w:shd w:fill="F8F8F8" w:val="clear"/>
    </w:rPr>
  </w:style>
  <w:style w:type="character" w:styleId="SpecialStringTok" w:customStyle="1">
    <w:name w:val="SpecialStringTok"/>
    <w:basedOn w:val="VerbatimChar"/>
    <w:qFormat/>
    <w:rPr>
      <w:rFonts w:ascii="Consolas" w:hAnsi="Consolas"/>
      <w:color w:val="4E9A06"/>
      <w:sz w:val="22"/>
      <w:shd w:fill="F8F8F8" w:val="clear"/>
    </w:rPr>
  </w:style>
  <w:style w:type="character" w:styleId="ImportTok" w:customStyle="1">
    <w:name w:val="ImportTok"/>
    <w:basedOn w:val="VerbatimChar"/>
    <w:qFormat/>
    <w:rPr>
      <w:rFonts w:ascii="Consolas" w:hAnsi="Consolas"/>
      <w:sz w:val="22"/>
      <w:shd w:fill="F8F8F8" w:val="clear"/>
    </w:rPr>
  </w:style>
  <w:style w:type="character" w:styleId="CommentTok" w:customStyle="1">
    <w:name w:val="CommentTok"/>
    <w:basedOn w:val="VerbatimChar"/>
    <w:qFormat/>
    <w:rPr>
      <w:rFonts w:ascii="Consolas" w:hAnsi="Consolas"/>
      <w:i/>
      <w:color w:val="8F5902"/>
      <w:sz w:val="22"/>
      <w:shd w:fill="F8F8F8" w:val="clear"/>
    </w:rPr>
  </w:style>
  <w:style w:type="character" w:styleId="DocumentationTok" w:customStyle="1">
    <w:name w:val="DocumentationTok"/>
    <w:basedOn w:val="VerbatimChar"/>
    <w:qFormat/>
    <w:rPr>
      <w:rFonts w:ascii="Consolas" w:hAnsi="Consolas"/>
      <w:b/>
      <w:i/>
      <w:color w:val="8F5902"/>
      <w:sz w:val="22"/>
      <w:shd w:fill="F8F8F8" w:val="clear"/>
    </w:rPr>
  </w:style>
  <w:style w:type="character" w:styleId="AnnotationTok" w:customStyle="1">
    <w:name w:val="AnnotationTok"/>
    <w:basedOn w:val="VerbatimChar"/>
    <w:qFormat/>
    <w:rPr>
      <w:rFonts w:ascii="Consolas" w:hAnsi="Consolas"/>
      <w:b/>
      <w:i/>
      <w:color w:val="8F5902"/>
      <w:sz w:val="22"/>
      <w:shd w:fill="F8F8F8" w:val="clear"/>
    </w:rPr>
  </w:style>
  <w:style w:type="character" w:styleId="CommentVarTok" w:customStyle="1">
    <w:name w:val="CommentVarTok"/>
    <w:basedOn w:val="VerbatimChar"/>
    <w:qFormat/>
    <w:rPr>
      <w:rFonts w:ascii="Consolas" w:hAnsi="Consolas"/>
      <w:b/>
      <w:i/>
      <w:color w:val="8F5902"/>
      <w:sz w:val="22"/>
      <w:shd w:fill="F8F8F8" w:val="clear"/>
    </w:rPr>
  </w:style>
  <w:style w:type="character" w:styleId="OtherTok" w:customStyle="1">
    <w:name w:val="OtherTok"/>
    <w:basedOn w:val="VerbatimChar"/>
    <w:qFormat/>
    <w:rPr>
      <w:rFonts w:ascii="Consolas" w:hAnsi="Consolas"/>
      <w:color w:val="8F5902"/>
      <w:sz w:val="22"/>
      <w:shd w:fill="F8F8F8" w:val="clear"/>
    </w:rPr>
  </w:style>
  <w:style w:type="character" w:styleId="FunctionTok" w:customStyle="1">
    <w:name w:val="FunctionTok"/>
    <w:basedOn w:val="VerbatimChar"/>
    <w:qFormat/>
    <w:rPr>
      <w:rFonts w:ascii="Consolas" w:hAnsi="Consolas"/>
      <w:color w:val="000000"/>
      <w:sz w:val="22"/>
      <w:shd w:fill="F8F8F8" w:val="clear"/>
    </w:rPr>
  </w:style>
  <w:style w:type="character" w:styleId="VariableTok" w:customStyle="1">
    <w:name w:val="VariableTok"/>
    <w:basedOn w:val="VerbatimChar"/>
    <w:qFormat/>
    <w:rPr>
      <w:rFonts w:ascii="Consolas" w:hAnsi="Consolas"/>
      <w:color w:val="000000"/>
      <w:sz w:val="22"/>
      <w:shd w:fill="F8F8F8" w:val="clear"/>
    </w:rPr>
  </w:style>
  <w:style w:type="character" w:styleId="ControlFlowTok" w:customStyle="1">
    <w:name w:val="ControlFlowTok"/>
    <w:basedOn w:val="VerbatimChar"/>
    <w:qFormat/>
    <w:rPr>
      <w:rFonts w:ascii="Consolas" w:hAnsi="Consolas"/>
      <w:b/>
      <w:color w:val="204A87"/>
      <w:sz w:val="22"/>
      <w:shd w:fill="F8F8F8" w:val="clear"/>
    </w:rPr>
  </w:style>
  <w:style w:type="character" w:styleId="OperatorTok" w:customStyle="1">
    <w:name w:val="OperatorTok"/>
    <w:basedOn w:val="VerbatimChar"/>
    <w:qFormat/>
    <w:rPr>
      <w:rFonts w:ascii="Consolas" w:hAnsi="Consolas"/>
      <w:b/>
      <w:color w:val="CE5C00"/>
      <w:sz w:val="22"/>
      <w:shd w:fill="F8F8F8" w:val="clear"/>
    </w:rPr>
  </w:style>
  <w:style w:type="character" w:styleId="BuiltInTok" w:customStyle="1">
    <w:name w:val="BuiltInTok"/>
    <w:basedOn w:val="VerbatimChar"/>
    <w:qFormat/>
    <w:rPr>
      <w:rFonts w:ascii="Consolas" w:hAnsi="Consolas"/>
      <w:sz w:val="22"/>
      <w:shd w:fill="F8F8F8" w:val="clear"/>
    </w:rPr>
  </w:style>
  <w:style w:type="character" w:styleId="ExtensionTok" w:customStyle="1">
    <w:name w:val="ExtensionTok"/>
    <w:basedOn w:val="VerbatimChar"/>
    <w:qFormat/>
    <w:rPr>
      <w:rFonts w:ascii="Consolas" w:hAnsi="Consolas"/>
      <w:sz w:val="22"/>
      <w:shd w:fill="F8F8F8" w:val="clear"/>
    </w:rPr>
  </w:style>
  <w:style w:type="character" w:styleId="PreprocessorTok" w:customStyle="1">
    <w:name w:val="PreprocessorTok"/>
    <w:basedOn w:val="VerbatimChar"/>
    <w:qFormat/>
    <w:rPr>
      <w:rFonts w:ascii="Consolas" w:hAnsi="Consolas"/>
      <w:i/>
      <w:color w:val="8F5902"/>
      <w:sz w:val="22"/>
      <w:shd w:fill="F8F8F8" w:val="clear"/>
    </w:rPr>
  </w:style>
  <w:style w:type="character" w:styleId="AttributeTok" w:customStyle="1">
    <w:name w:val="AttributeTok"/>
    <w:basedOn w:val="VerbatimChar"/>
    <w:qFormat/>
    <w:rPr>
      <w:rFonts w:ascii="Consolas" w:hAnsi="Consolas"/>
      <w:color w:val="C4A000"/>
      <w:sz w:val="22"/>
      <w:shd w:fill="F8F8F8" w:val="clear"/>
    </w:rPr>
  </w:style>
  <w:style w:type="character" w:styleId="RegionMarkerTok" w:customStyle="1">
    <w:name w:val="RegionMarkerTok"/>
    <w:basedOn w:val="VerbatimChar"/>
    <w:qFormat/>
    <w:rPr>
      <w:rFonts w:ascii="Consolas" w:hAnsi="Consolas"/>
      <w:sz w:val="22"/>
      <w:shd w:fill="F8F8F8" w:val="clear"/>
    </w:rPr>
  </w:style>
  <w:style w:type="character" w:styleId="InformationTok" w:customStyle="1">
    <w:name w:val="InformationTok"/>
    <w:basedOn w:val="VerbatimChar"/>
    <w:qFormat/>
    <w:rPr>
      <w:rFonts w:ascii="Consolas" w:hAnsi="Consolas"/>
      <w:b/>
      <w:i/>
      <w:color w:val="8F5902"/>
      <w:sz w:val="22"/>
      <w:shd w:fill="F8F8F8" w:val="clear"/>
    </w:rPr>
  </w:style>
  <w:style w:type="character" w:styleId="WarningTok" w:customStyle="1">
    <w:name w:val="WarningTok"/>
    <w:basedOn w:val="VerbatimChar"/>
    <w:qFormat/>
    <w:rPr>
      <w:rFonts w:ascii="Consolas" w:hAnsi="Consolas"/>
      <w:b/>
      <w:i/>
      <w:color w:val="8F5902"/>
      <w:sz w:val="22"/>
      <w:shd w:fill="F8F8F8" w:val="clear"/>
    </w:rPr>
  </w:style>
  <w:style w:type="character" w:styleId="AlertTok" w:customStyle="1">
    <w:name w:val="AlertTok"/>
    <w:basedOn w:val="VerbatimChar"/>
    <w:qFormat/>
    <w:rPr>
      <w:rFonts w:ascii="Consolas" w:hAnsi="Consolas"/>
      <w:color w:val="EF2929"/>
      <w:sz w:val="22"/>
      <w:shd w:fill="F8F8F8" w:val="clear"/>
    </w:rPr>
  </w:style>
  <w:style w:type="character" w:styleId="ErrorTok" w:customStyle="1">
    <w:name w:val="ErrorTok"/>
    <w:basedOn w:val="VerbatimChar"/>
    <w:qFormat/>
    <w:rPr>
      <w:rFonts w:ascii="Consolas" w:hAnsi="Consolas"/>
      <w:b/>
      <w:color w:val="A40000"/>
      <w:sz w:val="22"/>
      <w:shd w:fill="F8F8F8" w:val="clear"/>
    </w:rPr>
  </w:style>
  <w:style w:type="character" w:styleId="NormalTok" w:customStyle="1">
    <w:name w:val="NormalTok"/>
    <w:basedOn w:val="VerbatimChar"/>
    <w:qFormat/>
    <w:rPr>
      <w:rFonts w:ascii="Consolas" w:hAnsi="Consolas"/>
      <w:sz w:val="22"/>
      <w:shd w:fill="F8F8F8" w:val="clear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f79d5"/>
    <w:rPr>
      <w:color w:val="605E5C"/>
      <w:shd w:fill="E1DFDD" w:val="clear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uerpodetexto">
    <w:name w:val="Body Text"/>
    <w:basedOn w:val="Normal"/>
    <w:qFormat/>
    <w:pPr>
      <w:spacing w:before="180" w:after="180"/>
    </w:pPr>
    <w:rPr/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FirstParagraph" w:customStyle="1">
    <w:name w:val="First Paragraph"/>
    <w:basedOn w:val="Cuerpodetexto"/>
    <w:next w:val="Cuerpodetexto"/>
    <w:qFormat/>
    <w:pPr/>
    <w:rPr/>
  </w:style>
  <w:style w:type="paragraph" w:styleId="Compact" w:customStyle="1">
    <w:name w:val="Compact"/>
    <w:basedOn w:val="Cuerpodetexto"/>
    <w:qFormat/>
    <w:pPr>
      <w:spacing w:before="36" w:after="36"/>
    </w:pPr>
    <w:rPr/>
  </w:style>
  <w:style w:type="paragraph" w:styleId="Ttulogeneral">
    <w:name w:val="Title"/>
    <w:basedOn w:val="Normal"/>
    <w:next w:val="Cuerpodetexto"/>
    <w:qFormat/>
    <w:pPr>
      <w:keepNext w:val="true"/>
      <w:keepLines/>
      <w:spacing w:before="480" w:after="240"/>
      <w:jc w:val="center"/>
    </w:pPr>
    <w:rPr>
      <w:rFonts w:ascii="Calibri" w:hAnsi="Calibri" w:eastAsia="" w:cs="" w:asciiTheme="majorHAnsi" w:cstheme="majorBidi" w:eastAsiaTheme="majorEastAsia" w:hAnsiTheme="majorHAnsi"/>
      <w:b/>
      <w:bCs/>
      <w:color w:val="345A8A" w:themeColor="accent1" w:themeShade="b5"/>
      <w:sz w:val="36"/>
      <w:szCs w:val="36"/>
    </w:rPr>
  </w:style>
  <w:style w:type="paragraph" w:styleId="Subttulo">
    <w:name w:val="Subtitle"/>
    <w:basedOn w:val="Ttulogeneral"/>
    <w:next w:val="Cuerpodetexto"/>
    <w:qFormat/>
    <w:pPr>
      <w:spacing w:before="240" w:after="240"/>
    </w:pPr>
    <w:rPr>
      <w:sz w:val="30"/>
      <w:szCs w:val="30"/>
    </w:rPr>
  </w:style>
  <w:style w:type="paragraph" w:styleId="Author" w:customStyle="1">
    <w:name w:val="Author"/>
    <w:next w:val="Cuerpodetexto"/>
    <w:qFormat/>
    <w:pPr>
      <w:keepNext w:val="true"/>
      <w:keepLines/>
      <w:widowControl/>
      <w:bidi w:val="0"/>
      <w:spacing w:before="0" w:after="200"/>
      <w:jc w:val="center"/>
    </w:pPr>
    <w:rPr>
      <w:rFonts w:ascii="Cambria" w:hAnsi="Cambria" w:eastAsia="Cambria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Date">
    <w:name w:val="Date"/>
    <w:next w:val="Cuerpodetexto"/>
    <w:qFormat/>
    <w:pPr>
      <w:keepNext w:val="true"/>
      <w:keepLines/>
      <w:widowControl/>
      <w:bidi w:val="0"/>
      <w:spacing w:before="0" w:after="200"/>
      <w:jc w:val="center"/>
    </w:pPr>
    <w:rPr>
      <w:rFonts w:ascii="Cambria" w:hAnsi="Cambria" w:eastAsia="Cambria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Abstract" w:customStyle="1">
    <w:name w:val="Abstract"/>
    <w:basedOn w:val="Normal"/>
    <w:next w:val="Cuerpodetexto"/>
    <w:qFormat/>
    <w:pPr>
      <w:keepNext w:val="true"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  <w:pPr/>
    <w:rPr/>
  </w:style>
  <w:style w:type="paragraph" w:styleId="BlockText">
    <w:name w:val="Block Text"/>
    <w:basedOn w:val="Cuerpodetexto"/>
    <w:next w:val="Cuerpodetexto"/>
    <w:uiPriority w:val="9"/>
    <w:unhideWhenUsed/>
    <w:qFormat/>
    <w:pPr>
      <w:spacing w:before="100" w:after="100"/>
      <w:ind w:left="480" w:right="480" w:hanging="0"/>
    </w:pPr>
    <w:rPr/>
  </w:style>
  <w:style w:type="paragraph" w:styleId="Notaalpie">
    <w:name w:val="Footnote Text"/>
    <w:basedOn w:val="Normal"/>
    <w:uiPriority w:val="9"/>
    <w:unhideWhenUsed/>
    <w:qFormat/>
    <w:pPr/>
    <w:rPr/>
  </w:style>
  <w:style w:type="paragraph" w:styleId="DefinitionTerm" w:customStyle="1">
    <w:name w:val="Definition Term"/>
    <w:basedOn w:val="Normal"/>
    <w:next w:val="Definition"/>
    <w:qFormat/>
    <w:pPr>
      <w:keepNext w:val="true"/>
      <w:keepLines/>
      <w:spacing w:before="0" w:after="0"/>
    </w:pPr>
    <w:rPr>
      <w:b/>
    </w:rPr>
  </w:style>
  <w:style w:type="paragraph" w:styleId="Definition" w:customStyle="1">
    <w:name w:val="Definition"/>
    <w:basedOn w:val="Normal"/>
    <w:qFormat/>
    <w:pPr/>
    <w:rPr/>
  </w:style>
  <w:style w:type="paragraph" w:styleId="Caption">
    <w:name w:val="caption"/>
    <w:basedOn w:val="Normal"/>
    <w:link w:val="DescripcinCar"/>
    <w:qFormat/>
    <w:pPr>
      <w:spacing w:before="0" w:after="120"/>
    </w:pPr>
    <w:rPr>
      <w:i/>
    </w:rPr>
  </w:style>
  <w:style w:type="paragraph" w:styleId="TableCaption" w:customStyle="1">
    <w:name w:val="Table Caption"/>
    <w:basedOn w:val="Caption"/>
    <w:qFormat/>
    <w:pPr>
      <w:keepNext w:val="true"/>
    </w:pPr>
    <w:rPr/>
  </w:style>
  <w:style w:type="paragraph" w:styleId="ImageCaption" w:customStyle="1">
    <w:name w:val="Image Caption"/>
    <w:basedOn w:val="Caption"/>
    <w:qFormat/>
    <w:pPr/>
    <w:rPr/>
  </w:style>
  <w:style w:type="paragraph" w:styleId="Figura" w:customStyle="1">
    <w:name w:val="Figura"/>
    <w:basedOn w:val="Normal"/>
    <w:qFormat/>
    <w:pPr/>
    <w:rPr/>
  </w:style>
  <w:style w:type="paragraph" w:styleId="CaptionedFigure" w:customStyle="1">
    <w:name w:val="Captioned Figure"/>
    <w:basedOn w:val="Figura"/>
    <w:qFormat/>
    <w:pPr>
      <w:keepNext w:val="true"/>
    </w:pPr>
    <w:rPr/>
  </w:style>
  <w:style w:type="paragraph" w:styleId="Ttulodelndice">
    <w:name w:val="Index Heading"/>
    <w:basedOn w:val="Ttulo"/>
    <w:pPr/>
    <w:rPr/>
  </w:style>
  <w:style w:type="paragraph" w:styleId="Ttulodelsumario">
    <w:name w:val="TOC Heading"/>
    <w:basedOn w:val="Ttulo1"/>
    <w:next w:val="Cuerpodetexto"/>
    <w:uiPriority w:val="39"/>
    <w:unhideWhenUsed/>
    <w:qFormat/>
    <w:pPr>
      <w:spacing w:lineRule="auto" w:line="259" w:before="240" w:after="0"/>
      <w:outlineLvl w:val="9"/>
    </w:pPr>
    <w:rPr>
      <w:b w:val="false"/>
      <w:bCs w:val="false"/>
      <w:color w:val="365F91" w:themeColor="accent1" w:themeShade="bf"/>
    </w:rPr>
  </w:style>
  <w:style w:type="paragraph" w:styleId="SourceCode" w:customStyle="1">
    <w:name w:val="Source Code"/>
    <w:basedOn w:val="Normal"/>
    <w:link w:val="VerbatimChar"/>
    <w:qFormat/>
    <w:pPr>
      <w:shd w:val="clear" w:color="auto" w:fill="F8F8F8"/>
    </w:pPr>
    <w:rPr/>
  </w:style>
  <w:style w:type="paragraph" w:styleId="Revision">
    <w:name w:val="Revision"/>
    <w:semiHidden/>
    <w:qFormat/>
    <w:rsid w:val="002f79d5"/>
    <w:pPr>
      <w:widowControl/>
      <w:bidi w:val="0"/>
      <w:spacing w:before="0" w:after="0"/>
      <w:jc w:val="left"/>
    </w:pPr>
    <w:rPr>
      <w:rFonts w:ascii="Cambria" w:hAnsi="Cambria" w:eastAsia="Cambria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">
    <w:name w:val="Table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auto" w:sz="0" w:space="0"/>
        </w:tcBorders>
        <w:vAlign w:val="bottom"/>
      </w:tcPr>
    </w:tblStylePr>
  </w:style>
  <w:style w:type="table" w:styleId="Tablaconcuadrcula">
    <w:name w:val="Table Grid"/>
    <w:basedOn w:val="Tablanormal"/>
    <w:uiPriority w:val="59"/>
    <w:rsid w:val="00cc5575"/>
    <w:pPr>
      <w:spacing w:after="0"/>
    </w:pPr>
    <w:rPr>
      <w:lang w:val="es-ES_tradnl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R-project.org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LibreOffice/7.4.3.2$Linux_X86_64 LibreOffice_project/40$Build-2</Application>
  <AppVersion>15.0000</AppVersion>
  <Pages>2</Pages>
  <Words>370</Words>
  <Characters>2162</Characters>
  <CharactersWithSpaces>2607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2022-12-06T18:23:00Z</dcterms:created>
  <dc:creator>HECTOR HERNANDEZ-ALONSO</dc:creator>
  <dc:description/>
  <dc:language>es-ES</dc:language>
  <cp:lastModifiedBy/>
  <dcterms:modified xsi:type="dcterms:W3CDTF">2023-01-11T17:24:11Z</dcterms:modified>
  <cp:revision>3</cp:revision>
  <dc:subject/>
  <dc:title>Suplementary materials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>Héctor Hernández-Alonso</vt:lpwstr>
  </property>
  <property fmtid="{D5CDD505-2E9C-101B-9397-08002B2CF9AE}" pid="3" name="output">
    <vt:lpwstr/>
  </property>
</Properties>
</file>