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4800A" w14:textId="3C5D98AA" w:rsidR="00195740" w:rsidRDefault="002B2041">
      <w:r>
        <w:t>Supplementary</w:t>
      </w:r>
    </w:p>
    <w:p w14:paraId="36ED0703" w14:textId="35EA3785" w:rsidR="009B362D" w:rsidRPr="008D7C64" w:rsidRDefault="002B2041" w:rsidP="009B362D">
      <w:r w:rsidRPr="008D7C64">
        <w:rPr>
          <w:b/>
          <w:bCs/>
        </w:rPr>
        <w:t>Table</w:t>
      </w:r>
      <w:r w:rsidR="009B362D" w:rsidRPr="008D7C64">
        <w:rPr>
          <w:b/>
          <w:bCs/>
        </w:rPr>
        <w:t xml:space="preserve"> S1</w:t>
      </w:r>
      <w:r w:rsidR="009B362D">
        <w:t xml:space="preserve"> </w:t>
      </w:r>
      <w:r w:rsidR="008D7C64">
        <w:t>Focal species (Home) used in the two c</w:t>
      </w:r>
      <w:r w:rsidR="008D7C64">
        <w:t>ase studies</w:t>
      </w:r>
      <w:r w:rsidR="008D7C64">
        <w:t>, with their location in the root economics spectrum (collaboration and conservation gradient) and their average plant soil feedback (</w:t>
      </w:r>
      <w:proofErr w:type="spellStart"/>
      <w:r w:rsidR="008D7C64">
        <w:t>PSF</w:t>
      </w:r>
      <w:r w:rsidR="008D7C64">
        <w:rPr>
          <w:vertAlign w:val="subscript"/>
        </w:rPr>
        <w:t>live</w:t>
      </w:r>
      <w:proofErr w:type="spellEnd"/>
      <w:r w:rsidR="008D7C64">
        <w:rPr>
          <w:vertAlign w:val="subscript"/>
        </w:rPr>
        <w:t>/sterile</w:t>
      </w:r>
      <w:r w:rsidR="008D7C64">
        <w:t>).</w:t>
      </w:r>
    </w:p>
    <w:tbl>
      <w:tblPr>
        <w:tblW w:w="6180" w:type="dxa"/>
        <w:tblLook w:val="04A0" w:firstRow="1" w:lastRow="0" w:firstColumn="1" w:lastColumn="0" w:noHBand="0" w:noVBand="1"/>
      </w:tblPr>
      <w:tblGrid>
        <w:gridCol w:w="2380"/>
        <w:gridCol w:w="1401"/>
        <w:gridCol w:w="1374"/>
        <w:gridCol w:w="1138"/>
      </w:tblGrid>
      <w:tr w:rsidR="000741F9" w:rsidRPr="000741F9" w14:paraId="30A48C0F" w14:textId="77777777" w:rsidTr="000741F9">
        <w:trPr>
          <w:trHeight w:val="615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2A0E9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Species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41471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collaboration gradient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0E807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conservation gradient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21822" w14:textId="069500C1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PSF</w:t>
            </w:r>
            <w:r w:rsidRPr="000741F9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live</w:t>
            </w:r>
            <w:proofErr w:type="spellEnd"/>
            <w:r w:rsidRPr="000741F9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/</w:t>
            </w:r>
            <w:r w:rsidR="008D7C64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sterile</w:t>
            </w:r>
          </w:p>
        </w:tc>
      </w:tr>
      <w:tr w:rsidR="000741F9" w:rsidRPr="000741F9" w14:paraId="05660C53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EC7C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Acer saccharum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28C0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11.90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2BD2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062F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-0.09</w:t>
            </w:r>
          </w:p>
        </w:tc>
      </w:tr>
      <w:tr w:rsidR="000741F9" w:rsidRPr="000741F9" w14:paraId="34A44FDF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7810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Arrhenatherum</w:t>
            </w:r>
            <w:proofErr w:type="spellEnd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elatius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C239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1.73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D854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-16.24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DD45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-1.59</w:t>
            </w:r>
          </w:p>
        </w:tc>
      </w:tr>
      <w:tr w:rsidR="000741F9" w:rsidRPr="000741F9" w14:paraId="7EC17237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F382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Centaurea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jacea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7F5E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-12.90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1B60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7.64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372C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-1.48</w:t>
            </w:r>
          </w:p>
        </w:tc>
      </w:tr>
      <w:tr w:rsidR="000741F9" w:rsidRPr="000741F9" w14:paraId="3023D9D5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A303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Dactylis glomerata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8DD1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16.10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820F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-3.97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7275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-1.56</w:t>
            </w:r>
          </w:p>
        </w:tc>
      </w:tr>
      <w:tr w:rsidR="000741F9" w:rsidRPr="000741F9" w14:paraId="62E8A500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866F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Festuca rubra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4A28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17.73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C7B6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-14.22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4929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-1.37</w:t>
            </w:r>
          </w:p>
        </w:tc>
      </w:tr>
      <w:tr w:rsidR="000741F9" w:rsidRPr="000741F9" w14:paraId="0D20DBE2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DBA0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Fraxinus americana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4ECF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0.99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3230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0.85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5738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-0.62</w:t>
            </w:r>
          </w:p>
        </w:tc>
      </w:tr>
      <w:tr w:rsidR="000741F9" w:rsidRPr="000741F9" w14:paraId="5F96F239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2D17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Galium</w:t>
            </w:r>
            <w:proofErr w:type="spellEnd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mollugo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A9D7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18.31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78D1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D05B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-1.21</w:t>
            </w:r>
          </w:p>
        </w:tc>
      </w:tr>
      <w:tr w:rsidR="000741F9" w:rsidRPr="000741F9" w14:paraId="45CAC33E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5344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Gleditsia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triacanthos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3A63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A3E9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12.89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E11C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-0.11</w:t>
            </w:r>
          </w:p>
        </w:tc>
      </w:tr>
      <w:tr w:rsidR="000741F9" w:rsidRPr="000741F9" w14:paraId="01FE2124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F3B9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Holcus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lanatus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BDA6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27.06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610B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3.52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D7BD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-1.56</w:t>
            </w:r>
          </w:p>
        </w:tc>
      </w:tr>
      <w:tr w:rsidR="000741F9" w:rsidRPr="000741F9" w14:paraId="6F6A5185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0D64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Leucanthemum vulgare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685B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3.09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5047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-7.02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8DA3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-1.58</w:t>
            </w:r>
          </w:p>
        </w:tc>
      </w:tr>
      <w:tr w:rsidR="000741F9" w:rsidRPr="000741F9" w14:paraId="2FA70C92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5B12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Medicago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lupulina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9B61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7.21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A9E8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35.58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2908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</w:tr>
      <w:tr w:rsidR="000741F9" w:rsidRPr="000741F9" w14:paraId="28E66EDB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0FD6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Pinus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strobus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5391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-18.02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BECF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02EE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-0.05</w:t>
            </w:r>
          </w:p>
        </w:tc>
      </w:tr>
      <w:tr w:rsidR="000741F9" w:rsidRPr="000741F9" w14:paraId="7F146107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8DEB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Plantago lanceolata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395B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13.19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0863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-4.98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9DE0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-2.10</w:t>
            </w:r>
          </w:p>
        </w:tc>
      </w:tr>
      <w:tr w:rsidR="000741F9" w:rsidRPr="000741F9" w14:paraId="1D5BA848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54C2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Populus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deltoides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8333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31.26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0482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2.60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C5EC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</w:tr>
      <w:tr w:rsidR="000741F9" w:rsidRPr="000741F9" w14:paraId="35600B6C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98D0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Prunus serotina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486C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-2.40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F714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-9.04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9BAE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-1.17</w:t>
            </w:r>
          </w:p>
        </w:tc>
      </w:tr>
      <w:tr w:rsidR="000741F9" w:rsidRPr="000741F9" w14:paraId="09425CF1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0454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Quercus rubra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E48B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8.79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785E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-19.13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01C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-0.22</w:t>
            </w:r>
          </w:p>
        </w:tc>
      </w:tr>
      <w:tr w:rsidR="000741F9" w:rsidRPr="000741F9" w14:paraId="61D391B0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4C50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Sassafras albidum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6CD6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-15.22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0412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39.20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CE1B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-0.70</w:t>
            </w:r>
          </w:p>
        </w:tc>
      </w:tr>
      <w:tr w:rsidR="000741F9" w:rsidRPr="000741F9" w14:paraId="35EF08F9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E967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Trifolium pratense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D8E6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4.55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F081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15.79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75ED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</w:tr>
      <w:tr w:rsidR="000741F9" w:rsidRPr="000741F9" w14:paraId="567137B4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064F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Trifolium repens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D3F9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10.37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D80A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27.10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D6A5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0.47</w:t>
            </w:r>
          </w:p>
        </w:tc>
      </w:tr>
      <w:tr w:rsidR="000741F9" w:rsidRPr="000741F9" w14:paraId="0F4097B9" w14:textId="77777777" w:rsidTr="000741F9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E455" w14:textId="77777777" w:rsidR="000741F9" w:rsidRPr="000741F9" w:rsidRDefault="000741F9" w:rsidP="00074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Vicia </w:t>
            </w:r>
            <w:proofErr w:type="spellStart"/>
            <w:r w:rsidRPr="000741F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cracca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78F4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-35.16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0DF1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18.34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C692" w14:textId="77777777" w:rsidR="000741F9" w:rsidRPr="000741F9" w:rsidRDefault="000741F9" w:rsidP="0007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741F9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</w:tr>
    </w:tbl>
    <w:p w14:paraId="44EB3F7B" w14:textId="0FEF1FE9" w:rsidR="00AA0D5C" w:rsidRDefault="00AA0D5C" w:rsidP="009B362D"/>
    <w:p w14:paraId="63A7F965" w14:textId="00E56900" w:rsidR="00AA0D5C" w:rsidRDefault="00AA0D5C" w:rsidP="009B362D">
      <w:r w:rsidRPr="008D7C64">
        <w:rPr>
          <w:b/>
          <w:bCs/>
        </w:rPr>
        <w:t xml:space="preserve">Table </w:t>
      </w:r>
      <w:r w:rsidR="008D7C64" w:rsidRPr="008D7C64">
        <w:rPr>
          <w:b/>
          <w:bCs/>
        </w:rPr>
        <w:t>S</w:t>
      </w:r>
      <w:r w:rsidRPr="008D7C64">
        <w:rPr>
          <w:b/>
          <w:bCs/>
        </w:rPr>
        <w:t>2</w:t>
      </w:r>
      <w:r>
        <w:t xml:space="preserve"> Species pairs </w:t>
      </w:r>
      <w:r w:rsidR="008D7C64">
        <w:t xml:space="preserve">used in the two case studies, with their </w:t>
      </w:r>
      <w:r>
        <w:t xml:space="preserve">respective distance and mid points in the root economics spectrum and their measured </w:t>
      </w:r>
      <w:proofErr w:type="spellStart"/>
      <w:r>
        <w:t>PSFs</w:t>
      </w:r>
      <w:r>
        <w:rPr>
          <w:vertAlign w:val="subscript"/>
        </w:rPr>
        <w:t>home</w:t>
      </w:r>
      <w:proofErr w:type="spellEnd"/>
      <w:r>
        <w:rPr>
          <w:vertAlign w:val="subscript"/>
        </w:rPr>
        <w:t>/away</w:t>
      </w:r>
      <w:r>
        <w:t>.</w:t>
      </w:r>
    </w:p>
    <w:p w14:paraId="54B5203D" w14:textId="0F1F4F44" w:rsidR="009B362D" w:rsidRDefault="002B2041">
      <w:r>
        <w:lastRenderedPageBreak/>
        <w:t xml:space="preserve"> </w:t>
      </w:r>
      <w:r w:rsidR="00AA0D5C">
        <w:rPr>
          <w:noProof/>
        </w:rPr>
        <w:drawing>
          <wp:inline distT="0" distB="0" distL="0" distR="0" wp14:anchorId="2504E37B" wp14:editId="3CF49C5C">
            <wp:extent cx="5715000" cy="8431583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31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B3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41"/>
    <w:rsid w:val="000741F9"/>
    <w:rsid w:val="00152925"/>
    <w:rsid w:val="00195740"/>
    <w:rsid w:val="001F12CA"/>
    <w:rsid w:val="002B2041"/>
    <w:rsid w:val="008D7C64"/>
    <w:rsid w:val="009B362D"/>
    <w:rsid w:val="00AA0D5C"/>
    <w:rsid w:val="00D0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6112B"/>
  <w15:chartTrackingRefBased/>
  <w15:docId w15:val="{031240DB-32D8-4054-BF9B-B6CC2AF4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2CCDD-D35B-4514-96A6-3184A10C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Rutten</dc:creator>
  <cp:keywords/>
  <dc:description/>
  <cp:lastModifiedBy>Gemma Rutten</cp:lastModifiedBy>
  <cp:revision>2</cp:revision>
  <dcterms:created xsi:type="dcterms:W3CDTF">2022-11-25T14:39:00Z</dcterms:created>
  <dcterms:modified xsi:type="dcterms:W3CDTF">2022-11-25T14:39:00Z</dcterms:modified>
</cp:coreProperties>
</file>