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93" w:type="pct"/>
        <w:jc w:val="center"/>
        <w:tblInd w:w="2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1483"/>
        <w:gridCol w:w="1440"/>
        <w:gridCol w:w="1170"/>
        <w:gridCol w:w="1980"/>
        <w:gridCol w:w="1439"/>
      </w:tblGrid>
      <w:tr w:rsidR="00BF2AEF" w:rsidRPr="00CF0556" w:rsidTr="006A44EE">
        <w:trPr>
          <w:trHeight w:val="233"/>
          <w:jc w:val="center"/>
        </w:trPr>
        <w:tc>
          <w:tcPr>
            <w:tcW w:w="75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810" w:hanging="810"/>
              <w:rPr>
                <w:rFonts w:asciiTheme="majorBidi" w:eastAsia="Calibri" w:hAnsiTheme="majorBidi" w:cstheme="majorBidi"/>
                <w:bCs/>
              </w:rPr>
            </w:pPr>
            <w:r w:rsidRPr="00CF0556">
              <w:rPr>
                <w:rFonts w:asciiTheme="majorBidi" w:hAnsiTheme="majorBidi" w:cstheme="majorBidi"/>
                <w:b/>
              </w:rPr>
              <w:t xml:space="preserve">Table </w:t>
            </w:r>
            <w:r>
              <w:rPr>
                <w:rFonts w:asciiTheme="majorBidi" w:hAnsiTheme="majorBidi" w:cstheme="majorBidi"/>
                <w:b/>
              </w:rPr>
              <w:t>3:</w:t>
            </w:r>
            <w:r w:rsidRPr="00CF0556">
              <w:rPr>
                <w:rFonts w:asciiTheme="majorBidi" w:hAnsiTheme="majorBidi" w:cstheme="majorBidi"/>
                <w:bCs/>
              </w:rPr>
              <w:t xml:space="preserve"> </w:t>
            </w:r>
            <w:r>
              <w:rPr>
                <w:rFonts w:asciiTheme="majorBidi" w:hAnsiTheme="majorBidi" w:cstheme="majorBidi"/>
                <w:bCs/>
              </w:rPr>
              <w:t>C</w:t>
            </w:r>
            <w:r w:rsidRPr="00FF7C11">
              <w:rPr>
                <w:rFonts w:asciiTheme="majorBidi" w:hAnsiTheme="majorBidi" w:cstheme="majorBidi"/>
                <w:bCs/>
              </w:rPr>
              <w:t xml:space="preserve">haracteristics </w:t>
            </w:r>
            <w:r w:rsidRPr="00CF0556">
              <w:rPr>
                <w:rFonts w:asciiTheme="majorBidi" w:hAnsiTheme="majorBidi" w:cstheme="majorBidi"/>
                <w:bCs/>
              </w:rPr>
              <w:t xml:space="preserve">of </w:t>
            </w:r>
            <w:r>
              <w:rPr>
                <w:rFonts w:asciiTheme="majorBidi" w:hAnsiTheme="majorBidi" w:cstheme="majorBidi"/>
                <w:bCs/>
              </w:rPr>
              <w:t xml:space="preserve">the two types of </w:t>
            </w:r>
            <w:r w:rsidRPr="00CF0556">
              <w:rPr>
                <w:rFonts w:asciiTheme="majorBidi" w:hAnsiTheme="majorBidi" w:cstheme="majorBidi"/>
                <w:bCs/>
              </w:rPr>
              <w:t>irrigation water during the 2021 and 2022 seasons.</w:t>
            </w:r>
          </w:p>
        </w:tc>
      </w:tr>
      <w:tr w:rsidR="00BF2AEF" w:rsidRPr="00CF0556" w:rsidTr="006A44EE">
        <w:trPr>
          <w:trHeight w:val="233"/>
          <w:jc w:val="center"/>
        </w:trPr>
        <w:tc>
          <w:tcPr>
            <w:tcW w:w="14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 w:rsidRPr="00CF0556">
              <w:rPr>
                <w:rFonts w:asciiTheme="majorBidi" w:eastAsia="Calibri" w:hAnsiTheme="majorBidi" w:cstheme="majorBidi"/>
                <w:b/>
              </w:rPr>
              <w:t>Character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 w:rsidRPr="00CF0556">
              <w:rPr>
                <w:rFonts w:asciiTheme="majorBidi" w:eastAsia="Calibri" w:hAnsiTheme="majorBidi" w:cstheme="majorBidi"/>
                <w:b/>
              </w:rPr>
              <w:t>Fresh Water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 w:rsidRPr="00CF0556">
              <w:rPr>
                <w:rFonts w:asciiTheme="majorBidi" w:eastAsia="Calibri" w:hAnsiTheme="majorBidi" w:cstheme="majorBidi"/>
                <w:b/>
              </w:rPr>
              <w:t xml:space="preserve">Saline Water </w:t>
            </w:r>
            <w:r w:rsidRPr="00CF0556">
              <w:rPr>
                <w:rFonts w:asciiTheme="majorBidi" w:eastAsiaTheme="minorEastAsia" w:hAnsiTheme="majorBidi" w:cstheme="majorBidi"/>
                <w:b/>
              </w:rPr>
              <w:t>*</w:t>
            </w:r>
            <w:r w:rsidRPr="00CF0556">
              <w:rPr>
                <w:rFonts w:asciiTheme="majorBidi" w:eastAsia="Calibri" w:hAnsiTheme="majorBidi" w:cstheme="majorBidi"/>
                <w:b/>
              </w:rPr>
              <w:t xml:space="preserve"> </w:t>
            </w:r>
          </w:p>
        </w:tc>
      </w:tr>
      <w:tr w:rsidR="00BF2AEF" w:rsidRPr="00CF0556" w:rsidTr="006A44EE">
        <w:trPr>
          <w:trHeight w:val="146"/>
          <w:jc w:val="center"/>
        </w:trPr>
        <w:tc>
          <w:tcPr>
            <w:tcW w:w="14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 w:rsidRPr="00CF0556">
              <w:rPr>
                <w:rFonts w:asciiTheme="majorBidi" w:eastAsia="Calibri" w:hAnsiTheme="majorBidi" w:cstheme="majorBidi"/>
                <w:b/>
              </w:rPr>
              <w:t>2020/21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 w:rsidRPr="00CF0556">
              <w:rPr>
                <w:rFonts w:asciiTheme="majorBidi" w:eastAsia="Calibri" w:hAnsiTheme="majorBidi" w:cstheme="majorBidi"/>
                <w:b/>
              </w:rPr>
              <w:t>2021/22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 w:rsidRPr="00CF0556">
              <w:rPr>
                <w:rFonts w:asciiTheme="majorBidi" w:eastAsia="Calibri" w:hAnsiTheme="majorBidi" w:cstheme="majorBidi"/>
                <w:b/>
              </w:rPr>
              <w:t>2020/21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 w:rsidRPr="00CF0556">
              <w:rPr>
                <w:rFonts w:asciiTheme="majorBidi" w:eastAsia="Calibri" w:hAnsiTheme="majorBidi" w:cstheme="majorBidi"/>
                <w:b/>
              </w:rPr>
              <w:t>2021/22</w:t>
            </w:r>
          </w:p>
        </w:tc>
      </w:tr>
      <w:tr w:rsidR="00BF2AEF" w:rsidRPr="00CF0556" w:rsidTr="006A44EE">
        <w:trPr>
          <w:trHeight w:val="233"/>
          <w:jc w:val="center"/>
        </w:trPr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pH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7.65 </w:t>
            </w:r>
            <w:r w:rsidRPr="00CF0556">
              <w:rPr>
                <w:rFonts w:asciiTheme="majorBidi" w:eastAsia="Times New Roman" w:hAnsiTheme="majorBidi" w:cstheme="majorBidi"/>
              </w:rPr>
              <w:t>± 0.44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7.48 </w:t>
            </w:r>
            <w:r w:rsidRPr="00CF0556">
              <w:rPr>
                <w:rFonts w:asciiTheme="majorBidi" w:eastAsia="Times New Roman" w:hAnsiTheme="majorBidi" w:cstheme="majorBidi"/>
              </w:rPr>
              <w:t>± 0.52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8.21 </w:t>
            </w:r>
            <w:r w:rsidRPr="00CF0556">
              <w:rPr>
                <w:rFonts w:asciiTheme="majorBidi" w:eastAsia="Times New Roman" w:hAnsiTheme="majorBidi" w:cstheme="majorBidi"/>
              </w:rPr>
              <w:t>± 0.09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8.02 </w:t>
            </w:r>
            <w:r w:rsidRPr="00CF0556">
              <w:rPr>
                <w:rFonts w:asciiTheme="majorBidi" w:eastAsia="Times New Roman" w:hAnsiTheme="majorBidi" w:cstheme="majorBidi"/>
              </w:rPr>
              <w:t>± 0.08</w:t>
            </w:r>
          </w:p>
        </w:tc>
      </w:tr>
      <w:tr w:rsidR="00BF2AEF" w:rsidRPr="00CF0556" w:rsidTr="006A44EE">
        <w:trPr>
          <w:trHeight w:val="233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EC</w:t>
            </w:r>
            <w:r>
              <w:rPr>
                <w:rFonts w:asciiTheme="majorBidi" w:eastAsia="Calibri" w:hAnsiTheme="majorBidi" w:cstheme="majorBidi"/>
              </w:rPr>
              <w:t>i</w:t>
            </w:r>
            <w:r w:rsidRPr="00CF0556">
              <w:rPr>
                <w:rFonts w:asciiTheme="majorBidi" w:eastAsia="Calibri" w:hAnsiTheme="majorBidi" w:cstheme="majorBidi"/>
              </w:rPr>
              <w:t xml:space="preserve"> (dS m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0.68 </w:t>
            </w:r>
            <w:r w:rsidRPr="00CF0556">
              <w:rPr>
                <w:rFonts w:asciiTheme="majorBidi" w:eastAsia="Times New Roman" w:hAnsiTheme="majorBidi" w:cstheme="majorBidi"/>
              </w:rPr>
              <w:t>± 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0.77 </w:t>
            </w:r>
            <w:r w:rsidRPr="00CF0556">
              <w:rPr>
                <w:rFonts w:asciiTheme="majorBidi" w:eastAsia="Times New Roman" w:hAnsiTheme="majorBidi" w:cstheme="majorBidi"/>
              </w:rPr>
              <w:t>± 0.01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3.97 ± 0.04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3.98</w:t>
            </w:r>
            <w:r w:rsidRPr="00CF0556">
              <w:rPr>
                <w:rFonts w:asciiTheme="majorBidi" w:eastAsia="Calibri" w:hAnsiTheme="majorBidi" w:cstheme="majorBidi"/>
              </w:rPr>
              <w:t xml:space="preserve"> </w:t>
            </w:r>
            <w:r w:rsidRPr="00CF0556">
              <w:rPr>
                <w:rFonts w:asciiTheme="majorBidi" w:eastAsia="Times New Roman" w:hAnsiTheme="majorBidi" w:cstheme="majorBidi"/>
              </w:rPr>
              <w:t>± 0.05</w:t>
            </w:r>
          </w:p>
        </w:tc>
      </w:tr>
      <w:tr w:rsidR="00BF2AEF" w:rsidRPr="00CF0556" w:rsidTr="006A44EE">
        <w:trPr>
          <w:trHeight w:val="233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SAR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1.48 </w:t>
            </w:r>
            <w:r w:rsidRPr="00CF0556">
              <w:rPr>
                <w:rFonts w:asciiTheme="majorBidi" w:eastAsia="Times New Roman" w:hAnsiTheme="majorBidi" w:cstheme="majorBidi"/>
              </w:rPr>
              <w:t>± 0.11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1.48 </w:t>
            </w:r>
            <w:r w:rsidRPr="00CF0556">
              <w:rPr>
                <w:rFonts w:asciiTheme="majorBidi" w:eastAsia="Times New Roman" w:hAnsiTheme="majorBidi" w:cstheme="majorBidi"/>
              </w:rPr>
              <w:t>± 0.06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7.69 ± 0.47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7.88 ± 0.35</w:t>
            </w:r>
          </w:p>
        </w:tc>
      </w:tr>
      <w:tr w:rsidR="00BF2AEF" w:rsidRPr="00CF0556" w:rsidTr="006A44EE">
        <w:trPr>
          <w:trHeight w:val="239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  <w:rtl/>
                <w:lang w:bidi="ar-EG"/>
              </w:rPr>
            </w:pPr>
            <w:r w:rsidRPr="00CF0556">
              <w:rPr>
                <w:rFonts w:asciiTheme="majorBidi" w:eastAsia="Calibri" w:hAnsiTheme="majorBidi" w:cstheme="majorBidi"/>
              </w:rPr>
              <w:t>Na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+</w:t>
            </w:r>
            <w:r w:rsidRPr="00CF0556">
              <w:rPr>
                <w:rFonts w:asciiTheme="majorBidi" w:eastAsia="Calibri" w:hAnsiTheme="majorBidi" w:cstheme="majorBidi"/>
              </w:rPr>
              <w:t xml:space="preserve"> (mq L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1.65 </w:t>
            </w:r>
            <w:r w:rsidRPr="00CF0556">
              <w:rPr>
                <w:rFonts w:asciiTheme="majorBidi" w:eastAsia="Times New Roman" w:hAnsiTheme="majorBidi" w:cstheme="majorBidi"/>
              </w:rPr>
              <w:t>± 0.12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1.74 </w:t>
            </w:r>
            <w:r w:rsidRPr="00CF0556">
              <w:rPr>
                <w:rFonts w:asciiTheme="majorBidi" w:eastAsia="Times New Roman" w:hAnsiTheme="majorBidi" w:cstheme="majorBidi"/>
              </w:rPr>
              <w:t>± 0.04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15.36 ± 1.21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16.03 ± 1.19</w:t>
            </w:r>
          </w:p>
        </w:tc>
      </w:tr>
      <w:tr w:rsidR="00BF2AEF" w:rsidRPr="00CF0556" w:rsidTr="006A44EE">
        <w:trPr>
          <w:trHeight w:val="86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Cl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</w:t>
            </w:r>
            <w:r w:rsidRPr="00CF0556">
              <w:rPr>
                <w:rFonts w:asciiTheme="majorBidi" w:eastAsia="Calibri" w:hAnsiTheme="majorBidi" w:cstheme="majorBidi"/>
              </w:rPr>
              <w:t xml:space="preserve"> (mq L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3.52 </w:t>
            </w:r>
            <w:r w:rsidRPr="00CF0556">
              <w:rPr>
                <w:rFonts w:asciiTheme="majorBidi" w:eastAsia="Times New Roman" w:hAnsiTheme="majorBidi" w:cstheme="majorBidi"/>
              </w:rPr>
              <w:t>± 0.01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3.63 </w:t>
            </w:r>
            <w:r w:rsidRPr="00CF0556">
              <w:rPr>
                <w:rFonts w:asciiTheme="majorBidi" w:eastAsia="Times New Roman" w:hAnsiTheme="majorBidi" w:cstheme="majorBidi"/>
              </w:rPr>
              <w:t>± 0.05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12.</w:t>
            </w:r>
            <w:r w:rsidRPr="00CF0556">
              <w:rPr>
                <w:rFonts w:asciiTheme="majorBidi" w:eastAsia="Calibri" w:hAnsiTheme="majorBidi" w:cstheme="majorBidi"/>
              </w:rPr>
              <w:t xml:space="preserve">22 </w:t>
            </w:r>
            <w:r w:rsidRPr="00CF0556">
              <w:rPr>
                <w:rFonts w:asciiTheme="majorBidi" w:eastAsia="Times New Roman" w:hAnsiTheme="majorBidi" w:cstheme="majorBidi"/>
              </w:rPr>
              <w:t>± 0.58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11.</w:t>
            </w:r>
            <w:r w:rsidRPr="00CF0556">
              <w:rPr>
                <w:rFonts w:asciiTheme="majorBidi" w:eastAsia="Calibri" w:hAnsiTheme="majorBidi" w:cstheme="majorBidi"/>
              </w:rPr>
              <w:t xml:space="preserve">89 </w:t>
            </w:r>
            <w:r w:rsidRPr="00CF0556">
              <w:rPr>
                <w:rFonts w:asciiTheme="majorBidi" w:eastAsia="Times New Roman" w:hAnsiTheme="majorBidi" w:cstheme="majorBidi"/>
              </w:rPr>
              <w:t>± 0.41</w:t>
            </w:r>
          </w:p>
        </w:tc>
      </w:tr>
      <w:tr w:rsidR="00BF2AEF" w:rsidRPr="00CF0556" w:rsidTr="006A44EE">
        <w:trPr>
          <w:trHeight w:val="233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SO</w:t>
            </w:r>
            <w:r w:rsidRPr="00CF0556">
              <w:rPr>
                <w:rFonts w:asciiTheme="majorBidi" w:eastAsia="Calibri" w:hAnsiTheme="majorBidi" w:cstheme="majorBidi"/>
                <w:vertAlign w:val="subscript"/>
              </w:rPr>
              <w:t>4</w:t>
            </w:r>
            <w:r w:rsidRPr="002D41F4">
              <w:rPr>
                <w:rFonts w:asciiTheme="majorBidi" w:eastAsia="Calibri" w:hAnsiTheme="majorBidi" w:cstheme="majorBidi"/>
                <w:vertAlign w:val="superscript"/>
              </w:rPr>
              <w:t>2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</w:t>
            </w:r>
            <w:r w:rsidRPr="00CF0556">
              <w:rPr>
                <w:rFonts w:asciiTheme="majorBidi" w:eastAsia="Calibri" w:hAnsiTheme="majorBidi" w:cstheme="majorBidi"/>
              </w:rPr>
              <w:t xml:space="preserve"> (mq L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0.19 </w:t>
            </w:r>
            <w:r w:rsidRPr="00CF0556">
              <w:rPr>
                <w:rFonts w:asciiTheme="majorBidi" w:eastAsia="Times New Roman" w:hAnsiTheme="majorBidi" w:cstheme="majorBidi"/>
              </w:rPr>
              <w:t>± 0.02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0.18 </w:t>
            </w:r>
            <w:r w:rsidRPr="00CF0556">
              <w:rPr>
                <w:rFonts w:asciiTheme="majorBidi" w:eastAsia="Times New Roman" w:hAnsiTheme="majorBidi" w:cstheme="majorBidi"/>
              </w:rPr>
              <w:t>± 0.02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7.57 ± 0.17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8.10 ± 0.05</w:t>
            </w:r>
          </w:p>
        </w:tc>
      </w:tr>
      <w:tr w:rsidR="00BF2AEF" w:rsidRPr="00CF0556" w:rsidTr="006A44EE">
        <w:trPr>
          <w:trHeight w:val="233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NH</w:t>
            </w:r>
            <w:r w:rsidRPr="00CF0556">
              <w:rPr>
                <w:rFonts w:asciiTheme="majorBidi" w:eastAsia="Calibri" w:hAnsiTheme="majorBidi" w:cstheme="majorBidi"/>
                <w:vertAlign w:val="subscript"/>
              </w:rPr>
              <w:t>4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+</w:t>
            </w:r>
            <w:r w:rsidRPr="00CF0556">
              <w:rPr>
                <w:rFonts w:asciiTheme="majorBidi" w:eastAsia="Calibri" w:hAnsiTheme="majorBidi" w:cstheme="majorBidi"/>
              </w:rPr>
              <w:t xml:space="preserve"> (mq L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1.49 </w:t>
            </w:r>
            <w:r w:rsidRPr="00CF0556">
              <w:rPr>
                <w:rFonts w:asciiTheme="majorBidi" w:eastAsia="Times New Roman" w:hAnsiTheme="majorBidi" w:cstheme="majorBidi"/>
              </w:rPr>
              <w:t>± 0.03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1.32 </w:t>
            </w:r>
            <w:r w:rsidRPr="00CF0556">
              <w:rPr>
                <w:rFonts w:asciiTheme="majorBidi" w:eastAsia="Times New Roman" w:hAnsiTheme="majorBidi" w:cstheme="majorBidi"/>
              </w:rPr>
              <w:t>± 0.04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2.35</w:t>
            </w:r>
            <w:r w:rsidRPr="00CF0556">
              <w:rPr>
                <w:rFonts w:asciiTheme="majorBidi" w:eastAsia="Calibri" w:hAnsiTheme="majorBidi" w:cstheme="majorBidi"/>
              </w:rPr>
              <w:t xml:space="preserve"> </w:t>
            </w:r>
            <w:r w:rsidRPr="00CF0556">
              <w:rPr>
                <w:rFonts w:asciiTheme="majorBidi" w:eastAsia="Times New Roman" w:hAnsiTheme="majorBidi" w:cstheme="majorBidi"/>
              </w:rPr>
              <w:t>± 0.02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Times New Roman" w:hAnsiTheme="majorBidi" w:cstheme="majorBidi"/>
              </w:rPr>
              <w:t>2.21 ± 0.03</w:t>
            </w:r>
          </w:p>
        </w:tc>
      </w:tr>
      <w:tr w:rsidR="00BF2AEF" w:rsidRPr="00CF0556" w:rsidTr="006A44EE">
        <w:trPr>
          <w:trHeight w:val="233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COD (mq L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12.39 </w:t>
            </w:r>
            <w:r w:rsidRPr="00CF0556">
              <w:rPr>
                <w:rFonts w:asciiTheme="majorBidi" w:eastAsia="Times New Roman" w:hAnsiTheme="majorBidi" w:cstheme="majorBidi"/>
              </w:rPr>
              <w:t>± 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11.91 </w:t>
            </w:r>
            <w:r w:rsidRPr="00CF0556">
              <w:rPr>
                <w:rFonts w:asciiTheme="majorBidi" w:eastAsia="Times New Roman" w:hAnsiTheme="majorBidi" w:cstheme="majorBidi"/>
              </w:rPr>
              <w:t>± 0.96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nd 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¥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nd</w:t>
            </w:r>
          </w:p>
        </w:tc>
      </w:tr>
      <w:tr w:rsidR="00BF2AEF" w:rsidRPr="00CF0556" w:rsidTr="006A44EE">
        <w:trPr>
          <w:trHeight w:val="233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BOD (mq L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5.28 </w:t>
            </w:r>
            <w:r w:rsidRPr="00CF0556">
              <w:rPr>
                <w:rFonts w:asciiTheme="majorBidi" w:eastAsia="Times New Roman" w:hAnsiTheme="majorBidi" w:cstheme="majorBidi"/>
              </w:rPr>
              <w:t>± 0.38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5.33 </w:t>
            </w:r>
            <w:r w:rsidRPr="00CF0556">
              <w:rPr>
                <w:rFonts w:asciiTheme="majorBidi" w:eastAsia="Times New Roman" w:hAnsiTheme="majorBidi" w:cstheme="majorBidi"/>
              </w:rPr>
              <w:t>± 0.37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nd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nd</w:t>
            </w:r>
          </w:p>
        </w:tc>
      </w:tr>
      <w:tr w:rsidR="00BF2AEF" w:rsidRPr="00CF0556" w:rsidTr="006A44EE">
        <w:trPr>
          <w:trHeight w:val="233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SS (mq L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184 </w:t>
            </w:r>
            <w:r w:rsidRPr="00CF0556">
              <w:rPr>
                <w:rFonts w:asciiTheme="majorBidi" w:eastAsia="Times New Roman" w:hAnsiTheme="majorBidi" w:cstheme="majorBidi"/>
              </w:rPr>
              <w:t>± 12.59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180 </w:t>
            </w:r>
            <w:r w:rsidRPr="00CF0556">
              <w:rPr>
                <w:rFonts w:asciiTheme="majorBidi" w:eastAsia="Times New Roman" w:hAnsiTheme="majorBidi" w:cstheme="majorBidi"/>
              </w:rPr>
              <w:t>± 12.4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16 </w:t>
            </w:r>
            <w:r w:rsidRPr="00CF0556">
              <w:rPr>
                <w:rFonts w:asciiTheme="majorBidi" w:eastAsia="Times New Roman" w:hAnsiTheme="majorBidi" w:cstheme="majorBidi"/>
              </w:rPr>
              <w:t>± 1.2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15 </w:t>
            </w:r>
            <w:r w:rsidRPr="00CF0556">
              <w:rPr>
                <w:rFonts w:asciiTheme="majorBidi" w:eastAsia="Times New Roman" w:hAnsiTheme="majorBidi" w:cstheme="majorBidi"/>
              </w:rPr>
              <w:t>± 1.2</w:t>
            </w:r>
          </w:p>
        </w:tc>
      </w:tr>
      <w:tr w:rsidR="00BF2AEF" w:rsidRPr="00CF0556" w:rsidTr="006A44EE">
        <w:trPr>
          <w:trHeight w:val="233"/>
          <w:jc w:val="center"/>
        </w:trPr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ind w:left="90"/>
              <w:jc w:val="lef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DS (mq L</w:t>
            </w:r>
            <w:r w:rsidRPr="00CF0556">
              <w:rPr>
                <w:rFonts w:asciiTheme="majorBidi" w:eastAsia="Calibri" w:hAnsiTheme="majorBidi" w:cstheme="majorBidi"/>
                <w:vertAlign w:val="superscript"/>
              </w:rPr>
              <w:t>−1</w:t>
            </w:r>
            <w:r w:rsidRPr="00CF0556"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378 </w:t>
            </w:r>
            <w:r w:rsidRPr="00CF0556">
              <w:rPr>
                <w:rFonts w:asciiTheme="majorBidi" w:eastAsia="Times New Roman" w:hAnsiTheme="majorBidi" w:cstheme="majorBidi"/>
              </w:rPr>
              <w:t>± 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387 </w:t>
            </w:r>
            <w:r w:rsidRPr="00CF0556">
              <w:rPr>
                <w:rFonts w:asciiTheme="majorBidi" w:eastAsia="Times New Roman" w:hAnsiTheme="majorBidi" w:cstheme="majorBidi"/>
              </w:rPr>
              <w:t>± 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2854 </w:t>
            </w:r>
            <w:r w:rsidRPr="00CF0556">
              <w:rPr>
                <w:rFonts w:asciiTheme="majorBidi" w:eastAsia="Times New Roman" w:hAnsiTheme="majorBidi" w:cstheme="majorBidi"/>
              </w:rPr>
              <w:t>± 148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 xml:space="preserve">2789 </w:t>
            </w:r>
            <w:r w:rsidRPr="00CF0556">
              <w:rPr>
                <w:rFonts w:asciiTheme="majorBidi" w:eastAsia="Times New Roman" w:hAnsiTheme="majorBidi" w:cstheme="majorBidi"/>
              </w:rPr>
              <w:t>± 145</w:t>
            </w:r>
          </w:p>
        </w:tc>
      </w:tr>
      <w:tr w:rsidR="00BF2AEF" w:rsidRPr="00CF0556" w:rsidTr="006A44EE">
        <w:trPr>
          <w:trHeight w:val="455"/>
          <w:jc w:val="center"/>
        </w:trPr>
        <w:tc>
          <w:tcPr>
            <w:tcW w:w="751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2AEF" w:rsidRPr="00CF0556" w:rsidRDefault="00BF2AEF" w:rsidP="006A44EE">
            <w:pPr>
              <w:pStyle w:val="MDPI21heading1"/>
              <w:spacing w:before="0" w:after="0" w:line="240" w:lineRule="auto"/>
              <w:ind w:left="86"/>
              <w:jc w:val="both"/>
              <w:rPr>
                <w:rFonts w:asciiTheme="majorBidi" w:hAnsiTheme="majorBidi" w:cstheme="majorBidi"/>
                <w:b w:val="0"/>
                <w:szCs w:val="20"/>
              </w:rPr>
            </w:pPr>
            <w:r w:rsidRPr="00CF0556">
              <w:rPr>
                <w:rFonts w:asciiTheme="majorBidi" w:hAnsiTheme="majorBidi" w:cstheme="majorBidi"/>
                <w:b w:val="0"/>
                <w:szCs w:val="20"/>
              </w:rPr>
              <w:t xml:space="preserve">COD: chemical oxygen demand; BOD: biological oxygen demand; SS: suspended solids; DS: dissolved solids. </w:t>
            </w:r>
            <w:r w:rsidRPr="00CF0556">
              <w:rPr>
                <w:rFonts w:asciiTheme="majorBidi" w:hAnsiTheme="majorBidi" w:cstheme="majorBidi"/>
                <w:b w:val="0"/>
                <w:szCs w:val="20"/>
                <w:vertAlign w:val="superscript"/>
              </w:rPr>
              <w:t xml:space="preserve">* </w:t>
            </w:r>
            <w:r w:rsidRPr="00CF0556">
              <w:rPr>
                <w:rFonts w:asciiTheme="majorBidi" w:hAnsiTheme="majorBidi" w:cstheme="majorBidi"/>
                <w:b w:val="0"/>
                <w:szCs w:val="20"/>
              </w:rPr>
              <w:t xml:space="preserve">Well water at a depth of 20 m; </w:t>
            </w:r>
            <w:r w:rsidRPr="00CF0556">
              <w:rPr>
                <w:rFonts w:asciiTheme="majorBidi" w:hAnsiTheme="majorBidi" w:cstheme="majorBidi"/>
                <w:b w:val="0"/>
                <w:szCs w:val="20"/>
                <w:vertAlign w:val="superscript"/>
              </w:rPr>
              <w:t>¥</w:t>
            </w:r>
            <w:r w:rsidRPr="00CF0556">
              <w:rPr>
                <w:rFonts w:asciiTheme="majorBidi" w:hAnsiTheme="majorBidi" w:cstheme="majorBidi"/>
                <w:b w:val="0"/>
                <w:szCs w:val="20"/>
              </w:rPr>
              <w:t xml:space="preserve"> not detected.</w:t>
            </w:r>
          </w:p>
        </w:tc>
      </w:tr>
    </w:tbl>
    <w:p w:rsidR="00175888" w:rsidRDefault="00175888">
      <w:bookmarkStart w:id="0" w:name="_GoBack"/>
      <w:bookmarkEnd w:id="0"/>
    </w:p>
    <w:sectPr w:rsidR="0017588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8"/>
    <w:rsid w:val="00175888"/>
    <w:rsid w:val="00623258"/>
    <w:rsid w:val="00BF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AEF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1heading1">
    <w:name w:val="MDPI_2.1_heading1"/>
    <w:qFormat/>
    <w:rsid w:val="00BF2AEF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AEF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1heading1">
    <w:name w:val="MDPI_2.1_heading1"/>
    <w:qFormat/>
    <w:rsid w:val="00BF2AEF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Tarek Alshaal</dc:creator>
  <cp:keywords/>
  <dc:description/>
  <cp:lastModifiedBy>Tarek Alshaal</cp:lastModifiedBy>
  <cp:revision>2</cp:revision>
  <dcterms:created xsi:type="dcterms:W3CDTF">2023-05-12T07:27:00Z</dcterms:created>
  <dcterms:modified xsi:type="dcterms:W3CDTF">2023-05-12T07:27:00Z</dcterms:modified>
</cp:coreProperties>
</file>