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3B0A160" w14:textId="07675BB6" w:rsidR="00393BAB" w:rsidRPr="00705ABA" w:rsidRDefault="00393BAB" w:rsidP="00FC1322">
      <w:pPr>
        <w:rPr>
          <w:rFonts w:ascii="Arial" w:hAnsi="Arial" w:cs="Arial"/>
          <w:sz w:val="36"/>
          <w:szCs w:val="36"/>
        </w:rPr>
      </w:pPr>
    </w:p>
    <w:p w14:paraId="31C337D1" w14:textId="77777777" w:rsidR="00D04BCF" w:rsidRPr="00705ABA" w:rsidRDefault="00BB2D2A" w:rsidP="00FA1481">
      <w:pPr>
        <w:jc w:val="center"/>
        <w:rPr>
          <w:rFonts w:ascii="Arial" w:hAnsi="Arial" w:cs="Arial"/>
          <w:sz w:val="36"/>
          <w:szCs w:val="36"/>
        </w:rPr>
      </w:pPr>
      <w:r w:rsidRPr="00705ABA">
        <w:rPr>
          <w:rFonts w:ascii="Arial" w:hAnsi="Arial" w:cs="Arial"/>
          <w:sz w:val="36"/>
          <w:szCs w:val="36"/>
        </w:rPr>
        <w:t>Supplementary Materials</w:t>
      </w:r>
      <w:r w:rsidR="009743A9" w:rsidRPr="00705ABA">
        <w:rPr>
          <w:rFonts w:ascii="Arial" w:hAnsi="Arial" w:cs="Arial"/>
          <w:sz w:val="36"/>
          <w:szCs w:val="36"/>
        </w:rPr>
        <w:t xml:space="preserve"> for</w:t>
      </w:r>
    </w:p>
    <w:p w14:paraId="29411C5A" w14:textId="77777777" w:rsidR="005001AC" w:rsidRPr="00705ABA" w:rsidRDefault="005001AC">
      <w:pPr>
        <w:rPr>
          <w:rFonts w:ascii="Arial" w:hAnsi="Arial" w:cs="Arial"/>
        </w:rPr>
      </w:pPr>
    </w:p>
    <w:p w14:paraId="339B31F7" w14:textId="6AC743ED" w:rsidR="00015F74" w:rsidRPr="00705ABA" w:rsidRDefault="00826033" w:rsidP="003B40E6">
      <w:pPr>
        <w:jc w:val="center"/>
        <w:rPr>
          <w:rFonts w:ascii="Arial" w:hAnsi="Arial" w:cs="Arial"/>
          <w:b/>
          <w:bCs/>
          <w:sz w:val="28"/>
          <w:szCs w:val="28"/>
        </w:rPr>
      </w:pPr>
      <w:r w:rsidRPr="00705ABA">
        <w:rPr>
          <w:rFonts w:ascii="Arial" w:hAnsi="Arial" w:cs="Arial"/>
          <w:b/>
          <w:bCs/>
          <w:sz w:val="28"/>
          <w:szCs w:val="28"/>
        </w:rPr>
        <w:t>Salix species and varieties affect the molecular composition and diversity of soil organic matter</w:t>
      </w:r>
    </w:p>
    <w:p w14:paraId="7985C112" w14:textId="77777777" w:rsidR="00826033" w:rsidRPr="00705ABA" w:rsidRDefault="00826033" w:rsidP="003B40E6">
      <w:pPr>
        <w:jc w:val="center"/>
        <w:rPr>
          <w:rFonts w:ascii="Arial" w:hAnsi="Arial" w:cs="Arial"/>
          <w:sz w:val="28"/>
          <w:szCs w:val="28"/>
        </w:rPr>
      </w:pPr>
    </w:p>
    <w:p w14:paraId="5F7CA7C3" w14:textId="082B046D" w:rsidR="00927628" w:rsidRPr="00705ABA" w:rsidRDefault="00826033" w:rsidP="005001AC">
      <w:pPr>
        <w:jc w:val="center"/>
        <w:rPr>
          <w:rFonts w:ascii="Arial" w:hAnsi="Arial" w:cs="Arial"/>
        </w:rPr>
      </w:pPr>
      <w:r w:rsidRPr="00705ABA">
        <w:rPr>
          <w:rFonts w:ascii="Arial" w:hAnsi="Arial" w:cs="Arial"/>
        </w:rPr>
        <w:t>Louis J.P. Dufour</w:t>
      </w:r>
      <w:bookmarkStart w:id="0" w:name="_GoBack"/>
      <w:bookmarkEnd w:id="0"/>
      <w:r w:rsidRPr="00705ABA">
        <w:rPr>
          <w:rFonts w:ascii="Arial" w:hAnsi="Arial" w:cs="Arial"/>
        </w:rPr>
        <w:t>*, Johanna Wetterlind, Naoise Nunan, Katell Quenea,  Andong Shi, Martin Weih, Anke M. Herrmann</w:t>
      </w:r>
    </w:p>
    <w:p w14:paraId="24230B65" w14:textId="77777777" w:rsidR="00826033" w:rsidRPr="00705ABA" w:rsidRDefault="00826033" w:rsidP="005001AC">
      <w:pPr>
        <w:jc w:val="center"/>
        <w:rPr>
          <w:rFonts w:ascii="Arial" w:hAnsi="Arial" w:cs="Arial"/>
          <w:szCs w:val="24"/>
        </w:rPr>
      </w:pPr>
    </w:p>
    <w:p w14:paraId="34D67477" w14:textId="1C8D5DBA" w:rsidR="004779CB" w:rsidRPr="00705ABA" w:rsidRDefault="00533910" w:rsidP="005001AC">
      <w:pPr>
        <w:jc w:val="center"/>
        <w:rPr>
          <w:rFonts w:ascii="Arial" w:hAnsi="Arial" w:cs="Arial"/>
          <w:sz w:val="20"/>
        </w:rPr>
      </w:pPr>
      <w:r w:rsidRPr="00705ABA">
        <w:rPr>
          <w:rFonts w:ascii="Arial" w:hAnsi="Arial" w:cs="Arial"/>
          <w:sz w:val="20"/>
          <w:vertAlign w:val="superscript"/>
        </w:rPr>
        <w:t>*</w:t>
      </w:r>
      <w:r w:rsidR="00E4519A" w:rsidRPr="00705ABA">
        <w:rPr>
          <w:rFonts w:ascii="Arial" w:hAnsi="Arial" w:cs="Arial"/>
          <w:sz w:val="20"/>
        </w:rPr>
        <w:t>Correspond</w:t>
      </w:r>
      <w:r w:rsidRPr="00705ABA">
        <w:rPr>
          <w:rFonts w:ascii="Arial" w:hAnsi="Arial" w:cs="Arial"/>
          <w:sz w:val="20"/>
        </w:rPr>
        <w:t>ing author</w:t>
      </w:r>
      <w:r w:rsidR="00392402" w:rsidRPr="00705ABA">
        <w:rPr>
          <w:rFonts w:ascii="Arial" w:hAnsi="Arial" w:cs="Arial"/>
          <w:sz w:val="20"/>
        </w:rPr>
        <w:t>. Email</w:t>
      </w:r>
      <w:r w:rsidR="004779CB" w:rsidRPr="00705ABA">
        <w:rPr>
          <w:rFonts w:ascii="Arial" w:hAnsi="Arial" w:cs="Arial"/>
          <w:sz w:val="20"/>
        </w:rPr>
        <w:t>:</w:t>
      </w:r>
      <w:r w:rsidR="00BC3E04" w:rsidRPr="00705ABA">
        <w:rPr>
          <w:rFonts w:ascii="Arial" w:hAnsi="Arial" w:cs="Arial"/>
          <w:sz w:val="20"/>
        </w:rPr>
        <w:t xml:space="preserve"> </w:t>
      </w:r>
      <w:r w:rsidR="00D40816" w:rsidRPr="00705ABA">
        <w:rPr>
          <w:rFonts w:ascii="Arial" w:hAnsi="Arial" w:cs="Arial"/>
          <w:sz w:val="20"/>
        </w:rPr>
        <w:t>louis.dufour@slu.se</w:t>
      </w:r>
    </w:p>
    <w:p w14:paraId="050BA42C" w14:textId="77777777" w:rsidR="00ED2CBE" w:rsidRPr="00705ABA" w:rsidRDefault="00ED2CBE" w:rsidP="00533910">
      <w:pPr>
        <w:pStyle w:val="PubInfo"/>
        <w:rPr>
          <w:rFonts w:ascii="Arial" w:hAnsi="Arial" w:cs="Arial"/>
        </w:rPr>
      </w:pPr>
    </w:p>
    <w:p w14:paraId="71939F02" w14:textId="77777777" w:rsidR="00533910" w:rsidRPr="00705ABA" w:rsidRDefault="00533910" w:rsidP="00533910">
      <w:pPr>
        <w:jc w:val="center"/>
        <w:rPr>
          <w:rFonts w:ascii="Arial" w:hAnsi="Arial" w:cs="Arial"/>
        </w:rPr>
      </w:pPr>
    </w:p>
    <w:p w14:paraId="3A1047ED" w14:textId="77777777" w:rsidR="00533910" w:rsidRPr="00705ABA" w:rsidRDefault="00533910" w:rsidP="005001AC">
      <w:pPr>
        <w:jc w:val="center"/>
        <w:rPr>
          <w:rFonts w:ascii="Arial" w:hAnsi="Arial" w:cs="Arial"/>
          <w:szCs w:val="24"/>
        </w:rPr>
      </w:pPr>
    </w:p>
    <w:p w14:paraId="223EBBEB" w14:textId="77777777" w:rsidR="002C030F" w:rsidRPr="00705ABA" w:rsidRDefault="002C030F">
      <w:pPr>
        <w:rPr>
          <w:rFonts w:ascii="Arial" w:hAnsi="Arial" w:cs="Arial"/>
        </w:rPr>
      </w:pPr>
    </w:p>
    <w:p w14:paraId="546CBFCA" w14:textId="09121C7F" w:rsidR="002C030F" w:rsidRPr="00705ABA" w:rsidRDefault="009743A9" w:rsidP="00D76AE5">
      <w:pPr>
        <w:pStyle w:val="SMHeading"/>
        <w:keepNext w:val="0"/>
        <w:rPr>
          <w:rFonts w:ascii="Arial" w:hAnsi="Arial" w:cs="Arial"/>
        </w:rPr>
      </w:pPr>
      <w:r w:rsidRPr="00705ABA">
        <w:rPr>
          <w:rFonts w:ascii="Arial" w:hAnsi="Arial" w:cs="Arial"/>
        </w:rPr>
        <w:t xml:space="preserve">This file </w:t>
      </w:r>
      <w:r w:rsidR="002C030F" w:rsidRPr="00705ABA">
        <w:rPr>
          <w:rFonts w:ascii="Arial" w:hAnsi="Arial" w:cs="Arial"/>
        </w:rPr>
        <w:t>includes:</w:t>
      </w:r>
    </w:p>
    <w:p w14:paraId="6B069C4B" w14:textId="77777777" w:rsidR="002C030F" w:rsidRPr="00705ABA" w:rsidRDefault="002C030F">
      <w:pPr>
        <w:rPr>
          <w:rFonts w:ascii="Arial" w:hAnsi="Arial" w:cs="Arial"/>
        </w:rPr>
      </w:pPr>
    </w:p>
    <w:p w14:paraId="689FCB0C" w14:textId="1CFC1131" w:rsidR="00E937C6" w:rsidRPr="003748E6" w:rsidRDefault="00D006C8" w:rsidP="00D40816">
      <w:pPr>
        <w:ind w:left="720"/>
        <w:rPr>
          <w:rFonts w:ascii="Arial" w:hAnsi="Arial" w:cs="Arial"/>
        </w:rPr>
      </w:pPr>
      <w:r w:rsidRPr="003748E6">
        <w:rPr>
          <w:rFonts w:ascii="Arial" w:hAnsi="Arial" w:cs="Arial"/>
        </w:rPr>
        <w:t xml:space="preserve">Fig. S1. </w:t>
      </w:r>
      <w:r w:rsidR="00820A43" w:rsidRPr="00820A43">
        <w:rPr>
          <w:rFonts w:ascii="Arial" w:hAnsi="Arial" w:cs="Arial"/>
        </w:rPr>
        <w:t>Between-class analysis (BCA) carried out on the entire mid-infrared spectra of the soil from beneath the different Salix variet</w:t>
      </w:r>
      <w:r w:rsidR="00820A43">
        <w:rPr>
          <w:rFonts w:ascii="Arial" w:hAnsi="Arial" w:cs="Arial"/>
        </w:rPr>
        <w:t>ies in the fertilised treatment</w:t>
      </w:r>
      <w:r w:rsidR="00E937C6" w:rsidRPr="003748E6">
        <w:rPr>
          <w:rFonts w:ascii="Arial" w:hAnsi="Arial" w:cs="Arial"/>
        </w:rPr>
        <w:t xml:space="preserve">. </w:t>
      </w:r>
    </w:p>
    <w:p w14:paraId="3C3932A1" w14:textId="6A364921" w:rsidR="00C56276" w:rsidRPr="003748E6" w:rsidRDefault="00C56276" w:rsidP="00D40816">
      <w:pPr>
        <w:ind w:left="720"/>
        <w:rPr>
          <w:rFonts w:ascii="Arial" w:hAnsi="Arial" w:cs="Arial"/>
        </w:rPr>
      </w:pPr>
      <w:r w:rsidRPr="003748E6">
        <w:rPr>
          <w:rFonts w:ascii="Arial" w:hAnsi="Arial" w:cs="Arial"/>
        </w:rPr>
        <w:t>Fig. S</w:t>
      </w:r>
      <w:r w:rsidR="003748E6" w:rsidRPr="003748E6">
        <w:rPr>
          <w:rFonts w:ascii="Arial" w:hAnsi="Arial" w:cs="Arial"/>
        </w:rPr>
        <w:t>2</w:t>
      </w:r>
      <w:r w:rsidRPr="003748E6">
        <w:rPr>
          <w:rFonts w:ascii="Arial" w:hAnsi="Arial" w:cs="Arial"/>
        </w:rPr>
        <w:t xml:space="preserve">. </w:t>
      </w:r>
      <w:r w:rsidR="00820A43" w:rsidRPr="00820A43">
        <w:rPr>
          <w:rFonts w:ascii="Arial" w:hAnsi="Arial" w:cs="Arial"/>
        </w:rPr>
        <w:t>Between-class analysis (BCA) carried out on the entire mid-infrared spectra of the soil from beneath the different Salix varieties in the control treatment</w:t>
      </w:r>
      <w:r w:rsidRPr="003748E6">
        <w:rPr>
          <w:rFonts w:ascii="Arial" w:hAnsi="Arial" w:cs="Arial"/>
        </w:rPr>
        <w:t>.</w:t>
      </w:r>
    </w:p>
    <w:p w14:paraId="07BCE1B3" w14:textId="4B0B7B83" w:rsidR="00D40816" w:rsidRPr="00705ABA" w:rsidRDefault="00D006C8" w:rsidP="00D40816">
      <w:pPr>
        <w:ind w:left="720"/>
        <w:rPr>
          <w:rFonts w:ascii="Arial" w:hAnsi="Arial" w:cs="Arial"/>
        </w:rPr>
      </w:pPr>
      <w:r w:rsidRPr="003748E6">
        <w:rPr>
          <w:rFonts w:ascii="Arial" w:hAnsi="Arial" w:cs="Arial"/>
        </w:rPr>
        <w:t>Fig. S</w:t>
      </w:r>
      <w:r w:rsidR="003748E6" w:rsidRPr="003748E6">
        <w:rPr>
          <w:rFonts w:ascii="Arial" w:hAnsi="Arial" w:cs="Arial"/>
        </w:rPr>
        <w:t>3</w:t>
      </w:r>
      <w:r w:rsidRPr="003748E6">
        <w:rPr>
          <w:rFonts w:ascii="Arial" w:hAnsi="Arial" w:cs="Arial"/>
        </w:rPr>
        <w:t xml:space="preserve">. </w:t>
      </w:r>
      <w:r w:rsidR="00E937C6" w:rsidRPr="003748E6">
        <w:rPr>
          <w:rFonts w:ascii="Arial" w:hAnsi="Arial" w:cs="Arial"/>
        </w:rPr>
        <w:t>Between-class analysis (BCA) of identified pyrolysis products of soil organic matter among different</w:t>
      </w:r>
      <w:r w:rsidR="00E937C6" w:rsidRPr="003748E6">
        <w:rPr>
          <w:rFonts w:ascii="Arial" w:hAnsi="Arial" w:cs="Arial"/>
          <w:i/>
        </w:rPr>
        <w:t xml:space="preserve"> </w:t>
      </w:r>
      <w:r w:rsidR="00C56276" w:rsidRPr="003748E6">
        <w:rPr>
          <w:rFonts w:ascii="Arial" w:hAnsi="Arial" w:cs="Arial"/>
          <w:i/>
        </w:rPr>
        <w:t>Salix</w:t>
      </w:r>
      <w:r w:rsidR="00C56276" w:rsidRPr="003748E6">
        <w:rPr>
          <w:rFonts w:ascii="Arial" w:hAnsi="Arial" w:cs="Arial"/>
        </w:rPr>
        <w:t xml:space="preserve"> varieties</w:t>
      </w:r>
      <w:r w:rsidR="002D2A35" w:rsidRPr="003748E6">
        <w:rPr>
          <w:rFonts w:ascii="Arial" w:hAnsi="Arial" w:cs="Arial"/>
        </w:rPr>
        <w:t xml:space="preserve"> in fertilised treatment.</w:t>
      </w:r>
    </w:p>
    <w:p w14:paraId="1C2D90FE" w14:textId="35BC1DA5" w:rsidR="007C738C" w:rsidRPr="00705ABA" w:rsidRDefault="007C738C" w:rsidP="00D40816">
      <w:pPr>
        <w:ind w:left="720"/>
        <w:rPr>
          <w:rFonts w:ascii="Arial" w:hAnsi="Arial" w:cs="Arial"/>
        </w:rPr>
      </w:pPr>
    </w:p>
    <w:p w14:paraId="42E958B5" w14:textId="6A591040" w:rsidR="007C738C" w:rsidRPr="00705ABA" w:rsidRDefault="007C738C" w:rsidP="007C738C">
      <w:pPr>
        <w:pStyle w:val="SMHeading"/>
        <w:keepNext w:val="0"/>
        <w:rPr>
          <w:rFonts w:ascii="Arial" w:hAnsi="Arial" w:cs="Arial"/>
        </w:rPr>
      </w:pPr>
    </w:p>
    <w:p w14:paraId="161FB3AB" w14:textId="77777777" w:rsidR="00D006C8" w:rsidRPr="00705ABA" w:rsidRDefault="00D006C8" w:rsidP="00D006C8">
      <w:pPr>
        <w:pStyle w:val="SMHeading"/>
        <w:keepNext w:val="0"/>
        <w:rPr>
          <w:rFonts w:ascii="Arial" w:hAnsi="Arial" w:cs="Arial"/>
        </w:rPr>
      </w:pPr>
    </w:p>
    <w:p w14:paraId="1E4DEF87" w14:textId="0166142D" w:rsidR="00E91F24" w:rsidRDefault="007E4BA4" w:rsidP="00B03DC2">
      <w:pPr>
        <w:pStyle w:val="SMHeading"/>
        <w:keepNext w:val="0"/>
        <w:pageBreakBefore/>
        <w:jc w:val="both"/>
        <w:rPr>
          <w:rFonts w:ascii="Arial" w:hAnsi="Arial" w:cs="Arial"/>
        </w:rPr>
      </w:pPr>
      <w:r>
        <w:rPr>
          <w:rFonts w:ascii="Arial" w:hAnsi="Arial" w:cs="Arial"/>
        </w:rPr>
        <w:lastRenderedPageBreak/>
        <w:pict w14:anchorId="16B0CFB4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67.5pt;height:520pt">
            <v:imagedata r:id="rId11" o:title="fig"/>
          </v:shape>
        </w:pict>
      </w:r>
    </w:p>
    <w:p w14:paraId="76397561" w14:textId="7D448391" w:rsidR="007C738C" w:rsidRDefault="007C738C" w:rsidP="003F3386">
      <w:pPr>
        <w:pStyle w:val="SMHeading"/>
        <w:keepNext w:val="0"/>
        <w:jc w:val="both"/>
        <w:rPr>
          <w:rFonts w:ascii="Arial" w:hAnsi="Arial" w:cs="Arial"/>
          <w:b w:val="0"/>
        </w:rPr>
      </w:pPr>
      <w:r w:rsidRPr="00705ABA">
        <w:rPr>
          <w:rFonts w:ascii="Arial" w:hAnsi="Arial" w:cs="Arial"/>
        </w:rPr>
        <w:t xml:space="preserve">Fig. S1. </w:t>
      </w:r>
      <w:r w:rsidR="00127B07">
        <w:rPr>
          <w:rFonts w:ascii="Arial" w:hAnsi="Arial" w:cs="Arial"/>
          <w:b w:val="0"/>
          <w:color w:val="000000"/>
        </w:rPr>
        <w:t xml:space="preserve">Between-class analysis (BCA) </w:t>
      </w:r>
      <w:r w:rsidR="00127B07" w:rsidRPr="00705ABA">
        <w:rPr>
          <w:rFonts w:ascii="Arial" w:hAnsi="Arial" w:cs="Arial"/>
          <w:b w:val="0"/>
        </w:rPr>
        <w:t>carried out on the entire mid-infrared spectra of the soil from beneath the different Salix varieties in the fertilised treatment</w:t>
      </w:r>
      <w:r w:rsidR="00127B07">
        <w:rPr>
          <w:rFonts w:ascii="Arial" w:hAnsi="Arial" w:cs="Arial"/>
          <w:b w:val="0"/>
        </w:rPr>
        <w:t>.</w:t>
      </w:r>
      <w:r w:rsidR="00127B07">
        <w:rPr>
          <w:rFonts w:ascii="Arial" w:hAnsi="Arial" w:cs="Arial"/>
          <w:b w:val="0"/>
          <w:color w:val="000000"/>
        </w:rPr>
        <w:t xml:space="preserve"> </w:t>
      </w:r>
      <w:r w:rsidR="00127B07" w:rsidRPr="00705ABA">
        <w:rPr>
          <w:rFonts w:ascii="Arial" w:hAnsi="Arial" w:cs="Arial"/>
          <w:color w:val="000000"/>
        </w:rPr>
        <w:t>(a)</w:t>
      </w:r>
      <w:r w:rsidR="00127B07" w:rsidRPr="00705ABA">
        <w:rPr>
          <w:rFonts w:ascii="Arial" w:hAnsi="Arial" w:cs="Arial"/>
          <w:b w:val="0"/>
          <w:color w:val="000000"/>
        </w:rPr>
        <w:t xml:space="preserve"> </w:t>
      </w:r>
      <w:r w:rsidR="00127B07">
        <w:rPr>
          <w:rFonts w:ascii="Arial" w:hAnsi="Arial" w:cs="Arial"/>
          <w:b w:val="0"/>
          <w:color w:val="000000"/>
        </w:rPr>
        <w:t>T</w:t>
      </w:r>
      <w:r w:rsidR="00127B07" w:rsidRPr="00705ABA">
        <w:rPr>
          <w:rFonts w:ascii="Arial" w:hAnsi="Arial" w:cs="Arial"/>
          <w:b w:val="0"/>
          <w:color w:val="000000"/>
        </w:rPr>
        <w:t>he</w:t>
      </w:r>
      <w:r w:rsidR="00127B07">
        <w:rPr>
          <w:rFonts w:ascii="Arial" w:hAnsi="Arial" w:cs="Arial"/>
          <w:b w:val="0"/>
          <w:color w:val="000000"/>
        </w:rPr>
        <w:t xml:space="preserve"> </w:t>
      </w:r>
      <w:r w:rsidR="00127B07">
        <w:rPr>
          <w:rFonts w:ascii="Arial" w:hAnsi="Arial" w:cs="Arial"/>
          <w:b w:val="0"/>
        </w:rPr>
        <w:t>l</w:t>
      </w:r>
      <w:r w:rsidR="00127B07" w:rsidRPr="00705ABA">
        <w:rPr>
          <w:rFonts w:ascii="Arial" w:hAnsi="Arial" w:cs="Arial"/>
          <w:b w:val="0"/>
        </w:rPr>
        <w:t xml:space="preserve">oadings </w:t>
      </w:r>
      <w:r w:rsidR="00127B07">
        <w:rPr>
          <w:rFonts w:ascii="Arial" w:hAnsi="Arial" w:cs="Arial"/>
          <w:b w:val="0"/>
        </w:rPr>
        <w:t>of wavenumbers (cm</w:t>
      </w:r>
      <w:r w:rsidR="00127B07" w:rsidRPr="00827775">
        <w:rPr>
          <w:rFonts w:ascii="Arial" w:hAnsi="Arial" w:cs="Arial"/>
          <w:b w:val="0"/>
          <w:vertAlign w:val="superscript"/>
        </w:rPr>
        <w:t>-1</w:t>
      </w:r>
      <w:r w:rsidR="00127B07">
        <w:rPr>
          <w:rFonts w:ascii="Arial" w:hAnsi="Arial" w:cs="Arial"/>
          <w:b w:val="0"/>
        </w:rPr>
        <w:t xml:space="preserve">) </w:t>
      </w:r>
      <w:r w:rsidR="00127B07" w:rsidRPr="00705ABA">
        <w:rPr>
          <w:rFonts w:ascii="Arial" w:hAnsi="Arial" w:cs="Arial"/>
          <w:b w:val="0"/>
        </w:rPr>
        <w:t>along the horizontal axis</w:t>
      </w:r>
      <w:r w:rsidR="00127B07">
        <w:rPr>
          <w:rFonts w:ascii="Arial" w:hAnsi="Arial" w:cs="Arial"/>
          <w:b w:val="0"/>
        </w:rPr>
        <w:t xml:space="preserve"> where the projected unconstrained inertia of the principal component analysis explained by the variable “Salix varieties”</w:t>
      </w:r>
      <w:r w:rsidR="00B03DC2">
        <w:rPr>
          <w:rFonts w:ascii="Arial" w:hAnsi="Arial" w:cs="Arial"/>
          <w:b w:val="0"/>
        </w:rPr>
        <w:t xml:space="preserve"> was</w:t>
      </w:r>
      <w:r w:rsidR="00127B07">
        <w:rPr>
          <w:rFonts w:ascii="Arial" w:hAnsi="Arial" w:cs="Arial"/>
          <w:b w:val="0"/>
        </w:rPr>
        <w:t xml:space="preserve"> 9%. </w:t>
      </w:r>
      <w:r w:rsidR="00127B07" w:rsidRPr="00705ABA">
        <w:rPr>
          <w:rFonts w:ascii="Arial" w:hAnsi="Arial" w:cs="Arial"/>
        </w:rPr>
        <w:t>(b)</w:t>
      </w:r>
      <w:r w:rsidR="00127B07">
        <w:rPr>
          <w:rFonts w:ascii="Arial" w:hAnsi="Arial" w:cs="Arial"/>
        </w:rPr>
        <w:t xml:space="preserve"> </w:t>
      </w:r>
      <w:r w:rsidR="00127B07">
        <w:rPr>
          <w:rFonts w:ascii="Arial" w:hAnsi="Arial" w:cs="Arial"/>
          <w:b w:val="0"/>
        </w:rPr>
        <w:t>T</w:t>
      </w:r>
      <w:r w:rsidR="00127B07" w:rsidRPr="00705ABA">
        <w:rPr>
          <w:rFonts w:ascii="Arial" w:hAnsi="Arial" w:cs="Arial"/>
          <w:b w:val="0"/>
        </w:rPr>
        <w:t>he graph</w:t>
      </w:r>
      <w:r w:rsidR="00127B07">
        <w:rPr>
          <w:rFonts w:ascii="Arial" w:hAnsi="Arial" w:cs="Arial"/>
          <w:b w:val="0"/>
        </w:rPr>
        <w:t xml:space="preserve"> of individuals. </w:t>
      </w:r>
      <w:r w:rsidR="00827775">
        <w:rPr>
          <w:rFonts w:ascii="Arial" w:hAnsi="Arial" w:cs="Arial"/>
          <w:b w:val="0"/>
        </w:rPr>
        <w:t xml:space="preserve">The wavenumbers associated with the gray line were not mentioned in the results sections as they were </w:t>
      </w:r>
      <w:r w:rsidR="00B03DC2">
        <w:rPr>
          <w:rFonts w:ascii="Arial" w:hAnsi="Arial" w:cs="Arial"/>
          <w:b w:val="0"/>
        </w:rPr>
        <w:t xml:space="preserve">dominantly </w:t>
      </w:r>
      <w:r w:rsidR="00827775">
        <w:rPr>
          <w:rFonts w:ascii="Arial" w:hAnsi="Arial" w:cs="Arial"/>
          <w:b w:val="0"/>
        </w:rPr>
        <w:t xml:space="preserve">influenced by minerals or </w:t>
      </w:r>
      <w:r w:rsidR="00127B07">
        <w:rPr>
          <w:rFonts w:ascii="Arial" w:hAnsi="Arial" w:cs="Arial"/>
          <w:b w:val="0"/>
        </w:rPr>
        <w:t>had</w:t>
      </w:r>
      <w:r w:rsidR="00827775">
        <w:rPr>
          <w:rFonts w:ascii="Arial" w:hAnsi="Arial" w:cs="Arial"/>
          <w:b w:val="0"/>
        </w:rPr>
        <w:t xml:space="preserve"> a lower </w:t>
      </w:r>
      <w:r w:rsidR="00B03DC2">
        <w:rPr>
          <w:rFonts w:ascii="Arial" w:hAnsi="Arial" w:cs="Arial"/>
          <w:b w:val="0"/>
        </w:rPr>
        <w:t>weight</w:t>
      </w:r>
      <w:r w:rsidR="00827775">
        <w:rPr>
          <w:rFonts w:ascii="Arial" w:hAnsi="Arial" w:cs="Arial"/>
          <w:b w:val="0"/>
        </w:rPr>
        <w:t xml:space="preserve"> to discriminate vari</w:t>
      </w:r>
      <w:r w:rsidR="00127B07">
        <w:rPr>
          <w:rFonts w:ascii="Arial" w:hAnsi="Arial" w:cs="Arial"/>
          <w:b w:val="0"/>
        </w:rPr>
        <w:t>e</w:t>
      </w:r>
      <w:r w:rsidR="00D56698">
        <w:rPr>
          <w:rFonts w:ascii="Arial" w:hAnsi="Arial" w:cs="Arial"/>
          <w:b w:val="0"/>
        </w:rPr>
        <w:t>ties</w:t>
      </w:r>
      <w:r w:rsidR="00710861">
        <w:rPr>
          <w:rFonts w:ascii="Arial" w:hAnsi="Arial" w:cs="Arial"/>
          <w:b w:val="0"/>
        </w:rPr>
        <w:t>.</w:t>
      </w:r>
    </w:p>
    <w:p w14:paraId="63BBD2B5" w14:textId="0FEE17EA" w:rsidR="00211F88" w:rsidRDefault="007E4BA4" w:rsidP="00B03DC2">
      <w:pPr>
        <w:pStyle w:val="SMHeading"/>
        <w:keepNext w:val="0"/>
        <w:pageBreakBefore/>
        <w:jc w:val="both"/>
        <w:rPr>
          <w:rFonts w:ascii="Arial" w:hAnsi="Arial" w:cs="Arial"/>
        </w:rPr>
      </w:pPr>
      <w:r>
        <w:rPr>
          <w:rFonts w:ascii="Arial" w:hAnsi="Arial" w:cs="Arial"/>
        </w:rPr>
        <w:lastRenderedPageBreak/>
        <w:pict w14:anchorId="49B3ED51">
          <v:shape id="_x0000_i1026" type="#_x0000_t75" style="width:467.5pt;height:520pt">
            <v:imagedata r:id="rId12" o:title="fig"/>
          </v:shape>
        </w:pict>
      </w:r>
      <w:r w:rsidR="00F34D1B" w:rsidRPr="00C369D8">
        <w:rPr>
          <w:noProof/>
          <w:lang w:val="en-GB" w:eastAsia="zh-CN"/>
        </w:rPr>
        <w:t xml:space="preserve"> </w:t>
      </w:r>
    </w:p>
    <w:p w14:paraId="67646D02" w14:textId="18E0D381" w:rsidR="00905FEA" w:rsidRDefault="00905FEA" w:rsidP="00211F88">
      <w:pPr>
        <w:pStyle w:val="SMHeading"/>
        <w:keepNext w:val="0"/>
        <w:jc w:val="both"/>
        <w:rPr>
          <w:rFonts w:ascii="Arial" w:hAnsi="Arial" w:cs="Arial"/>
          <w:b w:val="0"/>
        </w:rPr>
      </w:pPr>
      <w:r w:rsidRPr="00705ABA">
        <w:rPr>
          <w:rFonts w:ascii="Arial" w:hAnsi="Arial" w:cs="Arial"/>
        </w:rPr>
        <w:t>Fig. S</w:t>
      </w:r>
      <w:r w:rsidR="003748E6">
        <w:rPr>
          <w:rFonts w:ascii="Arial" w:hAnsi="Arial" w:cs="Arial"/>
        </w:rPr>
        <w:t>2</w:t>
      </w:r>
      <w:r w:rsidRPr="00705ABA">
        <w:rPr>
          <w:rFonts w:ascii="Arial" w:hAnsi="Arial" w:cs="Arial"/>
        </w:rPr>
        <w:t xml:space="preserve">. </w:t>
      </w:r>
      <w:r>
        <w:rPr>
          <w:rFonts w:ascii="Arial" w:hAnsi="Arial" w:cs="Arial"/>
          <w:b w:val="0"/>
          <w:color w:val="000000"/>
        </w:rPr>
        <w:t xml:space="preserve">Between-class analysis (BCA) </w:t>
      </w:r>
      <w:r w:rsidRPr="00705ABA">
        <w:rPr>
          <w:rFonts w:ascii="Arial" w:hAnsi="Arial" w:cs="Arial"/>
          <w:b w:val="0"/>
        </w:rPr>
        <w:t xml:space="preserve">carried out on the entire mid-infrared spectra of the soil from beneath the different Salix varieties in the </w:t>
      </w:r>
      <w:r>
        <w:rPr>
          <w:rFonts w:ascii="Arial" w:hAnsi="Arial" w:cs="Arial"/>
          <w:b w:val="0"/>
        </w:rPr>
        <w:t>control</w:t>
      </w:r>
      <w:r w:rsidRPr="00705ABA">
        <w:rPr>
          <w:rFonts w:ascii="Arial" w:hAnsi="Arial" w:cs="Arial"/>
          <w:b w:val="0"/>
        </w:rPr>
        <w:t xml:space="preserve"> treatment</w:t>
      </w:r>
      <w:r>
        <w:rPr>
          <w:rFonts w:ascii="Arial" w:hAnsi="Arial" w:cs="Arial"/>
          <w:b w:val="0"/>
        </w:rPr>
        <w:t>.</w:t>
      </w:r>
      <w:r>
        <w:rPr>
          <w:rFonts w:ascii="Arial" w:hAnsi="Arial" w:cs="Arial"/>
          <w:b w:val="0"/>
          <w:color w:val="000000"/>
        </w:rPr>
        <w:t xml:space="preserve"> </w:t>
      </w:r>
      <w:r w:rsidRPr="00705ABA">
        <w:rPr>
          <w:rFonts w:ascii="Arial" w:hAnsi="Arial" w:cs="Arial"/>
          <w:color w:val="000000"/>
        </w:rPr>
        <w:t>(a)</w:t>
      </w:r>
      <w:r w:rsidRPr="00705ABA">
        <w:rPr>
          <w:rFonts w:ascii="Arial" w:hAnsi="Arial" w:cs="Arial"/>
          <w:b w:val="0"/>
          <w:color w:val="000000"/>
        </w:rPr>
        <w:t xml:space="preserve"> </w:t>
      </w:r>
      <w:r>
        <w:rPr>
          <w:rFonts w:ascii="Arial" w:hAnsi="Arial" w:cs="Arial"/>
          <w:b w:val="0"/>
          <w:color w:val="000000"/>
        </w:rPr>
        <w:t>T</w:t>
      </w:r>
      <w:r w:rsidRPr="00705ABA">
        <w:rPr>
          <w:rFonts w:ascii="Arial" w:hAnsi="Arial" w:cs="Arial"/>
          <w:b w:val="0"/>
          <w:color w:val="000000"/>
        </w:rPr>
        <w:t>he</w:t>
      </w:r>
      <w:r>
        <w:rPr>
          <w:rFonts w:ascii="Arial" w:hAnsi="Arial" w:cs="Arial"/>
          <w:b w:val="0"/>
          <w:color w:val="000000"/>
        </w:rPr>
        <w:t xml:space="preserve"> </w:t>
      </w:r>
      <w:r>
        <w:rPr>
          <w:rFonts w:ascii="Arial" w:hAnsi="Arial" w:cs="Arial"/>
          <w:b w:val="0"/>
        </w:rPr>
        <w:t>l</w:t>
      </w:r>
      <w:r w:rsidRPr="00705ABA">
        <w:rPr>
          <w:rFonts w:ascii="Arial" w:hAnsi="Arial" w:cs="Arial"/>
          <w:b w:val="0"/>
        </w:rPr>
        <w:t xml:space="preserve">oadings </w:t>
      </w:r>
      <w:r>
        <w:rPr>
          <w:rFonts w:ascii="Arial" w:hAnsi="Arial" w:cs="Arial"/>
          <w:b w:val="0"/>
        </w:rPr>
        <w:t>of wavenumbers (cm</w:t>
      </w:r>
      <w:r w:rsidRPr="00827775">
        <w:rPr>
          <w:rFonts w:ascii="Arial" w:hAnsi="Arial" w:cs="Arial"/>
          <w:b w:val="0"/>
          <w:vertAlign w:val="superscript"/>
        </w:rPr>
        <w:t>-1</w:t>
      </w:r>
      <w:r>
        <w:rPr>
          <w:rFonts w:ascii="Arial" w:hAnsi="Arial" w:cs="Arial"/>
          <w:b w:val="0"/>
        </w:rPr>
        <w:t xml:space="preserve">) </w:t>
      </w:r>
      <w:r w:rsidRPr="00705ABA">
        <w:rPr>
          <w:rFonts w:ascii="Arial" w:hAnsi="Arial" w:cs="Arial"/>
          <w:b w:val="0"/>
        </w:rPr>
        <w:t>along the horizontal axis</w:t>
      </w:r>
      <w:r>
        <w:rPr>
          <w:rFonts w:ascii="Arial" w:hAnsi="Arial" w:cs="Arial"/>
          <w:b w:val="0"/>
        </w:rPr>
        <w:t xml:space="preserve"> where the projected unconstrained inertia of the principal component analysis explained by the variable “</w:t>
      </w:r>
      <w:r w:rsidR="00211F88">
        <w:rPr>
          <w:rFonts w:ascii="Arial" w:hAnsi="Arial" w:cs="Arial"/>
          <w:b w:val="0"/>
        </w:rPr>
        <w:t>No. of main plots</w:t>
      </w:r>
      <w:r>
        <w:rPr>
          <w:rFonts w:ascii="Arial" w:hAnsi="Arial" w:cs="Arial"/>
          <w:b w:val="0"/>
        </w:rPr>
        <w:t xml:space="preserve">” was 8.7%. </w:t>
      </w:r>
      <w:r w:rsidRPr="00705ABA">
        <w:rPr>
          <w:rFonts w:ascii="Arial" w:hAnsi="Arial" w:cs="Arial"/>
        </w:rPr>
        <w:t>(b)</w:t>
      </w:r>
      <w:r>
        <w:rPr>
          <w:rFonts w:ascii="Arial" w:hAnsi="Arial" w:cs="Arial"/>
        </w:rPr>
        <w:t xml:space="preserve"> </w:t>
      </w:r>
      <w:r>
        <w:rPr>
          <w:rFonts w:ascii="Arial" w:hAnsi="Arial" w:cs="Arial"/>
          <w:b w:val="0"/>
        </w:rPr>
        <w:t>T</w:t>
      </w:r>
      <w:r w:rsidRPr="00705ABA">
        <w:rPr>
          <w:rFonts w:ascii="Arial" w:hAnsi="Arial" w:cs="Arial"/>
          <w:b w:val="0"/>
        </w:rPr>
        <w:t>he graph</w:t>
      </w:r>
      <w:r>
        <w:rPr>
          <w:rFonts w:ascii="Arial" w:hAnsi="Arial" w:cs="Arial"/>
          <w:b w:val="0"/>
        </w:rPr>
        <w:t xml:space="preserve"> of individuals. The wavenumbers associated with the gray line were not mentioned in the results sections as they were dominantly influenced by minerals or had a lower weight to discriminate varieties.</w:t>
      </w:r>
    </w:p>
    <w:p w14:paraId="446B0937" w14:textId="50A15894" w:rsidR="008F19C1" w:rsidRPr="00705ABA" w:rsidRDefault="007E4BA4" w:rsidP="00BE3F38">
      <w:pPr>
        <w:pStyle w:val="SMHeading"/>
        <w:keepNext w:val="0"/>
        <w:rPr>
          <w:rFonts w:ascii="Arial" w:hAnsi="Arial" w:cs="Arial"/>
          <w:b w:val="0"/>
        </w:rPr>
      </w:pPr>
      <w:r>
        <w:rPr>
          <w:rFonts w:ascii="Arial" w:hAnsi="Arial" w:cs="Arial"/>
          <w:b w:val="0"/>
        </w:rPr>
        <w:lastRenderedPageBreak/>
        <w:pict w14:anchorId="60DE1CB4">
          <v:shape id="_x0000_i1027" type="#_x0000_t75" style="width:467.5pt;height:311.5pt">
            <v:imagedata r:id="rId13" o:title="Fig"/>
          </v:shape>
        </w:pict>
      </w:r>
    </w:p>
    <w:p w14:paraId="3811C720" w14:textId="2F3BCA55" w:rsidR="00826033" w:rsidRPr="00705ABA" w:rsidRDefault="00826033" w:rsidP="00B03DC2">
      <w:pPr>
        <w:pStyle w:val="SMHeading"/>
        <w:keepNext w:val="0"/>
        <w:jc w:val="both"/>
        <w:rPr>
          <w:rFonts w:ascii="Arial" w:hAnsi="Arial" w:cs="Arial"/>
          <w:b w:val="0"/>
          <w:highlight w:val="yellow"/>
        </w:rPr>
      </w:pPr>
      <w:r w:rsidRPr="00705ABA">
        <w:rPr>
          <w:rFonts w:ascii="Arial" w:hAnsi="Arial" w:cs="Arial"/>
        </w:rPr>
        <w:t>Fig. S</w:t>
      </w:r>
      <w:r w:rsidR="00905FEA">
        <w:rPr>
          <w:rFonts w:ascii="Arial" w:hAnsi="Arial" w:cs="Arial"/>
        </w:rPr>
        <w:t>3</w:t>
      </w:r>
      <w:r w:rsidRPr="00705ABA">
        <w:rPr>
          <w:rFonts w:ascii="Arial" w:hAnsi="Arial" w:cs="Arial"/>
        </w:rPr>
        <w:t xml:space="preserve">. </w:t>
      </w:r>
      <w:r w:rsidR="00C56276" w:rsidRPr="00C56276">
        <w:rPr>
          <w:rFonts w:ascii="Arial" w:hAnsi="Arial" w:cs="Arial"/>
          <w:b w:val="0"/>
          <w:color w:val="000000"/>
        </w:rPr>
        <w:t xml:space="preserve">Between-class analysis (BCA) of identified pyrolysis products of soil organic matter among different </w:t>
      </w:r>
      <w:r w:rsidR="00C56276" w:rsidRPr="00C56276">
        <w:rPr>
          <w:rFonts w:ascii="Arial" w:hAnsi="Arial" w:cs="Arial"/>
          <w:b w:val="0"/>
          <w:i/>
          <w:color w:val="000000"/>
        </w:rPr>
        <w:t>Salix</w:t>
      </w:r>
      <w:r w:rsidR="00C56276" w:rsidRPr="00C56276">
        <w:rPr>
          <w:rFonts w:ascii="Arial" w:hAnsi="Arial" w:cs="Arial"/>
          <w:b w:val="0"/>
          <w:color w:val="000000"/>
        </w:rPr>
        <w:t xml:space="preserve"> varieties in fertilised treatment. </w:t>
      </w:r>
      <w:r w:rsidR="00705ABA" w:rsidRPr="00705ABA">
        <w:rPr>
          <w:rFonts w:ascii="Arial" w:hAnsi="Arial" w:cs="Arial"/>
          <w:color w:val="000000"/>
        </w:rPr>
        <w:t>(a)</w:t>
      </w:r>
      <w:r w:rsidR="00705ABA" w:rsidRPr="00705ABA">
        <w:rPr>
          <w:rFonts w:ascii="Arial" w:hAnsi="Arial" w:cs="Arial"/>
          <w:b w:val="0"/>
          <w:color w:val="000000"/>
        </w:rPr>
        <w:t xml:space="preserve"> </w:t>
      </w:r>
      <w:r w:rsidR="00E937C6">
        <w:rPr>
          <w:rFonts w:ascii="Arial" w:hAnsi="Arial" w:cs="Arial"/>
          <w:b w:val="0"/>
          <w:color w:val="000000"/>
        </w:rPr>
        <w:t>T</w:t>
      </w:r>
      <w:r w:rsidR="00705ABA" w:rsidRPr="00705ABA">
        <w:rPr>
          <w:rFonts w:ascii="Arial" w:hAnsi="Arial" w:cs="Arial"/>
          <w:b w:val="0"/>
          <w:color w:val="000000"/>
        </w:rPr>
        <w:t>he</w:t>
      </w:r>
      <w:r w:rsidR="00705ABA">
        <w:rPr>
          <w:rFonts w:ascii="Arial" w:hAnsi="Arial" w:cs="Arial"/>
          <w:b w:val="0"/>
          <w:color w:val="000000"/>
        </w:rPr>
        <w:t xml:space="preserve"> </w:t>
      </w:r>
      <w:r w:rsidR="00705ABA">
        <w:rPr>
          <w:rFonts w:ascii="Arial" w:hAnsi="Arial" w:cs="Arial"/>
          <w:b w:val="0"/>
        </w:rPr>
        <w:t>l</w:t>
      </w:r>
      <w:r w:rsidR="00526736" w:rsidRPr="00705ABA">
        <w:rPr>
          <w:rFonts w:ascii="Arial" w:hAnsi="Arial" w:cs="Arial"/>
          <w:b w:val="0"/>
        </w:rPr>
        <w:t xml:space="preserve">oadings </w:t>
      </w:r>
      <w:r w:rsidR="00705ABA" w:rsidRPr="00705ABA">
        <w:rPr>
          <w:rFonts w:ascii="Arial" w:hAnsi="Arial" w:cs="Arial"/>
          <w:b w:val="0"/>
        </w:rPr>
        <w:t xml:space="preserve">of </w:t>
      </w:r>
      <w:r w:rsidR="004B1F63">
        <w:rPr>
          <w:rFonts w:ascii="Arial" w:hAnsi="Arial" w:cs="Arial"/>
          <w:b w:val="0"/>
        </w:rPr>
        <w:t>biochemical categories</w:t>
      </w:r>
      <w:r w:rsidR="00E937C6">
        <w:rPr>
          <w:rFonts w:ascii="Arial" w:hAnsi="Arial" w:cs="Arial"/>
          <w:b w:val="0"/>
        </w:rPr>
        <w:t>.</w:t>
      </w:r>
      <w:r w:rsidR="00705ABA">
        <w:rPr>
          <w:rFonts w:ascii="Arial" w:hAnsi="Arial" w:cs="Arial"/>
          <w:b w:val="0"/>
        </w:rPr>
        <w:t xml:space="preserve"> </w:t>
      </w:r>
      <w:r w:rsidR="00705ABA" w:rsidRPr="00705ABA">
        <w:rPr>
          <w:rFonts w:ascii="Arial" w:hAnsi="Arial" w:cs="Arial"/>
        </w:rPr>
        <w:t>(b)</w:t>
      </w:r>
      <w:r w:rsidR="00705ABA">
        <w:rPr>
          <w:rFonts w:ascii="Arial" w:hAnsi="Arial" w:cs="Arial"/>
        </w:rPr>
        <w:t xml:space="preserve"> </w:t>
      </w:r>
      <w:r w:rsidR="00E937C6">
        <w:rPr>
          <w:rFonts w:ascii="Arial" w:hAnsi="Arial" w:cs="Arial"/>
          <w:b w:val="0"/>
        </w:rPr>
        <w:t>T</w:t>
      </w:r>
      <w:r w:rsidR="00705ABA" w:rsidRPr="00705ABA">
        <w:rPr>
          <w:rFonts w:ascii="Arial" w:hAnsi="Arial" w:cs="Arial"/>
          <w:b w:val="0"/>
        </w:rPr>
        <w:t>he graph</w:t>
      </w:r>
      <w:r w:rsidR="00705ABA">
        <w:rPr>
          <w:rFonts w:ascii="Arial" w:hAnsi="Arial" w:cs="Arial"/>
          <w:b w:val="0"/>
        </w:rPr>
        <w:t xml:space="preserve"> of individuals. </w:t>
      </w:r>
      <w:r w:rsidR="00526736" w:rsidRPr="00705ABA">
        <w:rPr>
          <w:rFonts w:ascii="Arial" w:hAnsi="Arial" w:cs="Arial"/>
          <w:b w:val="0"/>
        </w:rPr>
        <w:t>Abbreviations</w:t>
      </w:r>
      <w:r w:rsidR="00D84B9F" w:rsidRPr="00705ABA">
        <w:rPr>
          <w:rFonts w:ascii="Arial" w:hAnsi="Arial" w:cs="Arial"/>
          <w:b w:val="0"/>
        </w:rPr>
        <w:t xml:space="preserve"> of biochemical categories</w:t>
      </w:r>
      <w:r w:rsidR="00526736" w:rsidRPr="00705ABA">
        <w:rPr>
          <w:rFonts w:ascii="Arial" w:hAnsi="Arial" w:cs="Arial"/>
          <w:b w:val="0"/>
        </w:rPr>
        <w:t xml:space="preserve">: </w:t>
      </w:r>
      <w:r w:rsidR="00D84B9F" w:rsidRPr="00705ABA">
        <w:rPr>
          <w:rFonts w:ascii="Arial" w:hAnsi="Arial" w:cs="Arial"/>
          <w:b w:val="0"/>
        </w:rPr>
        <w:t>lignin that originated from higher plant (</w:t>
      </w:r>
      <w:r w:rsidR="00D84B9F" w:rsidRPr="00705ABA">
        <w:rPr>
          <w:rFonts w:ascii="Arial" w:hAnsi="Arial" w:cs="Arial"/>
        </w:rPr>
        <w:t>lignin</w:t>
      </w:r>
      <w:r w:rsidR="00D84B9F" w:rsidRPr="00705ABA">
        <w:rPr>
          <w:rFonts w:ascii="Arial" w:hAnsi="Arial" w:cs="Arial"/>
          <w:b w:val="0"/>
        </w:rPr>
        <w:t>), long chain fatty acids that originated from higher plant (</w:t>
      </w:r>
      <w:r w:rsidR="00D84B9F" w:rsidRPr="00705ABA">
        <w:rPr>
          <w:rFonts w:ascii="Arial" w:hAnsi="Arial" w:cs="Arial"/>
        </w:rPr>
        <w:t>long.chain.fatty.acids</w:t>
      </w:r>
      <w:r w:rsidR="00D84B9F" w:rsidRPr="00705ABA">
        <w:rPr>
          <w:rFonts w:ascii="Arial" w:hAnsi="Arial" w:cs="Arial"/>
          <w:b w:val="0"/>
        </w:rPr>
        <w:t>), short chain fatty acids that originated from microbial community (</w:t>
      </w:r>
      <w:r w:rsidR="00D84B9F" w:rsidRPr="00705ABA">
        <w:rPr>
          <w:rFonts w:ascii="Arial" w:hAnsi="Arial" w:cs="Arial"/>
        </w:rPr>
        <w:t>short.chain.fatty.acids</w:t>
      </w:r>
      <w:r w:rsidR="00D84B9F" w:rsidRPr="00705ABA">
        <w:rPr>
          <w:rFonts w:ascii="Arial" w:hAnsi="Arial" w:cs="Arial"/>
          <w:b w:val="0"/>
        </w:rPr>
        <w:t>), nitrogeneous compounds of multiple origins (</w:t>
      </w:r>
      <w:r w:rsidR="00D84B9F" w:rsidRPr="00705ABA">
        <w:rPr>
          <w:rFonts w:ascii="Arial" w:hAnsi="Arial" w:cs="Arial"/>
        </w:rPr>
        <w:t>nitrogeneeous</w:t>
      </w:r>
      <w:r w:rsidR="00D84B9F" w:rsidRPr="00705ABA">
        <w:rPr>
          <w:rFonts w:ascii="Arial" w:hAnsi="Arial" w:cs="Arial"/>
          <w:b w:val="0"/>
        </w:rPr>
        <w:t>), carbohydrates of multiple origins (</w:t>
      </w:r>
      <w:r w:rsidR="00D84B9F" w:rsidRPr="00705ABA">
        <w:rPr>
          <w:rFonts w:ascii="Arial" w:hAnsi="Arial" w:cs="Arial"/>
        </w:rPr>
        <w:t>carbohydrate</w:t>
      </w:r>
      <w:r w:rsidR="00D84B9F" w:rsidRPr="00705ABA">
        <w:rPr>
          <w:rFonts w:ascii="Arial" w:hAnsi="Arial" w:cs="Arial"/>
          <w:b w:val="0"/>
        </w:rPr>
        <w:t>), other aliphatics of multiple origins (</w:t>
      </w:r>
      <w:r w:rsidR="00D84B9F" w:rsidRPr="00705ABA">
        <w:rPr>
          <w:rFonts w:ascii="Arial" w:hAnsi="Arial" w:cs="Arial"/>
        </w:rPr>
        <w:t>other.liphatics</w:t>
      </w:r>
      <w:r w:rsidR="00D84B9F" w:rsidRPr="00705ABA">
        <w:rPr>
          <w:rFonts w:ascii="Arial" w:hAnsi="Arial" w:cs="Arial"/>
          <w:b w:val="0"/>
        </w:rPr>
        <w:t>), phenols of multiple origins (</w:t>
      </w:r>
      <w:r w:rsidR="00D84B9F" w:rsidRPr="00705ABA">
        <w:rPr>
          <w:rFonts w:ascii="Arial" w:hAnsi="Arial" w:cs="Arial"/>
        </w:rPr>
        <w:t>phenols</w:t>
      </w:r>
      <w:r w:rsidR="00D84B9F" w:rsidRPr="00705ABA">
        <w:rPr>
          <w:rFonts w:ascii="Arial" w:hAnsi="Arial" w:cs="Arial"/>
          <w:b w:val="0"/>
        </w:rPr>
        <w:t>), benzene derivatives of multiple origins (</w:t>
      </w:r>
      <w:r w:rsidR="00D84B9F" w:rsidRPr="00705ABA">
        <w:rPr>
          <w:rFonts w:ascii="Arial" w:hAnsi="Arial" w:cs="Arial"/>
        </w:rPr>
        <w:t>benzene</w:t>
      </w:r>
      <w:r w:rsidR="00D84B9F" w:rsidRPr="00705ABA">
        <w:rPr>
          <w:rFonts w:ascii="Arial" w:hAnsi="Arial" w:cs="Arial"/>
          <w:b w:val="0"/>
        </w:rPr>
        <w:t>), N-heterocyclic compounds of multiple origins (</w:t>
      </w:r>
      <w:r w:rsidR="00D84B9F" w:rsidRPr="00705ABA">
        <w:rPr>
          <w:rFonts w:ascii="Arial" w:hAnsi="Arial" w:cs="Arial"/>
        </w:rPr>
        <w:t>N.heterocyclic</w:t>
      </w:r>
      <w:r w:rsidR="00D84B9F" w:rsidRPr="00705ABA">
        <w:rPr>
          <w:rFonts w:ascii="Arial" w:hAnsi="Arial" w:cs="Arial"/>
          <w:b w:val="0"/>
        </w:rPr>
        <w:t xml:space="preserve">), </w:t>
      </w:r>
      <w:r w:rsidR="00526736" w:rsidRPr="00705ABA">
        <w:rPr>
          <w:rFonts w:ascii="Arial" w:hAnsi="Arial" w:cs="Arial"/>
          <w:b w:val="0"/>
        </w:rPr>
        <w:t>polyaromatic compounds of multiple origines (</w:t>
      </w:r>
      <w:r w:rsidR="00526736" w:rsidRPr="00705ABA">
        <w:rPr>
          <w:rFonts w:ascii="Arial" w:hAnsi="Arial" w:cs="Arial"/>
        </w:rPr>
        <w:t>pa</w:t>
      </w:r>
      <w:r w:rsidR="00526736" w:rsidRPr="00705ABA">
        <w:rPr>
          <w:rFonts w:ascii="Arial" w:hAnsi="Arial" w:cs="Arial"/>
          <w:b w:val="0"/>
        </w:rPr>
        <w:t>), cutin and/or suberine originated compounds from higher plant origin (</w:t>
      </w:r>
      <w:r w:rsidR="00526736" w:rsidRPr="00705ABA">
        <w:rPr>
          <w:rFonts w:ascii="Arial" w:hAnsi="Arial" w:cs="Arial"/>
        </w:rPr>
        <w:t>cut.sub.</w:t>
      </w:r>
      <w:r w:rsidR="00526736" w:rsidRPr="00705ABA">
        <w:rPr>
          <w:rFonts w:ascii="Arial" w:hAnsi="Arial" w:cs="Arial"/>
          <w:b w:val="0"/>
        </w:rPr>
        <w:t>), short chain alkane from microbial origin (</w:t>
      </w:r>
      <w:r w:rsidR="00526736" w:rsidRPr="00705ABA">
        <w:rPr>
          <w:rFonts w:ascii="Arial" w:hAnsi="Arial" w:cs="Arial"/>
        </w:rPr>
        <w:t>s.c.alk.</w:t>
      </w:r>
      <w:r w:rsidR="00526736" w:rsidRPr="00705ABA">
        <w:rPr>
          <w:rFonts w:ascii="Arial" w:hAnsi="Arial" w:cs="Arial"/>
          <w:b w:val="0"/>
        </w:rPr>
        <w:t>), long chain alkane from higher plant origin (</w:t>
      </w:r>
      <w:r w:rsidR="00526736" w:rsidRPr="00705ABA">
        <w:rPr>
          <w:rFonts w:ascii="Arial" w:hAnsi="Arial" w:cs="Arial"/>
        </w:rPr>
        <w:t>l.c.alk</w:t>
      </w:r>
      <w:r w:rsidR="00D84B9F" w:rsidRPr="00705ABA">
        <w:rPr>
          <w:rFonts w:ascii="Arial" w:hAnsi="Arial" w:cs="Arial"/>
        </w:rPr>
        <w:t>.</w:t>
      </w:r>
      <w:r w:rsidR="00D84B9F" w:rsidRPr="00705ABA">
        <w:rPr>
          <w:rFonts w:ascii="Arial" w:hAnsi="Arial" w:cs="Arial"/>
          <w:b w:val="0"/>
        </w:rPr>
        <w:t>)</w:t>
      </w:r>
      <w:r w:rsidR="00710861">
        <w:rPr>
          <w:rFonts w:ascii="Arial" w:hAnsi="Arial" w:cs="Arial"/>
          <w:b w:val="0"/>
        </w:rPr>
        <w:t>.</w:t>
      </w:r>
    </w:p>
    <w:sectPr w:rsidR="00826033" w:rsidRPr="00705ABA" w:rsidSect="00E853D5">
      <w:headerReference w:type="default" r:id="rId14"/>
      <w:footerReference w:type="default" r:id="rId15"/>
      <w:pgSz w:w="12240" w:h="15840"/>
      <w:pgMar w:top="1440" w:right="1440" w:bottom="1440" w:left="1440" w:header="720" w:footer="720" w:gutter="0"/>
      <w:pgNumType w:start="1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F02A92C" w14:textId="77777777" w:rsidR="00342D0E" w:rsidRDefault="00342D0E">
      <w:r>
        <w:separator/>
      </w:r>
    </w:p>
  </w:endnote>
  <w:endnote w:type="continuationSeparator" w:id="0">
    <w:p w14:paraId="20982C72" w14:textId="77777777" w:rsidR="00342D0E" w:rsidRDefault="00342D0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imes">
    <w:altName w:val="Times New Roman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F58EA3E" w14:textId="2118D4B8" w:rsidR="00C47A5B" w:rsidRDefault="00C47A5B">
    <w:pPr>
      <w:pStyle w:val="Footer"/>
      <w:jc w:val="right"/>
    </w:pPr>
    <w:r>
      <w:fldChar w:fldCharType="begin"/>
    </w:r>
    <w:r>
      <w:instrText xml:space="preserve"> PAGE   \* MERGEFORMAT </w:instrText>
    </w:r>
    <w:r>
      <w:fldChar w:fldCharType="separate"/>
    </w:r>
    <w:r w:rsidR="007E4BA4">
      <w:rPr>
        <w:noProof/>
      </w:rPr>
      <w:t>4</w:t>
    </w:r>
    <w:r>
      <w:fldChar w:fldCharType="end"/>
    </w:r>
  </w:p>
  <w:p w14:paraId="211F3547" w14:textId="77777777" w:rsidR="00C47A5B" w:rsidRDefault="00C47A5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2837FF3" w14:textId="77777777" w:rsidR="00342D0E" w:rsidRDefault="00342D0E">
      <w:r>
        <w:separator/>
      </w:r>
    </w:p>
  </w:footnote>
  <w:footnote w:type="continuationSeparator" w:id="0">
    <w:p w14:paraId="4733E80F" w14:textId="77777777" w:rsidR="00342D0E" w:rsidRDefault="00342D0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0501F95" w14:textId="77777777" w:rsidR="00C47A5B" w:rsidRPr="005001AC" w:rsidRDefault="00C47A5B" w:rsidP="005001AC">
    <w:pPr>
      <w:jc w:val="right"/>
      <w:rPr>
        <w:sz w:val="20"/>
      </w:rPr>
    </w:pPr>
  </w:p>
  <w:p w14:paraId="3CD866EE" w14:textId="77777777" w:rsidR="00C47A5B" w:rsidRDefault="00C47A5B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3E9A0988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498CFF00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1D94376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BC8CF8D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BE508C2A"/>
    <w:lvl w:ilvl="0">
      <w:start w:val="1"/>
      <w:numFmt w:val="bullet"/>
      <w:pStyle w:val="ListBullet5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4BDA3A4C"/>
    <w:lvl w:ilvl="0">
      <w:start w:val="1"/>
      <w:numFmt w:val="bullet"/>
      <w:pStyle w:val="ListBullet4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9F6ED8A8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B406D81E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98E05002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FE4E81E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stylePaneFormatFilter w:val="7F04" w:allStyles="0" w:customStyles="0" w:latentStyles="1" w:stylesInUse="0" w:headingStyles="0" w:numberingStyles="0" w:tableStyles="0" w:directFormattingOnRuns="1" w:directFormattingOnParagraphs="1" w:directFormattingOnNumbering="1" w:directFormattingOnTables="1" w:clearFormatting="1" w:top3HeadingStyles="1" w:visibleStyles="1" w:alternateStyleNames="0"/>
  <w:stylePaneSortMethod w:val="0000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C030F"/>
    <w:rsid w:val="00002266"/>
    <w:rsid w:val="000032EF"/>
    <w:rsid w:val="00005268"/>
    <w:rsid w:val="00010583"/>
    <w:rsid w:val="00015F74"/>
    <w:rsid w:val="00025C7D"/>
    <w:rsid w:val="00065EBD"/>
    <w:rsid w:val="00066D0C"/>
    <w:rsid w:val="00066F0B"/>
    <w:rsid w:val="00083B44"/>
    <w:rsid w:val="000850DC"/>
    <w:rsid w:val="00086827"/>
    <w:rsid w:val="000A45B3"/>
    <w:rsid w:val="000C07BF"/>
    <w:rsid w:val="000C2771"/>
    <w:rsid w:val="000C52D6"/>
    <w:rsid w:val="000D46F4"/>
    <w:rsid w:val="000E1054"/>
    <w:rsid w:val="000E2CC0"/>
    <w:rsid w:val="000E3784"/>
    <w:rsid w:val="000F0DCE"/>
    <w:rsid w:val="000F6BE3"/>
    <w:rsid w:val="00106A51"/>
    <w:rsid w:val="00112C5B"/>
    <w:rsid w:val="00114193"/>
    <w:rsid w:val="00115A38"/>
    <w:rsid w:val="0011687B"/>
    <w:rsid w:val="00122BE9"/>
    <w:rsid w:val="00124F82"/>
    <w:rsid w:val="00127B07"/>
    <w:rsid w:val="00145066"/>
    <w:rsid w:val="00155BA3"/>
    <w:rsid w:val="0015610D"/>
    <w:rsid w:val="0016337A"/>
    <w:rsid w:val="00164269"/>
    <w:rsid w:val="00177CC4"/>
    <w:rsid w:val="0018621D"/>
    <w:rsid w:val="00195D05"/>
    <w:rsid w:val="001A1671"/>
    <w:rsid w:val="001A1BDE"/>
    <w:rsid w:val="001B13A1"/>
    <w:rsid w:val="001B16F1"/>
    <w:rsid w:val="001C35D1"/>
    <w:rsid w:val="001D0856"/>
    <w:rsid w:val="001F0876"/>
    <w:rsid w:val="001F167C"/>
    <w:rsid w:val="001F4ED0"/>
    <w:rsid w:val="001F5E91"/>
    <w:rsid w:val="002077B9"/>
    <w:rsid w:val="00211F88"/>
    <w:rsid w:val="00223184"/>
    <w:rsid w:val="00246162"/>
    <w:rsid w:val="00262D72"/>
    <w:rsid w:val="00265523"/>
    <w:rsid w:val="00277DCD"/>
    <w:rsid w:val="00294F95"/>
    <w:rsid w:val="00294FBB"/>
    <w:rsid w:val="002A2072"/>
    <w:rsid w:val="002B636E"/>
    <w:rsid w:val="002C030F"/>
    <w:rsid w:val="002C58E4"/>
    <w:rsid w:val="002D2A35"/>
    <w:rsid w:val="002F0FB6"/>
    <w:rsid w:val="002F2555"/>
    <w:rsid w:val="0031671A"/>
    <w:rsid w:val="00331D75"/>
    <w:rsid w:val="00337B25"/>
    <w:rsid w:val="00342D0E"/>
    <w:rsid w:val="00355362"/>
    <w:rsid w:val="00361995"/>
    <w:rsid w:val="00363E44"/>
    <w:rsid w:val="003659A8"/>
    <w:rsid w:val="003669F9"/>
    <w:rsid w:val="003748E6"/>
    <w:rsid w:val="0038550B"/>
    <w:rsid w:val="00392402"/>
    <w:rsid w:val="00393BAB"/>
    <w:rsid w:val="00395E86"/>
    <w:rsid w:val="003A2FD8"/>
    <w:rsid w:val="003B40E6"/>
    <w:rsid w:val="003B70C2"/>
    <w:rsid w:val="003C0C57"/>
    <w:rsid w:val="003E74FB"/>
    <w:rsid w:val="003F3386"/>
    <w:rsid w:val="003F51A9"/>
    <w:rsid w:val="003F5397"/>
    <w:rsid w:val="003F5904"/>
    <w:rsid w:val="003F6E14"/>
    <w:rsid w:val="00405336"/>
    <w:rsid w:val="00416383"/>
    <w:rsid w:val="00435ABE"/>
    <w:rsid w:val="004461B0"/>
    <w:rsid w:val="00452C2A"/>
    <w:rsid w:val="0045326B"/>
    <w:rsid w:val="004571D5"/>
    <w:rsid w:val="00457E0D"/>
    <w:rsid w:val="00461D81"/>
    <w:rsid w:val="0046356B"/>
    <w:rsid w:val="00466689"/>
    <w:rsid w:val="00477182"/>
    <w:rsid w:val="004779CB"/>
    <w:rsid w:val="00490163"/>
    <w:rsid w:val="0049376F"/>
    <w:rsid w:val="004A6F57"/>
    <w:rsid w:val="004B1F63"/>
    <w:rsid w:val="004B27D8"/>
    <w:rsid w:val="004E42D8"/>
    <w:rsid w:val="004E7BA2"/>
    <w:rsid w:val="004F7EDF"/>
    <w:rsid w:val="005001AC"/>
    <w:rsid w:val="005141B7"/>
    <w:rsid w:val="005170C1"/>
    <w:rsid w:val="00526736"/>
    <w:rsid w:val="00527CFE"/>
    <w:rsid w:val="00527D71"/>
    <w:rsid w:val="00533910"/>
    <w:rsid w:val="005520A8"/>
    <w:rsid w:val="005607DD"/>
    <w:rsid w:val="0056249C"/>
    <w:rsid w:val="005746B2"/>
    <w:rsid w:val="00576106"/>
    <w:rsid w:val="00586478"/>
    <w:rsid w:val="00590429"/>
    <w:rsid w:val="00593803"/>
    <w:rsid w:val="005A028C"/>
    <w:rsid w:val="005A558C"/>
    <w:rsid w:val="005B6032"/>
    <w:rsid w:val="005C00BD"/>
    <w:rsid w:val="005C5AC9"/>
    <w:rsid w:val="005E28F8"/>
    <w:rsid w:val="005E6513"/>
    <w:rsid w:val="005F1D68"/>
    <w:rsid w:val="005F5EE2"/>
    <w:rsid w:val="00607E8E"/>
    <w:rsid w:val="00617075"/>
    <w:rsid w:val="00617209"/>
    <w:rsid w:val="0062246B"/>
    <w:rsid w:val="00631543"/>
    <w:rsid w:val="006324DE"/>
    <w:rsid w:val="00632CA3"/>
    <w:rsid w:val="00633AD1"/>
    <w:rsid w:val="00641AB9"/>
    <w:rsid w:val="00651114"/>
    <w:rsid w:val="006551CF"/>
    <w:rsid w:val="006566B2"/>
    <w:rsid w:val="006606B7"/>
    <w:rsid w:val="00664560"/>
    <w:rsid w:val="00664EF5"/>
    <w:rsid w:val="006670BE"/>
    <w:rsid w:val="00670299"/>
    <w:rsid w:val="006747EF"/>
    <w:rsid w:val="0069151F"/>
    <w:rsid w:val="00691985"/>
    <w:rsid w:val="00697611"/>
    <w:rsid w:val="006A1B64"/>
    <w:rsid w:val="00705ABA"/>
    <w:rsid w:val="00710861"/>
    <w:rsid w:val="007108F5"/>
    <w:rsid w:val="00713E5B"/>
    <w:rsid w:val="0073284E"/>
    <w:rsid w:val="00736FE6"/>
    <w:rsid w:val="007402FC"/>
    <w:rsid w:val="007411A1"/>
    <w:rsid w:val="00767970"/>
    <w:rsid w:val="0077038C"/>
    <w:rsid w:val="00770E4C"/>
    <w:rsid w:val="00771B6B"/>
    <w:rsid w:val="0078258E"/>
    <w:rsid w:val="00783E3E"/>
    <w:rsid w:val="00786B7C"/>
    <w:rsid w:val="00793072"/>
    <w:rsid w:val="007A5175"/>
    <w:rsid w:val="007B0E63"/>
    <w:rsid w:val="007C2C59"/>
    <w:rsid w:val="007C738C"/>
    <w:rsid w:val="007E1572"/>
    <w:rsid w:val="007E2786"/>
    <w:rsid w:val="007E4BA4"/>
    <w:rsid w:val="007F3035"/>
    <w:rsid w:val="007F776D"/>
    <w:rsid w:val="00807D35"/>
    <w:rsid w:val="008130EB"/>
    <w:rsid w:val="00820A43"/>
    <w:rsid w:val="008218C4"/>
    <w:rsid w:val="00826033"/>
    <w:rsid w:val="00827775"/>
    <w:rsid w:val="00845C4A"/>
    <w:rsid w:val="008464EF"/>
    <w:rsid w:val="00853970"/>
    <w:rsid w:val="00860531"/>
    <w:rsid w:val="00867A98"/>
    <w:rsid w:val="00867EAB"/>
    <w:rsid w:val="00870867"/>
    <w:rsid w:val="00876BE8"/>
    <w:rsid w:val="00885C9B"/>
    <w:rsid w:val="00893C05"/>
    <w:rsid w:val="008B33B0"/>
    <w:rsid w:val="008D5D2A"/>
    <w:rsid w:val="008E4CAF"/>
    <w:rsid w:val="008E7836"/>
    <w:rsid w:val="008F19C1"/>
    <w:rsid w:val="00905FEA"/>
    <w:rsid w:val="00913055"/>
    <w:rsid w:val="00914B63"/>
    <w:rsid w:val="00927628"/>
    <w:rsid w:val="009354F3"/>
    <w:rsid w:val="009447DC"/>
    <w:rsid w:val="00945199"/>
    <w:rsid w:val="00945471"/>
    <w:rsid w:val="00946C02"/>
    <w:rsid w:val="00950234"/>
    <w:rsid w:val="00950FAF"/>
    <w:rsid w:val="00961BA5"/>
    <w:rsid w:val="0096574D"/>
    <w:rsid w:val="009743A9"/>
    <w:rsid w:val="00974828"/>
    <w:rsid w:val="00975EDA"/>
    <w:rsid w:val="0099128D"/>
    <w:rsid w:val="009A5287"/>
    <w:rsid w:val="009A7C5F"/>
    <w:rsid w:val="009B2AC5"/>
    <w:rsid w:val="009B7984"/>
    <w:rsid w:val="009D797B"/>
    <w:rsid w:val="009F4BED"/>
    <w:rsid w:val="009F7D93"/>
    <w:rsid w:val="00A02E0C"/>
    <w:rsid w:val="00A277E6"/>
    <w:rsid w:val="00A3403B"/>
    <w:rsid w:val="00A514E1"/>
    <w:rsid w:val="00A51A12"/>
    <w:rsid w:val="00A53A78"/>
    <w:rsid w:val="00A627D4"/>
    <w:rsid w:val="00A640E9"/>
    <w:rsid w:val="00A74DA2"/>
    <w:rsid w:val="00A74EAF"/>
    <w:rsid w:val="00A7560C"/>
    <w:rsid w:val="00A77632"/>
    <w:rsid w:val="00A80A6A"/>
    <w:rsid w:val="00A86911"/>
    <w:rsid w:val="00A873E4"/>
    <w:rsid w:val="00AA0CBA"/>
    <w:rsid w:val="00AB399E"/>
    <w:rsid w:val="00AC4F86"/>
    <w:rsid w:val="00AC59D0"/>
    <w:rsid w:val="00AD16B1"/>
    <w:rsid w:val="00AD499C"/>
    <w:rsid w:val="00AD7CE3"/>
    <w:rsid w:val="00AE4885"/>
    <w:rsid w:val="00B03DC2"/>
    <w:rsid w:val="00B213B1"/>
    <w:rsid w:val="00B36869"/>
    <w:rsid w:val="00B41D94"/>
    <w:rsid w:val="00B43B04"/>
    <w:rsid w:val="00B43B31"/>
    <w:rsid w:val="00B45862"/>
    <w:rsid w:val="00B47CFA"/>
    <w:rsid w:val="00B566EC"/>
    <w:rsid w:val="00B57F00"/>
    <w:rsid w:val="00B63245"/>
    <w:rsid w:val="00B63C20"/>
    <w:rsid w:val="00B77B2A"/>
    <w:rsid w:val="00B82C22"/>
    <w:rsid w:val="00B93DBA"/>
    <w:rsid w:val="00B9440A"/>
    <w:rsid w:val="00BB2D2A"/>
    <w:rsid w:val="00BC290E"/>
    <w:rsid w:val="00BC3E04"/>
    <w:rsid w:val="00BC4C9A"/>
    <w:rsid w:val="00BD58CF"/>
    <w:rsid w:val="00BE3F38"/>
    <w:rsid w:val="00BF0C92"/>
    <w:rsid w:val="00BF307B"/>
    <w:rsid w:val="00BF7B22"/>
    <w:rsid w:val="00C04CC1"/>
    <w:rsid w:val="00C0697E"/>
    <w:rsid w:val="00C227EC"/>
    <w:rsid w:val="00C23050"/>
    <w:rsid w:val="00C321A0"/>
    <w:rsid w:val="00C354F8"/>
    <w:rsid w:val="00C369D8"/>
    <w:rsid w:val="00C4096C"/>
    <w:rsid w:val="00C47A5B"/>
    <w:rsid w:val="00C50C6D"/>
    <w:rsid w:val="00C56276"/>
    <w:rsid w:val="00C600D9"/>
    <w:rsid w:val="00C67A9C"/>
    <w:rsid w:val="00C81183"/>
    <w:rsid w:val="00C823D9"/>
    <w:rsid w:val="00C871BA"/>
    <w:rsid w:val="00C92B22"/>
    <w:rsid w:val="00CA5E16"/>
    <w:rsid w:val="00CC1384"/>
    <w:rsid w:val="00CC266B"/>
    <w:rsid w:val="00CD3720"/>
    <w:rsid w:val="00CF1848"/>
    <w:rsid w:val="00CF5C2F"/>
    <w:rsid w:val="00D006C8"/>
    <w:rsid w:val="00D04BCF"/>
    <w:rsid w:val="00D078DE"/>
    <w:rsid w:val="00D11A56"/>
    <w:rsid w:val="00D143D9"/>
    <w:rsid w:val="00D22832"/>
    <w:rsid w:val="00D30C95"/>
    <w:rsid w:val="00D33A7A"/>
    <w:rsid w:val="00D40816"/>
    <w:rsid w:val="00D51C15"/>
    <w:rsid w:val="00D51FEB"/>
    <w:rsid w:val="00D5511B"/>
    <w:rsid w:val="00D5572A"/>
    <w:rsid w:val="00D56698"/>
    <w:rsid w:val="00D766F1"/>
    <w:rsid w:val="00D76AE5"/>
    <w:rsid w:val="00D84B9F"/>
    <w:rsid w:val="00D85501"/>
    <w:rsid w:val="00D917EB"/>
    <w:rsid w:val="00DB75E3"/>
    <w:rsid w:val="00DB7BE4"/>
    <w:rsid w:val="00DD04F4"/>
    <w:rsid w:val="00DD2E17"/>
    <w:rsid w:val="00DD5E22"/>
    <w:rsid w:val="00DE5964"/>
    <w:rsid w:val="00E257C8"/>
    <w:rsid w:val="00E35605"/>
    <w:rsid w:val="00E40A10"/>
    <w:rsid w:val="00E41512"/>
    <w:rsid w:val="00E417A2"/>
    <w:rsid w:val="00E4519A"/>
    <w:rsid w:val="00E60821"/>
    <w:rsid w:val="00E65C17"/>
    <w:rsid w:val="00E76DF0"/>
    <w:rsid w:val="00E80DE4"/>
    <w:rsid w:val="00E84091"/>
    <w:rsid w:val="00E853D5"/>
    <w:rsid w:val="00E857BB"/>
    <w:rsid w:val="00E90B4D"/>
    <w:rsid w:val="00E91F24"/>
    <w:rsid w:val="00E937C6"/>
    <w:rsid w:val="00E954DD"/>
    <w:rsid w:val="00E9773B"/>
    <w:rsid w:val="00EA105D"/>
    <w:rsid w:val="00EA6F42"/>
    <w:rsid w:val="00EC13A3"/>
    <w:rsid w:val="00EC7C85"/>
    <w:rsid w:val="00ED2CBE"/>
    <w:rsid w:val="00F125EE"/>
    <w:rsid w:val="00F12E98"/>
    <w:rsid w:val="00F13B59"/>
    <w:rsid w:val="00F15E57"/>
    <w:rsid w:val="00F22029"/>
    <w:rsid w:val="00F34D1B"/>
    <w:rsid w:val="00F515FB"/>
    <w:rsid w:val="00F630EA"/>
    <w:rsid w:val="00F7007E"/>
    <w:rsid w:val="00F71AE0"/>
    <w:rsid w:val="00F73193"/>
    <w:rsid w:val="00F74F95"/>
    <w:rsid w:val="00F806ED"/>
    <w:rsid w:val="00F80705"/>
    <w:rsid w:val="00F84CFE"/>
    <w:rsid w:val="00FA1481"/>
    <w:rsid w:val="00FB255F"/>
    <w:rsid w:val="00FC1322"/>
    <w:rsid w:val="00FC683F"/>
    <w:rsid w:val="00FD1258"/>
    <w:rsid w:val="00FF04E3"/>
    <w:rsid w:val="49592D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0C597622"/>
  <w15:docId w15:val="{EAC22EA6-1BB9-493A-BA9A-8FFD465DAC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qFormat="1"/>
    <w:lsdException w:name="Emphasis" w:semiHidden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qFormat="1"/>
    <w:lsdException w:name="Intense Emphasis" w:semiHidden="1" w:uiPriority="21" w:qFormat="1"/>
    <w:lsdException w:name="Subtle Reference" w:semiHidden="1" w:uiPriority="31" w:qFormat="1"/>
    <w:lsdException w:name="Intense Reference" w:semiHidden="1" w:uiPriority="32" w:qFormat="1"/>
    <w:lsdException w:name="Book Title" w:semiHidden="1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630EA"/>
    <w:rPr>
      <w:sz w:val="24"/>
    </w:rPr>
  </w:style>
  <w:style w:type="paragraph" w:styleId="Heading1">
    <w:name w:val="heading 1"/>
    <w:basedOn w:val="Normal"/>
    <w:next w:val="Normal"/>
    <w:link w:val="Heading1Char"/>
    <w:semiHidden/>
    <w:qFormat/>
    <w:rsid w:val="00B43B31"/>
    <w:pPr>
      <w:keepNext/>
      <w:spacing w:before="240" w:after="60"/>
      <w:outlineLvl w:val="0"/>
    </w:pPr>
    <w:rPr>
      <w:b/>
      <w:bCs/>
      <w:kern w:val="32"/>
      <w:szCs w:val="24"/>
    </w:rPr>
  </w:style>
  <w:style w:type="paragraph" w:styleId="Heading2">
    <w:name w:val="heading 2"/>
    <w:basedOn w:val="Normal"/>
    <w:next w:val="Normal"/>
    <w:link w:val="Heading2Char"/>
    <w:semiHidden/>
    <w:qFormat/>
    <w:rsid w:val="007411A1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semiHidden/>
    <w:qFormat/>
    <w:rsid w:val="00C600D9"/>
    <w:pPr>
      <w:keepNext/>
      <w:spacing w:line="480" w:lineRule="auto"/>
      <w:outlineLvl w:val="2"/>
    </w:pPr>
    <w:rPr>
      <w:rFonts w:ascii="Times" w:eastAsia="Times" w:hAnsi="Times"/>
      <w:b/>
    </w:rPr>
  </w:style>
  <w:style w:type="paragraph" w:styleId="Heading4">
    <w:name w:val="heading 4"/>
    <w:basedOn w:val="Normal"/>
    <w:next w:val="Normal"/>
    <w:semiHidden/>
    <w:qFormat/>
    <w:rsid w:val="00C600D9"/>
    <w:pPr>
      <w:keepNext/>
      <w:spacing w:line="480" w:lineRule="auto"/>
      <w:outlineLvl w:val="3"/>
    </w:pPr>
    <w:rPr>
      <w:rFonts w:ascii="Times" w:hAnsi="Times"/>
      <w:b/>
      <w:color w:val="0000FF"/>
      <w:sz w:val="44"/>
    </w:rPr>
  </w:style>
  <w:style w:type="paragraph" w:styleId="Heading5">
    <w:name w:val="heading 5"/>
    <w:basedOn w:val="Normal"/>
    <w:next w:val="Normal"/>
    <w:link w:val="Heading5Char"/>
    <w:semiHidden/>
    <w:qFormat/>
    <w:rsid w:val="007411A1"/>
    <w:pPr>
      <w:spacing w:before="240" w:after="60"/>
      <w:outlineLvl w:val="4"/>
    </w:pPr>
    <w:rPr>
      <w:rFonts w:ascii="Calibri" w:hAnsi="Calibri"/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link w:val="Heading6Char"/>
    <w:semiHidden/>
    <w:qFormat/>
    <w:rsid w:val="007411A1"/>
    <w:pPr>
      <w:spacing w:before="240" w:after="60"/>
      <w:outlineLvl w:val="5"/>
    </w:pPr>
    <w:rPr>
      <w:rFonts w:ascii="Calibri" w:hAnsi="Calibri"/>
      <w:b/>
      <w:bCs/>
      <w:sz w:val="22"/>
      <w:szCs w:val="22"/>
    </w:rPr>
  </w:style>
  <w:style w:type="paragraph" w:styleId="Heading7">
    <w:name w:val="heading 7"/>
    <w:basedOn w:val="Normal"/>
    <w:next w:val="Normal"/>
    <w:link w:val="Heading7Char"/>
    <w:semiHidden/>
    <w:qFormat/>
    <w:rsid w:val="007411A1"/>
    <w:pPr>
      <w:spacing w:before="240" w:after="60"/>
      <w:outlineLvl w:val="6"/>
    </w:pPr>
    <w:rPr>
      <w:rFonts w:ascii="Calibri" w:hAnsi="Calibri"/>
      <w:szCs w:val="24"/>
    </w:rPr>
  </w:style>
  <w:style w:type="paragraph" w:styleId="Heading8">
    <w:name w:val="heading 8"/>
    <w:basedOn w:val="Normal"/>
    <w:next w:val="Normal"/>
    <w:link w:val="Heading8Char"/>
    <w:semiHidden/>
    <w:qFormat/>
    <w:rsid w:val="007411A1"/>
    <w:pPr>
      <w:spacing w:before="240" w:after="60"/>
      <w:outlineLvl w:val="7"/>
    </w:pPr>
    <w:rPr>
      <w:rFonts w:ascii="Calibri" w:hAnsi="Calibri"/>
      <w:i/>
      <w:iCs/>
      <w:szCs w:val="24"/>
    </w:rPr>
  </w:style>
  <w:style w:type="paragraph" w:styleId="Heading9">
    <w:name w:val="heading 9"/>
    <w:basedOn w:val="Normal"/>
    <w:next w:val="Normal"/>
    <w:link w:val="Heading9Char"/>
    <w:semiHidden/>
    <w:qFormat/>
    <w:rsid w:val="007411A1"/>
    <w:pPr>
      <w:spacing w:before="240" w:after="60"/>
      <w:outlineLvl w:val="8"/>
    </w:pPr>
    <w:rPr>
      <w:rFonts w:ascii="Cambria" w:hAnsi="Cambria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ageNumber">
    <w:name w:val="page number"/>
    <w:basedOn w:val="DefaultParagraphFont"/>
    <w:semiHidden/>
    <w:rsid w:val="00477182"/>
  </w:style>
  <w:style w:type="character" w:customStyle="1" w:styleId="Heading1Char">
    <w:name w:val="Heading 1 Char"/>
    <w:link w:val="Heading1"/>
    <w:semiHidden/>
    <w:rsid w:val="00FF04E3"/>
    <w:rPr>
      <w:b/>
      <w:bCs/>
      <w:kern w:val="32"/>
      <w:sz w:val="24"/>
      <w:szCs w:val="24"/>
    </w:rPr>
  </w:style>
  <w:style w:type="character" w:customStyle="1" w:styleId="Heading2Char">
    <w:name w:val="Heading 2 Char"/>
    <w:link w:val="Heading2"/>
    <w:semiHidden/>
    <w:rsid w:val="00FF04E3"/>
    <w:rPr>
      <w:rFonts w:ascii="Cambria" w:hAnsi="Cambria"/>
      <w:b/>
      <w:bCs/>
      <w:i/>
      <w:iCs/>
      <w:sz w:val="28"/>
      <w:szCs w:val="28"/>
    </w:rPr>
  </w:style>
  <w:style w:type="character" w:customStyle="1" w:styleId="Heading5Char">
    <w:name w:val="Heading 5 Char"/>
    <w:link w:val="Heading5"/>
    <w:semiHidden/>
    <w:rsid w:val="00FF04E3"/>
    <w:rPr>
      <w:rFonts w:ascii="Calibri" w:hAnsi="Calibri"/>
      <w:b/>
      <w:bCs/>
      <w:i/>
      <w:iCs/>
      <w:sz w:val="26"/>
      <w:szCs w:val="26"/>
    </w:rPr>
  </w:style>
  <w:style w:type="character" w:customStyle="1" w:styleId="Heading6Char">
    <w:name w:val="Heading 6 Char"/>
    <w:link w:val="Heading6"/>
    <w:semiHidden/>
    <w:rsid w:val="00FF04E3"/>
    <w:rPr>
      <w:rFonts w:ascii="Calibri" w:hAnsi="Calibri"/>
      <w:b/>
      <w:bCs/>
      <w:sz w:val="22"/>
      <w:szCs w:val="22"/>
    </w:rPr>
  </w:style>
  <w:style w:type="character" w:customStyle="1" w:styleId="Heading7Char">
    <w:name w:val="Heading 7 Char"/>
    <w:link w:val="Heading7"/>
    <w:semiHidden/>
    <w:rsid w:val="00FF04E3"/>
    <w:rPr>
      <w:rFonts w:ascii="Calibri" w:hAnsi="Calibri"/>
      <w:sz w:val="24"/>
      <w:szCs w:val="24"/>
    </w:rPr>
  </w:style>
  <w:style w:type="character" w:customStyle="1" w:styleId="Heading8Char">
    <w:name w:val="Heading 8 Char"/>
    <w:link w:val="Heading8"/>
    <w:semiHidden/>
    <w:rsid w:val="00FF04E3"/>
    <w:rPr>
      <w:rFonts w:ascii="Calibri" w:hAnsi="Calibri"/>
      <w:i/>
      <w:iCs/>
      <w:sz w:val="24"/>
      <w:szCs w:val="24"/>
    </w:rPr>
  </w:style>
  <w:style w:type="character" w:customStyle="1" w:styleId="Heading9Char">
    <w:name w:val="Heading 9 Char"/>
    <w:link w:val="Heading9"/>
    <w:semiHidden/>
    <w:rsid w:val="00FF04E3"/>
    <w:rPr>
      <w:rFonts w:ascii="Cambria" w:hAnsi="Cambria"/>
      <w:sz w:val="22"/>
      <w:szCs w:val="22"/>
    </w:rPr>
  </w:style>
  <w:style w:type="paragraph" w:customStyle="1" w:styleId="SMHeading">
    <w:name w:val="SM Heading"/>
    <w:basedOn w:val="Heading1"/>
    <w:qFormat/>
    <w:rsid w:val="00F74F95"/>
  </w:style>
  <w:style w:type="paragraph" w:customStyle="1" w:styleId="SMSubheading">
    <w:name w:val="SM Subheading"/>
    <w:basedOn w:val="Normal"/>
    <w:qFormat/>
    <w:rsid w:val="00B9440A"/>
    <w:rPr>
      <w:u w:val="words"/>
    </w:rPr>
  </w:style>
  <w:style w:type="paragraph" w:customStyle="1" w:styleId="SMText">
    <w:name w:val="SM Text"/>
    <w:basedOn w:val="Normal"/>
    <w:qFormat/>
    <w:rsid w:val="00B9440A"/>
    <w:pPr>
      <w:ind w:firstLine="480"/>
    </w:pPr>
  </w:style>
  <w:style w:type="paragraph" w:customStyle="1" w:styleId="SMcaption">
    <w:name w:val="SM caption"/>
    <w:basedOn w:val="SMText"/>
    <w:qFormat/>
    <w:rsid w:val="00B9440A"/>
    <w:pPr>
      <w:ind w:firstLine="0"/>
    </w:pPr>
  </w:style>
  <w:style w:type="paragraph" w:styleId="BalloonText">
    <w:name w:val="Balloon Text"/>
    <w:basedOn w:val="Normal"/>
    <w:link w:val="BalloonTextChar"/>
    <w:semiHidden/>
    <w:rsid w:val="0040533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semiHidden/>
    <w:rsid w:val="00FF04E3"/>
    <w:rPr>
      <w:rFonts w:ascii="Tahoma" w:hAnsi="Tahoma" w:cs="Tahoma"/>
      <w:sz w:val="16"/>
      <w:szCs w:val="16"/>
    </w:rPr>
  </w:style>
  <w:style w:type="paragraph" w:styleId="Bibliography">
    <w:name w:val="Bibliography"/>
    <w:basedOn w:val="Normal"/>
    <w:next w:val="Normal"/>
    <w:uiPriority w:val="37"/>
    <w:semiHidden/>
    <w:rsid w:val="00405336"/>
  </w:style>
  <w:style w:type="paragraph" w:styleId="BlockText">
    <w:name w:val="Block Text"/>
    <w:basedOn w:val="Normal"/>
    <w:semiHidden/>
    <w:rsid w:val="00405336"/>
    <w:pPr>
      <w:spacing w:after="120"/>
      <w:ind w:left="1440" w:right="1440"/>
    </w:pPr>
  </w:style>
  <w:style w:type="paragraph" w:styleId="BodyText">
    <w:name w:val="Body Text"/>
    <w:basedOn w:val="Normal"/>
    <w:link w:val="BodyTextChar"/>
    <w:semiHidden/>
    <w:rsid w:val="00405336"/>
    <w:pPr>
      <w:spacing w:after="120"/>
    </w:pPr>
  </w:style>
  <w:style w:type="character" w:customStyle="1" w:styleId="BodyTextChar">
    <w:name w:val="Body Text Char"/>
    <w:link w:val="BodyText"/>
    <w:semiHidden/>
    <w:rsid w:val="00FF04E3"/>
    <w:rPr>
      <w:sz w:val="24"/>
    </w:rPr>
  </w:style>
  <w:style w:type="paragraph" w:styleId="BodyText2">
    <w:name w:val="Body Text 2"/>
    <w:basedOn w:val="Normal"/>
    <w:link w:val="BodyText2Char"/>
    <w:semiHidden/>
    <w:rsid w:val="00405336"/>
    <w:pPr>
      <w:spacing w:after="120" w:line="480" w:lineRule="auto"/>
    </w:pPr>
  </w:style>
  <w:style w:type="character" w:customStyle="1" w:styleId="BodyText2Char">
    <w:name w:val="Body Text 2 Char"/>
    <w:link w:val="BodyText2"/>
    <w:semiHidden/>
    <w:rsid w:val="00FF04E3"/>
    <w:rPr>
      <w:sz w:val="24"/>
    </w:rPr>
  </w:style>
  <w:style w:type="paragraph" w:styleId="BodyText3">
    <w:name w:val="Body Text 3"/>
    <w:basedOn w:val="Normal"/>
    <w:link w:val="BodyText3Char"/>
    <w:semiHidden/>
    <w:rsid w:val="00405336"/>
    <w:pPr>
      <w:spacing w:after="120"/>
    </w:pPr>
    <w:rPr>
      <w:sz w:val="16"/>
      <w:szCs w:val="16"/>
    </w:rPr>
  </w:style>
  <w:style w:type="character" w:customStyle="1" w:styleId="BodyText3Char">
    <w:name w:val="Body Text 3 Char"/>
    <w:link w:val="BodyText3"/>
    <w:semiHidden/>
    <w:rsid w:val="00FF04E3"/>
    <w:rPr>
      <w:sz w:val="16"/>
      <w:szCs w:val="16"/>
    </w:rPr>
  </w:style>
  <w:style w:type="paragraph" w:styleId="BodyTextFirstIndent">
    <w:name w:val="Body Text First Indent"/>
    <w:basedOn w:val="BodyText"/>
    <w:link w:val="BodyTextFirstIndentChar"/>
    <w:semiHidden/>
    <w:rsid w:val="00405336"/>
    <w:pPr>
      <w:ind w:firstLine="210"/>
    </w:pPr>
  </w:style>
  <w:style w:type="character" w:customStyle="1" w:styleId="BodyTextFirstIndentChar">
    <w:name w:val="Body Text First Indent Char"/>
    <w:link w:val="BodyTextFirstIndent"/>
    <w:semiHidden/>
    <w:rsid w:val="00FF04E3"/>
    <w:rPr>
      <w:sz w:val="24"/>
    </w:rPr>
  </w:style>
  <w:style w:type="paragraph" w:styleId="BodyTextIndent">
    <w:name w:val="Body Text Indent"/>
    <w:basedOn w:val="Normal"/>
    <w:link w:val="BodyTextIndentChar"/>
    <w:semiHidden/>
    <w:rsid w:val="00405336"/>
    <w:pPr>
      <w:spacing w:after="120"/>
      <w:ind w:left="360"/>
    </w:pPr>
  </w:style>
  <w:style w:type="character" w:customStyle="1" w:styleId="BodyTextIndentChar">
    <w:name w:val="Body Text Indent Char"/>
    <w:link w:val="BodyTextIndent"/>
    <w:semiHidden/>
    <w:rsid w:val="00FF04E3"/>
    <w:rPr>
      <w:sz w:val="24"/>
    </w:rPr>
  </w:style>
  <w:style w:type="paragraph" w:styleId="BodyTextFirstIndent2">
    <w:name w:val="Body Text First Indent 2"/>
    <w:basedOn w:val="BodyTextIndent"/>
    <w:link w:val="BodyTextFirstIndent2Char"/>
    <w:semiHidden/>
    <w:rsid w:val="00405336"/>
    <w:pPr>
      <w:ind w:firstLine="210"/>
    </w:pPr>
  </w:style>
  <w:style w:type="character" w:customStyle="1" w:styleId="BodyTextFirstIndent2Char">
    <w:name w:val="Body Text First Indent 2 Char"/>
    <w:link w:val="BodyTextFirstIndent2"/>
    <w:semiHidden/>
    <w:rsid w:val="00FF04E3"/>
    <w:rPr>
      <w:sz w:val="24"/>
    </w:rPr>
  </w:style>
  <w:style w:type="paragraph" w:styleId="BodyTextIndent2">
    <w:name w:val="Body Text Indent 2"/>
    <w:basedOn w:val="Normal"/>
    <w:link w:val="BodyTextIndent2Char"/>
    <w:semiHidden/>
    <w:rsid w:val="00405336"/>
    <w:pPr>
      <w:spacing w:after="120" w:line="480" w:lineRule="auto"/>
      <w:ind w:left="360"/>
    </w:pPr>
  </w:style>
  <w:style w:type="character" w:customStyle="1" w:styleId="BodyTextIndent2Char">
    <w:name w:val="Body Text Indent 2 Char"/>
    <w:link w:val="BodyTextIndent2"/>
    <w:semiHidden/>
    <w:rsid w:val="00FF04E3"/>
    <w:rPr>
      <w:sz w:val="24"/>
    </w:rPr>
  </w:style>
  <w:style w:type="paragraph" w:styleId="BodyTextIndent3">
    <w:name w:val="Body Text Indent 3"/>
    <w:basedOn w:val="Normal"/>
    <w:link w:val="BodyTextIndent3Char"/>
    <w:semiHidden/>
    <w:rsid w:val="00405336"/>
    <w:pPr>
      <w:spacing w:after="120"/>
      <w:ind w:left="360"/>
    </w:pPr>
    <w:rPr>
      <w:sz w:val="16"/>
      <w:szCs w:val="16"/>
    </w:rPr>
  </w:style>
  <w:style w:type="character" w:customStyle="1" w:styleId="BodyTextIndent3Char">
    <w:name w:val="Body Text Indent 3 Char"/>
    <w:link w:val="BodyTextIndent3"/>
    <w:semiHidden/>
    <w:rsid w:val="00FF04E3"/>
    <w:rPr>
      <w:sz w:val="16"/>
      <w:szCs w:val="16"/>
    </w:rPr>
  </w:style>
  <w:style w:type="paragraph" w:styleId="Caption">
    <w:name w:val="caption"/>
    <w:basedOn w:val="Normal"/>
    <w:next w:val="Normal"/>
    <w:semiHidden/>
    <w:qFormat/>
    <w:rsid w:val="00405336"/>
    <w:rPr>
      <w:b/>
      <w:bCs/>
      <w:sz w:val="20"/>
    </w:rPr>
  </w:style>
  <w:style w:type="paragraph" w:styleId="Closing">
    <w:name w:val="Closing"/>
    <w:basedOn w:val="Normal"/>
    <w:link w:val="ClosingChar"/>
    <w:semiHidden/>
    <w:rsid w:val="00405336"/>
    <w:pPr>
      <w:ind w:left="4320"/>
    </w:pPr>
  </w:style>
  <w:style w:type="character" w:customStyle="1" w:styleId="ClosingChar">
    <w:name w:val="Closing Char"/>
    <w:link w:val="Closing"/>
    <w:semiHidden/>
    <w:rsid w:val="00FF04E3"/>
    <w:rPr>
      <w:sz w:val="24"/>
    </w:rPr>
  </w:style>
  <w:style w:type="paragraph" w:styleId="CommentText">
    <w:name w:val="annotation text"/>
    <w:basedOn w:val="Normal"/>
    <w:link w:val="CommentTextChar"/>
    <w:semiHidden/>
    <w:rsid w:val="00405336"/>
    <w:rPr>
      <w:sz w:val="20"/>
    </w:rPr>
  </w:style>
  <w:style w:type="character" w:customStyle="1" w:styleId="CommentTextChar">
    <w:name w:val="Comment Text Char"/>
    <w:basedOn w:val="DefaultParagraphFont"/>
    <w:link w:val="CommentText"/>
    <w:semiHidden/>
    <w:rsid w:val="00FF04E3"/>
  </w:style>
  <w:style w:type="paragraph" w:styleId="CommentSubject">
    <w:name w:val="annotation subject"/>
    <w:basedOn w:val="CommentText"/>
    <w:next w:val="CommentText"/>
    <w:link w:val="CommentSubjectChar"/>
    <w:semiHidden/>
    <w:rsid w:val="00405336"/>
    <w:rPr>
      <w:b/>
      <w:bCs/>
    </w:rPr>
  </w:style>
  <w:style w:type="character" w:customStyle="1" w:styleId="CommentSubjectChar">
    <w:name w:val="Comment Subject Char"/>
    <w:link w:val="CommentSubject"/>
    <w:semiHidden/>
    <w:rsid w:val="00FF04E3"/>
    <w:rPr>
      <w:b/>
      <w:bCs/>
    </w:rPr>
  </w:style>
  <w:style w:type="paragraph" w:styleId="Date">
    <w:name w:val="Date"/>
    <w:basedOn w:val="Normal"/>
    <w:next w:val="Normal"/>
    <w:link w:val="DateChar"/>
    <w:semiHidden/>
    <w:rsid w:val="00405336"/>
  </w:style>
  <w:style w:type="character" w:customStyle="1" w:styleId="DateChar">
    <w:name w:val="Date Char"/>
    <w:link w:val="Date"/>
    <w:semiHidden/>
    <w:rsid w:val="00FF04E3"/>
    <w:rPr>
      <w:sz w:val="24"/>
    </w:rPr>
  </w:style>
  <w:style w:type="paragraph" w:styleId="DocumentMap">
    <w:name w:val="Document Map"/>
    <w:basedOn w:val="Normal"/>
    <w:link w:val="DocumentMapChar"/>
    <w:semiHidden/>
    <w:rsid w:val="00405336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link w:val="DocumentMap"/>
    <w:semiHidden/>
    <w:rsid w:val="00FF04E3"/>
    <w:rPr>
      <w:rFonts w:ascii="Tahoma" w:hAnsi="Tahoma" w:cs="Tahoma"/>
      <w:sz w:val="16"/>
      <w:szCs w:val="16"/>
    </w:rPr>
  </w:style>
  <w:style w:type="paragraph" w:styleId="E-mailSignature">
    <w:name w:val="E-mail Signature"/>
    <w:basedOn w:val="Normal"/>
    <w:link w:val="E-mailSignatureChar"/>
    <w:semiHidden/>
    <w:rsid w:val="00405336"/>
  </w:style>
  <w:style w:type="character" w:customStyle="1" w:styleId="E-mailSignatureChar">
    <w:name w:val="E-mail Signature Char"/>
    <w:link w:val="E-mailSignature"/>
    <w:semiHidden/>
    <w:rsid w:val="00FF04E3"/>
    <w:rPr>
      <w:sz w:val="24"/>
    </w:rPr>
  </w:style>
  <w:style w:type="paragraph" w:styleId="EndnoteText">
    <w:name w:val="endnote text"/>
    <w:basedOn w:val="Normal"/>
    <w:link w:val="EndnoteTextChar"/>
    <w:semiHidden/>
    <w:rsid w:val="00405336"/>
    <w:rPr>
      <w:sz w:val="20"/>
    </w:rPr>
  </w:style>
  <w:style w:type="character" w:customStyle="1" w:styleId="EndnoteTextChar">
    <w:name w:val="Endnote Text Char"/>
    <w:basedOn w:val="DefaultParagraphFont"/>
    <w:link w:val="EndnoteText"/>
    <w:semiHidden/>
    <w:rsid w:val="00FF04E3"/>
  </w:style>
  <w:style w:type="paragraph" w:styleId="EnvelopeAddress">
    <w:name w:val="envelope address"/>
    <w:basedOn w:val="Normal"/>
    <w:semiHidden/>
    <w:rsid w:val="00405336"/>
    <w:pPr>
      <w:framePr w:w="7920" w:h="1980" w:hRule="exact" w:hSpace="180" w:wrap="auto" w:hAnchor="page" w:xAlign="center" w:yAlign="bottom"/>
      <w:ind w:left="2880"/>
    </w:pPr>
    <w:rPr>
      <w:rFonts w:ascii="Cambria" w:hAnsi="Cambria"/>
      <w:szCs w:val="24"/>
    </w:rPr>
  </w:style>
  <w:style w:type="paragraph" w:styleId="EnvelopeReturn">
    <w:name w:val="envelope return"/>
    <w:basedOn w:val="Normal"/>
    <w:semiHidden/>
    <w:rsid w:val="00405336"/>
    <w:rPr>
      <w:rFonts w:ascii="Cambria" w:hAnsi="Cambria"/>
      <w:sz w:val="20"/>
    </w:rPr>
  </w:style>
  <w:style w:type="paragraph" w:styleId="Footer">
    <w:name w:val="footer"/>
    <w:basedOn w:val="Normal"/>
    <w:link w:val="FooterChar"/>
    <w:semiHidden/>
    <w:rsid w:val="00405336"/>
    <w:pPr>
      <w:tabs>
        <w:tab w:val="center" w:pos="4680"/>
        <w:tab w:val="right" w:pos="9360"/>
      </w:tabs>
    </w:pPr>
  </w:style>
  <w:style w:type="character" w:customStyle="1" w:styleId="FooterChar">
    <w:name w:val="Footer Char"/>
    <w:link w:val="Footer"/>
    <w:semiHidden/>
    <w:rsid w:val="00FF04E3"/>
    <w:rPr>
      <w:sz w:val="24"/>
    </w:rPr>
  </w:style>
  <w:style w:type="paragraph" w:styleId="FootnoteText">
    <w:name w:val="footnote text"/>
    <w:basedOn w:val="Normal"/>
    <w:link w:val="FootnoteTextChar"/>
    <w:semiHidden/>
    <w:rsid w:val="00405336"/>
    <w:rPr>
      <w:sz w:val="20"/>
    </w:rPr>
  </w:style>
  <w:style w:type="character" w:customStyle="1" w:styleId="FootnoteTextChar">
    <w:name w:val="Footnote Text Char"/>
    <w:basedOn w:val="DefaultParagraphFont"/>
    <w:link w:val="FootnoteText"/>
    <w:semiHidden/>
    <w:rsid w:val="00FF04E3"/>
  </w:style>
  <w:style w:type="paragraph" w:styleId="Header">
    <w:name w:val="header"/>
    <w:basedOn w:val="Normal"/>
    <w:link w:val="HeaderChar"/>
    <w:semiHidden/>
    <w:rsid w:val="00405336"/>
    <w:pPr>
      <w:tabs>
        <w:tab w:val="center" w:pos="4680"/>
        <w:tab w:val="right" w:pos="9360"/>
      </w:tabs>
    </w:pPr>
  </w:style>
  <w:style w:type="character" w:customStyle="1" w:styleId="HeaderChar">
    <w:name w:val="Header Char"/>
    <w:link w:val="Header"/>
    <w:semiHidden/>
    <w:rsid w:val="00FF04E3"/>
    <w:rPr>
      <w:sz w:val="24"/>
    </w:rPr>
  </w:style>
  <w:style w:type="paragraph" w:styleId="HTMLAddress">
    <w:name w:val="HTML Address"/>
    <w:basedOn w:val="Normal"/>
    <w:link w:val="HTMLAddressChar"/>
    <w:semiHidden/>
    <w:rsid w:val="00405336"/>
    <w:rPr>
      <w:i/>
      <w:iCs/>
    </w:rPr>
  </w:style>
  <w:style w:type="character" w:customStyle="1" w:styleId="HTMLAddressChar">
    <w:name w:val="HTML Address Char"/>
    <w:link w:val="HTMLAddress"/>
    <w:semiHidden/>
    <w:rsid w:val="00FF04E3"/>
    <w:rPr>
      <w:i/>
      <w:iCs/>
      <w:sz w:val="24"/>
    </w:rPr>
  </w:style>
  <w:style w:type="paragraph" w:styleId="HTMLPreformatted">
    <w:name w:val="HTML Preformatted"/>
    <w:basedOn w:val="Normal"/>
    <w:link w:val="HTMLPreformattedChar"/>
    <w:semiHidden/>
    <w:rsid w:val="00405336"/>
    <w:rPr>
      <w:rFonts w:ascii="Courier New" w:hAnsi="Courier New" w:cs="Courier New"/>
      <w:sz w:val="20"/>
    </w:rPr>
  </w:style>
  <w:style w:type="character" w:customStyle="1" w:styleId="HTMLPreformattedChar">
    <w:name w:val="HTML Preformatted Char"/>
    <w:link w:val="HTMLPreformatted"/>
    <w:semiHidden/>
    <w:rsid w:val="00FF04E3"/>
    <w:rPr>
      <w:rFonts w:ascii="Courier New" w:hAnsi="Courier New" w:cs="Courier New"/>
    </w:rPr>
  </w:style>
  <w:style w:type="paragraph" w:styleId="Index1">
    <w:name w:val="index 1"/>
    <w:basedOn w:val="Normal"/>
    <w:next w:val="Normal"/>
    <w:autoRedefine/>
    <w:semiHidden/>
    <w:rsid w:val="00405336"/>
    <w:pPr>
      <w:ind w:left="240" w:hanging="240"/>
    </w:pPr>
  </w:style>
  <w:style w:type="paragraph" w:styleId="Index2">
    <w:name w:val="index 2"/>
    <w:basedOn w:val="Normal"/>
    <w:next w:val="Normal"/>
    <w:autoRedefine/>
    <w:semiHidden/>
    <w:rsid w:val="00405336"/>
    <w:pPr>
      <w:ind w:left="480" w:hanging="240"/>
    </w:pPr>
  </w:style>
  <w:style w:type="paragraph" w:styleId="Index3">
    <w:name w:val="index 3"/>
    <w:basedOn w:val="Normal"/>
    <w:next w:val="Normal"/>
    <w:autoRedefine/>
    <w:semiHidden/>
    <w:rsid w:val="00405336"/>
    <w:pPr>
      <w:ind w:left="720" w:hanging="240"/>
    </w:pPr>
  </w:style>
  <w:style w:type="paragraph" w:styleId="Index4">
    <w:name w:val="index 4"/>
    <w:basedOn w:val="Normal"/>
    <w:next w:val="Normal"/>
    <w:autoRedefine/>
    <w:semiHidden/>
    <w:rsid w:val="00405336"/>
    <w:pPr>
      <w:ind w:left="960" w:hanging="240"/>
    </w:pPr>
  </w:style>
  <w:style w:type="paragraph" w:styleId="Index5">
    <w:name w:val="index 5"/>
    <w:basedOn w:val="Normal"/>
    <w:next w:val="Normal"/>
    <w:autoRedefine/>
    <w:semiHidden/>
    <w:rsid w:val="00405336"/>
    <w:pPr>
      <w:ind w:left="1200" w:hanging="240"/>
    </w:pPr>
  </w:style>
  <w:style w:type="paragraph" w:styleId="Index6">
    <w:name w:val="index 6"/>
    <w:basedOn w:val="Normal"/>
    <w:next w:val="Normal"/>
    <w:autoRedefine/>
    <w:semiHidden/>
    <w:rsid w:val="00405336"/>
    <w:pPr>
      <w:ind w:left="1440" w:hanging="240"/>
    </w:pPr>
  </w:style>
  <w:style w:type="paragraph" w:styleId="Index7">
    <w:name w:val="index 7"/>
    <w:basedOn w:val="Normal"/>
    <w:next w:val="Normal"/>
    <w:autoRedefine/>
    <w:semiHidden/>
    <w:rsid w:val="00405336"/>
    <w:pPr>
      <w:ind w:left="1680" w:hanging="240"/>
    </w:pPr>
  </w:style>
  <w:style w:type="paragraph" w:styleId="Index8">
    <w:name w:val="index 8"/>
    <w:basedOn w:val="Normal"/>
    <w:next w:val="Normal"/>
    <w:autoRedefine/>
    <w:semiHidden/>
    <w:rsid w:val="00405336"/>
    <w:pPr>
      <w:ind w:left="1920" w:hanging="240"/>
    </w:pPr>
  </w:style>
  <w:style w:type="paragraph" w:styleId="Index9">
    <w:name w:val="index 9"/>
    <w:basedOn w:val="Normal"/>
    <w:next w:val="Normal"/>
    <w:autoRedefine/>
    <w:semiHidden/>
    <w:rsid w:val="00405336"/>
    <w:pPr>
      <w:ind w:left="2160" w:hanging="240"/>
    </w:pPr>
  </w:style>
  <w:style w:type="paragraph" w:styleId="IndexHeading">
    <w:name w:val="index heading"/>
    <w:basedOn w:val="Normal"/>
    <w:next w:val="Index1"/>
    <w:semiHidden/>
    <w:rsid w:val="00405336"/>
    <w:rPr>
      <w:rFonts w:ascii="Cambria" w:hAnsi="Cambria"/>
      <w:b/>
      <w:bCs/>
    </w:rPr>
  </w:style>
  <w:style w:type="paragraph" w:styleId="IntenseQuote">
    <w:name w:val="Intense Quote"/>
    <w:basedOn w:val="Normal"/>
    <w:next w:val="Normal"/>
    <w:link w:val="IntenseQuoteChar"/>
    <w:uiPriority w:val="30"/>
    <w:semiHidden/>
    <w:qFormat/>
    <w:rsid w:val="0040533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IntenseQuoteChar">
    <w:name w:val="Intense Quote Char"/>
    <w:link w:val="IntenseQuote"/>
    <w:uiPriority w:val="30"/>
    <w:semiHidden/>
    <w:rsid w:val="00FF04E3"/>
    <w:rPr>
      <w:b/>
      <w:bCs/>
      <w:i/>
      <w:iCs/>
      <w:color w:val="4F81BD"/>
      <w:sz w:val="24"/>
    </w:rPr>
  </w:style>
  <w:style w:type="paragraph" w:styleId="List">
    <w:name w:val="List"/>
    <w:basedOn w:val="Normal"/>
    <w:semiHidden/>
    <w:rsid w:val="00405336"/>
    <w:pPr>
      <w:ind w:left="360" w:hanging="360"/>
      <w:contextualSpacing/>
    </w:pPr>
  </w:style>
  <w:style w:type="paragraph" w:styleId="List2">
    <w:name w:val="List 2"/>
    <w:basedOn w:val="Normal"/>
    <w:semiHidden/>
    <w:rsid w:val="00405336"/>
    <w:pPr>
      <w:ind w:left="720" w:hanging="360"/>
      <w:contextualSpacing/>
    </w:pPr>
  </w:style>
  <w:style w:type="paragraph" w:styleId="List3">
    <w:name w:val="List 3"/>
    <w:basedOn w:val="Normal"/>
    <w:semiHidden/>
    <w:rsid w:val="00405336"/>
    <w:pPr>
      <w:ind w:left="1080" w:hanging="360"/>
      <w:contextualSpacing/>
    </w:pPr>
  </w:style>
  <w:style w:type="paragraph" w:styleId="List4">
    <w:name w:val="List 4"/>
    <w:basedOn w:val="Normal"/>
    <w:semiHidden/>
    <w:rsid w:val="00405336"/>
    <w:pPr>
      <w:ind w:left="1440" w:hanging="360"/>
      <w:contextualSpacing/>
    </w:pPr>
  </w:style>
  <w:style w:type="paragraph" w:styleId="List5">
    <w:name w:val="List 5"/>
    <w:basedOn w:val="Normal"/>
    <w:semiHidden/>
    <w:rsid w:val="00405336"/>
    <w:pPr>
      <w:ind w:left="1800" w:hanging="360"/>
      <w:contextualSpacing/>
    </w:pPr>
  </w:style>
  <w:style w:type="paragraph" w:styleId="ListBullet">
    <w:name w:val="List Bullet"/>
    <w:basedOn w:val="Normal"/>
    <w:semiHidden/>
    <w:rsid w:val="00405336"/>
    <w:pPr>
      <w:numPr>
        <w:numId w:val="1"/>
      </w:numPr>
      <w:contextualSpacing/>
    </w:pPr>
  </w:style>
  <w:style w:type="paragraph" w:styleId="ListBullet2">
    <w:name w:val="List Bullet 2"/>
    <w:basedOn w:val="Normal"/>
    <w:semiHidden/>
    <w:rsid w:val="00405336"/>
    <w:pPr>
      <w:numPr>
        <w:numId w:val="2"/>
      </w:numPr>
      <w:contextualSpacing/>
    </w:pPr>
  </w:style>
  <w:style w:type="paragraph" w:styleId="ListBullet3">
    <w:name w:val="List Bullet 3"/>
    <w:basedOn w:val="Normal"/>
    <w:semiHidden/>
    <w:rsid w:val="00405336"/>
    <w:pPr>
      <w:numPr>
        <w:numId w:val="3"/>
      </w:numPr>
      <w:contextualSpacing/>
    </w:pPr>
  </w:style>
  <w:style w:type="paragraph" w:styleId="ListBullet4">
    <w:name w:val="List Bullet 4"/>
    <w:basedOn w:val="Normal"/>
    <w:semiHidden/>
    <w:rsid w:val="00405336"/>
    <w:pPr>
      <w:numPr>
        <w:numId w:val="4"/>
      </w:numPr>
      <w:contextualSpacing/>
    </w:pPr>
  </w:style>
  <w:style w:type="paragraph" w:styleId="ListBullet5">
    <w:name w:val="List Bullet 5"/>
    <w:basedOn w:val="Normal"/>
    <w:semiHidden/>
    <w:rsid w:val="00405336"/>
    <w:pPr>
      <w:numPr>
        <w:numId w:val="5"/>
      </w:numPr>
      <w:contextualSpacing/>
    </w:pPr>
  </w:style>
  <w:style w:type="paragraph" w:styleId="ListContinue">
    <w:name w:val="List Continue"/>
    <w:basedOn w:val="Normal"/>
    <w:semiHidden/>
    <w:rsid w:val="00405336"/>
    <w:pPr>
      <w:spacing w:after="120"/>
      <w:ind w:left="360"/>
      <w:contextualSpacing/>
    </w:pPr>
  </w:style>
  <w:style w:type="paragraph" w:styleId="ListContinue2">
    <w:name w:val="List Continue 2"/>
    <w:basedOn w:val="Normal"/>
    <w:semiHidden/>
    <w:rsid w:val="00405336"/>
    <w:pPr>
      <w:spacing w:after="120"/>
      <w:ind w:left="720"/>
      <w:contextualSpacing/>
    </w:pPr>
  </w:style>
  <w:style w:type="paragraph" w:styleId="ListContinue3">
    <w:name w:val="List Continue 3"/>
    <w:basedOn w:val="Normal"/>
    <w:semiHidden/>
    <w:rsid w:val="00405336"/>
    <w:pPr>
      <w:spacing w:after="120"/>
      <w:ind w:left="1080"/>
      <w:contextualSpacing/>
    </w:pPr>
  </w:style>
  <w:style w:type="paragraph" w:styleId="ListContinue4">
    <w:name w:val="List Continue 4"/>
    <w:basedOn w:val="Normal"/>
    <w:semiHidden/>
    <w:rsid w:val="00405336"/>
    <w:pPr>
      <w:spacing w:after="120"/>
      <w:ind w:left="1440"/>
      <w:contextualSpacing/>
    </w:pPr>
  </w:style>
  <w:style w:type="paragraph" w:styleId="ListContinue5">
    <w:name w:val="List Continue 5"/>
    <w:basedOn w:val="Normal"/>
    <w:semiHidden/>
    <w:rsid w:val="00405336"/>
    <w:pPr>
      <w:spacing w:after="120"/>
      <w:ind w:left="1800"/>
      <w:contextualSpacing/>
    </w:pPr>
  </w:style>
  <w:style w:type="paragraph" w:styleId="ListNumber">
    <w:name w:val="List Number"/>
    <w:basedOn w:val="Normal"/>
    <w:semiHidden/>
    <w:rsid w:val="00405336"/>
    <w:pPr>
      <w:numPr>
        <w:numId w:val="6"/>
      </w:numPr>
      <w:contextualSpacing/>
    </w:pPr>
  </w:style>
  <w:style w:type="paragraph" w:styleId="ListNumber2">
    <w:name w:val="List Number 2"/>
    <w:basedOn w:val="Normal"/>
    <w:semiHidden/>
    <w:rsid w:val="00405336"/>
    <w:pPr>
      <w:numPr>
        <w:numId w:val="7"/>
      </w:numPr>
      <w:contextualSpacing/>
    </w:pPr>
  </w:style>
  <w:style w:type="paragraph" w:styleId="ListNumber3">
    <w:name w:val="List Number 3"/>
    <w:basedOn w:val="Normal"/>
    <w:semiHidden/>
    <w:rsid w:val="00405336"/>
    <w:pPr>
      <w:numPr>
        <w:numId w:val="8"/>
      </w:numPr>
      <w:contextualSpacing/>
    </w:pPr>
  </w:style>
  <w:style w:type="paragraph" w:styleId="ListNumber4">
    <w:name w:val="List Number 4"/>
    <w:basedOn w:val="Normal"/>
    <w:semiHidden/>
    <w:rsid w:val="00405336"/>
    <w:pPr>
      <w:numPr>
        <w:numId w:val="9"/>
      </w:numPr>
      <w:contextualSpacing/>
    </w:pPr>
  </w:style>
  <w:style w:type="paragraph" w:styleId="ListNumber5">
    <w:name w:val="List Number 5"/>
    <w:basedOn w:val="Normal"/>
    <w:semiHidden/>
    <w:rsid w:val="00405336"/>
    <w:pPr>
      <w:numPr>
        <w:numId w:val="10"/>
      </w:numPr>
      <w:contextualSpacing/>
    </w:pPr>
  </w:style>
  <w:style w:type="paragraph" w:styleId="ListParagraph">
    <w:name w:val="List Paragraph"/>
    <w:basedOn w:val="Normal"/>
    <w:uiPriority w:val="34"/>
    <w:semiHidden/>
    <w:qFormat/>
    <w:rsid w:val="00405336"/>
    <w:pPr>
      <w:ind w:left="720"/>
    </w:pPr>
  </w:style>
  <w:style w:type="paragraph" w:styleId="MacroText">
    <w:name w:val="macro"/>
    <w:link w:val="MacroTextChar"/>
    <w:semiHidden/>
    <w:rsid w:val="00405336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rFonts w:ascii="Courier New" w:hAnsi="Courier New" w:cs="Courier New"/>
    </w:rPr>
  </w:style>
  <w:style w:type="character" w:customStyle="1" w:styleId="MacroTextChar">
    <w:name w:val="Macro Text Char"/>
    <w:link w:val="MacroText"/>
    <w:semiHidden/>
    <w:rsid w:val="00FF04E3"/>
    <w:rPr>
      <w:rFonts w:ascii="Courier New" w:hAnsi="Courier New" w:cs="Courier New"/>
      <w:lang w:val="en-US" w:eastAsia="en-US" w:bidi="ar-SA"/>
    </w:rPr>
  </w:style>
  <w:style w:type="paragraph" w:styleId="MessageHeader">
    <w:name w:val="Message Header"/>
    <w:basedOn w:val="Normal"/>
    <w:link w:val="MessageHeaderChar"/>
    <w:semiHidden/>
    <w:rsid w:val="00405336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080" w:hanging="1080"/>
    </w:pPr>
    <w:rPr>
      <w:rFonts w:ascii="Cambria" w:hAnsi="Cambria"/>
      <w:szCs w:val="24"/>
    </w:rPr>
  </w:style>
  <w:style w:type="character" w:customStyle="1" w:styleId="MessageHeaderChar">
    <w:name w:val="Message Header Char"/>
    <w:link w:val="MessageHeader"/>
    <w:semiHidden/>
    <w:rsid w:val="00FF04E3"/>
    <w:rPr>
      <w:rFonts w:ascii="Cambria" w:hAnsi="Cambria"/>
      <w:sz w:val="24"/>
      <w:szCs w:val="24"/>
      <w:shd w:val="pct20" w:color="auto" w:fill="auto"/>
    </w:rPr>
  </w:style>
  <w:style w:type="paragraph" w:styleId="NoSpacing">
    <w:name w:val="No Spacing"/>
    <w:uiPriority w:val="1"/>
    <w:semiHidden/>
    <w:qFormat/>
    <w:rsid w:val="00405336"/>
    <w:rPr>
      <w:sz w:val="24"/>
    </w:rPr>
  </w:style>
  <w:style w:type="paragraph" w:styleId="NormalWeb">
    <w:name w:val="Normal (Web)"/>
    <w:basedOn w:val="Normal"/>
    <w:semiHidden/>
    <w:rsid w:val="00405336"/>
    <w:rPr>
      <w:szCs w:val="24"/>
    </w:rPr>
  </w:style>
  <w:style w:type="paragraph" w:styleId="NormalIndent">
    <w:name w:val="Normal Indent"/>
    <w:basedOn w:val="Normal"/>
    <w:semiHidden/>
    <w:rsid w:val="00405336"/>
    <w:pPr>
      <w:ind w:left="720"/>
    </w:pPr>
  </w:style>
  <w:style w:type="paragraph" w:styleId="NoteHeading">
    <w:name w:val="Note Heading"/>
    <w:basedOn w:val="Normal"/>
    <w:next w:val="Normal"/>
    <w:link w:val="NoteHeadingChar"/>
    <w:semiHidden/>
    <w:rsid w:val="00405336"/>
  </w:style>
  <w:style w:type="character" w:customStyle="1" w:styleId="NoteHeadingChar">
    <w:name w:val="Note Heading Char"/>
    <w:link w:val="NoteHeading"/>
    <w:semiHidden/>
    <w:rsid w:val="00FF04E3"/>
    <w:rPr>
      <w:sz w:val="24"/>
    </w:rPr>
  </w:style>
  <w:style w:type="paragraph" w:styleId="PlainText">
    <w:name w:val="Plain Text"/>
    <w:basedOn w:val="Normal"/>
    <w:link w:val="PlainTextChar"/>
    <w:semiHidden/>
    <w:rsid w:val="00405336"/>
    <w:rPr>
      <w:rFonts w:ascii="Courier New" w:hAnsi="Courier New" w:cs="Courier New"/>
      <w:sz w:val="20"/>
    </w:rPr>
  </w:style>
  <w:style w:type="character" w:customStyle="1" w:styleId="PlainTextChar">
    <w:name w:val="Plain Text Char"/>
    <w:link w:val="PlainText"/>
    <w:semiHidden/>
    <w:rsid w:val="00FF04E3"/>
    <w:rPr>
      <w:rFonts w:ascii="Courier New" w:hAnsi="Courier New" w:cs="Courier New"/>
    </w:rPr>
  </w:style>
  <w:style w:type="paragraph" w:styleId="Quote">
    <w:name w:val="Quote"/>
    <w:basedOn w:val="Normal"/>
    <w:next w:val="Normal"/>
    <w:link w:val="QuoteChar"/>
    <w:uiPriority w:val="29"/>
    <w:semiHidden/>
    <w:qFormat/>
    <w:rsid w:val="00405336"/>
    <w:rPr>
      <w:i/>
      <w:iCs/>
      <w:color w:val="000000"/>
    </w:rPr>
  </w:style>
  <w:style w:type="character" w:customStyle="1" w:styleId="QuoteChar">
    <w:name w:val="Quote Char"/>
    <w:link w:val="Quote"/>
    <w:uiPriority w:val="29"/>
    <w:semiHidden/>
    <w:rsid w:val="00FF04E3"/>
    <w:rPr>
      <w:i/>
      <w:iCs/>
      <w:color w:val="000000"/>
      <w:sz w:val="24"/>
    </w:rPr>
  </w:style>
  <w:style w:type="paragraph" w:styleId="Salutation">
    <w:name w:val="Salutation"/>
    <w:basedOn w:val="Normal"/>
    <w:next w:val="Normal"/>
    <w:link w:val="SalutationChar"/>
    <w:semiHidden/>
    <w:rsid w:val="00405336"/>
  </w:style>
  <w:style w:type="character" w:customStyle="1" w:styleId="SalutationChar">
    <w:name w:val="Salutation Char"/>
    <w:link w:val="Salutation"/>
    <w:semiHidden/>
    <w:rsid w:val="00FF04E3"/>
    <w:rPr>
      <w:sz w:val="24"/>
    </w:rPr>
  </w:style>
  <w:style w:type="paragraph" w:styleId="Signature">
    <w:name w:val="Signature"/>
    <w:basedOn w:val="Normal"/>
    <w:link w:val="SignatureChar"/>
    <w:semiHidden/>
    <w:rsid w:val="00405336"/>
    <w:pPr>
      <w:ind w:left="4320"/>
    </w:pPr>
  </w:style>
  <w:style w:type="character" w:customStyle="1" w:styleId="SignatureChar">
    <w:name w:val="Signature Char"/>
    <w:link w:val="Signature"/>
    <w:semiHidden/>
    <w:rsid w:val="00FF04E3"/>
    <w:rPr>
      <w:sz w:val="24"/>
    </w:rPr>
  </w:style>
  <w:style w:type="paragraph" w:styleId="Subtitle">
    <w:name w:val="Subtitle"/>
    <w:basedOn w:val="Normal"/>
    <w:next w:val="Normal"/>
    <w:link w:val="SubtitleChar"/>
    <w:semiHidden/>
    <w:qFormat/>
    <w:rsid w:val="00405336"/>
    <w:pPr>
      <w:spacing w:after="60"/>
      <w:jc w:val="center"/>
      <w:outlineLvl w:val="1"/>
    </w:pPr>
    <w:rPr>
      <w:rFonts w:ascii="Cambria" w:hAnsi="Cambria"/>
      <w:szCs w:val="24"/>
    </w:rPr>
  </w:style>
  <w:style w:type="character" w:customStyle="1" w:styleId="SubtitleChar">
    <w:name w:val="Subtitle Char"/>
    <w:link w:val="Subtitle"/>
    <w:semiHidden/>
    <w:rsid w:val="00FF04E3"/>
    <w:rPr>
      <w:rFonts w:ascii="Cambria" w:hAnsi="Cambria"/>
      <w:sz w:val="24"/>
      <w:szCs w:val="24"/>
    </w:rPr>
  </w:style>
  <w:style w:type="paragraph" w:styleId="TableofAuthorities">
    <w:name w:val="table of authorities"/>
    <w:basedOn w:val="Normal"/>
    <w:next w:val="Normal"/>
    <w:semiHidden/>
    <w:rsid w:val="00405336"/>
    <w:pPr>
      <w:ind w:left="240" w:hanging="240"/>
    </w:pPr>
  </w:style>
  <w:style w:type="paragraph" w:styleId="TableofFigures">
    <w:name w:val="table of figures"/>
    <w:basedOn w:val="Normal"/>
    <w:next w:val="Normal"/>
    <w:semiHidden/>
    <w:rsid w:val="00405336"/>
  </w:style>
  <w:style w:type="paragraph" w:styleId="Title">
    <w:name w:val="Title"/>
    <w:basedOn w:val="Normal"/>
    <w:next w:val="Normal"/>
    <w:link w:val="TitleChar"/>
    <w:semiHidden/>
    <w:qFormat/>
    <w:rsid w:val="00405336"/>
    <w:pPr>
      <w:spacing w:before="240" w:after="60"/>
      <w:jc w:val="center"/>
      <w:outlineLvl w:val="0"/>
    </w:pPr>
    <w:rPr>
      <w:rFonts w:ascii="Cambria" w:hAnsi="Cambria"/>
      <w:b/>
      <w:bCs/>
      <w:kern w:val="28"/>
      <w:sz w:val="32"/>
      <w:szCs w:val="32"/>
    </w:rPr>
  </w:style>
  <w:style w:type="character" w:customStyle="1" w:styleId="TitleChar">
    <w:name w:val="Title Char"/>
    <w:link w:val="Title"/>
    <w:semiHidden/>
    <w:rsid w:val="00FF04E3"/>
    <w:rPr>
      <w:rFonts w:ascii="Cambria" w:hAnsi="Cambria"/>
      <w:b/>
      <w:bCs/>
      <w:kern w:val="28"/>
      <w:sz w:val="32"/>
      <w:szCs w:val="32"/>
    </w:rPr>
  </w:style>
  <w:style w:type="paragraph" w:styleId="TOAHeading">
    <w:name w:val="toa heading"/>
    <w:basedOn w:val="Normal"/>
    <w:next w:val="Normal"/>
    <w:semiHidden/>
    <w:rsid w:val="00405336"/>
    <w:pPr>
      <w:spacing w:before="120"/>
    </w:pPr>
    <w:rPr>
      <w:rFonts w:ascii="Cambria" w:hAnsi="Cambria"/>
      <w:b/>
      <w:bCs/>
      <w:szCs w:val="24"/>
    </w:rPr>
  </w:style>
  <w:style w:type="paragraph" w:styleId="TOC1">
    <w:name w:val="toc 1"/>
    <w:basedOn w:val="Normal"/>
    <w:next w:val="Normal"/>
    <w:autoRedefine/>
    <w:semiHidden/>
    <w:rsid w:val="00405336"/>
  </w:style>
  <w:style w:type="paragraph" w:styleId="TOC2">
    <w:name w:val="toc 2"/>
    <w:basedOn w:val="Normal"/>
    <w:next w:val="Normal"/>
    <w:autoRedefine/>
    <w:semiHidden/>
    <w:rsid w:val="00405336"/>
    <w:pPr>
      <w:ind w:left="240"/>
    </w:pPr>
  </w:style>
  <w:style w:type="paragraph" w:styleId="TOC3">
    <w:name w:val="toc 3"/>
    <w:basedOn w:val="Normal"/>
    <w:next w:val="Normal"/>
    <w:autoRedefine/>
    <w:semiHidden/>
    <w:rsid w:val="00405336"/>
    <w:pPr>
      <w:ind w:left="480"/>
    </w:pPr>
  </w:style>
  <w:style w:type="paragraph" w:styleId="TOC4">
    <w:name w:val="toc 4"/>
    <w:basedOn w:val="Normal"/>
    <w:next w:val="Normal"/>
    <w:autoRedefine/>
    <w:semiHidden/>
    <w:rsid w:val="00405336"/>
    <w:pPr>
      <w:ind w:left="720"/>
    </w:pPr>
  </w:style>
  <w:style w:type="paragraph" w:styleId="TOC5">
    <w:name w:val="toc 5"/>
    <w:basedOn w:val="Normal"/>
    <w:next w:val="Normal"/>
    <w:autoRedefine/>
    <w:semiHidden/>
    <w:rsid w:val="00405336"/>
    <w:pPr>
      <w:ind w:left="960"/>
    </w:pPr>
  </w:style>
  <w:style w:type="paragraph" w:styleId="TOC6">
    <w:name w:val="toc 6"/>
    <w:basedOn w:val="Normal"/>
    <w:next w:val="Normal"/>
    <w:autoRedefine/>
    <w:semiHidden/>
    <w:rsid w:val="00405336"/>
    <w:pPr>
      <w:ind w:left="1200"/>
    </w:pPr>
  </w:style>
  <w:style w:type="paragraph" w:styleId="TOC7">
    <w:name w:val="toc 7"/>
    <w:basedOn w:val="Normal"/>
    <w:next w:val="Normal"/>
    <w:autoRedefine/>
    <w:semiHidden/>
    <w:rsid w:val="00405336"/>
    <w:pPr>
      <w:ind w:left="1440"/>
    </w:pPr>
  </w:style>
  <w:style w:type="paragraph" w:styleId="TOC8">
    <w:name w:val="toc 8"/>
    <w:basedOn w:val="Normal"/>
    <w:next w:val="Normal"/>
    <w:autoRedefine/>
    <w:semiHidden/>
    <w:rsid w:val="00405336"/>
    <w:pPr>
      <w:ind w:left="1680"/>
    </w:pPr>
  </w:style>
  <w:style w:type="paragraph" w:styleId="TOC9">
    <w:name w:val="toc 9"/>
    <w:basedOn w:val="Normal"/>
    <w:next w:val="Normal"/>
    <w:autoRedefine/>
    <w:semiHidden/>
    <w:rsid w:val="00405336"/>
    <w:pPr>
      <w:ind w:left="1920"/>
    </w:p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405336"/>
    <w:pPr>
      <w:outlineLvl w:val="9"/>
    </w:pPr>
    <w:rPr>
      <w:rFonts w:ascii="Cambria" w:hAnsi="Cambria"/>
      <w:sz w:val="32"/>
      <w:szCs w:val="32"/>
    </w:rPr>
  </w:style>
  <w:style w:type="character" w:styleId="Hyperlink">
    <w:name w:val="Hyperlink"/>
    <w:semiHidden/>
    <w:rsid w:val="007402FC"/>
    <w:rPr>
      <w:color w:val="0000FF"/>
      <w:u w:val="single"/>
    </w:rPr>
  </w:style>
  <w:style w:type="character" w:styleId="FollowedHyperlink">
    <w:name w:val="FollowedHyperlink"/>
    <w:semiHidden/>
    <w:unhideWhenUsed/>
    <w:rsid w:val="00793072"/>
    <w:rPr>
      <w:color w:val="800080"/>
      <w:u w:val="single"/>
    </w:rPr>
  </w:style>
  <w:style w:type="character" w:styleId="CommentReference">
    <w:name w:val="annotation reference"/>
    <w:semiHidden/>
    <w:unhideWhenUsed/>
    <w:rsid w:val="00793072"/>
    <w:rPr>
      <w:sz w:val="16"/>
      <w:szCs w:val="16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8218C4"/>
    <w:rPr>
      <w:color w:val="808080"/>
      <w:shd w:val="clear" w:color="auto" w:fill="E6E6E6"/>
    </w:rPr>
  </w:style>
  <w:style w:type="paragraph" w:customStyle="1" w:styleId="PubInfo">
    <w:name w:val="PubInfo"/>
    <w:basedOn w:val="Normal"/>
    <w:qFormat/>
    <w:rsid w:val="00533910"/>
    <w:pPr>
      <w:suppressAutoHyphens/>
      <w:jc w:val="center"/>
    </w:pPr>
    <w:rPr>
      <w:sz w:val="20"/>
      <w:lang w:eastAsia="ar-SA"/>
    </w:rPr>
  </w:style>
  <w:style w:type="paragraph" w:customStyle="1" w:styleId="DoiInfo">
    <w:name w:val="DoiInfo"/>
    <w:basedOn w:val="Normal"/>
    <w:qFormat/>
    <w:rsid w:val="00533910"/>
    <w:pPr>
      <w:suppressAutoHyphens/>
      <w:jc w:val="center"/>
    </w:pPr>
    <w:rPr>
      <w:sz w:val="20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1037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428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893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618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764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072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653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920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777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313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image" Target="media/image3.png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image" Target="media/image2.png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footer" Target="footer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C8221A7F0343744B07CC2CED3D6F8EE" ma:contentTypeVersion="12" ma:contentTypeDescription="Create a new document." ma:contentTypeScope="" ma:versionID="4ed130d46c3bc80f8d043bccdf574eeb">
  <xsd:schema xmlns:xsd="http://www.w3.org/2001/XMLSchema" xmlns:xs="http://www.w3.org/2001/XMLSchema" xmlns:p="http://schemas.microsoft.com/office/2006/metadata/properties" xmlns:ns3="96858f5b-69cf-4d49-a520-6ae816db1d8d" xmlns:ns4="1867113f-8995-4870-a940-2b72f688d265" targetNamespace="http://schemas.microsoft.com/office/2006/metadata/properties" ma:root="true" ma:fieldsID="194ceea0314d884e28c6faa81920b7ec" ns3:_="" ns4:_="">
    <xsd:import namespace="96858f5b-69cf-4d49-a520-6ae816db1d8d"/>
    <xsd:import namespace="1867113f-8995-4870-a940-2b72f688d265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DateTaken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6858f5b-69cf-4d49-a520-6ae816db1d8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5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6" nillable="true" ma:displayName="Tags" ma:internalName="MediaServiceAutoTags" ma:readOnly="true">
      <xsd:simpleType>
        <xsd:restriction base="dms:Text"/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867113f-8995-4870-a940-2b72f688d265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4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8F523CB-42AC-406D-90D9-CA3AE16CA9D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6858f5b-69cf-4d49-a520-6ae816db1d8d"/>
    <ds:schemaRef ds:uri="1867113f-8995-4870-a940-2b72f688d26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6876C972-A183-49AB-BF18-FB119101A461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06A6A5F-BF35-401C-A3A1-63045C83100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097FD83F-F695-408A-8BE5-0A269DD3F91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2589</TotalTime>
  <Pages>4</Pages>
  <Words>479</Words>
  <Characters>2543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Supporting Online Material for</vt:lpstr>
    </vt:vector>
  </TitlesOfParts>
  <Company>AAAS</Company>
  <LinksUpToDate>false</LinksUpToDate>
  <CharactersWithSpaces>3016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Supporting Online Material for</dc:title>
  <dc:subject/>
  <dc:creator>Brooks Hanson</dc:creator>
  <cp:keywords/>
  <cp:lastModifiedBy>Louis Dufour</cp:lastModifiedBy>
  <cp:revision>160</cp:revision>
  <cp:lastPrinted>2021-11-05T10:12:00Z</cp:lastPrinted>
  <dcterms:created xsi:type="dcterms:W3CDTF">2020-04-30T21:57:00Z</dcterms:created>
  <dcterms:modified xsi:type="dcterms:W3CDTF">2024-06-06T10:32:00Z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0x0101000C8221A7F0343744B07CC2CED3D6F8EE</vt:lpwstr>
  </property>
</Properties>
</file>