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6852" w14:textId="77777777" w:rsidR="00D27688" w:rsidRPr="00D27688" w:rsidRDefault="00D27688" w:rsidP="00D27688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D27688">
        <w:rPr>
          <w:rFonts w:ascii="Times New Roman" w:hAnsi="Times New Roman" w:cs="Times New Roman"/>
          <w:b/>
          <w:bCs/>
          <w:sz w:val="22"/>
        </w:rPr>
        <w:t>Multispecies swards improve nitrogen use efficiency and reduce nitrogen surplus in agricultural grasslands</w:t>
      </w:r>
    </w:p>
    <w:p w14:paraId="319B582A" w14:textId="5AD3B6D5" w:rsidR="0063503E" w:rsidRPr="006508E1" w:rsidRDefault="0063503E" w:rsidP="0063503E">
      <w:pPr>
        <w:spacing w:after="0" w:line="360" w:lineRule="auto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b/>
          <w:bCs/>
          <w:sz w:val="22"/>
        </w:rPr>
        <w:t>Authors</w:t>
      </w:r>
      <w:r w:rsidRPr="006508E1">
        <w:rPr>
          <w:rFonts w:ascii="Times New Roman" w:hAnsi="Times New Roman" w:cs="Times New Roman"/>
          <w:sz w:val="22"/>
        </w:rPr>
        <w:t>: *Omotola Obasoro</w:t>
      </w:r>
      <w:r w:rsidRPr="006508E1">
        <w:rPr>
          <w:rFonts w:ascii="Times New Roman" w:hAnsi="Times New Roman" w:cs="Times New Roman"/>
          <w:sz w:val="22"/>
          <w:vertAlign w:val="superscript"/>
        </w:rPr>
        <w:t>1,2</w:t>
      </w:r>
      <w:r w:rsidRPr="006508E1">
        <w:rPr>
          <w:rFonts w:ascii="Times New Roman" w:hAnsi="Times New Roman" w:cs="Times New Roman"/>
          <w:sz w:val="22"/>
        </w:rPr>
        <w:t>, Jane Shackleton</w:t>
      </w:r>
      <w:r w:rsidRPr="006508E1">
        <w:rPr>
          <w:rFonts w:ascii="Times New Roman" w:hAnsi="Times New Roman" w:cs="Times New Roman"/>
          <w:sz w:val="22"/>
          <w:vertAlign w:val="superscript"/>
        </w:rPr>
        <w:t>2,3</w:t>
      </w:r>
      <w:r w:rsidRPr="006508E1">
        <w:rPr>
          <w:rFonts w:ascii="Times New Roman" w:hAnsi="Times New Roman" w:cs="Times New Roman"/>
          <w:sz w:val="22"/>
        </w:rPr>
        <w:t>, Cornelia Grace</w:t>
      </w:r>
      <w:r w:rsidRPr="006508E1">
        <w:rPr>
          <w:rFonts w:ascii="Times New Roman" w:hAnsi="Times New Roman" w:cs="Times New Roman"/>
          <w:sz w:val="22"/>
          <w:vertAlign w:val="superscript"/>
        </w:rPr>
        <w:t>2</w:t>
      </w:r>
      <w:r w:rsidRPr="006508E1">
        <w:rPr>
          <w:rFonts w:ascii="Times New Roman" w:hAnsi="Times New Roman" w:cs="Times New Roman"/>
          <w:sz w:val="22"/>
        </w:rPr>
        <w:t>, Jean Kennedy</w:t>
      </w:r>
      <w:r w:rsidRPr="006508E1">
        <w:rPr>
          <w:rFonts w:ascii="Times New Roman" w:hAnsi="Times New Roman" w:cs="Times New Roman"/>
          <w:sz w:val="22"/>
          <w:vertAlign w:val="superscript"/>
        </w:rPr>
        <w:t>2,</w:t>
      </w:r>
      <w:r>
        <w:rPr>
          <w:rFonts w:ascii="Times New Roman" w:hAnsi="Times New Roman" w:cs="Times New Roman"/>
          <w:sz w:val="22"/>
          <w:vertAlign w:val="superscript"/>
        </w:rPr>
        <w:t>5</w:t>
      </w:r>
      <w:r w:rsidRPr="006508E1">
        <w:rPr>
          <w:rFonts w:ascii="Times New Roman" w:hAnsi="Times New Roman" w:cs="Times New Roman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Natalie </w:t>
      </w:r>
      <w:r w:rsidR="004A08F3">
        <w:rPr>
          <w:rFonts w:ascii="Times New Roman" w:hAnsi="Times New Roman" w:cs="Times New Roman"/>
          <w:sz w:val="22"/>
        </w:rPr>
        <w:t xml:space="preserve">J. </w:t>
      </w:r>
      <w:r>
        <w:rPr>
          <w:rFonts w:ascii="Times New Roman" w:hAnsi="Times New Roman" w:cs="Times New Roman"/>
          <w:sz w:val="22"/>
        </w:rPr>
        <w:t>Oram</w:t>
      </w:r>
      <w:r w:rsidRPr="00457549">
        <w:rPr>
          <w:rFonts w:ascii="Times New Roman" w:hAnsi="Times New Roman" w:cs="Times New Roman"/>
          <w:sz w:val="22"/>
          <w:vertAlign w:val="superscript"/>
        </w:rPr>
        <w:t>4</w:t>
      </w:r>
      <w:r>
        <w:rPr>
          <w:rFonts w:ascii="Times New Roman" w:hAnsi="Times New Roman" w:cs="Times New Roman"/>
          <w:sz w:val="22"/>
        </w:rPr>
        <w:t>, Helen Sheridan</w:t>
      </w:r>
      <w:r w:rsidRPr="0085669B"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>, Olaf Schmidt</w:t>
      </w:r>
      <w:r w:rsidRPr="0085669B">
        <w:rPr>
          <w:rFonts w:ascii="Times New Roman" w:hAnsi="Times New Roman" w:cs="Times New Roman"/>
          <w:sz w:val="22"/>
          <w:vertAlign w:val="superscript"/>
        </w:rPr>
        <w:t>3</w:t>
      </w:r>
      <w:r>
        <w:rPr>
          <w:rFonts w:ascii="Times New Roman" w:hAnsi="Times New Roman" w:cs="Times New Roman"/>
          <w:sz w:val="22"/>
        </w:rPr>
        <w:t xml:space="preserve">, </w:t>
      </w:r>
      <w:r w:rsidRPr="006508E1">
        <w:rPr>
          <w:rFonts w:ascii="Times New Roman" w:hAnsi="Times New Roman" w:cs="Times New Roman"/>
          <w:sz w:val="22"/>
        </w:rPr>
        <w:t>Ron de Goede</w:t>
      </w:r>
      <w:r w:rsidRPr="006508E1">
        <w:rPr>
          <w:rFonts w:ascii="Times New Roman" w:hAnsi="Times New Roman" w:cs="Times New Roman"/>
          <w:sz w:val="22"/>
          <w:vertAlign w:val="superscript"/>
        </w:rPr>
        <w:t>1</w:t>
      </w:r>
      <w:r w:rsidRPr="006508E1">
        <w:rPr>
          <w:rFonts w:ascii="Times New Roman" w:hAnsi="Times New Roman" w:cs="Times New Roman"/>
          <w:sz w:val="22"/>
        </w:rPr>
        <w:t>, Ellis Hoffland</w:t>
      </w:r>
      <w:r w:rsidRPr="006508E1">
        <w:rPr>
          <w:rFonts w:ascii="Times New Roman" w:hAnsi="Times New Roman" w:cs="Times New Roman"/>
          <w:sz w:val="22"/>
          <w:vertAlign w:val="superscript"/>
        </w:rPr>
        <w:t>1</w:t>
      </w:r>
    </w:p>
    <w:p w14:paraId="2F91FF94" w14:textId="77777777" w:rsidR="0063503E" w:rsidRPr="006508E1" w:rsidRDefault="0063503E" w:rsidP="0063503E">
      <w:pPr>
        <w:spacing w:after="0" w:line="360" w:lineRule="auto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b/>
          <w:bCs/>
          <w:sz w:val="22"/>
        </w:rPr>
        <w:t>Affiliations:</w:t>
      </w:r>
      <w:r w:rsidRPr="006508E1">
        <w:rPr>
          <w:rFonts w:ascii="Times New Roman" w:hAnsi="Times New Roman" w:cs="Times New Roman"/>
          <w:sz w:val="22"/>
        </w:rPr>
        <w:t xml:space="preserve"> </w:t>
      </w:r>
      <w:r w:rsidRPr="006508E1">
        <w:rPr>
          <w:rFonts w:ascii="Times New Roman" w:hAnsi="Times New Roman" w:cs="Times New Roman"/>
          <w:sz w:val="22"/>
        </w:rPr>
        <w:tab/>
        <w:t xml:space="preserve">1. Soil Biology Group, Wageningen University and Research, </w:t>
      </w:r>
      <w:r>
        <w:rPr>
          <w:rFonts w:ascii="Times New Roman" w:hAnsi="Times New Roman" w:cs="Times New Roman"/>
          <w:sz w:val="22"/>
        </w:rPr>
        <w:t>T</w:t>
      </w:r>
      <w:r w:rsidRPr="006508E1">
        <w:rPr>
          <w:rFonts w:ascii="Times New Roman" w:hAnsi="Times New Roman" w:cs="Times New Roman"/>
          <w:sz w:val="22"/>
        </w:rPr>
        <w:t>he Netherlands</w:t>
      </w:r>
    </w:p>
    <w:p w14:paraId="0F068CB6" w14:textId="5D189310" w:rsidR="0063503E" w:rsidRPr="006508E1" w:rsidRDefault="0063503E" w:rsidP="00A10211">
      <w:pPr>
        <w:spacing w:after="0" w:line="360" w:lineRule="auto"/>
        <w:ind w:left="1440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sz w:val="22"/>
        </w:rPr>
        <w:t>2. Global Innovation Centre, Devenish Research Development and Innovation,</w:t>
      </w:r>
      <w:r w:rsidR="00A10211">
        <w:rPr>
          <w:rFonts w:ascii="Times New Roman" w:hAnsi="Times New Roman" w:cs="Times New Roman"/>
          <w:sz w:val="22"/>
        </w:rPr>
        <w:t xml:space="preserve"> </w:t>
      </w:r>
      <w:r w:rsidR="00624F87">
        <w:rPr>
          <w:rFonts w:ascii="Times New Roman" w:hAnsi="Times New Roman" w:cs="Times New Roman"/>
          <w:sz w:val="22"/>
        </w:rPr>
        <w:t xml:space="preserve">County Meath, </w:t>
      </w:r>
      <w:r w:rsidRPr="006508E1">
        <w:rPr>
          <w:rFonts w:ascii="Times New Roman" w:hAnsi="Times New Roman" w:cs="Times New Roman"/>
          <w:sz w:val="22"/>
        </w:rPr>
        <w:t>Ireland</w:t>
      </w:r>
    </w:p>
    <w:p w14:paraId="0950E196" w14:textId="65BCC989" w:rsidR="0063503E" w:rsidRPr="006508E1" w:rsidRDefault="0063503E" w:rsidP="0063503E">
      <w:pPr>
        <w:spacing w:after="0" w:line="360" w:lineRule="auto"/>
        <w:ind w:left="1440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sz w:val="22"/>
        </w:rPr>
        <w:t>3. School of Agriculture and Food Science, University College Dublin,</w:t>
      </w:r>
      <w:r w:rsidR="00624F87">
        <w:rPr>
          <w:rFonts w:ascii="Times New Roman" w:hAnsi="Times New Roman" w:cs="Times New Roman"/>
          <w:sz w:val="22"/>
        </w:rPr>
        <w:t xml:space="preserve"> Belfield</w:t>
      </w:r>
      <w:r w:rsidR="00A94BAA">
        <w:rPr>
          <w:rFonts w:ascii="Times New Roman" w:hAnsi="Times New Roman" w:cs="Times New Roman"/>
          <w:sz w:val="22"/>
        </w:rPr>
        <w:t>, Dublin 4,</w:t>
      </w:r>
      <w:r>
        <w:rPr>
          <w:rFonts w:ascii="Times New Roman" w:hAnsi="Times New Roman" w:cs="Times New Roman"/>
          <w:sz w:val="22"/>
        </w:rPr>
        <w:t xml:space="preserve"> </w:t>
      </w:r>
      <w:r w:rsidRPr="006508E1">
        <w:rPr>
          <w:rFonts w:ascii="Times New Roman" w:hAnsi="Times New Roman" w:cs="Times New Roman"/>
          <w:sz w:val="22"/>
        </w:rPr>
        <w:t>Ireland</w:t>
      </w:r>
    </w:p>
    <w:p w14:paraId="7EEAE532" w14:textId="10813385" w:rsidR="0063503E" w:rsidRDefault="0063503E" w:rsidP="0063503E">
      <w:pPr>
        <w:spacing w:after="0" w:line="360" w:lineRule="auto"/>
        <w:ind w:left="1440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sz w:val="22"/>
        </w:rPr>
        <w:t xml:space="preserve">4. </w:t>
      </w:r>
      <w:r w:rsidRPr="00486DA5">
        <w:rPr>
          <w:rFonts w:ascii="Times New Roman" w:hAnsi="Times New Roman" w:cs="Times New Roman"/>
          <w:sz w:val="22"/>
        </w:rPr>
        <w:t>Institute for Biodiversity and Ecosystem Dynamics, University of Amsterdam</w:t>
      </w:r>
      <w:r>
        <w:rPr>
          <w:rFonts w:ascii="Times New Roman" w:hAnsi="Times New Roman" w:cs="Times New Roman"/>
          <w:sz w:val="22"/>
        </w:rPr>
        <w:t xml:space="preserve">, </w:t>
      </w:r>
      <w:r w:rsidR="00A94BAA">
        <w:rPr>
          <w:rFonts w:ascii="Times New Roman" w:hAnsi="Times New Roman" w:cs="Times New Roman"/>
          <w:sz w:val="22"/>
        </w:rPr>
        <w:t xml:space="preserve">Amsterdam, </w:t>
      </w:r>
      <w:r>
        <w:rPr>
          <w:rFonts w:ascii="Times New Roman" w:hAnsi="Times New Roman" w:cs="Times New Roman"/>
          <w:sz w:val="22"/>
        </w:rPr>
        <w:t>The Netherlands</w:t>
      </w:r>
    </w:p>
    <w:p w14:paraId="1467A7BA" w14:textId="4AB0393A" w:rsidR="0063503E" w:rsidRPr="006508E1" w:rsidRDefault="0063503E" w:rsidP="0063503E">
      <w:pPr>
        <w:spacing w:after="0" w:line="360" w:lineRule="auto"/>
        <w:ind w:left="14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5. </w:t>
      </w:r>
      <w:r w:rsidRPr="006508E1">
        <w:rPr>
          <w:rFonts w:ascii="Times New Roman" w:hAnsi="Times New Roman" w:cs="Times New Roman"/>
          <w:sz w:val="22"/>
          <w:lang w:val="en-IE"/>
        </w:rPr>
        <w:t xml:space="preserve">Advanced Manufacturing and Training Centre of Excellence, Louth Meath Education and Training Board, </w:t>
      </w:r>
      <w:r w:rsidR="009C65C9">
        <w:rPr>
          <w:rFonts w:ascii="Times New Roman" w:hAnsi="Times New Roman" w:cs="Times New Roman"/>
          <w:sz w:val="22"/>
          <w:lang w:val="en-IE"/>
        </w:rPr>
        <w:t xml:space="preserve">Dundalk, </w:t>
      </w:r>
      <w:r w:rsidRPr="006508E1">
        <w:rPr>
          <w:rFonts w:ascii="Times New Roman" w:hAnsi="Times New Roman" w:cs="Times New Roman"/>
          <w:sz w:val="22"/>
          <w:lang w:val="en-IE"/>
        </w:rPr>
        <w:t>Ireland</w:t>
      </w:r>
    </w:p>
    <w:p w14:paraId="679A4816" w14:textId="77777777" w:rsidR="0063503E" w:rsidRPr="006508E1" w:rsidRDefault="0063503E" w:rsidP="0063503E">
      <w:pPr>
        <w:spacing w:after="0" w:line="360" w:lineRule="auto"/>
        <w:rPr>
          <w:rFonts w:ascii="Times New Roman" w:hAnsi="Times New Roman" w:cs="Times New Roman"/>
          <w:sz w:val="22"/>
        </w:rPr>
      </w:pPr>
    </w:p>
    <w:p w14:paraId="24CC52B4" w14:textId="77777777" w:rsidR="0063503E" w:rsidRPr="006508E1" w:rsidRDefault="0063503E" w:rsidP="0063503E">
      <w:pPr>
        <w:spacing w:after="0" w:line="360" w:lineRule="auto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b/>
          <w:bCs/>
          <w:sz w:val="22"/>
        </w:rPr>
        <w:t>*Corresponding author:</w:t>
      </w:r>
      <w:r w:rsidRPr="006508E1">
        <w:rPr>
          <w:rFonts w:ascii="Times New Roman" w:hAnsi="Times New Roman" w:cs="Times New Roman"/>
          <w:sz w:val="22"/>
        </w:rPr>
        <w:t xml:space="preserve"> Soil Biology Group, Wageningen University and Research, </w:t>
      </w:r>
      <w:r>
        <w:rPr>
          <w:rFonts w:ascii="Times New Roman" w:hAnsi="Times New Roman" w:cs="Times New Roman"/>
          <w:sz w:val="22"/>
        </w:rPr>
        <w:t>T</w:t>
      </w:r>
      <w:r w:rsidRPr="006508E1">
        <w:rPr>
          <w:rFonts w:ascii="Times New Roman" w:hAnsi="Times New Roman" w:cs="Times New Roman"/>
          <w:sz w:val="22"/>
        </w:rPr>
        <w:t>he Netherlands.</w:t>
      </w:r>
    </w:p>
    <w:p w14:paraId="4D8D8DA5" w14:textId="77777777" w:rsidR="0063503E" w:rsidRPr="006508E1" w:rsidRDefault="0063503E" w:rsidP="0063503E">
      <w:pPr>
        <w:spacing w:after="0" w:line="360" w:lineRule="auto"/>
        <w:rPr>
          <w:rFonts w:ascii="Times New Roman" w:hAnsi="Times New Roman" w:cs="Times New Roman"/>
          <w:sz w:val="22"/>
        </w:rPr>
      </w:pPr>
      <w:r w:rsidRPr="006508E1">
        <w:rPr>
          <w:rFonts w:ascii="Times New Roman" w:hAnsi="Times New Roman" w:cs="Times New Roman"/>
          <w:sz w:val="22"/>
        </w:rPr>
        <w:t xml:space="preserve">E-mail address: </w:t>
      </w:r>
      <w:hyperlink r:id="rId9" w:history="1">
        <w:r w:rsidRPr="006508E1">
          <w:rPr>
            <w:rStyle w:val="Hyperlink"/>
            <w:rFonts w:ascii="Times New Roman" w:hAnsi="Times New Roman" w:cs="Times New Roman"/>
            <w:sz w:val="22"/>
          </w:rPr>
          <w:t>omotola.odetayo@wur.nl</w:t>
        </w:r>
      </w:hyperlink>
    </w:p>
    <w:p w14:paraId="4A7FCD01" w14:textId="77777777" w:rsidR="0063503E" w:rsidRPr="006508E1" w:rsidRDefault="0063503E" w:rsidP="0063503E">
      <w:pPr>
        <w:spacing w:after="0" w:line="360" w:lineRule="auto"/>
        <w:rPr>
          <w:rFonts w:ascii="Times New Roman" w:hAnsi="Times New Roman" w:cs="Times New Roman"/>
          <w:sz w:val="22"/>
        </w:rPr>
      </w:pPr>
    </w:p>
    <w:p w14:paraId="3E808203" w14:textId="77777777" w:rsidR="0063503E" w:rsidRDefault="0063503E" w:rsidP="0063503E">
      <w:pPr>
        <w:spacing w:line="360" w:lineRule="auto"/>
        <w:jc w:val="both"/>
        <w:rPr>
          <w:rFonts w:ascii="Times New Roman" w:hAnsi="Times New Roman" w:cs="Times New Roman"/>
          <w:sz w:val="22"/>
        </w:rPr>
        <w:sectPr w:rsidR="0063503E" w:rsidSect="0063503E">
          <w:pgSz w:w="11906" w:h="16838"/>
          <w:pgMar w:top="1417" w:right="1417" w:bottom="1417" w:left="1417" w:header="720" w:footer="720" w:gutter="0"/>
          <w:lnNumType w:countBy="1" w:restart="continuous"/>
          <w:cols w:space="720"/>
          <w:docGrid w:linePitch="360"/>
        </w:sectPr>
      </w:pPr>
    </w:p>
    <w:p w14:paraId="0AAD396E" w14:textId="77777777" w:rsidR="0063503E" w:rsidRPr="00581EF3" w:rsidRDefault="0063503E" w:rsidP="00581EF3">
      <w:pPr>
        <w:spacing w:line="360" w:lineRule="auto"/>
        <w:jc w:val="center"/>
        <w:rPr>
          <w:rFonts w:ascii="Times New Roman" w:hAnsi="Times New Roman" w:cs="Times New Roman"/>
          <w:b/>
          <w:bCs/>
          <w:sz w:val="22"/>
        </w:rPr>
      </w:pPr>
      <w:r w:rsidRPr="00581EF3">
        <w:rPr>
          <w:rFonts w:ascii="Times New Roman" w:hAnsi="Times New Roman" w:cs="Times New Roman"/>
          <w:b/>
          <w:bCs/>
          <w:sz w:val="22"/>
        </w:rPr>
        <w:lastRenderedPageBreak/>
        <w:t>Supplementary information</w:t>
      </w:r>
    </w:p>
    <w:p w14:paraId="4F373D51" w14:textId="005A334A" w:rsidR="00581EF3" w:rsidRPr="00581EF3" w:rsidRDefault="00581EF3" w:rsidP="00581EF3">
      <w:pPr>
        <w:rPr>
          <w:rFonts w:ascii="Times New Roman" w:hAnsi="Times New Roman" w:cs="Times New Roman"/>
          <w:b/>
          <w:bCs/>
          <w:sz w:val="22"/>
        </w:rPr>
      </w:pPr>
      <w:r w:rsidRPr="00581EF3">
        <w:rPr>
          <w:rFonts w:ascii="Times New Roman" w:hAnsi="Times New Roman" w:cs="Times New Roman"/>
          <w:b/>
          <w:bCs/>
          <w:sz w:val="22"/>
          <w:szCs w:val="32"/>
        </w:rPr>
        <w:t>List of supplementary tables</w:t>
      </w:r>
    </w:p>
    <w:p w14:paraId="3280D66D" w14:textId="234376A5" w:rsidR="0063503E" w:rsidRPr="008115E0" w:rsidRDefault="0063503E" w:rsidP="0063503E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</w:rPr>
      </w:pPr>
      <w:r w:rsidRPr="008115E0">
        <w:rPr>
          <w:rFonts w:ascii="Times New Roman" w:eastAsia="Times New Roman" w:hAnsi="Times New Roman" w:cs="Times New Roman"/>
          <w:b/>
          <w:bCs/>
          <w:iCs/>
          <w:sz w:val="22"/>
          <w:lang w:eastAsia="nl-NL"/>
        </w:rPr>
        <w:t>Table S1:</w:t>
      </w:r>
      <w:r w:rsidRPr="008115E0">
        <w:rPr>
          <w:rFonts w:ascii="Times New Roman" w:eastAsia="Times New Roman" w:hAnsi="Times New Roman" w:cs="Times New Roman"/>
          <w:iCs/>
          <w:sz w:val="22"/>
          <w:lang w:eastAsia="nl-NL"/>
        </w:rPr>
        <w:t xml:space="preserve"> Fertilizer application rates (kg/ha) and timing (months) in 2021 and 2022. “Chem” and “Org” denote chemical and organic N fertilizer treatments</w:t>
      </w:r>
      <w:r w:rsidR="00EC1247">
        <w:rPr>
          <w:rFonts w:ascii="Times New Roman" w:eastAsia="Times New Roman" w:hAnsi="Times New Roman" w:cs="Times New Roman"/>
          <w:iCs/>
          <w:sz w:val="22"/>
          <w:lang w:eastAsia="nl-NL"/>
        </w:rPr>
        <w:t>,</w:t>
      </w:r>
      <w:r w:rsidRPr="008115E0">
        <w:rPr>
          <w:rFonts w:ascii="Times New Roman" w:eastAsia="Times New Roman" w:hAnsi="Times New Roman" w:cs="Times New Roman"/>
          <w:iCs/>
          <w:sz w:val="22"/>
          <w:lang w:eastAsia="nl-NL"/>
        </w:rPr>
        <w:t xml:space="preserve"> respectively.</w:t>
      </w:r>
      <w:r w:rsidR="00F83005">
        <w:rPr>
          <w:rFonts w:ascii="Times New Roman" w:eastAsia="Times New Roman" w:hAnsi="Times New Roman" w:cs="Times New Roman"/>
          <w:iCs/>
          <w:sz w:val="22"/>
          <w:lang w:eastAsia="nl-NL"/>
        </w:rPr>
        <w:t xml:space="preserve"> “P</w:t>
      </w:r>
      <w:r w:rsidR="00D53C54">
        <w:rPr>
          <w:rFonts w:ascii="Times New Roman" w:eastAsia="Times New Roman" w:hAnsi="Times New Roman" w:cs="Times New Roman"/>
          <w:iCs/>
          <w:sz w:val="22"/>
          <w:lang w:eastAsia="nl-NL"/>
        </w:rPr>
        <w:t>RG</w:t>
      </w:r>
      <w:r w:rsidR="00F83005">
        <w:rPr>
          <w:rFonts w:ascii="Times New Roman" w:eastAsia="Times New Roman" w:hAnsi="Times New Roman" w:cs="Times New Roman"/>
          <w:iCs/>
          <w:sz w:val="22"/>
          <w:lang w:eastAsia="nl-NL"/>
        </w:rPr>
        <w:t>”</w:t>
      </w:r>
      <w:r w:rsidR="00D53C54">
        <w:rPr>
          <w:rFonts w:ascii="Times New Roman" w:eastAsia="Times New Roman" w:hAnsi="Times New Roman" w:cs="Times New Roman"/>
          <w:iCs/>
          <w:sz w:val="22"/>
          <w:lang w:eastAsia="nl-NL"/>
        </w:rPr>
        <w:t>, “PP”, “6S” and “12S” denote</w:t>
      </w:r>
      <w:r w:rsidR="00E752B9">
        <w:rPr>
          <w:rFonts w:ascii="Times New Roman" w:eastAsia="Times New Roman" w:hAnsi="Times New Roman" w:cs="Times New Roman"/>
          <w:iCs/>
          <w:sz w:val="22"/>
          <w:lang w:eastAsia="nl-NL"/>
        </w:rPr>
        <w:t xml:space="preserve"> perennial ryegrass, permanent pasture, </w:t>
      </w:r>
      <w:r w:rsidR="00F356C0">
        <w:rPr>
          <w:rFonts w:ascii="Times New Roman" w:eastAsia="Times New Roman" w:hAnsi="Times New Roman" w:cs="Times New Roman"/>
          <w:iCs/>
          <w:sz w:val="22"/>
          <w:lang w:eastAsia="nl-NL"/>
        </w:rPr>
        <w:t>six-species and twelve-species sward</w:t>
      </w:r>
      <w:r w:rsidR="00A275BB">
        <w:rPr>
          <w:rFonts w:ascii="Times New Roman" w:eastAsia="Times New Roman" w:hAnsi="Times New Roman" w:cs="Times New Roman"/>
          <w:iCs/>
          <w:sz w:val="22"/>
          <w:lang w:eastAsia="nl-NL"/>
        </w:rPr>
        <w:t>s</w:t>
      </w:r>
      <w:r w:rsidR="00F356C0">
        <w:rPr>
          <w:rFonts w:ascii="Times New Roman" w:eastAsia="Times New Roman" w:hAnsi="Times New Roman" w:cs="Times New Roman"/>
          <w:iCs/>
          <w:sz w:val="22"/>
          <w:lang w:eastAsia="nl-NL"/>
        </w:rPr>
        <w:t>, respectively</w:t>
      </w:r>
      <w:r w:rsidR="00D07135">
        <w:rPr>
          <w:rFonts w:ascii="Times New Roman" w:eastAsia="Times New Roman" w:hAnsi="Times New Roman" w:cs="Times New Roman"/>
          <w:iCs/>
          <w:sz w:val="22"/>
          <w:lang w:eastAsia="nl-NL"/>
        </w:rPr>
        <w:t>.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851"/>
        <w:gridCol w:w="1134"/>
        <w:gridCol w:w="992"/>
        <w:gridCol w:w="992"/>
        <w:gridCol w:w="993"/>
        <w:gridCol w:w="992"/>
        <w:gridCol w:w="1134"/>
      </w:tblGrid>
      <w:tr w:rsidR="0063503E" w:rsidRPr="008115E0" w14:paraId="7C55489F" w14:textId="77777777" w:rsidTr="00B908AD">
        <w:trPr>
          <w:trHeight w:val="272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AEE68C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Sward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CF3F42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Fertilizer type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BA9BDF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FA8C23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Apr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ED13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May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BFA4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June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8E29F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Aug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D12A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Sept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2027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Total N (kg/ha/yr)</w:t>
            </w:r>
          </w:p>
        </w:tc>
      </w:tr>
      <w:tr w:rsidR="0063503E" w:rsidRPr="008115E0" w14:paraId="32F0EA2C" w14:textId="77777777" w:rsidTr="00B908AD">
        <w:trPr>
          <w:trHeight w:val="272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D00135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PRG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CCB3B6D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B3911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42.5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25762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21.25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F024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42.5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70FB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21.25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1F87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21.25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55D6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21.25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DC590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170</w:t>
            </w:r>
          </w:p>
        </w:tc>
      </w:tr>
      <w:tr w:rsidR="0063503E" w:rsidRPr="008115E0" w14:paraId="03AC9D1E" w14:textId="77777777" w:rsidTr="00B908AD">
        <w:trPr>
          <w:trHeight w:val="272"/>
        </w:trPr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54710D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PRG</w:t>
            </w:r>
          </w:p>
        </w:tc>
        <w:tc>
          <w:tcPr>
            <w:tcW w:w="1134" w:type="dxa"/>
            <w:shd w:val="clear" w:color="auto" w:fill="E7E6E6" w:themeFill="background2"/>
          </w:tcPr>
          <w:p w14:paraId="4581DC1C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Organic</w:t>
            </w:r>
          </w:p>
        </w:tc>
        <w:tc>
          <w:tcPr>
            <w:tcW w:w="851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E5F697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85</w:t>
            </w: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1BF3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1A24F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85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3C77CE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D0223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7CC90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CF6D9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170</w:t>
            </w:r>
          </w:p>
        </w:tc>
      </w:tr>
      <w:tr w:rsidR="0063503E" w:rsidRPr="008115E0" w14:paraId="61CBC9A5" w14:textId="77777777" w:rsidTr="00B908AD">
        <w:trPr>
          <w:trHeight w:val="272"/>
        </w:trPr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14383B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PRG</w:t>
            </w:r>
          </w:p>
        </w:tc>
        <w:tc>
          <w:tcPr>
            <w:tcW w:w="1134" w:type="dxa"/>
            <w:shd w:val="clear" w:color="auto" w:fill="E7E6E6" w:themeFill="background2"/>
          </w:tcPr>
          <w:p w14:paraId="72BDE8FA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 + Organic</w:t>
            </w:r>
          </w:p>
        </w:tc>
        <w:tc>
          <w:tcPr>
            <w:tcW w:w="851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9FABD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42.5 (Org)</w:t>
            </w: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903C0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21.25 (Chem)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BF28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42.5 (Org)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3BC92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21.25 (Chem)</w:t>
            </w:r>
          </w:p>
        </w:tc>
        <w:tc>
          <w:tcPr>
            <w:tcW w:w="993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16083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21.25 (Chem)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46751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21.25 (Chem)</w:t>
            </w: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06829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170</w:t>
            </w:r>
          </w:p>
        </w:tc>
      </w:tr>
      <w:tr w:rsidR="0063503E" w:rsidRPr="008115E0" w14:paraId="7498B1A6" w14:textId="77777777" w:rsidTr="00B908AD">
        <w:trPr>
          <w:trHeight w:val="272"/>
        </w:trPr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39808" w14:textId="2C1A958F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6S</w:t>
            </w:r>
          </w:p>
        </w:tc>
        <w:tc>
          <w:tcPr>
            <w:tcW w:w="1134" w:type="dxa"/>
            <w:shd w:val="clear" w:color="auto" w:fill="auto"/>
          </w:tcPr>
          <w:p w14:paraId="3EEC439F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B070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78557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74184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D4A91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67F23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C4AC94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DA03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271D6C1A" w14:textId="77777777" w:rsidTr="00B908AD">
        <w:trPr>
          <w:trHeight w:val="272"/>
        </w:trPr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432C1" w14:textId="12E857A2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6S</w:t>
            </w:r>
          </w:p>
        </w:tc>
        <w:tc>
          <w:tcPr>
            <w:tcW w:w="1134" w:type="dxa"/>
            <w:shd w:val="clear" w:color="auto" w:fill="auto"/>
          </w:tcPr>
          <w:p w14:paraId="6D7BDCEB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Organic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D7162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A073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73F7DD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8B12E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1E7A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10FD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99960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4429BB8F" w14:textId="77777777" w:rsidTr="00B908AD">
        <w:trPr>
          <w:trHeight w:val="272"/>
        </w:trPr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C8E7F4" w14:textId="76769CAB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6S</w:t>
            </w:r>
          </w:p>
        </w:tc>
        <w:tc>
          <w:tcPr>
            <w:tcW w:w="1134" w:type="dxa"/>
            <w:shd w:val="clear" w:color="auto" w:fill="auto"/>
          </w:tcPr>
          <w:p w14:paraId="6C77528E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 + Organic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A7066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 (Org)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D57C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DA6F7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 (Chem)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CB2FC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F44A7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D9B662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6B0CE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45194E57" w14:textId="77777777" w:rsidTr="00B908AD">
        <w:trPr>
          <w:trHeight w:val="272"/>
        </w:trPr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D25EF" w14:textId="3F653C84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12S</w:t>
            </w:r>
          </w:p>
        </w:tc>
        <w:tc>
          <w:tcPr>
            <w:tcW w:w="1134" w:type="dxa"/>
            <w:shd w:val="clear" w:color="auto" w:fill="E7E6E6" w:themeFill="background2"/>
          </w:tcPr>
          <w:p w14:paraId="6374F227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</w:t>
            </w:r>
          </w:p>
        </w:tc>
        <w:tc>
          <w:tcPr>
            <w:tcW w:w="851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7AA214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89FED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C059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F3810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569F3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27064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28B0F4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629A425E" w14:textId="77777777" w:rsidTr="00B908AD">
        <w:trPr>
          <w:trHeight w:val="272"/>
        </w:trPr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DF474E" w14:textId="29CF591D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12S</w:t>
            </w:r>
          </w:p>
        </w:tc>
        <w:tc>
          <w:tcPr>
            <w:tcW w:w="1134" w:type="dxa"/>
            <w:shd w:val="clear" w:color="auto" w:fill="E7E6E6" w:themeFill="background2"/>
          </w:tcPr>
          <w:p w14:paraId="6EBF6428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Organic</w:t>
            </w:r>
          </w:p>
        </w:tc>
        <w:tc>
          <w:tcPr>
            <w:tcW w:w="851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72573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89404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3FFC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8EF5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72488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522D0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528C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4CC8FEA2" w14:textId="77777777" w:rsidTr="00B908AD">
        <w:trPr>
          <w:trHeight w:val="272"/>
        </w:trPr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F0F573" w14:textId="129A7A1D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12S</w:t>
            </w:r>
          </w:p>
        </w:tc>
        <w:tc>
          <w:tcPr>
            <w:tcW w:w="1134" w:type="dxa"/>
            <w:shd w:val="clear" w:color="auto" w:fill="E7E6E6" w:themeFill="background2"/>
          </w:tcPr>
          <w:p w14:paraId="01052CCD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 + Organic</w:t>
            </w:r>
          </w:p>
        </w:tc>
        <w:tc>
          <w:tcPr>
            <w:tcW w:w="851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456C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 (Org)</w:t>
            </w: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2649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68E42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 (Chem)</w:t>
            </w: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6292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492D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62BA6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shd w:val="clear" w:color="auto" w:fill="E7E6E6" w:themeFill="background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6730F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1E1956AE" w14:textId="77777777" w:rsidTr="00B908AD">
        <w:trPr>
          <w:trHeight w:val="272"/>
        </w:trPr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D742D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PP</w:t>
            </w:r>
          </w:p>
        </w:tc>
        <w:tc>
          <w:tcPr>
            <w:tcW w:w="1134" w:type="dxa"/>
            <w:shd w:val="clear" w:color="auto" w:fill="auto"/>
          </w:tcPr>
          <w:p w14:paraId="2BBECEB2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C4F2A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45E98E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1DCA9F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30E08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DFB5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FCF16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C8455B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0004D65C" w14:textId="77777777" w:rsidTr="00B908AD">
        <w:trPr>
          <w:trHeight w:val="272"/>
        </w:trPr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F018A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PP</w:t>
            </w:r>
          </w:p>
        </w:tc>
        <w:tc>
          <w:tcPr>
            <w:tcW w:w="1134" w:type="dxa"/>
            <w:shd w:val="clear" w:color="auto" w:fill="auto"/>
          </w:tcPr>
          <w:p w14:paraId="398AF68B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Organic</w:t>
            </w:r>
          </w:p>
        </w:tc>
        <w:tc>
          <w:tcPr>
            <w:tcW w:w="85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107C4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33B8CE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57F10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 xml:space="preserve">35 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288CE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B2A97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C7734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113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5BD1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  <w:tr w:rsidR="0063503E" w:rsidRPr="008115E0" w14:paraId="57C11093" w14:textId="77777777" w:rsidTr="00B908AD">
        <w:trPr>
          <w:trHeight w:val="262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A02C36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PP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FCCF494" w14:textId="77777777" w:rsidR="0063503E" w:rsidRPr="008115E0" w:rsidRDefault="0063503E" w:rsidP="00B908AD">
            <w:pPr>
              <w:rPr>
                <w:rFonts w:ascii="Times New Roman" w:hAnsi="Times New Roman" w:cs="Times New Roman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sz w:val="22"/>
                <w:lang w:eastAsia="en-IE"/>
              </w:rPr>
              <w:t>Chemical + Organic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CF94C1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 (Org)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8A726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548FEC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35 (Chem)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221FC9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2A2DB3" w14:textId="77777777" w:rsidR="0063503E" w:rsidRPr="008115E0" w:rsidRDefault="0063503E" w:rsidP="00B908AD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27F109" w14:textId="77777777" w:rsidR="0063503E" w:rsidRPr="008115E0" w:rsidRDefault="0063503E" w:rsidP="00B908AD">
            <w:pPr>
              <w:rPr>
                <w:rFonts w:ascii="Times New Roman" w:eastAsia="Times New Roman" w:hAnsi="Times New Roman" w:cs="Times New Roman"/>
                <w:sz w:val="22"/>
                <w:lang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56CB45" w14:textId="77777777" w:rsidR="0063503E" w:rsidRPr="008115E0" w:rsidRDefault="0063503E" w:rsidP="00B908AD">
            <w:pPr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  <w:lang w:eastAsia="en-IE"/>
              </w:rPr>
              <w:t>70</w:t>
            </w:r>
          </w:p>
        </w:tc>
      </w:tr>
    </w:tbl>
    <w:p w14:paraId="24A5B0A5" w14:textId="77777777" w:rsidR="0063503E" w:rsidRPr="008115E0" w:rsidRDefault="0063503E" w:rsidP="0063503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2"/>
          <w:lang w:eastAsia="nl-NL"/>
        </w:rPr>
      </w:pPr>
    </w:p>
    <w:p w14:paraId="3FDD0F3C" w14:textId="77777777" w:rsidR="00B21F33" w:rsidRDefault="00B21F33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1CBC731A" w14:textId="4D871C0C" w:rsidR="005A0181" w:rsidRDefault="0063503E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2"/>
          <w:lang w:eastAsia="nl-NL"/>
        </w:rPr>
      </w:pPr>
      <w:r w:rsidRPr="008115E0">
        <w:rPr>
          <w:rFonts w:ascii="Times New Roman" w:hAnsi="Times New Roman" w:cs="Times New Roman"/>
          <w:b/>
          <w:bCs/>
          <w:sz w:val="22"/>
        </w:rPr>
        <w:lastRenderedPageBreak/>
        <w:t>Table S2:</w:t>
      </w:r>
      <w:r w:rsidRPr="008115E0">
        <w:rPr>
          <w:rFonts w:ascii="Times New Roman" w:hAnsi="Times New Roman" w:cs="Times New Roman"/>
          <w:sz w:val="22"/>
        </w:rPr>
        <w:t xml:space="preserve"> Average proportional contribution of legume to aboveground biomass and amount of biological N fixation (BNF) for each of the legume-containing sward type in </w:t>
      </w:r>
      <w:r w:rsidR="009E24DA">
        <w:rPr>
          <w:rFonts w:ascii="Times New Roman" w:hAnsi="Times New Roman" w:cs="Times New Roman"/>
          <w:sz w:val="22"/>
        </w:rPr>
        <w:t xml:space="preserve">2021 and </w:t>
      </w:r>
      <w:r w:rsidRPr="008115E0">
        <w:rPr>
          <w:rFonts w:ascii="Times New Roman" w:hAnsi="Times New Roman" w:cs="Times New Roman"/>
          <w:sz w:val="22"/>
        </w:rPr>
        <w:t>2022.</w:t>
      </w:r>
      <w:r w:rsidR="00670330">
        <w:rPr>
          <w:rFonts w:ascii="Times New Roman" w:hAnsi="Times New Roman" w:cs="Times New Roman"/>
          <w:sz w:val="22"/>
        </w:rPr>
        <w:t xml:space="preserve"> </w:t>
      </w:r>
      <w:r w:rsidR="00EC1247">
        <w:rPr>
          <w:rFonts w:ascii="Times New Roman" w:eastAsia="Times New Roman" w:hAnsi="Times New Roman" w:cs="Times New Roman"/>
          <w:iCs/>
          <w:sz w:val="22"/>
          <w:lang w:eastAsia="nl-NL"/>
        </w:rPr>
        <w:t>“PP”, “6S” and “12S” denote permanent pasture, six-species and twelve-species sward</w:t>
      </w:r>
      <w:r w:rsidR="00A275BB">
        <w:rPr>
          <w:rFonts w:ascii="Times New Roman" w:eastAsia="Times New Roman" w:hAnsi="Times New Roman" w:cs="Times New Roman"/>
          <w:iCs/>
          <w:sz w:val="22"/>
          <w:lang w:eastAsia="nl-NL"/>
        </w:rPr>
        <w:t>s</w:t>
      </w:r>
      <w:r w:rsidR="00EC1247">
        <w:rPr>
          <w:rFonts w:ascii="Times New Roman" w:eastAsia="Times New Roman" w:hAnsi="Times New Roman" w:cs="Times New Roman"/>
          <w:iCs/>
          <w:sz w:val="22"/>
          <w:lang w:eastAsia="nl-NL"/>
        </w:rPr>
        <w:t>, respectively.</w:t>
      </w:r>
    </w:p>
    <w:tbl>
      <w:tblPr>
        <w:tblStyle w:val="TableGrid"/>
        <w:tblW w:w="765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1565"/>
        <w:gridCol w:w="1565"/>
        <w:gridCol w:w="263"/>
        <w:gridCol w:w="1417"/>
        <w:gridCol w:w="284"/>
        <w:gridCol w:w="1559"/>
      </w:tblGrid>
      <w:tr w:rsidR="00A12417" w:rsidRPr="008115E0" w14:paraId="31BC722F" w14:textId="3FF42F9E" w:rsidTr="00A12417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99A030" w14:textId="77777777" w:rsidR="00A12417" w:rsidRPr="008115E0" w:rsidRDefault="00A12417" w:rsidP="007B301A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Sward type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578F1" w14:textId="50FF6082" w:rsidR="00A12417" w:rsidRPr="008115E0" w:rsidRDefault="00A12417" w:rsidP="007B30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*Average legume proportion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DB76D9C" w14:textId="77777777" w:rsidR="00A12417" w:rsidRDefault="00A12417" w:rsidP="007B30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</w:p>
          <w:p w14:paraId="7A791C31" w14:textId="360089E9" w:rsidR="00A12417" w:rsidRPr="008115E0" w:rsidRDefault="00A12417" w:rsidP="007B30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Average BNF (kg/ha/yr)</w:t>
            </w:r>
          </w:p>
        </w:tc>
        <w:tc>
          <w:tcPr>
            <w:tcW w:w="263" w:type="dxa"/>
            <w:tcBorders>
              <w:top w:val="single" w:sz="4" w:space="0" w:color="auto"/>
              <w:bottom w:val="single" w:sz="4" w:space="0" w:color="auto"/>
            </w:tcBorders>
          </w:tcPr>
          <w:p w14:paraId="7C8BD70D" w14:textId="77777777" w:rsidR="00A12417" w:rsidRPr="008115E0" w:rsidRDefault="00A12417" w:rsidP="007B30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DC7C26" w14:textId="1641FCCC" w:rsidR="00A12417" w:rsidRPr="008115E0" w:rsidRDefault="00A12417" w:rsidP="007B301A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*Average legume proportion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CDB02" w14:textId="77777777" w:rsidR="00A12417" w:rsidRPr="008115E0" w:rsidRDefault="00A12417" w:rsidP="007B30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93B612" w14:textId="49236DA7" w:rsidR="00A12417" w:rsidRPr="008115E0" w:rsidRDefault="00A12417" w:rsidP="007B301A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Average BNF (kg/ha/yr)</w:t>
            </w:r>
          </w:p>
        </w:tc>
      </w:tr>
      <w:tr w:rsidR="00A12417" w:rsidRPr="008115E0" w14:paraId="5D777F9D" w14:textId="77777777" w:rsidTr="00A12417">
        <w:tc>
          <w:tcPr>
            <w:tcW w:w="9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2B87CD" w14:textId="77777777" w:rsidR="00A12417" w:rsidRPr="008115E0" w:rsidRDefault="00A12417" w:rsidP="007B301A">
            <w:pPr>
              <w:spacing w:line="360" w:lineRule="auto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1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205960" w14:textId="0F424587" w:rsidR="00A12417" w:rsidRDefault="00A12417" w:rsidP="00BF66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Year 2021</w:t>
            </w:r>
          </w:p>
        </w:tc>
        <w:tc>
          <w:tcPr>
            <w:tcW w:w="263" w:type="dxa"/>
            <w:tcBorders>
              <w:top w:val="single" w:sz="4" w:space="0" w:color="auto"/>
            </w:tcBorders>
          </w:tcPr>
          <w:p w14:paraId="6FB197FC" w14:textId="77777777" w:rsidR="00A12417" w:rsidRDefault="00A12417" w:rsidP="00BF66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87513C" w14:textId="380D4234" w:rsidR="00A12417" w:rsidRPr="008115E0" w:rsidRDefault="00A12417" w:rsidP="00BF666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Year 2022</w:t>
            </w:r>
          </w:p>
        </w:tc>
      </w:tr>
      <w:tr w:rsidR="00A12417" w:rsidRPr="008115E0" w14:paraId="497AE8FA" w14:textId="309C09BA" w:rsidTr="00A12417">
        <w:tc>
          <w:tcPr>
            <w:tcW w:w="997" w:type="dxa"/>
            <w:shd w:val="clear" w:color="auto" w:fill="auto"/>
            <w:vAlign w:val="bottom"/>
          </w:tcPr>
          <w:p w14:paraId="25753DE8" w14:textId="77777777" w:rsidR="00A12417" w:rsidRPr="008115E0" w:rsidRDefault="00A12417" w:rsidP="007B301A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PP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14:paraId="3B224989" w14:textId="6492CD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0.06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30F709B0" w14:textId="336C7CEA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19.8</w:t>
            </w:r>
          </w:p>
        </w:tc>
        <w:tc>
          <w:tcPr>
            <w:tcW w:w="263" w:type="dxa"/>
          </w:tcPr>
          <w:p w14:paraId="2F886B4F" w14:textId="777777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04585F6C" w14:textId="37F43B01" w:rsidR="00A12417" w:rsidRPr="008115E0" w:rsidRDefault="00A12417" w:rsidP="007B30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1B9A9E6F" w14:textId="777777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4D517824" w14:textId="3A8D58E4" w:rsidR="00A12417" w:rsidRPr="008115E0" w:rsidRDefault="00A12417" w:rsidP="007B30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14.0</w:t>
            </w:r>
          </w:p>
        </w:tc>
      </w:tr>
      <w:tr w:rsidR="00A12417" w:rsidRPr="008115E0" w14:paraId="7BDAD3E0" w14:textId="6B2CC272" w:rsidTr="00A12417">
        <w:tc>
          <w:tcPr>
            <w:tcW w:w="997" w:type="dxa"/>
            <w:shd w:val="clear" w:color="auto" w:fill="auto"/>
            <w:vAlign w:val="bottom"/>
          </w:tcPr>
          <w:p w14:paraId="3FC16E10" w14:textId="7E339F7C" w:rsidR="00A12417" w:rsidRPr="008115E0" w:rsidRDefault="00A12417" w:rsidP="007B301A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6S</w:t>
            </w:r>
          </w:p>
        </w:tc>
        <w:tc>
          <w:tcPr>
            <w:tcW w:w="1565" w:type="dxa"/>
            <w:shd w:val="clear" w:color="auto" w:fill="auto"/>
          </w:tcPr>
          <w:p w14:paraId="2F373888" w14:textId="4F7C7FCD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0.33</w:t>
            </w:r>
          </w:p>
        </w:tc>
        <w:tc>
          <w:tcPr>
            <w:tcW w:w="1565" w:type="dxa"/>
          </w:tcPr>
          <w:p w14:paraId="1C106D95" w14:textId="558A86C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92.9</w:t>
            </w:r>
          </w:p>
        </w:tc>
        <w:tc>
          <w:tcPr>
            <w:tcW w:w="263" w:type="dxa"/>
          </w:tcPr>
          <w:p w14:paraId="5B4944F6" w14:textId="777777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vAlign w:val="bottom"/>
          </w:tcPr>
          <w:p w14:paraId="233E8C69" w14:textId="4713BD12" w:rsidR="00A12417" w:rsidRPr="008115E0" w:rsidRDefault="00A12417" w:rsidP="007B30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174F839B" w14:textId="777777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vAlign w:val="bottom"/>
          </w:tcPr>
          <w:p w14:paraId="319D5536" w14:textId="791706E3" w:rsidR="00A12417" w:rsidRPr="008115E0" w:rsidRDefault="00A12417" w:rsidP="007B30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81.1</w:t>
            </w:r>
          </w:p>
        </w:tc>
      </w:tr>
      <w:tr w:rsidR="00A12417" w:rsidRPr="008115E0" w14:paraId="1C61B237" w14:textId="378FEAED" w:rsidTr="00A12417"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3A32D6" w14:textId="182ED1DA" w:rsidR="00A12417" w:rsidRPr="008115E0" w:rsidRDefault="00A12417" w:rsidP="007B301A">
            <w:pPr>
              <w:spacing w:line="360" w:lineRule="auto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12S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14:paraId="0D18F88C" w14:textId="36455132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0.37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3CB0F6A1" w14:textId="7EDD67AA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103.0</w:t>
            </w: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14:paraId="72E1E6A3" w14:textId="777777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EDCCE3C" w14:textId="094338AC" w:rsidR="00A12417" w:rsidRPr="008115E0" w:rsidRDefault="00A12417" w:rsidP="007B30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 w:rsidRPr="008115E0">
              <w:rPr>
                <w:rFonts w:ascii="Times New Roman" w:hAnsi="Times New Roman" w:cs="Times New Roman"/>
                <w:color w:val="000000"/>
                <w:sz w:val="22"/>
              </w:rPr>
              <w:t>0.3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44154C17" w14:textId="77777777" w:rsidR="00A12417" w:rsidRPr="008115E0" w:rsidRDefault="00A12417" w:rsidP="007B301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17E08BD9" w14:textId="36340E29" w:rsidR="00A12417" w:rsidRPr="008115E0" w:rsidRDefault="00A12417" w:rsidP="007B30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lang w:eastAsia="nl-NL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83.5</w:t>
            </w:r>
          </w:p>
        </w:tc>
      </w:tr>
    </w:tbl>
    <w:p w14:paraId="1B308B25" w14:textId="77777777" w:rsidR="0063503E" w:rsidRDefault="0063503E" w:rsidP="0063503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15E0">
        <w:rPr>
          <w:rFonts w:ascii="Times New Roman" w:hAnsi="Times New Roman" w:cs="Times New Roman"/>
          <w:sz w:val="22"/>
        </w:rPr>
        <w:t xml:space="preserve">* </w:t>
      </w:r>
      <w:r w:rsidRPr="00C93B0D">
        <w:rPr>
          <w:rFonts w:ascii="Times New Roman" w:hAnsi="Times New Roman" w:cs="Times New Roman"/>
          <w:sz w:val="20"/>
          <w:szCs w:val="20"/>
        </w:rPr>
        <w:t xml:space="preserve">Average proportional contribution of legume to cumulative aboveground biomass </w:t>
      </w:r>
    </w:p>
    <w:p w14:paraId="0E07ED6A" w14:textId="77777777" w:rsidR="00B21F33" w:rsidRPr="00C93B0D" w:rsidRDefault="00B21F33" w:rsidP="0063503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E89937" w14:textId="5D2631EA" w:rsidR="0063503E" w:rsidRPr="008115E0" w:rsidRDefault="0063503E" w:rsidP="0063503E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8115E0">
        <w:rPr>
          <w:rFonts w:ascii="Times New Roman" w:hAnsi="Times New Roman" w:cs="Times New Roman"/>
          <w:b/>
          <w:bCs/>
          <w:sz w:val="22"/>
          <w:lang w:val="en-US"/>
        </w:rPr>
        <w:t>Table S3:</w:t>
      </w:r>
      <w:r w:rsidRPr="008115E0">
        <w:rPr>
          <w:rFonts w:ascii="Times New Roman" w:hAnsi="Times New Roman" w:cs="Times New Roman"/>
          <w:sz w:val="22"/>
          <w:lang w:val="en-US"/>
        </w:rPr>
        <w:t xml:space="preserve"> Effect of sward type, fertilizer treatment and year on aboveground biomass and herbage N yield. “</w:t>
      </w:r>
      <w:proofErr w:type="spellStart"/>
      <w:r w:rsidRPr="008115E0">
        <w:rPr>
          <w:rFonts w:ascii="Times New Roman" w:hAnsi="Times New Roman" w:cs="Times New Roman"/>
          <w:sz w:val="22"/>
        </w:rPr>
        <w:t>df</w:t>
      </w:r>
      <w:proofErr w:type="spellEnd"/>
      <w:r w:rsidRPr="008115E0">
        <w:rPr>
          <w:rFonts w:ascii="Times New Roman" w:hAnsi="Times New Roman" w:cs="Times New Roman"/>
          <w:sz w:val="22"/>
          <w:lang w:val="en-US"/>
        </w:rPr>
        <w:t xml:space="preserve">” </w:t>
      </w:r>
      <w:r w:rsidRPr="008115E0">
        <w:rPr>
          <w:rFonts w:ascii="Times New Roman" w:hAnsi="Times New Roman" w:cs="Times New Roman"/>
          <w:sz w:val="22"/>
        </w:rPr>
        <w:t xml:space="preserve">denotes degrees of freedom. Significant P-values are in bold. </w:t>
      </w:r>
      <w:r w:rsidRPr="008115E0">
        <w:rPr>
          <w:rFonts w:ascii="Times New Roman" w:hAnsi="Times New Roman" w:cs="Times New Roman"/>
          <w:sz w:val="22"/>
          <w:lang w:val="en-US"/>
        </w:rPr>
        <w:t>Interaction terms that were not statistically significant (P &gt; 0.05) were excluded from the final model and denoted as “NS”.</w:t>
      </w:r>
    </w:p>
    <w:tbl>
      <w:tblPr>
        <w:tblStyle w:val="TableGrid"/>
        <w:tblW w:w="779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7"/>
        <w:gridCol w:w="559"/>
        <w:gridCol w:w="280"/>
        <w:gridCol w:w="1276"/>
        <w:gridCol w:w="1134"/>
        <w:gridCol w:w="284"/>
        <w:gridCol w:w="992"/>
        <w:gridCol w:w="1134"/>
      </w:tblGrid>
      <w:tr w:rsidR="0063503E" w:rsidRPr="000D41EE" w14:paraId="1A6EF3C7" w14:textId="77777777" w:rsidTr="00B908AD">
        <w:tc>
          <w:tcPr>
            <w:tcW w:w="2137" w:type="dxa"/>
            <w:vMerge w:val="restart"/>
            <w:tcBorders>
              <w:top w:val="single" w:sz="4" w:space="0" w:color="auto"/>
            </w:tcBorders>
          </w:tcPr>
          <w:p w14:paraId="524A9464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122BB02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31106F67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8E8999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Aboveground biomass (kg/ha/yr)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D41A1DA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EAF7EA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nl-NL"/>
              </w:rPr>
            </w:pPr>
            <w:proofErr w:type="spellStart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>Herbage</w:t>
            </w:r>
            <w:proofErr w:type="spellEnd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 xml:space="preserve"> N </w:t>
            </w:r>
            <w:proofErr w:type="spellStart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>yield</w:t>
            </w:r>
            <w:proofErr w:type="spellEnd"/>
          </w:p>
          <w:p w14:paraId="4635D666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lang w:val="nl-NL"/>
              </w:rPr>
            </w:pPr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>(</w:t>
            </w:r>
            <w:proofErr w:type="gramStart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>kg</w:t>
            </w:r>
            <w:proofErr w:type="gramEnd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 xml:space="preserve"> N/ha/</w:t>
            </w:r>
            <w:proofErr w:type="spellStart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>yr</w:t>
            </w:r>
            <w:proofErr w:type="spellEnd"/>
            <w:r w:rsidRPr="008115E0">
              <w:rPr>
                <w:rFonts w:ascii="Times New Roman" w:hAnsi="Times New Roman" w:cs="Times New Roman"/>
                <w:sz w:val="22"/>
                <w:lang w:val="nl-NL"/>
              </w:rPr>
              <w:t>)</w:t>
            </w:r>
          </w:p>
        </w:tc>
      </w:tr>
      <w:tr w:rsidR="0063503E" w:rsidRPr="008115E0" w14:paraId="0ABE644D" w14:textId="77777777" w:rsidTr="00BF6660">
        <w:tc>
          <w:tcPr>
            <w:tcW w:w="2137" w:type="dxa"/>
            <w:vMerge/>
            <w:tcBorders>
              <w:bottom w:val="single" w:sz="4" w:space="0" w:color="auto"/>
            </w:tcBorders>
          </w:tcPr>
          <w:p w14:paraId="2D8AE246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  <w:lang w:val="nl-NL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14:paraId="44176E1F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115E0">
              <w:rPr>
                <w:rFonts w:ascii="Times New Roman" w:hAnsi="Times New Roman" w:cs="Times New Roman"/>
                <w:sz w:val="22"/>
              </w:rPr>
              <w:t>df</w:t>
            </w:r>
            <w:proofErr w:type="spellEnd"/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51E87B2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CA0DA4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7A316F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P-value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2C73588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5D83D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96A18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351882" w:rsidRPr="008115E0" w14:paraId="12583A35" w14:textId="77777777" w:rsidTr="00BF6660">
        <w:tc>
          <w:tcPr>
            <w:tcW w:w="2137" w:type="dxa"/>
            <w:tcBorders>
              <w:top w:val="single" w:sz="4" w:space="0" w:color="auto"/>
            </w:tcBorders>
          </w:tcPr>
          <w:p w14:paraId="5D91B0D3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59" w:type="dxa"/>
            <w:tcBorders>
              <w:top w:val="single" w:sz="4" w:space="0" w:color="auto"/>
            </w:tcBorders>
          </w:tcPr>
          <w:p w14:paraId="3939668B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6A1FBECE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E7DCA5" w14:textId="076AA1B5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Yea</w:t>
            </w:r>
            <w:r w:rsidR="002C7C95">
              <w:rPr>
                <w:rFonts w:ascii="Times New Roman" w:hAnsi="Times New Roman" w:cs="Times New Roman"/>
                <w:sz w:val="22"/>
              </w:rPr>
              <w:t>r 2021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0890CB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3A76FF8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7F6E17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AF262D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63503E" w:rsidRPr="008115E0" w14:paraId="6606AA1E" w14:textId="77777777" w:rsidTr="00BF6660">
        <w:tc>
          <w:tcPr>
            <w:tcW w:w="2137" w:type="dxa"/>
          </w:tcPr>
          <w:p w14:paraId="451A855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Sward type</w:t>
            </w:r>
          </w:p>
        </w:tc>
        <w:tc>
          <w:tcPr>
            <w:tcW w:w="559" w:type="dxa"/>
          </w:tcPr>
          <w:p w14:paraId="25791AE7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80" w:type="dxa"/>
          </w:tcPr>
          <w:p w14:paraId="3209E0FE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40093848" w14:textId="646D110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</w:t>
            </w:r>
            <w:r w:rsidR="00D66773">
              <w:rPr>
                <w:rFonts w:ascii="Times New Roman" w:hAnsi="Times New Roman" w:cs="Times New Roman"/>
                <w:sz w:val="22"/>
              </w:rPr>
              <w:t>1.</w:t>
            </w:r>
            <w:r w:rsidR="00D9388D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1134" w:type="dxa"/>
          </w:tcPr>
          <w:p w14:paraId="3CC0EAFD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84" w:type="dxa"/>
          </w:tcPr>
          <w:p w14:paraId="5003B4AA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3936C5E9" w14:textId="4733207F" w:rsidR="0063503E" w:rsidRPr="008115E0" w:rsidRDefault="001A544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48.54</w:t>
            </w:r>
          </w:p>
        </w:tc>
        <w:tc>
          <w:tcPr>
            <w:tcW w:w="1134" w:type="dxa"/>
          </w:tcPr>
          <w:p w14:paraId="0553418E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</w:tr>
      <w:tr w:rsidR="0063503E" w:rsidRPr="008115E0" w14:paraId="503B9310" w14:textId="77777777" w:rsidTr="00B908AD">
        <w:tc>
          <w:tcPr>
            <w:tcW w:w="2137" w:type="dxa"/>
          </w:tcPr>
          <w:p w14:paraId="28B93052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Fertilizer treatment</w:t>
            </w:r>
          </w:p>
        </w:tc>
        <w:tc>
          <w:tcPr>
            <w:tcW w:w="559" w:type="dxa"/>
          </w:tcPr>
          <w:p w14:paraId="637F7116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80" w:type="dxa"/>
          </w:tcPr>
          <w:p w14:paraId="2B2234C8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5A4FA3B0" w14:textId="635E9D3C" w:rsidR="0063503E" w:rsidRPr="008115E0" w:rsidRDefault="00D9388D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13.90</w:t>
            </w:r>
          </w:p>
        </w:tc>
        <w:tc>
          <w:tcPr>
            <w:tcW w:w="1134" w:type="dxa"/>
          </w:tcPr>
          <w:p w14:paraId="3C477845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84" w:type="dxa"/>
          </w:tcPr>
          <w:p w14:paraId="1CDDC709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03296131" w14:textId="347E81B0" w:rsidR="0063503E" w:rsidRPr="008115E0" w:rsidRDefault="00406DE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</w:t>
            </w:r>
            <w:r w:rsidR="000507F2">
              <w:rPr>
                <w:rFonts w:ascii="Times New Roman" w:hAnsi="Times New Roman" w:cs="Times New Roman"/>
                <w:sz w:val="22"/>
              </w:rPr>
              <w:t>01</w:t>
            </w:r>
          </w:p>
        </w:tc>
        <w:tc>
          <w:tcPr>
            <w:tcW w:w="1134" w:type="dxa"/>
          </w:tcPr>
          <w:p w14:paraId="65823BC3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</w:tr>
      <w:tr w:rsidR="00694923" w:rsidRPr="008115E0" w14:paraId="12A904BF" w14:textId="77777777" w:rsidTr="00B908AD">
        <w:tc>
          <w:tcPr>
            <w:tcW w:w="2137" w:type="dxa"/>
          </w:tcPr>
          <w:p w14:paraId="29928495" w14:textId="08E1935E" w:rsidR="00694923" w:rsidRPr="008115E0" w:rsidRDefault="00694923" w:rsidP="0069492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8115E0">
              <w:rPr>
                <w:rFonts w:ascii="Times New Roman" w:hAnsi="Times New Roman" w:cs="Times New Roman"/>
                <w:sz w:val="22"/>
              </w:rPr>
              <w:t>Sward:</w:t>
            </w:r>
            <w:r>
              <w:rPr>
                <w:rFonts w:ascii="Times New Roman" w:hAnsi="Times New Roman" w:cs="Times New Roman"/>
                <w:sz w:val="22"/>
              </w:rPr>
              <w:t>Fertilizer</w:t>
            </w:r>
            <w:proofErr w:type="spellEnd"/>
            <w:proofErr w:type="gramEnd"/>
          </w:p>
        </w:tc>
        <w:tc>
          <w:tcPr>
            <w:tcW w:w="559" w:type="dxa"/>
          </w:tcPr>
          <w:p w14:paraId="74F509FD" w14:textId="50DF3665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80" w:type="dxa"/>
          </w:tcPr>
          <w:p w14:paraId="778D2226" w14:textId="77777777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C63F3BA" w14:textId="1E3691D7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134" w:type="dxa"/>
          </w:tcPr>
          <w:p w14:paraId="218A2461" w14:textId="2E85B415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29AE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84" w:type="dxa"/>
          </w:tcPr>
          <w:p w14:paraId="4BA24FD1" w14:textId="77777777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2CDCCFB5" w14:textId="5A5A4E56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134" w:type="dxa"/>
          </w:tcPr>
          <w:p w14:paraId="2E1910DF" w14:textId="557C28BC" w:rsidR="00694923" w:rsidRPr="008115E0" w:rsidRDefault="00694923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8657EF" w:rsidRPr="008115E0" w14:paraId="50DD2B9F" w14:textId="77777777" w:rsidTr="00B908AD">
        <w:tc>
          <w:tcPr>
            <w:tcW w:w="2137" w:type="dxa"/>
          </w:tcPr>
          <w:p w14:paraId="6975AB26" w14:textId="77777777" w:rsidR="008657EF" w:rsidRPr="008115E0" w:rsidRDefault="008657EF" w:rsidP="00694923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59" w:type="dxa"/>
          </w:tcPr>
          <w:p w14:paraId="6233B7FB" w14:textId="77777777" w:rsidR="008657EF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</w:tcPr>
          <w:p w14:paraId="7525F697" w14:textId="77777777" w:rsidR="008657EF" w:rsidRPr="008115E0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4C71F9F6" w14:textId="77777777" w:rsidR="008657EF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4B8F3CFD" w14:textId="77777777" w:rsidR="008657EF" w:rsidRPr="00B329AE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4" w:type="dxa"/>
          </w:tcPr>
          <w:p w14:paraId="5123A1F5" w14:textId="77777777" w:rsidR="008657EF" w:rsidRPr="008115E0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5F090AFE" w14:textId="77777777" w:rsidR="008657EF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78F7AE0D" w14:textId="77777777" w:rsidR="008657EF" w:rsidRDefault="008657EF" w:rsidP="00694923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1882" w:rsidRPr="008115E0" w14:paraId="3F933622" w14:textId="77777777" w:rsidTr="00B908AD">
        <w:tc>
          <w:tcPr>
            <w:tcW w:w="2137" w:type="dxa"/>
          </w:tcPr>
          <w:p w14:paraId="36C6671F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59" w:type="dxa"/>
          </w:tcPr>
          <w:p w14:paraId="746EDDBC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</w:tcPr>
          <w:p w14:paraId="5C3D6E74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3BC34D67" w14:textId="7E65C7EE" w:rsidR="00351882" w:rsidRPr="008115E0" w:rsidRDefault="002C7C95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Year 2022</w:t>
            </w:r>
          </w:p>
        </w:tc>
        <w:tc>
          <w:tcPr>
            <w:tcW w:w="1134" w:type="dxa"/>
          </w:tcPr>
          <w:p w14:paraId="4E7D4C86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84" w:type="dxa"/>
          </w:tcPr>
          <w:p w14:paraId="37ED7DEE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2D04F7B7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32A002AB" w14:textId="77777777" w:rsidR="00351882" w:rsidRPr="008115E0" w:rsidRDefault="0035188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D9388D" w:rsidRPr="008115E0" w14:paraId="608A294B" w14:textId="77777777" w:rsidTr="00B908AD">
        <w:tc>
          <w:tcPr>
            <w:tcW w:w="2137" w:type="dxa"/>
          </w:tcPr>
          <w:p w14:paraId="3D6669BE" w14:textId="7B525A56" w:rsidR="00D9388D" w:rsidRPr="008115E0" w:rsidRDefault="00D9388D" w:rsidP="00D9388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Sward type</w:t>
            </w:r>
          </w:p>
        </w:tc>
        <w:tc>
          <w:tcPr>
            <w:tcW w:w="559" w:type="dxa"/>
          </w:tcPr>
          <w:p w14:paraId="1CF360C9" w14:textId="76BA7056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80" w:type="dxa"/>
          </w:tcPr>
          <w:p w14:paraId="3FD4D2CA" w14:textId="77777777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62A76C11" w14:textId="32DDC3D5" w:rsidR="00D9388D" w:rsidRPr="008115E0" w:rsidRDefault="003C198E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20.28</w:t>
            </w:r>
          </w:p>
        </w:tc>
        <w:tc>
          <w:tcPr>
            <w:tcW w:w="1134" w:type="dxa"/>
          </w:tcPr>
          <w:p w14:paraId="4BE9BC77" w14:textId="693B5889" w:rsidR="00D9388D" w:rsidRPr="008115E0" w:rsidRDefault="003C198E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84" w:type="dxa"/>
          </w:tcPr>
          <w:p w14:paraId="60EFF779" w14:textId="77777777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70F5B96A" w14:textId="351593B3" w:rsidR="00D9388D" w:rsidRPr="008115E0" w:rsidRDefault="000507F2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36.47</w:t>
            </w:r>
          </w:p>
        </w:tc>
        <w:tc>
          <w:tcPr>
            <w:tcW w:w="1134" w:type="dxa"/>
          </w:tcPr>
          <w:p w14:paraId="1DD71D42" w14:textId="518AA77C" w:rsidR="00D9388D" w:rsidRPr="008115E0" w:rsidRDefault="00FB03C8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</w:tr>
      <w:tr w:rsidR="00D9388D" w:rsidRPr="008115E0" w14:paraId="47CE944B" w14:textId="77777777" w:rsidTr="003144CC">
        <w:tc>
          <w:tcPr>
            <w:tcW w:w="2137" w:type="dxa"/>
          </w:tcPr>
          <w:p w14:paraId="44BFD68A" w14:textId="216084BD" w:rsidR="00D9388D" w:rsidRPr="008115E0" w:rsidRDefault="00D9388D" w:rsidP="00D9388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Fertilizer treatment</w:t>
            </w:r>
          </w:p>
        </w:tc>
        <w:tc>
          <w:tcPr>
            <w:tcW w:w="559" w:type="dxa"/>
          </w:tcPr>
          <w:p w14:paraId="0E9641A1" w14:textId="6974879B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80" w:type="dxa"/>
          </w:tcPr>
          <w:p w14:paraId="35607AA1" w14:textId="77777777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514D54B8" w14:textId="3BE2AB92" w:rsidR="00D9388D" w:rsidRPr="008115E0" w:rsidRDefault="008657EF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C198E">
              <w:rPr>
                <w:rFonts w:ascii="Times New Roman" w:hAnsi="Times New Roman" w:cs="Times New Roman"/>
                <w:sz w:val="22"/>
              </w:rPr>
              <w:t xml:space="preserve"> 2.07</w:t>
            </w:r>
          </w:p>
        </w:tc>
        <w:tc>
          <w:tcPr>
            <w:tcW w:w="1134" w:type="dxa"/>
          </w:tcPr>
          <w:p w14:paraId="1EB7F5B5" w14:textId="6F3BEB77" w:rsidR="00D9388D" w:rsidRPr="00BF6660" w:rsidRDefault="008657EF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3C198E" w:rsidRPr="00BF6660"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284" w:type="dxa"/>
          </w:tcPr>
          <w:p w14:paraId="1259D296" w14:textId="77777777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</w:tcPr>
          <w:p w14:paraId="1AF06FF4" w14:textId="6C4C082E" w:rsidR="00D9388D" w:rsidRPr="008115E0" w:rsidRDefault="008657EF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FB03C8">
              <w:rPr>
                <w:rFonts w:ascii="Times New Roman" w:hAnsi="Times New Roman" w:cs="Times New Roman"/>
                <w:sz w:val="22"/>
              </w:rPr>
              <w:t>5.83</w:t>
            </w:r>
          </w:p>
        </w:tc>
        <w:tc>
          <w:tcPr>
            <w:tcW w:w="1134" w:type="dxa"/>
          </w:tcPr>
          <w:p w14:paraId="1503A49B" w14:textId="6DDCFACE" w:rsidR="00D9388D" w:rsidRPr="008115E0" w:rsidRDefault="00AE3B50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0.01</w:t>
            </w:r>
          </w:p>
        </w:tc>
      </w:tr>
      <w:tr w:rsidR="00D9388D" w:rsidRPr="008115E0" w14:paraId="29E31376" w14:textId="77777777" w:rsidTr="003144CC">
        <w:tc>
          <w:tcPr>
            <w:tcW w:w="2137" w:type="dxa"/>
            <w:tcBorders>
              <w:bottom w:val="single" w:sz="4" w:space="0" w:color="auto"/>
            </w:tcBorders>
          </w:tcPr>
          <w:p w14:paraId="0B9C7E2A" w14:textId="3780834A" w:rsidR="00D9388D" w:rsidRPr="008115E0" w:rsidRDefault="00D9388D" w:rsidP="00D9388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8115E0">
              <w:rPr>
                <w:rFonts w:ascii="Times New Roman" w:hAnsi="Times New Roman" w:cs="Times New Roman"/>
                <w:sz w:val="22"/>
              </w:rPr>
              <w:t>Sward:</w:t>
            </w:r>
            <w:r w:rsidR="00694923">
              <w:rPr>
                <w:rFonts w:ascii="Times New Roman" w:hAnsi="Times New Roman" w:cs="Times New Roman"/>
                <w:sz w:val="22"/>
              </w:rPr>
              <w:t>Fertilizer</w:t>
            </w:r>
            <w:proofErr w:type="spellEnd"/>
            <w:proofErr w:type="gramEnd"/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0DA0D8D1" w14:textId="34CF7739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6EAA8F4F" w14:textId="77777777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48AB2F" w14:textId="10AC2879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DBE9B1" w14:textId="4A8A026A" w:rsidR="00D9388D" w:rsidRPr="00BF666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BF666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5A0E6F1" w14:textId="77777777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C89BDE" w14:textId="1E4EEDF9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107848" w14:textId="39E81E15" w:rsidR="00D9388D" w:rsidRPr="008115E0" w:rsidRDefault="00D9388D" w:rsidP="00D9388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</w:tbl>
    <w:p w14:paraId="6E0EA4E4" w14:textId="4F0202DC" w:rsidR="00B21F33" w:rsidRDefault="00B21F33" w:rsidP="0063503E">
      <w:pPr>
        <w:spacing w:line="360" w:lineRule="auto"/>
        <w:jc w:val="both"/>
        <w:rPr>
          <w:rFonts w:ascii="Times New Roman" w:hAnsi="Times New Roman" w:cs="Times New Roman"/>
          <w:b/>
          <w:bCs/>
          <w:color w:val="0070C0"/>
          <w:sz w:val="22"/>
        </w:rPr>
      </w:pPr>
    </w:p>
    <w:p w14:paraId="1B34A3AA" w14:textId="77777777" w:rsidR="00B21F33" w:rsidRDefault="00B21F33">
      <w:pPr>
        <w:rPr>
          <w:rFonts w:ascii="Times New Roman" w:hAnsi="Times New Roman" w:cs="Times New Roman"/>
          <w:b/>
          <w:bCs/>
          <w:color w:val="0070C0"/>
          <w:sz w:val="22"/>
        </w:rPr>
      </w:pPr>
      <w:r>
        <w:rPr>
          <w:rFonts w:ascii="Times New Roman" w:hAnsi="Times New Roman" w:cs="Times New Roman"/>
          <w:b/>
          <w:bCs/>
          <w:color w:val="0070C0"/>
          <w:sz w:val="22"/>
        </w:rPr>
        <w:br w:type="page"/>
      </w:r>
    </w:p>
    <w:p w14:paraId="42D89F30" w14:textId="39F734A3" w:rsidR="0063503E" w:rsidRPr="008115E0" w:rsidRDefault="0063503E" w:rsidP="0063503E">
      <w:pPr>
        <w:spacing w:line="360" w:lineRule="auto"/>
        <w:jc w:val="both"/>
        <w:rPr>
          <w:rFonts w:ascii="Times New Roman" w:hAnsi="Times New Roman" w:cs="Times New Roman"/>
          <w:b/>
          <w:bCs/>
          <w:color w:val="0070C0"/>
          <w:sz w:val="22"/>
        </w:rPr>
      </w:pPr>
      <w:r w:rsidRPr="008115E0">
        <w:rPr>
          <w:rFonts w:ascii="Times New Roman" w:hAnsi="Times New Roman" w:cs="Times New Roman"/>
          <w:b/>
          <w:bCs/>
          <w:sz w:val="22"/>
          <w:lang w:val="en-US"/>
        </w:rPr>
        <w:lastRenderedPageBreak/>
        <w:t>Table S4:</w:t>
      </w:r>
      <w:r w:rsidRPr="008115E0">
        <w:rPr>
          <w:rFonts w:ascii="Times New Roman" w:hAnsi="Times New Roman" w:cs="Times New Roman"/>
          <w:sz w:val="22"/>
          <w:lang w:val="en-US"/>
        </w:rPr>
        <w:t xml:space="preserve"> Effect of sward type, fertilizer treatment on </w:t>
      </w:r>
      <w:proofErr w:type="spellStart"/>
      <w:r w:rsidRPr="008115E0">
        <w:rPr>
          <w:rFonts w:ascii="Times New Roman" w:hAnsi="Times New Roman" w:cs="Times New Roman"/>
          <w:sz w:val="22"/>
          <w:lang w:val="en-US"/>
        </w:rPr>
        <w:t>NUE</w:t>
      </w:r>
      <w:r w:rsidR="00F2122D" w:rsidRPr="00BF6660">
        <w:rPr>
          <w:rFonts w:ascii="Times New Roman" w:hAnsi="Times New Roman" w:cs="Times New Roman"/>
          <w:sz w:val="22"/>
          <w:vertAlign w:val="subscript"/>
          <w:lang w:val="en-US"/>
        </w:rPr>
        <w:t>total</w:t>
      </w:r>
      <w:proofErr w:type="spellEnd"/>
      <w:r w:rsidRPr="008115E0">
        <w:rPr>
          <w:rFonts w:ascii="Times New Roman" w:hAnsi="Times New Roman" w:cs="Times New Roman"/>
          <w:sz w:val="22"/>
          <w:lang w:val="en-US"/>
        </w:rPr>
        <w:t>, partial N balance and partial factor productivity in 2022. “</w:t>
      </w:r>
      <w:proofErr w:type="spellStart"/>
      <w:r w:rsidRPr="008115E0">
        <w:rPr>
          <w:rFonts w:ascii="Times New Roman" w:hAnsi="Times New Roman" w:cs="Times New Roman"/>
          <w:sz w:val="22"/>
        </w:rPr>
        <w:t>df</w:t>
      </w:r>
      <w:proofErr w:type="spellEnd"/>
      <w:r w:rsidRPr="008115E0">
        <w:rPr>
          <w:rFonts w:ascii="Times New Roman" w:hAnsi="Times New Roman" w:cs="Times New Roman"/>
          <w:sz w:val="22"/>
          <w:lang w:val="en-US"/>
        </w:rPr>
        <w:t xml:space="preserve">” </w:t>
      </w:r>
      <w:r w:rsidR="00F23B49">
        <w:rPr>
          <w:rFonts w:ascii="Times New Roman" w:hAnsi="Times New Roman" w:cs="Times New Roman"/>
          <w:sz w:val="22"/>
          <w:lang w:val="en-US"/>
        </w:rPr>
        <w:t>and “</w:t>
      </w:r>
      <w:proofErr w:type="spellStart"/>
      <w:r w:rsidR="00F23B49">
        <w:rPr>
          <w:rFonts w:ascii="Times New Roman" w:hAnsi="Times New Roman" w:cs="Times New Roman"/>
          <w:sz w:val="22"/>
          <w:lang w:val="en-US"/>
        </w:rPr>
        <w:t>NUE</w:t>
      </w:r>
      <w:r w:rsidR="00F23B49" w:rsidRPr="00BF6660">
        <w:rPr>
          <w:rFonts w:ascii="Times New Roman" w:hAnsi="Times New Roman" w:cs="Times New Roman"/>
          <w:sz w:val="22"/>
          <w:vertAlign w:val="subscript"/>
          <w:lang w:val="en-US"/>
        </w:rPr>
        <w:t>total</w:t>
      </w:r>
      <w:proofErr w:type="spellEnd"/>
      <w:r w:rsidR="00F23B49">
        <w:rPr>
          <w:rFonts w:ascii="Times New Roman" w:hAnsi="Times New Roman" w:cs="Times New Roman"/>
          <w:sz w:val="22"/>
          <w:lang w:val="en-US"/>
        </w:rPr>
        <w:t xml:space="preserve">” </w:t>
      </w:r>
      <w:r w:rsidRPr="008115E0">
        <w:rPr>
          <w:rFonts w:ascii="Times New Roman" w:hAnsi="Times New Roman" w:cs="Times New Roman"/>
          <w:sz w:val="22"/>
        </w:rPr>
        <w:t>denote degrees of freedom</w:t>
      </w:r>
      <w:r w:rsidR="00F23B49">
        <w:rPr>
          <w:rFonts w:ascii="Times New Roman" w:hAnsi="Times New Roman" w:cs="Times New Roman"/>
          <w:sz w:val="22"/>
        </w:rPr>
        <w:t xml:space="preserve"> and nitrogen use efficiency, respectively</w:t>
      </w:r>
      <w:r w:rsidRPr="008115E0">
        <w:rPr>
          <w:rFonts w:ascii="Times New Roman" w:hAnsi="Times New Roman" w:cs="Times New Roman"/>
          <w:sz w:val="22"/>
        </w:rPr>
        <w:t>. Significant P-values are in bold.</w:t>
      </w:r>
      <w:r w:rsidRPr="008115E0">
        <w:rPr>
          <w:rFonts w:ascii="Times New Roman" w:hAnsi="Times New Roman" w:cs="Times New Roman"/>
          <w:sz w:val="22"/>
          <w:lang w:val="en-US"/>
        </w:rPr>
        <w:t xml:space="preserve"> Interaction terms that were not statistically significant (P &gt; 0.05) were excluded from the final model and denoted as “NS”. Partial factor productivity values were log-transformed.</w:t>
      </w:r>
    </w:p>
    <w:tbl>
      <w:tblPr>
        <w:tblStyle w:val="TableGrid"/>
        <w:tblW w:w="10064" w:type="dxa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284"/>
        <w:gridCol w:w="1139"/>
        <w:gridCol w:w="1270"/>
        <w:gridCol w:w="264"/>
        <w:gridCol w:w="987"/>
        <w:gridCol w:w="987"/>
        <w:gridCol w:w="236"/>
        <w:gridCol w:w="962"/>
        <w:gridCol w:w="1667"/>
      </w:tblGrid>
      <w:tr w:rsidR="0063503E" w:rsidRPr="008115E0" w14:paraId="582BD29D" w14:textId="77777777" w:rsidTr="00B908AD">
        <w:tc>
          <w:tcPr>
            <w:tcW w:w="1701" w:type="dxa"/>
            <w:vMerge w:val="restart"/>
          </w:tcPr>
          <w:p w14:paraId="0B5FBEB2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323665D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4" w:type="dxa"/>
          </w:tcPr>
          <w:p w14:paraId="301AE45D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14:paraId="12B790E4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  <w:lang w:val="en-US"/>
              </w:rPr>
              <w:t>NUE</w:t>
            </w:r>
            <w:r w:rsidRPr="008115E0">
              <w:rPr>
                <w:rFonts w:ascii="Times New Roman" w:hAnsi="Times New Roman" w:cs="Times New Roman"/>
                <w:sz w:val="22"/>
                <w:vertAlign w:val="subscript"/>
              </w:rPr>
              <w:t>total</w:t>
            </w:r>
          </w:p>
          <w:p w14:paraId="273E2AC9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(kg N yield/kg N input)</w:t>
            </w:r>
          </w:p>
        </w:tc>
        <w:tc>
          <w:tcPr>
            <w:tcW w:w="264" w:type="dxa"/>
          </w:tcPr>
          <w:p w14:paraId="16FC1E17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74" w:type="dxa"/>
            <w:gridSpan w:val="2"/>
            <w:tcBorders>
              <w:bottom w:val="single" w:sz="4" w:space="0" w:color="auto"/>
            </w:tcBorders>
          </w:tcPr>
          <w:p w14:paraId="611B0D41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Partial N balance (kg/ha)</w:t>
            </w:r>
          </w:p>
        </w:tc>
        <w:tc>
          <w:tcPr>
            <w:tcW w:w="236" w:type="dxa"/>
          </w:tcPr>
          <w:p w14:paraId="65D85997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9" w:type="dxa"/>
            <w:gridSpan w:val="2"/>
            <w:tcBorders>
              <w:bottom w:val="single" w:sz="4" w:space="0" w:color="auto"/>
            </w:tcBorders>
          </w:tcPr>
          <w:p w14:paraId="37F1F409" w14:textId="77777777" w:rsidR="0063503E" w:rsidRPr="008115E0" w:rsidRDefault="0063503E" w:rsidP="00B908AD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Partial factor productivity (kg yield/kg N fertilizer)</w:t>
            </w:r>
          </w:p>
        </w:tc>
      </w:tr>
      <w:tr w:rsidR="0063503E" w:rsidRPr="008115E0" w14:paraId="5185CAA4" w14:textId="77777777" w:rsidTr="003144CC"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43BA69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F734C6C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115E0">
              <w:rPr>
                <w:rFonts w:ascii="Times New Roman" w:hAnsi="Times New Roman" w:cs="Times New Roman"/>
                <w:sz w:val="22"/>
              </w:rPr>
              <w:t>df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54782FC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378B66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F-value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8FAFB8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P-value</w:t>
            </w:r>
          </w:p>
        </w:tc>
        <w:tc>
          <w:tcPr>
            <w:tcW w:w="264" w:type="dxa"/>
            <w:tcBorders>
              <w:bottom w:val="single" w:sz="4" w:space="0" w:color="auto"/>
            </w:tcBorders>
          </w:tcPr>
          <w:p w14:paraId="1F90C0B7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F3DEF52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F-value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5612D12A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P-value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AEF10D3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14:paraId="30653CF4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F-value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36E02F5D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C133EA" w:rsidRPr="008115E0" w14:paraId="4F38B18B" w14:textId="77777777" w:rsidTr="003144CC"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27D28C3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7691AB03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4D5A7AB0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</w:tcPr>
          <w:p w14:paraId="2321A1A8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</w:tcPr>
          <w:p w14:paraId="5C437D33" w14:textId="332C5A54" w:rsidR="00C133EA" w:rsidRPr="003144CC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144CC">
              <w:rPr>
                <w:rFonts w:ascii="Times New Roman" w:hAnsi="Times New Roman" w:cs="Times New Roman"/>
                <w:sz w:val="22"/>
              </w:rPr>
              <w:t>Year 2021</w:t>
            </w:r>
          </w:p>
        </w:tc>
        <w:tc>
          <w:tcPr>
            <w:tcW w:w="264" w:type="dxa"/>
            <w:tcBorders>
              <w:top w:val="single" w:sz="4" w:space="0" w:color="auto"/>
              <w:bottom w:val="nil"/>
            </w:tcBorders>
          </w:tcPr>
          <w:p w14:paraId="2426FF32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14:paraId="0718E9B3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14:paraId="61CA24E8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</w:tcPr>
          <w:p w14:paraId="22F6D0EB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nil"/>
            </w:tcBorders>
          </w:tcPr>
          <w:p w14:paraId="71B98BC7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bottom w:val="nil"/>
            </w:tcBorders>
          </w:tcPr>
          <w:p w14:paraId="76344B46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C133EA" w:rsidRPr="008115E0" w14:paraId="4CC794FA" w14:textId="77777777" w:rsidTr="003144CC">
        <w:tc>
          <w:tcPr>
            <w:tcW w:w="1701" w:type="dxa"/>
            <w:tcBorders>
              <w:top w:val="nil"/>
            </w:tcBorders>
          </w:tcPr>
          <w:p w14:paraId="5E1C9B13" w14:textId="1F08CA3C" w:rsidR="00C133EA" w:rsidRPr="008115E0" w:rsidRDefault="00C133EA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Sward type</w:t>
            </w:r>
          </w:p>
        </w:tc>
        <w:tc>
          <w:tcPr>
            <w:tcW w:w="567" w:type="dxa"/>
            <w:tcBorders>
              <w:top w:val="nil"/>
            </w:tcBorders>
          </w:tcPr>
          <w:p w14:paraId="0A761AD9" w14:textId="2108BBF4" w:rsidR="00C133EA" w:rsidRPr="008115E0" w:rsidRDefault="00E01826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84" w:type="dxa"/>
            <w:tcBorders>
              <w:top w:val="nil"/>
            </w:tcBorders>
          </w:tcPr>
          <w:p w14:paraId="6FF09C5E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7CABC26C" w14:textId="3636A8E6" w:rsidR="00C133EA" w:rsidRPr="008115E0" w:rsidRDefault="000F3599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31.61</w:t>
            </w:r>
          </w:p>
        </w:tc>
        <w:tc>
          <w:tcPr>
            <w:tcW w:w="1270" w:type="dxa"/>
            <w:tcBorders>
              <w:top w:val="nil"/>
            </w:tcBorders>
          </w:tcPr>
          <w:p w14:paraId="644EA83C" w14:textId="17D5D110" w:rsidR="00C133EA" w:rsidRPr="008115E0" w:rsidRDefault="000F3599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&lt;</w:t>
            </w:r>
            <w:r w:rsidR="00EE3229"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</w:t>
            </w:r>
            <w:r w:rsidR="00EE3229">
              <w:rPr>
                <w:rFonts w:ascii="Times New Roman" w:hAnsi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264" w:type="dxa"/>
            <w:tcBorders>
              <w:top w:val="nil"/>
            </w:tcBorders>
          </w:tcPr>
          <w:p w14:paraId="38990181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60DB876E" w14:textId="7DD16D69" w:rsidR="00C133EA" w:rsidRPr="008115E0" w:rsidRDefault="00521BD8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</w:t>
            </w:r>
            <w:r w:rsidR="00F72345">
              <w:rPr>
                <w:rFonts w:ascii="Times New Roman" w:hAnsi="Times New Roman" w:cs="Times New Roman"/>
                <w:sz w:val="22"/>
              </w:rPr>
              <w:t>.96</w:t>
            </w:r>
          </w:p>
        </w:tc>
        <w:tc>
          <w:tcPr>
            <w:tcW w:w="987" w:type="dxa"/>
            <w:tcBorders>
              <w:top w:val="nil"/>
            </w:tcBorders>
          </w:tcPr>
          <w:p w14:paraId="60E7716F" w14:textId="73C55254" w:rsidR="00C133EA" w:rsidRPr="00F72345" w:rsidRDefault="00F72345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F72345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36" w:type="dxa"/>
            <w:tcBorders>
              <w:top w:val="nil"/>
            </w:tcBorders>
          </w:tcPr>
          <w:p w14:paraId="29F78D70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18F9BA90" w14:textId="4B795877" w:rsidR="00C133EA" w:rsidRPr="008115E0" w:rsidRDefault="00ED66D1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212.82</w:t>
            </w:r>
          </w:p>
        </w:tc>
        <w:tc>
          <w:tcPr>
            <w:tcW w:w="1667" w:type="dxa"/>
            <w:tcBorders>
              <w:top w:val="nil"/>
            </w:tcBorders>
          </w:tcPr>
          <w:p w14:paraId="3F76D49E" w14:textId="637F9189" w:rsidR="00C133EA" w:rsidRPr="008115E0" w:rsidRDefault="00925380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</w:tr>
      <w:tr w:rsidR="00C133EA" w:rsidRPr="008115E0" w14:paraId="74F779AA" w14:textId="77777777" w:rsidTr="00BF6660">
        <w:tc>
          <w:tcPr>
            <w:tcW w:w="1701" w:type="dxa"/>
          </w:tcPr>
          <w:p w14:paraId="36F3BF74" w14:textId="16B2A90F" w:rsidR="00C133EA" w:rsidRPr="008115E0" w:rsidRDefault="009164E2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Fertilizer</w:t>
            </w:r>
          </w:p>
        </w:tc>
        <w:tc>
          <w:tcPr>
            <w:tcW w:w="567" w:type="dxa"/>
            <w:tcBorders>
              <w:top w:val="nil"/>
            </w:tcBorders>
          </w:tcPr>
          <w:p w14:paraId="40049158" w14:textId="1473FFF8" w:rsidR="00C133EA" w:rsidRPr="008115E0" w:rsidRDefault="00E01826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84" w:type="dxa"/>
          </w:tcPr>
          <w:p w14:paraId="0A48AC65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210A66D9" w14:textId="501AE1BA" w:rsidR="00C133EA" w:rsidRPr="008115E0" w:rsidRDefault="00EE3229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27.</w:t>
            </w:r>
            <w:r w:rsidR="002462C7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1270" w:type="dxa"/>
            <w:tcBorders>
              <w:top w:val="nil"/>
            </w:tcBorders>
          </w:tcPr>
          <w:p w14:paraId="2718699A" w14:textId="636B9D18" w:rsidR="00C133EA" w:rsidRPr="008115E0" w:rsidRDefault="002462C7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64" w:type="dxa"/>
            <w:tcBorders>
              <w:top w:val="nil"/>
            </w:tcBorders>
          </w:tcPr>
          <w:p w14:paraId="6E97F975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5749E667" w14:textId="135BD199" w:rsidR="00C133EA" w:rsidRPr="008115E0" w:rsidRDefault="00F72345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29.17</w:t>
            </w:r>
          </w:p>
        </w:tc>
        <w:tc>
          <w:tcPr>
            <w:tcW w:w="987" w:type="dxa"/>
            <w:tcBorders>
              <w:top w:val="nil"/>
            </w:tcBorders>
          </w:tcPr>
          <w:p w14:paraId="4918E2A5" w14:textId="48B8D2FC" w:rsidR="00C133EA" w:rsidRPr="008115E0" w:rsidRDefault="00D55049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36" w:type="dxa"/>
            <w:tcBorders>
              <w:top w:val="nil"/>
            </w:tcBorders>
          </w:tcPr>
          <w:p w14:paraId="5ABBBCFD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6F4E2913" w14:textId="5CCD855E" w:rsidR="00C133EA" w:rsidRPr="008115E0" w:rsidRDefault="00925380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13.67</w:t>
            </w:r>
          </w:p>
        </w:tc>
        <w:tc>
          <w:tcPr>
            <w:tcW w:w="1667" w:type="dxa"/>
            <w:tcBorders>
              <w:top w:val="nil"/>
            </w:tcBorders>
          </w:tcPr>
          <w:p w14:paraId="248A9EB6" w14:textId="081A83F8" w:rsidR="00C133EA" w:rsidRPr="008115E0" w:rsidRDefault="00925380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</w:tr>
      <w:tr w:rsidR="009164E2" w:rsidRPr="008115E0" w14:paraId="447020F7" w14:textId="77777777" w:rsidTr="00C133EA">
        <w:tc>
          <w:tcPr>
            <w:tcW w:w="1701" w:type="dxa"/>
          </w:tcPr>
          <w:p w14:paraId="0DB87D30" w14:textId="1C2330D7" w:rsidR="009164E2" w:rsidRDefault="009164E2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</w:rPr>
              <w:t>Sward:Fertilizer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</w:tcBorders>
          </w:tcPr>
          <w:p w14:paraId="79A74884" w14:textId="5FD8637E" w:rsidR="009164E2" w:rsidRPr="008115E0" w:rsidRDefault="00E01826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84" w:type="dxa"/>
          </w:tcPr>
          <w:p w14:paraId="2195E4FE" w14:textId="77777777" w:rsidR="009164E2" w:rsidRPr="008115E0" w:rsidRDefault="009164E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0E7EB3A0" w14:textId="7B3AB78A" w:rsidR="009164E2" w:rsidRPr="008115E0" w:rsidRDefault="002462C7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2.67</w:t>
            </w:r>
          </w:p>
        </w:tc>
        <w:tc>
          <w:tcPr>
            <w:tcW w:w="1270" w:type="dxa"/>
            <w:tcBorders>
              <w:top w:val="nil"/>
            </w:tcBorders>
          </w:tcPr>
          <w:p w14:paraId="2DBDC250" w14:textId="5240A9C1" w:rsidR="009164E2" w:rsidRPr="008115E0" w:rsidRDefault="009E02F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  </w:t>
            </w:r>
            <w:r w:rsidR="002462C7">
              <w:rPr>
                <w:rFonts w:ascii="Times New Roman" w:hAnsi="Times New Roman" w:cs="Times New Roman"/>
                <w:b/>
                <w:bCs/>
                <w:sz w:val="22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32</w:t>
            </w:r>
          </w:p>
        </w:tc>
        <w:tc>
          <w:tcPr>
            <w:tcW w:w="264" w:type="dxa"/>
            <w:tcBorders>
              <w:top w:val="nil"/>
            </w:tcBorders>
          </w:tcPr>
          <w:p w14:paraId="63D451F3" w14:textId="77777777" w:rsidR="009164E2" w:rsidRPr="008115E0" w:rsidRDefault="009164E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6358BDC7" w14:textId="305E01DB" w:rsidR="009164E2" w:rsidRPr="008115E0" w:rsidRDefault="00D55049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987" w:type="dxa"/>
            <w:tcBorders>
              <w:top w:val="nil"/>
            </w:tcBorders>
          </w:tcPr>
          <w:p w14:paraId="5E7567B6" w14:textId="6241802C" w:rsidR="009164E2" w:rsidRPr="00BF6660" w:rsidRDefault="00D55049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BF666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36" w:type="dxa"/>
            <w:tcBorders>
              <w:top w:val="nil"/>
            </w:tcBorders>
          </w:tcPr>
          <w:p w14:paraId="5918AAF3" w14:textId="77777777" w:rsidR="009164E2" w:rsidRPr="008115E0" w:rsidRDefault="009164E2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22631375" w14:textId="07E27500" w:rsidR="009164E2" w:rsidRPr="008115E0" w:rsidRDefault="00925380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667" w:type="dxa"/>
            <w:tcBorders>
              <w:top w:val="nil"/>
            </w:tcBorders>
          </w:tcPr>
          <w:p w14:paraId="4DEE278D" w14:textId="7C47AD96" w:rsidR="009164E2" w:rsidRPr="007B41F6" w:rsidRDefault="00925380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7B41F6"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  <w:tr w:rsidR="003144CC" w:rsidRPr="008115E0" w14:paraId="3EA02D6C" w14:textId="77777777" w:rsidTr="00C133EA">
        <w:tc>
          <w:tcPr>
            <w:tcW w:w="1701" w:type="dxa"/>
          </w:tcPr>
          <w:p w14:paraId="647B8B30" w14:textId="77777777" w:rsidR="003144CC" w:rsidRDefault="003144CC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29794BA" w14:textId="77777777" w:rsidR="003144CC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4" w:type="dxa"/>
          </w:tcPr>
          <w:p w14:paraId="3C319576" w14:textId="77777777" w:rsidR="003144CC" w:rsidRPr="008115E0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553FAD4D" w14:textId="77777777" w:rsidR="003144CC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14:paraId="06E85039" w14:textId="77777777" w:rsidR="003144CC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64" w:type="dxa"/>
            <w:tcBorders>
              <w:top w:val="nil"/>
            </w:tcBorders>
          </w:tcPr>
          <w:p w14:paraId="195A47BE" w14:textId="77777777" w:rsidR="003144CC" w:rsidRPr="008115E0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377EFDDE" w14:textId="77777777" w:rsidR="003144CC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1DDE102E" w14:textId="77777777" w:rsidR="003144CC" w:rsidRPr="00BF6660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14:paraId="6B1F8914" w14:textId="77777777" w:rsidR="003144CC" w:rsidRPr="008115E0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33DAB256" w14:textId="77777777" w:rsidR="003144CC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7" w:type="dxa"/>
            <w:tcBorders>
              <w:top w:val="nil"/>
            </w:tcBorders>
          </w:tcPr>
          <w:p w14:paraId="67F860A3" w14:textId="77777777" w:rsidR="003144CC" w:rsidRDefault="003144CC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C133EA" w:rsidRPr="008115E0" w14:paraId="01B9646C" w14:textId="77777777" w:rsidTr="00BF6660">
        <w:tc>
          <w:tcPr>
            <w:tcW w:w="1701" w:type="dxa"/>
          </w:tcPr>
          <w:p w14:paraId="1D051E81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86FF947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4" w:type="dxa"/>
          </w:tcPr>
          <w:p w14:paraId="2ABAFE66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62BE4E38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14:paraId="39CB98E7" w14:textId="0C6D342E" w:rsidR="00C133EA" w:rsidRPr="003144CC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3144CC">
              <w:rPr>
                <w:rFonts w:ascii="Times New Roman" w:hAnsi="Times New Roman" w:cs="Times New Roman"/>
                <w:sz w:val="22"/>
              </w:rPr>
              <w:t>Year 2022</w:t>
            </w:r>
          </w:p>
        </w:tc>
        <w:tc>
          <w:tcPr>
            <w:tcW w:w="264" w:type="dxa"/>
            <w:tcBorders>
              <w:top w:val="nil"/>
            </w:tcBorders>
          </w:tcPr>
          <w:p w14:paraId="52B5B899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2077A7E4" w14:textId="0719025B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2970954B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14:paraId="5F1C3250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57C31F9F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7" w:type="dxa"/>
            <w:tcBorders>
              <w:top w:val="nil"/>
            </w:tcBorders>
          </w:tcPr>
          <w:p w14:paraId="73A0FA90" w14:textId="77777777" w:rsidR="00C133EA" w:rsidRPr="008115E0" w:rsidRDefault="00C133EA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63503E" w:rsidRPr="008115E0" w14:paraId="7626212B" w14:textId="77777777" w:rsidTr="00BF6660">
        <w:tc>
          <w:tcPr>
            <w:tcW w:w="1701" w:type="dxa"/>
          </w:tcPr>
          <w:p w14:paraId="14BBD6D7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Sward type</w:t>
            </w:r>
          </w:p>
        </w:tc>
        <w:tc>
          <w:tcPr>
            <w:tcW w:w="567" w:type="dxa"/>
            <w:tcBorders>
              <w:top w:val="nil"/>
            </w:tcBorders>
          </w:tcPr>
          <w:p w14:paraId="052DA0BE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84" w:type="dxa"/>
          </w:tcPr>
          <w:p w14:paraId="427C5A1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14:paraId="3797E4C4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42.49</w:t>
            </w:r>
          </w:p>
        </w:tc>
        <w:tc>
          <w:tcPr>
            <w:tcW w:w="1270" w:type="dxa"/>
            <w:tcBorders>
              <w:top w:val="nil"/>
            </w:tcBorders>
          </w:tcPr>
          <w:p w14:paraId="592FFB95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64" w:type="dxa"/>
            <w:tcBorders>
              <w:top w:val="nil"/>
            </w:tcBorders>
          </w:tcPr>
          <w:p w14:paraId="20D36ECE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  <w:tcBorders>
              <w:top w:val="nil"/>
            </w:tcBorders>
          </w:tcPr>
          <w:p w14:paraId="6A4E88FC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52.55</w:t>
            </w:r>
          </w:p>
        </w:tc>
        <w:tc>
          <w:tcPr>
            <w:tcW w:w="987" w:type="dxa"/>
            <w:tcBorders>
              <w:top w:val="nil"/>
            </w:tcBorders>
          </w:tcPr>
          <w:p w14:paraId="61EA1592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36" w:type="dxa"/>
            <w:tcBorders>
              <w:top w:val="nil"/>
            </w:tcBorders>
          </w:tcPr>
          <w:p w14:paraId="6C4A5CB3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  <w:tcBorders>
              <w:top w:val="nil"/>
            </w:tcBorders>
          </w:tcPr>
          <w:p w14:paraId="7BD336FC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210.99</w:t>
            </w:r>
          </w:p>
        </w:tc>
        <w:tc>
          <w:tcPr>
            <w:tcW w:w="1667" w:type="dxa"/>
            <w:tcBorders>
              <w:top w:val="nil"/>
            </w:tcBorders>
          </w:tcPr>
          <w:p w14:paraId="70F15A67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</w:tr>
      <w:tr w:rsidR="0063503E" w:rsidRPr="008115E0" w14:paraId="1905EBEB" w14:textId="77777777" w:rsidTr="00BF6660">
        <w:tc>
          <w:tcPr>
            <w:tcW w:w="1701" w:type="dxa"/>
          </w:tcPr>
          <w:p w14:paraId="2FD36349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Fertilizer</w:t>
            </w:r>
          </w:p>
        </w:tc>
        <w:tc>
          <w:tcPr>
            <w:tcW w:w="567" w:type="dxa"/>
          </w:tcPr>
          <w:p w14:paraId="5B94BA5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84" w:type="dxa"/>
          </w:tcPr>
          <w:p w14:paraId="73BC843F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</w:tcPr>
          <w:p w14:paraId="222A6863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22.32</w:t>
            </w:r>
          </w:p>
        </w:tc>
        <w:tc>
          <w:tcPr>
            <w:tcW w:w="1270" w:type="dxa"/>
          </w:tcPr>
          <w:p w14:paraId="4FF36F69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64" w:type="dxa"/>
          </w:tcPr>
          <w:p w14:paraId="4905F9FE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</w:tcPr>
          <w:p w14:paraId="05545FDE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20.85</w:t>
            </w:r>
          </w:p>
        </w:tc>
        <w:tc>
          <w:tcPr>
            <w:tcW w:w="987" w:type="dxa"/>
          </w:tcPr>
          <w:p w14:paraId="10EE6BE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8115E0">
              <w:rPr>
                <w:rFonts w:ascii="Times New Roman" w:hAnsi="Times New Roman" w:cs="Times New Roman"/>
                <w:b/>
                <w:bCs/>
                <w:sz w:val="22"/>
              </w:rPr>
              <w:t>&lt; 0.001</w:t>
            </w:r>
          </w:p>
        </w:tc>
        <w:tc>
          <w:tcPr>
            <w:tcW w:w="236" w:type="dxa"/>
          </w:tcPr>
          <w:p w14:paraId="25AEC68D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</w:tcPr>
          <w:p w14:paraId="3D03E132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 xml:space="preserve">    2.18</w:t>
            </w:r>
          </w:p>
        </w:tc>
        <w:tc>
          <w:tcPr>
            <w:tcW w:w="1667" w:type="dxa"/>
          </w:tcPr>
          <w:p w14:paraId="58E30A1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 xml:space="preserve">  0.13</w:t>
            </w:r>
          </w:p>
        </w:tc>
      </w:tr>
      <w:tr w:rsidR="0063503E" w:rsidRPr="008115E0" w14:paraId="206A6132" w14:textId="77777777" w:rsidTr="00BF6660">
        <w:tc>
          <w:tcPr>
            <w:tcW w:w="1701" w:type="dxa"/>
          </w:tcPr>
          <w:p w14:paraId="133863A0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proofErr w:type="gramStart"/>
            <w:r w:rsidRPr="008115E0">
              <w:rPr>
                <w:rFonts w:ascii="Times New Roman" w:hAnsi="Times New Roman" w:cs="Times New Roman"/>
                <w:sz w:val="22"/>
              </w:rPr>
              <w:t>Sward:Fertilizer</w:t>
            </w:r>
            <w:proofErr w:type="spellEnd"/>
            <w:proofErr w:type="gramEnd"/>
          </w:p>
        </w:tc>
        <w:tc>
          <w:tcPr>
            <w:tcW w:w="567" w:type="dxa"/>
          </w:tcPr>
          <w:p w14:paraId="7552AF03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84" w:type="dxa"/>
          </w:tcPr>
          <w:p w14:paraId="001107A5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9" w:type="dxa"/>
          </w:tcPr>
          <w:p w14:paraId="285EFAA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270" w:type="dxa"/>
          </w:tcPr>
          <w:p w14:paraId="5EC32EAA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64" w:type="dxa"/>
          </w:tcPr>
          <w:p w14:paraId="00E20E3F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7" w:type="dxa"/>
          </w:tcPr>
          <w:p w14:paraId="7B493C3B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987" w:type="dxa"/>
          </w:tcPr>
          <w:p w14:paraId="4398B03A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236" w:type="dxa"/>
          </w:tcPr>
          <w:p w14:paraId="53AD6BC6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62" w:type="dxa"/>
          </w:tcPr>
          <w:p w14:paraId="3F0C6871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  <w:tc>
          <w:tcPr>
            <w:tcW w:w="1667" w:type="dxa"/>
          </w:tcPr>
          <w:p w14:paraId="5A0F84E6" w14:textId="77777777" w:rsidR="0063503E" w:rsidRPr="008115E0" w:rsidRDefault="0063503E" w:rsidP="00B908AD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8115E0">
              <w:rPr>
                <w:rFonts w:ascii="Times New Roman" w:hAnsi="Times New Roman" w:cs="Times New Roman"/>
                <w:sz w:val="22"/>
              </w:rPr>
              <w:t>NS</w:t>
            </w:r>
          </w:p>
        </w:tc>
      </w:tr>
    </w:tbl>
    <w:p w14:paraId="56BE4C23" w14:textId="327E00EC" w:rsidR="000A62DF" w:rsidRDefault="000A62DF"/>
    <w:p w14:paraId="26F63793" w14:textId="77777777" w:rsidR="000A62DF" w:rsidRDefault="000A62DF">
      <w:r>
        <w:br w:type="page"/>
      </w:r>
    </w:p>
    <w:p w14:paraId="25702C55" w14:textId="0C7FFA39" w:rsidR="00621FAB" w:rsidRPr="004C245C" w:rsidRDefault="00621FAB">
      <w:pPr>
        <w:rPr>
          <w:rFonts w:ascii="Times New Roman" w:hAnsi="Times New Roman" w:cs="Times New Roman"/>
          <w:b/>
          <w:bCs/>
          <w:sz w:val="22"/>
          <w:szCs w:val="32"/>
        </w:rPr>
      </w:pPr>
      <w:r w:rsidRPr="004C245C">
        <w:rPr>
          <w:rFonts w:ascii="Times New Roman" w:hAnsi="Times New Roman" w:cs="Times New Roman"/>
          <w:b/>
          <w:bCs/>
          <w:sz w:val="22"/>
          <w:szCs w:val="32"/>
        </w:rPr>
        <w:lastRenderedPageBreak/>
        <w:t>List of</w:t>
      </w:r>
      <w:r w:rsidR="00581EF3">
        <w:rPr>
          <w:rFonts w:ascii="Times New Roman" w:hAnsi="Times New Roman" w:cs="Times New Roman"/>
          <w:b/>
          <w:bCs/>
          <w:sz w:val="22"/>
          <w:szCs w:val="32"/>
        </w:rPr>
        <w:t xml:space="preserve"> supplementary</w:t>
      </w:r>
      <w:r w:rsidRPr="004C245C">
        <w:rPr>
          <w:rFonts w:ascii="Times New Roman" w:hAnsi="Times New Roman" w:cs="Times New Roman"/>
          <w:b/>
          <w:bCs/>
          <w:sz w:val="22"/>
          <w:szCs w:val="32"/>
        </w:rPr>
        <w:t xml:space="preserve"> f</w:t>
      </w:r>
      <w:r w:rsidR="00790D9B" w:rsidRPr="004C245C">
        <w:rPr>
          <w:rFonts w:ascii="Times New Roman" w:hAnsi="Times New Roman" w:cs="Times New Roman"/>
          <w:b/>
          <w:bCs/>
          <w:sz w:val="22"/>
          <w:szCs w:val="32"/>
        </w:rPr>
        <w:t>igures</w:t>
      </w:r>
    </w:p>
    <w:p w14:paraId="19EE1B39" w14:textId="175EE2E4" w:rsidR="00790D9B" w:rsidRPr="00790D9B" w:rsidRDefault="00790D9B" w:rsidP="00790D9B">
      <w:r w:rsidRPr="00790D9B">
        <w:rPr>
          <w:noProof/>
        </w:rPr>
        <w:drawing>
          <wp:inline distT="0" distB="0" distL="0" distR="0" wp14:anchorId="467BE432" wp14:editId="30BDC3AA">
            <wp:extent cx="4515599" cy="3009900"/>
            <wp:effectExtent l="0" t="0" r="0" b="0"/>
            <wp:docPr id="3113275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79" cy="301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2CC8" w14:textId="627A85D4" w:rsidR="00D8478D" w:rsidRDefault="00D8478D" w:rsidP="00D8478D">
      <w:pPr>
        <w:spacing w:line="360" w:lineRule="auto"/>
        <w:jc w:val="both"/>
        <w:rPr>
          <w:rFonts w:ascii="Times New Roman" w:hAnsi="Times New Roman" w:cs="Times New Roman"/>
          <w:sz w:val="22"/>
        </w:rPr>
      </w:pPr>
      <w:r w:rsidRPr="008115E0">
        <w:rPr>
          <w:rFonts w:ascii="Times New Roman" w:hAnsi="Times New Roman" w:cs="Times New Roman"/>
          <w:b/>
          <w:bCs/>
          <w:sz w:val="22"/>
        </w:rPr>
        <w:t xml:space="preserve">Fig. </w:t>
      </w:r>
      <w:r>
        <w:rPr>
          <w:rFonts w:ascii="Times New Roman" w:hAnsi="Times New Roman" w:cs="Times New Roman"/>
          <w:b/>
          <w:bCs/>
          <w:sz w:val="22"/>
        </w:rPr>
        <w:t>S1</w:t>
      </w:r>
      <w:r w:rsidRPr="008115E0">
        <w:rPr>
          <w:rFonts w:ascii="Times New Roman" w:hAnsi="Times New Roman" w:cs="Times New Roman"/>
          <w:b/>
          <w:bCs/>
          <w:sz w:val="22"/>
        </w:rPr>
        <w:t xml:space="preserve">: </w:t>
      </w:r>
      <w:r w:rsidRPr="00D8478D">
        <w:rPr>
          <w:rFonts w:ascii="Times New Roman" w:hAnsi="Times New Roman" w:cs="Times New Roman"/>
          <w:sz w:val="22"/>
        </w:rPr>
        <w:t xml:space="preserve">Relationship between </w:t>
      </w:r>
      <w:r>
        <w:rPr>
          <w:rFonts w:ascii="Times New Roman" w:hAnsi="Times New Roman" w:cs="Times New Roman"/>
          <w:sz w:val="22"/>
        </w:rPr>
        <w:t>h</w:t>
      </w:r>
      <w:r w:rsidRPr="008115E0">
        <w:rPr>
          <w:rFonts w:ascii="Times New Roman" w:hAnsi="Times New Roman" w:cs="Times New Roman"/>
          <w:sz w:val="22"/>
        </w:rPr>
        <w:t>erbage N yield</w:t>
      </w:r>
      <w:r>
        <w:rPr>
          <w:rFonts w:ascii="Times New Roman" w:hAnsi="Times New Roman" w:cs="Times New Roman"/>
          <w:sz w:val="22"/>
        </w:rPr>
        <w:t xml:space="preserve"> and </w:t>
      </w:r>
      <w:r w:rsidRPr="00D8478D">
        <w:rPr>
          <w:rFonts w:ascii="Times New Roman" w:hAnsi="Times New Roman" w:cs="Times New Roman"/>
          <w:sz w:val="22"/>
        </w:rPr>
        <w:t>legume</w:t>
      </w:r>
      <w:r w:rsidRPr="008115E0">
        <w:rPr>
          <w:rFonts w:ascii="Times New Roman" w:hAnsi="Times New Roman" w:cs="Times New Roman"/>
          <w:sz w:val="22"/>
        </w:rPr>
        <w:t xml:space="preserve"> proportion</w:t>
      </w:r>
      <w:r>
        <w:rPr>
          <w:rFonts w:ascii="Times New Roman" w:hAnsi="Times New Roman" w:cs="Times New Roman"/>
          <w:sz w:val="22"/>
        </w:rPr>
        <w:t xml:space="preserve"> </w:t>
      </w:r>
      <w:r w:rsidRPr="008115E0">
        <w:rPr>
          <w:rFonts w:ascii="Times New Roman" w:hAnsi="Times New Roman" w:cs="Times New Roman"/>
          <w:sz w:val="22"/>
        </w:rPr>
        <w:t xml:space="preserve">in </w:t>
      </w:r>
      <w:r>
        <w:rPr>
          <w:rFonts w:ascii="Times New Roman" w:hAnsi="Times New Roman" w:cs="Times New Roman"/>
          <w:sz w:val="22"/>
        </w:rPr>
        <w:t xml:space="preserve">2021 and </w:t>
      </w:r>
      <w:r w:rsidRPr="008115E0">
        <w:rPr>
          <w:rFonts w:ascii="Times New Roman" w:hAnsi="Times New Roman" w:cs="Times New Roman"/>
          <w:sz w:val="22"/>
        </w:rPr>
        <w:t>2022. Line (</w:t>
      </w:r>
      <w:r w:rsidRPr="008115E0">
        <w:rPr>
          <w:rFonts w:ascii="Times New Roman" w:hAnsi="Times New Roman" w:cs="Times New Roman"/>
          <w:sz w:val="22"/>
          <w:u w:val="single"/>
        </w:rPr>
        <w:t>+</w:t>
      </w:r>
      <w:r w:rsidRPr="008115E0">
        <w:rPr>
          <w:rFonts w:ascii="Times New Roman" w:hAnsi="Times New Roman" w:cs="Times New Roman"/>
          <w:sz w:val="22"/>
        </w:rPr>
        <w:t xml:space="preserve"> SE) indicate significant relationship (P &lt; 0.05).</w:t>
      </w:r>
      <w:r>
        <w:rPr>
          <w:rFonts w:ascii="Times New Roman" w:hAnsi="Times New Roman" w:cs="Times New Roman"/>
          <w:sz w:val="22"/>
        </w:rPr>
        <w:t xml:space="preserve"> Perennial ryegrass data were removed from the analysis as the sward did not contain legumes.</w:t>
      </w:r>
    </w:p>
    <w:p w14:paraId="794A53CA" w14:textId="77777777" w:rsidR="004C245C" w:rsidRDefault="004C245C" w:rsidP="00D8478D">
      <w:pPr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10275E97" w14:textId="6B592AC3" w:rsidR="00790D9B" w:rsidRDefault="00606C96" w:rsidP="00367343">
      <w:pPr>
        <w:spacing w:line="360" w:lineRule="auto"/>
        <w:jc w:val="both"/>
      </w:pPr>
      <w:r w:rsidRPr="00606C96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4318813A" wp14:editId="41575315">
            <wp:extent cx="5760720" cy="3727450"/>
            <wp:effectExtent l="0" t="0" r="0" b="6350"/>
            <wp:docPr id="7660952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2A2" w:rsidRPr="00DE5FA3">
        <w:rPr>
          <w:rFonts w:ascii="Times New Roman" w:hAnsi="Times New Roman" w:cs="Times New Roman"/>
          <w:b/>
          <w:bCs/>
          <w:sz w:val="22"/>
        </w:rPr>
        <w:t>Fig. S2:</w:t>
      </w:r>
      <w:r w:rsidR="00D44168" w:rsidRPr="00DE5FA3">
        <w:rPr>
          <w:rFonts w:ascii="Times New Roman" w:hAnsi="Times New Roman" w:cs="Times New Roman"/>
          <w:b/>
          <w:bCs/>
          <w:sz w:val="22"/>
        </w:rPr>
        <w:t xml:space="preserve"> </w:t>
      </w:r>
      <w:r w:rsidR="00DE5FA3" w:rsidRPr="00DE5FA3">
        <w:rPr>
          <w:rFonts w:ascii="Times New Roman" w:hAnsi="Times New Roman" w:cs="Times New Roman"/>
          <w:sz w:val="22"/>
          <w:lang w:val="en-US"/>
        </w:rPr>
        <w:t xml:space="preserve">Contribution of each </w:t>
      </w:r>
      <w:r w:rsidR="00EA5ED4">
        <w:rPr>
          <w:rFonts w:ascii="Times New Roman" w:hAnsi="Times New Roman" w:cs="Times New Roman"/>
          <w:sz w:val="22"/>
          <w:lang w:val="en-US"/>
        </w:rPr>
        <w:t xml:space="preserve">N input to the total N applied to </w:t>
      </w:r>
      <w:r w:rsidR="002A117D">
        <w:rPr>
          <w:rFonts w:ascii="Times New Roman" w:hAnsi="Times New Roman" w:cs="Times New Roman"/>
          <w:sz w:val="22"/>
          <w:lang w:val="en-US"/>
        </w:rPr>
        <w:t xml:space="preserve">each sward in </w:t>
      </w:r>
      <w:r w:rsidR="00DE5FA3" w:rsidRPr="00DE5FA3">
        <w:rPr>
          <w:rFonts w:ascii="Times New Roman" w:hAnsi="Times New Roman" w:cs="Times New Roman"/>
          <w:sz w:val="22"/>
          <w:lang w:val="en-US"/>
        </w:rPr>
        <w:t xml:space="preserve">a) </w:t>
      </w:r>
      <w:r w:rsidR="002A117D">
        <w:rPr>
          <w:rFonts w:ascii="Times New Roman" w:hAnsi="Times New Roman" w:cs="Times New Roman"/>
          <w:sz w:val="22"/>
          <w:lang w:val="en-US"/>
        </w:rPr>
        <w:t>2021 and</w:t>
      </w:r>
      <w:r w:rsidR="00DE5FA3" w:rsidRPr="00DE5FA3">
        <w:rPr>
          <w:rFonts w:ascii="Times New Roman" w:hAnsi="Times New Roman" w:cs="Times New Roman"/>
          <w:sz w:val="22"/>
          <w:lang w:val="en-US"/>
        </w:rPr>
        <w:t xml:space="preserve"> b)</w:t>
      </w:r>
      <w:r w:rsidR="002A117D">
        <w:rPr>
          <w:rFonts w:ascii="Times New Roman" w:hAnsi="Times New Roman" w:cs="Times New Roman"/>
          <w:sz w:val="22"/>
          <w:lang w:val="en-US"/>
        </w:rPr>
        <w:t xml:space="preserve"> 2022</w:t>
      </w:r>
    </w:p>
    <w:sectPr w:rsidR="00790D9B" w:rsidSect="0063503E">
      <w:pgSz w:w="11906" w:h="16838"/>
      <w:pgMar w:top="1417" w:right="1417" w:bottom="1417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D574C" w14:textId="77777777" w:rsidR="00160951" w:rsidRDefault="00160951" w:rsidP="00487B7B">
      <w:pPr>
        <w:spacing w:after="0" w:line="240" w:lineRule="auto"/>
      </w:pPr>
      <w:r>
        <w:separator/>
      </w:r>
    </w:p>
  </w:endnote>
  <w:endnote w:type="continuationSeparator" w:id="0">
    <w:p w14:paraId="1AFC0B54" w14:textId="77777777" w:rsidR="00160951" w:rsidRDefault="00160951" w:rsidP="0048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BA52" w14:textId="77777777" w:rsidR="00160951" w:rsidRDefault="00160951" w:rsidP="00487B7B">
      <w:pPr>
        <w:spacing w:after="0" w:line="240" w:lineRule="auto"/>
      </w:pPr>
      <w:r>
        <w:separator/>
      </w:r>
    </w:p>
  </w:footnote>
  <w:footnote w:type="continuationSeparator" w:id="0">
    <w:p w14:paraId="2B41116D" w14:textId="77777777" w:rsidR="00160951" w:rsidRDefault="00160951" w:rsidP="00487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3E"/>
    <w:rsid w:val="000052A2"/>
    <w:rsid w:val="00005794"/>
    <w:rsid w:val="00027D97"/>
    <w:rsid w:val="00031BE5"/>
    <w:rsid w:val="00034CD8"/>
    <w:rsid w:val="000507F2"/>
    <w:rsid w:val="000A62DF"/>
    <w:rsid w:val="000D41EE"/>
    <w:rsid w:val="000D5077"/>
    <w:rsid w:val="000F3599"/>
    <w:rsid w:val="00102BE5"/>
    <w:rsid w:val="00156078"/>
    <w:rsid w:val="00160951"/>
    <w:rsid w:val="001A544A"/>
    <w:rsid w:val="001B24D3"/>
    <w:rsid w:val="001C7670"/>
    <w:rsid w:val="001D09E0"/>
    <w:rsid w:val="00204572"/>
    <w:rsid w:val="00230FD4"/>
    <w:rsid w:val="002462C7"/>
    <w:rsid w:val="00255882"/>
    <w:rsid w:val="00263FE0"/>
    <w:rsid w:val="00294C2A"/>
    <w:rsid w:val="002A117D"/>
    <w:rsid w:val="002C7C95"/>
    <w:rsid w:val="002E7221"/>
    <w:rsid w:val="003144CC"/>
    <w:rsid w:val="00327D43"/>
    <w:rsid w:val="00351882"/>
    <w:rsid w:val="00367343"/>
    <w:rsid w:val="003C0276"/>
    <w:rsid w:val="003C198E"/>
    <w:rsid w:val="003D7A97"/>
    <w:rsid w:val="00406DEE"/>
    <w:rsid w:val="00432C4C"/>
    <w:rsid w:val="004651F4"/>
    <w:rsid w:val="00487B7B"/>
    <w:rsid w:val="004A08F3"/>
    <w:rsid w:val="004C245C"/>
    <w:rsid w:val="00521BD8"/>
    <w:rsid w:val="005342F5"/>
    <w:rsid w:val="0054220A"/>
    <w:rsid w:val="00554CE9"/>
    <w:rsid w:val="00581EF3"/>
    <w:rsid w:val="005A0181"/>
    <w:rsid w:val="00606C96"/>
    <w:rsid w:val="00621FAB"/>
    <w:rsid w:val="00624F87"/>
    <w:rsid w:val="0063503E"/>
    <w:rsid w:val="006376A8"/>
    <w:rsid w:val="00670330"/>
    <w:rsid w:val="00694923"/>
    <w:rsid w:val="006D5950"/>
    <w:rsid w:val="007105F3"/>
    <w:rsid w:val="00753E04"/>
    <w:rsid w:val="0077634D"/>
    <w:rsid w:val="00790D9B"/>
    <w:rsid w:val="007B301A"/>
    <w:rsid w:val="007B41F6"/>
    <w:rsid w:val="00855293"/>
    <w:rsid w:val="008657EF"/>
    <w:rsid w:val="008A6742"/>
    <w:rsid w:val="008B714C"/>
    <w:rsid w:val="008C1175"/>
    <w:rsid w:val="00903CE2"/>
    <w:rsid w:val="009164E2"/>
    <w:rsid w:val="00925380"/>
    <w:rsid w:val="00952AA3"/>
    <w:rsid w:val="009C65C9"/>
    <w:rsid w:val="009E02FE"/>
    <w:rsid w:val="009E24DA"/>
    <w:rsid w:val="00A051C9"/>
    <w:rsid w:val="00A10211"/>
    <w:rsid w:val="00A12417"/>
    <w:rsid w:val="00A275BB"/>
    <w:rsid w:val="00A55D0D"/>
    <w:rsid w:val="00A7304C"/>
    <w:rsid w:val="00A94BAA"/>
    <w:rsid w:val="00AB07F5"/>
    <w:rsid w:val="00AB147C"/>
    <w:rsid w:val="00AD66DA"/>
    <w:rsid w:val="00AE3B50"/>
    <w:rsid w:val="00B21F33"/>
    <w:rsid w:val="00B458B1"/>
    <w:rsid w:val="00B5366D"/>
    <w:rsid w:val="00B70E8D"/>
    <w:rsid w:val="00B77DC9"/>
    <w:rsid w:val="00B94965"/>
    <w:rsid w:val="00BA2F1A"/>
    <w:rsid w:val="00BA5786"/>
    <w:rsid w:val="00BF6660"/>
    <w:rsid w:val="00C133EA"/>
    <w:rsid w:val="00C60183"/>
    <w:rsid w:val="00C81E4B"/>
    <w:rsid w:val="00C93B0D"/>
    <w:rsid w:val="00CD36C0"/>
    <w:rsid w:val="00CF3327"/>
    <w:rsid w:val="00D04737"/>
    <w:rsid w:val="00D07135"/>
    <w:rsid w:val="00D2463F"/>
    <w:rsid w:val="00D27688"/>
    <w:rsid w:val="00D44168"/>
    <w:rsid w:val="00D53C54"/>
    <w:rsid w:val="00D55049"/>
    <w:rsid w:val="00D66773"/>
    <w:rsid w:val="00D83077"/>
    <w:rsid w:val="00D8478D"/>
    <w:rsid w:val="00D9388D"/>
    <w:rsid w:val="00DB118E"/>
    <w:rsid w:val="00DE5FA3"/>
    <w:rsid w:val="00E01826"/>
    <w:rsid w:val="00E752B9"/>
    <w:rsid w:val="00EA5ED4"/>
    <w:rsid w:val="00EB5923"/>
    <w:rsid w:val="00EC1247"/>
    <w:rsid w:val="00EC5931"/>
    <w:rsid w:val="00ED66D1"/>
    <w:rsid w:val="00EE3229"/>
    <w:rsid w:val="00F2122D"/>
    <w:rsid w:val="00F23B49"/>
    <w:rsid w:val="00F356C0"/>
    <w:rsid w:val="00F6358F"/>
    <w:rsid w:val="00F72345"/>
    <w:rsid w:val="00F83005"/>
    <w:rsid w:val="00FB03C8"/>
    <w:rsid w:val="00FC1482"/>
    <w:rsid w:val="00FE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D11C"/>
  <w15:chartTrackingRefBased/>
  <w15:docId w15:val="{62376BCE-1A6D-4C37-92BF-1AA4077E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7"/>
        <w:szCs w:val="22"/>
        <w:lang w:val="en-GB" w:eastAsia="en-US" w:bidi="ar-SA"/>
        <w14:ligatures w14:val="standardContextual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EF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03E"/>
    <w:pPr>
      <w:ind w:left="720"/>
      <w:contextualSpacing/>
    </w:pPr>
  </w:style>
  <w:style w:type="table" w:styleId="TableGrid">
    <w:name w:val="Table Grid"/>
    <w:basedOn w:val="TableNormal"/>
    <w:uiPriority w:val="39"/>
    <w:rsid w:val="006350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3503E"/>
  </w:style>
  <w:style w:type="character" w:styleId="Hyperlink">
    <w:name w:val="Hyperlink"/>
    <w:basedOn w:val="DefaultParagraphFont"/>
    <w:uiPriority w:val="99"/>
    <w:unhideWhenUsed/>
    <w:rsid w:val="0063503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D09E0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7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B7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B7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omotola.odetayo@wu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B84E8514F8040B36D83EEBC3C827F" ma:contentTypeVersion="18" ma:contentTypeDescription="Een nieuw document maken." ma:contentTypeScope="" ma:versionID="9b46ba7e839b4faecd34f745dcd99e98">
  <xsd:schema xmlns:xsd="http://www.w3.org/2001/XMLSchema" xmlns:xs="http://www.w3.org/2001/XMLSchema" xmlns:p="http://schemas.microsoft.com/office/2006/metadata/properties" xmlns:ns3="ca3ff5c5-e015-42eb-8549-46b24d672214" xmlns:ns4="edf151ab-9cb8-45ff-916e-f2080e18bf54" targetNamespace="http://schemas.microsoft.com/office/2006/metadata/properties" ma:root="true" ma:fieldsID="91a528a156da76cc6a789586d1fe6515" ns3:_="" ns4:_="">
    <xsd:import namespace="ca3ff5c5-e015-42eb-8549-46b24d672214"/>
    <xsd:import namespace="edf151ab-9cb8-45ff-916e-f2080e18bf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f5c5-e015-42eb-8549-46b24d672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151ab-9cb8-45ff-916e-f2080e18bf5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3ff5c5-e015-42eb-8549-46b24d672214" xsi:nil="true"/>
  </documentManagement>
</p:properties>
</file>

<file path=customXml/itemProps1.xml><?xml version="1.0" encoding="utf-8"?>
<ds:datastoreItem xmlns:ds="http://schemas.openxmlformats.org/officeDocument/2006/customXml" ds:itemID="{86D09371-79FA-477F-842F-DF9595C089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CE6EC-1ADD-49C5-B6D2-9B87B698C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3ff5c5-e015-42eb-8549-46b24d672214"/>
    <ds:schemaRef ds:uri="edf151ab-9cb8-45ff-916e-f2080e18bf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3CF7D6-7AFD-4A93-A4B9-C441C9CB2733}">
  <ds:schemaRefs>
    <ds:schemaRef ds:uri="http://schemas.microsoft.com/office/2006/metadata/properties"/>
    <ds:schemaRef ds:uri="http://schemas.microsoft.com/office/infopath/2007/PartnerControls"/>
    <ds:schemaRef ds:uri="ca3ff5c5-e015-42eb-8549-46b24d6722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5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Odetayo, Omotola</dc:creator>
  <cp:keywords/>
  <dc:description/>
  <cp:lastModifiedBy>Odetayo, Omotola</cp:lastModifiedBy>
  <cp:revision>10</cp:revision>
  <dcterms:created xsi:type="dcterms:W3CDTF">2025-05-23T00:59:00Z</dcterms:created>
  <dcterms:modified xsi:type="dcterms:W3CDTF">2025-05-23T21:27:00Z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0x010100F8EB84E8514F8040B36D83EEBC3C827F</vt:lpwstr>
  </property>
</Properties>
</file>