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9540A0" w:rsidRDefault="009540A0" w:rsidP="009540A0">
      <w:pPr>
        <w:jc w:val="both"/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b/>
          <w:bCs/>
          <w:color w:val="000000"/>
        </w:rPr>
        <w:t>Fig. 1S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GB"/>
        </w:rPr>
        <w:t>Changes</w:t>
      </w:r>
      <w:r>
        <w:rPr>
          <w:rFonts w:ascii="Times New Roman" w:hAnsi="Times New Roman"/>
          <w:color w:val="000000"/>
        </w:rPr>
        <w:t xml:space="preserve"> in triticale production in tones per year, based on data from FAOSTAT, from the start of registration to the current status in the database (own study), https://www.fao.org/faostat/en/#data (Accessed 9 May 2025)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b/>
          <w:bCs/>
          <w:sz w:val="20"/>
          <w:szCs w:val="20"/>
        </w:rPr>
      </w:pP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1S</w:t>
      </w:r>
      <w:r>
        <w:rPr>
          <w:rFonts w:ascii="Times New Roman" w:hAnsi="Times New Roman"/>
          <w:sz w:val="20"/>
          <w:szCs w:val="20"/>
        </w:rPr>
        <w:t xml:space="preserve"> Chlorophyll 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fluorescence parameter values in plants on day 256 after sowing in the field. </w:t>
      </w:r>
      <w:r>
        <w:rPr>
          <w:rFonts w:ascii="Times New Roman" w:hAnsi="Times New Roman"/>
          <w:color w:val="000000"/>
          <w:sz w:val="20"/>
          <w:szCs w:val="20"/>
        </w:rPr>
        <w:t>(1 −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)/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the ratio of variable fluorescence at the J-step; Area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area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above the fluorescence transient;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maximal fluorescence (the highest fluorescence level achieved);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minimal fluorescence (the fluorescence level when all reaction centers are open);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Fv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variable fluorescence, the difference between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and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(representing the amount of light used in photosynthesis); PI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performance index; 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ABS/RC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light absorption flux (for PSII antenna chlorophyll) per RC;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indicates the maximum efficiency of oxygen release (due to water splitting) on the donor site of the PSII;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Fm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- the maximal potential quantum PSII efficiency; NBI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Nitrogen Balance Index</w:t>
      </w:r>
    </w:p>
    <w:tbl>
      <w:tblPr>
        <w:tblStyle w:val="Zwykatabela21"/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1274"/>
        <w:gridCol w:w="1331"/>
        <w:gridCol w:w="918"/>
        <w:gridCol w:w="1237"/>
        <w:gridCol w:w="1259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Genotype</w:t>
            </w:r>
          </w:p>
        </w:tc>
        <w:tc>
          <w:tcPr>
            <w:tcW w:w="1331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Treatment</w:t>
            </w:r>
          </w:p>
        </w:tc>
        <w:tc>
          <w:tcPr>
            <w:tcW w:w="918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Mean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SD±</w:t>
            </w:r>
          </w:p>
        </w:tc>
        <w:tc>
          <w:tcPr>
            <w:tcW w:w="1259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Duncan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(1-Vj)/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Vj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0.680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0.700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0.650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Area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53385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13754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47444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7059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59087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20896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45403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7859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43083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3699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46865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5701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59331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7996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44432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8924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2779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447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2763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2509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2601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</w:t>
            </w:r>
            <w:r>
              <w:rPr>
                <w:rFonts w:ascii="Times New Roman" w:hAnsi="Times New Roman"/>
                <w:b w:val="0"/>
                <w:bCs w:val="0"/>
                <w:color w:val="000000"/>
                <w:vertAlign w:val="subscript"/>
                <w:lang w:val="pl-PL"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81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425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2340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379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2193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178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2376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/F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  <w:vertAlign w:val="subscript"/>
                <w:lang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5.38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0.55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PI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6.43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1.57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4.99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1.11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RC/ABS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1.73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1.78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</w:rPr>
      </w:pPr>
    </w:p>
    <w:p w:rsidR="009540A0" w:rsidRDefault="009540A0" w:rsidP="009540A0">
      <w:pPr>
        <w:rPr>
          <w:rFonts w:ascii="Times New Roman" w:hAnsi="Times New Roman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</w:rPr>
        <w:lastRenderedPageBreak/>
        <w:t>Table 2S</w:t>
      </w:r>
      <w:r>
        <w:rPr>
          <w:rFonts w:ascii="Times New Roman" w:hAnsi="Times New Roman"/>
        </w:rPr>
        <w:t xml:space="preserve"> Pigment content in leaves of four triticale genotypes: HW, DH1, DH2, DH3 on day 256 after sowing in the field. </w:t>
      </w:r>
      <w:proofErr w:type="spellStart"/>
      <w:proofErr w:type="gramStart"/>
      <w:r>
        <w:rPr>
          <w:rFonts w:ascii="Times New Roman" w:hAnsi="Times New Roman"/>
          <w:color w:val="000000"/>
        </w:rPr>
        <w:t>Anth</w:t>
      </w:r>
      <w:proofErr w:type="spellEnd"/>
      <w:r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</w:rPr>
        <w:t xml:space="preserve">anthocyanins content; </w:t>
      </w:r>
      <w:proofErr w:type="spellStart"/>
      <w:r>
        <w:rPr>
          <w:rFonts w:ascii="Times New Roman" w:eastAsia="Arial" w:hAnsi="Times New Roman"/>
          <w:color w:val="000000" w:themeColor="text1"/>
        </w:rPr>
        <w:t>C</w:t>
      </w:r>
      <w:r>
        <w:rPr>
          <w:rFonts w:ascii="Times New Roman" w:hAnsi="Times New Roman"/>
          <w:color w:val="000000"/>
        </w:rPr>
        <w:t>hl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hAnsi="Times New Roman"/>
          <w:color w:val="000000"/>
        </w:rPr>
        <w:t xml:space="preserve"> chlorophyll content; </w:t>
      </w:r>
      <w:proofErr w:type="spellStart"/>
      <w:r>
        <w:rPr>
          <w:rFonts w:ascii="Times New Roman" w:eastAsia="Arial" w:hAnsi="Times New Roman"/>
          <w:color w:val="000000" w:themeColor="text1"/>
        </w:rPr>
        <w:t>Flav</w:t>
      </w:r>
      <w:proofErr w:type="spellEnd"/>
      <w:r>
        <w:rPr>
          <w:rFonts w:ascii="Times New Roman" w:eastAsia="Arial" w:hAnsi="Times New Roman"/>
          <w:color w:val="000000" w:themeColor="text1"/>
        </w:rPr>
        <w:t xml:space="preserve"> – flavonoids content; NBI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eastAsia="Arial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>Nitrogen Balance Index.</w:t>
      </w:r>
      <w:proofErr w:type="gramEnd"/>
      <w:r>
        <w:rPr>
          <w:rFonts w:ascii="Times New Roman" w:hAnsi="Times New Roman"/>
        </w:rPr>
        <w:t xml:space="preserve">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Style w:val="Zwykatabela21"/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275"/>
        <w:gridCol w:w="1560"/>
        <w:gridCol w:w="1246"/>
        <w:gridCol w:w="1544"/>
        <w:gridCol w:w="1237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Genotype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Treatment</w:t>
            </w:r>
          </w:p>
        </w:tc>
        <w:tc>
          <w:tcPr>
            <w:tcW w:w="1246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Mean</w:t>
            </w:r>
          </w:p>
        </w:tc>
        <w:tc>
          <w:tcPr>
            <w:tcW w:w="154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SD±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Anth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0.136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0.087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Chl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bidi="ar"/>
              </w:rPr>
              <w:t>µg/cm²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34.32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34.48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6.77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33.31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32.89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4.14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32.44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29.94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6.33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28.52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3.80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37.32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Flav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1.405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0.086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1.403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1.592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1.218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NBI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25.06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2.23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27.25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24.50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19.22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22.80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31.12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color w:val="000000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Table 3S</w:t>
      </w:r>
      <w:r>
        <w:rPr>
          <w:rFonts w:ascii="Times New Roman" w:hAnsi="Times New Roman"/>
        </w:rPr>
        <w:t xml:space="preserve"> Yield parameters on the experimental plot of four triticale genotypes: HW, DH1, DH2, DH3 on day 256 after sowing. TKW - the thousand kernel weight.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42.06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19.11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39.59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24.39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50.33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24.612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49.4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72.67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47.67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weight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1.32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0.96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2.29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Plant height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65.67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101.22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14.71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87.33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17.47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88.83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18.20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82.2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104.58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Spike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10.8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13.8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11.3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10.9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Spikelets</w:t>
            </w:r>
            <w:proofErr w:type="spellEnd"/>
            <w:r>
              <w:rPr>
                <w:rFonts w:ascii="Times New Roman" w:hAnsi="Times New Roman"/>
                <w:color w:val="000000"/>
                <w:lang w:bidi="ar"/>
              </w:rPr>
              <w:t xml:space="preserve">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15.14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2.62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13.27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2.79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12.73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18.67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16.92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3.43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Straw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54.9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12.48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90.68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78.36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79.09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15.05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68.37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3.33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93.32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86.74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TKW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39.71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7.83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8.59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41.51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51.12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7.87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42.47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5.6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Table 4S </w:t>
      </w:r>
      <w:r>
        <w:rPr>
          <w:rFonts w:ascii="Times New Roman" w:hAnsi="Times New Roman"/>
        </w:rPr>
        <w:t>Protein content in kernels of four triticale genotypes: HW, DH1, DH2, DH3 on day 256 after sowing in the field. The values represent means (n&gt;4)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Prx abundance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130.18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13.90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121.24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8.07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174.40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15.65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93.71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2.81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92.42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7.59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105.54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10.12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207.73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21.36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124.93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12.54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1)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0.69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2)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33.3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4.38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3)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2.98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27.44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12.76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34.1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4)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26.6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23.89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Total B&amp;C-type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gliadins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112.7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4.35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109.98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107.4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97.97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111.71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123.19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12.44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100.80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3.92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9540A0" w:rsidRDefault="009540A0" w:rsidP="009540A0">
      <w:pPr>
        <w:jc w:val="both"/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b/>
          <w:bCs/>
          <w:color w:val="000000"/>
        </w:rPr>
        <w:lastRenderedPageBreak/>
        <w:t>Fig. 1S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GB"/>
        </w:rPr>
        <w:t>Changes</w:t>
      </w:r>
      <w:r>
        <w:rPr>
          <w:rFonts w:ascii="Times New Roman" w:hAnsi="Times New Roman"/>
          <w:color w:val="000000"/>
        </w:rPr>
        <w:t xml:space="preserve"> in triticale production in tones per year, based on data from FAOSTAT, from the start of registration to the current status in the database (own study), https://www.fao.org/faostat/en/#data (Accessed 9 May 2025)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b/>
          <w:bCs/>
          <w:sz w:val="20"/>
          <w:szCs w:val="20"/>
        </w:rPr>
      </w:pP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1S</w:t>
      </w:r>
      <w:r>
        <w:rPr>
          <w:rFonts w:ascii="Times New Roman" w:hAnsi="Times New Roman"/>
          <w:sz w:val="20"/>
          <w:szCs w:val="20"/>
        </w:rPr>
        <w:t xml:space="preserve"> Chlorophyll 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fluorescence parameter values in plants on day 256 after sowing in the field. </w:t>
      </w:r>
      <w:r>
        <w:rPr>
          <w:rFonts w:ascii="Times New Roman" w:hAnsi="Times New Roman"/>
          <w:color w:val="000000"/>
          <w:sz w:val="20"/>
          <w:szCs w:val="20"/>
        </w:rPr>
        <w:t>(1 −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)/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the ratio of variable fluorescence at the J-step; Area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area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above the fluorescence transient;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maximal fluorescence (the highest fluorescence level achieved);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minimal fluorescence (the fluorescence level when all reaction centers are open);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Fv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variable fluorescence, the difference between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and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(representing the amount of light used in photosynthesis); PI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performance index; 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ABS/RC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light absorption flux (for PSII antenna chlorophyll) per RC;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indicates the maximum efficiency of oxygen release (due to water splitting) on the donor site of the PSII;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Fm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- the maximal potential quantum PSII efficiency; NBI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Nitrogen Balance Index</w:t>
      </w:r>
    </w:p>
    <w:tbl>
      <w:tblPr>
        <w:tblStyle w:val="Zwykatabela21"/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1274"/>
        <w:gridCol w:w="1331"/>
        <w:gridCol w:w="918"/>
        <w:gridCol w:w="1237"/>
        <w:gridCol w:w="1259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Genotype</w:t>
            </w:r>
          </w:p>
        </w:tc>
        <w:tc>
          <w:tcPr>
            <w:tcW w:w="1331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Treatment</w:t>
            </w:r>
          </w:p>
        </w:tc>
        <w:tc>
          <w:tcPr>
            <w:tcW w:w="918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Mean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SD±</w:t>
            </w:r>
          </w:p>
        </w:tc>
        <w:tc>
          <w:tcPr>
            <w:tcW w:w="1259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Duncan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(1-Vj)/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Vj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0.680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0.700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0.650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Area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53385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13754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47444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7059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59087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20896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45403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7859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43083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3699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46865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5701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59331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7996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44432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8924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2779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447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2763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2509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2601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</w:t>
            </w:r>
            <w:r>
              <w:rPr>
                <w:rFonts w:ascii="Times New Roman" w:hAnsi="Times New Roman"/>
                <w:b w:val="0"/>
                <w:bCs w:val="0"/>
                <w:color w:val="000000"/>
                <w:vertAlign w:val="subscript"/>
                <w:lang w:val="pl-PL"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81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425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2340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379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2193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178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2376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/F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  <w:vertAlign w:val="subscript"/>
                <w:lang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5.38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0.55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PI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6.43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1.57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4.99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1.11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RC/ABS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1.73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1.78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</w:rPr>
      </w:pPr>
    </w:p>
    <w:p w:rsidR="009540A0" w:rsidRDefault="009540A0" w:rsidP="009540A0">
      <w:pPr>
        <w:rPr>
          <w:rFonts w:ascii="Times New Roman" w:hAnsi="Times New Roman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</w:rPr>
        <w:lastRenderedPageBreak/>
        <w:t>Table 2S</w:t>
      </w:r>
      <w:r>
        <w:rPr>
          <w:rFonts w:ascii="Times New Roman" w:hAnsi="Times New Roman"/>
        </w:rPr>
        <w:t xml:space="preserve"> Pigment content in leaves of four triticale genotypes: HW, DH1, DH2, DH3 on day 256 after sowing in the field. </w:t>
      </w:r>
      <w:proofErr w:type="spellStart"/>
      <w:proofErr w:type="gramStart"/>
      <w:r>
        <w:rPr>
          <w:rFonts w:ascii="Times New Roman" w:hAnsi="Times New Roman"/>
          <w:color w:val="000000"/>
        </w:rPr>
        <w:t>Anth</w:t>
      </w:r>
      <w:proofErr w:type="spellEnd"/>
      <w:r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</w:rPr>
        <w:t xml:space="preserve">anthocyanins content; </w:t>
      </w:r>
      <w:proofErr w:type="spellStart"/>
      <w:r>
        <w:rPr>
          <w:rFonts w:ascii="Times New Roman" w:eastAsia="Arial" w:hAnsi="Times New Roman"/>
          <w:color w:val="000000" w:themeColor="text1"/>
        </w:rPr>
        <w:t>C</w:t>
      </w:r>
      <w:r>
        <w:rPr>
          <w:rFonts w:ascii="Times New Roman" w:hAnsi="Times New Roman"/>
          <w:color w:val="000000"/>
        </w:rPr>
        <w:t>hl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hAnsi="Times New Roman"/>
          <w:color w:val="000000"/>
        </w:rPr>
        <w:t xml:space="preserve"> chlorophyll content; </w:t>
      </w:r>
      <w:proofErr w:type="spellStart"/>
      <w:r>
        <w:rPr>
          <w:rFonts w:ascii="Times New Roman" w:eastAsia="Arial" w:hAnsi="Times New Roman"/>
          <w:color w:val="000000" w:themeColor="text1"/>
        </w:rPr>
        <w:t>Flav</w:t>
      </w:r>
      <w:proofErr w:type="spellEnd"/>
      <w:r>
        <w:rPr>
          <w:rFonts w:ascii="Times New Roman" w:eastAsia="Arial" w:hAnsi="Times New Roman"/>
          <w:color w:val="000000" w:themeColor="text1"/>
        </w:rPr>
        <w:t xml:space="preserve"> – flavonoids content; NBI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eastAsia="Arial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>Nitrogen Balance Index.</w:t>
      </w:r>
      <w:proofErr w:type="gramEnd"/>
      <w:r>
        <w:rPr>
          <w:rFonts w:ascii="Times New Roman" w:hAnsi="Times New Roman"/>
        </w:rPr>
        <w:t xml:space="preserve">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Style w:val="Zwykatabela21"/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275"/>
        <w:gridCol w:w="1560"/>
        <w:gridCol w:w="1246"/>
        <w:gridCol w:w="1544"/>
        <w:gridCol w:w="1237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Genotype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Treatment</w:t>
            </w:r>
          </w:p>
        </w:tc>
        <w:tc>
          <w:tcPr>
            <w:tcW w:w="1246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Mean</w:t>
            </w:r>
          </w:p>
        </w:tc>
        <w:tc>
          <w:tcPr>
            <w:tcW w:w="154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SD±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Anth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0.136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0.087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Chl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bidi="ar"/>
              </w:rPr>
              <w:t>µg/cm²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34.32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34.48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6.77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33.31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32.89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4.14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32.44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29.94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6.33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28.52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3.80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37.32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Flav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1.405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0.086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1.403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1.592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1.218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NBI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25.06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2.23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27.25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24.50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19.22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22.80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31.12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color w:val="000000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Table 3S</w:t>
      </w:r>
      <w:r>
        <w:rPr>
          <w:rFonts w:ascii="Times New Roman" w:hAnsi="Times New Roman"/>
        </w:rPr>
        <w:t xml:space="preserve"> Yield parameters on the experimental plot of four triticale genotypes: HW, DH1, DH2, DH3 on day 256 after sowing. TKW - the thousand kernel weight.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42.06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19.11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39.59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24.39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50.33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24.612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49.4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72.67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47.67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weight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1.32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0.96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2.29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Plant height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65.67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101.22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14.71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87.33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17.47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88.83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18.20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82.2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104.58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Spike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10.8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13.8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11.3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10.9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Spikelets</w:t>
            </w:r>
            <w:proofErr w:type="spellEnd"/>
            <w:r>
              <w:rPr>
                <w:rFonts w:ascii="Times New Roman" w:hAnsi="Times New Roman"/>
                <w:color w:val="000000"/>
                <w:lang w:bidi="ar"/>
              </w:rPr>
              <w:t xml:space="preserve">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15.14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2.62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13.27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2.79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12.73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18.67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16.92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3.43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Straw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54.9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12.48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90.68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78.36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79.09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15.05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68.37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3.33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93.32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86.74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TKW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39.71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7.83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8.59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41.51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51.12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7.87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42.47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5.6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Table 4S </w:t>
      </w:r>
      <w:r>
        <w:rPr>
          <w:rFonts w:ascii="Times New Roman" w:hAnsi="Times New Roman"/>
        </w:rPr>
        <w:t>Protein content in kernels of four triticale genotypes: HW, DH1, DH2, DH3 on day 256 after sowing in the field. The values represent means (n&gt;4)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Prx abundance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130.18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13.90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121.24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8.07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174.40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15.65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93.71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2.81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92.42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7.59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105.54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10.12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207.73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21.36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124.93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12.54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1)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0.69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2)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33.3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4.38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3)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2.98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27.44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12.76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34.1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4)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26.6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23.89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Total B&amp;C-type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gliadins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112.7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4.35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109.98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107.4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97.97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111.71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123.19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12.44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100.80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3.92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9540A0" w:rsidRDefault="009540A0" w:rsidP="009540A0">
      <w:pPr>
        <w:jc w:val="both"/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b/>
          <w:bCs/>
          <w:color w:val="000000"/>
        </w:rPr>
        <w:lastRenderedPageBreak/>
        <w:t>Fig. 1S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GB"/>
        </w:rPr>
        <w:t>Changes</w:t>
      </w:r>
      <w:r>
        <w:rPr>
          <w:rFonts w:ascii="Times New Roman" w:hAnsi="Times New Roman"/>
          <w:color w:val="000000"/>
        </w:rPr>
        <w:t xml:space="preserve"> in triticale production in tones per year, based on data from FAOSTAT, from the start of registration to the current status in the database (own study), https://www.fao.org/faostat/en/#data (Accessed 9 May 2025)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b/>
          <w:bCs/>
          <w:sz w:val="20"/>
          <w:szCs w:val="20"/>
        </w:rPr>
      </w:pP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1S</w:t>
      </w:r>
      <w:r>
        <w:rPr>
          <w:rFonts w:ascii="Times New Roman" w:hAnsi="Times New Roman"/>
          <w:sz w:val="20"/>
          <w:szCs w:val="20"/>
        </w:rPr>
        <w:t xml:space="preserve"> Chlorophyll 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fluorescence parameter values in plants on day 256 after sowing in the field. </w:t>
      </w:r>
      <w:r>
        <w:rPr>
          <w:rFonts w:ascii="Times New Roman" w:hAnsi="Times New Roman"/>
          <w:color w:val="000000"/>
          <w:sz w:val="20"/>
          <w:szCs w:val="20"/>
        </w:rPr>
        <w:t>(1 −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)/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Vj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the ratio of variable fluorescence at the J-step; Area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area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above the fluorescence transient;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maximal fluorescence (the highest fluorescence level achieved);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minimal fluorescence (the fluorescence level when all reaction centers are open);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Fv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variable fluorescence, the difference between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Fm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and 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 xml:space="preserve"> (representing the amount of light used in photosynthesis); PI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/>
          <w:color w:val="000000"/>
          <w:sz w:val="20"/>
          <w:szCs w:val="20"/>
        </w:rPr>
        <w:t xml:space="preserve"> performance index; 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ABS/RC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light absorption flux (for PSII antenna chlorophyll) per RC;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/F</w:t>
      </w:r>
      <w:r>
        <w:rPr>
          <w:rFonts w:ascii="Times New Roman" w:hAnsi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indicates the maximum efficiency of oxygen release (due to water splitting) on the donor site of the PSII; 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Fv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>/</w:t>
      </w:r>
      <w:proofErr w:type="spellStart"/>
      <w:r>
        <w:rPr>
          <w:rFonts w:ascii="Times New Roman" w:eastAsia="Arial" w:hAnsi="Times New Roman"/>
          <w:color w:val="000000" w:themeColor="text1"/>
          <w:sz w:val="20"/>
          <w:szCs w:val="20"/>
        </w:rPr>
        <w:t>Fm</w:t>
      </w:r>
      <w:proofErr w:type="spellEnd"/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- the maximal potential quantum PSII efficiency; NBI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Times New Roman" w:eastAsia="Arial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Nitrogen Balance Index</w:t>
      </w:r>
    </w:p>
    <w:tbl>
      <w:tblPr>
        <w:tblStyle w:val="Zwykatabela21"/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1274"/>
        <w:gridCol w:w="1331"/>
        <w:gridCol w:w="918"/>
        <w:gridCol w:w="1237"/>
        <w:gridCol w:w="1259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Genotype</w:t>
            </w:r>
          </w:p>
        </w:tc>
        <w:tc>
          <w:tcPr>
            <w:tcW w:w="1331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Treatment</w:t>
            </w:r>
          </w:p>
        </w:tc>
        <w:tc>
          <w:tcPr>
            <w:tcW w:w="918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Mean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SD±</w:t>
            </w:r>
          </w:p>
        </w:tc>
        <w:tc>
          <w:tcPr>
            <w:tcW w:w="1259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Duncan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(1-Vj)/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Vj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0.680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0.700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0.650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Area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53385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13754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47444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7059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59087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20896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45403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7859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43083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3699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46865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5701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59331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7996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44432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8924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2779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447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2763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149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2509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2601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</w:t>
            </w:r>
            <w:r>
              <w:rPr>
                <w:rFonts w:ascii="Times New Roman" w:hAnsi="Times New Roman"/>
                <w:b w:val="0"/>
                <w:bCs w:val="0"/>
                <w:color w:val="000000"/>
                <w:vertAlign w:val="subscript"/>
                <w:lang w:val="pl-PL"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81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425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471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44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2340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379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2300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2193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178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2376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2030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/F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  <w:vertAlign w:val="subscript"/>
                <w:lang w:bidi="ar"/>
              </w:rPr>
              <w:t>0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5.38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0.55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0.42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5.03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Fv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/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Fm</w:t>
            </w:r>
            <w:proofErr w:type="spellEnd"/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0.85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0.83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PI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6.43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1.57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1.07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0.99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5.70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1.65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4.99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1.02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0.69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1.11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RC/ABS</w:t>
            </w: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1.73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0.30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1.84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1.66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0.33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1.78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0.21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e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331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918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0.26 </w:t>
            </w:r>
          </w:p>
        </w:tc>
        <w:tc>
          <w:tcPr>
            <w:tcW w:w="1259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</w:rPr>
      </w:pPr>
    </w:p>
    <w:p w:rsidR="009540A0" w:rsidRDefault="009540A0" w:rsidP="009540A0">
      <w:pPr>
        <w:rPr>
          <w:rFonts w:ascii="Times New Roman" w:hAnsi="Times New Roman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</w:rPr>
        <w:lastRenderedPageBreak/>
        <w:t>Table 2S</w:t>
      </w:r>
      <w:r>
        <w:rPr>
          <w:rFonts w:ascii="Times New Roman" w:hAnsi="Times New Roman"/>
        </w:rPr>
        <w:t xml:space="preserve"> Pigment content in leaves of four triticale genotypes: HW, DH1, DH2, DH3 on day 256 after sowing in the field. </w:t>
      </w:r>
      <w:proofErr w:type="spellStart"/>
      <w:proofErr w:type="gramStart"/>
      <w:r>
        <w:rPr>
          <w:rFonts w:ascii="Times New Roman" w:hAnsi="Times New Roman"/>
          <w:color w:val="000000"/>
        </w:rPr>
        <w:t>Anth</w:t>
      </w:r>
      <w:proofErr w:type="spellEnd"/>
      <w:r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</w:rPr>
        <w:t xml:space="preserve">anthocyanins content; </w:t>
      </w:r>
      <w:proofErr w:type="spellStart"/>
      <w:r>
        <w:rPr>
          <w:rFonts w:ascii="Times New Roman" w:eastAsia="Arial" w:hAnsi="Times New Roman"/>
          <w:color w:val="000000" w:themeColor="text1"/>
        </w:rPr>
        <w:t>C</w:t>
      </w:r>
      <w:r>
        <w:rPr>
          <w:rFonts w:ascii="Times New Roman" w:hAnsi="Times New Roman"/>
          <w:color w:val="000000"/>
        </w:rPr>
        <w:t>hl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hAnsi="Times New Roman"/>
          <w:color w:val="000000"/>
        </w:rPr>
        <w:t xml:space="preserve"> chlorophyll content; </w:t>
      </w:r>
      <w:proofErr w:type="spellStart"/>
      <w:r>
        <w:rPr>
          <w:rFonts w:ascii="Times New Roman" w:eastAsia="Arial" w:hAnsi="Times New Roman"/>
          <w:color w:val="000000" w:themeColor="text1"/>
        </w:rPr>
        <w:t>Flav</w:t>
      </w:r>
      <w:proofErr w:type="spellEnd"/>
      <w:r>
        <w:rPr>
          <w:rFonts w:ascii="Times New Roman" w:eastAsia="Arial" w:hAnsi="Times New Roman"/>
          <w:color w:val="000000" w:themeColor="text1"/>
        </w:rPr>
        <w:t xml:space="preserve"> – flavonoids content; NBI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Times New Roman" w:eastAsia="Arial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>Nitrogen Balance Index.</w:t>
      </w:r>
      <w:proofErr w:type="gramEnd"/>
      <w:r>
        <w:rPr>
          <w:rFonts w:ascii="Times New Roman" w:hAnsi="Times New Roman"/>
        </w:rPr>
        <w:t xml:space="preserve">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pStyle w:val="NormalWeb"/>
        <w:spacing w:after="15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Style w:val="Zwykatabela21"/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275"/>
        <w:gridCol w:w="1560"/>
        <w:gridCol w:w="1246"/>
        <w:gridCol w:w="1544"/>
        <w:gridCol w:w="1237"/>
      </w:tblGrid>
      <w:tr w:rsidR="009540A0" w:rsidTr="00592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pl-PL"/>
              </w:rPr>
              <w:t>Variable</w:t>
            </w:r>
          </w:p>
        </w:tc>
        <w:tc>
          <w:tcPr>
            <w:tcW w:w="1275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Genotype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Treatment</w:t>
            </w:r>
          </w:p>
        </w:tc>
        <w:tc>
          <w:tcPr>
            <w:tcW w:w="1246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Mean</w:t>
            </w:r>
          </w:p>
        </w:tc>
        <w:tc>
          <w:tcPr>
            <w:tcW w:w="1544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SD±</w:t>
            </w:r>
          </w:p>
        </w:tc>
        <w:tc>
          <w:tcPr>
            <w:tcW w:w="1237" w:type="dxa"/>
            <w:tcBorders>
              <w:bottom w:val="none" w:sz="0" w:space="0" w:color="auto"/>
            </w:tcBorders>
          </w:tcPr>
          <w:p w:rsidR="009540A0" w:rsidRDefault="009540A0" w:rsidP="00592DC0">
            <w:pPr>
              <w:spacing w:before="60" w:after="6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Anth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0.026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0.136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0.064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0.087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Chl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bidi="ar"/>
              </w:rPr>
              <w:t>µg/cm²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34.32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34.48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6.77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33.31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4.08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32.89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4.14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32.44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29.94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6.33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28.52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3.80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37.32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7.04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Flav</w:t>
            </w:r>
            <w:proofErr w:type="spellEnd"/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1.405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0.086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1.403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0.188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1.334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0.090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1.592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0.154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1.274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0.144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1.218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0.127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 w:val="restart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 w:bidi="ar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NBI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relative</w:t>
            </w:r>
            <w:proofErr w:type="gramEnd"/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 xml:space="preserve"> units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a.u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bidi="ar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GB" w:bidi="ar"/>
              </w:rPr>
              <w:t>)</w:t>
            </w: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25.06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2.23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27.25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7.43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25.12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4.46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24.00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5.27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24.50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4.32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19.22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5.36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22.80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4.51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Merge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60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246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31.12 </w:t>
            </w:r>
          </w:p>
        </w:tc>
        <w:tc>
          <w:tcPr>
            <w:tcW w:w="1544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7.47 </w:t>
            </w:r>
          </w:p>
        </w:tc>
        <w:tc>
          <w:tcPr>
            <w:tcW w:w="1237" w:type="dxa"/>
          </w:tcPr>
          <w:p w:rsidR="009540A0" w:rsidRDefault="009540A0" w:rsidP="00592DC0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color w:val="000000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Table 3S</w:t>
      </w:r>
      <w:r>
        <w:rPr>
          <w:rFonts w:ascii="Times New Roman" w:hAnsi="Times New Roman"/>
        </w:rPr>
        <w:t xml:space="preserve"> Yield parameters on the experimental plot of four triticale genotypes: HW, DH1, DH2, DH3 on day 256 after sowing. TKW - the thousand kernel weight. The values represent means (n&gt;20)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42.06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19.11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39.59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24.39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50.33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24.612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49.4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72.67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47.67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Kernel weight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2.06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1.32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0.96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2.29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Plant height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65.67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101.22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14.71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87.33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17.47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88.83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18.20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82.2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104.58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98.98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Spike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10.8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9.0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13.8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11.3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10.9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Spikelets</w:t>
            </w:r>
            <w:proofErr w:type="spellEnd"/>
            <w:r>
              <w:rPr>
                <w:rFonts w:ascii="Times New Roman" w:hAnsi="Times New Roman"/>
                <w:color w:val="000000"/>
                <w:lang w:bidi="ar"/>
              </w:rPr>
              <w:t xml:space="preserve"> No.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>/spike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15.14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2.62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13.27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14.4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2.79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bcd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12.73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18.67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16.92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3.43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Straw length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cm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54.9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59.46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12.48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90.68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78.36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16.82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79.09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15.05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68.37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3.33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93.32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86.74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TKW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lang w:val="pl-PL" w:bidi="ar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lang w:bidi="ar"/>
              </w:rPr>
              <w:t>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39.71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7.83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8.59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48.13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9.16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41.51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51.12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7.87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45.57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8.72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abc</w:t>
            </w:r>
            <w:proofErr w:type="spellEnd"/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42.47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5.6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bc</w:t>
            </w:r>
            <w:proofErr w:type="spellEnd"/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sz w:val="24"/>
          <w:szCs w:val="24"/>
        </w:rPr>
      </w:pPr>
    </w:p>
    <w:p w:rsidR="009540A0" w:rsidRDefault="009540A0" w:rsidP="009540A0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9540A0" w:rsidRDefault="009540A0" w:rsidP="009540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Table 4S </w:t>
      </w:r>
      <w:r>
        <w:rPr>
          <w:rFonts w:ascii="Times New Roman" w:hAnsi="Times New Roman"/>
        </w:rPr>
        <w:t>Protein content in kernels of four triticale genotypes: HW, DH1, DH2, DH3 on day 256 after sowing in the field. The values represent means (n&gt;4) ±SD. Different superscript letters (a-e) indicate significant differences between average values (Duncan’s test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&lt;0.05)</w:t>
      </w:r>
    </w:p>
    <w:p w:rsidR="009540A0" w:rsidRDefault="009540A0" w:rsidP="009540A0">
      <w:pPr>
        <w:jc w:val="both"/>
        <w:rPr>
          <w:rFonts w:ascii="Times New Roman" w:hAnsi="Times New Roman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122"/>
        <w:gridCol w:w="1590"/>
        <w:gridCol w:w="1004"/>
        <w:gridCol w:w="1182"/>
        <w:gridCol w:w="1246"/>
      </w:tblGrid>
      <w:tr w:rsidR="009540A0" w:rsidTr="00592DC0">
        <w:trPr>
          <w:trHeight w:val="240"/>
          <w:jc w:val="center"/>
        </w:trPr>
        <w:tc>
          <w:tcPr>
            <w:tcW w:w="2219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Variable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Genotype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Treatment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Mean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SD±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spacing w:before="60" w:after="60"/>
              <w:jc w:val="center"/>
              <w:textAlignment w:val="center"/>
              <w:rPr>
                <w:rFonts w:ascii="Times New Roman" w:hAnsi="Times New Roman"/>
                <w:color w:val="000000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Duncan</w:t>
            </w:r>
            <w:r>
              <w:rPr>
                <w:rFonts w:ascii="Times New Roman" w:hAnsi="Times New Roman"/>
                <w:color w:val="000000"/>
                <w:lang w:val="pl-PL" w:bidi="ar"/>
              </w:rPr>
              <w:t xml:space="preserve"> test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Prx abundance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130.18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13.90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121.24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8.07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174.40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15.65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93.71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2.81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92.42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7.59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f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105.54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10.12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207.73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21.36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124.93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 xml:space="preserve">12.54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1)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1.29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22.75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25.12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0.69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y-gliadins (fraction 2)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33.3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4.38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e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.00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3.40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28.6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24.83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3)</w:t>
            </w:r>
          </w:p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2.98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29.78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27.44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34.36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12.76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33.9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34.1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30.22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</w:t>
            </w:r>
            <w:r>
              <w:rPr>
                <w:rFonts w:ascii="Symbol" w:hAnsi="Symbol" w:cs="Symbol"/>
                <w:color w:val="000000"/>
                <w:lang w:val="pl-PL"/>
              </w:rPr>
              <w:t></w:t>
            </w:r>
            <w:r>
              <w:rPr>
                <w:rFonts w:ascii="Symbol" w:hAnsi="Symbol" w:cs="Symbol"/>
                <w:color w:val="000000"/>
                <w:lang w:val="pl-PL"/>
              </w:rPr>
              <w:t></w:t>
            </w:r>
            <w:r>
              <w:rPr>
                <w:rFonts w:ascii="Symbol" w:hAnsi="Symbol" w:cs="Symbol"/>
                <w:color w:val="000000"/>
                <w:lang w:val="pl-PL"/>
              </w:rPr>
              <w:t></w:t>
            </w:r>
            <w:r>
              <w:rPr>
                <w:rFonts w:ascii="Times New Roman" w:hAnsi="Times New Roman"/>
                <w:color w:val="000000"/>
              </w:rPr>
              <w:t>-gliadins (fraction 4)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24.9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3.64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27.5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25.56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26.6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31.11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5.13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35.33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23.89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2.15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 w:val="restart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Total B&amp;C-type LMW </w:t>
            </w:r>
            <w:proofErr w:type="spellStart"/>
            <w:r>
              <w:rPr>
                <w:rFonts w:ascii="Times New Roman" w:hAnsi="Times New Roman"/>
                <w:color w:val="000000"/>
              </w:rPr>
              <w:t>glutenins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gliadins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112.7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4.35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b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109.98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107.4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pl-PL" w:bidi="ar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97.97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111.71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8.12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bc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DH3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121.54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4.29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control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123.19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12.44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a</w:t>
            </w:r>
          </w:p>
        </w:tc>
      </w:tr>
      <w:tr w:rsidR="009540A0" w:rsidTr="00592DC0">
        <w:trPr>
          <w:trHeight w:val="240"/>
          <w:jc w:val="center"/>
        </w:trPr>
        <w:tc>
          <w:tcPr>
            <w:tcW w:w="2219" w:type="dxa"/>
            <w:vMerge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Hewo</w:t>
            </w:r>
            <w:proofErr w:type="spellEnd"/>
          </w:p>
        </w:tc>
        <w:tc>
          <w:tcPr>
            <w:tcW w:w="1590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salinity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100.80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3.92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540A0" w:rsidRDefault="009540A0" w:rsidP="00592DC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pl-PL"/>
              </w:rPr>
              <w:t>d</w:t>
            </w:r>
          </w:p>
        </w:tc>
      </w:tr>
    </w:tbl>
    <w:p w:rsidR="009540A0" w:rsidRDefault="009540A0" w:rsidP="009540A0">
      <w:pPr>
        <w:jc w:val="both"/>
        <w:rPr>
          <w:rFonts w:ascii="Times New Roman" w:hAnsi="Times New Roman"/>
          <w:color w:val="000000"/>
        </w:rPr>
      </w:pPr>
    </w:p>
    <w:p w:rsidR="00840D1C" w:rsidRDefault="00840D1C">
      <w:bookmarkStart w:id="0" w:name="_GoBack"/>
      <w:bookmarkEnd w:id="0"/>
    </w:p>
    <w:sectPr w:rsidR="00840D1C">
      <w:pgSz w:w="11906" w:h="16838"/>
      <w:pgMar w:top="1135" w:right="1133" w:bottom="1701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pStyle w:val="MDPI71References"/>
      <w:lvlText w:val="%1."/>
      <w:lvlJc w:val="left"/>
      <w:pPr>
        <w:tabs>
          <w:tab w:val="left" w:pos="0"/>
        </w:tabs>
        <w:ind w:left="425" w:hanging="425"/>
      </w:pPr>
      <w:rPr>
        <w:b w:val="0"/>
        <w:i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A0"/>
    <w:rsid w:val="0000776F"/>
    <w:rsid w:val="00014EB7"/>
    <w:rsid w:val="0002148C"/>
    <w:rsid w:val="00024855"/>
    <w:rsid w:val="00026B1A"/>
    <w:rsid w:val="00030612"/>
    <w:rsid w:val="0003270E"/>
    <w:rsid w:val="000341DE"/>
    <w:rsid w:val="00034A8E"/>
    <w:rsid w:val="0003695B"/>
    <w:rsid w:val="00040285"/>
    <w:rsid w:val="000407A4"/>
    <w:rsid w:val="0004339E"/>
    <w:rsid w:val="0004530D"/>
    <w:rsid w:val="00050D09"/>
    <w:rsid w:val="00051833"/>
    <w:rsid w:val="000550D3"/>
    <w:rsid w:val="000563E2"/>
    <w:rsid w:val="000563F1"/>
    <w:rsid w:val="00061B74"/>
    <w:rsid w:val="00063714"/>
    <w:rsid w:val="00065257"/>
    <w:rsid w:val="000671B3"/>
    <w:rsid w:val="0006798C"/>
    <w:rsid w:val="00071ACE"/>
    <w:rsid w:val="00071F7E"/>
    <w:rsid w:val="00074842"/>
    <w:rsid w:val="000861C8"/>
    <w:rsid w:val="00087748"/>
    <w:rsid w:val="00092B77"/>
    <w:rsid w:val="00093995"/>
    <w:rsid w:val="0009478D"/>
    <w:rsid w:val="00095E4D"/>
    <w:rsid w:val="00096E2E"/>
    <w:rsid w:val="00097A17"/>
    <w:rsid w:val="000A1D69"/>
    <w:rsid w:val="000A6A59"/>
    <w:rsid w:val="000B5381"/>
    <w:rsid w:val="000C4D36"/>
    <w:rsid w:val="000C5C53"/>
    <w:rsid w:val="000D123F"/>
    <w:rsid w:val="000D3B6A"/>
    <w:rsid w:val="000D4C13"/>
    <w:rsid w:val="000E597F"/>
    <w:rsid w:val="000E6617"/>
    <w:rsid w:val="000F39DD"/>
    <w:rsid w:val="000F66B0"/>
    <w:rsid w:val="000F7BF5"/>
    <w:rsid w:val="0011427F"/>
    <w:rsid w:val="00114FA5"/>
    <w:rsid w:val="001155C7"/>
    <w:rsid w:val="00115FA5"/>
    <w:rsid w:val="00116D39"/>
    <w:rsid w:val="0011760E"/>
    <w:rsid w:val="00121AD9"/>
    <w:rsid w:val="001304EB"/>
    <w:rsid w:val="001335A8"/>
    <w:rsid w:val="001374E6"/>
    <w:rsid w:val="00144077"/>
    <w:rsid w:val="00150833"/>
    <w:rsid w:val="00154318"/>
    <w:rsid w:val="001643A1"/>
    <w:rsid w:val="00176DA4"/>
    <w:rsid w:val="00180112"/>
    <w:rsid w:val="0018030E"/>
    <w:rsid w:val="00182471"/>
    <w:rsid w:val="00185CAA"/>
    <w:rsid w:val="00196EAB"/>
    <w:rsid w:val="001A2105"/>
    <w:rsid w:val="001A3F7D"/>
    <w:rsid w:val="001A66E4"/>
    <w:rsid w:val="001C0D7D"/>
    <w:rsid w:val="001C33F0"/>
    <w:rsid w:val="001C380A"/>
    <w:rsid w:val="001C414E"/>
    <w:rsid w:val="001D251D"/>
    <w:rsid w:val="001D6950"/>
    <w:rsid w:val="001D71DE"/>
    <w:rsid w:val="001E1168"/>
    <w:rsid w:val="001E2B4D"/>
    <w:rsid w:val="001E5CEA"/>
    <w:rsid w:val="001E6A75"/>
    <w:rsid w:val="001F169B"/>
    <w:rsid w:val="001F5B9C"/>
    <w:rsid w:val="0020042D"/>
    <w:rsid w:val="00205E79"/>
    <w:rsid w:val="00206C50"/>
    <w:rsid w:val="00207DAD"/>
    <w:rsid w:val="00211E17"/>
    <w:rsid w:val="00212E11"/>
    <w:rsid w:val="00214A85"/>
    <w:rsid w:val="00220545"/>
    <w:rsid w:val="0022069A"/>
    <w:rsid w:val="00224348"/>
    <w:rsid w:val="002328A1"/>
    <w:rsid w:val="00234FE1"/>
    <w:rsid w:val="00237663"/>
    <w:rsid w:val="00240AB1"/>
    <w:rsid w:val="002418AF"/>
    <w:rsid w:val="00254AD5"/>
    <w:rsid w:val="00255BA1"/>
    <w:rsid w:val="00255FC4"/>
    <w:rsid w:val="002638D1"/>
    <w:rsid w:val="00263B6B"/>
    <w:rsid w:val="002662D9"/>
    <w:rsid w:val="00267C15"/>
    <w:rsid w:val="002703CA"/>
    <w:rsid w:val="002746B7"/>
    <w:rsid w:val="0028394D"/>
    <w:rsid w:val="0028590D"/>
    <w:rsid w:val="0028616B"/>
    <w:rsid w:val="00286D08"/>
    <w:rsid w:val="002A0622"/>
    <w:rsid w:val="002A0AAB"/>
    <w:rsid w:val="002A76F9"/>
    <w:rsid w:val="002B7EC2"/>
    <w:rsid w:val="002C106F"/>
    <w:rsid w:val="002C7AEB"/>
    <w:rsid w:val="002D05D4"/>
    <w:rsid w:val="002D6974"/>
    <w:rsid w:val="002E049A"/>
    <w:rsid w:val="002F789E"/>
    <w:rsid w:val="00307028"/>
    <w:rsid w:val="00310B74"/>
    <w:rsid w:val="00312A2D"/>
    <w:rsid w:val="00320CC3"/>
    <w:rsid w:val="003320FC"/>
    <w:rsid w:val="00332D0A"/>
    <w:rsid w:val="003435B3"/>
    <w:rsid w:val="003441EC"/>
    <w:rsid w:val="003530F0"/>
    <w:rsid w:val="00353F9F"/>
    <w:rsid w:val="0036423D"/>
    <w:rsid w:val="00364CDA"/>
    <w:rsid w:val="00365644"/>
    <w:rsid w:val="00367D69"/>
    <w:rsid w:val="00375CF9"/>
    <w:rsid w:val="00376090"/>
    <w:rsid w:val="0038705B"/>
    <w:rsid w:val="00391EF5"/>
    <w:rsid w:val="003920DE"/>
    <w:rsid w:val="003938B6"/>
    <w:rsid w:val="00395CD5"/>
    <w:rsid w:val="003A7B01"/>
    <w:rsid w:val="003B2CB5"/>
    <w:rsid w:val="003B565F"/>
    <w:rsid w:val="003B5B55"/>
    <w:rsid w:val="003C146D"/>
    <w:rsid w:val="003C170B"/>
    <w:rsid w:val="003C4F98"/>
    <w:rsid w:val="003C5659"/>
    <w:rsid w:val="003C609A"/>
    <w:rsid w:val="003D4724"/>
    <w:rsid w:val="003E052D"/>
    <w:rsid w:val="003E1201"/>
    <w:rsid w:val="003E4AC5"/>
    <w:rsid w:val="003E7BDA"/>
    <w:rsid w:val="003F0E7F"/>
    <w:rsid w:val="003F1C0C"/>
    <w:rsid w:val="003F3D0C"/>
    <w:rsid w:val="003F7B79"/>
    <w:rsid w:val="00400F48"/>
    <w:rsid w:val="004035C8"/>
    <w:rsid w:val="00411D70"/>
    <w:rsid w:val="004139F5"/>
    <w:rsid w:val="004201BA"/>
    <w:rsid w:val="004223F0"/>
    <w:rsid w:val="004263F5"/>
    <w:rsid w:val="004266BA"/>
    <w:rsid w:val="004269D0"/>
    <w:rsid w:val="00433BF2"/>
    <w:rsid w:val="00440B47"/>
    <w:rsid w:val="00447116"/>
    <w:rsid w:val="00451F7D"/>
    <w:rsid w:val="00456EBE"/>
    <w:rsid w:val="00464DB4"/>
    <w:rsid w:val="0046545C"/>
    <w:rsid w:val="00471473"/>
    <w:rsid w:val="0047251F"/>
    <w:rsid w:val="004769B5"/>
    <w:rsid w:val="004775A0"/>
    <w:rsid w:val="0048145A"/>
    <w:rsid w:val="004827DC"/>
    <w:rsid w:val="0048705C"/>
    <w:rsid w:val="0048734E"/>
    <w:rsid w:val="00491F89"/>
    <w:rsid w:val="004A14D4"/>
    <w:rsid w:val="004A287C"/>
    <w:rsid w:val="004A444A"/>
    <w:rsid w:val="004A5922"/>
    <w:rsid w:val="004A5F87"/>
    <w:rsid w:val="004A6371"/>
    <w:rsid w:val="004A7718"/>
    <w:rsid w:val="004B328E"/>
    <w:rsid w:val="004B39B0"/>
    <w:rsid w:val="004B50D8"/>
    <w:rsid w:val="004B6841"/>
    <w:rsid w:val="004C0FF6"/>
    <w:rsid w:val="004C34DA"/>
    <w:rsid w:val="004C4CE2"/>
    <w:rsid w:val="004C714B"/>
    <w:rsid w:val="004D0566"/>
    <w:rsid w:val="004D2574"/>
    <w:rsid w:val="004D2C58"/>
    <w:rsid w:val="004D3796"/>
    <w:rsid w:val="004D5BBA"/>
    <w:rsid w:val="004E0F20"/>
    <w:rsid w:val="004F27B2"/>
    <w:rsid w:val="004F3BA9"/>
    <w:rsid w:val="004F7FE3"/>
    <w:rsid w:val="005073BA"/>
    <w:rsid w:val="0051139A"/>
    <w:rsid w:val="00513226"/>
    <w:rsid w:val="00514E00"/>
    <w:rsid w:val="00521B73"/>
    <w:rsid w:val="005224A9"/>
    <w:rsid w:val="005675AE"/>
    <w:rsid w:val="00575DA5"/>
    <w:rsid w:val="00576826"/>
    <w:rsid w:val="00577755"/>
    <w:rsid w:val="005806EF"/>
    <w:rsid w:val="00584CE8"/>
    <w:rsid w:val="00586235"/>
    <w:rsid w:val="005872DC"/>
    <w:rsid w:val="0059256A"/>
    <w:rsid w:val="00592968"/>
    <w:rsid w:val="005A2A08"/>
    <w:rsid w:val="005C131C"/>
    <w:rsid w:val="005C4C8A"/>
    <w:rsid w:val="005C7922"/>
    <w:rsid w:val="005C7BDF"/>
    <w:rsid w:val="005D0BC4"/>
    <w:rsid w:val="005D5B82"/>
    <w:rsid w:val="005E4FBF"/>
    <w:rsid w:val="005E56D5"/>
    <w:rsid w:val="005F0960"/>
    <w:rsid w:val="005F2C96"/>
    <w:rsid w:val="005F4014"/>
    <w:rsid w:val="005F4AED"/>
    <w:rsid w:val="005F607C"/>
    <w:rsid w:val="005F7622"/>
    <w:rsid w:val="005F79C1"/>
    <w:rsid w:val="00600275"/>
    <w:rsid w:val="006039C7"/>
    <w:rsid w:val="00603C07"/>
    <w:rsid w:val="0061627B"/>
    <w:rsid w:val="006211DA"/>
    <w:rsid w:val="00626600"/>
    <w:rsid w:val="00634219"/>
    <w:rsid w:val="00634727"/>
    <w:rsid w:val="00650B94"/>
    <w:rsid w:val="006614AB"/>
    <w:rsid w:val="00663912"/>
    <w:rsid w:val="00666290"/>
    <w:rsid w:val="00667B2D"/>
    <w:rsid w:val="00672A84"/>
    <w:rsid w:val="006758C2"/>
    <w:rsid w:val="00682C3A"/>
    <w:rsid w:val="006841F7"/>
    <w:rsid w:val="00684EC0"/>
    <w:rsid w:val="006904FA"/>
    <w:rsid w:val="00692C8F"/>
    <w:rsid w:val="006964B2"/>
    <w:rsid w:val="006B2260"/>
    <w:rsid w:val="006B4FB2"/>
    <w:rsid w:val="006C7910"/>
    <w:rsid w:val="006D0D90"/>
    <w:rsid w:val="006D1980"/>
    <w:rsid w:val="006E315D"/>
    <w:rsid w:val="006F0C9E"/>
    <w:rsid w:val="006F1776"/>
    <w:rsid w:val="006F2677"/>
    <w:rsid w:val="006F65A3"/>
    <w:rsid w:val="0070062E"/>
    <w:rsid w:val="0070067D"/>
    <w:rsid w:val="007056E7"/>
    <w:rsid w:val="0070608A"/>
    <w:rsid w:val="007101F7"/>
    <w:rsid w:val="00717663"/>
    <w:rsid w:val="00725670"/>
    <w:rsid w:val="00727580"/>
    <w:rsid w:val="00730C2C"/>
    <w:rsid w:val="00732BAD"/>
    <w:rsid w:val="007336FF"/>
    <w:rsid w:val="0073372E"/>
    <w:rsid w:val="00735CDE"/>
    <w:rsid w:val="007406DF"/>
    <w:rsid w:val="007424EC"/>
    <w:rsid w:val="007472FE"/>
    <w:rsid w:val="007519EC"/>
    <w:rsid w:val="00751A1C"/>
    <w:rsid w:val="007659B3"/>
    <w:rsid w:val="007709E1"/>
    <w:rsid w:val="00770B44"/>
    <w:rsid w:val="007756FE"/>
    <w:rsid w:val="007804C9"/>
    <w:rsid w:val="00784BEE"/>
    <w:rsid w:val="007928E1"/>
    <w:rsid w:val="00794633"/>
    <w:rsid w:val="007A13C5"/>
    <w:rsid w:val="007A5E37"/>
    <w:rsid w:val="007A76B2"/>
    <w:rsid w:val="007B6AC2"/>
    <w:rsid w:val="007B6CB9"/>
    <w:rsid w:val="007B7CBD"/>
    <w:rsid w:val="007B7F95"/>
    <w:rsid w:val="007C0AD9"/>
    <w:rsid w:val="007C57E6"/>
    <w:rsid w:val="007C6FF4"/>
    <w:rsid w:val="007D2588"/>
    <w:rsid w:val="007D39DD"/>
    <w:rsid w:val="007E0031"/>
    <w:rsid w:val="007E405E"/>
    <w:rsid w:val="007E755E"/>
    <w:rsid w:val="007F0413"/>
    <w:rsid w:val="008038C1"/>
    <w:rsid w:val="00805E60"/>
    <w:rsid w:val="00805FE4"/>
    <w:rsid w:val="008144E2"/>
    <w:rsid w:val="00816635"/>
    <w:rsid w:val="0081719A"/>
    <w:rsid w:val="00821D9F"/>
    <w:rsid w:val="00825148"/>
    <w:rsid w:val="00825381"/>
    <w:rsid w:val="008349D7"/>
    <w:rsid w:val="00835ADB"/>
    <w:rsid w:val="00835B37"/>
    <w:rsid w:val="00840D1C"/>
    <w:rsid w:val="00853E00"/>
    <w:rsid w:val="008540F1"/>
    <w:rsid w:val="0085640C"/>
    <w:rsid w:val="00873B88"/>
    <w:rsid w:val="00880297"/>
    <w:rsid w:val="00883AFA"/>
    <w:rsid w:val="008844FE"/>
    <w:rsid w:val="00884B6D"/>
    <w:rsid w:val="00885472"/>
    <w:rsid w:val="00891F92"/>
    <w:rsid w:val="008A0C6F"/>
    <w:rsid w:val="008A2208"/>
    <w:rsid w:val="008A2F8B"/>
    <w:rsid w:val="008A3D51"/>
    <w:rsid w:val="008A774A"/>
    <w:rsid w:val="008B017B"/>
    <w:rsid w:val="008B1B45"/>
    <w:rsid w:val="008B729F"/>
    <w:rsid w:val="008C050F"/>
    <w:rsid w:val="008C0D7F"/>
    <w:rsid w:val="008C2D27"/>
    <w:rsid w:val="008C4222"/>
    <w:rsid w:val="008D7D3F"/>
    <w:rsid w:val="008E373F"/>
    <w:rsid w:val="008E54E7"/>
    <w:rsid w:val="008E753E"/>
    <w:rsid w:val="008E7A25"/>
    <w:rsid w:val="008F0143"/>
    <w:rsid w:val="008F4DD7"/>
    <w:rsid w:val="008F5C72"/>
    <w:rsid w:val="0090671F"/>
    <w:rsid w:val="00915739"/>
    <w:rsid w:val="00915CF7"/>
    <w:rsid w:val="009226CC"/>
    <w:rsid w:val="009313DE"/>
    <w:rsid w:val="00931AD4"/>
    <w:rsid w:val="00935D7D"/>
    <w:rsid w:val="00937AD3"/>
    <w:rsid w:val="00940059"/>
    <w:rsid w:val="00941737"/>
    <w:rsid w:val="00942BDD"/>
    <w:rsid w:val="00943D7B"/>
    <w:rsid w:val="00946774"/>
    <w:rsid w:val="0094695A"/>
    <w:rsid w:val="009540A0"/>
    <w:rsid w:val="00955630"/>
    <w:rsid w:val="009571FA"/>
    <w:rsid w:val="0095765E"/>
    <w:rsid w:val="00960AD8"/>
    <w:rsid w:val="009661C2"/>
    <w:rsid w:val="0096761F"/>
    <w:rsid w:val="009676A7"/>
    <w:rsid w:val="00972234"/>
    <w:rsid w:val="00975A93"/>
    <w:rsid w:val="00981696"/>
    <w:rsid w:val="00985028"/>
    <w:rsid w:val="00985F1D"/>
    <w:rsid w:val="009907C8"/>
    <w:rsid w:val="00996856"/>
    <w:rsid w:val="009A52B6"/>
    <w:rsid w:val="009A593E"/>
    <w:rsid w:val="009A7BDC"/>
    <w:rsid w:val="009C0BA1"/>
    <w:rsid w:val="009C40FC"/>
    <w:rsid w:val="009C44A3"/>
    <w:rsid w:val="009C6738"/>
    <w:rsid w:val="009D72BE"/>
    <w:rsid w:val="009E16BF"/>
    <w:rsid w:val="009E4188"/>
    <w:rsid w:val="009E5970"/>
    <w:rsid w:val="009E6ED7"/>
    <w:rsid w:val="009F1331"/>
    <w:rsid w:val="009F4B2E"/>
    <w:rsid w:val="009F6626"/>
    <w:rsid w:val="009F7642"/>
    <w:rsid w:val="00A10DA3"/>
    <w:rsid w:val="00A11074"/>
    <w:rsid w:val="00A1485D"/>
    <w:rsid w:val="00A208FF"/>
    <w:rsid w:val="00A244A8"/>
    <w:rsid w:val="00A27F98"/>
    <w:rsid w:val="00A304AB"/>
    <w:rsid w:val="00A311BB"/>
    <w:rsid w:val="00A4074D"/>
    <w:rsid w:val="00A514B3"/>
    <w:rsid w:val="00A53BEF"/>
    <w:rsid w:val="00A57B4B"/>
    <w:rsid w:val="00A63A25"/>
    <w:rsid w:val="00A66CE6"/>
    <w:rsid w:val="00A7631C"/>
    <w:rsid w:val="00A81D01"/>
    <w:rsid w:val="00A826A8"/>
    <w:rsid w:val="00A847D6"/>
    <w:rsid w:val="00A90CC5"/>
    <w:rsid w:val="00A97785"/>
    <w:rsid w:val="00AA024D"/>
    <w:rsid w:val="00AA373E"/>
    <w:rsid w:val="00AA60D5"/>
    <w:rsid w:val="00AB4999"/>
    <w:rsid w:val="00AB651D"/>
    <w:rsid w:val="00AB6870"/>
    <w:rsid w:val="00AB6E9C"/>
    <w:rsid w:val="00AC4D8C"/>
    <w:rsid w:val="00AC74EB"/>
    <w:rsid w:val="00AD2C80"/>
    <w:rsid w:val="00AD6A74"/>
    <w:rsid w:val="00AE3D3E"/>
    <w:rsid w:val="00AF13DD"/>
    <w:rsid w:val="00AF3524"/>
    <w:rsid w:val="00AF5D2D"/>
    <w:rsid w:val="00AF6D29"/>
    <w:rsid w:val="00B01D28"/>
    <w:rsid w:val="00B04052"/>
    <w:rsid w:val="00B0537B"/>
    <w:rsid w:val="00B05D4B"/>
    <w:rsid w:val="00B22645"/>
    <w:rsid w:val="00B22EC7"/>
    <w:rsid w:val="00B23356"/>
    <w:rsid w:val="00B2549D"/>
    <w:rsid w:val="00B3012E"/>
    <w:rsid w:val="00B30EEF"/>
    <w:rsid w:val="00B34192"/>
    <w:rsid w:val="00B400D6"/>
    <w:rsid w:val="00B44384"/>
    <w:rsid w:val="00B4744D"/>
    <w:rsid w:val="00B475B1"/>
    <w:rsid w:val="00B512DE"/>
    <w:rsid w:val="00B56C01"/>
    <w:rsid w:val="00B60C04"/>
    <w:rsid w:val="00B64F03"/>
    <w:rsid w:val="00B64F46"/>
    <w:rsid w:val="00B71C2B"/>
    <w:rsid w:val="00B83930"/>
    <w:rsid w:val="00B92016"/>
    <w:rsid w:val="00B929C3"/>
    <w:rsid w:val="00B965C8"/>
    <w:rsid w:val="00BA2FA1"/>
    <w:rsid w:val="00BA450A"/>
    <w:rsid w:val="00BB0AC5"/>
    <w:rsid w:val="00BB312D"/>
    <w:rsid w:val="00BB77CD"/>
    <w:rsid w:val="00BC1301"/>
    <w:rsid w:val="00BC323E"/>
    <w:rsid w:val="00BC343A"/>
    <w:rsid w:val="00BC67AE"/>
    <w:rsid w:val="00BD1764"/>
    <w:rsid w:val="00BD1EB0"/>
    <w:rsid w:val="00BD28DF"/>
    <w:rsid w:val="00BD529A"/>
    <w:rsid w:val="00BE750C"/>
    <w:rsid w:val="00BF2DA6"/>
    <w:rsid w:val="00BF3A65"/>
    <w:rsid w:val="00BF742D"/>
    <w:rsid w:val="00BF7794"/>
    <w:rsid w:val="00BF7CE8"/>
    <w:rsid w:val="00C00500"/>
    <w:rsid w:val="00C05480"/>
    <w:rsid w:val="00C06BFF"/>
    <w:rsid w:val="00C07C30"/>
    <w:rsid w:val="00C12E67"/>
    <w:rsid w:val="00C134DD"/>
    <w:rsid w:val="00C13D34"/>
    <w:rsid w:val="00C1484D"/>
    <w:rsid w:val="00C2044A"/>
    <w:rsid w:val="00C2223D"/>
    <w:rsid w:val="00C22D29"/>
    <w:rsid w:val="00C22DA3"/>
    <w:rsid w:val="00C24089"/>
    <w:rsid w:val="00C25E9F"/>
    <w:rsid w:val="00C325F8"/>
    <w:rsid w:val="00C37461"/>
    <w:rsid w:val="00C57A61"/>
    <w:rsid w:val="00C67D2A"/>
    <w:rsid w:val="00C8189A"/>
    <w:rsid w:val="00C83C5E"/>
    <w:rsid w:val="00C854C9"/>
    <w:rsid w:val="00C9139B"/>
    <w:rsid w:val="00CA4065"/>
    <w:rsid w:val="00CA5862"/>
    <w:rsid w:val="00CA7F35"/>
    <w:rsid w:val="00CC3B22"/>
    <w:rsid w:val="00CD03B3"/>
    <w:rsid w:val="00CD309E"/>
    <w:rsid w:val="00CD79F3"/>
    <w:rsid w:val="00CE35A9"/>
    <w:rsid w:val="00CE3F71"/>
    <w:rsid w:val="00CF3D5A"/>
    <w:rsid w:val="00CF4F25"/>
    <w:rsid w:val="00CF53EC"/>
    <w:rsid w:val="00CF5695"/>
    <w:rsid w:val="00D0025A"/>
    <w:rsid w:val="00D016BC"/>
    <w:rsid w:val="00D07508"/>
    <w:rsid w:val="00D14CB8"/>
    <w:rsid w:val="00D16946"/>
    <w:rsid w:val="00D259A8"/>
    <w:rsid w:val="00D2674C"/>
    <w:rsid w:val="00D26B6B"/>
    <w:rsid w:val="00D3051D"/>
    <w:rsid w:val="00D31294"/>
    <w:rsid w:val="00D36614"/>
    <w:rsid w:val="00D37EB1"/>
    <w:rsid w:val="00D408E9"/>
    <w:rsid w:val="00D41C9B"/>
    <w:rsid w:val="00D4361A"/>
    <w:rsid w:val="00D45664"/>
    <w:rsid w:val="00D45794"/>
    <w:rsid w:val="00D50A52"/>
    <w:rsid w:val="00D57746"/>
    <w:rsid w:val="00D623D9"/>
    <w:rsid w:val="00D65C29"/>
    <w:rsid w:val="00D721B2"/>
    <w:rsid w:val="00D841A3"/>
    <w:rsid w:val="00D912A4"/>
    <w:rsid w:val="00D92FCF"/>
    <w:rsid w:val="00D951A6"/>
    <w:rsid w:val="00D9573F"/>
    <w:rsid w:val="00DA3264"/>
    <w:rsid w:val="00DA4125"/>
    <w:rsid w:val="00DA799F"/>
    <w:rsid w:val="00DB0C0B"/>
    <w:rsid w:val="00DB29D1"/>
    <w:rsid w:val="00DB3BF9"/>
    <w:rsid w:val="00DB5A06"/>
    <w:rsid w:val="00DB7A1C"/>
    <w:rsid w:val="00DB7A77"/>
    <w:rsid w:val="00DC36C4"/>
    <w:rsid w:val="00DE0613"/>
    <w:rsid w:val="00DE1706"/>
    <w:rsid w:val="00DE34D3"/>
    <w:rsid w:val="00DE4F73"/>
    <w:rsid w:val="00DE5E04"/>
    <w:rsid w:val="00DF19D3"/>
    <w:rsid w:val="00E01803"/>
    <w:rsid w:val="00E03E0E"/>
    <w:rsid w:val="00E139B7"/>
    <w:rsid w:val="00E14E44"/>
    <w:rsid w:val="00E22855"/>
    <w:rsid w:val="00E22CC7"/>
    <w:rsid w:val="00E23B5B"/>
    <w:rsid w:val="00E24DAB"/>
    <w:rsid w:val="00E353BC"/>
    <w:rsid w:val="00E35795"/>
    <w:rsid w:val="00E35C69"/>
    <w:rsid w:val="00E3659E"/>
    <w:rsid w:val="00E36F68"/>
    <w:rsid w:val="00E4590D"/>
    <w:rsid w:val="00E46188"/>
    <w:rsid w:val="00E464C8"/>
    <w:rsid w:val="00E46F62"/>
    <w:rsid w:val="00E51DDA"/>
    <w:rsid w:val="00E5295B"/>
    <w:rsid w:val="00E52C67"/>
    <w:rsid w:val="00E538B7"/>
    <w:rsid w:val="00E551F8"/>
    <w:rsid w:val="00E574B9"/>
    <w:rsid w:val="00E61D4A"/>
    <w:rsid w:val="00E768B4"/>
    <w:rsid w:val="00E7706B"/>
    <w:rsid w:val="00E77408"/>
    <w:rsid w:val="00E7797D"/>
    <w:rsid w:val="00E80206"/>
    <w:rsid w:val="00E806DE"/>
    <w:rsid w:val="00E818AB"/>
    <w:rsid w:val="00E81A88"/>
    <w:rsid w:val="00E8677B"/>
    <w:rsid w:val="00E923DA"/>
    <w:rsid w:val="00E9262D"/>
    <w:rsid w:val="00E93763"/>
    <w:rsid w:val="00EA0264"/>
    <w:rsid w:val="00EA09BA"/>
    <w:rsid w:val="00EA3662"/>
    <w:rsid w:val="00EA79ED"/>
    <w:rsid w:val="00EB18A1"/>
    <w:rsid w:val="00EB392D"/>
    <w:rsid w:val="00EB4596"/>
    <w:rsid w:val="00EB62A8"/>
    <w:rsid w:val="00ED095B"/>
    <w:rsid w:val="00ED4D5C"/>
    <w:rsid w:val="00EE27ED"/>
    <w:rsid w:val="00EF1828"/>
    <w:rsid w:val="00EF313E"/>
    <w:rsid w:val="00F03403"/>
    <w:rsid w:val="00F03F3F"/>
    <w:rsid w:val="00F10F69"/>
    <w:rsid w:val="00F1654A"/>
    <w:rsid w:val="00F222B5"/>
    <w:rsid w:val="00F22899"/>
    <w:rsid w:val="00F22970"/>
    <w:rsid w:val="00F238A7"/>
    <w:rsid w:val="00F24426"/>
    <w:rsid w:val="00F27763"/>
    <w:rsid w:val="00F27CB5"/>
    <w:rsid w:val="00F300AF"/>
    <w:rsid w:val="00F3084D"/>
    <w:rsid w:val="00F30B77"/>
    <w:rsid w:val="00F34F2A"/>
    <w:rsid w:val="00F35BA5"/>
    <w:rsid w:val="00F44068"/>
    <w:rsid w:val="00F44FF2"/>
    <w:rsid w:val="00F51956"/>
    <w:rsid w:val="00F531EE"/>
    <w:rsid w:val="00F557B1"/>
    <w:rsid w:val="00F5589C"/>
    <w:rsid w:val="00F6089C"/>
    <w:rsid w:val="00F63B8F"/>
    <w:rsid w:val="00F63D83"/>
    <w:rsid w:val="00F67759"/>
    <w:rsid w:val="00F70701"/>
    <w:rsid w:val="00F80678"/>
    <w:rsid w:val="00F85CD4"/>
    <w:rsid w:val="00F90E0E"/>
    <w:rsid w:val="00F97142"/>
    <w:rsid w:val="00F97B0E"/>
    <w:rsid w:val="00FA0164"/>
    <w:rsid w:val="00FA3610"/>
    <w:rsid w:val="00FA438B"/>
    <w:rsid w:val="00FA7D85"/>
    <w:rsid w:val="00FB0E02"/>
    <w:rsid w:val="00FB2082"/>
    <w:rsid w:val="00FC094C"/>
    <w:rsid w:val="00FC17F5"/>
    <w:rsid w:val="00FC1CA5"/>
    <w:rsid w:val="00FC3851"/>
    <w:rsid w:val="00FC7334"/>
    <w:rsid w:val="00FC7829"/>
    <w:rsid w:val="00FD0690"/>
    <w:rsid w:val="00FD0D3E"/>
    <w:rsid w:val="00FD3215"/>
    <w:rsid w:val="00FD39B0"/>
    <w:rsid w:val="00FD7DAF"/>
    <w:rsid w:val="00FE3CE3"/>
    <w:rsid w:val="00FE5842"/>
    <w:rsid w:val="00FF150E"/>
    <w:rsid w:val="00FF2BB6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styleId="Heading1">
    <w:name w:val="heading 1"/>
    <w:next w:val="Normal"/>
    <w:link w:val="Heading1Char"/>
    <w:qFormat/>
    <w:rsid w:val="009540A0"/>
    <w:pPr>
      <w:suppressAutoHyphens/>
      <w:spacing w:beforeAutospacing="1" w:after="0" w:afterAutospacing="1" w:line="240" w:lineRule="auto"/>
      <w:outlineLvl w:val="0"/>
    </w:pPr>
    <w:rPr>
      <w:rFonts w:ascii="SimSun" w:eastAsia="SimSun" w:hAnsi="SimSun" w:cs="Times New Roman"/>
      <w:b/>
      <w:bCs/>
      <w:kern w:val="2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40A0"/>
    <w:rPr>
      <w:rFonts w:ascii="SimSun" w:eastAsia="SimSun" w:hAnsi="SimSun" w:cs="Times New Roman"/>
      <w:b/>
      <w:bCs/>
      <w:kern w:val="2"/>
      <w:sz w:val="48"/>
      <w:szCs w:val="48"/>
      <w:lang w:val="en-US" w:eastAsia="zh-CN"/>
    </w:rPr>
  </w:style>
  <w:style w:type="paragraph" w:styleId="BodyText">
    <w:name w:val="Body Text"/>
    <w:basedOn w:val="Normal"/>
    <w:link w:val="BodyTextChar"/>
    <w:qFormat/>
    <w:rsid w:val="009540A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Caption">
    <w:name w:val="caption"/>
    <w:basedOn w:val="Normal"/>
    <w:qFormat/>
    <w:rsid w:val="009540A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CommentReference">
    <w:name w:val="annotation reference"/>
    <w:basedOn w:val="DefaultParagraphFont"/>
    <w:qFormat/>
    <w:rsid w:val="009540A0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9540A0"/>
  </w:style>
  <w:style w:type="character" w:customStyle="1" w:styleId="CommentTextChar">
    <w:name w:val="Comment Text Char"/>
    <w:basedOn w:val="DefaultParagraphFont"/>
    <w:link w:val="CommentText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54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40A0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54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954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character" w:styleId="Hyperlink">
    <w:name w:val="Hyperlink"/>
    <w:basedOn w:val="DefaultParagraphFont"/>
    <w:qFormat/>
    <w:rsid w:val="009540A0"/>
    <w:rPr>
      <w:color w:val="0000FF"/>
      <w:u w:val="single"/>
    </w:rPr>
  </w:style>
  <w:style w:type="paragraph" w:styleId="List">
    <w:name w:val="List"/>
    <w:basedOn w:val="BodyText"/>
    <w:rsid w:val="009540A0"/>
    <w:rPr>
      <w:rFonts w:cs="Arial"/>
    </w:rPr>
  </w:style>
  <w:style w:type="paragraph" w:styleId="NormalWeb">
    <w:name w:val="Normal (Web)"/>
    <w:basedOn w:val="Normal"/>
    <w:qFormat/>
    <w:rsid w:val="009540A0"/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954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wiedzoneczeinternetowe">
    <w:name w:val="Odwiedzone łącze internetowe"/>
    <w:basedOn w:val="DefaultParagraphFont"/>
    <w:qFormat/>
    <w:rsid w:val="009540A0"/>
    <w:rPr>
      <w:color w:val="800080" w:themeColor="followedHyperlink"/>
      <w:u w:val="single"/>
    </w:rPr>
  </w:style>
  <w:style w:type="character" w:customStyle="1" w:styleId="czeinternetowe">
    <w:name w:val="Łącze internetowe"/>
    <w:basedOn w:val="DefaultParagraphFont"/>
    <w:qFormat/>
    <w:rsid w:val="009540A0"/>
    <w:rPr>
      <w:color w:val="0000FF" w:themeColor="hyperlink"/>
      <w:u w:val="single"/>
    </w:rPr>
  </w:style>
  <w:style w:type="character" w:customStyle="1" w:styleId="TekstkomentarzaZnak">
    <w:name w:val="Tekst komentarza Znak"/>
    <w:basedOn w:val="DefaultParagraphFont"/>
    <w:qFormat/>
    <w:rsid w:val="009540A0"/>
    <w:rPr>
      <w:rFonts w:ascii="Calibri" w:hAnsi="Calibri"/>
      <w:lang w:val="en-US" w:eastAsia="zh-CN"/>
    </w:rPr>
  </w:style>
  <w:style w:type="character" w:customStyle="1" w:styleId="TematkomentarzaZnak">
    <w:name w:val="Temat komentarza Znak"/>
    <w:basedOn w:val="TekstkomentarzaZnak"/>
    <w:qFormat/>
    <w:rsid w:val="009540A0"/>
    <w:rPr>
      <w:rFonts w:ascii="Calibri" w:hAnsi="Calibri"/>
      <w:b/>
      <w:bCs/>
      <w:lang w:val="en-US" w:eastAsia="zh-CN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StopkaZnak">
    <w:name w:val="Stopka Znak"/>
    <w:basedOn w:val="DefaultParagraphFont"/>
    <w:uiPriority w:val="99"/>
    <w:qFormat/>
    <w:rsid w:val="009540A0"/>
    <w:rPr>
      <w:rFonts w:ascii="Calibri" w:hAnsi="Calibri"/>
      <w:lang w:val="en-US" w:eastAsia="zh-CN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Numeracjawierszy">
    <w:name w:val="Numeracja wierszy"/>
    <w:qFormat/>
    <w:rsid w:val="009540A0"/>
  </w:style>
  <w:style w:type="paragraph" w:customStyle="1" w:styleId="Nagwek1">
    <w:name w:val="Nagłówek1"/>
    <w:basedOn w:val="Normal"/>
    <w:next w:val="BodyText"/>
    <w:qFormat/>
    <w:rsid w:val="009540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"/>
    <w:qFormat/>
    <w:rsid w:val="009540A0"/>
    <w:pPr>
      <w:suppressLineNumbers/>
    </w:pPr>
    <w:rPr>
      <w:rFonts w:cs="Arial"/>
      <w:lang w:val="zh-CN" w:bidi="zh-CN"/>
    </w:rPr>
  </w:style>
  <w:style w:type="paragraph" w:customStyle="1" w:styleId="Gwkaistopka">
    <w:name w:val="Główka i stopka"/>
    <w:basedOn w:val="Normal"/>
    <w:qFormat/>
    <w:rsid w:val="009540A0"/>
  </w:style>
  <w:style w:type="paragraph" w:customStyle="1" w:styleId="Inynierka">
    <w:name w:val="Inżynierka"/>
    <w:basedOn w:val="Normal"/>
    <w:qFormat/>
    <w:rsid w:val="009540A0"/>
  </w:style>
  <w:style w:type="paragraph" w:customStyle="1" w:styleId="Poprawka1">
    <w:name w:val="Poprawka1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2">
    <w:name w:val="Poprawka2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3">
    <w:name w:val="Poprawka3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MDPI71References">
    <w:name w:val="MDPI_7.1_References"/>
    <w:qFormat/>
    <w:rsid w:val="009540A0"/>
    <w:pPr>
      <w:numPr>
        <w:numId w:val="1"/>
      </w:numPr>
      <w:suppressAutoHyphens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Poprawka4">
    <w:name w:val="Poprawka4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5">
    <w:name w:val="Poprawka5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6">
    <w:name w:val="Poprawka6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7">
    <w:name w:val="Poprawka7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Zawartoramki">
    <w:name w:val="Zawartość ramki"/>
    <w:basedOn w:val="Normal"/>
    <w:qFormat/>
    <w:rsid w:val="009540A0"/>
  </w:style>
  <w:style w:type="table" w:customStyle="1" w:styleId="Zwykatabela21">
    <w:name w:val="Zwykła tabela 21"/>
    <w:basedOn w:val="TableNormal"/>
    <w:uiPriority w:val="42"/>
    <w:qFormat/>
    <w:rsid w:val="00954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rsid w:val="00954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40A0"/>
    <w:rPr>
      <w:rFonts w:ascii="Segoe UI" w:eastAsia="SimSun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styleId="Heading1">
    <w:name w:val="heading 1"/>
    <w:next w:val="Normal"/>
    <w:link w:val="Heading1Char"/>
    <w:qFormat/>
    <w:rsid w:val="009540A0"/>
    <w:pPr>
      <w:suppressAutoHyphens/>
      <w:spacing w:beforeAutospacing="1" w:after="0" w:afterAutospacing="1" w:line="240" w:lineRule="auto"/>
      <w:outlineLvl w:val="0"/>
    </w:pPr>
    <w:rPr>
      <w:rFonts w:ascii="SimSun" w:eastAsia="SimSun" w:hAnsi="SimSun" w:cs="Times New Roman"/>
      <w:b/>
      <w:bCs/>
      <w:kern w:val="2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40A0"/>
    <w:rPr>
      <w:rFonts w:ascii="SimSun" w:eastAsia="SimSun" w:hAnsi="SimSun" w:cs="Times New Roman"/>
      <w:b/>
      <w:bCs/>
      <w:kern w:val="2"/>
      <w:sz w:val="48"/>
      <w:szCs w:val="48"/>
      <w:lang w:val="en-US" w:eastAsia="zh-CN"/>
    </w:rPr>
  </w:style>
  <w:style w:type="paragraph" w:styleId="BodyText">
    <w:name w:val="Body Text"/>
    <w:basedOn w:val="Normal"/>
    <w:link w:val="BodyTextChar"/>
    <w:qFormat/>
    <w:rsid w:val="009540A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Caption">
    <w:name w:val="caption"/>
    <w:basedOn w:val="Normal"/>
    <w:qFormat/>
    <w:rsid w:val="009540A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CommentReference">
    <w:name w:val="annotation reference"/>
    <w:basedOn w:val="DefaultParagraphFont"/>
    <w:qFormat/>
    <w:rsid w:val="009540A0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9540A0"/>
  </w:style>
  <w:style w:type="character" w:customStyle="1" w:styleId="CommentTextChar">
    <w:name w:val="Comment Text Char"/>
    <w:basedOn w:val="DefaultParagraphFont"/>
    <w:link w:val="CommentText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54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40A0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54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954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0A0"/>
    <w:rPr>
      <w:rFonts w:ascii="Calibri" w:eastAsia="SimSun" w:hAnsi="Calibri" w:cs="Times New Roman"/>
      <w:sz w:val="20"/>
      <w:szCs w:val="20"/>
      <w:lang w:val="en-US" w:eastAsia="zh-CN"/>
    </w:rPr>
  </w:style>
  <w:style w:type="character" w:styleId="Hyperlink">
    <w:name w:val="Hyperlink"/>
    <w:basedOn w:val="DefaultParagraphFont"/>
    <w:qFormat/>
    <w:rsid w:val="009540A0"/>
    <w:rPr>
      <w:color w:val="0000FF"/>
      <w:u w:val="single"/>
    </w:rPr>
  </w:style>
  <w:style w:type="paragraph" w:styleId="List">
    <w:name w:val="List"/>
    <w:basedOn w:val="BodyText"/>
    <w:rsid w:val="009540A0"/>
    <w:rPr>
      <w:rFonts w:cs="Arial"/>
    </w:rPr>
  </w:style>
  <w:style w:type="paragraph" w:styleId="NormalWeb">
    <w:name w:val="Normal (Web)"/>
    <w:basedOn w:val="Normal"/>
    <w:qFormat/>
    <w:rsid w:val="009540A0"/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954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wiedzoneczeinternetowe">
    <w:name w:val="Odwiedzone łącze internetowe"/>
    <w:basedOn w:val="DefaultParagraphFont"/>
    <w:qFormat/>
    <w:rsid w:val="009540A0"/>
    <w:rPr>
      <w:color w:val="800080" w:themeColor="followedHyperlink"/>
      <w:u w:val="single"/>
    </w:rPr>
  </w:style>
  <w:style w:type="character" w:customStyle="1" w:styleId="czeinternetowe">
    <w:name w:val="Łącze internetowe"/>
    <w:basedOn w:val="DefaultParagraphFont"/>
    <w:qFormat/>
    <w:rsid w:val="009540A0"/>
    <w:rPr>
      <w:color w:val="0000FF" w:themeColor="hyperlink"/>
      <w:u w:val="single"/>
    </w:rPr>
  </w:style>
  <w:style w:type="character" w:customStyle="1" w:styleId="TekstkomentarzaZnak">
    <w:name w:val="Tekst komentarza Znak"/>
    <w:basedOn w:val="DefaultParagraphFont"/>
    <w:qFormat/>
    <w:rsid w:val="009540A0"/>
    <w:rPr>
      <w:rFonts w:ascii="Calibri" w:hAnsi="Calibri"/>
      <w:lang w:val="en-US" w:eastAsia="zh-CN"/>
    </w:rPr>
  </w:style>
  <w:style w:type="character" w:customStyle="1" w:styleId="TematkomentarzaZnak">
    <w:name w:val="Temat komentarza Znak"/>
    <w:basedOn w:val="TekstkomentarzaZnak"/>
    <w:qFormat/>
    <w:rsid w:val="009540A0"/>
    <w:rPr>
      <w:rFonts w:ascii="Calibri" w:hAnsi="Calibri"/>
      <w:b/>
      <w:bCs/>
      <w:lang w:val="en-US" w:eastAsia="zh-CN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StopkaZnak">
    <w:name w:val="Stopka Znak"/>
    <w:basedOn w:val="DefaultParagraphFont"/>
    <w:uiPriority w:val="99"/>
    <w:qFormat/>
    <w:rsid w:val="009540A0"/>
    <w:rPr>
      <w:rFonts w:ascii="Calibri" w:hAnsi="Calibri"/>
      <w:lang w:val="en-US" w:eastAsia="zh-CN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qFormat/>
    <w:rsid w:val="009540A0"/>
    <w:rPr>
      <w:color w:val="605E5C"/>
      <w:shd w:val="clear" w:color="auto" w:fill="E1DFDD"/>
    </w:rPr>
  </w:style>
  <w:style w:type="character" w:customStyle="1" w:styleId="Numeracjawierszy">
    <w:name w:val="Numeracja wierszy"/>
    <w:qFormat/>
    <w:rsid w:val="009540A0"/>
  </w:style>
  <w:style w:type="paragraph" w:customStyle="1" w:styleId="Nagwek1">
    <w:name w:val="Nagłówek1"/>
    <w:basedOn w:val="Normal"/>
    <w:next w:val="BodyText"/>
    <w:qFormat/>
    <w:rsid w:val="009540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"/>
    <w:qFormat/>
    <w:rsid w:val="009540A0"/>
    <w:pPr>
      <w:suppressLineNumbers/>
    </w:pPr>
    <w:rPr>
      <w:rFonts w:cs="Arial"/>
      <w:lang w:val="zh-CN" w:bidi="zh-CN"/>
    </w:rPr>
  </w:style>
  <w:style w:type="paragraph" w:customStyle="1" w:styleId="Gwkaistopka">
    <w:name w:val="Główka i stopka"/>
    <w:basedOn w:val="Normal"/>
    <w:qFormat/>
    <w:rsid w:val="009540A0"/>
  </w:style>
  <w:style w:type="paragraph" w:customStyle="1" w:styleId="Inynierka">
    <w:name w:val="Inżynierka"/>
    <w:basedOn w:val="Normal"/>
    <w:qFormat/>
    <w:rsid w:val="009540A0"/>
  </w:style>
  <w:style w:type="paragraph" w:customStyle="1" w:styleId="Poprawka1">
    <w:name w:val="Poprawka1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2">
    <w:name w:val="Poprawka2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3">
    <w:name w:val="Poprawka3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MDPI71References">
    <w:name w:val="MDPI_7.1_References"/>
    <w:qFormat/>
    <w:rsid w:val="009540A0"/>
    <w:pPr>
      <w:numPr>
        <w:numId w:val="1"/>
      </w:numPr>
      <w:suppressAutoHyphens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Poprawka4">
    <w:name w:val="Poprawka4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5">
    <w:name w:val="Poprawka5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6">
    <w:name w:val="Poprawka6"/>
    <w:uiPriority w:val="99"/>
    <w:unhideWhenUsed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Poprawka7">
    <w:name w:val="Poprawka7"/>
    <w:uiPriority w:val="99"/>
    <w:semiHidden/>
    <w:qFormat/>
    <w:rsid w:val="009540A0"/>
    <w:pPr>
      <w:suppressAutoHyphens/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Zawartoramki">
    <w:name w:val="Zawartość ramki"/>
    <w:basedOn w:val="Normal"/>
    <w:qFormat/>
    <w:rsid w:val="009540A0"/>
  </w:style>
  <w:style w:type="table" w:customStyle="1" w:styleId="Zwykatabela21">
    <w:name w:val="Zwykła tabela 21"/>
    <w:basedOn w:val="TableNormal"/>
    <w:uiPriority w:val="42"/>
    <w:qFormat/>
    <w:rsid w:val="00954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rsid w:val="00954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40A0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3905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Jesa Marie Verano Manaban</dc:creator>
  <cp:lastModifiedBy>Jesa Marie Verano Manaban</cp:lastModifiedBy>
  <cp:revision>1</cp:revision>
  <dcterms:created xsi:type="dcterms:W3CDTF">2025-09-28T02:08:00Z</dcterms:created>
  <dcterms:modified xsi:type="dcterms:W3CDTF">2025-09-28T02:09:00Z</dcterms:modified>
</cp:coreProperties>
</file>