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AF1AE" w14:textId="77777777" w:rsidR="00FC7EDC" w:rsidRDefault="00FC7EDC" w:rsidP="00FC7EDC">
      <w:pPr>
        <w:jc w:val="center"/>
        <w:rPr>
          <w:rFonts w:ascii="Times New Roman" w:hAnsi="Times New Roman" w:cs="Times New Roman"/>
          <w:b/>
          <w:sz w:val="24"/>
          <w:szCs w:val="24"/>
        </w:rPr>
      </w:pPr>
      <w:r w:rsidRPr="00FC7EDC">
        <w:rPr>
          <w:rFonts w:ascii="Times New Roman" w:hAnsi="Times New Roman" w:cs="Times New Roman"/>
          <w:b/>
          <w:sz w:val="24"/>
          <w:szCs w:val="24"/>
        </w:rPr>
        <w:t xml:space="preserve">Detritivore-driven seed viability gains offset </w:t>
      </w:r>
    </w:p>
    <w:p w14:paraId="4DFF5057" w14:textId="4D913EA6" w:rsidR="00DC3A3A" w:rsidRDefault="00FC7EDC" w:rsidP="00FC7EDC">
      <w:pPr>
        <w:jc w:val="center"/>
        <w:rPr>
          <w:rFonts w:ascii="Times New Roman" w:hAnsi="Times New Roman" w:cs="Times New Roman"/>
          <w:b/>
          <w:sz w:val="24"/>
          <w:szCs w:val="24"/>
        </w:rPr>
      </w:pPr>
      <w:r>
        <w:rPr>
          <w:rFonts w:ascii="Times New Roman" w:hAnsi="Times New Roman" w:cs="Times New Roman"/>
          <w:b/>
          <w:sz w:val="24"/>
          <w:szCs w:val="24"/>
        </w:rPr>
        <w:t>s</w:t>
      </w:r>
      <w:r w:rsidRPr="00FC7EDC">
        <w:rPr>
          <w:rFonts w:ascii="Times New Roman" w:hAnsi="Times New Roman" w:cs="Times New Roman"/>
          <w:b/>
          <w:sz w:val="24"/>
          <w:szCs w:val="24"/>
        </w:rPr>
        <w:t>eed</w:t>
      </w:r>
      <w:r>
        <w:rPr>
          <w:rFonts w:ascii="Times New Roman" w:hAnsi="Times New Roman" w:cs="Times New Roman"/>
          <w:b/>
          <w:sz w:val="24"/>
          <w:szCs w:val="24"/>
        </w:rPr>
        <w:t xml:space="preserve"> </w:t>
      </w:r>
      <w:r w:rsidRPr="00FC7EDC">
        <w:rPr>
          <w:rFonts w:ascii="Times New Roman" w:hAnsi="Times New Roman" w:cs="Times New Roman"/>
          <w:b/>
          <w:sz w:val="24"/>
          <w:szCs w:val="24"/>
        </w:rPr>
        <w:t xml:space="preserve">loss from </w:t>
      </w:r>
      <w:proofErr w:type="spellStart"/>
      <w:r w:rsidRPr="00FC7EDC">
        <w:rPr>
          <w:rFonts w:ascii="Times New Roman" w:hAnsi="Times New Roman" w:cs="Times New Roman"/>
          <w:b/>
          <w:sz w:val="24"/>
          <w:szCs w:val="24"/>
        </w:rPr>
        <w:t>florivores</w:t>
      </w:r>
      <w:proofErr w:type="spellEnd"/>
      <w:r w:rsidRPr="00FC7EDC">
        <w:rPr>
          <w:rFonts w:ascii="Times New Roman" w:hAnsi="Times New Roman" w:cs="Times New Roman"/>
          <w:b/>
          <w:sz w:val="24"/>
          <w:szCs w:val="24"/>
        </w:rPr>
        <w:t xml:space="preserve"> in a semiarid herb</w:t>
      </w:r>
    </w:p>
    <w:p w14:paraId="7A25E8AD" w14:textId="77777777" w:rsidR="00FC7EDC" w:rsidRDefault="00FC7EDC" w:rsidP="00DC3A3A">
      <w:pPr>
        <w:jc w:val="center"/>
        <w:rPr>
          <w:rFonts w:ascii="Times New Roman" w:hAnsi="Times New Roman" w:cs="Times New Roman"/>
          <w:bCs/>
          <w:i/>
          <w:iCs/>
          <w:sz w:val="24"/>
          <w:szCs w:val="24"/>
        </w:rPr>
      </w:pPr>
    </w:p>
    <w:p w14:paraId="74AE7A10" w14:textId="77777777" w:rsidR="00FC7EDC" w:rsidRDefault="00FC7EDC" w:rsidP="00DC3A3A">
      <w:pPr>
        <w:jc w:val="center"/>
        <w:rPr>
          <w:rFonts w:ascii="Times New Roman" w:hAnsi="Times New Roman" w:cs="Times New Roman"/>
          <w:bCs/>
          <w:i/>
          <w:iCs/>
          <w:sz w:val="24"/>
          <w:szCs w:val="24"/>
        </w:rPr>
      </w:pPr>
    </w:p>
    <w:p w14:paraId="44555C84" w14:textId="581D3CB3" w:rsidR="00DC3A3A" w:rsidRPr="00DC3A3A" w:rsidRDefault="00DC3A3A" w:rsidP="00DC3A3A">
      <w:pPr>
        <w:jc w:val="center"/>
        <w:rPr>
          <w:rFonts w:ascii="Times New Roman" w:hAnsi="Times New Roman" w:cs="Times New Roman"/>
          <w:bCs/>
          <w:i/>
          <w:iCs/>
          <w:sz w:val="24"/>
          <w:szCs w:val="24"/>
        </w:rPr>
      </w:pPr>
      <w:r w:rsidRPr="00DC3A3A">
        <w:rPr>
          <w:rFonts w:ascii="Times New Roman" w:hAnsi="Times New Roman" w:cs="Times New Roman"/>
          <w:bCs/>
          <w:i/>
          <w:iCs/>
          <w:sz w:val="24"/>
          <w:szCs w:val="24"/>
        </w:rPr>
        <w:t>Plant and Soil</w:t>
      </w:r>
    </w:p>
    <w:p w14:paraId="20247C2B" w14:textId="32BC3811" w:rsidR="00DC3A3A" w:rsidRDefault="00DC3A3A" w:rsidP="00DC3A3A">
      <w:pPr>
        <w:rPr>
          <w:rFonts w:ascii="Times New Roman" w:hAnsi="Times New Roman" w:cs="Times New Roman"/>
          <w:b/>
          <w:sz w:val="24"/>
          <w:szCs w:val="24"/>
        </w:rPr>
      </w:pPr>
    </w:p>
    <w:p w14:paraId="79BFB1B9" w14:textId="77777777" w:rsidR="00DC3A3A" w:rsidRPr="00952041" w:rsidRDefault="00DC3A3A" w:rsidP="00DC3A3A">
      <w:pPr>
        <w:rPr>
          <w:rFonts w:ascii="Times New Roman" w:hAnsi="Times New Roman" w:cs="Times New Roman"/>
          <w:b/>
          <w:sz w:val="24"/>
          <w:szCs w:val="24"/>
        </w:rPr>
      </w:pPr>
    </w:p>
    <w:p w14:paraId="6B760A0E" w14:textId="26CA4988" w:rsidR="00DC3A3A" w:rsidRDefault="00DC3A3A" w:rsidP="00DC3A3A">
      <w:pPr>
        <w:suppressLineNumbers/>
        <w:spacing w:after="240" w:line="480" w:lineRule="auto"/>
        <w:jc w:val="center"/>
        <w:rPr>
          <w:rFonts w:ascii="Times New Roman" w:hAnsi="Times New Roman" w:cs="Times New Roman"/>
          <w:sz w:val="24"/>
          <w:szCs w:val="24"/>
        </w:rPr>
      </w:pPr>
      <w:r w:rsidRPr="00952041">
        <w:rPr>
          <w:rFonts w:ascii="Times New Roman" w:hAnsi="Times New Roman" w:cs="Times New Roman"/>
          <w:sz w:val="24"/>
          <w:szCs w:val="24"/>
        </w:rPr>
        <w:t xml:space="preserve">Martin </w:t>
      </w:r>
      <w:proofErr w:type="spellStart"/>
      <w:r w:rsidRPr="00952041">
        <w:rPr>
          <w:rFonts w:ascii="Times New Roman" w:hAnsi="Times New Roman" w:cs="Times New Roman"/>
          <w:sz w:val="24"/>
          <w:szCs w:val="24"/>
        </w:rPr>
        <w:t>Aguirrebengoa</w:t>
      </w:r>
      <w:proofErr w:type="spellEnd"/>
      <w:r w:rsidRPr="00952041">
        <w:rPr>
          <w:rFonts w:ascii="Times New Roman" w:hAnsi="Times New Roman" w:cs="Times New Roman"/>
          <w:sz w:val="24"/>
          <w:szCs w:val="24"/>
        </w:rPr>
        <w:t xml:space="preserve">*, Caroline Müller, </w:t>
      </w:r>
    </w:p>
    <w:p w14:paraId="3CD1343D" w14:textId="77777777" w:rsidR="00DC3A3A" w:rsidRPr="00DC3A3A" w:rsidRDefault="00DC3A3A" w:rsidP="00DC3A3A">
      <w:pPr>
        <w:suppressLineNumbers/>
        <w:spacing w:after="240" w:line="480" w:lineRule="auto"/>
        <w:jc w:val="center"/>
        <w:rPr>
          <w:rFonts w:ascii="Times New Roman" w:hAnsi="Times New Roman" w:cs="Times New Roman"/>
          <w:b/>
          <w:sz w:val="24"/>
          <w:szCs w:val="24"/>
          <w:lang w:val="es-ES"/>
        </w:rPr>
      </w:pPr>
      <w:r w:rsidRPr="00DC3A3A">
        <w:rPr>
          <w:rFonts w:ascii="Times New Roman" w:hAnsi="Times New Roman" w:cs="Times New Roman"/>
          <w:sz w:val="24"/>
          <w:szCs w:val="24"/>
          <w:lang w:val="es-ES"/>
        </w:rPr>
        <w:t xml:space="preserve">Peter A. </w:t>
      </w:r>
      <w:proofErr w:type="spellStart"/>
      <w:r w:rsidRPr="00DC3A3A">
        <w:rPr>
          <w:rFonts w:ascii="Times New Roman" w:hAnsi="Times New Roman" w:cs="Times New Roman"/>
          <w:sz w:val="24"/>
          <w:szCs w:val="24"/>
          <w:lang w:val="es-ES"/>
        </w:rPr>
        <w:t>Hambäck</w:t>
      </w:r>
      <w:proofErr w:type="spellEnd"/>
      <w:r w:rsidRPr="00DC3A3A">
        <w:rPr>
          <w:rFonts w:ascii="Times New Roman" w:hAnsi="Times New Roman" w:cs="Times New Roman"/>
          <w:sz w:val="24"/>
          <w:szCs w:val="24"/>
          <w:lang w:val="es-ES"/>
        </w:rPr>
        <w:t xml:space="preserve"> and Adela González-Megías</w:t>
      </w:r>
    </w:p>
    <w:p w14:paraId="31BDB5B4" w14:textId="77777777" w:rsidR="00DC3A3A" w:rsidRDefault="00DC3A3A" w:rsidP="00DC3A3A">
      <w:pPr>
        <w:suppressLineNumbers/>
        <w:spacing w:after="240" w:line="480" w:lineRule="auto"/>
        <w:jc w:val="center"/>
        <w:rPr>
          <w:rFonts w:ascii="Times New Roman" w:hAnsi="Times New Roman" w:cs="Times New Roman"/>
          <w:b/>
          <w:sz w:val="24"/>
          <w:szCs w:val="24"/>
          <w:lang w:val="es-ES"/>
        </w:rPr>
      </w:pPr>
    </w:p>
    <w:p w14:paraId="109D028A" w14:textId="40CDC9A6" w:rsidR="00DC3A3A" w:rsidRPr="00975748" w:rsidRDefault="00DC3A3A" w:rsidP="00DC3A3A">
      <w:pPr>
        <w:suppressLineNumbers/>
        <w:spacing w:after="240" w:line="480" w:lineRule="auto"/>
        <w:jc w:val="center"/>
        <w:rPr>
          <w:rFonts w:ascii="Times New Roman" w:hAnsi="Times New Roman" w:cs="Times New Roman"/>
          <w:bCs/>
        </w:rPr>
      </w:pPr>
      <w:r w:rsidRPr="00975748">
        <w:rPr>
          <w:rFonts w:ascii="Times New Roman" w:hAnsi="Times New Roman" w:cs="Times New Roman"/>
          <w:bCs/>
        </w:rPr>
        <w:t xml:space="preserve">* Corresponding author. Email: </w:t>
      </w:r>
      <w:hyperlink r:id="rId5" w:history="1">
        <w:r w:rsidRPr="00975748">
          <w:rPr>
            <w:rStyle w:val="Hipervnculo"/>
            <w:rFonts w:ascii="Times New Roman" w:hAnsi="Times New Roman" w:cs="Times New Roman"/>
            <w:bCs/>
          </w:rPr>
          <w:t>martin.aguirrebengoa@eez.csic.es</w:t>
        </w:r>
      </w:hyperlink>
    </w:p>
    <w:p w14:paraId="1F103C5F" w14:textId="0CB9D3C1" w:rsidR="00975748" w:rsidRDefault="00975748" w:rsidP="00975748">
      <w:pPr>
        <w:jc w:val="center"/>
        <w:rPr>
          <w:rFonts w:ascii="Times New Roman" w:hAnsi="Times New Roman" w:cs="Times New Roman"/>
          <w:bCs/>
          <w:lang w:val="es-ES"/>
        </w:rPr>
      </w:pPr>
      <w:proofErr w:type="spellStart"/>
      <w:r w:rsidRPr="00975748">
        <w:rPr>
          <w:rFonts w:ascii="Times New Roman" w:hAnsi="Times New Roman" w:cs="Times New Roman"/>
          <w:bCs/>
          <w:lang w:val="es-ES"/>
        </w:rPr>
        <w:t>Corresponding</w:t>
      </w:r>
      <w:proofErr w:type="spellEnd"/>
      <w:r w:rsidRPr="00975748">
        <w:rPr>
          <w:rFonts w:ascii="Times New Roman" w:hAnsi="Times New Roman" w:cs="Times New Roman"/>
          <w:bCs/>
          <w:lang w:val="es-ES"/>
        </w:rPr>
        <w:t xml:space="preserve"> </w:t>
      </w:r>
      <w:proofErr w:type="spellStart"/>
      <w:r w:rsidRPr="00975748">
        <w:rPr>
          <w:rFonts w:ascii="Times New Roman" w:hAnsi="Times New Roman" w:cs="Times New Roman"/>
          <w:bCs/>
          <w:lang w:val="es-ES"/>
        </w:rPr>
        <w:t>author’s</w:t>
      </w:r>
      <w:proofErr w:type="spellEnd"/>
      <w:r w:rsidRPr="00975748">
        <w:rPr>
          <w:rFonts w:ascii="Times New Roman" w:hAnsi="Times New Roman" w:cs="Times New Roman"/>
          <w:bCs/>
          <w:lang w:val="es-ES"/>
        </w:rPr>
        <w:t xml:space="preserve"> </w:t>
      </w:r>
      <w:proofErr w:type="spellStart"/>
      <w:r w:rsidRPr="00975748">
        <w:rPr>
          <w:rFonts w:ascii="Times New Roman" w:hAnsi="Times New Roman" w:cs="Times New Roman"/>
          <w:bCs/>
          <w:lang w:val="es-ES"/>
        </w:rPr>
        <w:t>affiliation</w:t>
      </w:r>
      <w:proofErr w:type="spellEnd"/>
      <w:r w:rsidRPr="00975748">
        <w:rPr>
          <w:rFonts w:ascii="Times New Roman" w:hAnsi="Times New Roman" w:cs="Times New Roman"/>
          <w:bCs/>
          <w:lang w:val="es-ES"/>
        </w:rPr>
        <w:t>:</w:t>
      </w:r>
    </w:p>
    <w:p w14:paraId="4FFD5C18" w14:textId="77777777" w:rsidR="00975748" w:rsidRPr="00975748" w:rsidRDefault="00975748" w:rsidP="00975748">
      <w:pPr>
        <w:jc w:val="center"/>
        <w:rPr>
          <w:rFonts w:ascii="Times New Roman" w:hAnsi="Times New Roman" w:cs="Times New Roman"/>
          <w:bCs/>
          <w:lang w:val="es-ES"/>
        </w:rPr>
      </w:pPr>
    </w:p>
    <w:p w14:paraId="7C2A69E1" w14:textId="0FDCA770" w:rsidR="00975748" w:rsidRPr="00975748" w:rsidRDefault="00975748" w:rsidP="00975748">
      <w:pPr>
        <w:jc w:val="center"/>
        <w:rPr>
          <w:rFonts w:ascii="Times New Roman" w:hAnsi="Times New Roman" w:cs="Times New Roman"/>
          <w:bCs/>
          <w:lang w:val="es-ES"/>
        </w:rPr>
      </w:pPr>
      <w:r w:rsidRPr="00975748">
        <w:rPr>
          <w:rFonts w:ascii="Times New Roman" w:hAnsi="Times New Roman" w:cs="Times New Roman"/>
          <w:bCs/>
          <w:vertAlign w:val="superscript"/>
          <w:lang w:val="es-ES"/>
        </w:rPr>
        <w:t>1</w:t>
      </w:r>
      <w:r w:rsidRPr="00975748">
        <w:rPr>
          <w:rFonts w:ascii="Times New Roman" w:hAnsi="Times New Roman" w:cs="Times New Roman"/>
          <w:bCs/>
          <w:lang w:val="es-ES"/>
        </w:rPr>
        <w:t xml:space="preserve">Universidad de Granada, Departamento de Zoología, Granada, </w:t>
      </w:r>
      <w:proofErr w:type="spellStart"/>
      <w:r w:rsidRPr="00975748">
        <w:rPr>
          <w:rFonts w:ascii="Times New Roman" w:hAnsi="Times New Roman" w:cs="Times New Roman"/>
          <w:bCs/>
          <w:lang w:val="es-ES"/>
        </w:rPr>
        <w:t>Spain</w:t>
      </w:r>
      <w:proofErr w:type="spellEnd"/>
    </w:p>
    <w:p w14:paraId="48F873E3" w14:textId="022CE869" w:rsidR="00DC3A3A" w:rsidRPr="00975748" w:rsidRDefault="00975748" w:rsidP="00975748">
      <w:pPr>
        <w:ind w:left="142" w:hanging="142"/>
        <w:jc w:val="center"/>
        <w:rPr>
          <w:rFonts w:ascii="Times New Roman" w:hAnsi="Times New Roman" w:cs="Times New Roman"/>
          <w:bCs/>
          <w:sz w:val="24"/>
          <w:szCs w:val="24"/>
        </w:rPr>
      </w:pPr>
      <w:r w:rsidRPr="00975748">
        <w:rPr>
          <w:rFonts w:ascii="Times New Roman" w:hAnsi="Times New Roman" w:cs="Times New Roman"/>
          <w:bCs/>
          <w:vertAlign w:val="superscript"/>
        </w:rPr>
        <w:t>2</w:t>
      </w:r>
      <w:r w:rsidRPr="00975748">
        <w:rPr>
          <w:rFonts w:ascii="Times New Roman" w:hAnsi="Times New Roman" w:cs="Times New Roman"/>
          <w:bCs/>
        </w:rPr>
        <w:t xml:space="preserve">Spanish National Research Council, </w:t>
      </w:r>
      <w:proofErr w:type="spellStart"/>
      <w:r w:rsidRPr="00975748">
        <w:rPr>
          <w:rFonts w:ascii="Times New Roman" w:hAnsi="Times New Roman" w:cs="Times New Roman"/>
          <w:bCs/>
        </w:rPr>
        <w:t>Estación</w:t>
      </w:r>
      <w:proofErr w:type="spellEnd"/>
      <w:r w:rsidRPr="00975748">
        <w:rPr>
          <w:rFonts w:ascii="Times New Roman" w:hAnsi="Times New Roman" w:cs="Times New Roman"/>
          <w:bCs/>
        </w:rPr>
        <w:t xml:space="preserve"> Experimental del </w:t>
      </w:r>
      <w:proofErr w:type="spellStart"/>
      <w:r w:rsidRPr="00975748">
        <w:rPr>
          <w:rFonts w:ascii="Times New Roman" w:hAnsi="Times New Roman" w:cs="Times New Roman"/>
          <w:bCs/>
        </w:rPr>
        <w:t>Zaidín</w:t>
      </w:r>
      <w:proofErr w:type="spellEnd"/>
      <w:r w:rsidRPr="00975748">
        <w:rPr>
          <w:rFonts w:ascii="Times New Roman" w:hAnsi="Times New Roman" w:cs="Times New Roman"/>
          <w:bCs/>
        </w:rPr>
        <w:t xml:space="preserve"> (EEZ-CSIC), Service of Evaluation, Restoration and Protection of Mediterranean </w:t>
      </w:r>
      <w:proofErr w:type="spellStart"/>
      <w:r w:rsidRPr="00975748">
        <w:rPr>
          <w:rFonts w:ascii="Times New Roman" w:hAnsi="Times New Roman" w:cs="Times New Roman"/>
          <w:bCs/>
        </w:rPr>
        <w:t>Agrosystems</w:t>
      </w:r>
      <w:proofErr w:type="spellEnd"/>
      <w:r w:rsidRPr="00975748">
        <w:rPr>
          <w:rFonts w:ascii="Times New Roman" w:hAnsi="Times New Roman" w:cs="Times New Roman"/>
          <w:bCs/>
        </w:rPr>
        <w:t>, Granada, Spain</w:t>
      </w:r>
    </w:p>
    <w:p w14:paraId="08E0D3B4" w14:textId="77777777" w:rsidR="00DC3A3A" w:rsidRPr="00975748" w:rsidRDefault="00DC3A3A" w:rsidP="00975748">
      <w:pPr>
        <w:jc w:val="both"/>
        <w:rPr>
          <w:rFonts w:ascii="Times New Roman" w:hAnsi="Times New Roman" w:cs="Times New Roman"/>
          <w:bCs/>
          <w:sz w:val="24"/>
          <w:szCs w:val="24"/>
        </w:rPr>
      </w:pPr>
      <w:r w:rsidRPr="00975748">
        <w:rPr>
          <w:rFonts w:ascii="Times New Roman" w:hAnsi="Times New Roman" w:cs="Times New Roman"/>
          <w:bCs/>
          <w:sz w:val="24"/>
          <w:szCs w:val="24"/>
        </w:rPr>
        <w:br w:type="page"/>
      </w:r>
    </w:p>
    <w:p w14:paraId="7F48ECB6" w14:textId="77777777" w:rsidR="007D0E92" w:rsidRDefault="007D0E92" w:rsidP="007D0E92">
      <w:pPr>
        <w:widowControl w:val="0"/>
        <w:autoSpaceDE w:val="0"/>
        <w:autoSpaceDN w:val="0"/>
        <w:adjustRightInd w:val="0"/>
        <w:spacing w:after="240" w:line="360" w:lineRule="auto"/>
        <w:jc w:val="both"/>
        <w:rPr>
          <w:rFonts w:ascii="Times New Roman" w:hAnsi="Times New Roman" w:cs="Times New Roman"/>
          <w:b/>
          <w:sz w:val="24"/>
          <w:szCs w:val="24"/>
        </w:rPr>
        <w:sectPr w:rsidR="007D0E92" w:rsidSect="00DC3A3A">
          <w:pgSz w:w="11906" w:h="16838"/>
          <w:pgMar w:top="1417" w:right="1701" w:bottom="1417" w:left="1701" w:header="708" w:footer="708" w:gutter="0"/>
          <w:cols w:space="708"/>
          <w:docGrid w:linePitch="360"/>
        </w:sectPr>
      </w:pPr>
      <w:bookmarkStart w:id="0" w:name="_Hlk198217281"/>
    </w:p>
    <w:p w14:paraId="1033BABC" w14:textId="15184FFF" w:rsidR="00DC3A3A" w:rsidRPr="00895DC3" w:rsidRDefault="00481453" w:rsidP="00DC3A3A">
      <w:pPr>
        <w:widowControl w:val="0"/>
        <w:autoSpaceDE w:val="0"/>
        <w:autoSpaceDN w:val="0"/>
        <w:adjustRightInd w:val="0"/>
        <w:spacing w:after="24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Online Resource</w:t>
      </w:r>
      <w:r w:rsidR="00DC3A3A" w:rsidRPr="00895DC3">
        <w:rPr>
          <w:rFonts w:ascii="Times New Roman" w:hAnsi="Times New Roman" w:cs="Times New Roman"/>
          <w:b/>
          <w:sz w:val="24"/>
          <w:szCs w:val="24"/>
        </w:rPr>
        <w:t xml:space="preserve"> </w:t>
      </w:r>
      <w:r w:rsidR="00DC7C27">
        <w:rPr>
          <w:rFonts w:ascii="Times New Roman" w:hAnsi="Times New Roman" w:cs="Times New Roman"/>
          <w:b/>
          <w:sz w:val="24"/>
          <w:szCs w:val="24"/>
        </w:rPr>
        <w:t>1</w:t>
      </w:r>
      <w:r w:rsidR="00DC3A3A" w:rsidRPr="00895DC3">
        <w:rPr>
          <w:rFonts w:ascii="Times New Roman" w:hAnsi="Times New Roman" w:cs="Times New Roman"/>
          <w:b/>
          <w:sz w:val="24"/>
          <w:szCs w:val="24"/>
        </w:rPr>
        <w:t xml:space="preserve">. FH </w:t>
      </w:r>
      <w:bookmarkStart w:id="1" w:name="_Hlk194038946"/>
      <w:r w:rsidR="00DC3A3A" w:rsidRPr="00895DC3">
        <w:rPr>
          <w:rFonts w:ascii="Times New Roman" w:hAnsi="Times New Roman" w:cs="Times New Roman"/>
          <w:b/>
          <w:sz w:val="24"/>
          <w:szCs w:val="24"/>
        </w:rPr>
        <w:t>caterpillar development time</w:t>
      </w:r>
      <w:bookmarkEnd w:id="0"/>
      <w:bookmarkEnd w:id="1"/>
    </w:p>
    <w:p w14:paraId="2B8F70BA" w14:textId="77777777" w:rsidR="00DC3A3A" w:rsidRPr="00895DC3" w:rsidRDefault="00DC3A3A" w:rsidP="00DC3A3A">
      <w:pPr>
        <w:spacing w:after="240" w:line="480" w:lineRule="auto"/>
        <w:jc w:val="both"/>
        <w:rPr>
          <w:rFonts w:ascii="Times New Roman" w:hAnsi="Times New Roman" w:cs="Times New Roman"/>
          <w:sz w:val="24"/>
          <w:szCs w:val="24"/>
          <w:highlight w:val="yellow"/>
        </w:rPr>
      </w:pPr>
      <w:r w:rsidRPr="00895DC3">
        <w:rPr>
          <w:rFonts w:ascii="Times New Roman" w:hAnsi="Times New Roman" w:cs="Times New Roman"/>
          <w:sz w:val="24"/>
          <w:szCs w:val="24"/>
        </w:rPr>
        <w:t>The time required for caterpillar development was calculated for those caterpillars that completed their entire larval cycle on the experimental plants without replacement (n = 53 caterpillars on n = 45 plants). When the development time of both caterpillars on FH</w:t>
      </w:r>
      <w:r w:rsidRPr="00895DC3">
        <w:rPr>
          <w:rFonts w:ascii="Times New Roman" w:hAnsi="Times New Roman" w:cs="Times New Roman"/>
          <w:sz w:val="24"/>
          <w:szCs w:val="24"/>
          <w:vertAlign w:val="subscript"/>
        </w:rPr>
        <w:t>2</w:t>
      </w:r>
      <w:r w:rsidRPr="00895DC3">
        <w:rPr>
          <w:rFonts w:ascii="Times New Roman" w:hAnsi="Times New Roman" w:cs="Times New Roman"/>
          <w:sz w:val="24"/>
          <w:szCs w:val="24"/>
        </w:rPr>
        <w:t xml:space="preserve"> plants could be measured, the mean value per plant was used.</w:t>
      </w:r>
    </w:p>
    <w:p w14:paraId="38E44C6A" w14:textId="77777777" w:rsidR="00DC3A3A" w:rsidRPr="00895DC3" w:rsidRDefault="00DC3A3A" w:rsidP="00DC3A3A">
      <w:pPr>
        <w:jc w:val="both"/>
        <w:rPr>
          <w:rFonts w:ascii="Times New Roman" w:hAnsi="Times New Roman" w:cs="Times New Roman"/>
          <w:sz w:val="24"/>
          <w:szCs w:val="24"/>
        </w:rPr>
      </w:pPr>
    </w:p>
    <w:p w14:paraId="295444DE" w14:textId="77777777" w:rsidR="00DC3A3A" w:rsidRPr="00895DC3" w:rsidRDefault="00DC3A3A" w:rsidP="00DC3A3A">
      <w:pPr>
        <w:jc w:val="both"/>
        <w:rPr>
          <w:rFonts w:ascii="Times New Roman" w:hAnsi="Times New Roman" w:cs="Times New Roman"/>
          <w:sz w:val="24"/>
          <w:szCs w:val="24"/>
        </w:rPr>
      </w:pPr>
      <w:r w:rsidRPr="00895DC3">
        <w:rPr>
          <w:rFonts w:ascii="Times New Roman" w:hAnsi="Times New Roman" w:cs="Times New Roman"/>
          <w:noProof/>
          <w:sz w:val="24"/>
          <w:szCs w:val="24"/>
        </w:rPr>
        <w:drawing>
          <wp:inline distT="0" distB="0" distL="0" distR="0" wp14:anchorId="5B24BECF" wp14:editId="2BB8FC1E">
            <wp:extent cx="5400040" cy="264858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00040" cy="2648585"/>
                    </a:xfrm>
                    <a:prstGeom prst="rect">
                      <a:avLst/>
                    </a:prstGeom>
                  </pic:spPr>
                </pic:pic>
              </a:graphicData>
            </a:graphic>
          </wp:inline>
        </w:drawing>
      </w:r>
    </w:p>
    <w:p w14:paraId="20E2C1A1" w14:textId="77777777" w:rsidR="00DC3A3A" w:rsidRPr="00895DC3" w:rsidRDefault="00DC3A3A" w:rsidP="00DC3A3A">
      <w:pPr>
        <w:jc w:val="both"/>
        <w:rPr>
          <w:rFonts w:ascii="Times New Roman" w:hAnsi="Times New Roman" w:cs="Times New Roman"/>
          <w:bCs/>
          <w:sz w:val="24"/>
          <w:szCs w:val="24"/>
        </w:rPr>
      </w:pPr>
      <w:bookmarkStart w:id="2" w:name="_Hlk198217297"/>
      <w:r w:rsidRPr="00895DC3">
        <w:rPr>
          <w:rFonts w:ascii="Times New Roman" w:hAnsi="Times New Roman" w:cs="Times New Roman"/>
          <w:b/>
          <w:bCs/>
          <w:sz w:val="24"/>
          <w:szCs w:val="24"/>
        </w:rPr>
        <w:t>Figure S1</w:t>
      </w:r>
      <w:r w:rsidRPr="00895DC3">
        <w:rPr>
          <w:rFonts w:ascii="Times New Roman" w:hAnsi="Times New Roman" w:cs="Times New Roman"/>
          <w:sz w:val="24"/>
          <w:szCs w:val="24"/>
        </w:rPr>
        <w:t>. D × FH density effects on FH caterpillar parasitism rate.</w:t>
      </w:r>
      <w:bookmarkEnd w:id="2"/>
      <w:r w:rsidRPr="00895DC3">
        <w:rPr>
          <w:rFonts w:ascii="Times New Roman" w:hAnsi="Times New Roman" w:cs="Times New Roman"/>
          <w:sz w:val="24"/>
          <w:szCs w:val="24"/>
        </w:rPr>
        <w:t xml:space="preserve"> GLMM results: D density </w:t>
      </w:r>
      <w:r w:rsidRPr="00895DC3">
        <w:rPr>
          <w:rFonts w:ascii="Times New Roman" w:hAnsi="Times New Roman" w:cs="Times New Roman"/>
          <w:bCs/>
          <w:i/>
          <w:iCs/>
          <w:sz w:val="24"/>
          <w:szCs w:val="24"/>
        </w:rPr>
        <w:t xml:space="preserve">F </w:t>
      </w:r>
      <w:r w:rsidRPr="00895DC3">
        <w:rPr>
          <w:rFonts w:ascii="Times New Roman" w:hAnsi="Times New Roman" w:cs="Times New Roman"/>
          <w:bCs/>
          <w:sz w:val="24"/>
          <w:szCs w:val="24"/>
        </w:rPr>
        <w:t xml:space="preserve">= 1.06, </w:t>
      </w:r>
      <w:r w:rsidRPr="00895DC3">
        <w:rPr>
          <w:rFonts w:ascii="Times New Roman" w:hAnsi="Times New Roman" w:cs="Times New Roman"/>
          <w:bCs/>
          <w:i/>
          <w:iCs/>
          <w:sz w:val="24"/>
          <w:szCs w:val="24"/>
        </w:rPr>
        <w:t>P</w:t>
      </w:r>
      <w:r w:rsidRPr="00895DC3">
        <w:rPr>
          <w:rFonts w:ascii="Times New Roman" w:hAnsi="Times New Roman" w:cs="Times New Roman"/>
          <w:bCs/>
          <w:sz w:val="24"/>
          <w:szCs w:val="24"/>
        </w:rPr>
        <w:t xml:space="preserve"> = 0.30; </w:t>
      </w:r>
      <w:r w:rsidRPr="00895DC3">
        <w:rPr>
          <w:rFonts w:ascii="Times New Roman" w:hAnsi="Times New Roman" w:cs="Times New Roman"/>
          <w:sz w:val="24"/>
          <w:szCs w:val="24"/>
        </w:rPr>
        <w:t xml:space="preserve">FH density </w:t>
      </w:r>
      <w:r w:rsidRPr="00895DC3">
        <w:rPr>
          <w:rFonts w:ascii="Times New Roman" w:hAnsi="Times New Roman" w:cs="Times New Roman"/>
          <w:bCs/>
          <w:i/>
          <w:iCs/>
          <w:sz w:val="24"/>
          <w:szCs w:val="24"/>
        </w:rPr>
        <w:t xml:space="preserve">F </w:t>
      </w:r>
      <w:r w:rsidRPr="00895DC3">
        <w:rPr>
          <w:rFonts w:ascii="Times New Roman" w:hAnsi="Times New Roman" w:cs="Times New Roman"/>
          <w:bCs/>
          <w:sz w:val="24"/>
          <w:szCs w:val="24"/>
        </w:rPr>
        <w:t xml:space="preserve">= 12.82, </w:t>
      </w:r>
      <w:r w:rsidRPr="00895DC3">
        <w:rPr>
          <w:rFonts w:ascii="Times New Roman" w:hAnsi="Times New Roman" w:cs="Times New Roman"/>
          <w:bCs/>
          <w:i/>
          <w:iCs/>
          <w:sz w:val="24"/>
          <w:szCs w:val="24"/>
        </w:rPr>
        <w:t>P</w:t>
      </w:r>
      <w:r w:rsidRPr="00895DC3">
        <w:rPr>
          <w:rFonts w:ascii="Times New Roman" w:hAnsi="Times New Roman" w:cs="Times New Roman"/>
          <w:bCs/>
          <w:sz w:val="24"/>
          <w:szCs w:val="24"/>
        </w:rPr>
        <w:t xml:space="preserve"> = 0.0003; </w:t>
      </w:r>
      <w:r w:rsidRPr="00895DC3">
        <w:rPr>
          <w:rFonts w:ascii="Times New Roman" w:hAnsi="Times New Roman" w:cs="Times New Roman"/>
          <w:sz w:val="24"/>
          <w:szCs w:val="24"/>
        </w:rPr>
        <w:t xml:space="preserve">D × FH density </w:t>
      </w:r>
      <w:r w:rsidRPr="00895DC3">
        <w:rPr>
          <w:rFonts w:ascii="Times New Roman" w:hAnsi="Times New Roman" w:cs="Times New Roman"/>
          <w:bCs/>
          <w:i/>
          <w:iCs/>
          <w:sz w:val="24"/>
          <w:szCs w:val="24"/>
        </w:rPr>
        <w:t xml:space="preserve">F </w:t>
      </w:r>
      <w:r w:rsidRPr="00895DC3">
        <w:rPr>
          <w:rFonts w:ascii="Times New Roman" w:hAnsi="Times New Roman" w:cs="Times New Roman"/>
          <w:bCs/>
          <w:sz w:val="24"/>
          <w:szCs w:val="24"/>
        </w:rPr>
        <w:t xml:space="preserve">= 0.33, </w:t>
      </w:r>
      <w:r w:rsidRPr="00895DC3">
        <w:rPr>
          <w:rFonts w:ascii="Times New Roman" w:hAnsi="Times New Roman" w:cs="Times New Roman"/>
          <w:bCs/>
          <w:i/>
          <w:iCs/>
          <w:sz w:val="24"/>
          <w:szCs w:val="24"/>
        </w:rPr>
        <w:t>P</w:t>
      </w:r>
      <w:r w:rsidRPr="00895DC3">
        <w:rPr>
          <w:rFonts w:ascii="Times New Roman" w:hAnsi="Times New Roman" w:cs="Times New Roman"/>
          <w:bCs/>
          <w:sz w:val="24"/>
          <w:szCs w:val="24"/>
        </w:rPr>
        <w:t xml:space="preserve"> = 0.56 (Gaussian error distribution, Block as random factor).</w:t>
      </w:r>
    </w:p>
    <w:p w14:paraId="362B142E" w14:textId="77777777" w:rsidR="00DC3A3A" w:rsidRPr="00895DC3" w:rsidRDefault="00DC3A3A" w:rsidP="00DC3A3A">
      <w:pPr>
        <w:jc w:val="both"/>
        <w:rPr>
          <w:rFonts w:ascii="Times New Roman" w:hAnsi="Times New Roman" w:cs="Times New Roman"/>
          <w:bCs/>
          <w:sz w:val="24"/>
          <w:szCs w:val="24"/>
        </w:rPr>
      </w:pPr>
    </w:p>
    <w:p w14:paraId="2DB2089F" w14:textId="77777777" w:rsidR="00DC3A3A" w:rsidRPr="00895DC3" w:rsidRDefault="00DC3A3A" w:rsidP="00DC3A3A">
      <w:pPr>
        <w:jc w:val="both"/>
        <w:rPr>
          <w:rFonts w:ascii="Times New Roman" w:hAnsi="Times New Roman" w:cs="Times New Roman"/>
          <w:bCs/>
          <w:sz w:val="24"/>
          <w:szCs w:val="24"/>
        </w:rPr>
      </w:pPr>
    </w:p>
    <w:p w14:paraId="2201826C" w14:textId="77777777" w:rsidR="00DC3A3A" w:rsidRPr="00895DC3" w:rsidRDefault="00DC3A3A" w:rsidP="00DC3A3A">
      <w:pPr>
        <w:jc w:val="both"/>
        <w:rPr>
          <w:rFonts w:ascii="Times New Roman" w:hAnsi="Times New Roman" w:cs="Times New Roman"/>
          <w:sz w:val="24"/>
          <w:szCs w:val="24"/>
        </w:rPr>
      </w:pPr>
      <w:r w:rsidRPr="00895DC3">
        <w:rPr>
          <w:rFonts w:ascii="Times New Roman" w:hAnsi="Times New Roman" w:cs="Times New Roman"/>
          <w:noProof/>
          <w:sz w:val="24"/>
          <w:szCs w:val="24"/>
        </w:rPr>
        <w:lastRenderedPageBreak/>
        <w:drawing>
          <wp:inline distT="0" distB="0" distL="0" distR="0" wp14:anchorId="72ACDA78" wp14:editId="6C462A0C">
            <wp:extent cx="6361200" cy="2862000"/>
            <wp:effectExtent l="0" t="0" r="190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pic:nvPicPr>
                  <pic:blipFill rotWithShape="1">
                    <a:blip r:embed="rId7">
                      <a:extLst>
                        <a:ext uri="{28A0092B-C50C-407E-A947-70E740481C1C}">
                          <a14:useLocalDpi xmlns:a14="http://schemas.microsoft.com/office/drawing/2010/main" val="0"/>
                        </a:ext>
                      </a:extLst>
                    </a:blip>
                    <a:srcRect l="14817" t="18059" r="13359" b="24499"/>
                    <a:stretch/>
                  </pic:blipFill>
                  <pic:spPr bwMode="auto">
                    <a:xfrm>
                      <a:off x="0" y="0"/>
                      <a:ext cx="6361200" cy="2862000"/>
                    </a:xfrm>
                    <a:prstGeom prst="rect">
                      <a:avLst/>
                    </a:prstGeom>
                    <a:ln>
                      <a:noFill/>
                    </a:ln>
                    <a:extLst>
                      <a:ext uri="{53640926-AAD7-44D8-BBD7-CCE9431645EC}">
                        <a14:shadowObscured xmlns:a14="http://schemas.microsoft.com/office/drawing/2010/main"/>
                      </a:ext>
                    </a:extLst>
                  </pic:spPr>
                </pic:pic>
              </a:graphicData>
            </a:graphic>
          </wp:inline>
        </w:drawing>
      </w:r>
    </w:p>
    <w:p w14:paraId="2EF527BA" w14:textId="77777777" w:rsidR="00DC3A3A" w:rsidRPr="00895DC3" w:rsidRDefault="00DC3A3A" w:rsidP="00DC3A3A">
      <w:pPr>
        <w:jc w:val="both"/>
        <w:rPr>
          <w:rFonts w:ascii="Times New Roman" w:hAnsi="Times New Roman" w:cs="Times New Roman"/>
          <w:sz w:val="24"/>
          <w:szCs w:val="24"/>
        </w:rPr>
      </w:pPr>
    </w:p>
    <w:p w14:paraId="0E01D0C8" w14:textId="19B497B6" w:rsidR="00DC7C27" w:rsidRDefault="00DC3A3A" w:rsidP="00DC3A3A">
      <w:pPr>
        <w:jc w:val="both"/>
        <w:rPr>
          <w:rFonts w:ascii="Times New Roman" w:hAnsi="Times New Roman" w:cs="Times New Roman"/>
          <w:sz w:val="24"/>
          <w:szCs w:val="24"/>
        </w:rPr>
      </w:pPr>
      <w:bookmarkStart w:id="3" w:name="_Hlk198217315"/>
      <w:r w:rsidRPr="00895DC3">
        <w:rPr>
          <w:rFonts w:ascii="Times New Roman" w:hAnsi="Times New Roman" w:cs="Times New Roman"/>
          <w:b/>
          <w:bCs/>
          <w:sz w:val="24"/>
          <w:szCs w:val="24"/>
        </w:rPr>
        <w:t>Figure S2</w:t>
      </w:r>
      <w:r w:rsidRPr="00895DC3">
        <w:rPr>
          <w:rFonts w:ascii="Times New Roman" w:hAnsi="Times New Roman" w:cs="Times New Roman"/>
          <w:sz w:val="24"/>
          <w:szCs w:val="24"/>
        </w:rPr>
        <w:t>. Piecewise SEM on the direct and indirect effect of FH density on the development time of the FH caterpillars themselves and the effect of FH development time on the number of seeds.</w:t>
      </w:r>
    </w:p>
    <w:p w14:paraId="402CE886" w14:textId="77777777" w:rsidR="00DC7C27" w:rsidRDefault="00DC7C27">
      <w:pPr>
        <w:rPr>
          <w:rFonts w:ascii="Times New Roman" w:hAnsi="Times New Roman" w:cs="Times New Roman"/>
          <w:sz w:val="24"/>
          <w:szCs w:val="24"/>
        </w:rPr>
      </w:pPr>
      <w:r>
        <w:rPr>
          <w:rFonts w:ascii="Times New Roman" w:hAnsi="Times New Roman" w:cs="Times New Roman"/>
          <w:sz w:val="24"/>
          <w:szCs w:val="24"/>
        </w:rPr>
        <w:br w:type="page"/>
      </w:r>
    </w:p>
    <w:p w14:paraId="3BCACA14" w14:textId="77777777" w:rsidR="00950D7E" w:rsidRDefault="00950D7E" w:rsidP="00DC7C27">
      <w:pPr>
        <w:widowControl w:val="0"/>
        <w:autoSpaceDE w:val="0"/>
        <w:autoSpaceDN w:val="0"/>
        <w:adjustRightInd w:val="0"/>
        <w:spacing w:after="240" w:line="360" w:lineRule="auto"/>
        <w:jc w:val="both"/>
        <w:rPr>
          <w:rFonts w:ascii="Times New Roman" w:hAnsi="Times New Roman" w:cs="Times New Roman"/>
          <w:b/>
          <w:sz w:val="24"/>
          <w:szCs w:val="24"/>
        </w:rPr>
        <w:sectPr w:rsidR="00950D7E" w:rsidSect="00950D7E">
          <w:pgSz w:w="11906" w:h="16838"/>
          <w:pgMar w:top="1418" w:right="1701" w:bottom="1418" w:left="1701" w:header="709" w:footer="709" w:gutter="0"/>
          <w:cols w:space="708"/>
          <w:docGrid w:linePitch="360"/>
        </w:sectPr>
      </w:pPr>
    </w:p>
    <w:p w14:paraId="1096CF19" w14:textId="7CDCC050" w:rsidR="00DC7C27" w:rsidRPr="00895DC3" w:rsidRDefault="00DC7C27" w:rsidP="00DC7C27">
      <w:pPr>
        <w:widowControl w:val="0"/>
        <w:autoSpaceDE w:val="0"/>
        <w:autoSpaceDN w:val="0"/>
        <w:adjustRightInd w:val="0"/>
        <w:spacing w:after="24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Online Resource</w:t>
      </w:r>
      <w:r w:rsidRPr="00895DC3">
        <w:rPr>
          <w:rFonts w:ascii="Times New Roman" w:hAnsi="Times New Roman" w:cs="Times New Roman"/>
          <w:b/>
          <w:sz w:val="24"/>
          <w:szCs w:val="24"/>
        </w:rPr>
        <w:t xml:space="preserve"> </w:t>
      </w:r>
      <w:r>
        <w:rPr>
          <w:rFonts w:ascii="Times New Roman" w:hAnsi="Times New Roman" w:cs="Times New Roman"/>
          <w:b/>
          <w:sz w:val="24"/>
          <w:szCs w:val="24"/>
        </w:rPr>
        <w:t>2</w:t>
      </w:r>
      <w:r w:rsidRPr="00895DC3">
        <w:rPr>
          <w:rFonts w:ascii="Times New Roman" w:hAnsi="Times New Roman" w:cs="Times New Roman"/>
          <w:b/>
          <w:sz w:val="24"/>
          <w:szCs w:val="24"/>
        </w:rPr>
        <w:t xml:space="preserve">. </w:t>
      </w:r>
      <w:bookmarkStart w:id="4" w:name="_Hlk205554530"/>
      <w:r>
        <w:rPr>
          <w:rFonts w:ascii="Times New Roman" w:hAnsi="Times New Roman" w:cs="Times New Roman"/>
          <w:b/>
          <w:sz w:val="24"/>
          <w:szCs w:val="24"/>
        </w:rPr>
        <w:t xml:space="preserve">SEM </w:t>
      </w:r>
      <w:r w:rsidRPr="00EF67D3">
        <w:rPr>
          <w:rStyle w:val="st"/>
          <w:rFonts w:ascii="Times New Roman" w:hAnsi="Times New Roman" w:cs="Times New Roman"/>
          <w:b/>
          <w:bCs/>
          <w:sz w:val="24"/>
          <w:szCs w:val="24"/>
        </w:rPr>
        <w:t>selection procedure</w:t>
      </w:r>
      <w:bookmarkEnd w:id="4"/>
    </w:p>
    <w:p w14:paraId="0493AA95" w14:textId="77777777" w:rsidR="00DC7C27" w:rsidRPr="003D72EB" w:rsidRDefault="00DC7C27" w:rsidP="00DC7C27">
      <w:pPr>
        <w:spacing w:after="0" w:line="240" w:lineRule="auto"/>
        <w:rPr>
          <w:rStyle w:val="st"/>
          <w:rFonts w:ascii="Times New Roman" w:hAnsi="Times New Roman" w:cs="Times New Roman"/>
          <w:b/>
          <w:bCs/>
          <w:sz w:val="24"/>
          <w:szCs w:val="24"/>
        </w:rPr>
      </w:pPr>
      <w:r w:rsidRPr="003D72EB">
        <w:rPr>
          <w:rStyle w:val="st"/>
          <w:rFonts w:ascii="Times New Roman" w:hAnsi="Times New Roman" w:cs="Times New Roman"/>
          <w:b/>
          <w:bCs/>
          <w:sz w:val="24"/>
          <w:szCs w:val="24"/>
        </w:rPr>
        <w:t>SEM: effects on seed number</w:t>
      </w:r>
    </w:p>
    <w:p w14:paraId="3003C7F5" w14:textId="77777777" w:rsidR="00DC7C27" w:rsidRPr="00F5615C" w:rsidRDefault="00DC7C27" w:rsidP="00DC7C27">
      <w:pPr>
        <w:spacing w:after="0" w:line="240" w:lineRule="auto"/>
        <w:rPr>
          <w:rStyle w:val="st"/>
          <w:rFonts w:ascii="Times New Roman" w:hAnsi="Times New Roman" w:cs="Times New Roman"/>
          <w:sz w:val="24"/>
          <w:szCs w:val="24"/>
        </w:rPr>
      </w:pPr>
    </w:p>
    <w:tbl>
      <w:tblPr>
        <w:tblStyle w:val="Tablaconcuadrcula"/>
        <w:tblW w:w="15926" w:type="dxa"/>
        <w:tblInd w:w="-85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5"/>
        <w:gridCol w:w="3999"/>
        <w:gridCol w:w="3543"/>
        <w:gridCol w:w="1081"/>
        <w:gridCol w:w="456"/>
        <w:gridCol w:w="1504"/>
        <w:gridCol w:w="978"/>
      </w:tblGrid>
      <w:tr w:rsidR="00DC7C27" w:rsidRPr="00F5615C" w14:paraId="166E975B" w14:textId="77777777" w:rsidTr="000D52F0">
        <w:tc>
          <w:tcPr>
            <w:tcW w:w="4365" w:type="dxa"/>
            <w:tcBorders>
              <w:top w:val="single" w:sz="4" w:space="0" w:color="auto"/>
              <w:bottom w:val="single" w:sz="4" w:space="0" w:color="auto"/>
            </w:tcBorders>
            <w:vAlign w:val="center"/>
          </w:tcPr>
          <w:p w14:paraId="1C1AD3D4" w14:textId="77777777" w:rsidR="00DC7C27" w:rsidRPr="00F5615C" w:rsidRDefault="00DC7C27" w:rsidP="000D52F0">
            <w:pPr>
              <w:jc w:val="center"/>
              <w:rPr>
                <w:rFonts w:ascii="Times New Roman" w:hAnsi="Times New Roman" w:cs="Times New Roman"/>
                <w:b/>
                <w:sz w:val="24"/>
                <w:szCs w:val="24"/>
              </w:rPr>
            </w:pPr>
            <w:r w:rsidRPr="00F5615C">
              <w:rPr>
                <w:rFonts w:ascii="Times New Roman" w:hAnsi="Times New Roman" w:cs="Times New Roman"/>
                <w:b/>
                <w:sz w:val="24"/>
                <w:szCs w:val="24"/>
              </w:rPr>
              <w:t>Model</w:t>
            </w:r>
          </w:p>
        </w:tc>
        <w:tc>
          <w:tcPr>
            <w:tcW w:w="3999" w:type="dxa"/>
            <w:tcBorders>
              <w:top w:val="single" w:sz="4" w:space="0" w:color="auto"/>
              <w:bottom w:val="single" w:sz="4" w:space="0" w:color="auto"/>
            </w:tcBorders>
            <w:vAlign w:val="center"/>
          </w:tcPr>
          <w:p w14:paraId="4C3D2CFA" w14:textId="77777777" w:rsidR="00DC7C27" w:rsidRPr="00F5615C" w:rsidRDefault="00DC7C27" w:rsidP="000D52F0">
            <w:pPr>
              <w:jc w:val="center"/>
              <w:rPr>
                <w:rFonts w:ascii="Times New Roman" w:hAnsi="Times New Roman" w:cs="Times New Roman"/>
                <w:b/>
                <w:sz w:val="24"/>
                <w:szCs w:val="24"/>
              </w:rPr>
            </w:pPr>
            <w:r w:rsidRPr="00F5615C">
              <w:rPr>
                <w:rFonts w:ascii="Times New Roman" w:hAnsi="Times New Roman" w:cs="Times New Roman"/>
                <w:b/>
                <w:sz w:val="24"/>
                <w:szCs w:val="24"/>
              </w:rPr>
              <w:t>Removed paths</w:t>
            </w:r>
          </w:p>
        </w:tc>
        <w:tc>
          <w:tcPr>
            <w:tcW w:w="3543" w:type="dxa"/>
            <w:tcBorders>
              <w:top w:val="single" w:sz="4" w:space="0" w:color="auto"/>
              <w:bottom w:val="single" w:sz="4" w:space="0" w:color="auto"/>
            </w:tcBorders>
            <w:vAlign w:val="center"/>
          </w:tcPr>
          <w:p w14:paraId="61F35F2A" w14:textId="77777777" w:rsidR="00DC7C27" w:rsidRPr="00F5615C" w:rsidRDefault="00DC7C27" w:rsidP="000D52F0">
            <w:pPr>
              <w:jc w:val="center"/>
              <w:rPr>
                <w:rFonts w:ascii="Times New Roman" w:hAnsi="Times New Roman" w:cs="Times New Roman"/>
                <w:b/>
                <w:sz w:val="24"/>
                <w:szCs w:val="24"/>
              </w:rPr>
            </w:pPr>
            <w:r w:rsidRPr="00F5615C">
              <w:rPr>
                <w:rFonts w:ascii="Times New Roman" w:hAnsi="Times New Roman" w:cs="Times New Roman"/>
                <w:b/>
                <w:sz w:val="24"/>
                <w:szCs w:val="24"/>
              </w:rPr>
              <w:t>Added paths</w:t>
            </w:r>
          </w:p>
        </w:tc>
        <w:tc>
          <w:tcPr>
            <w:tcW w:w="1081" w:type="dxa"/>
            <w:tcBorders>
              <w:top w:val="single" w:sz="4" w:space="0" w:color="auto"/>
              <w:bottom w:val="single" w:sz="4" w:space="0" w:color="auto"/>
            </w:tcBorders>
            <w:vAlign w:val="center"/>
          </w:tcPr>
          <w:p w14:paraId="5096C11F" w14:textId="77777777" w:rsidR="00DC7C27" w:rsidRPr="00F5615C" w:rsidRDefault="00DC7C27" w:rsidP="000D52F0">
            <w:pPr>
              <w:jc w:val="center"/>
              <w:rPr>
                <w:rFonts w:ascii="Times New Roman" w:hAnsi="Times New Roman" w:cs="Times New Roman"/>
                <w:b/>
                <w:sz w:val="24"/>
                <w:szCs w:val="24"/>
              </w:rPr>
            </w:pPr>
            <w:proofErr w:type="spellStart"/>
            <w:r w:rsidRPr="00F5615C">
              <w:rPr>
                <w:rFonts w:ascii="Times New Roman" w:hAnsi="Times New Roman" w:cs="Times New Roman"/>
                <w:b/>
                <w:sz w:val="24"/>
                <w:szCs w:val="24"/>
              </w:rPr>
              <w:t>AICc</w:t>
            </w:r>
            <w:proofErr w:type="spellEnd"/>
          </w:p>
        </w:tc>
        <w:tc>
          <w:tcPr>
            <w:tcW w:w="456" w:type="dxa"/>
            <w:tcBorders>
              <w:top w:val="single" w:sz="4" w:space="0" w:color="auto"/>
              <w:bottom w:val="single" w:sz="4" w:space="0" w:color="auto"/>
            </w:tcBorders>
            <w:vAlign w:val="center"/>
          </w:tcPr>
          <w:p w14:paraId="427BAD8F" w14:textId="77777777" w:rsidR="00DC7C27" w:rsidRPr="00F5615C" w:rsidRDefault="00DC7C27" w:rsidP="000D52F0">
            <w:pPr>
              <w:jc w:val="center"/>
              <w:rPr>
                <w:rFonts w:ascii="Times New Roman" w:hAnsi="Times New Roman" w:cs="Times New Roman"/>
                <w:b/>
                <w:sz w:val="24"/>
                <w:szCs w:val="24"/>
              </w:rPr>
            </w:pPr>
            <w:r w:rsidRPr="00F5615C">
              <w:rPr>
                <w:rFonts w:ascii="Times New Roman" w:hAnsi="Times New Roman" w:cs="Times New Roman"/>
                <w:b/>
                <w:sz w:val="24"/>
                <w:szCs w:val="24"/>
              </w:rPr>
              <w:t>df</w:t>
            </w:r>
          </w:p>
        </w:tc>
        <w:tc>
          <w:tcPr>
            <w:tcW w:w="1504" w:type="dxa"/>
            <w:tcBorders>
              <w:top w:val="single" w:sz="4" w:space="0" w:color="auto"/>
              <w:bottom w:val="single" w:sz="4" w:space="0" w:color="auto"/>
            </w:tcBorders>
            <w:vAlign w:val="center"/>
          </w:tcPr>
          <w:p w14:paraId="1DBE24FD" w14:textId="77777777" w:rsidR="00DC7C27" w:rsidRPr="00F5615C" w:rsidRDefault="00DC7C27" w:rsidP="000D52F0">
            <w:pPr>
              <w:jc w:val="center"/>
              <w:rPr>
                <w:rFonts w:ascii="Times New Roman" w:hAnsi="Times New Roman" w:cs="Times New Roman"/>
                <w:b/>
                <w:sz w:val="24"/>
                <w:szCs w:val="24"/>
              </w:rPr>
            </w:pPr>
            <w:r w:rsidRPr="00F5615C">
              <w:rPr>
                <w:rFonts w:ascii="Times New Roman" w:hAnsi="Times New Roman" w:cs="Times New Roman"/>
                <w:b/>
                <w:sz w:val="24"/>
                <w:szCs w:val="24"/>
              </w:rPr>
              <w:t>Fischer’s C</w:t>
            </w:r>
          </w:p>
        </w:tc>
        <w:tc>
          <w:tcPr>
            <w:tcW w:w="978" w:type="dxa"/>
            <w:tcBorders>
              <w:top w:val="single" w:sz="4" w:space="0" w:color="auto"/>
              <w:bottom w:val="single" w:sz="4" w:space="0" w:color="auto"/>
            </w:tcBorders>
            <w:vAlign w:val="center"/>
          </w:tcPr>
          <w:p w14:paraId="229DAFD1" w14:textId="77777777" w:rsidR="00DC7C27" w:rsidRPr="00F5615C" w:rsidRDefault="00DC7C27" w:rsidP="000D52F0">
            <w:pPr>
              <w:jc w:val="center"/>
              <w:rPr>
                <w:rFonts w:ascii="Times New Roman" w:hAnsi="Times New Roman" w:cs="Times New Roman"/>
                <w:b/>
                <w:sz w:val="24"/>
                <w:szCs w:val="24"/>
              </w:rPr>
            </w:pPr>
            <w:r>
              <w:rPr>
                <w:rFonts w:ascii="Times New Roman" w:hAnsi="Times New Roman" w:cs="Times New Roman"/>
                <w:b/>
                <w:i/>
                <w:sz w:val="24"/>
                <w:szCs w:val="24"/>
              </w:rPr>
              <w:t>P</w:t>
            </w:r>
          </w:p>
        </w:tc>
      </w:tr>
      <w:tr w:rsidR="00DC7C27" w:rsidRPr="00F5615C" w14:paraId="50B21165" w14:textId="77777777" w:rsidTr="000D52F0">
        <w:tc>
          <w:tcPr>
            <w:tcW w:w="4365" w:type="dxa"/>
            <w:tcBorders>
              <w:top w:val="single" w:sz="4" w:space="0" w:color="auto"/>
              <w:bottom w:val="single" w:sz="4" w:space="0" w:color="auto"/>
            </w:tcBorders>
            <w:vAlign w:val="center"/>
          </w:tcPr>
          <w:p w14:paraId="2BB13AE7" w14:textId="77777777" w:rsidR="00DC7C27" w:rsidRDefault="00DC7C27" w:rsidP="000D52F0">
            <w:pPr>
              <w:jc w:val="center"/>
              <w:rPr>
                <w:rFonts w:ascii="Times New Roman" w:hAnsi="Times New Roman" w:cs="Times New Roman"/>
                <w:sz w:val="24"/>
                <w:szCs w:val="24"/>
              </w:rPr>
            </w:pPr>
            <w:r w:rsidRPr="00F5615C">
              <w:rPr>
                <w:rFonts w:ascii="Times New Roman" w:hAnsi="Times New Roman" w:cs="Times New Roman"/>
                <w:sz w:val="24"/>
                <w:szCs w:val="24"/>
              </w:rPr>
              <w:t>Full initial model</w:t>
            </w:r>
          </w:p>
          <w:p w14:paraId="492D7647" w14:textId="77777777" w:rsidR="00DC7C27" w:rsidRDefault="00DC7C27" w:rsidP="000D52F0">
            <w:pPr>
              <w:jc w:val="center"/>
              <w:rPr>
                <w:rFonts w:ascii="Times New Roman" w:hAnsi="Times New Roman" w:cs="Times New Roman"/>
                <w:sz w:val="24"/>
                <w:szCs w:val="24"/>
              </w:rPr>
            </w:pPr>
          </w:p>
          <w:p w14:paraId="701F4AC5"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FH density</w:t>
            </w:r>
            <w:r w:rsidRPr="00F5615C">
              <w:rPr>
                <w:rFonts w:ascii="Times New Roman" w:hAnsi="Times New Roman" w:cs="Times New Roman"/>
                <w:sz w:val="24"/>
                <w:szCs w:val="24"/>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Aboveground biomass</w:t>
            </w:r>
          </w:p>
          <w:p w14:paraId="7B84649E"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FH density</w:t>
            </w:r>
            <w:r w:rsidRPr="00F5615C">
              <w:rPr>
                <w:rFonts w:ascii="Times New Roman" w:hAnsi="Times New Roman" w:cs="Times New Roman"/>
                <w:sz w:val="24"/>
                <w:szCs w:val="24"/>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Total GLS concentration</w:t>
            </w:r>
          </w:p>
          <w:p w14:paraId="211507BF"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FH density</w:t>
            </w:r>
            <w:r w:rsidRPr="00F5615C">
              <w:rPr>
                <w:rFonts w:ascii="Times New Roman" w:hAnsi="Times New Roman" w:cs="Times New Roman"/>
                <w:sz w:val="24"/>
                <w:szCs w:val="24"/>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Fruit set</w:t>
            </w:r>
          </w:p>
          <w:p w14:paraId="3ED6F816"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D density</w:t>
            </w:r>
            <w:r w:rsidRPr="00F5615C">
              <w:rPr>
                <w:rFonts w:ascii="Times New Roman" w:hAnsi="Times New Roman" w:cs="Times New Roman"/>
                <w:sz w:val="24"/>
                <w:szCs w:val="24"/>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Fruit set</w:t>
            </w:r>
          </w:p>
          <w:p w14:paraId="57F84BB1"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Aboveground biomass</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Fruit set</w:t>
            </w:r>
          </w:p>
          <w:p w14:paraId="6B7CAE20"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Total GLS concentration</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Fruit set</w:t>
            </w:r>
          </w:p>
          <w:p w14:paraId="2930DFE3"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FH density</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Number of flowers</w:t>
            </w:r>
          </w:p>
          <w:p w14:paraId="5309CE6C"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Aboveground biomass</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Number of flowers</w:t>
            </w:r>
          </w:p>
          <w:p w14:paraId="3A40DF99"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Number of flowers</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Fruit set</w:t>
            </w:r>
          </w:p>
          <w:p w14:paraId="65CECCAB"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Number of flowers</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Number of fruits</w:t>
            </w:r>
          </w:p>
          <w:p w14:paraId="498E9F07"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Fruit set</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Number of fruits</w:t>
            </w:r>
          </w:p>
          <w:p w14:paraId="7F77A063"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FH density</w:t>
            </w:r>
            <w:r w:rsidRPr="00F5615C">
              <w:rPr>
                <w:rFonts w:ascii="Times New Roman" w:hAnsi="Times New Roman" w:cs="Times New Roman"/>
                <w:sz w:val="24"/>
                <w:szCs w:val="24"/>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Seed set</w:t>
            </w:r>
          </w:p>
          <w:p w14:paraId="2B50F5CB"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D density</w:t>
            </w:r>
            <w:r w:rsidRPr="00F5615C">
              <w:rPr>
                <w:rFonts w:ascii="Times New Roman" w:hAnsi="Times New Roman" w:cs="Times New Roman"/>
                <w:sz w:val="24"/>
                <w:szCs w:val="24"/>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Seed set</w:t>
            </w:r>
          </w:p>
          <w:p w14:paraId="5BF24217"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Aboveground biomass</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Seed set</w:t>
            </w:r>
          </w:p>
          <w:p w14:paraId="77DE41EC"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Total GLS concentration</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Seed set</w:t>
            </w:r>
          </w:p>
          <w:p w14:paraId="2493E536"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Number of fruits</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Number of seeds</w:t>
            </w:r>
          </w:p>
          <w:p w14:paraId="58CD0070"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Seed set</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Number of seeds</w:t>
            </w:r>
          </w:p>
        </w:tc>
        <w:tc>
          <w:tcPr>
            <w:tcW w:w="3999" w:type="dxa"/>
            <w:tcBorders>
              <w:top w:val="single" w:sz="4" w:space="0" w:color="auto"/>
              <w:bottom w:val="single" w:sz="4" w:space="0" w:color="auto"/>
            </w:tcBorders>
            <w:vAlign w:val="center"/>
          </w:tcPr>
          <w:p w14:paraId="4B96AEE4" w14:textId="77777777" w:rsidR="00DC7C27" w:rsidRPr="00F5615C" w:rsidRDefault="00DC7C27" w:rsidP="000D52F0">
            <w:pPr>
              <w:jc w:val="center"/>
              <w:rPr>
                <w:rFonts w:ascii="Times New Roman" w:hAnsi="Times New Roman" w:cs="Times New Roman"/>
                <w:sz w:val="24"/>
                <w:szCs w:val="24"/>
              </w:rPr>
            </w:pPr>
          </w:p>
        </w:tc>
        <w:tc>
          <w:tcPr>
            <w:tcW w:w="3543" w:type="dxa"/>
            <w:tcBorders>
              <w:top w:val="single" w:sz="4" w:space="0" w:color="auto"/>
              <w:bottom w:val="single" w:sz="4" w:space="0" w:color="auto"/>
            </w:tcBorders>
            <w:vAlign w:val="center"/>
          </w:tcPr>
          <w:p w14:paraId="6EC03160" w14:textId="77777777" w:rsidR="00DC7C27" w:rsidRPr="00F5615C" w:rsidRDefault="00DC7C27" w:rsidP="000D52F0">
            <w:pPr>
              <w:jc w:val="center"/>
              <w:rPr>
                <w:rFonts w:ascii="Times New Roman" w:hAnsi="Times New Roman" w:cs="Times New Roman"/>
                <w:sz w:val="24"/>
                <w:szCs w:val="24"/>
              </w:rPr>
            </w:pPr>
          </w:p>
        </w:tc>
        <w:tc>
          <w:tcPr>
            <w:tcW w:w="1081" w:type="dxa"/>
            <w:tcBorders>
              <w:top w:val="single" w:sz="4" w:space="0" w:color="auto"/>
              <w:bottom w:val="single" w:sz="4" w:space="0" w:color="auto"/>
            </w:tcBorders>
            <w:vAlign w:val="center"/>
          </w:tcPr>
          <w:p w14:paraId="5E3313D4"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356.232</w:t>
            </w:r>
          </w:p>
        </w:tc>
        <w:tc>
          <w:tcPr>
            <w:tcW w:w="456" w:type="dxa"/>
            <w:tcBorders>
              <w:top w:val="single" w:sz="4" w:space="0" w:color="auto"/>
              <w:bottom w:val="single" w:sz="4" w:space="0" w:color="auto"/>
            </w:tcBorders>
            <w:vAlign w:val="center"/>
          </w:tcPr>
          <w:p w14:paraId="688C91D7"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36</w:t>
            </w:r>
          </w:p>
        </w:tc>
        <w:tc>
          <w:tcPr>
            <w:tcW w:w="1504" w:type="dxa"/>
            <w:tcBorders>
              <w:top w:val="single" w:sz="4" w:space="0" w:color="auto"/>
              <w:bottom w:val="single" w:sz="4" w:space="0" w:color="auto"/>
            </w:tcBorders>
            <w:vAlign w:val="center"/>
          </w:tcPr>
          <w:p w14:paraId="73C3DF89"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54.493</w:t>
            </w:r>
          </w:p>
        </w:tc>
        <w:tc>
          <w:tcPr>
            <w:tcW w:w="978" w:type="dxa"/>
            <w:tcBorders>
              <w:top w:val="single" w:sz="4" w:space="0" w:color="auto"/>
              <w:bottom w:val="single" w:sz="4" w:space="0" w:color="auto"/>
            </w:tcBorders>
            <w:vAlign w:val="center"/>
          </w:tcPr>
          <w:p w14:paraId="3C638354"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0.025</w:t>
            </w:r>
          </w:p>
        </w:tc>
      </w:tr>
      <w:tr w:rsidR="00DC7C27" w:rsidRPr="00F5615C" w14:paraId="2F6B0F51" w14:textId="77777777" w:rsidTr="000D52F0">
        <w:tc>
          <w:tcPr>
            <w:tcW w:w="4365" w:type="dxa"/>
            <w:tcBorders>
              <w:top w:val="single" w:sz="4" w:space="0" w:color="auto"/>
              <w:bottom w:val="single" w:sz="4" w:space="0" w:color="auto"/>
            </w:tcBorders>
            <w:vAlign w:val="center"/>
          </w:tcPr>
          <w:p w14:paraId="5A522E66" w14:textId="77777777" w:rsidR="00DC7C27" w:rsidRPr="00F5615C" w:rsidRDefault="00DC7C27" w:rsidP="000D52F0">
            <w:pPr>
              <w:jc w:val="center"/>
              <w:rPr>
                <w:rFonts w:ascii="Times New Roman" w:hAnsi="Times New Roman" w:cs="Times New Roman"/>
                <w:sz w:val="24"/>
                <w:szCs w:val="24"/>
              </w:rPr>
            </w:pPr>
            <w:r w:rsidRPr="00F5615C">
              <w:rPr>
                <w:rFonts w:ascii="Times New Roman" w:hAnsi="Times New Roman" w:cs="Times New Roman"/>
                <w:sz w:val="24"/>
                <w:szCs w:val="24"/>
              </w:rPr>
              <w:t>model 2</w:t>
            </w:r>
          </w:p>
        </w:tc>
        <w:tc>
          <w:tcPr>
            <w:tcW w:w="3999" w:type="dxa"/>
            <w:tcBorders>
              <w:top w:val="single" w:sz="4" w:space="0" w:color="auto"/>
              <w:bottom w:val="single" w:sz="4" w:space="0" w:color="auto"/>
            </w:tcBorders>
            <w:vAlign w:val="center"/>
          </w:tcPr>
          <w:p w14:paraId="1DCAEFAD"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Aboveground biomass</w:t>
            </w:r>
            <w:r w:rsidRPr="00F5615C">
              <w:rPr>
                <w:rFonts w:ascii="Times New Roman" w:hAnsi="Times New Roman" w:cs="Times New Roman"/>
                <w:sz w:val="24"/>
                <w:szCs w:val="24"/>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Fruit set</w:t>
            </w:r>
          </w:p>
          <w:p w14:paraId="0D59738D"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Number of flowers</w:t>
            </w:r>
            <w:r w:rsidRPr="00F5615C">
              <w:rPr>
                <w:rFonts w:ascii="Times New Roman" w:hAnsi="Times New Roman" w:cs="Times New Roman"/>
                <w:sz w:val="24"/>
                <w:szCs w:val="24"/>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Fruit set</w:t>
            </w:r>
          </w:p>
          <w:p w14:paraId="3BB2A870"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FH density</w:t>
            </w:r>
            <w:r w:rsidRPr="00F5615C">
              <w:rPr>
                <w:rFonts w:ascii="Times New Roman" w:hAnsi="Times New Roman" w:cs="Times New Roman"/>
                <w:sz w:val="24"/>
                <w:szCs w:val="24"/>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Fruit set</w:t>
            </w:r>
          </w:p>
          <w:p w14:paraId="4FF49DB7"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FH density</w:t>
            </w:r>
            <w:r w:rsidRPr="00F5615C">
              <w:rPr>
                <w:rFonts w:ascii="Times New Roman" w:hAnsi="Times New Roman" w:cs="Times New Roman"/>
                <w:sz w:val="24"/>
                <w:szCs w:val="24"/>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Seed set</w:t>
            </w:r>
          </w:p>
        </w:tc>
        <w:tc>
          <w:tcPr>
            <w:tcW w:w="3543" w:type="dxa"/>
            <w:tcBorders>
              <w:top w:val="single" w:sz="4" w:space="0" w:color="auto"/>
              <w:bottom w:val="single" w:sz="4" w:space="0" w:color="auto"/>
            </w:tcBorders>
            <w:vAlign w:val="center"/>
          </w:tcPr>
          <w:p w14:paraId="765344D4"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w:t>
            </w:r>
          </w:p>
        </w:tc>
        <w:tc>
          <w:tcPr>
            <w:tcW w:w="1081" w:type="dxa"/>
            <w:tcBorders>
              <w:top w:val="single" w:sz="4" w:space="0" w:color="auto"/>
              <w:bottom w:val="single" w:sz="4" w:space="0" w:color="auto"/>
            </w:tcBorders>
            <w:vAlign w:val="center"/>
          </w:tcPr>
          <w:p w14:paraId="73846090"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306.346</w:t>
            </w:r>
          </w:p>
        </w:tc>
        <w:tc>
          <w:tcPr>
            <w:tcW w:w="456" w:type="dxa"/>
            <w:tcBorders>
              <w:top w:val="single" w:sz="4" w:space="0" w:color="auto"/>
              <w:bottom w:val="single" w:sz="4" w:space="0" w:color="auto"/>
            </w:tcBorders>
            <w:vAlign w:val="center"/>
          </w:tcPr>
          <w:p w14:paraId="387975B7"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44</w:t>
            </w:r>
          </w:p>
        </w:tc>
        <w:tc>
          <w:tcPr>
            <w:tcW w:w="1504" w:type="dxa"/>
            <w:tcBorders>
              <w:top w:val="single" w:sz="4" w:space="0" w:color="auto"/>
              <w:bottom w:val="single" w:sz="4" w:space="0" w:color="auto"/>
            </w:tcBorders>
            <w:vAlign w:val="center"/>
          </w:tcPr>
          <w:p w14:paraId="26A5BBA2"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58.877</w:t>
            </w:r>
          </w:p>
        </w:tc>
        <w:tc>
          <w:tcPr>
            <w:tcW w:w="978" w:type="dxa"/>
            <w:tcBorders>
              <w:top w:val="single" w:sz="4" w:space="0" w:color="auto"/>
              <w:bottom w:val="single" w:sz="4" w:space="0" w:color="auto"/>
            </w:tcBorders>
            <w:vAlign w:val="center"/>
          </w:tcPr>
          <w:p w14:paraId="3F1BFAA3"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0.066</w:t>
            </w:r>
          </w:p>
        </w:tc>
      </w:tr>
      <w:tr w:rsidR="00DC7C27" w:rsidRPr="00F5615C" w14:paraId="4F255C6F" w14:textId="77777777" w:rsidTr="000D52F0">
        <w:tc>
          <w:tcPr>
            <w:tcW w:w="4365" w:type="dxa"/>
            <w:tcBorders>
              <w:top w:val="single" w:sz="4" w:space="0" w:color="auto"/>
              <w:bottom w:val="single" w:sz="4" w:space="0" w:color="auto"/>
            </w:tcBorders>
          </w:tcPr>
          <w:p w14:paraId="39375092" w14:textId="77777777" w:rsidR="00DC7C27" w:rsidRPr="00F5615C" w:rsidRDefault="00DC7C27" w:rsidP="000D52F0">
            <w:pPr>
              <w:jc w:val="center"/>
              <w:rPr>
                <w:sz w:val="24"/>
                <w:szCs w:val="24"/>
              </w:rPr>
            </w:pPr>
            <w:r w:rsidRPr="00F5615C">
              <w:rPr>
                <w:rFonts w:ascii="Times New Roman" w:hAnsi="Times New Roman" w:cs="Times New Roman"/>
                <w:sz w:val="24"/>
                <w:szCs w:val="24"/>
              </w:rPr>
              <w:t>model 3</w:t>
            </w:r>
          </w:p>
        </w:tc>
        <w:tc>
          <w:tcPr>
            <w:tcW w:w="3999" w:type="dxa"/>
            <w:tcBorders>
              <w:top w:val="single" w:sz="4" w:space="0" w:color="auto"/>
              <w:bottom w:val="single" w:sz="4" w:space="0" w:color="auto"/>
            </w:tcBorders>
            <w:vAlign w:val="center"/>
          </w:tcPr>
          <w:p w14:paraId="1A1AC915"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Total GLS concentration</w:t>
            </w:r>
            <w:r w:rsidRPr="00F5615C">
              <w:rPr>
                <w:rFonts w:ascii="Times New Roman" w:hAnsi="Times New Roman" w:cs="Times New Roman"/>
                <w:sz w:val="24"/>
                <w:szCs w:val="24"/>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Fruit set</w:t>
            </w:r>
          </w:p>
          <w:p w14:paraId="10A0EE84"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lastRenderedPageBreak/>
              <w:t>D density</w:t>
            </w:r>
            <w:r w:rsidRPr="00F5615C">
              <w:rPr>
                <w:rFonts w:ascii="Times New Roman" w:hAnsi="Times New Roman" w:cs="Times New Roman"/>
                <w:sz w:val="24"/>
                <w:szCs w:val="24"/>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Fruit set</w:t>
            </w:r>
          </w:p>
          <w:p w14:paraId="08EB0729"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Fruit set</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Number of flowers</w:t>
            </w:r>
          </w:p>
        </w:tc>
        <w:tc>
          <w:tcPr>
            <w:tcW w:w="3543" w:type="dxa"/>
            <w:tcBorders>
              <w:top w:val="single" w:sz="4" w:space="0" w:color="auto"/>
              <w:bottom w:val="single" w:sz="4" w:space="0" w:color="auto"/>
            </w:tcBorders>
            <w:vAlign w:val="center"/>
          </w:tcPr>
          <w:p w14:paraId="3B7E7521"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1" w:type="dxa"/>
            <w:tcBorders>
              <w:top w:val="single" w:sz="4" w:space="0" w:color="auto"/>
              <w:bottom w:val="single" w:sz="4" w:space="0" w:color="auto"/>
            </w:tcBorders>
            <w:vAlign w:val="center"/>
          </w:tcPr>
          <w:p w14:paraId="7D604688"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201.139</w:t>
            </w:r>
          </w:p>
        </w:tc>
        <w:tc>
          <w:tcPr>
            <w:tcW w:w="456" w:type="dxa"/>
            <w:tcBorders>
              <w:top w:val="single" w:sz="4" w:space="0" w:color="auto"/>
              <w:bottom w:val="single" w:sz="4" w:space="0" w:color="auto"/>
            </w:tcBorders>
            <w:vAlign w:val="center"/>
          </w:tcPr>
          <w:p w14:paraId="717EBD8C"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34</w:t>
            </w:r>
          </w:p>
        </w:tc>
        <w:tc>
          <w:tcPr>
            <w:tcW w:w="1504" w:type="dxa"/>
            <w:tcBorders>
              <w:top w:val="single" w:sz="4" w:space="0" w:color="auto"/>
              <w:bottom w:val="single" w:sz="4" w:space="0" w:color="auto"/>
            </w:tcBorders>
            <w:vAlign w:val="center"/>
          </w:tcPr>
          <w:p w14:paraId="263AA4AA"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43.956</w:t>
            </w:r>
          </w:p>
        </w:tc>
        <w:tc>
          <w:tcPr>
            <w:tcW w:w="978" w:type="dxa"/>
            <w:tcBorders>
              <w:top w:val="single" w:sz="4" w:space="0" w:color="auto"/>
              <w:bottom w:val="single" w:sz="4" w:space="0" w:color="auto"/>
            </w:tcBorders>
            <w:vAlign w:val="center"/>
          </w:tcPr>
          <w:p w14:paraId="32CBCA87"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0.118</w:t>
            </w:r>
          </w:p>
        </w:tc>
      </w:tr>
      <w:tr w:rsidR="00DC7C27" w:rsidRPr="00F5615C" w14:paraId="38DE292A" w14:textId="77777777" w:rsidTr="000D52F0">
        <w:tc>
          <w:tcPr>
            <w:tcW w:w="4365" w:type="dxa"/>
            <w:tcBorders>
              <w:top w:val="single" w:sz="4" w:space="0" w:color="auto"/>
              <w:bottom w:val="single" w:sz="4" w:space="0" w:color="auto"/>
            </w:tcBorders>
          </w:tcPr>
          <w:p w14:paraId="6757DB6C" w14:textId="77777777" w:rsidR="00DC7C27" w:rsidRPr="00F5615C" w:rsidRDefault="00DC7C27" w:rsidP="000D52F0">
            <w:pPr>
              <w:jc w:val="center"/>
              <w:rPr>
                <w:sz w:val="24"/>
                <w:szCs w:val="24"/>
              </w:rPr>
            </w:pPr>
            <w:r w:rsidRPr="00F5615C">
              <w:rPr>
                <w:rFonts w:ascii="Times New Roman" w:hAnsi="Times New Roman" w:cs="Times New Roman"/>
                <w:sz w:val="24"/>
                <w:szCs w:val="24"/>
              </w:rPr>
              <w:t>model 4</w:t>
            </w:r>
          </w:p>
        </w:tc>
        <w:tc>
          <w:tcPr>
            <w:tcW w:w="3999" w:type="dxa"/>
            <w:tcBorders>
              <w:top w:val="single" w:sz="4" w:space="0" w:color="auto"/>
              <w:bottom w:val="single" w:sz="4" w:space="0" w:color="auto"/>
            </w:tcBorders>
            <w:vAlign w:val="center"/>
          </w:tcPr>
          <w:p w14:paraId="3089BAEB"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Aboveground biomass</w:t>
            </w:r>
            <w:r w:rsidRPr="00F5615C">
              <w:rPr>
                <w:rFonts w:ascii="Times New Roman" w:hAnsi="Times New Roman" w:cs="Times New Roman"/>
                <w:sz w:val="24"/>
                <w:szCs w:val="24"/>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Seed set</w:t>
            </w:r>
          </w:p>
          <w:p w14:paraId="2ED48670"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D density</w:t>
            </w:r>
            <w:r w:rsidRPr="00F5615C">
              <w:rPr>
                <w:rFonts w:ascii="Times New Roman" w:hAnsi="Times New Roman" w:cs="Times New Roman"/>
                <w:sz w:val="24"/>
                <w:szCs w:val="24"/>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Seed set</w:t>
            </w:r>
          </w:p>
        </w:tc>
        <w:tc>
          <w:tcPr>
            <w:tcW w:w="3543" w:type="dxa"/>
            <w:tcBorders>
              <w:top w:val="single" w:sz="4" w:space="0" w:color="auto"/>
              <w:bottom w:val="single" w:sz="4" w:space="0" w:color="auto"/>
            </w:tcBorders>
            <w:vAlign w:val="center"/>
          </w:tcPr>
          <w:p w14:paraId="2A3651F4"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w:t>
            </w:r>
          </w:p>
        </w:tc>
        <w:tc>
          <w:tcPr>
            <w:tcW w:w="1081" w:type="dxa"/>
            <w:tcBorders>
              <w:top w:val="single" w:sz="4" w:space="0" w:color="auto"/>
              <w:bottom w:val="single" w:sz="4" w:space="0" w:color="auto"/>
            </w:tcBorders>
            <w:vAlign w:val="center"/>
          </w:tcPr>
          <w:p w14:paraId="00F2BA43"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172.966</w:t>
            </w:r>
          </w:p>
        </w:tc>
        <w:tc>
          <w:tcPr>
            <w:tcW w:w="456" w:type="dxa"/>
            <w:tcBorders>
              <w:top w:val="single" w:sz="4" w:space="0" w:color="auto"/>
              <w:bottom w:val="single" w:sz="4" w:space="0" w:color="auto"/>
            </w:tcBorders>
            <w:vAlign w:val="center"/>
          </w:tcPr>
          <w:p w14:paraId="7AE04DCA"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26</w:t>
            </w:r>
          </w:p>
        </w:tc>
        <w:tc>
          <w:tcPr>
            <w:tcW w:w="1504" w:type="dxa"/>
            <w:tcBorders>
              <w:top w:val="single" w:sz="4" w:space="0" w:color="auto"/>
              <w:bottom w:val="single" w:sz="4" w:space="0" w:color="auto"/>
            </w:tcBorders>
            <w:vAlign w:val="center"/>
          </w:tcPr>
          <w:p w14:paraId="0A153A18"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38.138</w:t>
            </w:r>
          </w:p>
        </w:tc>
        <w:tc>
          <w:tcPr>
            <w:tcW w:w="978" w:type="dxa"/>
            <w:tcBorders>
              <w:top w:val="single" w:sz="4" w:space="0" w:color="auto"/>
              <w:bottom w:val="single" w:sz="4" w:space="0" w:color="auto"/>
            </w:tcBorders>
            <w:vAlign w:val="center"/>
          </w:tcPr>
          <w:p w14:paraId="6B626589"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0.059</w:t>
            </w:r>
          </w:p>
        </w:tc>
      </w:tr>
      <w:tr w:rsidR="00DC7C27" w:rsidRPr="00F5615C" w14:paraId="01279372" w14:textId="77777777" w:rsidTr="000D52F0">
        <w:tc>
          <w:tcPr>
            <w:tcW w:w="4365" w:type="dxa"/>
            <w:tcBorders>
              <w:top w:val="single" w:sz="4" w:space="0" w:color="auto"/>
              <w:bottom w:val="single" w:sz="4" w:space="0" w:color="auto"/>
            </w:tcBorders>
          </w:tcPr>
          <w:p w14:paraId="3DDDF56B" w14:textId="77777777" w:rsidR="00DC7C27" w:rsidRPr="00F5615C" w:rsidRDefault="00DC7C27" w:rsidP="000D52F0">
            <w:pPr>
              <w:jc w:val="center"/>
              <w:rPr>
                <w:sz w:val="24"/>
                <w:szCs w:val="24"/>
              </w:rPr>
            </w:pPr>
            <w:r w:rsidRPr="00F5615C">
              <w:rPr>
                <w:rFonts w:ascii="Times New Roman" w:hAnsi="Times New Roman" w:cs="Times New Roman"/>
                <w:sz w:val="24"/>
                <w:szCs w:val="24"/>
              </w:rPr>
              <w:t>model 5</w:t>
            </w:r>
          </w:p>
        </w:tc>
        <w:tc>
          <w:tcPr>
            <w:tcW w:w="3999" w:type="dxa"/>
            <w:tcBorders>
              <w:top w:val="single" w:sz="4" w:space="0" w:color="auto"/>
              <w:bottom w:val="single" w:sz="4" w:space="0" w:color="auto"/>
            </w:tcBorders>
            <w:vAlign w:val="center"/>
          </w:tcPr>
          <w:p w14:paraId="071CD674"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w:t>
            </w:r>
          </w:p>
        </w:tc>
        <w:tc>
          <w:tcPr>
            <w:tcW w:w="3543" w:type="dxa"/>
            <w:tcBorders>
              <w:top w:val="single" w:sz="4" w:space="0" w:color="auto"/>
              <w:bottom w:val="single" w:sz="4" w:space="0" w:color="auto"/>
            </w:tcBorders>
            <w:vAlign w:val="center"/>
          </w:tcPr>
          <w:p w14:paraId="785BC5AD"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FH density</w:t>
            </w:r>
            <w:r w:rsidRPr="00F5615C">
              <w:rPr>
                <w:rFonts w:ascii="Times New Roman" w:hAnsi="Times New Roman" w:cs="Times New Roman"/>
                <w:sz w:val="24"/>
                <w:szCs w:val="24"/>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Seed set</w:t>
            </w:r>
          </w:p>
        </w:tc>
        <w:tc>
          <w:tcPr>
            <w:tcW w:w="1081" w:type="dxa"/>
            <w:tcBorders>
              <w:top w:val="single" w:sz="4" w:space="0" w:color="auto"/>
              <w:bottom w:val="single" w:sz="4" w:space="0" w:color="auto"/>
            </w:tcBorders>
            <w:vAlign w:val="center"/>
          </w:tcPr>
          <w:p w14:paraId="73BB7E1F"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178.853</w:t>
            </w:r>
          </w:p>
        </w:tc>
        <w:tc>
          <w:tcPr>
            <w:tcW w:w="456" w:type="dxa"/>
            <w:tcBorders>
              <w:top w:val="single" w:sz="4" w:space="0" w:color="auto"/>
              <w:bottom w:val="single" w:sz="4" w:space="0" w:color="auto"/>
            </w:tcBorders>
            <w:vAlign w:val="center"/>
          </w:tcPr>
          <w:p w14:paraId="7AE26A43"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24</w:t>
            </w:r>
          </w:p>
        </w:tc>
        <w:tc>
          <w:tcPr>
            <w:tcW w:w="1504" w:type="dxa"/>
            <w:tcBorders>
              <w:top w:val="single" w:sz="4" w:space="0" w:color="auto"/>
              <w:bottom w:val="single" w:sz="4" w:space="0" w:color="auto"/>
            </w:tcBorders>
            <w:vAlign w:val="center"/>
          </w:tcPr>
          <w:p w14:paraId="5B13880C"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37.193</w:t>
            </w:r>
          </w:p>
        </w:tc>
        <w:tc>
          <w:tcPr>
            <w:tcW w:w="978" w:type="dxa"/>
            <w:tcBorders>
              <w:top w:val="single" w:sz="4" w:space="0" w:color="auto"/>
              <w:bottom w:val="single" w:sz="4" w:space="0" w:color="auto"/>
            </w:tcBorders>
            <w:vAlign w:val="center"/>
          </w:tcPr>
          <w:p w14:paraId="17570A01"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0.042</w:t>
            </w:r>
          </w:p>
        </w:tc>
      </w:tr>
      <w:tr w:rsidR="00DC7C27" w:rsidRPr="0075143E" w14:paraId="4E88CDA4" w14:textId="77777777" w:rsidTr="000D52F0">
        <w:tc>
          <w:tcPr>
            <w:tcW w:w="4365" w:type="dxa"/>
            <w:tcBorders>
              <w:top w:val="single" w:sz="4" w:space="0" w:color="auto"/>
              <w:bottom w:val="single" w:sz="4" w:space="0" w:color="auto"/>
            </w:tcBorders>
          </w:tcPr>
          <w:p w14:paraId="6650300A" w14:textId="77777777" w:rsidR="00DC7C27" w:rsidRPr="0075143E" w:rsidRDefault="00DC7C27" w:rsidP="000D52F0">
            <w:pPr>
              <w:jc w:val="center"/>
              <w:rPr>
                <w:rFonts w:ascii="Times New Roman" w:hAnsi="Times New Roman" w:cs="Times New Roman"/>
                <w:sz w:val="24"/>
                <w:szCs w:val="24"/>
              </w:rPr>
            </w:pPr>
            <w:r w:rsidRPr="0075143E">
              <w:rPr>
                <w:rFonts w:ascii="Times New Roman" w:hAnsi="Times New Roman" w:cs="Times New Roman"/>
                <w:sz w:val="24"/>
                <w:szCs w:val="24"/>
              </w:rPr>
              <w:t>model 6</w:t>
            </w:r>
          </w:p>
        </w:tc>
        <w:tc>
          <w:tcPr>
            <w:tcW w:w="3999" w:type="dxa"/>
            <w:tcBorders>
              <w:top w:val="single" w:sz="4" w:space="0" w:color="auto"/>
              <w:bottom w:val="single" w:sz="4" w:space="0" w:color="auto"/>
            </w:tcBorders>
            <w:vAlign w:val="center"/>
          </w:tcPr>
          <w:p w14:paraId="2D4FCF3E" w14:textId="77777777" w:rsidR="00DC7C27" w:rsidRPr="0075143E" w:rsidRDefault="00DC7C27" w:rsidP="000D52F0">
            <w:pPr>
              <w:jc w:val="center"/>
              <w:rPr>
                <w:rFonts w:ascii="Times New Roman" w:hAnsi="Times New Roman" w:cs="Times New Roman"/>
                <w:sz w:val="24"/>
                <w:szCs w:val="24"/>
              </w:rPr>
            </w:pPr>
            <w:r w:rsidRPr="0075143E">
              <w:rPr>
                <w:rFonts w:ascii="Times New Roman" w:hAnsi="Times New Roman" w:cs="Times New Roman"/>
                <w:sz w:val="24"/>
                <w:szCs w:val="24"/>
              </w:rPr>
              <w:t xml:space="preserve">FH density </w:t>
            </w:r>
            <w:r w:rsidRPr="0075143E">
              <w:rPr>
                <w:rFonts w:ascii="Times New Roman" w:hAnsi="Times New Roman" w:cs="Times New Roman"/>
                <w:sz w:val="20"/>
                <w:szCs w:val="20"/>
              </w:rPr>
              <w:sym w:font="Wingdings" w:char="F0E0"/>
            </w:r>
            <w:r w:rsidRPr="0075143E">
              <w:rPr>
                <w:rFonts w:ascii="Times New Roman" w:hAnsi="Times New Roman" w:cs="Times New Roman"/>
                <w:sz w:val="24"/>
                <w:szCs w:val="24"/>
              </w:rPr>
              <w:t xml:space="preserve"> Seed set</w:t>
            </w:r>
          </w:p>
        </w:tc>
        <w:tc>
          <w:tcPr>
            <w:tcW w:w="3543" w:type="dxa"/>
            <w:tcBorders>
              <w:top w:val="single" w:sz="4" w:space="0" w:color="auto"/>
              <w:bottom w:val="single" w:sz="4" w:space="0" w:color="auto"/>
            </w:tcBorders>
            <w:vAlign w:val="center"/>
          </w:tcPr>
          <w:p w14:paraId="69CE5A22" w14:textId="77777777" w:rsidR="00DC7C27" w:rsidRPr="0075143E" w:rsidRDefault="00DC7C27" w:rsidP="000D52F0">
            <w:pPr>
              <w:jc w:val="center"/>
              <w:rPr>
                <w:rFonts w:ascii="Times New Roman" w:hAnsi="Times New Roman" w:cs="Times New Roman"/>
                <w:sz w:val="24"/>
                <w:szCs w:val="24"/>
              </w:rPr>
            </w:pPr>
            <w:r w:rsidRPr="0075143E">
              <w:rPr>
                <w:rFonts w:ascii="Times New Roman" w:hAnsi="Times New Roman" w:cs="Times New Roman"/>
                <w:sz w:val="24"/>
                <w:szCs w:val="24"/>
              </w:rPr>
              <w:t xml:space="preserve">FH density </w:t>
            </w:r>
            <w:r w:rsidRPr="0075143E">
              <w:rPr>
                <w:rFonts w:ascii="Times New Roman" w:hAnsi="Times New Roman" w:cs="Times New Roman"/>
                <w:sz w:val="20"/>
                <w:szCs w:val="20"/>
              </w:rPr>
              <w:sym w:font="Wingdings" w:char="F0E0"/>
            </w:r>
            <w:r w:rsidRPr="0075143E">
              <w:rPr>
                <w:rFonts w:ascii="Times New Roman" w:hAnsi="Times New Roman" w:cs="Times New Roman"/>
                <w:sz w:val="24"/>
                <w:szCs w:val="24"/>
              </w:rPr>
              <w:t xml:space="preserve"> N</w:t>
            </w:r>
            <w:r>
              <w:rPr>
                <w:rFonts w:ascii="Times New Roman" w:hAnsi="Times New Roman" w:cs="Times New Roman"/>
                <w:sz w:val="24"/>
                <w:szCs w:val="24"/>
              </w:rPr>
              <w:t>umber</w:t>
            </w:r>
            <w:r w:rsidRPr="0075143E">
              <w:rPr>
                <w:rFonts w:ascii="Times New Roman" w:hAnsi="Times New Roman" w:cs="Times New Roman"/>
                <w:sz w:val="24"/>
                <w:szCs w:val="24"/>
              </w:rPr>
              <w:t xml:space="preserve"> of seeds</w:t>
            </w:r>
          </w:p>
        </w:tc>
        <w:tc>
          <w:tcPr>
            <w:tcW w:w="1081" w:type="dxa"/>
            <w:tcBorders>
              <w:top w:val="single" w:sz="4" w:space="0" w:color="auto"/>
              <w:bottom w:val="single" w:sz="4" w:space="0" w:color="auto"/>
            </w:tcBorders>
            <w:vAlign w:val="center"/>
          </w:tcPr>
          <w:p w14:paraId="2C64B7AC" w14:textId="77777777" w:rsidR="00DC7C27" w:rsidRPr="0075143E" w:rsidRDefault="00DC7C27" w:rsidP="000D52F0">
            <w:pPr>
              <w:jc w:val="center"/>
              <w:rPr>
                <w:rFonts w:ascii="Times New Roman" w:hAnsi="Times New Roman" w:cs="Times New Roman"/>
                <w:sz w:val="24"/>
                <w:szCs w:val="24"/>
              </w:rPr>
            </w:pPr>
            <w:r w:rsidRPr="0075143E">
              <w:rPr>
                <w:rFonts w:ascii="Times New Roman" w:hAnsi="Times New Roman" w:cs="Times New Roman"/>
                <w:sz w:val="24"/>
                <w:szCs w:val="24"/>
              </w:rPr>
              <w:t>169.123</w:t>
            </w:r>
          </w:p>
        </w:tc>
        <w:tc>
          <w:tcPr>
            <w:tcW w:w="456" w:type="dxa"/>
            <w:tcBorders>
              <w:top w:val="single" w:sz="4" w:space="0" w:color="auto"/>
              <w:bottom w:val="single" w:sz="4" w:space="0" w:color="auto"/>
            </w:tcBorders>
            <w:vAlign w:val="center"/>
          </w:tcPr>
          <w:p w14:paraId="2EE71BD9" w14:textId="77777777" w:rsidR="00DC7C27" w:rsidRPr="0075143E" w:rsidRDefault="00DC7C27" w:rsidP="000D52F0">
            <w:pPr>
              <w:jc w:val="center"/>
              <w:rPr>
                <w:rFonts w:ascii="Times New Roman" w:hAnsi="Times New Roman" w:cs="Times New Roman"/>
                <w:sz w:val="24"/>
                <w:szCs w:val="24"/>
              </w:rPr>
            </w:pPr>
            <w:r w:rsidRPr="0075143E">
              <w:rPr>
                <w:rFonts w:ascii="Times New Roman" w:hAnsi="Times New Roman" w:cs="Times New Roman"/>
                <w:sz w:val="24"/>
                <w:szCs w:val="24"/>
              </w:rPr>
              <w:t>24</w:t>
            </w:r>
          </w:p>
        </w:tc>
        <w:tc>
          <w:tcPr>
            <w:tcW w:w="1504" w:type="dxa"/>
            <w:tcBorders>
              <w:top w:val="single" w:sz="4" w:space="0" w:color="auto"/>
              <w:bottom w:val="single" w:sz="4" w:space="0" w:color="auto"/>
            </w:tcBorders>
            <w:vAlign w:val="center"/>
          </w:tcPr>
          <w:p w14:paraId="73242FEB" w14:textId="77777777" w:rsidR="00DC7C27" w:rsidRPr="0075143E" w:rsidRDefault="00DC7C27" w:rsidP="000D52F0">
            <w:pPr>
              <w:jc w:val="center"/>
              <w:rPr>
                <w:rFonts w:ascii="Times New Roman" w:hAnsi="Times New Roman" w:cs="Times New Roman"/>
                <w:sz w:val="24"/>
                <w:szCs w:val="24"/>
              </w:rPr>
            </w:pPr>
            <w:r w:rsidRPr="0075143E">
              <w:rPr>
                <w:rFonts w:ascii="Times New Roman" w:hAnsi="Times New Roman" w:cs="Times New Roman"/>
                <w:sz w:val="24"/>
                <w:szCs w:val="24"/>
              </w:rPr>
              <w:t>31.688</w:t>
            </w:r>
          </w:p>
        </w:tc>
        <w:tc>
          <w:tcPr>
            <w:tcW w:w="978" w:type="dxa"/>
            <w:tcBorders>
              <w:top w:val="single" w:sz="4" w:space="0" w:color="auto"/>
              <w:bottom w:val="single" w:sz="4" w:space="0" w:color="auto"/>
            </w:tcBorders>
            <w:vAlign w:val="center"/>
          </w:tcPr>
          <w:p w14:paraId="4E4F2D47" w14:textId="77777777" w:rsidR="00DC7C27" w:rsidRPr="0075143E" w:rsidRDefault="00DC7C27" w:rsidP="000D52F0">
            <w:pPr>
              <w:jc w:val="center"/>
              <w:rPr>
                <w:rFonts w:ascii="Times New Roman" w:hAnsi="Times New Roman" w:cs="Times New Roman"/>
                <w:sz w:val="24"/>
                <w:szCs w:val="24"/>
              </w:rPr>
            </w:pPr>
            <w:r w:rsidRPr="0075143E">
              <w:rPr>
                <w:rFonts w:ascii="Times New Roman" w:hAnsi="Times New Roman" w:cs="Times New Roman"/>
                <w:sz w:val="24"/>
                <w:szCs w:val="24"/>
              </w:rPr>
              <w:t>0.135</w:t>
            </w:r>
          </w:p>
        </w:tc>
      </w:tr>
      <w:tr w:rsidR="00DC7C27" w:rsidRPr="0075143E" w14:paraId="605EFB8C" w14:textId="77777777" w:rsidTr="000D52F0">
        <w:tc>
          <w:tcPr>
            <w:tcW w:w="4365" w:type="dxa"/>
            <w:tcBorders>
              <w:top w:val="single" w:sz="4" w:space="0" w:color="auto"/>
              <w:bottom w:val="single" w:sz="4" w:space="0" w:color="auto"/>
            </w:tcBorders>
          </w:tcPr>
          <w:p w14:paraId="7145E60A" w14:textId="77777777" w:rsidR="00DC7C27" w:rsidRPr="0075143E" w:rsidRDefault="00DC7C27" w:rsidP="000D52F0">
            <w:pPr>
              <w:jc w:val="center"/>
              <w:rPr>
                <w:rFonts w:ascii="Times New Roman" w:hAnsi="Times New Roman" w:cs="Times New Roman"/>
                <w:b/>
                <w:sz w:val="24"/>
                <w:szCs w:val="24"/>
              </w:rPr>
            </w:pPr>
            <w:r w:rsidRPr="0075143E">
              <w:rPr>
                <w:rFonts w:ascii="Times New Roman" w:hAnsi="Times New Roman" w:cs="Times New Roman"/>
                <w:b/>
                <w:sz w:val="24"/>
                <w:szCs w:val="24"/>
              </w:rPr>
              <w:t>model 7</w:t>
            </w:r>
          </w:p>
        </w:tc>
        <w:tc>
          <w:tcPr>
            <w:tcW w:w="3999" w:type="dxa"/>
            <w:tcBorders>
              <w:top w:val="single" w:sz="4" w:space="0" w:color="auto"/>
              <w:bottom w:val="single" w:sz="4" w:space="0" w:color="auto"/>
            </w:tcBorders>
            <w:vAlign w:val="center"/>
          </w:tcPr>
          <w:p w14:paraId="21970931" w14:textId="77777777" w:rsidR="00DC7C27" w:rsidRPr="0075143E" w:rsidRDefault="00DC7C27" w:rsidP="000D52F0">
            <w:pPr>
              <w:jc w:val="center"/>
              <w:rPr>
                <w:rFonts w:ascii="Times New Roman" w:hAnsi="Times New Roman" w:cs="Times New Roman"/>
                <w:sz w:val="24"/>
                <w:szCs w:val="24"/>
              </w:rPr>
            </w:pPr>
            <w:r w:rsidRPr="0075143E">
              <w:rPr>
                <w:rFonts w:ascii="Times New Roman" w:hAnsi="Times New Roman" w:cs="Times New Roman"/>
                <w:sz w:val="24"/>
                <w:szCs w:val="24"/>
              </w:rPr>
              <w:t>-</w:t>
            </w:r>
          </w:p>
        </w:tc>
        <w:tc>
          <w:tcPr>
            <w:tcW w:w="3543" w:type="dxa"/>
            <w:tcBorders>
              <w:top w:val="single" w:sz="4" w:space="0" w:color="auto"/>
              <w:bottom w:val="single" w:sz="4" w:space="0" w:color="auto"/>
            </w:tcBorders>
            <w:vAlign w:val="center"/>
          </w:tcPr>
          <w:p w14:paraId="3A486482" w14:textId="77777777" w:rsidR="00DC7C27" w:rsidRPr="0075143E" w:rsidRDefault="00DC7C27" w:rsidP="000D52F0">
            <w:pPr>
              <w:jc w:val="center"/>
              <w:rPr>
                <w:rFonts w:ascii="Times New Roman" w:hAnsi="Times New Roman" w:cs="Times New Roman"/>
                <w:sz w:val="24"/>
                <w:szCs w:val="24"/>
              </w:rPr>
            </w:pPr>
            <w:r w:rsidRPr="0075143E">
              <w:rPr>
                <w:rFonts w:ascii="Times New Roman" w:hAnsi="Times New Roman" w:cs="Times New Roman"/>
                <w:sz w:val="24"/>
                <w:szCs w:val="24"/>
              </w:rPr>
              <w:t xml:space="preserve">Total GLS concentration </w:t>
            </w:r>
            <w:r w:rsidRPr="0075143E">
              <w:rPr>
                <w:rFonts w:ascii="Times New Roman" w:hAnsi="Times New Roman" w:cs="Times New Roman"/>
                <w:sz w:val="20"/>
                <w:szCs w:val="20"/>
              </w:rPr>
              <w:sym w:font="Wingdings" w:char="F0E0"/>
            </w:r>
            <w:r w:rsidRPr="0075143E">
              <w:rPr>
                <w:rFonts w:ascii="Times New Roman" w:hAnsi="Times New Roman" w:cs="Times New Roman"/>
                <w:sz w:val="24"/>
                <w:szCs w:val="24"/>
              </w:rPr>
              <w:t xml:space="preserve"> N</w:t>
            </w:r>
            <w:r>
              <w:rPr>
                <w:rFonts w:ascii="Times New Roman" w:hAnsi="Times New Roman" w:cs="Times New Roman"/>
                <w:sz w:val="24"/>
                <w:szCs w:val="24"/>
              </w:rPr>
              <w:t>umber</w:t>
            </w:r>
            <w:r w:rsidRPr="0075143E">
              <w:rPr>
                <w:rFonts w:ascii="Times New Roman" w:hAnsi="Times New Roman" w:cs="Times New Roman"/>
                <w:sz w:val="24"/>
                <w:szCs w:val="24"/>
              </w:rPr>
              <w:t xml:space="preserve"> of flowers</w:t>
            </w:r>
          </w:p>
        </w:tc>
        <w:tc>
          <w:tcPr>
            <w:tcW w:w="1081" w:type="dxa"/>
            <w:tcBorders>
              <w:top w:val="single" w:sz="4" w:space="0" w:color="auto"/>
              <w:bottom w:val="single" w:sz="4" w:space="0" w:color="auto"/>
            </w:tcBorders>
            <w:vAlign w:val="center"/>
          </w:tcPr>
          <w:p w14:paraId="0644A28D" w14:textId="77777777" w:rsidR="00DC7C27" w:rsidRPr="0075143E" w:rsidRDefault="00DC7C27" w:rsidP="000D52F0">
            <w:pPr>
              <w:jc w:val="center"/>
              <w:rPr>
                <w:rFonts w:ascii="Times New Roman" w:hAnsi="Times New Roman" w:cs="Times New Roman"/>
                <w:b/>
                <w:sz w:val="24"/>
                <w:szCs w:val="24"/>
              </w:rPr>
            </w:pPr>
            <w:r w:rsidRPr="0075143E">
              <w:rPr>
                <w:rFonts w:ascii="Times New Roman" w:hAnsi="Times New Roman" w:cs="Times New Roman"/>
                <w:b/>
                <w:sz w:val="24"/>
                <w:szCs w:val="24"/>
              </w:rPr>
              <w:t>162.390</w:t>
            </w:r>
          </w:p>
        </w:tc>
        <w:tc>
          <w:tcPr>
            <w:tcW w:w="456" w:type="dxa"/>
            <w:tcBorders>
              <w:top w:val="single" w:sz="4" w:space="0" w:color="auto"/>
              <w:bottom w:val="single" w:sz="4" w:space="0" w:color="auto"/>
            </w:tcBorders>
            <w:vAlign w:val="center"/>
          </w:tcPr>
          <w:p w14:paraId="121CAE1A" w14:textId="77777777" w:rsidR="00DC7C27" w:rsidRPr="0075143E" w:rsidRDefault="00DC7C27" w:rsidP="000D52F0">
            <w:pPr>
              <w:jc w:val="center"/>
              <w:rPr>
                <w:rFonts w:ascii="Times New Roman" w:hAnsi="Times New Roman" w:cs="Times New Roman"/>
                <w:b/>
                <w:sz w:val="24"/>
                <w:szCs w:val="24"/>
              </w:rPr>
            </w:pPr>
            <w:r w:rsidRPr="0075143E">
              <w:rPr>
                <w:rFonts w:ascii="Times New Roman" w:hAnsi="Times New Roman" w:cs="Times New Roman"/>
                <w:b/>
                <w:sz w:val="24"/>
                <w:szCs w:val="24"/>
              </w:rPr>
              <w:t>22</w:t>
            </w:r>
          </w:p>
        </w:tc>
        <w:tc>
          <w:tcPr>
            <w:tcW w:w="1504" w:type="dxa"/>
            <w:tcBorders>
              <w:top w:val="single" w:sz="4" w:space="0" w:color="auto"/>
              <w:bottom w:val="single" w:sz="4" w:space="0" w:color="auto"/>
            </w:tcBorders>
            <w:vAlign w:val="center"/>
          </w:tcPr>
          <w:p w14:paraId="714FDBBB" w14:textId="77777777" w:rsidR="00DC7C27" w:rsidRPr="0075143E" w:rsidRDefault="00DC7C27" w:rsidP="000D52F0">
            <w:pPr>
              <w:jc w:val="center"/>
              <w:rPr>
                <w:rFonts w:ascii="Times New Roman" w:hAnsi="Times New Roman" w:cs="Times New Roman"/>
                <w:b/>
                <w:sz w:val="24"/>
                <w:szCs w:val="24"/>
              </w:rPr>
            </w:pPr>
            <w:r w:rsidRPr="0075143E">
              <w:rPr>
                <w:rFonts w:ascii="Times New Roman" w:hAnsi="Times New Roman" w:cs="Times New Roman"/>
                <w:b/>
                <w:sz w:val="24"/>
                <w:szCs w:val="24"/>
              </w:rPr>
              <w:t>23.742</w:t>
            </w:r>
          </w:p>
        </w:tc>
        <w:tc>
          <w:tcPr>
            <w:tcW w:w="978" w:type="dxa"/>
            <w:tcBorders>
              <w:top w:val="single" w:sz="4" w:space="0" w:color="auto"/>
              <w:bottom w:val="single" w:sz="4" w:space="0" w:color="auto"/>
            </w:tcBorders>
            <w:vAlign w:val="center"/>
          </w:tcPr>
          <w:p w14:paraId="1FAD8F4B" w14:textId="77777777" w:rsidR="00DC7C27" w:rsidRPr="0075143E" w:rsidRDefault="00DC7C27" w:rsidP="000D52F0">
            <w:pPr>
              <w:jc w:val="center"/>
              <w:rPr>
                <w:rFonts w:ascii="Times New Roman" w:hAnsi="Times New Roman" w:cs="Times New Roman"/>
                <w:b/>
                <w:sz w:val="24"/>
                <w:szCs w:val="24"/>
              </w:rPr>
            </w:pPr>
            <w:r w:rsidRPr="0075143E">
              <w:rPr>
                <w:rFonts w:ascii="Times New Roman" w:hAnsi="Times New Roman" w:cs="Times New Roman"/>
                <w:b/>
                <w:sz w:val="24"/>
                <w:szCs w:val="24"/>
              </w:rPr>
              <w:t>0.361</w:t>
            </w:r>
          </w:p>
        </w:tc>
      </w:tr>
    </w:tbl>
    <w:p w14:paraId="36E518C1" w14:textId="77777777" w:rsidR="00DC7C27" w:rsidRPr="005A3066" w:rsidRDefault="00DC7C27" w:rsidP="00DC7C27">
      <w:pPr>
        <w:rPr>
          <w:sz w:val="24"/>
          <w:szCs w:val="24"/>
        </w:rPr>
      </w:pPr>
    </w:p>
    <w:p w14:paraId="0DF3775D" w14:textId="77777777" w:rsidR="00DC7C27" w:rsidRPr="003D72EB" w:rsidRDefault="00DC7C27" w:rsidP="00DC7C27">
      <w:pPr>
        <w:jc w:val="both"/>
        <w:rPr>
          <w:rFonts w:ascii="Times New Roman" w:hAnsi="Times New Roman" w:cs="Times New Roman"/>
          <w:bCs/>
          <w:sz w:val="24"/>
          <w:szCs w:val="24"/>
        </w:rPr>
        <w:sectPr w:rsidR="00DC7C27" w:rsidRPr="003D72EB" w:rsidSect="007D0E92">
          <w:pgSz w:w="16838" w:h="11906" w:orient="landscape"/>
          <w:pgMar w:top="1701" w:right="1418" w:bottom="1701" w:left="1418" w:header="709" w:footer="709" w:gutter="0"/>
          <w:cols w:space="708"/>
          <w:docGrid w:linePitch="360"/>
        </w:sectPr>
      </w:pPr>
      <w:r>
        <w:rPr>
          <w:rFonts w:ascii="Times New Roman" w:hAnsi="Times New Roman" w:cs="Times New Roman"/>
          <w:b/>
          <w:bCs/>
          <w:sz w:val="24"/>
          <w:szCs w:val="24"/>
        </w:rPr>
        <w:t>Table</w:t>
      </w:r>
      <w:r w:rsidRPr="00895DC3">
        <w:rPr>
          <w:rFonts w:ascii="Times New Roman" w:hAnsi="Times New Roman" w:cs="Times New Roman"/>
          <w:b/>
          <w:bCs/>
          <w:sz w:val="24"/>
          <w:szCs w:val="24"/>
        </w:rPr>
        <w:t xml:space="preserve"> S1</w:t>
      </w:r>
      <w:r w:rsidRPr="00895DC3">
        <w:rPr>
          <w:rFonts w:ascii="Times New Roman" w:hAnsi="Times New Roman" w:cs="Times New Roman"/>
          <w:sz w:val="24"/>
          <w:szCs w:val="24"/>
        </w:rPr>
        <w:t xml:space="preserve">. </w:t>
      </w:r>
      <w:bookmarkStart w:id="5" w:name="_Hlk205554559"/>
      <w:r w:rsidRPr="007D0E92">
        <w:rPr>
          <w:rFonts w:ascii="Times New Roman" w:hAnsi="Times New Roman" w:cs="Times New Roman"/>
          <w:sz w:val="24"/>
          <w:szCs w:val="24"/>
        </w:rPr>
        <w:t xml:space="preserve">Stepwise SEM selection procedure for D and FH density effects on </w:t>
      </w:r>
      <w:r>
        <w:rPr>
          <w:rFonts w:ascii="Times New Roman" w:hAnsi="Times New Roman" w:cs="Times New Roman"/>
          <w:sz w:val="24"/>
          <w:szCs w:val="24"/>
        </w:rPr>
        <w:t>seed number.</w:t>
      </w:r>
      <w:r>
        <w:rPr>
          <w:rFonts w:ascii="Times New Roman" w:hAnsi="Times New Roman" w:cs="Times New Roman"/>
          <w:bCs/>
          <w:sz w:val="24"/>
          <w:szCs w:val="24"/>
        </w:rPr>
        <w:t xml:space="preserve"> </w:t>
      </w:r>
      <w:r w:rsidRPr="003D72EB">
        <w:rPr>
          <w:rFonts w:ascii="Times New Roman" w:hAnsi="Times New Roman" w:cs="Times New Roman"/>
          <w:bCs/>
          <w:sz w:val="24"/>
          <w:szCs w:val="24"/>
        </w:rPr>
        <w:t xml:space="preserve">The model 7 was the model of choice, with the lowest </w:t>
      </w:r>
      <w:proofErr w:type="spellStart"/>
      <w:r w:rsidRPr="003D72EB">
        <w:rPr>
          <w:rFonts w:ascii="Times New Roman" w:hAnsi="Times New Roman" w:cs="Times New Roman"/>
          <w:bCs/>
          <w:sz w:val="24"/>
          <w:szCs w:val="24"/>
        </w:rPr>
        <w:t>AICc</w:t>
      </w:r>
      <w:proofErr w:type="spellEnd"/>
      <w:r w:rsidRPr="003D72EB">
        <w:rPr>
          <w:rFonts w:ascii="Times New Roman" w:hAnsi="Times New Roman" w:cs="Times New Roman"/>
          <w:bCs/>
          <w:sz w:val="24"/>
          <w:szCs w:val="24"/>
        </w:rPr>
        <w:t xml:space="preserve"> value.</w:t>
      </w:r>
      <w:bookmarkEnd w:id="5"/>
    </w:p>
    <w:p w14:paraId="5036D6B1" w14:textId="77777777" w:rsidR="00DC7C27" w:rsidRPr="003D1255" w:rsidRDefault="00DC7C27" w:rsidP="00DC7C27">
      <w:pPr>
        <w:spacing w:after="0" w:line="240" w:lineRule="auto"/>
        <w:rPr>
          <w:rStyle w:val="st"/>
          <w:rFonts w:ascii="Times New Roman" w:hAnsi="Times New Roman" w:cs="Times New Roman"/>
          <w:b/>
          <w:bCs/>
          <w:sz w:val="24"/>
          <w:szCs w:val="24"/>
        </w:rPr>
      </w:pPr>
      <w:r w:rsidRPr="003D1255">
        <w:rPr>
          <w:rStyle w:val="st"/>
          <w:rFonts w:ascii="Times New Roman" w:hAnsi="Times New Roman" w:cs="Times New Roman"/>
          <w:b/>
          <w:bCs/>
          <w:sz w:val="24"/>
          <w:szCs w:val="24"/>
        </w:rPr>
        <w:lastRenderedPageBreak/>
        <w:t>SEM: effects on seedling emergence</w:t>
      </w:r>
    </w:p>
    <w:p w14:paraId="62D72F12" w14:textId="77777777" w:rsidR="00DC7C27" w:rsidRDefault="00DC7C27" w:rsidP="00DC7C27">
      <w:pPr>
        <w:spacing w:after="0" w:line="240" w:lineRule="auto"/>
        <w:rPr>
          <w:rStyle w:val="st"/>
          <w:rFonts w:ascii="Times New Roman" w:hAnsi="Times New Roman" w:cs="Times New Roman"/>
          <w:sz w:val="24"/>
          <w:szCs w:val="24"/>
        </w:rPr>
      </w:pPr>
    </w:p>
    <w:p w14:paraId="7435BF85" w14:textId="77777777" w:rsidR="00DC7C27" w:rsidRDefault="00DC7C27" w:rsidP="00DC7C27">
      <w:pPr>
        <w:spacing w:after="0" w:line="240" w:lineRule="auto"/>
        <w:rPr>
          <w:rStyle w:val="st"/>
          <w:rFonts w:ascii="Times New Roman" w:hAnsi="Times New Roman" w:cs="Times New Roman"/>
          <w:sz w:val="24"/>
          <w:szCs w:val="24"/>
        </w:rPr>
      </w:pPr>
    </w:p>
    <w:tbl>
      <w:tblPr>
        <w:tblStyle w:val="Tablaconcuadrcula"/>
        <w:tblW w:w="15926" w:type="dxa"/>
        <w:tblInd w:w="-85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4"/>
        <w:gridCol w:w="3987"/>
        <w:gridCol w:w="3534"/>
        <w:gridCol w:w="1116"/>
        <w:gridCol w:w="456"/>
        <w:gridCol w:w="1502"/>
        <w:gridCol w:w="977"/>
      </w:tblGrid>
      <w:tr w:rsidR="00DC7C27" w:rsidRPr="00F5615C" w14:paraId="3C050021" w14:textId="77777777" w:rsidTr="000D52F0">
        <w:tc>
          <w:tcPr>
            <w:tcW w:w="4354" w:type="dxa"/>
            <w:tcBorders>
              <w:top w:val="single" w:sz="4" w:space="0" w:color="auto"/>
              <w:bottom w:val="single" w:sz="4" w:space="0" w:color="auto"/>
            </w:tcBorders>
            <w:vAlign w:val="center"/>
          </w:tcPr>
          <w:p w14:paraId="4D01466E" w14:textId="77777777" w:rsidR="00DC7C27" w:rsidRPr="00F5615C" w:rsidRDefault="00DC7C27" w:rsidP="000D52F0">
            <w:pPr>
              <w:jc w:val="center"/>
              <w:rPr>
                <w:rFonts w:ascii="Times New Roman" w:hAnsi="Times New Roman" w:cs="Times New Roman"/>
                <w:b/>
                <w:sz w:val="24"/>
                <w:szCs w:val="24"/>
              </w:rPr>
            </w:pPr>
            <w:r w:rsidRPr="00F5615C">
              <w:rPr>
                <w:rFonts w:ascii="Times New Roman" w:hAnsi="Times New Roman" w:cs="Times New Roman"/>
                <w:b/>
                <w:sz w:val="24"/>
                <w:szCs w:val="24"/>
              </w:rPr>
              <w:t>Model</w:t>
            </w:r>
          </w:p>
        </w:tc>
        <w:tc>
          <w:tcPr>
            <w:tcW w:w="3987" w:type="dxa"/>
            <w:tcBorders>
              <w:top w:val="single" w:sz="4" w:space="0" w:color="auto"/>
              <w:bottom w:val="single" w:sz="4" w:space="0" w:color="auto"/>
            </w:tcBorders>
            <w:vAlign w:val="center"/>
          </w:tcPr>
          <w:p w14:paraId="44F7C034" w14:textId="77777777" w:rsidR="00DC7C27" w:rsidRPr="00F5615C" w:rsidRDefault="00DC7C27" w:rsidP="000D52F0">
            <w:pPr>
              <w:jc w:val="center"/>
              <w:rPr>
                <w:rFonts w:ascii="Times New Roman" w:hAnsi="Times New Roman" w:cs="Times New Roman"/>
                <w:b/>
                <w:sz w:val="24"/>
                <w:szCs w:val="24"/>
              </w:rPr>
            </w:pPr>
            <w:r w:rsidRPr="00F5615C">
              <w:rPr>
                <w:rFonts w:ascii="Times New Roman" w:hAnsi="Times New Roman" w:cs="Times New Roman"/>
                <w:b/>
                <w:sz w:val="24"/>
                <w:szCs w:val="24"/>
              </w:rPr>
              <w:t>Removed paths</w:t>
            </w:r>
          </w:p>
        </w:tc>
        <w:tc>
          <w:tcPr>
            <w:tcW w:w="3534" w:type="dxa"/>
            <w:tcBorders>
              <w:top w:val="single" w:sz="4" w:space="0" w:color="auto"/>
              <w:bottom w:val="single" w:sz="4" w:space="0" w:color="auto"/>
            </w:tcBorders>
            <w:vAlign w:val="center"/>
          </w:tcPr>
          <w:p w14:paraId="6F956759" w14:textId="77777777" w:rsidR="00DC7C27" w:rsidRPr="00F5615C" w:rsidRDefault="00DC7C27" w:rsidP="000D52F0">
            <w:pPr>
              <w:jc w:val="center"/>
              <w:rPr>
                <w:rFonts w:ascii="Times New Roman" w:hAnsi="Times New Roman" w:cs="Times New Roman"/>
                <w:b/>
                <w:sz w:val="24"/>
                <w:szCs w:val="24"/>
              </w:rPr>
            </w:pPr>
            <w:r w:rsidRPr="00F5615C">
              <w:rPr>
                <w:rFonts w:ascii="Times New Roman" w:hAnsi="Times New Roman" w:cs="Times New Roman"/>
                <w:b/>
                <w:sz w:val="24"/>
                <w:szCs w:val="24"/>
              </w:rPr>
              <w:t>Added paths</w:t>
            </w:r>
          </w:p>
        </w:tc>
        <w:tc>
          <w:tcPr>
            <w:tcW w:w="1116" w:type="dxa"/>
            <w:tcBorders>
              <w:top w:val="single" w:sz="4" w:space="0" w:color="auto"/>
              <w:bottom w:val="single" w:sz="4" w:space="0" w:color="auto"/>
            </w:tcBorders>
            <w:vAlign w:val="center"/>
          </w:tcPr>
          <w:p w14:paraId="51AAC714" w14:textId="77777777" w:rsidR="00DC7C27" w:rsidRPr="00F5615C" w:rsidRDefault="00DC7C27" w:rsidP="000D52F0">
            <w:pPr>
              <w:jc w:val="center"/>
              <w:rPr>
                <w:rFonts w:ascii="Times New Roman" w:hAnsi="Times New Roman" w:cs="Times New Roman"/>
                <w:b/>
                <w:sz w:val="24"/>
                <w:szCs w:val="24"/>
              </w:rPr>
            </w:pPr>
            <w:proofErr w:type="spellStart"/>
            <w:r w:rsidRPr="00F5615C">
              <w:rPr>
                <w:rFonts w:ascii="Times New Roman" w:hAnsi="Times New Roman" w:cs="Times New Roman"/>
                <w:b/>
                <w:sz w:val="24"/>
                <w:szCs w:val="24"/>
              </w:rPr>
              <w:t>AICc</w:t>
            </w:r>
            <w:proofErr w:type="spellEnd"/>
          </w:p>
        </w:tc>
        <w:tc>
          <w:tcPr>
            <w:tcW w:w="456" w:type="dxa"/>
            <w:tcBorders>
              <w:top w:val="single" w:sz="4" w:space="0" w:color="auto"/>
              <w:bottom w:val="single" w:sz="4" w:space="0" w:color="auto"/>
            </w:tcBorders>
            <w:vAlign w:val="center"/>
          </w:tcPr>
          <w:p w14:paraId="1FA42CF3" w14:textId="77777777" w:rsidR="00DC7C27" w:rsidRPr="00F5615C" w:rsidRDefault="00DC7C27" w:rsidP="000D52F0">
            <w:pPr>
              <w:jc w:val="center"/>
              <w:rPr>
                <w:rFonts w:ascii="Times New Roman" w:hAnsi="Times New Roman" w:cs="Times New Roman"/>
                <w:b/>
                <w:sz w:val="24"/>
                <w:szCs w:val="24"/>
              </w:rPr>
            </w:pPr>
            <w:r w:rsidRPr="00F5615C">
              <w:rPr>
                <w:rFonts w:ascii="Times New Roman" w:hAnsi="Times New Roman" w:cs="Times New Roman"/>
                <w:b/>
                <w:sz w:val="24"/>
                <w:szCs w:val="24"/>
              </w:rPr>
              <w:t>df</w:t>
            </w:r>
          </w:p>
        </w:tc>
        <w:tc>
          <w:tcPr>
            <w:tcW w:w="1502" w:type="dxa"/>
            <w:tcBorders>
              <w:top w:val="single" w:sz="4" w:space="0" w:color="auto"/>
              <w:bottom w:val="single" w:sz="4" w:space="0" w:color="auto"/>
            </w:tcBorders>
            <w:vAlign w:val="center"/>
          </w:tcPr>
          <w:p w14:paraId="785D2238" w14:textId="77777777" w:rsidR="00DC7C27" w:rsidRPr="00F5615C" w:rsidRDefault="00DC7C27" w:rsidP="000D52F0">
            <w:pPr>
              <w:jc w:val="center"/>
              <w:rPr>
                <w:rFonts w:ascii="Times New Roman" w:hAnsi="Times New Roman" w:cs="Times New Roman"/>
                <w:b/>
                <w:sz w:val="24"/>
                <w:szCs w:val="24"/>
              </w:rPr>
            </w:pPr>
            <w:r w:rsidRPr="00F5615C">
              <w:rPr>
                <w:rFonts w:ascii="Times New Roman" w:hAnsi="Times New Roman" w:cs="Times New Roman"/>
                <w:b/>
                <w:sz w:val="24"/>
                <w:szCs w:val="24"/>
              </w:rPr>
              <w:t>Fischer’s C</w:t>
            </w:r>
          </w:p>
        </w:tc>
        <w:tc>
          <w:tcPr>
            <w:tcW w:w="977" w:type="dxa"/>
            <w:tcBorders>
              <w:top w:val="single" w:sz="4" w:space="0" w:color="auto"/>
              <w:bottom w:val="single" w:sz="4" w:space="0" w:color="auto"/>
            </w:tcBorders>
            <w:vAlign w:val="center"/>
          </w:tcPr>
          <w:p w14:paraId="27F6A42C" w14:textId="77777777" w:rsidR="00DC7C27" w:rsidRPr="00F5615C" w:rsidRDefault="00DC7C27" w:rsidP="000D52F0">
            <w:pPr>
              <w:jc w:val="center"/>
              <w:rPr>
                <w:rFonts w:ascii="Times New Roman" w:hAnsi="Times New Roman" w:cs="Times New Roman"/>
                <w:b/>
                <w:sz w:val="24"/>
                <w:szCs w:val="24"/>
              </w:rPr>
            </w:pPr>
            <w:r>
              <w:rPr>
                <w:rFonts w:ascii="Times New Roman" w:hAnsi="Times New Roman" w:cs="Times New Roman"/>
                <w:b/>
                <w:i/>
                <w:sz w:val="24"/>
                <w:szCs w:val="24"/>
              </w:rPr>
              <w:t>P</w:t>
            </w:r>
          </w:p>
        </w:tc>
      </w:tr>
      <w:tr w:rsidR="00DC7C27" w:rsidRPr="00F5615C" w14:paraId="54957482" w14:textId="77777777" w:rsidTr="000D52F0">
        <w:tc>
          <w:tcPr>
            <w:tcW w:w="4354" w:type="dxa"/>
            <w:tcBorders>
              <w:top w:val="single" w:sz="4" w:space="0" w:color="auto"/>
              <w:bottom w:val="single" w:sz="4" w:space="0" w:color="auto"/>
            </w:tcBorders>
            <w:vAlign w:val="center"/>
          </w:tcPr>
          <w:p w14:paraId="26E2CB28" w14:textId="77777777" w:rsidR="00DC7C27" w:rsidRDefault="00DC7C27" w:rsidP="000D52F0">
            <w:pPr>
              <w:jc w:val="center"/>
              <w:rPr>
                <w:rFonts w:ascii="Times New Roman" w:hAnsi="Times New Roman" w:cs="Times New Roman"/>
                <w:sz w:val="24"/>
                <w:szCs w:val="24"/>
              </w:rPr>
            </w:pPr>
            <w:r w:rsidRPr="00F5615C">
              <w:rPr>
                <w:rFonts w:ascii="Times New Roman" w:hAnsi="Times New Roman" w:cs="Times New Roman"/>
                <w:sz w:val="24"/>
                <w:szCs w:val="24"/>
              </w:rPr>
              <w:t>Full initial model</w:t>
            </w:r>
          </w:p>
          <w:p w14:paraId="659876D9" w14:textId="77777777" w:rsidR="00DC7C27" w:rsidRDefault="00DC7C27" w:rsidP="000D52F0">
            <w:pPr>
              <w:jc w:val="center"/>
              <w:rPr>
                <w:rFonts w:ascii="Times New Roman" w:hAnsi="Times New Roman" w:cs="Times New Roman"/>
                <w:sz w:val="24"/>
                <w:szCs w:val="24"/>
              </w:rPr>
            </w:pPr>
          </w:p>
          <w:p w14:paraId="25146150"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FH density</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Total GLS concentration</w:t>
            </w:r>
          </w:p>
          <w:p w14:paraId="19E604EB"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FH density</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Number of flowers</w:t>
            </w:r>
          </w:p>
          <w:p w14:paraId="28577075"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Total GLS concentration</w:t>
            </w:r>
            <w:r w:rsidRPr="00F5615C">
              <w:rPr>
                <w:rFonts w:ascii="Times New Roman" w:hAnsi="Times New Roman" w:cs="Times New Roman"/>
                <w:sz w:val="24"/>
                <w:szCs w:val="24"/>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Number of flowers</w:t>
            </w:r>
          </w:p>
          <w:p w14:paraId="3D81FE1D"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D density</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Number of seeds</w:t>
            </w:r>
          </w:p>
          <w:p w14:paraId="3EFE6E8F"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FH density</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Number of seeds</w:t>
            </w:r>
          </w:p>
          <w:p w14:paraId="41E43D7D"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Number of flowers</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Number of seeds</w:t>
            </w:r>
          </w:p>
          <w:p w14:paraId="6C17C092"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Total GLS concentration</w:t>
            </w:r>
            <w:r w:rsidRPr="00F5615C">
              <w:rPr>
                <w:rFonts w:ascii="Times New Roman" w:hAnsi="Times New Roman" w:cs="Times New Roman"/>
                <w:sz w:val="24"/>
                <w:szCs w:val="24"/>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Number of seeds</w:t>
            </w:r>
          </w:p>
          <w:p w14:paraId="66438AE9"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 xml:space="preserve">D </w:t>
            </w:r>
            <w:r w:rsidRPr="00A4420E">
              <w:rPr>
                <w:rFonts w:ascii="Times New Roman" w:hAnsi="Times New Roman" w:cs="Times New Roman"/>
                <w:sz w:val="24"/>
                <w:szCs w:val="24"/>
              </w:rPr>
              <w:t>density × FH density</w:t>
            </w:r>
            <w:r>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Pollinator individuals/flower</w:t>
            </w:r>
          </w:p>
          <w:p w14:paraId="4834FFCF"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 xml:space="preserve">D </w:t>
            </w:r>
            <w:r w:rsidRPr="00A4420E">
              <w:rPr>
                <w:rFonts w:ascii="Times New Roman" w:hAnsi="Times New Roman" w:cs="Times New Roman"/>
                <w:sz w:val="24"/>
                <w:szCs w:val="24"/>
              </w:rPr>
              <w:t>density × FH density</w:t>
            </w:r>
            <w:r>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C:N ratio in seeds</w:t>
            </w:r>
          </w:p>
          <w:p w14:paraId="34468902"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Total GLS concentration</w:t>
            </w:r>
            <w:r w:rsidRPr="00F5615C">
              <w:rPr>
                <w:rFonts w:ascii="Times New Roman" w:hAnsi="Times New Roman" w:cs="Times New Roman"/>
                <w:sz w:val="24"/>
                <w:szCs w:val="24"/>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Seedling emergence</w:t>
            </w:r>
          </w:p>
          <w:p w14:paraId="1102DF48"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Number of seeds</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Seedling emergence</w:t>
            </w:r>
          </w:p>
          <w:p w14:paraId="363C808F"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Pollinator individuals/flower</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Seedling emergence</w:t>
            </w:r>
          </w:p>
          <w:p w14:paraId="4A1CB8A7"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C:N ratio in seeds</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Seedling emergence</w:t>
            </w:r>
          </w:p>
        </w:tc>
        <w:tc>
          <w:tcPr>
            <w:tcW w:w="3987" w:type="dxa"/>
            <w:tcBorders>
              <w:top w:val="single" w:sz="4" w:space="0" w:color="auto"/>
              <w:bottom w:val="single" w:sz="4" w:space="0" w:color="auto"/>
            </w:tcBorders>
            <w:vAlign w:val="center"/>
          </w:tcPr>
          <w:p w14:paraId="4AE4BC2E" w14:textId="77777777" w:rsidR="00DC7C27" w:rsidRPr="00F5615C" w:rsidRDefault="00DC7C27" w:rsidP="000D52F0">
            <w:pPr>
              <w:jc w:val="center"/>
              <w:rPr>
                <w:rFonts w:ascii="Times New Roman" w:hAnsi="Times New Roman" w:cs="Times New Roman"/>
                <w:sz w:val="24"/>
                <w:szCs w:val="24"/>
              </w:rPr>
            </w:pPr>
          </w:p>
        </w:tc>
        <w:tc>
          <w:tcPr>
            <w:tcW w:w="3534" w:type="dxa"/>
            <w:tcBorders>
              <w:top w:val="single" w:sz="4" w:space="0" w:color="auto"/>
              <w:bottom w:val="single" w:sz="4" w:space="0" w:color="auto"/>
            </w:tcBorders>
            <w:vAlign w:val="center"/>
          </w:tcPr>
          <w:p w14:paraId="4413FE90" w14:textId="77777777" w:rsidR="00DC7C27" w:rsidRPr="00F5615C" w:rsidRDefault="00DC7C27" w:rsidP="000D52F0">
            <w:pPr>
              <w:jc w:val="center"/>
              <w:rPr>
                <w:rFonts w:ascii="Times New Roman" w:hAnsi="Times New Roman" w:cs="Times New Roman"/>
                <w:sz w:val="24"/>
                <w:szCs w:val="24"/>
              </w:rPr>
            </w:pPr>
          </w:p>
        </w:tc>
        <w:tc>
          <w:tcPr>
            <w:tcW w:w="1116" w:type="dxa"/>
            <w:tcBorders>
              <w:top w:val="single" w:sz="4" w:space="0" w:color="auto"/>
              <w:bottom w:val="single" w:sz="4" w:space="0" w:color="auto"/>
            </w:tcBorders>
            <w:vAlign w:val="center"/>
          </w:tcPr>
          <w:p w14:paraId="4E19A996"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1528.247</w:t>
            </w:r>
          </w:p>
        </w:tc>
        <w:tc>
          <w:tcPr>
            <w:tcW w:w="456" w:type="dxa"/>
            <w:tcBorders>
              <w:top w:val="single" w:sz="4" w:space="0" w:color="auto"/>
              <w:bottom w:val="single" w:sz="4" w:space="0" w:color="auto"/>
            </w:tcBorders>
            <w:vAlign w:val="center"/>
          </w:tcPr>
          <w:p w14:paraId="498BC013"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24</w:t>
            </w:r>
          </w:p>
        </w:tc>
        <w:tc>
          <w:tcPr>
            <w:tcW w:w="1502" w:type="dxa"/>
            <w:tcBorders>
              <w:top w:val="single" w:sz="4" w:space="0" w:color="auto"/>
              <w:bottom w:val="single" w:sz="4" w:space="0" w:color="auto"/>
            </w:tcBorders>
            <w:vAlign w:val="center"/>
          </w:tcPr>
          <w:p w14:paraId="115477EA" w14:textId="77777777" w:rsidR="00DC7C27" w:rsidRPr="00F5615C" w:rsidRDefault="00DC7C27" w:rsidP="000D52F0">
            <w:pPr>
              <w:jc w:val="center"/>
              <w:rPr>
                <w:rFonts w:ascii="Times New Roman" w:hAnsi="Times New Roman" w:cs="Times New Roman"/>
                <w:sz w:val="24"/>
                <w:szCs w:val="24"/>
              </w:rPr>
            </w:pPr>
            <w:r w:rsidRPr="008E0EAC">
              <w:rPr>
                <w:rFonts w:ascii="Times New Roman" w:hAnsi="Times New Roman" w:cs="Times New Roman"/>
                <w:sz w:val="24"/>
                <w:szCs w:val="24"/>
              </w:rPr>
              <w:t>43.355</w:t>
            </w:r>
          </w:p>
        </w:tc>
        <w:tc>
          <w:tcPr>
            <w:tcW w:w="977" w:type="dxa"/>
            <w:tcBorders>
              <w:top w:val="single" w:sz="4" w:space="0" w:color="auto"/>
              <w:bottom w:val="single" w:sz="4" w:space="0" w:color="auto"/>
            </w:tcBorders>
            <w:vAlign w:val="center"/>
          </w:tcPr>
          <w:p w14:paraId="70890BC5"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0.009</w:t>
            </w:r>
          </w:p>
        </w:tc>
      </w:tr>
      <w:tr w:rsidR="00DC7C27" w:rsidRPr="00F5615C" w14:paraId="0EF309A0" w14:textId="77777777" w:rsidTr="000D52F0">
        <w:tc>
          <w:tcPr>
            <w:tcW w:w="4354" w:type="dxa"/>
            <w:tcBorders>
              <w:top w:val="single" w:sz="4" w:space="0" w:color="auto"/>
              <w:bottom w:val="single" w:sz="4" w:space="0" w:color="auto"/>
            </w:tcBorders>
            <w:vAlign w:val="center"/>
          </w:tcPr>
          <w:p w14:paraId="04A38775" w14:textId="77777777" w:rsidR="00DC7C27" w:rsidRPr="00F5615C" w:rsidRDefault="00DC7C27" w:rsidP="000D52F0">
            <w:pPr>
              <w:jc w:val="center"/>
              <w:rPr>
                <w:rFonts w:ascii="Times New Roman" w:hAnsi="Times New Roman" w:cs="Times New Roman"/>
                <w:sz w:val="24"/>
                <w:szCs w:val="24"/>
              </w:rPr>
            </w:pPr>
            <w:r w:rsidRPr="00AD643B">
              <w:rPr>
                <w:rFonts w:ascii="Times New Roman" w:hAnsi="Times New Roman" w:cs="Times New Roman"/>
                <w:b/>
                <w:bCs/>
                <w:sz w:val="24"/>
                <w:szCs w:val="24"/>
              </w:rPr>
              <w:t>model 2</w:t>
            </w:r>
          </w:p>
        </w:tc>
        <w:tc>
          <w:tcPr>
            <w:tcW w:w="3987" w:type="dxa"/>
            <w:tcBorders>
              <w:top w:val="single" w:sz="4" w:space="0" w:color="auto"/>
              <w:bottom w:val="single" w:sz="4" w:space="0" w:color="auto"/>
            </w:tcBorders>
            <w:vAlign w:val="center"/>
          </w:tcPr>
          <w:p w14:paraId="10903A05"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Total GLS concentration</w:t>
            </w:r>
            <w:r w:rsidRPr="00F5615C">
              <w:rPr>
                <w:rFonts w:ascii="Times New Roman" w:hAnsi="Times New Roman" w:cs="Times New Roman"/>
                <w:sz w:val="24"/>
                <w:szCs w:val="24"/>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Number of seeds</w:t>
            </w:r>
          </w:p>
          <w:p w14:paraId="080E933C"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 xml:space="preserve">D </w:t>
            </w:r>
            <w:r w:rsidRPr="00A4420E">
              <w:rPr>
                <w:rFonts w:ascii="Times New Roman" w:hAnsi="Times New Roman" w:cs="Times New Roman"/>
                <w:sz w:val="24"/>
                <w:szCs w:val="24"/>
              </w:rPr>
              <w:t>density × FH density</w:t>
            </w:r>
            <w:r>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Pollinator individuals/flower</w:t>
            </w:r>
          </w:p>
          <w:p w14:paraId="323307DD"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D </w:t>
            </w:r>
            <w:r w:rsidRPr="00A4420E">
              <w:rPr>
                <w:rFonts w:ascii="Times New Roman" w:hAnsi="Times New Roman" w:cs="Times New Roman"/>
                <w:sz w:val="24"/>
                <w:szCs w:val="24"/>
              </w:rPr>
              <w:t>density × FH density</w:t>
            </w:r>
            <w:r>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C:N ratio in seeds</w:t>
            </w:r>
          </w:p>
          <w:p w14:paraId="6AC1836C"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sz w:val="24"/>
                <w:szCs w:val="24"/>
              </w:rPr>
              <w:t>Pollinator individuals/flower</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Seedling emergence</w:t>
            </w:r>
          </w:p>
          <w:p w14:paraId="1CDBB3C8" w14:textId="77777777" w:rsidR="00DC7C27" w:rsidRPr="00F5615C" w:rsidRDefault="00DC7C27" w:rsidP="000D52F0">
            <w:pPr>
              <w:jc w:val="center"/>
              <w:rPr>
                <w:rFonts w:ascii="Times New Roman" w:hAnsi="Times New Roman" w:cs="Times New Roman"/>
                <w:sz w:val="24"/>
                <w:szCs w:val="24"/>
              </w:rPr>
            </w:pPr>
            <w:r>
              <w:rPr>
                <w:rFonts w:ascii="Times New Roman" w:hAnsi="Times New Roman" w:cs="Times New Roman"/>
                <w:sz w:val="24"/>
                <w:szCs w:val="24"/>
              </w:rPr>
              <w:t>C:N ratio in seeds</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Seedling emergence</w:t>
            </w:r>
          </w:p>
        </w:tc>
        <w:tc>
          <w:tcPr>
            <w:tcW w:w="3534" w:type="dxa"/>
            <w:tcBorders>
              <w:top w:val="single" w:sz="4" w:space="0" w:color="auto"/>
              <w:bottom w:val="single" w:sz="4" w:space="0" w:color="auto"/>
            </w:tcBorders>
            <w:vAlign w:val="center"/>
          </w:tcPr>
          <w:p w14:paraId="338CC890" w14:textId="77777777" w:rsidR="00DC7C27" w:rsidRDefault="00DC7C27" w:rsidP="000D52F0">
            <w:pPr>
              <w:rPr>
                <w:rFonts w:ascii="Times New Roman" w:hAnsi="Times New Roman" w:cs="Times New Roman"/>
                <w:sz w:val="24"/>
                <w:szCs w:val="24"/>
              </w:rPr>
            </w:pPr>
          </w:p>
          <w:p w14:paraId="3AF70C09" w14:textId="77777777" w:rsidR="00DC7C27" w:rsidRDefault="00DC7C27" w:rsidP="000D52F0">
            <w:pPr>
              <w:rPr>
                <w:rFonts w:ascii="Times New Roman" w:hAnsi="Times New Roman" w:cs="Times New Roman"/>
                <w:sz w:val="24"/>
                <w:szCs w:val="24"/>
              </w:rPr>
            </w:pPr>
            <w:r>
              <w:rPr>
                <w:rFonts w:ascii="Times New Roman" w:hAnsi="Times New Roman" w:cs="Times New Roman"/>
                <w:sz w:val="24"/>
                <w:szCs w:val="24"/>
              </w:rPr>
              <w:t>D density</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Seedling emergence</w:t>
            </w:r>
          </w:p>
          <w:p w14:paraId="3295994D" w14:textId="77777777" w:rsidR="00DC7C27" w:rsidRDefault="00DC7C27" w:rsidP="000D52F0">
            <w:pPr>
              <w:jc w:val="center"/>
              <w:rPr>
                <w:rFonts w:ascii="Times New Roman" w:hAnsi="Times New Roman" w:cs="Times New Roman"/>
                <w:sz w:val="24"/>
                <w:szCs w:val="24"/>
              </w:rPr>
            </w:pPr>
          </w:p>
          <w:p w14:paraId="3026E542" w14:textId="77777777" w:rsidR="00DC7C27" w:rsidRDefault="00DC7C27" w:rsidP="000D52F0">
            <w:pPr>
              <w:jc w:val="center"/>
              <w:rPr>
                <w:rFonts w:ascii="Times New Roman" w:hAnsi="Times New Roman" w:cs="Times New Roman"/>
                <w:sz w:val="24"/>
                <w:szCs w:val="24"/>
              </w:rPr>
            </w:pPr>
          </w:p>
          <w:p w14:paraId="5F35D6FD" w14:textId="77777777" w:rsidR="00DC7C27" w:rsidRDefault="00DC7C27" w:rsidP="000D52F0">
            <w:pPr>
              <w:jc w:val="center"/>
              <w:rPr>
                <w:rFonts w:ascii="Times New Roman" w:hAnsi="Times New Roman" w:cs="Times New Roman"/>
                <w:sz w:val="24"/>
                <w:szCs w:val="24"/>
              </w:rPr>
            </w:pPr>
          </w:p>
          <w:p w14:paraId="2F8582B9" w14:textId="77777777" w:rsidR="00DC7C27" w:rsidRDefault="00DC7C27" w:rsidP="000D52F0">
            <w:pPr>
              <w:jc w:val="center"/>
              <w:rPr>
                <w:rFonts w:ascii="Times New Roman" w:hAnsi="Times New Roman" w:cs="Times New Roman"/>
                <w:sz w:val="24"/>
                <w:szCs w:val="24"/>
              </w:rPr>
            </w:pPr>
          </w:p>
          <w:p w14:paraId="2FF4D2BE" w14:textId="77777777" w:rsidR="00DC7C27" w:rsidRDefault="00DC7C27" w:rsidP="000D52F0">
            <w:pPr>
              <w:jc w:val="center"/>
              <w:rPr>
                <w:rFonts w:ascii="Times New Roman" w:hAnsi="Times New Roman" w:cs="Times New Roman"/>
                <w:sz w:val="24"/>
                <w:szCs w:val="24"/>
              </w:rPr>
            </w:pPr>
          </w:p>
          <w:p w14:paraId="5E458D33" w14:textId="77777777" w:rsidR="00DC7C27" w:rsidRDefault="00DC7C27" w:rsidP="000D52F0">
            <w:pPr>
              <w:jc w:val="center"/>
              <w:rPr>
                <w:rFonts w:ascii="Times New Roman" w:hAnsi="Times New Roman" w:cs="Times New Roman"/>
                <w:sz w:val="24"/>
                <w:szCs w:val="24"/>
              </w:rPr>
            </w:pPr>
          </w:p>
          <w:p w14:paraId="2D46D6FD" w14:textId="77777777" w:rsidR="00DC7C27" w:rsidRPr="00F5615C" w:rsidRDefault="00DC7C27" w:rsidP="000D52F0">
            <w:pPr>
              <w:jc w:val="center"/>
              <w:rPr>
                <w:rFonts w:ascii="Times New Roman" w:hAnsi="Times New Roman" w:cs="Times New Roman"/>
                <w:sz w:val="24"/>
                <w:szCs w:val="24"/>
              </w:rPr>
            </w:pPr>
          </w:p>
        </w:tc>
        <w:tc>
          <w:tcPr>
            <w:tcW w:w="1116" w:type="dxa"/>
            <w:tcBorders>
              <w:top w:val="single" w:sz="4" w:space="0" w:color="auto"/>
              <w:bottom w:val="single" w:sz="4" w:space="0" w:color="auto"/>
            </w:tcBorders>
            <w:vAlign w:val="center"/>
          </w:tcPr>
          <w:p w14:paraId="11B26C3F"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b/>
                <w:sz w:val="24"/>
                <w:szCs w:val="24"/>
              </w:rPr>
              <w:lastRenderedPageBreak/>
              <w:t>1039.791</w:t>
            </w:r>
          </w:p>
        </w:tc>
        <w:tc>
          <w:tcPr>
            <w:tcW w:w="456" w:type="dxa"/>
            <w:tcBorders>
              <w:top w:val="single" w:sz="4" w:space="0" w:color="auto"/>
              <w:bottom w:val="single" w:sz="4" w:space="0" w:color="auto"/>
            </w:tcBorders>
            <w:vAlign w:val="center"/>
          </w:tcPr>
          <w:p w14:paraId="04EF798B"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b/>
                <w:sz w:val="24"/>
                <w:szCs w:val="24"/>
              </w:rPr>
              <w:t>10</w:t>
            </w:r>
          </w:p>
        </w:tc>
        <w:tc>
          <w:tcPr>
            <w:tcW w:w="1502" w:type="dxa"/>
            <w:tcBorders>
              <w:top w:val="single" w:sz="4" w:space="0" w:color="auto"/>
              <w:bottom w:val="single" w:sz="4" w:space="0" w:color="auto"/>
            </w:tcBorders>
            <w:vAlign w:val="center"/>
          </w:tcPr>
          <w:p w14:paraId="72167600" w14:textId="77777777" w:rsidR="00DC7C27" w:rsidRPr="008E0EAC" w:rsidRDefault="00DC7C27" w:rsidP="000D52F0">
            <w:pPr>
              <w:jc w:val="center"/>
              <w:rPr>
                <w:rFonts w:ascii="Times New Roman" w:hAnsi="Times New Roman" w:cs="Times New Roman"/>
                <w:sz w:val="24"/>
                <w:szCs w:val="24"/>
              </w:rPr>
            </w:pPr>
            <w:r>
              <w:rPr>
                <w:rFonts w:ascii="Times New Roman" w:hAnsi="Times New Roman" w:cs="Times New Roman"/>
                <w:b/>
                <w:sz w:val="24"/>
                <w:szCs w:val="24"/>
              </w:rPr>
              <w:t>7.304</w:t>
            </w:r>
          </w:p>
        </w:tc>
        <w:tc>
          <w:tcPr>
            <w:tcW w:w="977" w:type="dxa"/>
            <w:tcBorders>
              <w:top w:val="single" w:sz="4" w:space="0" w:color="auto"/>
              <w:bottom w:val="single" w:sz="4" w:space="0" w:color="auto"/>
            </w:tcBorders>
            <w:vAlign w:val="center"/>
          </w:tcPr>
          <w:p w14:paraId="62B9DA28" w14:textId="77777777" w:rsidR="00DC7C27" w:rsidRDefault="00DC7C27" w:rsidP="000D52F0">
            <w:pPr>
              <w:jc w:val="center"/>
              <w:rPr>
                <w:rFonts w:ascii="Times New Roman" w:hAnsi="Times New Roman" w:cs="Times New Roman"/>
                <w:sz w:val="24"/>
                <w:szCs w:val="24"/>
              </w:rPr>
            </w:pPr>
            <w:r>
              <w:rPr>
                <w:rFonts w:ascii="Times New Roman" w:hAnsi="Times New Roman" w:cs="Times New Roman"/>
                <w:b/>
                <w:sz w:val="24"/>
                <w:szCs w:val="24"/>
              </w:rPr>
              <w:t>0.696</w:t>
            </w:r>
          </w:p>
        </w:tc>
      </w:tr>
      <w:tr w:rsidR="00DC7C27" w:rsidRPr="00F5615C" w14:paraId="0E0A7832" w14:textId="77777777" w:rsidTr="000D52F0">
        <w:tc>
          <w:tcPr>
            <w:tcW w:w="4354" w:type="dxa"/>
            <w:tcBorders>
              <w:top w:val="single" w:sz="4" w:space="0" w:color="auto"/>
              <w:bottom w:val="single" w:sz="4" w:space="0" w:color="auto"/>
            </w:tcBorders>
            <w:vAlign w:val="center"/>
          </w:tcPr>
          <w:p w14:paraId="1CC4F17B" w14:textId="77777777" w:rsidR="00DC7C27" w:rsidRPr="00406CB4" w:rsidRDefault="00DC7C27" w:rsidP="000D52F0">
            <w:pPr>
              <w:jc w:val="center"/>
              <w:rPr>
                <w:rFonts w:ascii="Times New Roman" w:hAnsi="Times New Roman" w:cs="Times New Roman"/>
                <w:sz w:val="24"/>
                <w:szCs w:val="24"/>
              </w:rPr>
            </w:pPr>
            <w:r w:rsidRPr="00406CB4">
              <w:rPr>
                <w:rFonts w:ascii="Times New Roman" w:hAnsi="Times New Roman" w:cs="Times New Roman"/>
                <w:sz w:val="24"/>
                <w:szCs w:val="24"/>
              </w:rPr>
              <w:t>model 3</w:t>
            </w:r>
          </w:p>
        </w:tc>
        <w:tc>
          <w:tcPr>
            <w:tcW w:w="3987" w:type="dxa"/>
            <w:tcBorders>
              <w:top w:val="single" w:sz="4" w:space="0" w:color="auto"/>
              <w:bottom w:val="single" w:sz="4" w:space="0" w:color="auto"/>
            </w:tcBorders>
            <w:vAlign w:val="center"/>
          </w:tcPr>
          <w:p w14:paraId="4A70B18F" w14:textId="77777777" w:rsidR="00DC7C27" w:rsidRPr="00406CB4" w:rsidRDefault="00DC7C27" w:rsidP="000D52F0">
            <w:pPr>
              <w:jc w:val="center"/>
              <w:rPr>
                <w:rFonts w:ascii="Times New Roman" w:hAnsi="Times New Roman" w:cs="Times New Roman"/>
                <w:sz w:val="24"/>
                <w:szCs w:val="24"/>
              </w:rPr>
            </w:pPr>
            <w:r>
              <w:rPr>
                <w:rFonts w:ascii="Times New Roman" w:hAnsi="Times New Roman" w:cs="Times New Roman"/>
                <w:sz w:val="24"/>
                <w:szCs w:val="24"/>
              </w:rPr>
              <w:t>-</w:t>
            </w:r>
          </w:p>
        </w:tc>
        <w:tc>
          <w:tcPr>
            <w:tcW w:w="3534" w:type="dxa"/>
            <w:tcBorders>
              <w:top w:val="single" w:sz="4" w:space="0" w:color="auto"/>
              <w:bottom w:val="single" w:sz="4" w:space="0" w:color="auto"/>
            </w:tcBorders>
            <w:vAlign w:val="center"/>
          </w:tcPr>
          <w:p w14:paraId="6058856D" w14:textId="77777777" w:rsidR="00DC7C27" w:rsidRPr="00406CB4" w:rsidRDefault="00DC7C27" w:rsidP="000D52F0">
            <w:pPr>
              <w:jc w:val="center"/>
              <w:rPr>
                <w:rFonts w:ascii="Times New Roman" w:hAnsi="Times New Roman" w:cs="Times New Roman"/>
                <w:sz w:val="24"/>
                <w:szCs w:val="24"/>
              </w:rPr>
            </w:pPr>
            <w:r>
              <w:rPr>
                <w:rFonts w:ascii="Times New Roman" w:hAnsi="Times New Roman" w:cs="Times New Roman"/>
                <w:sz w:val="24"/>
                <w:szCs w:val="24"/>
              </w:rPr>
              <w:t>Number of flowers</w:t>
            </w:r>
            <w:r w:rsidRPr="00F5615C">
              <w:rPr>
                <w:rFonts w:ascii="Times New Roman" w:hAnsi="Times New Roman" w:cs="Times New Roman"/>
                <w:sz w:val="20"/>
                <w:szCs w:val="20"/>
              </w:rPr>
              <w:t xml:space="preserve"> </w:t>
            </w:r>
            <w:r w:rsidRPr="00F5615C">
              <w:rPr>
                <w:rFonts w:ascii="Times New Roman" w:hAnsi="Times New Roman" w:cs="Times New Roman"/>
                <w:sz w:val="20"/>
                <w:szCs w:val="20"/>
              </w:rPr>
              <w:sym w:font="Wingdings" w:char="F0E0"/>
            </w:r>
            <w:r w:rsidRPr="00F5615C">
              <w:rPr>
                <w:rFonts w:ascii="Times New Roman" w:hAnsi="Times New Roman" w:cs="Times New Roman"/>
                <w:sz w:val="24"/>
                <w:szCs w:val="24"/>
              </w:rPr>
              <w:t xml:space="preserve"> </w:t>
            </w:r>
            <w:r>
              <w:rPr>
                <w:rFonts w:ascii="Times New Roman" w:hAnsi="Times New Roman" w:cs="Times New Roman"/>
                <w:sz w:val="24"/>
                <w:szCs w:val="24"/>
              </w:rPr>
              <w:t>Seedling emergence</w:t>
            </w:r>
          </w:p>
        </w:tc>
        <w:tc>
          <w:tcPr>
            <w:tcW w:w="1116" w:type="dxa"/>
            <w:tcBorders>
              <w:top w:val="single" w:sz="4" w:space="0" w:color="auto"/>
              <w:bottom w:val="single" w:sz="4" w:space="0" w:color="auto"/>
            </w:tcBorders>
            <w:vAlign w:val="center"/>
          </w:tcPr>
          <w:p w14:paraId="3F039591" w14:textId="77777777" w:rsidR="00DC7C27" w:rsidRPr="00406CB4" w:rsidRDefault="00DC7C27" w:rsidP="000D52F0">
            <w:pPr>
              <w:jc w:val="center"/>
              <w:rPr>
                <w:rFonts w:ascii="Times New Roman" w:hAnsi="Times New Roman" w:cs="Times New Roman"/>
                <w:bCs/>
                <w:sz w:val="24"/>
                <w:szCs w:val="24"/>
              </w:rPr>
            </w:pPr>
            <w:r>
              <w:rPr>
                <w:rFonts w:ascii="Times New Roman" w:hAnsi="Times New Roman" w:cs="Times New Roman"/>
                <w:bCs/>
                <w:sz w:val="24"/>
                <w:szCs w:val="24"/>
              </w:rPr>
              <w:t>1043.798</w:t>
            </w:r>
          </w:p>
        </w:tc>
        <w:tc>
          <w:tcPr>
            <w:tcW w:w="456" w:type="dxa"/>
            <w:tcBorders>
              <w:top w:val="single" w:sz="4" w:space="0" w:color="auto"/>
              <w:bottom w:val="single" w:sz="4" w:space="0" w:color="auto"/>
            </w:tcBorders>
            <w:vAlign w:val="center"/>
          </w:tcPr>
          <w:p w14:paraId="078DB5E5" w14:textId="77777777" w:rsidR="00DC7C27" w:rsidRPr="00406CB4" w:rsidRDefault="00DC7C27" w:rsidP="000D52F0">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502" w:type="dxa"/>
            <w:tcBorders>
              <w:top w:val="single" w:sz="4" w:space="0" w:color="auto"/>
              <w:bottom w:val="single" w:sz="4" w:space="0" w:color="auto"/>
            </w:tcBorders>
            <w:vAlign w:val="center"/>
          </w:tcPr>
          <w:p w14:paraId="6287B9FA" w14:textId="77777777" w:rsidR="00DC7C27" w:rsidRPr="00406CB4" w:rsidRDefault="00DC7C27" w:rsidP="000D52F0">
            <w:pPr>
              <w:jc w:val="center"/>
              <w:rPr>
                <w:rFonts w:ascii="Times New Roman" w:hAnsi="Times New Roman" w:cs="Times New Roman"/>
                <w:bCs/>
                <w:sz w:val="24"/>
                <w:szCs w:val="24"/>
              </w:rPr>
            </w:pPr>
            <w:r>
              <w:rPr>
                <w:rFonts w:ascii="Times New Roman" w:hAnsi="Times New Roman" w:cs="Times New Roman"/>
                <w:bCs/>
                <w:sz w:val="24"/>
                <w:szCs w:val="24"/>
              </w:rPr>
              <w:t>5.496</w:t>
            </w:r>
          </w:p>
        </w:tc>
        <w:tc>
          <w:tcPr>
            <w:tcW w:w="977" w:type="dxa"/>
            <w:tcBorders>
              <w:top w:val="single" w:sz="4" w:space="0" w:color="auto"/>
              <w:bottom w:val="single" w:sz="4" w:space="0" w:color="auto"/>
            </w:tcBorders>
            <w:vAlign w:val="center"/>
          </w:tcPr>
          <w:p w14:paraId="0BF696F9" w14:textId="77777777" w:rsidR="00DC7C27" w:rsidRPr="00406CB4" w:rsidRDefault="00DC7C27" w:rsidP="000D52F0">
            <w:pPr>
              <w:jc w:val="center"/>
              <w:rPr>
                <w:rFonts w:ascii="Times New Roman" w:hAnsi="Times New Roman" w:cs="Times New Roman"/>
                <w:bCs/>
                <w:sz w:val="24"/>
                <w:szCs w:val="24"/>
              </w:rPr>
            </w:pPr>
            <w:r>
              <w:rPr>
                <w:rFonts w:ascii="Times New Roman" w:hAnsi="Times New Roman" w:cs="Times New Roman"/>
                <w:bCs/>
                <w:sz w:val="24"/>
                <w:szCs w:val="24"/>
              </w:rPr>
              <w:t>0.703</w:t>
            </w:r>
          </w:p>
        </w:tc>
      </w:tr>
    </w:tbl>
    <w:p w14:paraId="42B1D04F" w14:textId="77777777" w:rsidR="00DC7C27" w:rsidRDefault="00DC7C27" w:rsidP="00DC7C27">
      <w:pPr>
        <w:spacing w:after="0" w:line="240" w:lineRule="auto"/>
        <w:rPr>
          <w:rStyle w:val="st"/>
          <w:rFonts w:ascii="Times New Roman" w:hAnsi="Times New Roman" w:cs="Times New Roman"/>
          <w:sz w:val="24"/>
          <w:szCs w:val="24"/>
        </w:rPr>
      </w:pPr>
    </w:p>
    <w:p w14:paraId="3A913EBE" w14:textId="77777777" w:rsidR="00DC7C27" w:rsidRDefault="00DC7C27" w:rsidP="00DC7C27">
      <w:pPr>
        <w:spacing w:after="0" w:line="240" w:lineRule="auto"/>
        <w:rPr>
          <w:rStyle w:val="st"/>
          <w:rFonts w:ascii="Times New Roman" w:hAnsi="Times New Roman" w:cs="Times New Roman"/>
          <w:sz w:val="24"/>
          <w:szCs w:val="24"/>
        </w:rPr>
      </w:pPr>
    </w:p>
    <w:p w14:paraId="7120C2E8" w14:textId="77777777" w:rsidR="00DC7C27" w:rsidRPr="003D72EB" w:rsidRDefault="00DC7C27" w:rsidP="00DC7C27">
      <w:pPr>
        <w:jc w:val="both"/>
        <w:rPr>
          <w:rFonts w:ascii="Times New Roman" w:hAnsi="Times New Roman" w:cs="Times New Roman"/>
          <w:bCs/>
          <w:sz w:val="24"/>
          <w:szCs w:val="24"/>
        </w:rPr>
        <w:sectPr w:rsidR="00DC7C27" w:rsidRPr="003D72EB" w:rsidSect="007D0E92">
          <w:pgSz w:w="16838" w:h="11906" w:orient="landscape"/>
          <w:pgMar w:top="1701" w:right="1418" w:bottom="1701" w:left="1418" w:header="709" w:footer="709" w:gutter="0"/>
          <w:cols w:space="708"/>
          <w:docGrid w:linePitch="360"/>
        </w:sectPr>
      </w:pPr>
      <w:r>
        <w:rPr>
          <w:rFonts w:ascii="Times New Roman" w:hAnsi="Times New Roman" w:cs="Times New Roman"/>
          <w:b/>
          <w:bCs/>
          <w:sz w:val="24"/>
          <w:szCs w:val="24"/>
        </w:rPr>
        <w:t>Table</w:t>
      </w:r>
      <w:r w:rsidRPr="00895DC3">
        <w:rPr>
          <w:rFonts w:ascii="Times New Roman" w:hAnsi="Times New Roman" w:cs="Times New Roman"/>
          <w:b/>
          <w:bCs/>
          <w:sz w:val="24"/>
          <w:szCs w:val="24"/>
        </w:rPr>
        <w:t xml:space="preserve"> S</w:t>
      </w:r>
      <w:r>
        <w:rPr>
          <w:rFonts w:ascii="Times New Roman" w:hAnsi="Times New Roman" w:cs="Times New Roman"/>
          <w:b/>
          <w:bCs/>
          <w:sz w:val="24"/>
          <w:szCs w:val="24"/>
        </w:rPr>
        <w:t>2</w:t>
      </w:r>
      <w:r w:rsidRPr="00895DC3">
        <w:rPr>
          <w:rFonts w:ascii="Times New Roman" w:hAnsi="Times New Roman" w:cs="Times New Roman"/>
          <w:sz w:val="24"/>
          <w:szCs w:val="24"/>
        </w:rPr>
        <w:t xml:space="preserve">. </w:t>
      </w:r>
      <w:r w:rsidRPr="007D0E92">
        <w:rPr>
          <w:rFonts w:ascii="Times New Roman" w:hAnsi="Times New Roman" w:cs="Times New Roman"/>
          <w:sz w:val="24"/>
          <w:szCs w:val="24"/>
        </w:rPr>
        <w:t xml:space="preserve">Stepwise SEM selection procedure for D and FH density effects on </w:t>
      </w:r>
      <w:r>
        <w:rPr>
          <w:rFonts w:ascii="Times New Roman" w:hAnsi="Times New Roman" w:cs="Times New Roman"/>
          <w:sz w:val="24"/>
          <w:szCs w:val="24"/>
        </w:rPr>
        <w:t>seedling emergence.</w:t>
      </w:r>
      <w:r>
        <w:rPr>
          <w:rFonts w:ascii="Times New Roman" w:hAnsi="Times New Roman" w:cs="Times New Roman"/>
          <w:bCs/>
          <w:sz w:val="24"/>
          <w:szCs w:val="24"/>
        </w:rPr>
        <w:t xml:space="preserve"> </w:t>
      </w:r>
      <w:r w:rsidRPr="003D72EB">
        <w:rPr>
          <w:rFonts w:ascii="Times New Roman" w:hAnsi="Times New Roman" w:cs="Times New Roman"/>
          <w:bCs/>
          <w:sz w:val="24"/>
          <w:szCs w:val="24"/>
        </w:rPr>
        <w:t xml:space="preserve">The model </w:t>
      </w:r>
      <w:r>
        <w:rPr>
          <w:rFonts w:ascii="Times New Roman" w:hAnsi="Times New Roman" w:cs="Times New Roman"/>
          <w:bCs/>
          <w:sz w:val="24"/>
          <w:szCs w:val="24"/>
        </w:rPr>
        <w:t>2</w:t>
      </w:r>
      <w:r w:rsidRPr="003D72EB">
        <w:rPr>
          <w:rFonts w:ascii="Times New Roman" w:hAnsi="Times New Roman" w:cs="Times New Roman"/>
          <w:bCs/>
          <w:sz w:val="24"/>
          <w:szCs w:val="24"/>
        </w:rPr>
        <w:t xml:space="preserve"> was the model of choice, with the lowest </w:t>
      </w:r>
      <w:proofErr w:type="spellStart"/>
      <w:r w:rsidRPr="003D72EB">
        <w:rPr>
          <w:rFonts w:ascii="Times New Roman" w:hAnsi="Times New Roman" w:cs="Times New Roman"/>
          <w:bCs/>
          <w:sz w:val="24"/>
          <w:szCs w:val="24"/>
        </w:rPr>
        <w:t>AICc</w:t>
      </w:r>
      <w:proofErr w:type="spellEnd"/>
      <w:r w:rsidRPr="003D72EB">
        <w:rPr>
          <w:rFonts w:ascii="Times New Roman" w:hAnsi="Times New Roman" w:cs="Times New Roman"/>
          <w:bCs/>
          <w:sz w:val="24"/>
          <w:szCs w:val="24"/>
        </w:rPr>
        <w:t xml:space="preserve"> </w:t>
      </w:r>
      <w:r>
        <w:rPr>
          <w:rFonts w:ascii="Times New Roman" w:hAnsi="Times New Roman" w:cs="Times New Roman"/>
          <w:bCs/>
          <w:sz w:val="24"/>
          <w:szCs w:val="24"/>
        </w:rPr>
        <w:t>value.</w:t>
      </w:r>
    </w:p>
    <w:p w14:paraId="563908F6" w14:textId="63C4EE75" w:rsidR="00DC3A3A" w:rsidRPr="00895DC3" w:rsidRDefault="00481453" w:rsidP="00DC3A3A">
      <w:pPr>
        <w:spacing w:after="240" w:line="480" w:lineRule="auto"/>
        <w:jc w:val="both"/>
        <w:rPr>
          <w:rFonts w:ascii="Times New Roman" w:hAnsi="Times New Roman" w:cs="Times New Roman"/>
          <w:b/>
          <w:iCs/>
          <w:sz w:val="24"/>
          <w:szCs w:val="24"/>
        </w:rPr>
      </w:pPr>
      <w:bookmarkStart w:id="6" w:name="_Hlk198217330"/>
      <w:bookmarkEnd w:id="3"/>
      <w:r>
        <w:rPr>
          <w:rFonts w:ascii="Times New Roman" w:hAnsi="Times New Roman" w:cs="Times New Roman"/>
          <w:b/>
          <w:sz w:val="24"/>
          <w:szCs w:val="24"/>
        </w:rPr>
        <w:lastRenderedPageBreak/>
        <w:t>Online Resource</w:t>
      </w:r>
      <w:r w:rsidR="00DC3A3A" w:rsidRPr="00895DC3">
        <w:rPr>
          <w:rFonts w:ascii="Times New Roman" w:hAnsi="Times New Roman" w:cs="Times New Roman"/>
          <w:b/>
          <w:sz w:val="24"/>
          <w:szCs w:val="24"/>
        </w:rPr>
        <w:t xml:space="preserve"> </w:t>
      </w:r>
      <w:r w:rsidR="00DC7C27">
        <w:rPr>
          <w:rFonts w:ascii="Times New Roman" w:hAnsi="Times New Roman" w:cs="Times New Roman"/>
          <w:b/>
          <w:sz w:val="24"/>
          <w:szCs w:val="24"/>
        </w:rPr>
        <w:t>3</w:t>
      </w:r>
      <w:r w:rsidR="00DC3A3A" w:rsidRPr="00895DC3">
        <w:rPr>
          <w:rFonts w:ascii="Times New Roman" w:hAnsi="Times New Roman" w:cs="Times New Roman"/>
          <w:b/>
          <w:sz w:val="24"/>
          <w:szCs w:val="24"/>
        </w:rPr>
        <w:t xml:space="preserve">. </w:t>
      </w:r>
      <w:r w:rsidR="00DC3A3A" w:rsidRPr="00895DC3">
        <w:rPr>
          <w:rFonts w:ascii="Times New Roman" w:hAnsi="Times New Roman" w:cs="Times New Roman"/>
          <w:b/>
          <w:iCs/>
          <w:sz w:val="24"/>
          <w:szCs w:val="24"/>
        </w:rPr>
        <w:t>Development of plant reproductive traits over time</w:t>
      </w:r>
      <w:bookmarkEnd w:id="6"/>
      <w:r w:rsidR="00DC3A3A" w:rsidRPr="00895DC3">
        <w:rPr>
          <w:rFonts w:ascii="Times New Roman" w:hAnsi="Times New Roman" w:cs="Times New Roman"/>
          <w:b/>
          <w:iCs/>
          <w:sz w:val="24"/>
          <w:szCs w:val="24"/>
        </w:rPr>
        <w:t xml:space="preserve"> (Generalized Estimating Equations—GEEs)</w:t>
      </w:r>
    </w:p>
    <w:p w14:paraId="6519A499" w14:textId="77777777" w:rsidR="00DC3A3A" w:rsidRPr="00895DC3" w:rsidRDefault="00DC3A3A" w:rsidP="00DC3A3A">
      <w:pPr>
        <w:spacing w:after="240" w:line="480" w:lineRule="auto"/>
        <w:jc w:val="both"/>
        <w:rPr>
          <w:rFonts w:ascii="Times New Roman" w:hAnsi="Times New Roman" w:cs="Times New Roman"/>
          <w:bCs/>
          <w:iCs/>
          <w:sz w:val="24"/>
          <w:szCs w:val="24"/>
        </w:rPr>
      </w:pPr>
      <w:r w:rsidRPr="00895DC3">
        <w:rPr>
          <w:rFonts w:ascii="Times New Roman" w:hAnsi="Times New Roman" w:cs="Times New Roman"/>
          <w:bCs/>
          <w:iCs/>
          <w:sz w:val="24"/>
          <w:szCs w:val="24"/>
        </w:rPr>
        <w:t xml:space="preserve">Generalised estimating equation models (GEE) were performed to test the effects of each continuous factor (D and FH densities) and their interaction on plant reproductive development over time (number of floral bud groups, flowers and immature fruits). </w:t>
      </w:r>
    </w:p>
    <w:p w14:paraId="23CC7C9E" w14:textId="77777777" w:rsidR="00DC3A3A" w:rsidRPr="00895DC3" w:rsidRDefault="00DC3A3A" w:rsidP="00DC3A3A">
      <w:pPr>
        <w:spacing w:after="240" w:line="480" w:lineRule="auto"/>
        <w:jc w:val="both"/>
        <w:rPr>
          <w:rFonts w:ascii="Times New Roman" w:hAnsi="Times New Roman" w:cs="Times New Roman"/>
          <w:bCs/>
          <w:iCs/>
          <w:sz w:val="24"/>
          <w:szCs w:val="24"/>
        </w:rPr>
      </w:pPr>
      <w:r w:rsidRPr="00895DC3">
        <w:rPr>
          <w:rFonts w:ascii="Times New Roman" w:hAnsi="Times New Roman" w:cs="Times New Roman"/>
          <w:bCs/>
          <w:iCs/>
          <w:sz w:val="24"/>
          <w:szCs w:val="24"/>
        </w:rPr>
        <w:t xml:space="preserve">The method is described in detail in </w:t>
      </w:r>
      <w:proofErr w:type="spellStart"/>
      <w:r w:rsidRPr="00895DC3">
        <w:rPr>
          <w:rFonts w:ascii="Times New Roman" w:hAnsi="Times New Roman" w:cs="Times New Roman"/>
          <w:bCs/>
          <w:iCs/>
          <w:sz w:val="24"/>
          <w:szCs w:val="24"/>
        </w:rPr>
        <w:t>Aguirrebengoa</w:t>
      </w:r>
      <w:proofErr w:type="spellEnd"/>
      <w:r w:rsidRPr="00895DC3">
        <w:rPr>
          <w:rFonts w:ascii="Times New Roman" w:hAnsi="Times New Roman" w:cs="Times New Roman"/>
          <w:bCs/>
          <w:iCs/>
          <w:sz w:val="24"/>
          <w:szCs w:val="24"/>
        </w:rPr>
        <w:t xml:space="preserve"> et al, 2023 (</w:t>
      </w:r>
      <w:hyperlink r:id="rId8" w:history="1">
        <w:r w:rsidRPr="00895DC3">
          <w:rPr>
            <w:rFonts w:ascii="Times New Roman" w:hAnsi="Times New Roman" w:cs="Times New Roman"/>
            <w:sz w:val="24"/>
            <w:szCs w:val="24"/>
          </w:rPr>
          <w:t>https://doi.org/10.3390/plants12020283</w:t>
        </w:r>
      </w:hyperlink>
      <w:r w:rsidRPr="00895DC3">
        <w:rPr>
          <w:rFonts w:ascii="Times New Roman" w:hAnsi="Times New Roman" w:cs="Times New Roman"/>
          <w:sz w:val="24"/>
          <w:szCs w:val="24"/>
        </w:rPr>
        <w:t>)</w:t>
      </w:r>
      <w:r w:rsidRPr="00895DC3">
        <w:rPr>
          <w:rFonts w:ascii="Times New Roman" w:hAnsi="Times New Roman" w:cs="Times New Roman"/>
          <w:bCs/>
          <w:iCs/>
          <w:sz w:val="24"/>
          <w:szCs w:val="24"/>
        </w:rPr>
        <w:t>.</w:t>
      </w:r>
    </w:p>
    <w:p w14:paraId="76D5769D" w14:textId="77777777" w:rsidR="00DC3A3A" w:rsidRPr="00895DC3" w:rsidRDefault="00DC3A3A" w:rsidP="00DC3A3A">
      <w:pPr>
        <w:spacing w:after="240" w:line="480" w:lineRule="auto"/>
        <w:jc w:val="both"/>
        <w:rPr>
          <w:rFonts w:ascii="Times New Roman" w:eastAsia="Cambria" w:hAnsi="Times New Roman" w:cs="Times New Roman"/>
          <w:sz w:val="24"/>
          <w:szCs w:val="24"/>
        </w:rPr>
      </w:pPr>
      <w:r w:rsidRPr="00895DC3">
        <w:rPr>
          <w:rFonts w:ascii="Times New Roman" w:eastAsia="Cambria" w:hAnsi="Times New Roman" w:cs="Times New Roman"/>
          <w:sz w:val="24"/>
          <w:szCs w:val="24"/>
        </w:rPr>
        <w:t xml:space="preserve">D density had no effect on floral bud group and flower production in </w:t>
      </w:r>
      <w:r w:rsidRPr="00895DC3">
        <w:rPr>
          <w:rFonts w:ascii="Times New Roman" w:eastAsia="Cambria" w:hAnsi="Times New Roman" w:cs="Times New Roman"/>
          <w:i/>
          <w:iCs/>
          <w:sz w:val="24"/>
          <w:szCs w:val="24"/>
        </w:rPr>
        <w:t xml:space="preserve">M. </w:t>
      </w:r>
      <w:proofErr w:type="spellStart"/>
      <w:r w:rsidRPr="00895DC3">
        <w:rPr>
          <w:rFonts w:ascii="Times New Roman" w:eastAsia="Cambria" w:hAnsi="Times New Roman" w:cs="Times New Roman"/>
          <w:i/>
          <w:iCs/>
          <w:sz w:val="24"/>
          <w:szCs w:val="24"/>
        </w:rPr>
        <w:t>moricandioides</w:t>
      </w:r>
      <w:proofErr w:type="spellEnd"/>
      <w:r w:rsidRPr="00895DC3">
        <w:rPr>
          <w:rFonts w:ascii="Times New Roman" w:eastAsia="Cambria" w:hAnsi="Times New Roman" w:cs="Times New Roman"/>
          <w:sz w:val="24"/>
          <w:szCs w:val="24"/>
        </w:rPr>
        <w:t xml:space="preserve">, whereas increasing FH density boosted floral bud group and flower production was enhanced (Table S1, Fig. S3a). Fruit production seemed to be favoured by D density, but a negative non-additive effect was observed when combined with FH density (Table S1, see Fig. S3b for a graphic approximation). </w:t>
      </w:r>
    </w:p>
    <w:p w14:paraId="76344E3B" w14:textId="77777777" w:rsidR="00DC3A3A" w:rsidRPr="00895DC3" w:rsidRDefault="00DC3A3A" w:rsidP="00DC3A3A">
      <w:pPr>
        <w:rPr>
          <w:rFonts w:ascii="Times New Roman" w:hAnsi="Times New Roman" w:cs="Times New Roman"/>
          <w:b/>
          <w:sz w:val="24"/>
          <w:szCs w:val="24"/>
        </w:rPr>
      </w:pPr>
    </w:p>
    <w:p w14:paraId="4FAA2E89" w14:textId="77777777" w:rsidR="00DC3A3A" w:rsidRPr="00895DC3" w:rsidRDefault="00DC3A3A" w:rsidP="00DC3A3A">
      <w:pPr>
        <w:widowControl w:val="0"/>
        <w:autoSpaceDE w:val="0"/>
        <w:autoSpaceDN w:val="0"/>
        <w:adjustRightInd w:val="0"/>
        <w:spacing w:after="240" w:line="360" w:lineRule="auto"/>
        <w:jc w:val="both"/>
        <w:rPr>
          <w:rFonts w:ascii="Times New Roman" w:hAnsi="Times New Roman" w:cs="Times New Roman"/>
          <w:b/>
          <w:sz w:val="24"/>
          <w:szCs w:val="24"/>
        </w:rPr>
      </w:pPr>
      <w:r w:rsidRPr="00895DC3">
        <w:rPr>
          <w:rFonts w:ascii="Times New Roman" w:hAnsi="Times New Roman" w:cs="Times New Roman"/>
          <w:b/>
          <w:noProof/>
          <w:sz w:val="24"/>
          <w:szCs w:val="24"/>
        </w:rPr>
        <w:lastRenderedPageBreak/>
        <w:drawing>
          <wp:inline distT="0" distB="0" distL="0" distR="0" wp14:anchorId="5AC80352" wp14:editId="46344F75">
            <wp:extent cx="5400040" cy="4608830"/>
            <wp:effectExtent l="0" t="0" r="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4608830"/>
                    </a:xfrm>
                    <a:prstGeom prst="rect">
                      <a:avLst/>
                    </a:prstGeom>
                  </pic:spPr>
                </pic:pic>
              </a:graphicData>
            </a:graphic>
          </wp:inline>
        </w:drawing>
      </w:r>
    </w:p>
    <w:p w14:paraId="4EC81669" w14:textId="77777777" w:rsidR="00DC3A3A" w:rsidRPr="00895DC3" w:rsidRDefault="00DC3A3A" w:rsidP="00DC3A3A">
      <w:pPr>
        <w:widowControl w:val="0"/>
        <w:autoSpaceDE w:val="0"/>
        <w:autoSpaceDN w:val="0"/>
        <w:adjustRightInd w:val="0"/>
        <w:spacing w:after="240" w:line="360" w:lineRule="auto"/>
        <w:jc w:val="both"/>
        <w:rPr>
          <w:rFonts w:ascii="Times New Roman" w:hAnsi="Times New Roman" w:cs="Times New Roman"/>
          <w:sz w:val="24"/>
          <w:szCs w:val="24"/>
        </w:rPr>
      </w:pPr>
      <w:bookmarkStart w:id="7" w:name="_Hlk198217358"/>
      <w:r w:rsidRPr="00895DC3">
        <w:rPr>
          <w:rFonts w:ascii="Times New Roman" w:hAnsi="Times New Roman" w:cs="Times New Roman"/>
          <w:b/>
          <w:sz w:val="24"/>
          <w:szCs w:val="24"/>
        </w:rPr>
        <w:t xml:space="preserve">Figure S3. </w:t>
      </w:r>
      <w:r w:rsidRPr="00895DC3">
        <w:rPr>
          <w:rFonts w:ascii="Times New Roman" w:hAnsi="Times New Roman" w:cs="Times New Roman"/>
          <w:sz w:val="24"/>
          <w:szCs w:val="24"/>
        </w:rPr>
        <w:t>a) Temporal trend of number of flower bud groups per treatment in the reproductive period. b) Within-plant variation in the number of fruits with respect to the previous sampling per treatment in the reproductive period, from the appearance of the first fruits to the final number of fruits.</w:t>
      </w:r>
    </w:p>
    <w:bookmarkEnd w:id="7"/>
    <w:p w14:paraId="6D108F69" w14:textId="77777777" w:rsidR="00DC3A3A" w:rsidRPr="00895DC3" w:rsidRDefault="00DC3A3A" w:rsidP="00DC3A3A">
      <w:pPr>
        <w:spacing w:line="480" w:lineRule="auto"/>
        <w:jc w:val="both"/>
        <w:rPr>
          <w:rStyle w:val="st"/>
          <w:rFonts w:ascii="Times New Roman" w:hAnsi="Times New Roman" w:cs="Times New Roman"/>
          <w:b/>
          <w:sz w:val="24"/>
          <w:szCs w:val="24"/>
        </w:rPr>
        <w:sectPr w:rsidR="00DC3A3A" w:rsidRPr="00895DC3" w:rsidSect="00DC3A3A">
          <w:pgSz w:w="11906" w:h="16838"/>
          <w:pgMar w:top="1417" w:right="1701" w:bottom="1417" w:left="1701" w:header="708" w:footer="708" w:gutter="0"/>
          <w:cols w:space="708"/>
          <w:docGrid w:linePitch="360"/>
        </w:sectPr>
      </w:pPr>
    </w:p>
    <w:p w14:paraId="2F5AA41C" w14:textId="77777777" w:rsidR="00DC3A3A" w:rsidRPr="00895DC3" w:rsidRDefault="00DC3A3A" w:rsidP="00DC3A3A">
      <w:pPr>
        <w:spacing w:after="0" w:line="240" w:lineRule="auto"/>
        <w:jc w:val="both"/>
        <w:rPr>
          <w:rFonts w:ascii="Times New Roman" w:hAnsi="Times New Roman" w:cs="Times New Roman"/>
          <w:b/>
          <w:sz w:val="24"/>
          <w:szCs w:val="24"/>
        </w:rPr>
      </w:pPr>
    </w:p>
    <w:tbl>
      <w:tblPr>
        <w:tblStyle w:val="Tablaconcuadrcula"/>
        <w:tblpPr w:leftFromText="141" w:rightFromText="141" w:vertAnchor="page" w:horzAnchor="page" w:tblpX="481" w:tblpY="2053"/>
        <w:tblW w:w="11199" w:type="dxa"/>
        <w:tblLayout w:type="fixed"/>
        <w:tblLook w:val="04A0" w:firstRow="1" w:lastRow="0" w:firstColumn="1" w:lastColumn="0" w:noHBand="0" w:noVBand="1"/>
      </w:tblPr>
      <w:tblGrid>
        <w:gridCol w:w="1985"/>
        <w:gridCol w:w="850"/>
        <w:gridCol w:w="709"/>
        <w:gridCol w:w="709"/>
        <w:gridCol w:w="702"/>
        <w:gridCol w:w="7"/>
        <w:gridCol w:w="850"/>
        <w:gridCol w:w="850"/>
        <w:gridCol w:w="709"/>
        <w:gridCol w:w="851"/>
        <w:gridCol w:w="850"/>
        <w:gridCol w:w="709"/>
        <w:gridCol w:w="709"/>
        <w:gridCol w:w="709"/>
      </w:tblGrid>
      <w:tr w:rsidR="00DC3A3A" w:rsidRPr="00271517" w14:paraId="2F4949CE" w14:textId="77777777" w:rsidTr="001765A8">
        <w:tc>
          <w:tcPr>
            <w:tcW w:w="1985" w:type="dxa"/>
            <w:tcBorders>
              <w:top w:val="nil"/>
              <w:left w:val="nil"/>
              <w:bottom w:val="single" w:sz="4" w:space="0" w:color="auto"/>
              <w:right w:val="nil"/>
            </w:tcBorders>
          </w:tcPr>
          <w:p w14:paraId="43568E7A" w14:textId="77777777" w:rsidR="00DC3A3A" w:rsidRPr="00271517" w:rsidRDefault="00DC3A3A" w:rsidP="00221E33">
            <w:pPr>
              <w:jc w:val="both"/>
              <w:rPr>
                <w:rFonts w:ascii="Times New Roman" w:hAnsi="Times New Roman" w:cs="Times New Roman"/>
                <w:b/>
              </w:rPr>
            </w:pPr>
          </w:p>
        </w:tc>
        <w:tc>
          <w:tcPr>
            <w:tcW w:w="2970" w:type="dxa"/>
            <w:gridSpan w:val="4"/>
            <w:tcBorders>
              <w:left w:val="nil"/>
              <w:bottom w:val="single" w:sz="4" w:space="0" w:color="auto"/>
              <w:right w:val="nil"/>
            </w:tcBorders>
          </w:tcPr>
          <w:p w14:paraId="6AA4C306" w14:textId="77777777" w:rsidR="00DC3A3A" w:rsidRPr="00271517" w:rsidRDefault="00DC3A3A" w:rsidP="00221E33">
            <w:pPr>
              <w:jc w:val="both"/>
              <w:rPr>
                <w:rFonts w:ascii="Times New Roman" w:hAnsi="Times New Roman" w:cs="Times New Roman"/>
                <w:b/>
              </w:rPr>
            </w:pPr>
            <w:r w:rsidRPr="00271517">
              <w:rPr>
                <w:rFonts w:ascii="Times New Roman" w:hAnsi="Times New Roman" w:cs="Times New Roman"/>
                <w:b/>
              </w:rPr>
              <w:t>D</w:t>
            </w:r>
          </w:p>
        </w:tc>
        <w:tc>
          <w:tcPr>
            <w:tcW w:w="3267" w:type="dxa"/>
            <w:gridSpan w:val="5"/>
            <w:tcBorders>
              <w:left w:val="nil"/>
              <w:bottom w:val="single" w:sz="4" w:space="0" w:color="auto"/>
              <w:right w:val="nil"/>
            </w:tcBorders>
          </w:tcPr>
          <w:p w14:paraId="4DDA9BD0" w14:textId="77777777" w:rsidR="00DC3A3A" w:rsidRPr="00271517" w:rsidRDefault="00DC3A3A" w:rsidP="00221E33">
            <w:pPr>
              <w:jc w:val="both"/>
              <w:rPr>
                <w:rFonts w:ascii="Times New Roman" w:hAnsi="Times New Roman" w:cs="Times New Roman"/>
                <w:b/>
              </w:rPr>
            </w:pPr>
            <w:r w:rsidRPr="00271517">
              <w:rPr>
                <w:rFonts w:ascii="Times New Roman" w:hAnsi="Times New Roman" w:cs="Times New Roman"/>
                <w:b/>
              </w:rPr>
              <w:t>FH</w:t>
            </w:r>
          </w:p>
        </w:tc>
        <w:tc>
          <w:tcPr>
            <w:tcW w:w="2977" w:type="dxa"/>
            <w:gridSpan w:val="4"/>
            <w:tcBorders>
              <w:left w:val="nil"/>
              <w:bottom w:val="single" w:sz="4" w:space="0" w:color="auto"/>
              <w:right w:val="nil"/>
            </w:tcBorders>
          </w:tcPr>
          <w:p w14:paraId="56986436" w14:textId="77777777" w:rsidR="00DC3A3A" w:rsidRPr="00271517" w:rsidRDefault="00DC3A3A" w:rsidP="00221E33">
            <w:pPr>
              <w:jc w:val="both"/>
              <w:rPr>
                <w:rFonts w:ascii="Times New Roman" w:hAnsi="Times New Roman" w:cs="Times New Roman"/>
                <w:b/>
              </w:rPr>
            </w:pPr>
            <w:r w:rsidRPr="00271517">
              <w:rPr>
                <w:rFonts w:ascii="Times New Roman" w:hAnsi="Times New Roman" w:cs="Times New Roman"/>
                <w:b/>
              </w:rPr>
              <w:t>D * FH</w:t>
            </w:r>
          </w:p>
        </w:tc>
      </w:tr>
      <w:tr w:rsidR="00DC3A3A" w:rsidRPr="00271517" w14:paraId="101C8D51" w14:textId="77777777" w:rsidTr="001765A8">
        <w:tc>
          <w:tcPr>
            <w:tcW w:w="1985" w:type="dxa"/>
            <w:tcBorders>
              <w:top w:val="single" w:sz="4" w:space="0" w:color="auto"/>
              <w:left w:val="nil"/>
              <w:bottom w:val="single" w:sz="4" w:space="0" w:color="auto"/>
              <w:right w:val="nil"/>
            </w:tcBorders>
          </w:tcPr>
          <w:p w14:paraId="29A123AD"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b/>
              </w:rPr>
              <w:t>Variable</w:t>
            </w:r>
          </w:p>
        </w:tc>
        <w:tc>
          <w:tcPr>
            <w:tcW w:w="850" w:type="dxa"/>
            <w:tcBorders>
              <w:top w:val="single" w:sz="4" w:space="0" w:color="auto"/>
              <w:left w:val="nil"/>
              <w:bottom w:val="single" w:sz="4" w:space="0" w:color="auto"/>
              <w:right w:val="nil"/>
            </w:tcBorders>
          </w:tcPr>
          <w:p w14:paraId="25E27466" w14:textId="77777777" w:rsidR="00DC3A3A" w:rsidRPr="00271517" w:rsidRDefault="00DC3A3A" w:rsidP="00221E33">
            <w:pPr>
              <w:jc w:val="both"/>
              <w:rPr>
                <w:rFonts w:ascii="Times New Roman" w:hAnsi="Times New Roman" w:cs="Times New Roman"/>
                <w:i/>
              </w:rPr>
            </w:pPr>
            <w:r w:rsidRPr="00271517">
              <w:rPr>
                <w:rFonts w:ascii="Times New Roman" w:hAnsi="Times New Roman" w:cs="Times New Roman"/>
                <w:i/>
              </w:rPr>
              <w:t>df</w:t>
            </w:r>
          </w:p>
        </w:tc>
        <w:tc>
          <w:tcPr>
            <w:tcW w:w="709" w:type="dxa"/>
            <w:tcBorders>
              <w:top w:val="single" w:sz="4" w:space="0" w:color="auto"/>
              <w:left w:val="nil"/>
              <w:bottom w:val="single" w:sz="4" w:space="0" w:color="auto"/>
              <w:right w:val="nil"/>
            </w:tcBorders>
          </w:tcPr>
          <w:p w14:paraId="7B982AA4" w14:textId="77777777" w:rsidR="00DC3A3A" w:rsidRPr="00271517" w:rsidRDefault="00DC3A3A" w:rsidP="00221E33">
            <w:pPr>
              <w:jc w:val="both"/>
              <w:rPr>
                <w:rFonts w:ascii="Times New Roman" w:hAnsi="Times New Roman" w:cs="Times New Roman"/>
                <w:i/>
              </w:rPr>
            </w:pPr>
            <w:r w:rsidRPr="00271517">
              <w:rPr>
                <w:rFonts w:ascii="Times New Roman" w:hAnsi="Times New Roman" w:cs="Times New Roman"/>
                <w:i/>
              </w:rPr>
              <w:t>χ²</w:t>
            </w:r>
          </w:p>
        </w:tc>
        <w:tc>
          <w:tcPr>
            <w:tcW w:w="709" w:type="dxa"/>
            <w:tcBorders>
              <w:top w:val="single" w:sz="4" w:space="0" w:color="auto"/>
              <w:left w:val="nil"/>
              <w:bottom w:val="single" w:sz="4" w:space="0" w:color="auto"/>
              <w:right w:val="nil"/>
            </w:tcBorders>
          </w:tcPr>
          <w:p w14:paraId="17A8E19F" w14:textId="77777777" w:rsidR="00DC3A3A" w:rsidRPr="00271517" w:rsidRDefault="00DC3A3A" w:rsidP="00221E33">
            <w:pPr>
              <w:jc w:val="both"/>
              <w:rPr>
                <w:rFonts w:ascii="Times New Roman" w:hAnsi="Times New Roman" w:cs="Times New Roman"/>
                <w:i/>
              </w:rPr>
            </w:pPr>
            <w:r w:rsidRPr="00271517">
              <w:rPr>
                <w:rFonts w:ascii="Times New Roman" w:hAnsi="Times New Roman" w:cs="Times New Roman"/>
                <w:i/>
              </w:rPr>
              <w:t>z</w:t>
            </w:r>
          </w:p>
        </w:tc>
        <w:tc>
          <w:tcPr>
            <w:tcW w:w="709" w:type="dxa"/>
            <w:gridSpan w:val="2"/>
            <w:tcBorders>
              <w:top w:val="single" w:sz="4" w:space="0" w:color="auto"/>
              <w:left w:val="nil"/>
              <w:bottom w:val="single" w:sz="4" w:space="0" w:color="auto"/>
              <w:right w:val="nil"/>
            </w:tcBorders>
          </w:tcPr>
          <w:p w14:paraId="44E456F8" w14:textId="77777777" w:rsidR="00DC3A3A" w:rsidRPr="00271517" w:rsidRDefault="00DC3A3A" w:rsidP="00221E33">
            <w:pPr>
              <w:jc w:val="both"/>
              <w:rPr>
                <w:rFonts w:ascii="Times New Roman" w:hAnsi="Times New Roman" w:cs="Times New Roman"/>
                <w:i/>
              </w:rPr>
            </w:pPr>
            <w:r w:rsidRPr="00271517">
              <w:rPr>
                <w:rFonts w:ascii="Times New Roman" w:hAnsi="Times New Roman" w:cs="Times New Roman"/>
                <w:i/>
              </w:rPr>
              <w:t>P</w:t>
            </w:r>
          </w:p>
        </w:tc>
        <w:tc>
          <w:tcPr>
            <w:tcW w:w="850" w:type="dxa"/>
            <w:tcBorders>
              <w:top w:val="single" w:sz="4" w:space="0" w:color="auto"/>
              <w:left w:val="nil"/>
              <w:bottom w:val="single" w:sz="4" w:space="0" w:color="auto"/>
              <w:right w:val="nil"/>
            </w:tcBorders>
          </w:tcPr>
          <w:p w14:paraId="06E94981" w14:textId="77777777" w:rsidR="00DC3A3A" w:rsidRPr="00271517" w:rsidRDefault="00DC3A3A" w:rsidP="00221E33">
            <w:pPr>
              <w:jc w:val="both"/>
              <w:rPr>
                <w:rFonts w:ascii="Times New Roman" w:hAnsi="Times New Roman" w:cs="Times New Roman"/>
                <w:i/>
              </w:rPr>
            </w:pPr>
            <w:r w:rsidRPr="00271517">
              <w:rPr>
                <w:rFonts w:ascii="Times New Roman" w:hAnsi="Times New Roman" w:cs="Times New Roman"/>
                <w:i/>
              </w:rPr>
              <w:t>df</w:t>
            </w:r>
          </w:p>
        </w:tc>
        <w:tc>
          <w:tcPr>
            <w:tcW w:w="850" w:type="dxa"/>
            <w:tcBorders>
              <w:top w:val="single" w:sz="4" w:space="0" w:color="auto"/>
              <w:left w:val="nil"/>
              <w:bottom w:val="single" w:sz="4" w:space="0" w:color="auto"/>
              <w:right w:val="nil"/>
            </w:tcBorders>
          </w:tcPr>
          <w:p w14:paraId="3EB5926F" w14:textId="77777777" w:rsidR="00DC3A3A" w:rsidRPr="00271517" w:rsidRDefault="00DC3A3A" w:rsidP="00221E33">
            <w:pPr>
              <w:jc w:val="both"/>
              <w:rPr>
                <w:rFonts w:ascii="Times New Roman" w:hAnsi="Times New Roman" w:cs="Times New Roman"/>
                <w:i/>
              </w:rPr>
            </w:pPr>
            <w:r w:rsidRPr="00271517">
              <w:rPr>
                <w:rFonts w:ascii="Times New Roman" w:hAnsi="Times New Roman" w:cs="Times New Roman"/>
                <w:i/>
              </w:rPr>
              <w:t>χ²</w:t>
            </w:r>
          </w:p>
        </w:tc>
        <w:tc>
          <w:tcPr>
            <w:tcW w:w="709" w:type="dxa"/>
            <w:tcBorders>
              <w:top w:val="single" w:sz="4" w:space="0" w:color="auto"/>
              <w:left w:val="nil"/>
              <w:bottom w:val="single" w:sz="4" w:space="0" w:color="auto"/>
              <w:right w:val="nil"/>
            </w:tcBorders>
          </w:tcPr>
          <w:p w14:paraId="56BF8B7B" w14:textId="77777777" w:rsidR="00DC3A3A" w:rsidRPr="00271517" w:rsidRDefault="00DC3A3A" w:rsidP="00221E33">
            <w:pPr>
              <w:jc w:val="both"/>
              <w:rPr>
                <w:rFonts w:ascii="Times New Roman" w:hAnsi="Times New Roman" w:cs="Times New Roman"/>
                <w:i/>
              </w:rPr>
            </w:pPr>
            <w:r w:rsidRPr="00271517">
              <w:rPr>
                <w:rFonts w:ascii="Times New Roman" w:hAnsi="Times New Roman" w:cs="Times New Roman"/>
                <w:i/>
              </w:rPr>
              <w:t>z</w:t>
            </w:r>
          </w:p>
        </w:tc>
        <w:tc>
          <w:tcPr>
            <w:tcW w:w="851" w:type="dxa"/>
            <w:tcBorders>
              <w:top w:val="single" w:sz="4" w:space="0" w:color="auto"/>
              <w:left w:val="nil"/>
              <w:bottom w:val="single" w:sz="4" w:space="0" w:color="auto"/>
              <w:right w:val="nil"/>
            </w:tcBorders>
          </w:tcPr>
          <w:p w14:paraId="0D56E1C0" w14:textId="77777777" w:rsidR="00DC3A3A" w:rsidRPr="00271517" w:rsidRDefault="00DC3A3A" w:rsidP="00221E33">
            <w:pPr>
              <w:jc w:val="both"/>
              <w:rPr>
                <w:rFonts w:ascii="Times New Roman" w:hAnsi="Times New Roman" w:cs="Times New Roman"/>
                <w:i/>
              </w:rPr>
            </w:pPr>
            <w:r w:rsidRPr="00271517">
              <w:rPr>
                <w:rFonts w:ascii="Times New Roman" w:hAnsi="Times New Roman" w:cs="Times New Roman"/>
                <w:i/>
              </w:rPr>
              <w:t>P</w:t>
            </w:r>
          </w:p>
        </w:tc>
        <w:tc>
          <w:tcPr>
            <w:tcW w:w="850" w:type="dxa"/>
            <w:tcBorders>
              <w:top w:val="single" w:sz="4" w:space="0" w:color="auto"/>
              <w:left w:val="nil"/>
              <w:bottom w:val="single" w:sz="4" w:space="0" w:color="auto"/>
              <w:right w:val="nil"/>
            </w:tcBorders>
          </w:tcPr>
          <w:p w14:paraId="591F4416" w14:textId="77777777" w:rsidR="00DC3A3A" w:rsidRPr="00271517" w:rsidRDefault="00DC3A3A" w:rsidP="00221E33">
            <w:pPr>
              <w:jc w:val="both"/>
              <w:rPr>
                <w:rFonts w:ascii="Times New Roman" w:hAnsi="Times New Roman" w:cs="Times New Roman"/>
                <w:i/>
              </w:rPr>
            </w:pPr>
            <w:r w:rsidRPr="00271517">
              <w:rPr>
                <w:rFonts w:ascii="Times New Roman" w:hAnsi="Times New Roman" w:cs="Times New Roman"/>
                <w:i/>
              </w:rPr>
              <w:t>df</w:t>
            </w:r>
          </w:p>
        </w:tc>
        <w:tc>
          <w:tcPr>
            <w:tcW w:w="709" w:type="dxa"/>
            <w:tcBorders>
              <w:top w:val="single" w:sz="4" w:space="0" w:color="auto"/>
              <w:left w:val="nil"/>
              <w:bottom w:val="single" w:sz="4" w:space="0" w:color="auto"/>
              <w:right w:val="nil"/>
            </w:tcBorders>
          </w:tcPr>
          <w:p w14:paraId="1F83E8D2" w14:textId="77777777" w:rsidR="00DC3A3A" w:rsidRPr="00271517" w:rsidRDefault="00DC3A3A" w:rsidP="00221E33">
            <w:pPr>
              <w:jc w:val="both"/>
              <w:rPr>
                <w:rFonts w:ascii="Times New Roman" w:hAnsi="Times New Roman" w:cs="Times New Roman"/>
                <w:i/>
              </w:rPr>
            </w:pPr>
            <w:r w:rsidRPr="00271517">
              <w:rPr>
                <w:rFonts w:ascii="Times New Roman" w:hAnsi="Times New Roman" w:cs="Times New Roman"/>
                <w:i/>
              </w:rPr>
              <w:t>χ²</w:t>
            </w:r>
          </w:p>
        </w:tc>
        <w:tc>
          <w:tcPr>
            <w:tcW w:w="709" w:type="dxa"/>
            <w:tcBorders>
              <w:top w:val="single" w:sz="4" w:space="0" w:color="auto"/>
              <w:left w:val="nil"/>
              <w:bottom w:val="single" w:sz="4" w:space="0" w:color="auto"/>
              <w:right w:val="nil"/>
            </w:tcBorders>
          </w:tcPr>
          <w:p w14:paraId="22877830" w14:textId="77777777" w:rsidR="00DC3A3A" w:rsidRPr="00271517" w:rsidRDefault="00DC3A3A" w:rsidP="00221E33">
            <w:pPr>
              <w:jc w:val="both"/>
              <w:rPr>
                <w:rFonts w:ascii="Times New Roman" w:hAnsi="Times New Roman" w:cs="Times New Roman"/>
                <w:i/>
              </w:rPr>
            </w:pPr>
            <w:r w:rsidRPr="00271517">
              <w:rPr>
                <w:rFonts w:ascii="Times New Roman" w:hAnsi="Times New Roman" w:cs="Times New Roman"/>
                <w:i/>
              </w:rPr>
              <w:t>z</w:t>
            </w:r>
          </w:p>
        </w:tc>
        <w:tc>
          <w:tcPr>
            <w:tcW w:w="709" w:type="dxa"/>
            <w:tcBorders>
              <w:top w:val="single" w:sz="4" w:space="0" w:color="auto"/>
              <w:left w:val="nil"/>
              <w:bottom w:val="single" w:sz="4" w:space="0" w:color="auto"/>
              <w:right w:val="nil"/>
            </w:tcBorders>
          </w:tcPr>
          <w:p w14:paraId="421A903F" w14:textId="77777777" w:rsidR="00DC3A3A" w:rsidRPr="00271517" w:rsidRDefault="00DC3A3A" w:rsidP="00221E33">
            <w:pPr>
              <w:jc w:val="both"/>
              <w:rPr>
                <w:rFonts w:ascii="Times New Roman" w:hAnsi="Times New Roman" w:cs="Times New Roman"/>
                <w:i/>
              </w:rPr>
            </w:pPr>
            <w:r w:rsidRPr="00271517">
              <w:rPr>
                <w:rFonts w:ascii="Times New Roman" w:hAnsi="Times New Roman" w:cs="Times New Roman"/>
                <w:i/>
              </w:rPr>
              <w:t>P</w:t>
            </w:r>
          </w:p>
        </w:tc>
      </w:tr>
      <w:tr w:rsidR="00DC3A3A" w:rsidRPr="00271517" w14:paraId="36ADC827" w14:textId="77777777" w:rsidTr="001765A8">
        <w:tc>
          <w:tcPr>
            <w:tcW w:w="1985" w:type="dxa"/>
            <w:tcBorders>
              <w:top w:val="nil"/>
              <w:left w:val="nil"/>
              <w:bottom w:val="nil"/>
              <w:right w:val="nil"/>
            </w:tcBorders>
          </w:tcPr>
          <w:p w14:paraId="68CD7DCE" w14:textId="77777777" w:rsidR="001765A8" w:rsidRDefault="00DC3A3A" w:rsidP="00221E33">
            <w:pPr>
              <w:jc w:val="both"/>
              <w:rPr>
                <w:rFonts w:ascii="Times New Roman" w:hAnsi="Times New Roman" w:cs="Times New Roman"/>
              </w:rPr>
            </w:pPr>
            <w:r w:rsidRPr="00271517">
              <w:rPr>
                <w:rFonts w:ascii="Times New Roman" w:hAnsi="Times New Roman" w:cs="Times New Roman"/>
              </w:rPr>
              <w:t>Floral bud group</w:t>
            </w:r>
          </w:p>
          <w:p w14:paraId="32661A65" w14:textId="30F2AC6C" w:rsidR="00DC3A3A" w:rsidRPr="00271517" w:rsidRDefault="00DC3A3A" w:rsidP="00221E33">
            <w:pPr>
              <w:jc w:val="both"/>
              <w:rPr>
                <w:rFonts w:ascii="Times New Roman" w:hAnsi="Times New Roman" w:cs="Times New Roman"/>
              </w:rPr>
            </w:pPr>
            <w:r w:rsidRPr="00271517">
              <w:rPr>
                <w:rFonts w:ascii="Times New Roman" w:hAnsi="Times New Roman" w:cs="Times New Roman"/>
              </w:rPr>
              <w:t xml:space="preserve"> production</w:t>
            </w:r>
          </w:p>
        </w:tc>
        <w:tc>
          <w:tcPr>
            <w:tcW w:w="850" w:type="dxa"/>
            <w:tcBorders>
              <w:top w:val="nil"/>
              <w:left w:val="nil"/>
              <w:bottom w:val="nil"/>
              <w:right w:val="nil"/>
            </w:tcBorders>
          </w:tcPr>
          <w:p w14:paraId="120F507D"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1,1493</w:t>
            </w:r>
          </w:p>
        </w:tc>
        <w:tc>
          <w:tcPr>
            <w:tcW w:w="709" w:type="dxa"/>
            <w:tcBorders>
              <w:top w:val="nil"/>
              <w:left w:val="nil"/>
              <w:bottom w:val="nil"/>
              <w:right w:val="nil"/>
            </w:tcBorders>
          </w:tcPr>
          <w:p w14:paraId="708F7CEF"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0.04</w:t>
            </w:r>
          </w:p>
        </w:tc>
        <w:tc>
          <w:tcPr>
            <w:tcW w:w="709" w:type="dxa"/>
            <w:tcBorders>
              <w:top w:val="nil"/>
              <w:left w:val="nil"/>
              <w:bottom w:val="nil"/>
              <w:right w:val="nil"/>
            </w:tcBorders>
          </w:tcPr>
          <w:p w14:paraId="4BB8DF80"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-0.19</w:t>
            </w:r>
          </w:p>
        </w:tc>
        <w:tc>
          <w:tcPr>
            <w:tcW w:w="709" w:type="dxa"/>
            <w:gridSpan w:val="2"/>
            <w:tcBorders>
              <w:top w:val="nil"/>
              <w:left w:val="nil"/>
              <w:bottom w:val="nil"/>
              <w:right w:val="nil"/>
            </w:tcBorders>
          </w:tcPr>
          <w:p w14:paraId="0E6302F3"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0.24</w:t>
            </w:r>
          </w:p>
        </w:tc>
        <w:tc>
          <w:tcPr>
            <w:tcW w:w="850" w:type="dxa"/>
            <w:tcBorders>
              <w:top w:val="nil"/>
              <w:left w:val="nil"/>
              <w:bottom w:val="nil"/>
              <w:right w:val="nil"/>
            </w:tcBorders>
          </w:tcPr>
          <w:p w14:paraId="0774E8C4" w14:textId="77777777" w:rsidR="00DC3A3A" w:rsidRPr="00271517" w:rsidRDefault="00DC3A3A" w:rsidP="00221E33">
            <w:pPr>
              <w:jc w:val="both"/>
              <w:rPr>
                <w:rFonts w:ascii="Times New Roman" w:hAnsi="Times New Roman" w:cs="Times New Roman"/>
                <w:b/>
              </w:rPr>
            </w:pPr>
            <w:r w:rsidRPr="00271517">
              <w:rPr>
                <w:rFonts w:ascii="Times New Roman" w:hAnsi="Times New Roman" w:cs="Times New Roman"/>
              </w:rPr>
              <w:t>1,1493</w:t>
            </w:r>
          </w:p>
        </w:tc>
        <w:tc>
          <w:tcPr>
            <w:tcW w:w="850" w:type="dxa"/>
            <w:tcBorders>
              <w:top w:val="nil"/>
              <w:left w:val="nil"/>
              <w:bottom w:val="nil"/>
              <w:right w:val="nil"/>
            </w:tcBorders>
          </w:tcPr>
          <w:p w14:paraId="2B125B6E" w14:textId="77777777" w:rsidR="00DC3A3A" w:rsidRPr="00271517" w:rsidRDefault="00DC3A3A" w:rsidP="00221E33">
            <w:pPr>
              <w:jc w:val="both"/>
              <w:rPr>
                <w:rFonts w:ascii="Times New Roman" w:hAnsi="Times New Roman" w:cs="Times New Roman"/>
                <w:b/>
              </w:rPr>
            </w:pPr>
            <w:r w:rsidRPr="00271517">
              <w:rPr>
                <w:rFonts w:ascii="Times New Roman" w:hAnsi="Times New Roman" w:cs="Times New Roman"/>
                <w:b/>
              </w:rPr>
              <w:t>6.85</w:t>
            </w:r>
          </w:p>
        </w:tc>
        <w:tc>
          <w:tcPr>
            <w:tcW w:w="709" w:type="dxa"/>
            <w:tcBorders>
              <w:top w:val="nil"/>
              <w:left w:val="nil"/>
              <w:bottom w:val="nil"/>
              <w:right w:val="nil"/>
            </w:tcBorders>
          </w:tcPr>
          <w:p w14:paraId="7A4A5596" w14:textId="77777777" w:rsidR="00DC3A3A" w:rsidRPr="00271517" w:rsidRDefault="00DC3A3A" w:rsidP="00221E33">
            <w:pPr>
              <w:jc w:val="both"/>
              <w:rPr>
                <w:rFonts w:ascii="Times New Roman" w:hAnsi="Times New Roman" w:cs="Times New Roman"/>
                <w:b/>
              </w:rPr>
            </w:pPr>
            <w:r w:rsidRPr="00271517">
              <w:rPr>
                <w:rFonts w:ascii="Times New Roman" w:hAnsi="Times New Roman" w:cs="Times New Roman"/>
                <w:b/>
              </w:rPr>
              <w:t>2.61</w:t>
            </w:r>
          </w:p>
        </w:tc>
        <w:tc>
          <w:tcPr>
            <w:tcW w:w="851" w:type="dxa"/>
            <w:tcBorders>
              <w:top w:val="nil"/>
              <w:left w:val="nil"/>
              <w:bottom w:val="nil"/>
              <w:right w:val="nil"/>
            </w:tcBorders>
          </w:tcPr>
          <w:p w14:paraId="10C25867" w14:textId="77777777" w:rsidR="00DC3A3A" w:rsidRPr="00271517" w:rsidRDefault="00DC3A3A" w:rsidP="00221E33">
            <w:pPr>
              <w:jc w:val="both"/>
              <w:rPr>
                <w:rFonts w:ascii="Times New Roman" w:hAnsi="Times New Roman" w:cs="Times New Roman"/>
                <w:b/>
              </w:rPr>
            </w:pPr>
            <w:r w:rsidRPr="00271517">
              <w:rPr>
                <w:rFonts w:ascii="Times New Roman" w:hAnsi="Times New Roman" w:cs="Times New Roman"/>
                <w:b/>
              </w:rPr>
              <w:t>0.008</w:t>
            </w:r>
          </w:p>
        </w:tc>
        <w:tc>
          <w:tcPr>
            <w:tcW w:w="850" w:type="dxa"/>
            <w:tcBorders>
              <w:top w:val="nil"/>
              <w:left w:val="nil"/>
              <w:bottom w:val="nil"/>
              <w:right w:val="nil"/>
            </w:tcBorders>
          </w:tcPr>
          <w:p w14:paraId="0AC6131B"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1,1493</w:t>
            </w:r>
          </w:p>
        </w:tc>
        <w:tc>
          <w:tcPr>
            <w:tcW w:w="709" w:type="dxa"/>
            <w:tcBorders>
              <w:top w:val="nil"/>
              <w:left w:val="nil"/>
              <w:bottom w:val="nil"/>
              <w:right w:val="nil"/>
            </w:tcBorders>
          </w:tcPr>
          <w:p w14:paraId="6BD7A250"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0.01</w:t>
            </w:r>
          </w:p>
        </w:tc>
        <w:tc>
          <w:tcPr>
            <w:tcW w:w="709" w:type="dxa"/>
            <w:tcBorders>
              <w:top w:val="nil"/>
              <w:left w:val="nil"/>
              <w:bottom w:val="nil"/>
              <w:right w:val="nil"/>
            </w:tcBorders>
          </w:tcPr>
          <w:p w14:paraId="4A7AB70C"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0.10</w:t>
            </w:r>
          </w:p>
        </w:tc>
        <w:tc>
          <w:tcPr>
            <w:tcW w:w="709" w:type="dxa"/>
            <w:tcBorders>
              <w:top w:val="nil"/>
              <w:left w:val="nil"/>
              <w:bottom w:val="nil"/>
              <w:right w:val="nil"/>
            </w:tcBorders>
          </w:tcPr>
          <w:p w14:paraId="60CD150F"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0.91</w:t>
            </w:r>
          </w:p>
        </w:tc>
      </w:tr>
      <w:tr w:rsidR="00DC3A3A" w:rsidRPr="00271517" w14:paraId="52FEF297" w14:textId="77777777" w:rsidTr="001765A8">
        <w:tc>
          <w:tcPr>
            <w:tcW w:w="1985" w:type="dxa"/>
            <w:tcBorders>
              <w:top w:val="nil"/>
              <w:left w:val="nil"/>
              <w:bottom w:val="nil"/>
              <w:right w:val="nil"/>
            </w:tcBorders>
          </w:tcPr>
          <w:p w14:paraId="43E442A1"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Flower production</w:t>
            </w:r>
          </w:p>
        </w:tc>
        <w:tc>
          <w:tcPr>
            <w:tcW w:w="850" w:type="dxa"/>
            <w:tcBorders>
              <w:top w:val="nil"/>
              <w:left w:val="nil"/>
              <w:bottom w:val="nil"/>
              <w:right w:val="nil"/>
            </w:tcBorders>
          </w:tcPr>
          <w:p w14:paraId="26DCF8C0"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1,1086</w:t>
            </w:r>
          </w:p>
        </w:tc>
        <w:tc>
          <w:tcPr>
            <w:tcW w:w="709" w:type="dxa"/>
            <w:tcBorders>
              <w:top w:val="nil"/>
              <w:left w:val="nil"/>
              <w:bottom w:val="nil"/>
              <w:right w:val="nil"/>
            </w:tcBorders>
          </w:tcPr>
          <w:p w14:paraId="063FA490"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2.22</w:t>
            </w:r>
          </w:p>
        </w:tc>
        <w:tc>
          <w:tcPr>
            <w:tcW w:w="709" w:type="dxa"/>
            <w:tcBorders>
              <w:top w:val="nil"/>
              <w:left w:val="nil"/>
              <w:bottom w:val="nil"/>
              <w:right w:val="nil"/>
            </w:tcBorders>
          </w:tcPr>
          <w:p w14:paraId="5298CE60"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1.49</w:t>
            </w:r>
          </w:p>
        </w:tc>
        <w:tc>
          <w:tcPr>
            <w:tcW w:w="709" w:type="dxa"/>
            <w:gridSpan w:val="2"/>
            <w:tcBorders>
              <w:top w:val="nil"/>
              <w:left w:val="nil"/>
              <w:bottom w:val="nil"/>
              <w:right w:val="nil"/>
            </w:tcBorders>
          </w:tcPr>
          <w:p w14:paraId="4B321D34"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0.13</w:t>
            </w:r>
          </w:p>
        </w:tc>
        <w:tc>
          <w:tcPr>
            <w:tcW w:w="850" w:type="dxa"/>
            <w:tcBorders>
              <w:top w:val="nil"/>
              <w:left w:val="nil"/>
              <w:bottom w:val="nil"/>
              <w:right w:val="nil"/>
            </w:tcBorders>
          </w:tcPr>
          <w:p w14:paraId="5C97360C"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1,1086</w:t>
            </w:r>
          </w:p>
        </w:tc>
        <w:tc>
          <w:tcPr>
            <w:tcW w:w="850" w:type="dxa"/>
            <w:tcBorders>
              <w:top w:val="nil"/>
              <w:left w:val="nil"/>
              <w:bottom w:val="nil"/>
              <w:right w:val="nil"/>
            </w:tcBorders>
          </w:tcPr>
          <w:p w14:paraId="30014240" w14:textId="77777777" w:rsidR="00DC3A3A" w:rsidRPr="00271517" w:rsidRDefault="00DC3A3A" w:rsidP="00221E33">
            <w:pPr>
              <w:jc w:val="both"/>
              <w:rPr>
                <w:rFonts w:ascii="Times New Roman" w:hAnsi="Times New Roman" w:cs="Times New Roman"/>
                <w:b/>
              </w:rPr>
            </w:pPr>
            <w:r w:rsidRPr="00271517">
              <w:rPr>
                <w:rFonts w:ascii="Times New Roman" w:hAnsi="Times New Roman" w:cs="Times New Roman"/>
                <w:b/>
              </w:rPr>
              <w:t>12.28</w:t>
            </w:r>
          </w:p>
        </w:tc>
        <w:tc>
          <w:tcPr>
            <w:tcW w:w="709" w:type="dxa"/>
            <w:tcBorders>
              <w:top w:val="nil"/>
              <w:left w:val="nil"/>
              <w:bottom w:val="nil"/>
              <w:right w:val="nil"/>
            </w:tcBorders>
          </w:tcPr>
          <w:p w14:paraId="3B576D90" w14:textId="77777777" w:rsidR="00DC3A3A" w:rsidRPr="00271517" w:rsidRDefault="00DC3A3A" w:rsidP="00221E33">
            <w:pPr>
              <w:jc w:val="both"/>
              <w:rPr>
                <w:rFonts w:ascii="Times New Roman" w:hAnsi="Times New Roman" w:cs="Times New Roman"/>
                <w:b/>
              </w:rPr>
            </w:pPr>
            <w:r w:rsidRPr="00271517">
              <w:rPr>
                <w:rFonts w:ascii="Times New Roman" w:hAnsi="Times New Roman" w:cs="Times New Roman"/>
                <w:b/>
              </w:rPr>
              <w:t>3.50</w:t>
            </w:r>
          </w:p>
        </w:tc>
        <w:tc>
          <w:tcPr>
            <w:tcW w:w="851" w:type="dxa"/>
            <w:tcBorders>
              <w:top w:val="nil"/>
              <w:left w:val="nil"/>
              <w:bottom w:val="nil"/>
              <w:right w:val="nil"/>
            </w:tcBorders>
          </w:tcPr>
          <w:p w14:paraId="2412FEC3" w14:textId="77777777" w:rsidR="00DC3A3A" w:rsidRPr="00271517" w:rsidRDefault="00DC3A3A" w:rsidP="00221E33">
            <w:pPr>
              <w:jc w:val="both"/>
              <w:rPr>
                <w:rFonts w:ascii="Times New Roman" w:hAnsi="Times New Roman" w:cs="Times New Roman"/>
                <w:b/>
              </w:rPr>
            </w:pPr>
            <w:r w:rsidRPr="00271517">
              <w:rPr>
                <w:rFonts w:ascii="Times New Roman" w:hAnsi="Times New Roman" w:cs="Times New Roman"/>
                <w:b/>
              </w:rPr>
              <w:t>0.0004</w:t>
            </w:r>
          </w:p>
        </w:tc>
        <w:tc>
          <w:tcPr>
            <w:tcW w:w="850" w:type="dxa"/>
            <w:tcBorders>
              <w:top w:val="nil"/>
              <w:left w:val="nil"/>
              <w:bottom w:val="nil"/>
              <w:right w:val="nil"/>
            </w:tcBorders>
          </w:tcPr>
          <w:p w14:paraId="07C44354"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1,1086</w:t>
            </w:r>
          </w:p>
        </w:tc>
        <w:tc>
          <w:tcPr>
            <w:tcW w:w="709" w:type="dxa"/>
            <w:tcBorders>
              <w:top w:val="nil"/>
              <w:left w:val="nil"/>
              <w:bottom w:val="nil"/>
              <w:right w:val="nil"/>
            </w:tcBorders>
          </w:tcPr>
          <w:p w14:paraId="0F57A1BE"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3.37</w:t>
            </w:r>
          </w:p>
        </w:tc>
        <w:tc>
          <w:tcPr>
            <w:tcW w:w="709" w:type="dxa"/>
            <w:tcBorders>
              <w:top w:val="nil"/>
              <w:left w:val="nil"/>
              <w:bottom w:val="nil"/>
              <w:right w:val="nil"/>
            </w:tcBorders>
          </w:tcPr>
          <w:p w14:paraId="2FE4C0A7"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-1.83</w:t>
            </w:r>
          </w:p>
        </w:tc>
        <w:tc>
          <w:tcPr>
            <w:tcW w:w="709" w:type="dxa"/>
            <w:tcBorders>
              <w:top w:val="nil"/>
              <w:left w:val="nil"/>
              <w:bottom w:val="nil"/>
              <w:right w:val="nil"/>
            </w:tcBorders>
          </w:tcPr>
          <w:p w14:paraId="75BF9D35"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0.06</w:t>
            </w:r>
          </w:p>
        </w:tc>
      </w:tr>
      <w:tr w:rsidR="00DC3A3A" w:rsidRPr="00271517" w14:paraId="21820CA6" w14:textId="77777777" w:rsidTr="001765A8">
        <w:tc>
          <w:tcPr>
            <w:tcW w:w="1985" w:type="dxa"/>
            <w:tcBorders>
              <w:top w:val="nil"/>
              <w:left w:val="nil"/>
              <w:right w:val="nil"/>
            </w:tcBorders>
          </w:tcPr>
          <w:p w14:paraId="19AD59E8"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Fruit production</w:t>
            </w:r>
          </w:p>
        </w:tc>
        <w:tc>
          <w:tcPr>
            <w:tcW w:w="850" w:type="dxa"/>
            <w:tcBorders>
              <w:top w:val="nil"/>
              <w:left w:val="nil"/>
              <w:right w:val="nil"/>
            </w:tcBorders>
          </w:tcPr>
          <w:p w14:paraId="2A5EE4F6" w14:textId="77777777" w:rsidR="00DC3A3A" w:rsidRPr="00271517" w:rsidRDefault="00DC3A3A" w:rsidP="00221E33">
            <w:pPr>
              <w:jc w:val="both"/>
              <w:rPr>
                <w:rFonts w:ascii="Times New Roman" w:hAnsi="Times New Roman" w:cs="Times New Roman"/>
                <w:b/>
              </w:rPr>
            </w:pPr>
            <w:r w:rsidRPr="00271517">
              <w:rPr>
                <w:rFonts w:ascii="Times New Roman" w:hAnsi="Times New Roman" w:cs="Times New Roman"/>
              </w:rPr>
              <w:t>1,1034</w:t>
            </w:r>
          </w:p>
        </w:tc>
        <w:tc>
          <w:tcPr>
            <w:tcW w:w="709" w:type="dxa"/>
            <w:tcBorders>
              <w:top w:val="nil"/>
              <w:left w:val="nil"/>
              <w:right w:val="nil"/>
            </w:tcBorders>
          </w:tcPr>
          <w:p w14:paraId="15827661" w14:textId="77777777" w:rsidR="00DC3A3A" w:rsidRPr="00271517" w:rsidRDefault="00DC3A3A" w:rsidP="00221E33">
            <w:pPr>
              <w:jc w:val="both"/>
              <w:rPr>
                <w:rFonts w:ascii="Times New Roman" w:hAnsi="Times New Roman" w:cs="Times New Roman"/>
                <w:b/>
              </w:rPr>
            </w:pPr>
            <w:r w:rsidRPr="00271517">
              <w:rPr>
                <w:rFonts w:ascii="Times New Roman" w:hAnsi="Times New Roman" w:cs="Times New Roman"/>
                <w:b/>
              </w:rPr>
              <w:t>3.93</w:t>
            </w:r>
          </w:p>
        </w:tc>
        <w:tc>
          <w:tcPr>
            <w:tcW w:w="709" w:type="dxa"/>
            <w:tcBorders>
              <w:top w:val="nil"/>
              <w:left w:val="nil"/>
              <w:right w:val="nil"/>
            </w:tcBorders>
          </w:tcPr>
          <w:p w14:paraId="490425E1"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b/>
              </w:rPr>
              <w:t>1.98</w:t>
            </w:r>
          </w:p>
        </w:tc>
        <w:tc>
          <w:tcPr>
            <w:tcW w:w="709" w:type="dxa"/>
            <w:gridSpan w:val="2"/>
            <w:tcBorders>
              <w:top w:val="nil"/>
              <w:left w:val="nil"/>
              <w:right w:val="nil"/>
            </w:tcBorders>
          </w:tcPr>
          <w:p w14:paraId="3F2DFCE2" w14:textId="77777777" w:rsidR="00DC3A3A" w:rsidRPr="00271517" w:rsidRDefault="00DC3A3A" w:rsidP="00221E33">
            <w:pPr>
              <w:jc w:val="both"/>
              <w:rPr>
                <w:rFonts w:ascii="Times New Roman" w:hAnsi="Times New Roman" w:cs="Times New Roman"/>
                <w:b/>
              </w:rPr>
            </w:pPr>
            <w:r w:rsidRPr="00271517">
              <w:rPr>
                <w:rFonts w:ascii="Times New Roman" w:hAnsi="Times New Roman" w:cs="Times New Roman"/>
                <w:b/>
              </w:rPr>
              <w:t>0.04</w:t>
            </w:r>
          </w:p>
        </w:tc>
        <w:tc>
          <w:tcPr>
            <w:tcW w:w="850" w:type="dxa"/>
            <w:tcBorders>
              <w:top w:val="nil"/>
              <w:left w:val="nil"/>
              <w:right w:val="nil"/>
            </w:tcBorders>
          </w:tcPr>
          <w:p w14:paraId="624B4344"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rPr>
              <w:t>1,1034</w:t>
            </w:r>
          </w:p>
        </w:tc>
        <w:tc>
          <w:tcPr>
            <w:tcW w:w="850" w:type="dxa"/>
            <w:tcBorders>
              <w:top w:val="nil"/>
              <w:left w:val="nil"/>
              <w:right w:val="nil"/>
            </w:tcBorders>
          </w:tcPr>
          <w:p w14:paraId="7C606762" w14:textId="77777777" w:rsidR="00DC3A3A" w:rsidRPr="00271517" w:rsidRDefault="00DC3A3A" w:rsidP="00221E33">
            <w:pPr>
              <w:jc w:val="both"/>
              <w:rPr>
                <w:rFonts w:ascii="Times New Roman" w:hAnsi="Times New Roman" w:cs="Times New Roman"/>
                <w:b/>
              </w:rPr>
            </w:pPr>
            <w:r w:rsidRPr="00271517">
              <w:rPr>
                <w:rFonts w:ascii="Times New Roman" w:hAnsi="Times New Roman" w:cs="Times New Roman"/>
              </w:rPr>
              <w:t>1.14</w:t>
            </w:r>
          </w:p>
        </w:tc>
        <w:tc>
          <w:tcPr>
            <w:tcW w:w="709" w:type="dxa"/>
            <w:tcBorders>
              <w:top w:val="nil"/>
              <w:left w:val="nil"/>
              <w:right w:val="nil"/>
            </w:tcBorders>
          </w:tcPr>
          <w:p w14:paraId="196B1915" w14:textId="77777777" w:rsidR="00DC3A3A" w:rsidRPr="00271517" w:rsidRDefault="00DC3A3A" w:rsidP="00221E33">
            <w:pPr>
              <w:jc w:val="both"/>
              <w:rPr>
                <w:rFonts w:ascii="Times New Roman" w:hAnsi="Times New Roman" w:cs="Times New Roman"/>
                <w:b/>
              </w:rPr>
            </w:pPr>
            <w:r w:rsidRPr="00271517">
              <w:rPr>
                <w:rFonts w:ascii="Times New Roman" w:hAnsi="Times New Roman" w:cs="Times New Roman"/>
              </w:rPr>
              <w:t>1.06</w:t>
            </w:r>
          </w:p>
        </w:tc>
        <w:tc>
          <w:tcPr>
            <w:tcW w:w="851" w:type="dxa"/>
            <w:tcBorders>
              <w:top w:val="nil"/>
              <w:left w:val="nil"/>
              <w:right w:val="nil"/>
            </w:tcBorders>
          </w:tcPr>
          <w:p w14:paraId="3CAE057C" w14:textId="77777777" w:rsidR="00DC3A3A" w:rsidRPr="00271517" w:rsidRDefault="00DC3A3A" w:rsidP="00221E33">
            <w:pPr>
              <w:jc w:val="both"/>
              <w:rPr>
                <w:rFonts w:ascii="Times New Roman" w:hAnsi="Times New Roman" w:cs="Times New Roman"/>
                <w:b/>
              </w:rPr>
            </w:pPr>
            <w:r w:rsidRPr="00271517">
              <w:rPr>
                <w:rFonts w:ascii="Times New Roman" w:hAnsi="Times New Roman" w:cs="Times New Roman"/>
              </w:rPr>
              <w:t>0.28</w:t>
            </w:r>
          </w:p>
        </w:tc>
        <w:tc>
          <w:tcPr>
            <w:tcW w:w="850" w:type="dxa"/>
            <w:tcBorders>
              <w:top w:val="nil"/>
              <w:left w:val="nil"/>
              <w:right w:val="nil"/>
            </w:tcBorders>
          </w:tcPr>
          <w:p w14:paraId="7B152B21" w14:textId="77777777" w:rsidR="00DC3A3A" w:rsidRPr="00271517" w:rsidRDefault="00DC3A3A" w:rsidP="00221E33">
            <w:pPr>
              <w:jc w:val="both"/>
              <w:rPr>
                <w:rFonts w:ascii="Times New Roman" w:hAnsi="Times New Roman" w:cs="Times New Roman"/>
                <w:b/>
              </w:rPr>
            </w:pPr>
            <w:r w:rsidRPr="00271517">
              <w:rPr>
                <w:rFonts w:ascii="Times New Roman" w:hAnsi="Times New Roman" w:cs="Times New Roman"/>
              </w:rPr>
              <w:t>1,1034</w:t>
            </w:r>
          </w:p>
        </w:tc>
        <w:tc>
          <w:tcPr>
            <w:tcW w:w="709" w:type="dxa"/>
            <w:tcBorders>
              <w:top w:val="nil"/>
              <w:left w:val="nil"/>
              <w:right w:val="nil"/>
            </w:tcBorders>
          </w:tcPr>
          <w:p w14:paraId="76247CF5" w14:textId="77777777" w:rsidR="00DC3A3A" w:rsidRPr="00271517" w:rsidRDefault="00DC3A3A" w:rsidP="00221E33">
            <w:pPr>
              <w:jc w:val="both"/>
              <w:rPr>
                <w:rFonts w:ascii="Times New Roman" w:hAnsi="Times New Roman" w:cs="Times New Roman"/>
                <w:b/>
              </w:rPr>
            </w:pPr>
            <w:r w:rsidRPr="00271517">
              <w:rPr>
                <w:rFonts w:ascii="Times New Roman" w:hAnsi="Times New Roman" w:cs="Times New Roman"/>
                <w:b/>
              </w:rPr>
              <w:t>4.06</w:t>
            </w:r>
          </w:p>
        </w:tc>
        <w:tc>
          <w:tcPr>
            <w:tcW w:w="709" w:type="dxa"/>
            <w:tcBorders>
              <w:top w:val="nil"/>
              <w:left w:val="nil"/>
              <w:right w:val="nil"/>
            </w:tcBorders>
          </w:tcPr>
          <w:p w14:paraId="70DAB976" w14:textId="77777777" w:rsidR="00DC3A3A" w:rsidRPr="00271517" w:rsidRDefault="00DC3A3A" w:rsidP="00221E33">
            <w:pPr>
              <w:jc w:val="both"/>
              <w:rPr>
                <w:rFonts w:ascii="Times New Roman" w:hAnsi="Times New Roman" w:cs="Times New Roman"/>
              </w:rPr>
            </w:pPr>
            <w:r w:rsidRPr="00271517">
              <w:rPr>
                <w:rFonts w:ascii="Times New Roman" w:hAnsi="Times New Roman" w:cs="Times New Roman"/>
                <w:b/>
              </w:rPr>
              <w:t>-2.02</w:t>
            </w:r>
          </w:p>
        </w:tc>
        <w:tc>
          <w:tcPr>
            <w:tcW w:w="709" w:type="dxa"/>
            <w:tcBorders>
              <w:top w:val="nil"/>
              <w:left w:val="nil"/>
              <w:right w:val="nil"/>
            </w:tcBorders>
          </w:tcPr>
          <w:p w14:paraId="1209EAD1" w14:textId="77777777" w:rsidR="00DC3A3A" w:rsidRPr="00271517" w:rsidRDefault="00DC3A3A" w:rsidP="00221E33">
            <w:pPr>
              <w:jc w:val="both"/>
              <w:rPr>
                <w:rFonts w:ascii="Times New Roman" w:hAnsi="Times New Roman" w:cs="Times New Roman"/>
                <w:b/>
              </w:rPr>
            </w:pPr>
            <w:r w:rsidRPr="00271517">
              <w:rPr>
                <w:rFonts w:ascii="Times New Roman" w:hAnsi="Times New Roman" w:cs="Times New Roman"/>
                <w:b/>
              </w:rPr>
              <w:t>0.04</w:t>
            </w:r>
          </w:p>
        </w:tc>
      </w:tr>
    </w:tbl>
    <w:p w14:paraId="152C030A" w14:textId="77777777" w:rsidR="00DC3A3A" w:rsidRPr="00895DC3" w:rsidRDefault="00DC3A3A" w:rsidP="00DC3A3A">
      <w:pPr>
        <w:spacing w:after="0" w:line="240" w:lineRule="auto"/>
        <w:jc w:val="both"/>
        <w:rPr>
          <w:rFonts w:ascii="Times New Roman" w:hAnsi="Times New Roman" w:cs="Times New Roman"/>
          <w:b/>
          <w:sz w:val="24"/>
          <w:szCs w:val="24"/>
        </w:rPr>
      </w:pPr>
    </w:p>
    <w:p w14:paraId="547D5C17" w14:textId="77777777" w:rsidR="00DC3A3A" w:rsidRPr="00895DC3" w:rsidRDefault="00DC3A3A" w:rsidP="00DC3A3A">
      <w:pPr>
        <w:spacing w:after="0" w:line="240" w:lineRule="auto"/>
        <w:jc w:val="both"/>
        <w:rPr>
          <w:rFonts w:ascii="Times New Roman" w:hAnsi="Times New Roman" w:cs="Times New Roman"/>
          <w:b/>
          <w:sz w:val="24"/>
          <w:szCs w:val="24"/>
        </w:rPr>
      </w:pPr>
    </w:p>
    <w:p w14:paraId="2FE71777" w14:textId="52474BDE" w:rsidR="00950D7E" w:rsidRDefault="00DC3A3A" w:rsidP="003D2601">
      <w:pPr>
        <w:spacing w:line="360" w:lineRule="auto"/>
        <w:jc w:val="both"/>
        <w:rPr>
          <w:rFonts w:ascii="Times New Roman" w:hAnsi="Times New Roman" w:cs="Times New Roman"/>
          <w:sz w:val="24"/>
          <w:szCs w:val="24"/>
        </w:rPr>
      </w:pPr>
      <w:bookmarkStart w:id="8" w:name="_Hlk198217371"/>
      <w:r w:rsidRPr="00895DC3">
        <w:rPr>
          <w:rStyle w:val="st"/>
          <w:rFonts w:ascii="Times New Roman" w:hAnsi="Times New Roman" w:cs="Times New Roman"/>
          <w:b/>
          <w:sz w:val="24"/>
          <w:szCs w:val="24"/>
        </w:rPr>
        <w:t>Table S</w:t>
      </w:r>
      <w:r w:rsidR="003D72EB">
        <w:rPr>
          <w:rStyle w:val="st"/>
          <w:rFonts w:ascii="Times New Roman" w:hAnsi="Times New Roman" w:cs="Times New Roman"/>
          <w:b/>
          <w:sz w:val="24"/>
          <w:szCs w:val="24"/>
        </w:rPr>
        <w:t>3</w:t>
      </w:r>
      <w:r w:rsidRPr="00895DC3">
        <w:rPr>
          <w:rStyle w:val="st"/>
          <w:rFonts w:ascii="Times New Roman" w:hAnsi="Times New Roman" w:cs="Times New Roman"/>
          <w:sz w:val="24"/>
          <w:szCs w:val="24"/>
        </w:rPr>
        <w:t xml:space="preserve">. </w:t>
      </w:r>
      <w:r w:rsidRPr="00895DC3">
        <w:rPr>
          <w:rFonts w:ascii="Times New Roman" w:hAnsi="Times New Roman" w:cs="Times New Roman"/>
          <w:sz w:val="24"/>
          <w:szCs w:val="24"/>
        </w:rPr>
        <w:t xml:space="preserve">Results of generalised estimation equation models (GEE) for the effect of detritivores (D) and floral herbivores (FH) on the development of plant reproductive traits over time. </w:t>
      </w:r>
      <w:bookmarkEnd w:id="8"/>
      <w:r w:rsidRPr="00895DC3">
        <w:rPr>
          <w:rFonts w:ascii="Times New Roman" w:hAnsi="Times New Roman" w:cs="Times New Roman"/>
          <w:sz w:val="24"/>
          <w:szCs w:val="24"/>
        </w:rPr>
        <w:t>Significant values (</w:t>
      </w:r>
      <w:r w:rsidRPr="00895DC3">
        <w:rPr>
          <w:rFonts w:ascii="Times New Roman" w:hAnsi="Times New Roman" w:cs="Times New Roman"/>
          <w:i/>
          <w:iCs/>
          <w:sz w:val="24"/>
          <w:szCs w:val="24"/>
        </w:rPr>
        <w:t>P</w:t>
      </w:r>
      <w:r w:rsidRPr="00895DC3">
        <w:rPr>
          <w:rFonts w:ascii="Times New Roman" w:hAnsi="Times New Roman" w:cs="Times New Roman"/>
          <w:sz w:val="24"/>
          <w:szCs w:val="24"/>
        </w:rPr>
        <w:t xml:space="preserve"> &lt; 0.05) are shown in bold.</w:t>
      </w:r>
    </w:p>
    <w:p w14:paraId="143669B4" w14:textId="77777777" w:rsidR="00950D7E" w:rsidRDefault="00950D7E">
      <w:pPr>
        <w:rPr>
          <w:rFonts w:ascii="Times New Roman" w:hAnsi="Times New Roman" w:cs="Times New Roman"/>
          <w:sz w:val="24"/>
          <w:szCs w:val="24"/>
        </w:rPr>
      </w:pPr>
      <w:r>
        <w:rPr>
          <w:rFonts w:ascii="Times New Roman" w:hAnsi="Times New Roman" w:cs="Times New Roman"/>
          <w:sz w:val="24"/>
          <w:szCs w:val="24"/>
        </w:rPr>
        <w:br w:type="page"/>
      </w:r>
    </w:p>
    <w:p w14:paraId="0681E101" w14:textId="49F67449" w:rsidR="00950D7E" w:rsidRPr="00895DC3" w:rsidRDefault="00950D7E" w:rsidP="00950D7E">
      <w:pPr>
        <w:spacing w:after="240" w:line="480" w:lineRule="auto"/>
        <w:jc w:val="both"/>
        <w:rPr>
          <w:rFonts w:ascii="Times New Roman" w:hAnsi="Times New Roman" w:cs="Times New Roman"/>
          <w:b/>
          <w:iCs/>
          <w:sz w:val="24"/>
          <w:szCs w:val="24"/>
        </w:rPr>
      </w:pPr>
      <w:r>
        <w:rPr>
          <w:rFonts w:ascii="Times New Roman" w:hAnsi="Times New Roman" w:cs="Times New Roman"/>
          <w:b/>
          <w:sz w:val="24"/>
          <w:szCs w:val="24"/>
        </w:rPr>
        <w:lastRenderedPageBreak/>
        <w:t>Online Resource</w:t>
      </w:r>
      <w:r w:rsidRPr="00895DC3">
        <w:rPr>
          <w:rFonts w:ascii="Times New Roman" w:hAnsi="Times New Roman" w:cs="Times New Roman"/>
          <w:b/>
          <w:sz w:val="24"/>
          <w:szCs w:val="24"/>
        </w:rPr>
        <w:t xml:space="preserve"> </w:t>
      </w:r>
      <w:r>
        <w:rPr>
          <w:rFonts w:ascii="Times New Roman" w:hAnsi="Times New Roman" w:cs="Times New Roman"/>
          <w:b/>
          <w:sz w:val="24"/>
          <w:szCs w:val="24"/>
        </w:rPr>
        <w:t>4</w:t>
      </w:r>
      <w:r w:rsidRPr="00895DC3">
        <w:rPr>
          <w:rFonts w:ascii="Times New Roman" w:hAnsi="Times New Roman" w:cs="Times New Roman"/>
          <w:b/>
          <w:sz w:val="24"/>
          <w:szCs w:val="24"/>
        </w:rPr>
        <w:t xml:space="preserve">. </w:t>
      </w:r>
      <w:r w:rsidRPr="00950D7E">
        <w:rPr>
          <w:rFonts w:ascii="Times New Roman" w:hAnsi="Times New Roman" w:cs="Times New Roman"/>
          <w:b/>
          <w:iCs/>
          <w:sz w:val="24"/>
          <w:szCs w:val="24"/>
        </w:rPr>
        <w:t>Relationships between measured variables</w:t>
      </w:r>
    </w:p>
    <w:p w14:paraId="616AE77A" w14:textId="77777777" w:rsidR="00950D7E" w:rsidRPr="00895DC3" w:rsidRDefault="00950D7E" w:rsidP="00950D7E">
      <w:pPr>
        <w:rPr>
          <w:rFonts w:ascii="Times New Roman" w:hAnsi="Times New Roman" w:cs="Times New Roman"/>
          <w:b/>
          <w:sz w:val="24"/>
          <w:szCs w:val="24"/>
        </w:rPr>
      </w:pPr>
    </w:p>
    <w:p w14:paraId="5D3F12A1" w14:textId="219716A6" w:rsidR="00950D7E" w:rsidRPr="00895DC3" w:rsidRDefault="00950D7E" w:rsidP="00950D7E">
      <w:pPr>
        <w:widowControl w:val="0"/>
        <w:autoSpaceDE w:val="0"/>
        <w:autoSpaceDN w:val="0"/>
        <w:adjustRightInd w:val="0"/>
        <w:spacing w:after="240" w:line="360" w:lineRule="auto"/>
        <w:jc w:val="both"/>
        <w:rPr>
          <w:rFonts w:ascii="Times New Roman" w:hAnsi="Times New Roman" w:cs="Times New Roman"/>
          <w:b/>
          <w:sz w:val="24"/>
          <w:szCs w:val="24"/>
        </w:rPr>
      </w:pPr>
      <w:r w:rsidRPr="00895DC3">
        <w:rPr>
          <w:rFonts w:ascii="Times New Roman" w:hAnsi="Times New Roman" w:cs="Times New Roman"/>
          <w:noProof/>
          <w:sz w:val="24"/>
          <w:szCs w:val="24"/>
        </w:rPr>
        <w:drawing>
          <wp:inline distT="0" distB="0" distL="0" distR="0" wp14:anchorId="3C4CAEA1" wp14:editId="2B086A24">
            <wp:extent cx="4759200" cy="7207200"/>
            <wp:effectExtent l="0" t="0" r="381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59200" cy="7207200"/>
                    </a:xfrm>
                    <a:prstGeom prst="rect">
                      <a:avLst/>
                    </a:prstGeom>
                  </pic:spPr>
                </pic:pic>
              </a:graphicData>
            </a:graphic>
          </wp:inline>
        </w:drawing>
      </w:r>
    </w:p>
    <w:p w14:paraId="2916299E" w14:textId="38A04CCA" w:rsidR="00DC3A3A" w:rsidRPr="003D2601" w:rsidRDefault="00950D7E" w:rsidP="00950D7E">
      <w:pPr>
        <w:widowControl w:val="0"/>
        <w:autoSpaceDE w:val="0"/>
        <w:autoSpaceDN w:val="0"/>
        <w:adjustRightInd w:val="0"/>
        <w:spacing w:after="240" w:line="360" w:lineRule="auto"/>
        <w:jc w:val="both"/>
        <w:rPr>
          <w:rFonts w:ascii="Times New Roman" w:hAnsi="Times New Roman" w:cs="Times New Roman"/>
          <w:bCs/>
          <w:sz w:val="24"/>
          <w:szCs w:val="24"/>
        </w:rPr>
      </w:pPr>
      <w:r w:rsidRPr="00895DC3">
        <w:rPr>
          <w:rFonts w:ascii="Times New Roman" w:hAnsi="Times New Roman" w:cs="Times New Roman"/>
          <w:b/>
          <w:sz w:val="24"/>
          <w:szCs w:val="24"/>
        </w:rPr>
        <w:t>Figure S</w:t>
      </w:r>
      <w:r>
        <w:rPr>
          <w:rFonts w:ascii="Times New Roman" w:hAnsi="Times New Roman" w:cs="Times New Roman"/>
          <w:b/>
          <w:sz w:val="24"/>
          <w:szCs w:val="24"/>
        </w:rPr>
        <w:t>4</w:t>
      </w:r>
      <w:r w:rsidRPr="00895DC3">
        <w:rPr>
          <w:rFonts w:ascii="Times New Roman" w:hAnsi="Times New Roman" w:cs="Times New Roman"/>
          <w:b/>
          <w:sz w:val="24"/>
          <w:szCs w:val="24"/>
        </w:rPr>
        <w:t xml:space="preserve">. </w:t>
      </w:r>
      <w:r w:rsidRPr="00950D7E">
        <w:rPr>
          <w:rFonts w:ascii="Times New Roman" w:hAnsi="Times New Roman" w:cs="Times New Roman"/>
          <w:sz w:val="24"/>
          <w:szCs w:val="24"/>
        </w:rPr>
        <w:t xml:space="preserve">Linear regressions between variables related to reproduction and fitness of the plant </w:t>
      </w:r>
      <w:proofErr w:type="spellStart"/>
      <w:r w:rsidRPr="00950D7E">
        <w:rPr>
          <w:rFonts w:ascii="Times New Roman" w:hAnsi="Times New Roman" w:cs="Times New Roman"/>
          <w:i/>
          <w:iCs/>
          <w:sz w:val="24"/>
          <w:szCs w:val="24"/>
        </w:rPr>
        <w:t>Moricandia</w:t>
      </w:r>
      <w:proofErr w:type="spellEnd"/>
      <w:r w:rsidRPr="00950D7E">
        <w:rPr>
          <w:rFonts w:ascii="Times New Roman" w:hAnsi="Times New Roman" w:cs="Times New Roman"/>
          <w:i/>
          <w:iCs/>
          <w:sz w:val="24"/>
          <w:szCs w:val="24"/>
        </w:rPr>
        <w:t xml:space="preserve"> </w:t>
      </w:r>
      <w:proofErr w:type="spellStart"/>
      <w:r w:rsidRPr="00950D7E">
        <w:rPr>
          <w:rFonts w:ascii="Times New Roman" w:hAnsi="Times New Roman" w:cs="Times New Roman"/>
          <w:i/>
          <w:iCs/>
          <w:sz w:val="24"/>
          <w:szCs w:val="24"/>
        </w:rPr>
        <w:t>moricandioides</w:t>
      </w:r>
      <w:proofErr w:type="spellEnd"/>
      <w:r w:rsidRPr="00950D7E">
        <w:rPr>
          <w:rFonts w:ascii="Times New Roman" w:hAnsi="Times New Roman" w:cs="Times New Roman"/>
          <w:sz w:val="24"/>
          <w:szCs w:val="24"/>
        </w:rPr>
        <w:t xml:space="preserve"> and other quantified variables.</w:t>
      </w:r>
    </w:p>
    <w:sectPr w:rsidR="00DC3A3A" w:rsidRPr="003D260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A3A"/>
    <w:rsid w:val="001765A8"/>
    <w:rsid w:val="001D1886"/>
    <w:rsid w:val="00271517"/>
    <w:rsid w:val="00327B16"/>
    <w:rsid w:val="003A6BE0"/>
    <w:rsid w:val="003C444D"/>
    <w:rsid w:val="003D1255"/>
    <w:rsid w:val="003D2601"/>
    <w:rsid w:val="003D72EB"/>
    <w:rsid w:val="00406CB4"/>
    <w:rsid w:val="0045321E"/>
    <w:rsid w:val="00481453"/>
    <w:rsid w:val="00515375"/>
    <w:rsid w:val="007D0E92"/>
    <w:rsid w:val="007F61E1"/>
    <w:rsid w:val="008E0EAC"/>
    <w:rsid w:val="00950D7E"/>
    <w:rsid w:val="00975748"/>
    <w:rsid w:val="00A4420E"/>
    <w:rsid w:val="00AD643B"/>
    <w:rsid w:val="00C22DF1"/>
    <w:rsid w:val="00DC3A3A"/>
    <w:rsid w:val="00DC7C27"/>
    <w:rsid w:val="00EF67D3"/>
    <w:rsid w:val="00FC7ED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0D125"/>
  <w15:chartTrackingRefBased/>
  <w15:docId w15:val="{3DF2769B-49D5-43F6-B364-6FB4525BE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A3A"/>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C3A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Fuentedeprrafopredeter"/>
    <w:rsid w:val="00DC3A3A"/>
  </w:style>
  <w:style w:type="character" w:styleId="Hipervnculo">
    <w:name w:val="Hyperlink"/>
    <w:basedOn w:val="Fuentedeprrafopredeter"/>
    <w:uiPriority w:val="99"/>
    <w:unhideWhenUsed/>
    <w:rsid w:val="00DC3A3A"/>
    <w:rPr>
      <w:color w:val="0000FF"/>
      <w:u w:val="single"/>
    </w:rPr>
  </w:style>
  <w:style w:type="paragraph" w:customStyle="1" w:styleId="CuerpoA">
    <w:name w:val="Cuerpo A"/>
    <w:rsid w:val="00DC3A3A"/>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plants12020283" TargetMode="External"/><Relationship Id="rId3" Type="http://schemas.openxmlformats.org/officeDocument/2006/relationships/settings" Target="settings.xml"/><Relationship Id="rId7" Type="http://schemas.openxmlformats.org/officeDocument/2006/relationships/image" Target="media/image2.t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hyperlink" Target="mailto:martin.aguirrebengoa@eez.csic.es" TargetMode="Externa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801B0-F28B-4A52-8D0D-1752E73AE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928</Words>
  <Characters>5110</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agirre barreña</dc:creator>
  <cp:keywords/>
  <dc:description/>
  <cp:lastModifiedBy>martin agirre barreña</cp:lastModifiedBy>
  <cp:revision>2</cp:revision>
  <cp:lastPrinted>2025-08-12T08:01:00Z</cp:lastPrinted>
  <dcterms:created xsi:type="dcterms:W3CDTF">2025-08-12T08:02:00Z</dcterms:created>
  <dcterms:modified xsi:type="dcterms:W3CDTF">2025-08-12T08:02:00Z</dcterms:modified>
</cp:coreProperties>
</file>