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DDB90" w14:textId="7A2D2AA8" w:rsidR="00582C8D" w:rsidRDefault="00BF4A5B">
      <w:r>
        <w:rPr>
          <w:noProof/>
        </w:rPr>
        <w:drawing>
          <wp:inline distT="0" distB="0" distL="0" distR="0" wp14:anchorId="66EBA95C" wp14:editId="6B320D17">
            <wp:extent cx="5426075" cy="3340735"/>
            <wp:effectExtent l="0" t="0" r="3175" b="0"/>
            <wp:docPr id="12602950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6075" cy="3340735"/>
                    </a:xfrm>
                    <a:prstGeom prst="rect">
                      <a:avLst/>
                    </a:prstGeom>
                    <a:noFill/>
                  </pic:spPr>
                </pic:pic>
              </a:graphicData>
            </a:graphic>
          </wp:inline>
        </w:drawing>
      </w:r>
    </w:p>
    <w:p w14:paraId="136638DA" w14:textId="77777777" w:rsidR="00BF4A5B" w:rsidRPr="00953688" w:rsidRDefault="00BF4A5B" w:rsidP="00BF4A5B">
      <w:pPr>
        <w:spacing w:before="100" w:beforeAutospacing="1" w:after="100" w:afterAutospacing="1"/>
        <w:jc w:val="both"/>
        <w:outlineLvl w:val="1"/>
        <w:rPr>
          <w:rFonts w:ascii="Times New Roman" w:eastAsia="Times New Roman" w:hAnsi="Times New Roman" w:cs="Times New Roman"/>
          <w:kern w:val="0"/>
          <w:sz w:val="20"/>
          <w:szCs w:val="20"/>
          <w:lang w:val="en-US" w:eastAsia="pt-BR"/>
          <w14:ligatures w14:val="none"/>
        </w:rPr>
      </w:pPr>
      <w:r w:rsidRPr="00953688">
        <w:rPr>
          <w:rFonts w:ascii="Times New Roman" w:eastAsia="Times New Roman" w:hAnsi="Times New Roman" w:cs="Times New Roman"/>
          <w:kern w:val="0"/>
          <w:sz w:val="20"/>
          <w:szCs w:val="20"/>
          <w:lang w:val="en-US" w:eastAsia="pt-BR"/>
          <w14:ligatures w14:val="none"/>
        </w:rPr>
        <w:t xml:space="preserve">Figure S1. Soil water retention curve </w:t>
      </w:r>
    </w:p>
    <w:p w14:paraId="539FC49C" w14:textId="77777777" w:rsidR="00BF4A5B" w:rsidRPr="00953688" w:rsidRDefault="00BF4A5B" w:rsidP="00BF4A5B">
      <w:pPr>
        <w:spacing w:line="360" w:lineRule="auto"/>
        <w:ind w:firstLine="709"/>
        <w:jc w:val="both"/>
        <w:outlineLvl w:val="1"/>
        <w:rPr>
          <w:rFonts w:ascii="Times New Roman" w:eastAsia="Times New Roman" w:hAnsi="Times New Roman" w:cs="Times New Roman"/>
          <w:kern w:val="0"/>
          <w:lang w:val="en-US" w:eastAsia="pt-BR"/>
          <w14:ligatures w14:val="none"/>
        </w:rPr>
      </w:pPr>
    </w:p>
    <w:p w14:paraId="3346699B" w14:textId="77777777" w:rsidR="00BF4A5B" w:rsidRPr="00953688" w:rsidRDefault="00BF4A5B" w:rsidP="00BF4A5B">
      <w:pPr>
        <w:spacing w:line="360" w:lineRule="auto"/>
        <w:ind w:firstLine="709"/>
        <w:jc w:val="both"/>
        <w:outlineLvl w:val="1"/>
        <w:rPr>
          <w:rFonts w:ascii="Times New Roman" w:eastAsia="Times New Roman" w:hAnsi="Times New Roman" w:cs="Times New Roman"/>
          <w:kern w:val="0"/>
          <w:lang w:val="en-US" w:eastAsia="pt-BR"/>
          <w14:ligatures w14:val="none"/>
        </w:rPr>
      </w:pPr>
      <w:r w:rsidRPr="00953688">
        <w:rPr>
          <w:rFonts w:ascii="Times New Roman" w:eastAsia="Times New Roman" w:hAnsi="Times New Roman" w:cs="Times New Roman"/>
          <w:kern w:val="0"/>
          <w:lang w:val="en-US" w:eastAsia="pt-BR"/>
          <w14:ligatures w14:val="none"/>
        </w:rPr>
        <w:t xml:space="preserve">The soil water retention curve was determined using the pressure chamber method described by Richards and Timm (2004). Soil samples were subjected to pressures of 0, 3, 6, 10, 60, 100, 500, and 1500 kPa (three replicates). The data were fitted to the van </w:t>
      </w:r>
      <w:proofErr w:type="spellStart"/>
      <w:r w:rsidRPr="00953688">
        <w:rPr>
          <w:rFonts w:ascii="Times New Roman" w:eastAsia="Times New Roman" w:hAnsi="Times New Roman" w:cs="Times New Roman"/>
          <w:kern w:val="0"/>
          <w:lang w:val="en-US" w:eastAsia="pt-BR"/>
          <w14:ligatures w14:val="none"/>
        </w:rPr>
        <w:t>Genuchten</w:t>
      </w:r>
      <w:proofErr w:type="spellEnd"/>
      <w:r w:rsidRPr="00953688">
        <w:rPr>
          <w:rFonts w:ascii="Times New Roman" w:eastAsia="Times New Roman" w:hAnsi="Times New Roman" w:cs="Times New Roman"/>
          <w:kern w:val="0"/>
          <w:lang w:val="en-US" w:eastAsia="pt-BR"/>
          <w14:ligatures w14:val="none"/>
        </w:rPr>
        <w:t xml:space="preserve"> model (van </w:t>
      </w:r>
      <w:proofErr w:type="spellStart"/>
      <w:r w:rsidRPr="00953688">
        <w:rPr>
          <w:rFonts w:ascii="Times New Roman" w:eastAsia="Times New Roman" w:hAnsi="Times New Roman" w:cs="Times New Roman"/>
          <w:kern w:val="0"/>
          <w:lang w:val="en-US" w:eastAsia="pt-BR"/>
          <w14:ligatures w14:val="none"/>
        </w:rPr>
        <w:t>Genuchten</w:t>
      </w:r>
      <w:proofErr w:type="spellEnd"/>
      <w:r w:rsidRPr="00953688">
        <w:rPr>
          <w:rFonts w:ascii="Times New Roman" w:eastAsia="Times New Roman" w:hAnsi="Times New Roman" w:cs="Times New Roman"/>
          <w:kern w:val="0"/>
          <w:lang w:val="en-US" w:eastAsia="pt-BR"/>
          <w14:ligatures w14:val="none"/>
        </w:rPr>
        <w:t xml:space="preserve"> et al. 1980) using RETC software (van </w:t>
      </w:r>
      <w:proofErr w:type="spellStart"/>
      <w:r w:rsidRPr="00953688">
        <w:rPr>
          <w:rFonts w:ascii="Times New Roman" w:eastAsia="Times New Roman" w:hAnsi="Times New Roman" w:cs="Times New Roman"/>
          <w:kern w:val="0"/>
          <w:lang w:val="en-US" w:eastAsia="pt-BR"/>
          <w14:ligatures w14:val="none"/>
        </w:rPr>
        <w:t>Genuchten</w:t>
      </w:r>
      <w:proofErr w:type="spellEnd"/>
      <w:r w:rsidRPr="00953688">
        <w:rPr>
          <w:rFonts w:ascii="Times New Roman" w:eastAsia="Times New Roman" w:hAnsi="Times New Roman" w:cs="Times New Roman"/>
          <w:kern w:val="0"/>
          <w:lang w:val="en-US" w:eastAsia="pt-BR"/>
          <w14:ligatures w14:val="none"/>
        </w:rPr>
        <w:t xml:space="preserve"> et al. 2003), as described by Melo Filho (2015), allowing the estimation of field capacity and permanent wilting point.</w:t>
      </w:r>
    </w:p>
    <w:p w14:paraId="2F4E21B2" w14:textId="77777777" w:rsidR="00BF4A5B" w:rsidRPr="00953688" w:rsidRDefault="00BF4A5B" w:rsidP="00BF4A5B">
      <w:pPr>
        <w:spacing w:line="360" w:lineRule="auto"/>
        <w:jc w:val="both"/>
        <w:rPr>
          <w:rFonts w:ascii="Times New Roman" w:eastAsia="Times New Roman" w:hAnsi="Times New Roman" w:cs="Times New Roman"/>
          <w:kern w:val="0"/>
          <w:lang w:val="en-US" w:eastAsia="pt-BR"/>
          <w14:ligatures w14:val="none"/>
        </w:rPr>
      </w:pPr>
      <w:r w:rsidRPr="00953688">
        <w:rPr>
          <w:rFonts w:ascii="Times New Roman" w:eastAsia="Times New Roman" w:hAnsi="Times New Roman" w:cs="Times New Roman"/>
          <w:kern w:val="0"/>
          <w:lang w:val="en-US" w:eastAsia="pt-BR"/>
          <w14:ligatures w14:val="none"/>
        </w:rPr>
        <w:t>The fitted model was:</w:t>
      </w:r>
    </w:p>
    <w:p w14:paraId="636F80F4" w14:textId="77777777" w:rsidR="00BF4A5B" w:rsidRPr="00953688" w:rsidRDefault="00BF4A5B" w:rsidP="00BF4A5B">
      <w:pPr>
        <w:autoSpaceDE w:val="0"/>
        <w:autoSpaceDN w:val="0"/>
        <w:adjustRightInd w:val="0"/>
        <w:spacing w:line="360" w:lineRule="auto"/>
        <w:jc w:val="both"/>
        <w:rPr>
          <w:rFonts w:ascii="Times New Roman" w:hAnsi="Times New Roman" w:cs="Times New Roman"/>
          <w:lang w:val="fr-FR"/>
        </w:rPr>
      </w:pPr>
      <m:oMathPara>
        <m:oMath>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S</m:t>
              </m:r>
            </m:sub>
          </m:sSub>
          <m:r>
            <w:rPr>
              <w:rFonts w:ascii="Cambria Math" w:hAnsi="Cambria Math" w:cs="Times New Roman"/>
              <w:i/>
              <w:iCs/>
            </w:rPr>
            <m:t> </m:t>
          </m:r>
          <m:r>
            <w:rPr>
              <w:rFonts w:ascii="Cambria Math" w:hAnsi="Cambria Math" w:cs="Times New Roman"/>
              <w:lang w:val="fr-FR"/>
            </w:rPr>
            <m:t>=</m:t>
          </m:r>
          <m:r>
            <w:rPr>
              <w:rFonts w:ascii="Cambria Math" w:hAnsi="Cambria Math" w:cs="Times New Roman"/>
              <w:i/>
              <w:iCs/>
            </w:rPr>
            <m:t> </m:t>
          </m:r>
          <m:sSub>
            <m:sSubPr>
              <m:ctrlPr>
                <w:rPr>
                  <w:rFonts w:ascii="Cambria Math" w:hAnsi="Cambria Math" w:cs="Times New Roman"/>
                  <w:i/>
                  <w:iCs/>
                </w:rPr>
              </m:ctrlPr>
            </m:sSubPr>
            <m:e>
              <m:r>
                <w:rPr>
                  <w:rFonts w:ascii="Cambria Math" w:hAnsi="Cambria Math" w:cs="Times New Roman"/>
                </w:rPr>
                <m:t>θ</m:t>
              </m:r>
            </m:e>
            <m:sub>
              <m:r>
                <m:rPr>
                  <m:nor/>
                </m:rPr>
                <w:rPr>
                  <w:rFonts w:ascii="Times New Roman" w:hAnsi="Times New Roman" w:cs="Times New Roman"/>
                  <w:lang w:val="fr-FR"/>
                </w:rPr>
                <m:t>Res</m:t>
              </m:r>
            </m:sub>
          </m:sSub>
          <m:r>
            <w:rPr>
              <w:rFonts w:ascii="Cambria Math" w:hAnsi="Cambria Math" w:cs="Times New Roman"/>
              <w:i/>
              <w:iCs/>
            </w:rPr>
            <m:t> </m:t>
          </m:r>
          <m:r>
            <w:rPr>
              <w:rFonts w:ascii="Cambria Math" w:hAnsi="Cambria Math" w:cs="Times New Roman"/>
              <w:lang w:val="fr-FR"/>
            </w:rPr>
            <m:t>+</m:t>
          </m:r>
          <m:r>
            <w:rPr>
              <w:rFonts w:ascii="Cambria Math" w:hAnsi="Cambria Math" w:cs="Times New Roman"/>
              <w:i/>
              <w:iCs/>
            </w:rPr>
            <m:t> </m:t>
          </m:r>
          <m:f>
            <m:fPr>
              <m:ctrlPr>
                <w:rPr>
                  <w:rFonts w:ascii="Cambria Math" w:hAnsi="Cambria Math" w:cs="Times New Roman"/>
                  <w:i/>
                  <w:iCs/>
                </w:rPr>
              </m:ctrlPr>
            </m:fPr>
            <m:num>
              <m:r>
                <w:rPr>
                  <w:rFonts w:ascii="Cambria Math" w:hAnsi="Cambria Math" w:cs="Times New Roman"/>
                  <w:lang w:val="fr-FR"/>
                </w:rPr>
                <m:t>( </m:t>
              </m:r>
              <m:sSub>
                <m:sSubPr>
                  <m:ctrlPr>
                    <w:rPr>
                      <w:rFonts w:ascii="Cambria Math" w:hAnsi="Cambria Math" w:cs="Times New Roman"/>
                      <w:i/>
                      <w:iCs/>
                    </w:rPr>
                  </m:ctrlPr>
                </m:sSubPr>
                <m:e>
                  <m:r>
                    <w:rPr>
                      <w:rFonts w:ascii="Cambria Math" w:hAnsi="Cambria Math" w:cs="Times New Roman"/>
                    </w:rPr>
                    <m:t>θ</m:t>
                  </m:r>
                </m:e>
                <m:sub>
                  <m:r>
                    <w:rPr>
                      <w:rFonts w:ascii="Cambria Math" w:hAnsi="Cambria Math" w:cs="Times New Roman"/>
                    </w:rPr>
                    <m:t>Sat</m:t>
                  </m:r>
                </m:sub>
              </m:sSub>
              <m:r>
                <w:rPr>
                  <w:rFonts w:ascii="Cambria Math" w:hAnsi="Cambria Math" w:cs="Times New Roman"/>
                  <w:lang w:val="fr-FR"/>
                </w:rPr>
                <m:t> - </m:t>
              </m:r>
              <m:sSub>
                <m:sSubPr>
                  <m:ctrlPr>
                    <w:rPr>
                      <w:rFonts w:ascii="Cambria Math" w:hAnsi="Cambria Math" w:cs="Times New Roman"/>
                      <w:i/>
                      <w:iCs/>
                    </w:rPr>
                  </m:ctrlPr>
                </m:sSubPr>
                <m:e>
                  <m:r>
                    <w:rPr>
                      <w:rFonts w:ascii="Cambria Math" w:hAnsi="Cambria Math" w:cs="Times New Roman"/>
                    </w:rPr>
                    <m:t>θ</m:t>
                  </m:r>
                </m:e>
                <m:sub>
                  <m:r>
                    <m:rPr>
                      <m:nor/>
                    </m:rPr>
                    <w:rPr>
                      <w:rFonts w:ascii="Times New Roman" w:hAnsi="Times New Roman" w:cs="Times New Roman"/>
                      <w:lang w:val="fr-FR"/>
                    </w:rPr>
                    <m:t>Res</m:t>
                  </m:r>
                </m:sub>
              </m:sSub>
              <m:r>
                <w:rPr>
                  <w:rFonts w:ascii="Cambria Math" w:hAnsi="Cambria Math" w:cs="Times New Roman"/>
                  <w:lang w:val="fr-FR"/>
                </w:rPr>
                <m:t> )</m:t>
              </m:r>
            </m:num>
            <m:den>
              <m:d>
                <m:dPr>
                  <m:begChr m:val="["/>
                  <m:endChr m:val="]"/>
                  <m:ctrlPr>
                    <w:rPr>
                      <w:rFonts w:ascii="Cambria Math" w:hAnsi="Cambria Math" w:cs="Times New Roman"/>
                      <w:i/>
                      <w:iCs/>
                    </w:rPr>
                  </m:ctrlPr>
                </m:dPr>
                <m:e>
                  <m:r>
                    <w:rPr>
                      <w:rFonts w:ascii="Cambria Math" w:hAnsi="Cambria Math" w:cs="Times New Roman"/>
                      <w:lang w:val="fr-FR"/>
                    </w:rPr>
                    <m:t> 1 + </m:t>
                  </m:r>
                  <m:d>
                    <m:dPr>
                      <m:ctrlPr>
                        <w:rPr>
                          <w:rFonts w:ascii="Cambria Math" w:hAnsi="Cambria Math" w:cs="Times New Roman"/>
                          <w:i/>
                          <w:iCs/>
                        </w:rPr>
                      </m:ctrlPr>
                    </m:dPr>
                    <m:e>
                      <m:r>
                        <m:rPr>
                          <m:sty m:val="p"/>
                        </m:rPr>
                        <w:rPr>
                          <w:rFonts w:ascii="Cambria Math" w:hAnsi="Cambria Math" w:cs="Times New Roman"/>
                        </w:rPr>
                        <w:sym w:font="Symbol" w:char="F061"/>
                      </m:r>
                      <m:r>
                        <w:rPr>
                          <w:rFonts w:ascii="Cambria Math" w:hAnsi="Cambria Math" w:cs="Times New Roman"/>
                          <w:lang w:val="fr-FR"/>
                        </w:rPr>
                        <m:t> . </m:t>
                      </m:r>
                      <m:d>
                        <m:dPr>
                          <m:begChr m:val="|"/>
                          <m:endChr m:val="|"/>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Ψ</m:t>
                              </m:r>
                            </m:e>
                            <m:sub>
                              <m:r>
                                <w:rPr>
                                  <w:rFonts w:ascii="Cambria Math" w:hAnsi="Cambria Math" w:cs="Times New Roman"/>
                                </w:rPr>
                                <m:t>m</m:t>
                              </m:r>
                            </m:sub>
                          </m:sSub>
                        </m:e>
                      </m:d>
                    </m:e>
                  </m:d>
                  <m:sSup>
                    <m:sSupPr>
                      <m:ctrlPr>
                        <w:rPr>
                          <w:rFonts w:ascii="Cambria Math" w:hAnsi="Cambria Math" w:cs="Times New Roman"/>
                          <w:i/>
                          <w:iCs/>
                        </w:rPr>
                      </m:ctrlPr>
                    </m:sSupPr>
                    <m:e>
                      <m:r>
                        <w:rPr>
                          <w:rFonts w:ascii="Cambria Math" w:hAnsi="Cambria Math" w:cs="Times New Roman"/>
                          <w:lang w:val="fr-FR"/>
                        </w:rPr>
                        <m:t> </m:t>
                      </m:r>
                    </m:e>
                    <m:sup>
                      <m:r>
                        <m:rPr>
                          <m:sty m:val="p"/>
                        </m:rPr>
                        <w:rPr>
                          <w:rFonts w:ascii="Cambria Math" w:hAnsi="Cambria Math" w:cs="Times New Roman"/>
                          <w:lang w:val="fr-FR"/>
                        </w:rPr>
                        <m:t>n</m:t>
                      </m:r>
                    </m:sup>
                  </m:sSup>
                </m:e>
              </m:d>
              <m:sSup>
                <m:sSupPr>
                  <m:ctrlPr>
                    <w:rPr>
                      <w:rFonts w:ascii="Cambria Math" w:hAnsi="Cambria Math" w:cs="Times New Roman"/>
                      <w:i/>
                      <w:iCs/>
                    </w:rPr>
                  </m:ctrlPr>
                </m:sSupPr>
                <m:e>
                  <m:r>
                    <w:rPr>
                      <w:rFonts w:ascii="Cambria Math" w:hAnsi="Cambria Math" w:cs="Times New Roman"/>
                      <w:lang w:val="fr-FR"/>
                    </w:rPr>
                    <m:t> </m:t>
                  </m:r>
                </m:e>
                <m:sup>
                  <m:d>
                    <m:dPr>
                      <m:ctrlPr>
                        <w:rPr>
                          <w:rFonts w:ascii="Cambria Math" w:hAnsi="Cambria Math" w:cs="Times New Roman"/>
                          <w:i/>
                          <w:iCs/>
                        </w:rPr>
                      </m:ctrlPr>
                    </m:dPr>
                    <m:e>
                      <m:r>
                        <w:rPr>
                          <w:rFonts w:ascii="Cambria Math" w:hAnsi="Cambria Math" w:cs="Times New Roman"/>
                          <w:lang w:val="fr-FR"/>
                        </w:rPr>
                        <m:t>1 -1/</m:t>
                      </m:r>
                      <m:r>
                        <w:rPr>
                          <w:rFonts w:ascii="Cambria Math" w:hAnsi="Cambria Math" w:cs="Times New Roman"/>
                        </w:rPr>
                        <m:t>n</m:t>
                      </m:r>
                    </m:e>
                  </m:d>
                </m:sup>
              </m:sSup>
            </m:den>
          </m:f>
        </m:oMath>
      </m:oMathPara>
    </w:p>
    <w:p w14:paraId="47B301EF" w14:textId="77777777" w:rsidR="00BF4A5B" w:rsidRDefault="00BF4A5B" w:rsidP="00BF4A5B">
      <w:pPr>
        <w:spacing w:line="360" w:lineRule="auto"/>
        <w:jc w:val="both"/>
        <w:rPr>
          <w:rFonts w:ascii="Times New Roman" w:hAnsi="Times New Roman" w:cs="Times New Roman"/>
          <w:lang w:val="en-US"/>
        </w:rPr>
      </w:pPr>
      <w:r w:rsidRPr="00953688">
        <w:rPr>
          <w:rFonts w:ascii="Times New Roman" w:hAnsi="Times New Roman" w:cs="Times New Roman"/>
          <w:lang w:val="en-US"/>
        </w:rPr>
        <w:t xml:space="preserve">where </w:t>
      </w:r>
      <m:oMath>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S</m:t>
            </m:r>
          </m:sub>
        </m:sSub>
      </m:oMath>
      <w:r w:rsidRPr="00953688">
        <w:rPr>
          <w:rFonts w:ascii="Times New Roman" w:hAnsi="Times New Roman" w:cs="Times New Roman"/>
          <w:lang w:val="en-US"/>
        </w:rPr>
        <w:t xml:space="preserve"> is soil moisture, </w:t>
      </w:r>
      <m:oMath>
        <m:sSub>
          <m:sSubPr>
            <m:ctrlPr>
              <w:rPr>
                <w:rFonts w:ascii="Cambria Math" w:hAnsi="Cambria Math" w:cs="Times New Roman"/>
                <w:i/>
                <w:iCs/>
              </w:rPr>
            </m:ctrlPr>
          </m:sSubPr>
          <m:e>
            <m:r>
              <w:rPr>
                <w:rFonts w:ascii="Cambria Math" w:hAnsi="Cambria Math" w:cs="Times New Roman"/>
              </w:rPr>
              <m:t>θ</m:t>
            </m:r>
          </m:e>
          <m:sub>
            <m:r>
              <w:rPr>
                <w:rFonts w:ascii="Cambria Math" w:hAnsi="Cambria Math" w:cs="Times New Roman"/>
              </w:rPr>
              <m:t>Sat</m:t>
            </m:r>
          </m:sub>
        </m:sSub>
      </m:oMath>
      <w:r w:rsidRPr="00953688">
        <w:rPr>
          <w:rFonts w:ascii="Times New Roman" w:hAnsi="Times New Roman" w:cs="Times New Roman"/>
          <w:lang w:val="en-US"/>
        </w:rPr>
        <w:t xml:space="preserve"> is soil moisture at saturation, </w:t>
      </w:r>
      <m:oMath>
        <m:sSub>
          <m:sSubPr>
            <m:ctrlPr>
              <w:rPr>
                <w:rFonts w:ascii="Cambria Math" w:hAnsi="Cambria Math" w:cs="Times New Roman"/>
                <w:i/>
                <w:iCs/>
              </w:rPr>
            </m:ctrlPr>
          </m:sSubPr>
          <m:e>
            <m:r>
              <w:rPr>
                <w:rFonts w:ascii="Cambria Math" w:hAnsi="Cambria Math" w:cs="Times New Roman"/>
              </w:rPr>
              <m:t>θ</m:t>
            </m:r>
          </m:e>
          <m:sub>
            <m:r>
              <m:rPr>
                <m:nor/>
              </m:rPr>
              <w:rPr>
                <w:rFonts w:ascii="Times New Roman" w:hAnsi="Times New Roman" w:cs="Times New Roman"/>
                <w:lang w:val="en-US"/>
              </w:rPr>
              <m:t>Res</m:t>
            </m:r>
          </m:sub>
        </m:sSub>
      </m:oMath>
      <w:r w:rsidRPr="00953688">
        <w:rPr>
          <w:rFonts w:ascii="Times New Roman" w:hAnsi="Times New Roman" w:cs="Times New Roman"/>
          <w:lang w:val="en-US"/>
        </w:rPr>
        <w:t xml:space="preserve"> is residual soil moisture, </w:t>
      </w:r>
      <m:oMath>
        <m:sSub>
          <m:sSubPr>
            <m:ctrlPr>
              <w:rPr>
                <w:rFonts w:ascii="Cambria Math" w:hAnsi="Cambria Math" w:cs="Times New Roman"/>
                <w:i/>
                <w:iCs/>
              </w:rPr>
            </m:ctrlPr>
          </m:sSubPr>
          <m:e>
            <m:r>
              <w:rPr>
                <w:rFonts w:ascii="Cambria Math" w:hAnsi="Cambria Math" w:cs="Times New Roman"/>
              </w:rPr>
              <m:t>Ψ</m:t>
            </m:r>
          </m:e>
          <m:sub>
            <m:r>
              <w:rPr>
                <w:rFonts w:ascii="Cambria Math" w:hAnsi="Cambria Math" w:cs="Times New Roman"/>
              </w:rPr>
              <m:t>m</m:t>
            </m:r>
          </m:sub>
        </m:sSub>
      </m:oMath>
      <w:r w:rsidRPr="00953688">
        <w:rPr>
          <w:rFonts w:ascii="Times New Roman" w:hAnsi="Times New Roman" w:cs="Times New Roman"/>
          <w:lang w:val="en-US"/>
        </w:rPr>
        <w:t>is soil water tension (cm water column), “</w:t>
      </w:r>
      <w:r w:rsidRPr="00953688">
        <w:rPr>
          <w:rFonts w:ascii="Times New Roman" w:hAnsi="Times New Roman" w:cs="Times New Roman"/>
        </w:rPr>
        <w:sym w:font="Symbol" w:char="F061"/>
      </w:r>
      <w:r w:rsidRPr="00953688">
        <w:rPr>
          <w:rFonts w:ascii="Times New Roman" w:hAnsi="Times New Roman" w:cs="Times New Roman"/>
          <w:lang w:val="en-US"/>
        </w:rPr>
        <w:t xml:space="preserve">” and “n” </w:t>
      </w:r>
      <w:r w:rsidRPr="00953688">
        <w:rPr>
          <w:rFonts w:ascii="Times New Roman" w:eastAsia="Times New Roman" w:hAnsi="Times New Roman" w:cs="Times New Roman"/>
          <w:kern w:val="0"/>
          <w:lang w:val="en-US" w:eastAsia="pt-BR"/>
          <w14:ligatures w14:val="none"/>
        </w:rPr>
        <w:t>are fitting parameters</w:t>
      </w:r>
      <w:r w:rsidRPr="00953688">
        <w:rPr>
          <w:rFonts w:ascii="Times New Roman" w:hAnsi="Times New Roman" w:cs="Times New Roman"/>
          <w:lang w:val="en-US"/>
        </w:rPr>
        <w:t>.</w:t>
      </w:r>
      <w:r w:rsidRPr="00C759AA">
        <w:rPr>
          <w:rFonts w:ascii="Times New Roman" w:hAnsi="Times New Roman" w:cs="Times New Roman"/>
          <w:lang w:val="en-US"/>
        </w:rPr>
        <w:t xml:space="preserve"> </w:t>
      </w:r>
    </w:p>
    <w:p w14:paraId="7E8C805A" w14:textId="77777777" w:rsidR="00BF4A5B" w:rsidRPr="00BF4A5B" w:rsidRDefault="00BF4A5B">
      <w:pPr>
        <w:rPr>
          <w:lang w:val="en-US"/>
        </w:rPr>
      </w:pPr>
    </w:p>
    <w:sectPr w:rsidR="00BF4A5B" w:rsidRPr="00BF4A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A5B"/>
    <w:rsid w:val="000E2793"/>
    <w:rsid w:val="004B7BA9"/>
    <w:rsid w:val="00582C8D"/>
    <w:rsid w:val="00953688"/>
    <w:rsid w:val="00BF4A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8F7B"/>
  <w15:chartTrackingRefBased/>
  <w15:docId w15:val="{BEA40E98-375F-4708-9562-35133B142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F4A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F4A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F4A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F4A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F4A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F4A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F4A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F4A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F4A5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F4A5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F4A5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F4A5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F4A5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F4A5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F4A5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F4A5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F4A5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F4A5B"/>
    <w:rPr>
      <w:rFonts w:eastAsiaTheme="majorEastAsia" w:cstheme="majorBidi"/>
      <w:color w:val="272727" w:themeColor="text1" w:themeTint="D8"/>
    </w:rPr>
  </w:style>
  <w:style w:type="paragraph" w:styleId="Ttulo">
    <w:name w:val="Title"/>
    <w:basedOn w:val="Normal"/>
    <w:next w:val="Normal"/>
    <w:link w:val="TtuloChar"/>
    <w:uiPriority w:val="10"/>
    <w:qFormat/>
    <w:rsid w:val="00BF4A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F4A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F4A5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F4A5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F4A5B"/>
    <w:pPr>
      <w:spacing w:before="160"/>
      <w:jc w:val="center"/>
    </w:pPr>
    <w:rPr>
      <w:i/>
      <w:iCs/>
      <w:color w:val="404040" w:themeColor="text1" w:themeTint="BF"/>
    </w:rPr>
  </w:style>
  <w:style w:type="character" w:customStyle="1" w:styleId="CitaoChar">
    <w:name w:val="Citação Char"/>
    <w:basedOn w:val="Fontepargpadro"/>
    <w:link w:val="Citao"/>
    <w:uiPriority w:val="29"/>
    <w:rsid w:val="00BF4A5B"/>
    <w:rPr>
      <w:i/>
      <w:iCs/>
      <w:color w:val="404040" w:themeColor="text1" w:themeTint="BF"/>
    </w:rPr>
  </w:style>
  <w:style w:type="paragraph" w:styleId="PargrafodaLista">
    <w:name w:val="List Paragraph"/>
    <w:basedOn w:val="Normal"/>
    <w:uiPriority w:val="34"/>
    <w:qFormat/>
    <w:rsid w:val="00BF4A5B"/>
    <w:pPr>
      <w:ind w:left="720"/>
      <w:contextualSpacing/>
    </w:pPr>
  </w:style>
  <w:style w:type="character" w:styleId="nfaseIntensa">
    <w:name w:val="Intense Emphasis"/>
    <w:basedOn w:val="Fontepargpadro"/>
    <w:uiPriority w:val="21"/>
    <w:qFormat/>
    <w:rsid w:val="00BF4A5B"/>
    <w:rPr>
      <w:i/>
      <w:iCs/>
      <w:color w:val="0F4761" w:themeColor="accent1" w:themeShade="BF"/>
    </w:rPr>
  </w:style>
  <w:style w:type="paragraph" w:styleId="CitaoIntensa">
    <w:name w:val="Intense Quote"/>
    <w:basedOn w:val="Normal"/>
    <w:next w:val="Normal"/>
    <w:link w:val="CitaoIntensaChar"/>
    <w:uiPriority w:val="30"/>
    <w:qFormat/>
    <w:rsid w:val="00BF4A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F4A5B"/>
    <w:rPr>
      <w:i/>
      <w:iCs/>
      <w:color w:val="0F4761" w:themeColor="accent1" w:themeShade="BF"/>
    </w:rPr>
  </w:style>
  <w:style w:type="character" w:styleId="RefernciaIntensa">
    <w:name w:val="Intense Reference"/>
    <w:basedOn w:val="Fontepargpadro"/>
    <w:uiPriority w:val="32"/>
    <w:qFormat/>
    <w:rsid w:val="00BF4A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126</Words>
  <Characters>681</Characters>
  <Application>Microsoft Office Word</Application>
  <DocSecurity>0</DocSecurity>
  <Lines>5</Lines>
  <Paragraphs>1</Paragraphs>
  <ScaleCrop>false</ScaleCrop>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de Almeida Silva</dc:creator>
  <cp:keywords/>
  <dc:description/>
  <cp:lastModifiedBy>Marcelo de Almeida Silva</cp:lastModifiedBy>
  <cp:revision>2</cp:revision>
  <dcterms:created xsi:type="dcterms:W3CDTF">2026-06-19T12:14:00Z</dcterms:created>
  <dcterms:modified xsi:type="dcterms:W3CDTF">2026-06-19T12:17:00Z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02f5646a-ce37-4f74-baf3-f733d4d025c7</vt:lpwstr>
  </property>
</Properties>
</file>