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B0" w:rsidRDefault="00E37DB0" w:rsidP="00E37DB0">
      <w:pPr>
        <w:spacing w:after="0"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8E1E5D">
        <w:rPr>
          <w:rFonts w:ascii="Times New Roman" w:eastAsia="宋体" w:hAnsi="Times New Roman" w:cs="Times New Roman"/>
          <w:sz w:val="20"/>
          <w:szCs w:val="20"/>
        </w:rPr>
        <w:t>Table S</w:t>
      </w:r>
      <w:r>
        <w:rPr>
          <w:rFonts w:ascii="Times New Roman" w:eastAsia="宋体" w:hAnsi="Times New Roman" w:cs="Times New Roman"/>
          <w:sz w:val="20"/>
          <w:szCs w:val="20"/>
        </w:rPr>
        <w:t>3</w:t>
      </w:r>
      <w:r w:rsidRPr="008E1E5D">
        <w:rPr>
          <w:rFonts w:ascii="Times New Roman" w:eastAsia="宋体" w:hAnsi="Times New Roman" w:cs="Times New Roman"/>
          <w:sz w:val="20"/>
          <w:szCs w:val="20"/>
        </w:rPr>
        <w:t xml:space="preserve">.  </w:t>
      </w:r>
      <w:proofErr w:type="gramStart"/>
      <w:r>
        <w:rPr>
          <w:rFonts w:ascii="Times New Roman" w:eastAsia="宋体" w:hAnsi="Times New Roman" w:cs="Times New Roman"/>
          <w:sz w:val="20"/>
          <w:szCs w:val="20"/>
        </w:rPr>
        <w:t xml:space="preserve">List of 29 candidate genes and their primer sequences for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qRT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>-PCR validation</w:t>
      </w:r>
      <w:r w:rsidRPr="008E1E5D">
        <w:rPr>
          <w:rFonts w:ascii="Times New Roman" w:eastAsia="宋体" w:hAnsi="Times New Roman" w:cs="Times New Roman"/>
          <w:sz w:val="20"/>
          <w:szCs w:val="20"/>
        </w:rPr>
        <w:t>.</w:t>
      </w:r>
      <w:proofErr w:type="gramEnd"/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1105"/>
        <w:gridCol w:w="1145"/>
        <w:gridCol w:w="3828"/>
        <w:gridCol w:w="3402"/>
        <w:gridCol w:w="3543"/>
        <w:gridCol w:w="1560"/>
      </w:tblGrid>
      <w:tr w:rsidR="00E37DB0" w:rsidRPr="00CD0232" w:rsidTr="00C6274A">
        <w:trPr>
          <w:trHeight w:val="525"/>
        </w:trPr>
        <w:tc>
          <w:tcPr>
            <w:tcW w:w="600" w:type="dxa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E37DB0" w:rsidRDefault="00E37DB0" w:rsidP="00C6274A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05" w:type="dxa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E37DB0" w:rsidRDefault="00E37DB0" w:rsidP="00C6274A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Gene ID</w:t>
            </w:r>
            <w:bookmarkStart w:id="0" w:name="_GoBack"/>
            <w:bookmarkEnd w:id="0"/>
          </w:p>
        </w:tc>
        <w:tc>
          <w:tcPr>
            <w:tcW w:w="1145" w:type="dxa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828" w:type="dxa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Function</w:t>
            </w:r>
          </w:p>
        </w:tc>
        <w:tc>
          <w:tcPr>
            <w:tcW w:w="3402" w:type="dxa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Forward Primer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(5' to 3')</w:t>
            </w:r>
          </w:p>
        </w:tc>
        <w:tc>
          <w:tcPr>
            <w:tcW w:w="3543" w:type="dxa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Reverse Primer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(5' to 3')</w:t>
            </w:r>
          </w:p>
        </w:tc>
        <w:tc>
          <w:tcPr>
            <w:tcW w:w="1560" w:type="dxa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Expected PCR 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Product (</w:t>
            </w:r>
            <w:proofErr w:type="spellStart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</w:t>
            </w:r>
            <w:proofErr w:type="spellEnd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Bra000703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sz w:val="20"/>
                <w:szCs w:val="20"/>
              </w:rPr>
              <w:t>HSP22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BrHSP22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AGCGTGGCTCTGTCTCCA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CTTCCTCTCTTTTCCTCTCTCCA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Bra005099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LRP1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ipid transfer protein LTP1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CTTGCCGTTGCCTTGTAGGA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GCAGTTGGTGGTTTTGCTGA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Bra005514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HSP60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BrHSP60-2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TGACAACGACGGAAGCAGT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TCCCATACCGCCCATACCT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Bra006721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PR14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athogenesis-related PR-14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TGCCTTGTATTGACGGTGTG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CGGTCTGGTGTGGTTTGAG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Bra007100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sz w:val="20"/>
                <w:szCs w:val="20"/>
              </w:rPr>
              <w:t>PIP2;5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Aquaporin PIP2;5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AGGAAGTGGTTGGGGAGAAG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AGAGGAAGAGGAGAGTGGCTATG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Bra008661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old-regulated protein COR6.6 (KIN2)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TGCTGCTACCTCTGCTGGA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CGGTCTTCTCCTTCACAACATT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Bra009225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LEA.2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ate embryogenesis abundant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BnLEA4-1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GATGTCGGCTTTGCCTGGT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GGTGTTATGAGCGGTGGTCCT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Bra010498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Hsp101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HSP101/ HSP100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CGAGGAGAACCAAGAACAACC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TTAGCACCAGCGACCAAAG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Bra012696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HSP70.2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HSP70.2 KBFL-003C05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TGCTGCCCTTGTCTATTACTCTG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CGCATCTCCATACTCTGTCCTC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Bra012883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ranscription factor-like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GGTAATCCCATCAAGCCAACAC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CCGTCGTGGTTCTTCTCTCTTC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Bra013206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WSIP1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stress-induced protein (WSIP1)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TCAACAAGATCGGTGATGCTCT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ATGTTTGTGGTCTCCGCTGCT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Bra013799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CIPK1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CBL-interacting protein kinase (CIPK1)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CACCATCCTCAAACGCAAG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CGTAGAGACGAACAACACAAGG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Bra014602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UBL1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biquitin-protein ligase (UBL1)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GGTCTGTGAATCTAATGGTGTGG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TTGGAGGCTTGCTCGGATAG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Bra016073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sz w:val="20"/>
                <w:szCs w:val="20"/>
              </w:rPr>
              <w:t>HS1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Kuntiz</w:t>
            </w:r>
            <w:proofErr w:type="spellEnd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type protease </w:t>
            </w:r>
            <w:proofErr w:type="spellStart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BocHS</w:t>
            </w:r>
            <w:proofErr w:type="spellEnd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TATGGGCAGTCGATGTTTCC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CCTGGGATGGTTCCAACG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Bra016934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sz w:val="20"/>
                <w:szCs w:val="20"/>
              </w:rPr>
              <w:t>ERD15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ERD15 protein (ERD15)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AGGGAAGAACGGTGAGATGG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GCTGGTGAATGTTTCGTGGAG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Bra018216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HSP17.4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sHSP17.4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GTGGAGAGAGAAGCAGCGAGA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ACCGTGACCGACAACACAC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Bra022955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sz w:val="20"/>
                <w:szCs w:val="20"/>
              </w:rPr>
              <w:t>ARP.2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uxin</w:t>
            </w:r>
            <w:proofErr w:type="spellEnd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-repressed protein (ARP1)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AAGGTGTAGGAGAAGGGAGCA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GGGAGCGTTTGGGTGAGAG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Bra023811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PKL1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rotein kinase-like protein (PKL1)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CGGAGATGGAGGAAGTCGTG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CGAAGCAGAAACAGCCAGGT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Bra026044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ARP.1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uxin</w:t>
            </w:r>
            <w:proofErr w:type="spellEnd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-responsive family protein (ARFP1)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GGCGAAGAGATGGAGAGGT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CGCTCAAACACGATGACG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Bra027181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TIP2.1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Aquaporin TIP2;1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CGCTGTCGGTGGTCAAATC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CTCCTTCTATCGCTCCTACTCCA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Bra028875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etallothionein</w:t>
            </w:r>
            <w:proofErr w:type="spellEnd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protein (MP1)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TGCTGTGGAGGAAACTGTAGC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GCAACGCCGAGGACAAGA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Bra030858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CPN60B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BrCPN60B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ATTGTCGTTGGTGGTGGTTG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CGTTGACTCCTGCGTTCTTG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Bra031127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DNAJ1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J-protein/HSP40 family </w:t>
            </w:r>
            <w:proofErr w:type="spellStart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DnaJ</w:t>
            </w:r>
            <w:proofErr w:type="spellEnd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/Ydj1))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CCGAGTTCTTTGGCTTCTCC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TCCTCCTCCTCCTGCTTCAC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Bra032742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sz w:val="20"/>
                <w:szCs w:val="20"/>
              </w:rPr>
              <w:t>DNAJ2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J-protein/HSP40 family (</w:t>
            </w:r>
            <w:proofErr w:type="spellStart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DnaJ</w:t>
            </w:r>
            <w:proofErr w:type="spellEnd"/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/Ydj1)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TACCCGCTTCTTTCCCTTCT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TCCTCCGATTGCTTTACTGG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Bra032937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TIP1;2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Aquaporin TIP1;2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CGCTTGCTTCCTCCTTCAGTT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GGCGATGGGTGCGATAGTT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Bra034845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PP2C.2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utative protein phosphatase PP2C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CGAGAAGTTAGCCAGCGAGA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CAAAGCACGGCACGAGAG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Bra038734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sz w:val="20"/>
                <w:szCs w:val="20"/>
              </w:rPr>
              <w:t>HSP70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HSP70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CGGGTAAAGGCGAAGGTC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GAAGGAGTGGTGCGGTTG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</w:tr>
      <w:tr w:rsidR="00E37DB0" w:rsidRPr="00CD0232" w:rsidTr="00C6274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Bra040530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PP2C.3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utative protein phosphatase 2C 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TCGTCTGGGAGGGATTTGG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CTGGTCCGTTTCGGGTTCT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</w:tr>
      <w:tr w:rsidR="00E37DB0" w:rsidRPr="00CD0232" w:rsidTr="00C6274A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Bra040968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HSFB-2B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HSFB-2b/ HSF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CGCTGTCTCTCCGTCCAACTC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CACCAACCTGTCCTCCTCCTC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vAlign w:val="center"/>
            <w:hideMark/>
          </w:tcPr>
          <w:p w:rsidR="00E37DB0" w:rsidRPr="00CD0232" w:rsidRDefault="00E37DB0" w:rsidP="00C6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0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</w:tr>
    </w:tbl>
    <w:p w:rsidR="00A64A59" w:rsidRDefault="00A64A59"/>
    <w:sectPr w:rsidR="00A64A59" w:rsidSect="00E37DB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EB5" w:rsidRDefault="00E42EB5" w:rsidP="00E37DB0">
      <w:pPr>
        <w:spacing w:after="0" w:line="240" w:lineRule="auto"/>
      </w:pPr>
      <w:r>
        <w:separator/>
      </w:r>
    </w:p>
  </w:endnote>
  <w:endnote w:type="continuationSeparator" w:id="0">
    <w:p w:rsidR="00E42EB5" w:rsidRDefault="00E42EB5" w:rsidP="00E3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EB5" w:rsidRDefault="00E42EB5" w:rsidP="00E37DB0">
      <w:pPr>
        <w:spacing w:after="0" w:line="240" w:lineRule="auto"/>
      </w:pPr>
      <w:r>
        <w:separator/>
      </w:r>
    </w:p>
  </w:footnote>
  <w:footnote w:type="continuationSeparator" w:id="0">
    <w:p w:rsidR="00E42EB5" w:rsidRDefault="00E42EB5" w:rsidP="00E37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05"/>
    <w:rsid w:val="001424AA"/>
    <w:rsid w:val="00425AE1"/>
    <w:rsid w:val="00594505"/>
    <w:rsid w:val="00A64A59"/>
    <w:rsid w:val="00E37DB0"/>
    <w:rsid w:val="00E4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B0"/>
    <w:pPr>
      <w:spacing w:after="200" w:line="276" w:lineRule="auto"/>
    </w:pPr>
    <w:rPr>
      <w:kern w:val="0"/>
      <w:sz w:val="2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DB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E37D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DB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E37DB0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37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B0"/>
    <w:pPr>
      <w:spacing w:after="200" w:line="276" w:lineRule="auto"/>
    </w:pPr>
    <w:rPr>
      <w:kern w:val="0"/>
      <w:sz w:val="2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DB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E37D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DB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E37DB0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37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51878-751D-4029-A71B-78010FE2B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YGuo</dc:creator>
  <cp:keywords/>
  <dc:description/>
  <cp:lastModifiedBy>YGuo</cp:lastModifiedBy>
  <cp:revision>2</cp:revision>
  <dcterms:created xsi:type="dcterms:W3CDTF">2017-03-14T06:49:00Z</dcterms:created>
  <dcterms:modified xsi:type="dcterms:W3CDTF">2017-03-14T06:59:00Z</dcterms:modified>
</cp:coreProperties>
</file>