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D0F" w:rsidRDefault="00434D0F" w:rsidP="00434D0F">
      <w:pPr>
        <w:widowControl w:val="0"/>
        <w:autoSpaceDE w:val="0"/>
        <w:autoSpaceDN w:val="0"/>
        <w:adjustRightInd w:val="0"/>
        <w:spacing w:line="480" w:lineRule="auto"/>
        <w:ind w:left="480" w:hanging="480"/>
        <w:outlineLvl w:val="0"/>
        <w:rPr>
          <w:rFonts w:ascii="Times New Roman" w:hAnsi="Times New Roman" w:cs="Times New Roman"/>
          <w:b/>
        </w:rPr>
      </w:pPr>
      <w:bookmarkStart w:id="0" w:name="_GoBack"/>
      <w:bookmarkEnd w:id="0"/>
      <w:r w:rsidRPr="00DC3069">
        <w:rPr>
          <w:rFonts w:ascii="Times New Roman" w:hAnsi="Times New Roman" w:cs="Times New Roman"/>
          <w:b/>
        </w:rPr>
        <w:t>Supplemental Figures – Additional Labor Variables</w:t>
      </w:r>
    </w:p>
    <w:p w:rsidR="00434D0F" w:rsidRDefault="00434D0F" w:rsidP="00434D0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 w:cs="Times New Roman"/>
          <w:b/>
        </w:rPr>
      </w:pPr>
    </w:p>
    <w:p w:rsidR="00434D0F" w:rsidRPr="00DC3069" w:rsidRDefault="00434D0F" w:rsidP="00434D0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 w:cs="Times New Roman"/>
          <w:b/>
        </w:rPr>
      </w:pPr>
    </w:p>
    <w:p w:rsidR="00434D0F" w:rsidRDefault="00434D0F" w:rsidP="00434D0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48C49DF6" wp14:editId="39ECAF0C">
            <wp:extent cx="5943600" cy="6607175"/>
            <wp:effectExtent l="0" t="0" r="0" b="0"/>
            <wp:docPr id="6" name="Picture 6" descr="Macintosh HD:Users:andrewbell:Documents:Data:Crowdsourcing:Recall Bias:Redo_MaryJuneData_April2018:supplementa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andrewbell:Documents:Data:Crowdsourcing:Recall Bias:Redo_MaryJuneData_April2018:supplemental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0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D0F" w:rsidRDefault="00434D0F" w:rsidP="00434D0F">
      <w:pPr>
        <w:spacing w:line="480" w:lineRule="auto"/>
        <w:rPr>
          <w:rFonts w:ascii="Times New Roman" w:hAnsi="Times New Roman" w:cs="Times New Roman"/>
          <w:b/>
        </w:rPr>
      </w:pPr>
      <w:r w:rsidRPr="00B46166">
        <w:rPr>
          <w:rFonts w:ascii="Times New Roman" w:hAnsi="Times New Roman" w:cs="Times New Roman"/>
          <w:b/>
        </w:rPr>
        <w:lastRenderedPageBreak/>
        <w:t xml:space="preserve">Figure </w:t>
      </w:r>
      <w:r>
        <w:rPr>
          <w:rFonts w:ascii="Times New Roman" w:hAnsi="Times New Roman" w:cs="Times New Roman"/>
          <w:b/>
        </w:rPr>
        <w:t>A1</w:t>
      </w:r>
      <w:r w:rsidRPr="00B46166">
        <w:rPr>
          <w:rFonts w:ascii="Times New Roman" w:hAnsi="Times New Roman" w:cs="Times New Roman"/>
          <w:b/>
        </w:rPr>
        <w:t>:  Normalized group-level averages of within-subject average and coefficient of variation</w:t>
      </w:r>
      <w:r>
        <w:rPr>
          <w:rFonts w:ascii="Times New Roman" w:hAnsi="Times New Roman" w:cs="Times New Roman"/>
          <w:b/>
        </w:rPr>
        <w:t xml:space="preserve"> for additional labor tasks (harvesting, irrigation, and weeding)</w:t>
      </w:r>
      <w:r w:rsidRPr="00B46166">
        <w:rPr>
          <w:rFonts w:ascii="Times New Roman" w:hAnsi="Times New Roman" w:cs="Times New Roman"/>
          <w:b/>
        </w:rPr>
        <w:t>, across tasks asked weekly, monthly, and seasonally, with recall period == frequency (i.e., asked once a month to recall over past month)</w:t>
      </w:r>
      <w:r>
        <w:rPr>
          <w:rFonts w:ascii="Times New Roman" w:hAnsi="Times New Roman" w:cs="Times New Roman"/>
          <w:b/>
        </w:rPr>
        <w:t>. Significant differences linked with solid lines, and non-differences linked with dashed lines; linkage from Week to Season shown in gray for clarity.</w:t>
      </w:r>
    </w:p>
    <w:p w:rsidR="00434D0F" w:rsidRDefault="00434D0F" w:rsidP="00434D0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 w:cs="Times New Roman"/>
        </w:rPr>
      </w:pPr>
    </w:p>
    <w:p w:rsidR="00434D0F" w:rsidRDefault="00434D0F" w:rsidP="00434D0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PH" w:eastAsia="en-PH"/>
        </w:rPr>
        <w:lastRenderedPageBreak/>
        <w:drawing>
          <wp:inline distT="0" distB="0" distL="0" distR="0" wp14:anchorId="4804408B" wp14:editId="662CDE86">
            <wp:extent cx="5943600" cy="6607175"/>
            <wp:effectExtent l="0" t="0" r="0" b="0"/>
            <wp:docPr id="5" name="Picture 5" descr="Macintosh HD:Users:andrewbell:Documents:Data:Crowdsourcing:Recall Bias:Redo_MaryJuneData_April2018:supplementa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ndrewbell:Documents:Data:Crowdsourcing:Recall Bias:Redo_MaryJuneData_April2018:supplemental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0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D0F" w:rsidRDefault="00434D0F" w:rsidP="00434D0F">
      <w:pPr>
        <w:spacing w:line="480" w:lineRule="auto"/>
        <w:rPr>
          <w:rFonts w:ascii="Times New Roman" w:hAnsi="Times New Roman" w:cs="Times New Roman"/>
          <w:b/>
        </w:rPr>
      </w:pPr>
      <w:r w:rsidRPr="00B46166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A2</w:t>
      </w:r>
      <w:r w:rsidRPr="00B46166">
        <w:rPr>
          <w:rFonts w:ascii="Times New Roman" w:hAnsi="Times New Roman" w:cs="Times New Roman"/>
          <w:b/>
        </w:rPr>
        <w:t>:  Normalized group-level averages of within-subject average and coefficient of variation</w:t>
      </w:r>
      <w:r>
        <w:rPr>
          <w:rFonts w:ascii="Times New Roman" w:hAnsi="Times New Roman" w:cs="Times New Roman"/>
          <w:b/>
        </w:rPr>
        <w:t xml:space="preserve"> for additional labor tasks (pesticide application, fertilizer application, and land preparation)</w:t>
      </w:r>
      <w:r w:rsidRPr="00B46166">
        <w:rPr>
          <w:rFonts w:ascii="Times New Roman" w:hAnsi="Times New Roman" w:cs="Times New Roman"/>
          <w:b/>
        </w:rPr>
        <w:t>, across tasks asked weekly, monthly, and seasonally, with recall period == frequency (i.e., asked once a month to recall over past month)</w:t>
      </w:r>
      <w:r>
        <w:rPr>
          <w:rFonts w:ascii="Times New Roman" w:hAnsi="Times New Roman" w:cs="Times New Roman"/>
          <w:b/>
        </w:rPr>
        <w:t xml:space="preserve">. Significant differences </w:t>
      </w:r>
      <w:r>
        <w:rPr>
          <w:rFonts w:ascii="Times New Roman" w:hAnsi="Times New Roman" w:cs="Times New Roman"/>
          <w:b/>
        </w:rPr>
        <w:lastRenderedPageBreak/>
        <w:t>linked with solid lines, and non-differences linked with dashed lines; linkage from Week to Season shown in gray for clarity.</w:t>
      </w:r>
    </w:p>
    <w:p w:rsidR="00434D0F" w:rsidRDefault="00434D0F" w:rsidP="00434D0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 w:cs="Times New Roman"/>
        </w:rPr>
        <w:sectPr w:rsidR="00434D0F" w:rsidSect="0043038F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434D0F" w:rsidRDefault="00434D0F" w:rsidP="00434D0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A1: Descriptive statistics for analyzed variables (Part 1)</w:t>
      </w:r>
    </w:p>
    <w:tbl>
      <w:tblPr>
        <w:tblpPr w:leftFromText="180" w:rightFromText="180" w:vertAnchor="page" w:horzAnchor="page" w:tblpX="1549" w:tblpY="2521"/>
        <w:tblW w:w="11474" w:type="dxa"/>
        <w:tblLayout w:type="fixed"/>
        <w:tblLook w:val="04A0" w:firstRow="1" w:lastRow="0" w:firstColumn="1" w:lastColumn="0" w:noHBand="0" w:noVBand="1"/>
      </w:tblPr>
      <w:tblGrid>
        <w:gridCol w:w="2800"/>
        <w:gridCol w:w="638"/>
        <w:gridCol w:w="630"/>
        <w:gridCol w:w="990"/>
        <w:gridCol w:w="1080"/>
        <w:gridCol w:w="674"/>
        <w:gridCol w:w="856"/>
        <w:gridCol w:w="1080"/>
        <w:gridCol w:w="472"/>
        <w:gridCol w:w="788"/>
        <w:gridCol w:w="990"/>
        <w:gridCol w:w="476"/>
      </w:tblGrid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Unfiltered data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4D0F" w:rsidRPr="00BC2AE1" w:rsidRDefault="00434D0F" w:rsidP="002479E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Weekly responses</w:t>
            </w:r>
          </w:p>
        </w:tc>
        <w:tc>
          <w:tcPr>
            <w:tcW w:w="24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4D0F" w:rsidRPr="00BC2AE1" w:rsidRDefault="00434D0F" w:rsidP="002479E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Monthly responses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4D0F" w:rsidRPr="00BC2AE1" w:rsidRDefault="00434D0F" w:rsidP="002479E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Seasonal Responses</w:t>
            </w:r>
          </w:p>
        </w:tc>
      </w:tr>
      <w:tr w:rsidR="00434D0F" w:rsidRPr="00BC2AE1" w:rsidTr="002479EE">
        <w:trPr>
          <w:trHeight w:val="260"/>
        </w:trPr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n*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SE*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SE*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n*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 Family Labor - prep</w:t>
            </w:r>
          </w:p>
        </w:tc>
        <w:tc>
          <w:tcPr>
            <w:tcW w:w="6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34D0F" w:rsidRPr="00BC2AE1" w:rsidRDefault="00434D0F" w:rsidP="002479E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Person-hours / week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597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(14.52)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(22.41)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(32.56)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 Hired Labor - prep</w:t>
            </w:r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554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(28.78)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(150.11)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(94.57)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 Family Labor - prep</w:t>
            </w:r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360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(7.30)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(26.98)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(25.42)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 Hired Labor - prep</w:t>
            </w:r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338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(95.41)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(193.03)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(122.15)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Family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fert</w:t>
            </w:r>
            <w:proofErr w:type="spellEnd"/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455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(29.53)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(9.44)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(3.98)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Hired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fert</w:t>
            </w:r>
            <w:proofErr w:type="spellEnd"/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379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(36.03)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(19.99)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(15.31)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Family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fert</w:t>
            </w:r>
            <w:proofErr w:type="spellEnd"/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182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(42.15)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(5.02)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(14.10)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Hired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fert</w:t>
            </w:r>
            <w:proofErr w:type="spellEnd"/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171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(396.31)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(1536.89)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(11.53)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 Family Labor - pest</w:t>
            </w:r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393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(16.36)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(14.74)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(5.97)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 Hired Labor - pest</w:t>
            </w:r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358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(28.34)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(59.32)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(28.00)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 Family Labor - pest</w:t>
            </w:r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145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(11.80)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(1.32)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(0.15)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 Hired Labor - pest</w:t>
            </w:r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138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(159.70)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(9.66)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(13.90)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 Family Labor - weed</w:t>
            </w:r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452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(12.12)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(11.14)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(12.40)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 Hired Labor - weed</w:t>
            </w:r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417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(13.58)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(166.75)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(67.87)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 Family Labor - weed</w:t>
            </w:r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219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(13.28)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(55.82)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(52.58)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 Hired Labor - weed</w:t>
            </w:r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214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(41.90)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188.65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(99.10)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(38.49)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Family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irrig</w:t>
            </w:r>
            <w:proofErr w:type="spellEnd"/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264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(3.93)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(6.75)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(18.90)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Hired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irrig</w:t>
            </w:r>
            <w:proofErr w:type="spellEnd"/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236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(27.08)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(85.33)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712.12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(140.82)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Family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irrig</w:t>
            </w:r>
            <w:proofErr w:type="spellEnd"/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(24.09)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(5.08)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(16.97)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Hired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irrig</w:t>
            </w:r>
            <w:proofErr w:type="spellEnd"/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(15.45)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(27.11)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(62.84)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Family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harv</w:t>
            </w:r>
            <w:proofErr w:type="spellEnd"/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271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(30.81)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(9.08)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(7.51)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Hired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harv</w:t>
            </w:r>
            <w:proofErr w:type="spellEnd"/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249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(12.11)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(9.05)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(30.56)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Family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harv</w:t>
            </w:r>
            <w:proofErr w:type="spellEnd"/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163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(32.30)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(9.23)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(6.78)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Hired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harv</w:t>
            </w:r>
            <w:proofErr w:type="spellEnd"/>
          </w:p>
        </w:tc>
        <w:tc>
          <w:tcPr>
            <w:tcW w:w="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144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(67.04)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126.80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(30.31)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(23.86)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Key: N - Total observations; Mean - Average of within-subject means; SE - Average of within-subject standard errors; n - number of subjects</w:t>
            </w:r>
          </w:p>
        </w:tc>
      </w:tr>
    </w:tbl>
    <w:p w:rsidR="00434D0F" w:rsidRDefault="00434D0F" w:rsidP="00434D0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 w:cs="Times New Roman"/>
        </w:rPr>
      </w:pPr>
    </w:p>
    <w:p w:rsidR="00434D0F" w:rsidRDefault="00434D0F" w:rsidP="00434D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34D0F" w:rsidRDefault="00434D0F" w:rsidP="00434D0F">
      <w:pPr>
        <w:spacing w:line="48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A1: Descriptive statistics for analyzed variables (Part 2)</w:t>
      </w:r>
    </w:p>
    <w:tbl>
      <w:tblPr>
        <w:tblW w:w="114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00"/>
        <w:gridCol w:w="635"/>
        <w:gridCol w:w="720"/>
        <w:gridCol w:w="990"/>
        <w:gridCol w:w="1170"/>
        <w:gridCol w:w="518"/>
        <w:gridCol w:w="832"/>
        <w:gridCol w:w="990"/>
        <w:gridCol w:w="518"/>
        <w:gridCol w:w="832"/>
        <w:gridCol w:w="900"/>
        <w:gridCol w:w="528"/>
      </w:tblGrid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Data screened for outliers and reduced/lost participation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4D0F" w:rsidRPr="00BC2AE1" w:rsidRDefault="00434D0F" w:rsidP="002479E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Weekly responses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4D0F" w:rsidRPr="00BC2AE1" w:rsidRDefault="00434D0F" w:rsidP="002479E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Monthly responses</w:t>
            </w:r>
          </w:p>
        </w:tc>
        <w:tc>
          <w:tcPr>
            <w:tcW w:w="2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4D0F" w:rsidRPr="00BC2AE1" w:rsidRDefault="00434D0F" w:rsidP="002479E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Seasonal Responses</w:t>
            </w:r>
          </w:p>
        </w:tc>
      </w:tr>
      <w:tr w:rsidR="00434D0F" w:rsidRPr="00BC2AE1" w:rsidTr="002479EE">
        <w:trPr>
          <w:trHeight w:val="260"/>
        </w:trPr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Mean*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SE*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n*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SE*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n*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SE*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n*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 Family Labor - prep</w:t>
            </w:r>
          </w:p>
        </w:tc>
        <w:tc>
          <w:tcPr>
            <w:tcW w:w="6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34D0F" w:rsidRPr="00BC2AE1" w:rsidRDefault="00434D0F" w:rsidP="002479E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Person-hours / week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518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(3.04)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(5.71)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(7.46)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 Hired Labor - prep</w:t>
            </w:r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455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(2.45)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(4.06)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(6.02)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 Family Labor - prep</w:t>
            </w:r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311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(2.62)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(3.64)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(3.34)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 Hired Labor - prep</w:t>
            </w:r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226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(2.37)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(11.86)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(5.94)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Family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fert</w:t>
            </w:r>
            <w:proofErr w:type="spellEnd"/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387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(1.66)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(2.57)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(1.97)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Hired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fert</w:t>
            </w:r>
            <w:proofErr w:type="spellEnd"/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316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(1.40)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(2.64)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(1.61)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Family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fert</w:t>
            </w:r>
            <w:proofErr w:type="spellEnd"/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149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(2.09)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(2.86)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(1.85)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Hired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fert</w:t>
            </w:r>
            <w:proofErr w:type="spellEnd"/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119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(1.11)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(3.64)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(2.40)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 Family Labor - pest</w:t>
            </w:r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349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(1.14)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(2.03)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(2.74)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 Hired Labor - pest</w:t>
            </w:r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305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(1.24)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(2.42)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(2.32)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 Family Labor - pest</w:t>
            </w:r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124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(0.96)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(1.23)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(0.16)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 Hired Labor - pest</w:t>
            </w:r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(27.45)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(5.97)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(0.71)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 Family Labor - weed</w:t>
            </w:r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422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(2.43)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(5.93)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(6.23)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 Hired Labor - weed</w:t>
            </w:r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376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(2.46)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(5.16)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(5.58)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 Family Labor - weed</w:t>
            </w:r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202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(2.48)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(8.61)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(3.86)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 Hired Labor - weed</w:t>
            </w:r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185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(2.76)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(9.10)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(3.45)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Family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irrig</w:t>
            </w:r>
            <w:proofErr w:type="spellEnd"/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234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(1.89)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(2.23)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(2.34)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Hired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irrig</w:t>
            </w:r>
            <w:proofErr w:type="spellEnd"/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205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(2.07)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(5.99)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(1.42)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Family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irrig</w:t>
            </w:r>
            <w:proofErr w:type="spellEnd"/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(2.16)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(2.59)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(1.71)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Hired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irrig</w:t>
            </w:r>
            <w:proofErr w:type="spellEnd"/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(1.74)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(27.11)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(68.08)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Family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harv</w:t>
            </w:r>
            <w:proofErr w:type="spellEnd"/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248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(3.34)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(6.75)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(7.98)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Hired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harv</w:t>
            </w:r>
            <w:proofErr w:type="spellEnd"/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222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(3.58)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(6.83)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(8.85)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Family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harv</w:t>
            </w:r>
            <w:proofErr w:type="spellEnd"/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146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(2.97)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(3.02)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(3.00)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Hired Labor - </w:t>
            </w:r>
            <w:proofErr w:type="spellStart"/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harv</w:t>
            </w:r>
            <w:proofErr w:type="spellEnd"/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454545"/>
                <w:sz w:val="20"/>
                <w:szCs w:val="20"/>
              </w:rPr>
              <w:t>122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(3.13)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(13.10)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(25.05)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4D0F" w:rsidRPr="00BC2AE1" w:rsidTr="002479E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D0F" w:rsidRPr="00BC2AE1" w:rsidRDefault="00434D0F" w:rsidP="002479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2A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Key: N - Total observations; Mean - Average of within-subject means; SE - Average of within-subject standard errors; n - number of subjects</w:t>
            </w:r>
          </w:p>
        </w:tc>
      </w:tr>
    </w:tbl>
    <w:p w:rsidR="00434D0F" w:rsidRDefault="00434D0F" w:rsidP="00434D0F"/>
    <w:p w:rsidR="00184C3A" w:rsidRDefault="00184C3A"/>
    <w:sectPr w:rsidR="00184C3A" w:rsidSect="00434D0F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D0F"/>
    <w:rsid w:val="0007110B"/>
    <w:rsid w:val="00184C3A"/>
    <w:rsid w:val="00434D0F"/>
    <w:rsid w:val="00E4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D0F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D0F"/>
    <w:rPr>
      <w:rFonts w:ascii="Tahoma" w:eastAsiaTheme="minorEastAsia" w:hAnsi="Tahoma" w:cs="Tahoma"/>
      <w:sz w:val="16"/>
      <w:szCs w:val="1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434D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D0F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D0F"/>
    <w:rPr>
      <w:rFonts w:ascii="Tahoma" w:eastAsiaTheme="minorEastAsia" w:hAnsi="Tahoma" w:cs="Tahoma"/>
      <w:sz w:val="16"/>
      <w:szCs w:val="1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434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GGMARINO</dc:creator>
  <cp:lastModifiedBy>GGMARINO</cp:lastModifiedBy>
  <cp:revision>1</cp:revision>
  <dcterms:created xsi:type="dcterms:W3CDTF">2019-01-17T00:10:00Z</dcterms:created>
  <dcterms:modified xsi:type="dcterms:W3CDTF">2019-01-17T00:11:00Z</dcterms:modified>
</cp:coreProperties>
</file>