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5FB0A" w14:textId="59976D5C" w:rsidR="007048C8" w:rsidRPr="00DC238C" w:rsidRDefault="007048C8">
      <w:pPr>
        <w:rPr>
          <w:rFonts w:ascii="Times New Roman" w:hAnsi="Times New Roman" w:cs="Times New Roman"/>
        </w:rPr>
      </w:pPr>
    </w:p>
    <w:p w14:paraId="214B56F0" w14:textId="6252F9F8" w:rsidR="007E3B1F" w:rsidRPr="00DC238C" w:rsidRDefault="007E3B1F">
      <w:pPr>
        <w:rPr>
          <w:rFonts w:ascii="Times New Roman" w:hAnsi="Times New Roman" w:cs="Times New Roman"/>
        </w:rPr>
      </w:pPr>
    </w:p>
    <w:p w14:paraId="244C958F" w14:textId="29124918" w:rsidR="007E3B1F" w:rsidRPr="00DC238C" w:rsidRDefault="007E3B1F">
      <w:pPr>
        <w:rPr>
          <w:rFonts w:ascii="Times New Roman" w:hAnsi="Times New Roman" w:cs="Times New Roman"/>
        </w:rPr>
      </w:pPr>
    </w:p>
    <w:p w14:paraId="3D8AF5C3" w14:textId="1702FDBA" w:rsidR="007E3B1F" w:rsidRPr="00DC238C" w:rsidRDefault="007E3B1F">
      <w:pPr>
        <w:rPr>
          <w:rFonts w:ascii="Times New Roman" w:hAnsi="Times New Roman" w:cs="Times New Roman"/>
        </w:rPr>
      </w:pPr>
    </w:p>
    <w:p w14:paraId="68CC91C6" w14:textId="6CE01F97" w:rsidR="007E3B1F" w:rsidRPr="00DC238C" w:rsidRDefault="007E3B1F" w:rsidP="007E3B1F">
      <w:pPr>
        <w:jc w:val="center"/>
        <w:rPr>
          <w:rFonts w:ascii="Times New Roman" w:hAnsi="Times New Roman" w:cs="Times New Roman"/>
          <w:sz w:val="36"/>
          <w:szCs w:val="36"/>
          <w:u w:val="single"/>
        </w:rPr>
      </w:pPr>
      <w:r w:rsidRPr="00DC238C">
        <w:rPr>
          <w:rFonts w:ascii="Times New Roman" w:hAnsi="Times New Roman" w:cs="Times New Roman"/>
          <w:sz w:val="36"/>
          <w:szCs w:val="36"/>
          <w:u w:val="single"/>
        </w:rPr>
        <w:t>Supplementary Materials</w:t>
      </w:r>
    </w:p>
    <w:p w14:paraId="6D28CF3A" w14:textId="51A2C926" w:rsidR="007E3B1F" w:rsidRPr="00DC238C" w:rsidRDefault="007E3B1F">
      <w:pPr>
        <w:rPr>
          <w:rFonts w:ascii="Times New Roman" w:hAnsi="Times New Roman" w:cs="Times New Roman"/>
          <w:sz w:val="36"/>
          <w:szCs w:val="36"/>
        </w:rPr>
      </w:pPr>
    </w:p>
    <w:p w14:paraId="72522C8B" w14:textId="003C490E" w:rsidR="007E3B1F" w:rsidRPr="00DC238C" w:rsidRDefault="00EE76EF" w:rsidP="007E3B1F">
      <w:pPr>
        <w:jc w:val="center"/>
        <w:rPr>
          <w:rFonts w:ascii="Times New Roman" w:hAnsi="Times New Roman" w:cs="Times New Roman"/>
          <w:sz w:val="32"/>
          <w:szCs w:val="28"/>
        </w:rPr>
      </w:pPr>
      <w:r w:rsidRPr="00DC238C">
        <w:rPr>
          <w:rFonts w:ascii="Times New Roman" w:hAnsi="Times New Roman" w:cs="Times New Roman"/>
          <w:sz w:val="32"/>
          <w:szCs w:val="28"/>
        </w:rPr>
        <w:t>The Effects of Environmental and Non-Environmental Shocks on Livelihoods and Migration in Tanzania</w:t>
      </w:r>
    </w:p>
    <w:p w14:paraId="3FFC78F8" w14:textId="4BBC9F33" w:rsidR="007E3B1F" w:rsidRPr="00DC238C" w:rsidRDefault="007E3B1F" w:rsidP="007E3B1F">
      <w:pPr>
        <w:jc w:val="center"/>
        <w:rPr>
          <w:rFonts w:ascii="Times New Roman" w:hAnsi="Times New Roman" w:cs="Times New Roman"/>
          <w:sz w:val="24"/>
        </w:rPr>
      </w:pPr>
    </w:p>
    <w:p w14:paraId="1E343E99" w14:textId="77777777" w:rsidR="00EE76EF" w:rsidRPr="00DC238C" w:rsidRDefault="00EE76EF" w:rsidP="007E3B1F">
      <w:pPr>
        <w:jc w:val="center"/>
        <w:rPr>
          <w:rFonts w:ascii="Times New Roman" w:hAnsi="Times New Roman" w:cs="Times New Roman"/>
          <w:sz w:val="24"/>
        </w:rPr>
      </w:pPr>
    </w:p>
    <w:p w14:paraId="66CF9573" w14:textId="77777777" w:rsidR="007E3B1F" w:rsidRPr="00DC238C" w:rsidRDefault="007E3B1F" w:rsidP="007E3B1F">
      <w:pPr>
        <w:jc w:val="center"/>
        <w:rPr>
          <w:rFonts w:ascii="Times New Roman" w:hAnsi="Times New Roman" w:cs="Times New Roman"/>
          <w:sz w:val="24"/>
        </w:rPr>
      </w:pPr>
    </w:p>
    <w:p w14:paraId="1383022C" w14:textId="77777777" w:rsidR="007E3B1F" w:rsidRPr="00DC238C" w:rsidRDefault="007E3B1F" w:rsidP="007E3B1F">
      <w:pPr>
        <w:jc w:val="center"/>
        <w:rPr>
          <w:rFonts w:ascii="Times New Roman" w:hAnsi="Times New Roman" w:cs="Times New Roman"/>
          <w:sz w:val="24"/>
        </w:rPr>
      </w:pPr>
    </w:p>
    <w:p w14:paraId="10050F81" w14:textId="17A40DF1" w:rsidR="007E3B1F" w:rsidRPr="00DC238C" w:rsidRDefault="007E3B1F" w:rsidP="007E3B1F">
      <w:pPr>
        <w:rPr>
          <w:rFonts w:ascii="Times New Roman" w:hAnsi="Times New Roman" w:cs="Times New Roman"/>
          <w:sz w:val="24"/>
        </w:rPr>
      </w:pPr>
      <w:proofErr w:type="gramStart"/>
      <w:r w:rsidRPr="00DC238C">
        <w:rPr>
          <w:rFonts w:ascii="Times New Roman" w:hAnsi="Times New Roman" w:cs="Times New Roman"/>
          <w:sz w:val="24"/>
        </w:rPr>
        <w:t>This supplementary materials</w:t>
      </w:r>
      <w:proofErr w:type="gramEnd"/>
      <w:r w:rsidRPr="00DC238C">
        <w:rPr>
          <w:rFonts w:ascii="Times New Roman" w:hAnsi="Times New Roman" w:cs="Times New Roman"/>
          <w:sz w:val="24"/>
        </w:rPr>
        <w:t xml:space="preserve"> contain </w:t>
      </w:r>
      <w:r w:rsidR="005E0201" w:rsidRPr="00DC238C">
        <w:rPr>
          <w:rFonts w:ascii="Times New Roman" w:hAnsi="Times New Roman" w:cs="Times New Roman"/>
          <w:sz w:val="24"/>
        </w:rPr>
        <w:t>these sections</w:t>
      </w:r>
      <w:r w:rsidRPr="00DC238C">
        <w:rPr>
          <w:rFonts w:ascii="Times New Roman" w:hAnsi="Times New Roman" w:cs="Times New Roman"/>
          <w:sz w:val="24"/>
        </w:rPr>
        <w:t>:</w:t>
      </w:r>
    </w:p>
    <w:p w14:paraId="5415283E" w14:textId="77777777" w:rsidR="00E914F6" w:rsidRPr="00DC238C" w:rsidRDefault="00E914F6" w:rsidP="007E3B1F">
      <w:pPr>
        <w:rPr>
          <w:rFonts w:ascii="Times New Roman" w:hAnsi="Times New Roman" w:cs="Times New Roman"/>
          <w:sz w:val="24"/>
        </w:rPr>
      </w:pPr>
    </w:p>
    <w:sdt>
      <w:sdtPr>
        <w:rPr>
          <w:rFonts w:ascii="Times New Roman" w:eastAsiaTheme="minorHAnsi" w:hAnsi="Times New Roman" w:cs="Times New Roman"/>
          <w:color w:val="auto"/>
          <w:sz w:val="22"/>
          <w:szCs w:val="22"/>
        </w:rPr>
        <w:id w:val="-973206503"/>
        <w:docPartObj>
          <w:docPartGallery w:val="Table of Contents"/>
          <w:docPartUnique/>
        </w:docPartObj>
      </w:sdtPr>
      <w:sdtEndPr>
        <w:rPr>
          <w:b/>
          <w:bCs/>
          <w:noProof/>
        </w:rPr>
      </w:sdtEndPr>
      <w:sdtContent>
        <w:p w14:paraId="0E21BF47" w14:textId="2BD9E597" w:rsidR="007E3B1F" w:rsidRPr="00DC238C" w:rsidRDefault="00E914F6" w:rsidP="00E914F6">
          <w:pPr>
            <w:pStyle w:val="TOCHeading"/>
            <w:spacing w:before="0" w:line="240" w:lineRule="auto"/>
            <w:jc w:val="both"/>
            <w:rPr>
              <w:rFonts w:ascii="Times New Roman" w:hAnsi="Times New Roman" w:cs="Times New Roman"/>
            </w:rPr>
          </w:pPr>
          <w:r w:rsidRPr="00DC238C">
            <w:rPr>
              <w:rFonts w:ascii="Times New Roman" w:eastAsiaTheme="minorHAnsi" w:hAnsi="Times New Roman" w:cs="Times New Roman"/>
              <w:color w:val="auto"/>
              <w:sz w:val="22"/>
              <w:szCs w:val="22"/>
            </w:rPr>
            <w:t>CONTENTS</w:t>
          </w:r>
        </w:p>
        <w:p w14:paraId="724FD7B6" w14:textId="7B4F5DBB" w:rsidR="00DC238C" w:rsidRPr="00DC238C" w:rsidRDefault="007E3B1F">
          <w:pPr>
            <w:pStyle w:val="TOC1"/>
            <w:rPr>
              <w:rFonts w:ascii="Times New Roman" w:eastAsiaTheme="minorEastAsia" w:hAnsi="Times New Roman" w:cs="Times New Roman"/>
              <w:lang w:val="en-DE" w:eastAsia="en-DE"/>
            </w:rPr>
          </w:pPr>
          <w:r w:rsidRPr="00DC238C">
            <w:rPr>
              <w:rFonts w:ascii="Times New Roman" w:hAnsi="Times New Roman" w:cs="Times New Roman"/>
              <w:sz w:val="24"/>
              <w:szCs w:val="24"/>
            </w:rPr>
            <w:fldChar w:fldCharType="begin"/>
          </w:r>
          <w:r w:rsidRPr="00DC238C">
            <w:rPr>
              <w:rFonts w:ascii="Times New Roman" w:hAnsi="Times New Roman" w:cs="Times New Roman"/>
            </w:rPr>
            <w:instrText xml:space="preserve"> TOC \o "1-3" \h \z \u </w:instrText>
          </w:r>
          <w:r w:rsidRPr="00DC238C">
            <w:rPr>
              <w:rFonts w:ascii="Times New Roman" w:hAnsi="Times New Roman" w:cs="Times New Roman"/>
              <w:sz w:val="24"/>
              <w:szCs w:val="24"/>
            </w:rPr>
            <w:fldChar w:fldCharType="separate"/>
          </w:r>
          <w:hyperlink w:anchor="_Toc158196669" w:history="1">
            <w:r w:rsidR="00DC238C" w:rsidRPr="00DC238C">
              <w:rPr>
                <w:rStyle w:val="Hyperlink"/>
                <w:rFonts w:ascii="Times New Roman" w:hAnsi="Times New Roman" w:cs="Times New Roman"/>
              </w:rPr>
              <w:t>A.</w:t>
            </w:r>
            <w:r w:rsidR="00DC238C" w:rsidRPr="00DC238C">
              <w:rPr>
                <w:rFonts w:ascii="Times New Roman" w:eastAsiaTheme="minorEastAsia" w:hAnsi="Times New Roman" w:cs="Times New Roman"/>
                <w:lang w:val="en-DE" w:eastAsia="en-DE"/>
              </w:rPr>
              <w:tab/>
            </w:r>
            <w:r w:rsidR="00DC238C" w:rsidRPr="00DC238C">
              <w:rPr>
                <w:rStyle w:val="Hyperlink"/>
                <w:rFonts w:ascii="Times New Roman" w:hAnsi="Times New Roman" w:cs="Times New Roman"/>
              </w:rPr>
              <w:t>Measurement details</w:t>
            </w:r>
            <w:r w:rsidR="00DC238C" w:rsidRPr="00DC238C">
              <w:rPr>
                <w:rFonts w:ascii="Times New Roman" w:hAnsi="Times New Roman" w:cs="Times New Roman"/>
                <w:webHidden/>
              </w:rPr>
              <w:tab/>
            </w:r>
            <w:r w:rsidR="00DC238C" w:rsidRPr="00DC238C">
              <w:rPr>
                <w:rFonts w:ascii="Times New Roman" w:hAnsi="Times New Roman" w:cs="Times New Roman"/>
                <w:webHidden/>
              </w:rPr>
              <w:fldChar w:fldCharType="begin"/>
            </w:r>
            <w:r w:rsidR="00DC238C" w:rsidRPr="00DC238C">
              <w:rPr>
                <w:rFonts w:ascii="Times New Roman" w:hAnsi="Times New Roman" w:cs="Times New Roman"/>
                <w:webHidden/>
              </w:rPr>
              <w:instrText xml:space="preserve"> PAGEREF _Toc158196669 \h </w:instrText>
            </w:r>
            <w:r w:rsidR="00DC238C" w:rsidRPr="00DC238C">
              <w:rPr>
                <w:rFonts w:ascii="Times New Roman" w:hAnsi="Times New Roman" w:cs="Times New Roman"/>
                <w:webHidden/>
              </w:rPr>
            </w:r>
            <w:r w:rsidR="00DC238C" w:rsidRPr="00DC238C">
              <w:rPr>
                <w:rFonts w:ascii="Times New Roman" w:hAnsi="Times New Roman" w:cs="Times New Roman"/>
                <w:webHidden/>
              </w:rPr>
              <w:fldChar w:fldCharType="separate"/>
            </w:r>
            <w:r w:rsidR="00DC238C" w:rsidRPr="00DC238C">
              <w:rPr>
                <w:rFonts w:ascii="Times New Roman" w:hAnsi="Times New Roman" w:cs="Times New Roman"/>
                <w:webHidden/>
              </w:rPr>
              <w:t>2</w:t>
            </w:r>
            <w:r w:rsidR="00DC238C" w:rsidRPr="00DC238C">
              <w:rPr>
                <w:rFonts w:ascii="Times New Roman" w:hAnsi="Times New Roman" w:cs="Times New Roman"/>
                <w:webHidden/>
              </w:rPr>
              <w:fldChar w:fldCharType="end"/>
            </w:r>
          </w:hyperlink>
        </w:p>
        <w:p w14:paraId="7C1350D5" w14:textId="73D31773" w:rsidR="00DC238C" w:rsidRPr="00DC238C" w:rsidRDefault="00DC238C">
          <w:pPr>
            <w:pStyle w:val="TOC1"/>
            <w:rPr>
              <w:rFonts w:ascii="Times New Roman" w:eastAsiaTheme="minorEastAsia" w:hAnsi="Times New Roman" w:cs="Times New Roman"/>
              <w:lang w:val="en-DE" w:eastAsia="en-DE"/>
            </w:rPr>
          </w:pPr>
          <w:hyperlink w:anchor="_Toc158196670" w:history="1">
            <w:r w:rsidRPr="00DC238C">
              <w:rPr>
                <w:rStyle w:val="Hyperlink"/>
                <w:rFonts w:ascii="Times New Roman" w:hAnsi="Times New Roman" w:cs="Times New Roman"/>
              </w:rPr>
              <w:t>B.</w:t>
            </w:r>
            <w:r w:rsidRPr="00DC238C">
              <w:rPr>
                <w:rFonts w:ascii="Times New Roman" w:eastAsiaTheme="minorEastAsia" w:hAnsi="Times New Roman" w:cs="Times New Roman"/>
                <w:lang w:val="en-DE" w:eastAsia="en-DE"/>
              </w:rPr>
              <w:tab/>
            </w:r>
            <w:r w:rsidRPr="00DC238C">
              <w:rPr>
                <w:rStyle w:val="Hyperlink"/>
                <w:rFonts w:ascii="Times New Roman" w:hAnsi="Times New Roman" w:cs="Times New Roman"/>
              </w:rPr>
              <w:t>Further information on procedures</w:t>
            </w:r>
            <w:r w:rsidRPr="00DC238C">
              <w:rPr>
                <w:rFonts w:ascii="Times New Roman" w:hAnsi="Times New Roman" w:cs="Times New Roman"/>
                <w:webHidden/>
              </w:rPr>
              <w:tab/>
            </w:r>
            <w:r w:rsidRPr="00DC238C">
              <w:rPr>
                <w:rFonts w:ascii="Times New Roman" w:hAnsi="Times New Roman" w:cs="Times New Roman"/>
                <w:webHidden/>
              </w:rPr>
              <w:fldChar w:fldCharType="begin"/>
            </w:r>
            <w:r w:rsidRPr="00DC238C">
              <w:rPr>
                <w:rFonts w:ascii="Times New Roman" w:hAnsi="Times New Roman" w:cs="Times New Roman"/>
                <w:webHidden/>
              </w:rPr>
              <w:instrText xml:space="preserve"> PAGEREF _Toc158196670 \h </w:instrText>
            </w:r>
            <w:r w:rsidRPr="00DC238C">
              <w:rPr>
                <w:rFonts w:ascii="Times New Roman" w:hAnsi="Times New Roman" w:cs="Times New Roman"/>
                <w:webHidden/>
              </w:rPr>
            </w:r>
            <w:r w:rsidRPr="00DC238C">
              <w:rPr>
                <w:rFonts w:ascii="Times New Roman" w:hAnsi="Times New Roman" w:cs="Times New Roman"/>
                <w:webHidden/>
              </w:rPr>
              <w:fldChar w:fldCharType="separate"/>
            </w:r>
            <w:r w:rsidRPr="00DC238C">
              <w:rPr>
                <w:rFonts w:ascii="Times New Roman" w:hAnsi="Times New Roman" w:cs="Times New Roman"/>
                <w:webHidden/>
              </w:rPr>
              <w:t>3</w:t>
            </w:r>
            <w:r w:rsidRPr="00DC238C">
              <w:rPr>
                <w:rFonts w:ascii="Times New Roman" w:hAnsi="Times New Roman" w:cs="Times New Roman"/>
                <w:webHidden/>
              </w:rPr>
              <w:fldChar w:fldCharType="end"/>
            </w:r>
          </w:hyperlink>
        </w:p>
        <w:p w14:paraId="0C10F4FE" w14:textId="3CC3CBEF" w:rsidR="00DC238C" w:rsidRPr="00DC238C" w:rsidRDefault="00DC238C">
          <w:pPr>
            <w:pStyle w:val="TOC1"/>
            <w:rPr>
              <w:rFonts w:ascii="Times New Roman" w:eastAsiaTheme="minorEastAsia" w:hAnsi="Times New Roman" w:cs="Times New Roman"/>
              <w:lang w:val="en-DE" w:eastAsia="en-DE"/>
            </w:rPr>
          </w:pPr>
          <w:hyperlink w:anchor="_Toc158196671" w:history="1">
            <w:r w:rsidRPr="00DC238C">
              <w:rPr>
                <w:rStyle w:val="Hyperlink"/>
                <w:rFonts w:ascii="Times New Roman" w:hAnsi="Times New Roman" w:cs="Times New Roman"/>
              </w:rPr>
              <w:t>C.</w:t>
            </w:r>
            <w:r w:rsidRPr="00DC238C">
              <w:rPr>
                <w:rFonts w:ascii="Times New Roman" w:eastAsiaTheme="minorEastAsia" w:hAnsi="Times New Roman" w:cs="Times New Roman"/>
                <w:lang w:val="en-DE" w:eastAsia="en-DE"/>
              </w:rPr>
              <w:tab/>
            </w:r>
            <w:r w:rsidRPr="00DC238C">
              <w:rPr>
                <w:rStyle w:val="Hyperlink"/>
                <w:rFonts w:ascii="Times New Roman" w:hAnsi="Times New Roman" w:cs="Times New Roman"/>
              </w:rPr>
              <w:t>Additional analyses and robustness checks</w:t>
            </w:r>
            <w:r w:rsidRPr="00DC238C">
              <w:rPr>
                <w:rFonts w:ascii="Times New Roman" w:hAnsi="Times New Roman" w:cs="Times New Roman"/>
                <w:webHidden/>
              </w:rPr>
              <w:tab/>
            </w:r>
            <w:r w:rsidRPr="00DC238C">
              <w:rPr>
                <w:rFonts w:ascii="Times New Roman" w:hAnsi="Times New Roman" w:cs="Times New Roman"/>
                <w:webHidden/>
              </w:rPr>
              <w:fldChar w:fldCharType="begin"/>
            </w:r>
            <w:r w:rsidRPr="00DC238C">
              <w:rPr>
                <w:rFonts w:ascii="Times New Roman" w:hAnsi="Times New Roman" w:cs="Times New Roman"/>
                <w:webHidden/>
              </w:rPr>
              <w:instrText xml:space="preserve"> PAGEREF _Toc158196671 \h </w:instrText>
            </w:r>
            <w:r w:rsidRPr="00DC238C">
              <w:rPr>
                <w:rFonts w:ascii="Times New Roman" w:hAnsi="Times New Roman" w:cs="Times New Roman"/>
                <w:webHidden/>
              </w:rPr>
            </w:r>
            <w:r w:rsidRPr="00DC238C">
              <w:rPr>
                <w:rFonts w:ascii="Times New Roman" w:hAnsi="Times New Roman" w:cs="Times New Roman"/>
                <w:webHidden/>
              </w:rPr>
              <w:fldChar w:fldCharType="separate"/>
            </w:r>
            <w:r w:rsidRPr="00DC238C">
              <w:rPr>
                <w:rFonts w:ascii="Times New Roman" w:hAnsi="Times New Roman" w:cs="Times New Roman"/>
                <w:webHidden/>
              </w:rPr>
              <w:t>5</w:t>
            </w:r>
            <w:r w:rsidRPr="00DC238C">
              <w:rPr>
                <w:rFonts w:ascii="Times New Roman" w:hAnsi="Times New Roman" w:cs="Times New Roman"/>
                <w:webHidden/>
              </w:rPr>
              <w:fldChar w:fldCharType="end"/>
            </w:r>
          </w:hyperlink>
        </w:p>
        <w:p w14:paraId="56A4A339" w14:textId="5AF7DFC1" w:rsidR="00E914F6" w:rsidRPr="00DC238C" w:rsidRDefault="007E3B1F" w:rsidP="00E914F6">
          <w:pPr>
            <w:jc w:val="both"/>
            <w:rPr>
              <w:rFonts w:ascii="Times New Roman" w:hAnsi="Times New Roman" w:cs="Times New Roman"/>
              <w:b/>
              <w:bCs/>
              <w:noProof/>
            </w:rPr>
          </w:pPr>
          <w:r w:rsidRPr="00DC238C">
            <w:rPr>
              <w:rFonts w:ascii="Times New Roman" w:hAnsi="Times New Roman" w:cs="Times New Roman"/>
              <w:b/>
              <w:bCs/>
              <w:noProof/>
            </w:rPr>
            <w:fldChar w:fldCharType="end"/>
          </w:r>
        </w:p>
      </w:sdtContent>
    </w:sdt>
    <w:p w14:paraId="0BD2F528" w14:textId="18DC1178" w:rsidR="00E914F6" w:rsidRPr="00DC238C" w:rsidRDefault="00E914F6" w:rsidP="00E914F6">
      <w:pPr>
        <w:rPr>
          <w:rFonts w:ascii="Times New Roman" w:hAnsi="Times New Roman" w:cs="Times New Roman"/>
        </w:rPr>
      </w:pPr>
      <w:r w:rsidRPr="00DC238C">
        <w:rPr>
          <w:rFonts w:ascii="Times New Roman" w:hAnsi="Times New Roman" w:cs="Times New Roman"/>
        </w:rPr>
        <w:t>Within those sections are the following tables and figures:</w:t>
      </w:r>
    </w:p>
    <w:p w14:paraId="3CB52180" w14:textId="77777777" w:rsidR="00E914F6" w:rsidRPr="00DC238C" w:rsidRDefault="00E914F6" w:rsidP="00E914F6">
      <w:pPr>
        <w:rPr>
          <w:rFonts w:ascii="Times New Roman" w:hAnsi="Times New Roman" w:cs="Times New Roman"/>
        </w:rPr>
      </w:pPr>
    </w:p>
    <w:p w14:paraId="3019537D" w14:textId="2DAD53F9" w:rsidR="00E914F6" w:rsidRPr="00DC238C" w:rsidRDefault="00E914F6" w:rsidP="00E914F6">
      <w:pPr>
        <w:rPr>
          <w:rFonts w:ascii="Times New Roman" w:hAnsi="Times New Roman" w:cs="Times New Roman"/>
        </w:rPr>
      </w:pPr>
      <w:r w:rsidRPr="00DC238C">
        <w:rPr>
          <w:rFonts w:ascii="Times New Roman" w:hAnsi="Times New Roman" w:cs="Times New Roman"/>
        </w:rPr>
        <w:t>TABLES</w:t>
      </w:r>
    </w:p>
    <w:p w14:paraId="144EE53B" w14:textId="705DEACF" w:rsidR="00DC238C" w:rsidRPr="00DC238C" w:rsidRDefault="00E914F6">
      <w:pPr>
        <w:pStyle w:val="TableofFigures"/>
        <w:tabs>
          <w:tab w:val="right" w:leader="dot" w:pos="9736"/>
        </w:tabs>
        <w:rPr>
          <w:rFonts w:ascii="Times New Roman" w:eastAsiaTheme="minorEastAsia" w:hAnsi="Times New Roman" w:cs="Times New Roman"/>
          <w:noProof/>
          <w:lang w:val="en-DE" w:eastAsia="en-DE"/>
        </w:rPr>
      </w:pPr>
      <w:r w:rsidRPr="00DC238C">
        <w:rPr>
          <w:rFonts w:ascii="Times New Roman" w:hAnsi="Times New Roman" w:cs="Times New Roman"/>
        </w:rPr>
        <w:fldChar w:fldCharType="begin"/>
      </w:r>
      <w:r w:rsidRPr="00DC238C">
        <w:rPr>
          <w:rFonts w:ascii="Times New Roman" w:hAnsi="Times New Roman" w:cs="Times New Roman"/>
        </w:rPr>
        <w:instrText xml:space="preserve"> TOC \h \z \c "Table" </w:instrText>
      </w:r>
      <w:r w:rsidRPr="00DC238C">
        <w:rPr>
          <w:rFonts w:ascii="Times New Roman" w:hAnsi="Times New Roman" w:cs="Times New Roman"/>
        </w:rPr>
        <w:fldChar w:fldCharType="separate"/>
      </w:r>
      <w:hyperlink w:anchor="_Toc158196679" w:history="1">
        <w:r w:rsidR="00DC238C" w:rsidRPr="00DC238C">
          <w:rPr>
            <w:rStyle w:val="Hyperlink"/>
            <w:rFonts w:ascii="Times New Roman" w:hAnsi="Times New Roman" w:cs="Times New Roman"/>
            <w:noProof/>
          </w:rPr>
          <w:t>Table S1 - Measurement details: Categorization of reported shocks</w:t>
        </w:r>
        <w:r w:rsidR="00DC238C" w:rsidRPr="00DC238C">
          <w:rPr>
            <w:rFonts w:ascii="Times New Roman" w:hAnsi="Times New Roman" w:cs="Times New Roman"/>
            <w:noProof/>
            <w:webHidden/>
          </w:rPr>
          <w:tab/>
        </w:r>
        <w:r w:rsidR="00DC238C" w:rsidRPr="00DC238C">
          <w:rPr>
            <w:rFonts w:ascii="Times New Roman" w:hAnsi="Times New Roman" w:cs="Times New Roman"/>
            <w:noProof/>
            <w:webHidden/>
          </w:rPr>
          <w:fldChar w:fldCharType="begin"/>
        </w:r>
        <w:r w:rsidR="00DC238C" w:rsidRPr="00DC238C">
          <w:rPr>
            <w:rFonts w:ascii="Times New Roman" w:hAnsi="Times New Roman" w:cs="Times New Roman"/>
            <w:noProof/>
            <w:webHidden/>
          </w:rPr>
          <w:instrText xml:space="preserve"> PAGEREF _Toc158196679 \h </w:instrText>
        </w:r>
        <w:r w:rsidR="00DC238C" w:rsidRPr="00DC238C">
          <w:rPr>
            <w:rFonts w:ascii="Times New Roman" w:hAnsi="Times New Roman" w:cs="Times New Roman"/>
            <w:noProof/>
            <w:webHidden/>
          </w:rPr>
        </w:r>
        <w:r w:rsidR="00DC238C" w:rsidRPr="00DC238C">
          <w:rPr>
            <w:rFonts w:ascii="Times New Roman" w:hAnsi="Times New Roman" w:cs="Times New Roman"/>
            <w:noProof/>
            <w:webHidden/>
          </w:rPr>
          <w:fldChar w:fldCharType="separate"/>
        </w:r>
        <w:r w:rsidR="00DC238C" w:rsidRPr="00DC238C">
          <w:rPr>
            <w:rFonts w:ascii="Times New Roman" w:hAnsi="Times New Roman" w:cs="Times New Roman"/>
            <w:noProof/>
            <w:webHidden/>
          </w:rPr>
          <w:t>2</w:t>
        </w:r>
        <w:r w:rsidR="00DC238C" w:rsidRPr="00DC238C">
          <w:rPr>
            <w:rFonts w:ascii="Times New Roman" w:hAnsi="Times New Roman" w:cs="Times New Roman"/>
            <w:noProof/>
            <w:webHidden/>
          </w:rPr>
          <w:fldChar w:fldCharType="end"/>
        </w:r>
      </w:hyperlink>
    </w:p>
    <w:p w14:paraId="31BCB76A" w14:textId="4396114A" w:rsidR="00DC238C" w:rsidRPr="00DC238C" w:rsidRDefault="00DC238C">
      <w:pPr>
        <w:pStyle w:val="TableofFigures"/>
        <w:tabs>
          <w:tab w:val="right" w:leader="dot" w:pos="9736"/>
        </w:tabs>
        <w:rPr>
          <w:rFonts w:ascii="Times New Roman" w:eastAsiaTheme="minorEastAsia" w:hAnsi="Times New Roman" w:cs="Times New Roman"/>
          <w:noProof/>
          <w:lang w:val="en-DE" w:eastAsia="en-DE"/>
        </w:rPr>
      </w:pPr>
      <w:hyperlink w:anchor="_Toc158196680" w:history="1">
        <w:r w:rsidRPr="00DC238C">
          <w:rPr>
            <w:rStyle w:val="Hyperlink"/>
            <w:rFonts w:ascii="Times New Roman" w:hAnsi="Times New Roman" w:cs="Times New Roman"/>
            <w:noProof/>
          </w:rPr>
          <w:t>Table S2 - Measurement Details: Criteria for constructed absolute wealth categories</w:t>
        </w:r>
        <w:r w:rsidRPr="00DC238C">
          <w:rPr>
            <w:rFonts w:ascii="Times New Roman" w:hAnsi="Times New Roman" w:cs="Times New Roman"/>
            <w:noProof/>
            <w:webHidden/>
          </w:rPr>
          <w:tab/>
        </w:r>
        <w:r w:rsidRPr="00DC238C">
          <w:rPr>
            <w:rFonts w:ascii="Times New Roman" w:hAnsi="Times New Roman" w:cs="Times New Roman"/>
            <w:noProof/>
            <w:webHidden/>
          </w:rPr>
          <w:fldChar w:fldCharType="begin"/>
        </w:r>
        <w:r w:rsidRPr="00DC238C">
          <w:rPr>
            <w:rFonts w:ascii="Times New Roman" w:hAnsi="Times New Roman" w:cs="Times New Roman"/>
            <w:noProof/>
            <w:webHidden/>
          </w:rPr>
          <w:instrText xml:space="preserve"> PAGEREF _Toc158196680 \h </w:instrText>
        </w:r>
        <w:r w:rsidRPr="00DC238C">
          <w:rPr>
            <w:rFonts w:ascii="Times New Roman" w:hAnsi="Times New Roman" w:cs="Times New Roman"/>
            <w:noProof/>
            <w:webHidden/>
          </w:rPr>
        </w:r>
        <w:r w:rsidRPr="00DC238C">
          <w:rPr>
            <w:rFonts w:ascii="Times New Roman" w:hAnsi="Times New Roman" w:cs="Times New Roman"/>
            <w:noProof/>
            <w:webHidden/>
          </w:rPr>
          <w:fldChar w:fldCharType="separate"/>
        </w:r>
        <w:r w:rsidRPr="00DC238C">
          <w:rPr>
            <w:rFonts w:ascii="Times New Roman" w:hAnsi="Times New Roman" w:cs="Times New Roman"/>
            <w:noProof/>
            <w:webHidden/>
          </w:rPr>
          <w:t>2</w:t>
        </w:r>
        <w:r w:rsidRPr="00DC238C">
          <w:rPr>
            <w:rFonts w:ascii="Times New Roman" w:hAnsi="Times New Roman" w:cs="Times New Roman"/>
            <w:noProof/>
            <w:webHidden/>
          </w:rPr>
          <w:fldChar w:fldCharType="end"/>
        </w:r>
      </w:hyperlink>
    </w:p>
    <w:p w14:paraId="2FD53314" w14:textId="019A8F88" w:rsidR="00DC238C" w:rsidRPr="00DC238C" w:rsidRDefault="00DC238C">
      <w:pPr>
        <w:pStyle w:val="TableofFigures"/>
        <w:tabs>
          <w:tab w:val="right" w:leader="dot" w:pos="9736"/>
        </w:tabs>
        <w:rPr>
          <w:rFonts w:ascii="Times New Roman" w:eastAsiaTheme="minorEastAsia" w:hAnsi="Times New Roman" w:cs="Times New Roman"/>
          <w:noProof/>
          <w:lang w:val="en-DE" w:eastAsia="en-DE"/>
        </w:rPr>
      </w:pPr>
      <w:hyperlink w:anchor="_Toc158196681" w:history="1">
        <w:r w:rsidRPr="00DC238C">
          <w:rPr>
            <w:rStyle w:val="Hyperlink"/>
            <w:rFonts w:ascii="Times New Roman" w:hAnsi="Times New Roman" w:cs="Times New Roman"/>
            <w:noProof/>
          </w:rPr>
          <w:t>Table S3 - Location of households in TZNPS</w:t>
        </w:r>
        <w:r w:rsidRPr="00DC238C">
          <w:rPr>
            <w:rFonts w:ascii="Times New Roman" w:hAnsi="Times New Roman" w:cs="Times New Roman"/>
            <w:noProof/>
            <w:webHidden/>
          </w:rPr>
          <w:tab/>
        </w:r>
        <w:r w:rsidRPr="00DC238C">
          <w:rPr>
            <w:rFonts w:ascii="Times New Roman" w:hAnsi="Times New Roman" w:cs="Times New Roman"/>
            <w:noProof/>
            <w:webHidden/>
          </w:rPr>
          <w:fldChar w:fldCharType="begin"/>
        </w:r>
        <w:r w:rsidRPr="00DC238C">
          <w:rPr>
            <w:rFonts w:ascii="Times New Roman" w:hAnsi="Times New Roman" w:cs="Times New Roman"/>
            <w:noProof/>
            <w:webHidden/>
          </w:rPr>
          <w:instrText xml:space="preserve"> PAGEREF _Toc158196681 \h </w:instrText>
        </w:r>
        <w:r w:rsidRPr="00DC238C">
          <w:rPr>
            <w:rFonts w:ascii="Times New Roman" w:hAnsi="Times New Roman" w:cs="Times New Roman"/>
            <w:noProof/>
            <w:webHidden/>
          </w:rPr>
        </w:r>
        <w:r w:rsidRPr="00DC238C">
          <w:rPr>
            <w:rFonts w:ascii="Times New Roman" w:hAnsi="Times New Roman" w:cs="Times New Roman"/>
            <w:noProof/>
            <w:webHidden/>
          </w:rPr>
          <w:fldChar w:fldCharType="separate"/>
        </w:r>
        <w:r w:rsidRPr="00DC238C">
          <w:rPr>
            <w:rFonts w:ascii="Times New Roman" w:hAnsi="Times New Roman" w:cs="Times New Roman"/>
            <w:noProof/>
            <w:webHidden/>
          </w:rPr>
          <w:t>4</w:t>
        </w:r>
        <w:r w:rsidRPr="00DC238C">
          <w:rPr>
            <w:rFonts w:ascii="Times New Roman" w:hAnsi="Times New Roman" w:cs="Times New Roman"/>
            <w:noProof/>
            <w:webHidden/>
          </w:rPr>
          <w:fldChar w:fldCharType="end"/>
        </w:r>
      </w:hyperlink>
    </w:p>
    <w:p w14:paraId="21154A61" w14:textId="6C97B5C9" w:rsidR="00DC238C" w:rsidRPr="00DC238C" w:rsidRDefault="00DC238C">
      <w:pPr>
        <w:pStyle w:val="TableofFigures"/>
        <w:tabs>
          <w:tab w:val="right" w:leader="dot" w:pos="9736"/>
        </w:tabs>
        <w:rPr>
          <w:rFonts w:ascii="Times New Roman" w:eastAsiaTheme="minorEastAsia" w:hAnsi="Times New Roman" w:cs="Times New Roman"/>
          <w:noProof/>
          <w:lang w:val="en-DE" w:eastAsia="en-DE"/>
        </w:rPr>
      </w:pPr>
      <w:hyperlink w:anchor="_Toc158196682" w:history="1">
        <w:r w:rsidRPr="00DC238C">
          <w:rPr>
            <w:rStyle w:val="Hyperlink"/>
            <w:rFonts w:ascii="Times New Roman" w:hAnsi="Times New Roman" w:cs="Times New Roman"/>
            <w:noProof/>
          </w:rPr>
          <w:t>Table S4 - Robustness test: Broadening the time window for the measurement of the impacts of environmental and non-environmental shocks on migration</w:t>
        </w:r>
        <w:r w:rsidRPr="00DC238C">
          <w:rPr>
            <w:rFonts w:ascii="Times New Roman" w:hAnsi="Times New Roman" w:cs="Times New Roman"/>
            <w:noProof/>
            <w:webHidden/>
          </w:rPr>
          <w:tab/>
        </w:r>
        <w:r w:rsidRPr="00DC238C">
          <w:rPr>
            <w:rFonts w:ascii="Times New Roman" w:hAnsi="Times New Roman" w:cs="Times New Roman"/>
            <w:noProof/>
            <w:webHidden/>
          </w:rPr>
          <w:fldChar w:fldCharType="begin"/>
        </w:r>
        <w:r w:rsidRPr="00DC238C">
          <w:rPr>
            <w:rFonts w:ascii="Times New Roman" w:hAnsi="Times New Roman" w:cs="Times New Roman"/>
            <w:noProof/>
            <w:webHidden/>
          </w:rPr>
          <w:instrText xml:space="preserve"> PAGEREF _Toc158196682 \h </w:instrText>
        </w:r>
        <w:r w:rsidRPr="00DC238C">
          <w:rPr>
            <w:rFonts w:ascii="Times New Roman" w:hAnsi="Times New Roman" w:cs="Times New Roman"/>
            <w:noProof/>
            <w:webHidden/>
          </w:rPr>
        </w:r>
        <w:r w:rsidRPr="00DC238C">
          <w:rPr>
            <w:rFonts w:ascii="Times New Roman" w:hAnsi="Times New Roman" w:cs="Times New Roman"/>
            <w:noProof/>
            <w:webHidden/>
          </w:rPr>
          <w:fldChar w:fldCharType="separate"/>
        </w:r>
        <w:r w:rsidRPr="00DC238C">
          <w:rPr>
            <w:rFonts w:ascii="Times New Roman" w:hAnsi="Times New Roman" w:cs="Times New Roman"/>
            <w:noProof/>
            <w:webHidden/>
          </w:rPr>
          <w:t>5</w:t>
        </w:r>
        <w:r w:rsidRPr="00DC238C">
          <w:rPr>
            <w:rFonts w:ascii="Times New Roman" w:hAnsi="Times New Roman" w:cs="Times New Roman"/>
            <w:noProof/>
            <w:webHidden/>
          </w:rPr>
          <w:fldChar w:fldCharType="end"/>
        </w:r>
      </w:hyperlink>
    </w:p>
    <w:p w14:paraId="48D322FC" w14:textId="74605EDF" w:rsidR="00DC238C" w:rsidRPr="00DC238C" w:rsidRDefault="00DC238C">
      <w:pPr>
        <w:pStyle w:val="TableofFigures"/>
        <w:tabs>
          <w:tab w:val="right" w:leader="dot" w:pos="9736"/>
        </w:tabs>
        <w:rPr>
          <w:rFonts w:ascii="Times New Roman" w:eastAsiaTheme="minorEastAsia" w:hAnsi="Times New Roman" w:cs="Times New Roman"/>
          <w:noProof/>
          <w:lang w:val="en-DE" w:eastAsia="en-DE"/>
        </w:rPr>
      </w:pPr>
      <w:hyperlink w:anchor="_Toc158196683" w:history="1">
        <w:r w:rsidRPr="00DC238C">
          <w:rPr>
            <w:rStyle w:val="Hyperlink"/>
            <w:rFonts w:ascii="Times New Roman" w:hAnsi="Times New Roman" w:cs="Times New Roman"/>
            <w:noProof/>
          </w:rPr>
          <w:t>Table S5 - Robustness test: Baseline models controlling for additional time-varying covariates (1-2) and considering the share of household members absent as main outcome (3-4)</w:t>
        </w:r>
        <w:r w:rsidRPr="00DC238C">
          <w:rPr>
            <w:rFonts w:ascii="Times New Roman" w:hAnsi="Times New Roman" w:cs="Times New Roman"/>
            <w:noProof/>
            <w:webHidden/>
          </w:rPr>
          <w:tab/>
        </w:r>
        <w:r w:rsidRPr="00DC238C">
          <w:rPr>
            <w:rFonts w:ascii="Times New Roman" w:hAnsi="Times New Roman" w:cs="Times New Roman"/>
            <w:noProof/>
            <w:webHidden/>
          </w:rPr>
          <w:fldChar w:fldCharType="begin"/>
        </w:r>
        <w:r w:rsidRPr="00DC238C">
          <w:rPr>
            <w:rFonts w:ascii="Times New Roman" w:hAnsi="Times New Roman" w:cs="Times New Roman"/>
            <w:noProof/>
            <w:webHidden/>
          </w:rPr>
          <w:instrText xml:space="preserve"> PAGEREF _Toc158196683 \h </w:instrText>
        </w:r>
        <w:r w:rsidRPr="00DC238C">
          <w:rPr>
            <w:rFonts w:ascii="Times New Roman" w:hAnsi="Times New Roman" w:cs="Times New Roman"/>
            <w:noProof/>
            <w:webHidden/>
          </w:rPr>
        </w:r>
        <w:r w:rsidRPr="00DC238C">
          <w:rPr>
            <w:rFonts w:ascii="Times New Roman" w:hAnsi="Times New Roman" w:cs="Times New Roman"/>
            <w:noProof/>
            <w:webHidden/>
          </w:rPr>
          <w:fldChar w:fldCharType="separate"/>
        </w:r>
        <w:r w:rsidRPr="00DC238C">
          <w:rPr>
            <w:rFonts w:ascii="Times New Roman" w:hAnsi="Times New Roman" w:cs="Times New Roman"/>
            <w:noProof/>
            <w:webHidden/>
          </w:rPr>
          <w:t>6</w:t>
        </w:r>
        <w:r w:rsidRPr="00DC238C">
          <w:rPr>
            <w:rFonts w:ascii="Times New Roman" w:hAnsi="Times New Roman" w:cs="Times New Roman"/>
            <w:noProof/>
            <w:webHidden/>
          </w:rPr>
          <w:fldChar w:fldCharType="end"/>
        </w:r>
      </w:hyperlink>
    </w:p>
    <w:p w14:paraId="66F1FCC7" w14:textId="44AA5B59" w:rsidR="00DC238C" w:rsidRPr="00DC238C" w:rsidRDefault="00DC238C">
      <w:pPr>
        <w:pStyle w:val="TableofFigures"/>
        <w:tabs>
          <w:tab w:val="right" w:leader="dot" w:pos="9736"/>
        </w:tabs>
        <w:rPr>
          <w:rFonts w:ascii="Times New Roman" w:eastAsiaTheme="minorEastAsia" w:hAnsi="Times New Roman" w:cs="Times New Roman"/>
          <w:noProof/>
          <w:lang w:val="en-DE" w:eastAsia="en-DE"/>
        </w:rPr>
      </w:pPr>
      <w:hyperlink w:anchor="_Toc158196684" w:history="1">
        <w:r w:rsidRPr="00DC238C">
          <w:rPr>
            <w:rStyle w:val="Hyperlink"/>
            <w:rFonts w:ascii="Times New Roman" w:hAnsi="Times New Roman" w:cs="Times New Roman"/>
            <w:noProof/>
          </w:rPr>
          <w:t>Table S6 - Robustness test: Interaction models controlling for additional time-varying covariates</w:t>
        </w:r>
        <w:r w:rsidRPr="00DC238C">
          <w:rPr>
            <w:rFonts w:ascii="Times New Roman" w:hAnsi="Times New Roman" w:cs="Times New Roman"/>
            <w:noProof/>
            <w:webHidden/>
          </w:rPr>
          <w:tab/>
        </w:r>
        <w:r w:rsidRPr="00DC238C">
          <w:rPr>
            <w:rFonts w:ascii="Times New Roman" w:hAnsi="Times New Roman" w:cs="Times New Roman"/>
            <w:noProof/>
            <w:webHidden/>
          </w:rPr>
          <w:fldChar w:fldCharType="begin"/>
        </w:r>
        <w:r w:rsidRPr="00DC238C">
          <w:rPr>
            <w:rFonts w:ascii="Times New Roman" w:hAnsi="Times New Roman" w:cs="Times New Roman"/>
            <w:noProof/>
            <w:webHidden/>
          </w:rPr>
          <w:instrText xml:space="preserve"> PAGEREF _Toc158196684 \h </w:instrText>
        </w:r>
        <w:r w:rsidRPr="00DC238C">
          <w:rPr>
            <w:rFonts w:ascii="Times New Roman" w:hAnsi="Times New Roman" w:cs="Times New Roman"/>
            <w:noProof/>
            <w:webHidden/>
          </w:rPr>
        </w:r>
        <w:r w:rsidRPr="00DC238C">
          <w:rPr>
            <w:rFonts w:ascii="Times New Roman" w:hAnsi="Times New Roman" w:cs="Times New Roman"/>
            <w:noProof/>
            <w:webHidden/>
          </w:rPr>
          <w:fldChar w:fldCharType="separate"/>
        </w:r>
        <w:r w:rsidRPr="00DC238C">
          <w:rPr>
            <w:rFonts w:ascii="Times New Roman" w:hAnsi="Times New Roman" w:cs="Times New Roman"/>
            <w:noProof/>
            <w:webHidden/>
          </w:rPr>
          <w:t>7</w:t>
        </w:r>
        <w:r w:rsidRPr="00DC238C">
          <w:rPr>
            <w:rFonts w:ascii="Times New Roman" w:hAnsi="Times New Roman" w:cs="Times New Roman"/>
            <w:noProof/>
            <w:webHidden/>
          </w:rPr>
          <w:fldChar w:fldCharType="end"/>
        </w:r>
      </w:hyperlink>
    </w:p>
    <w:p w14:paraId="5B0FCBF8" w14:textId="66137A7C" w:rsidR="00BB3D43" w:rsidRPr="00DC238C" w:rsidRDefault="00E914F6" w:rsidP="00E914F6">
      <w:pPr>
        <w:rPr>
          <w:rFonts w:ascii="Times New Roman" w:hAnsi="Times New Roman" w:cs="Times New Roman"/>
        </w:rPr>
      </w:pPr>
      <w:r w:rsidRPr="00DC238C">
        <w:rPr>
          <w:rFonts w:ascii="Times New Roman" w:hAnsi="Times New Roman" w:cs="Times New Roman"/>
        </w:rPr>
        <w:fldChar w:fldCharType="end"/>
      </w:r>
    </w:p>
    <w:p w14:paraId="48FA9685" w14:textId="77777777" w:rsidR="004850FA" w:rsidRPr="00DC238C" w:rsidRDefault="004850FA" w:rsidP="00E914F6">
      <w:pPr>
        <w:rPr>
          <w:rFonts w:ascii="Times New Roman" w:hAnsi="Times New Roman" w:cs="Times New Roman"/>
        </w:rPr>
      </w:pPr>
      <w:bookmarkStart w:id="0" w:name="_GoBack"/>
      <w:bookmarkEnd w:id="0"/>
    </w:p>
    <w:p w14:paraId="385E0259" w14:textId="75878C47" w:rsidR="007E3B1F" w:rsidRPr="00DC238C" w:rsidRDefault="007E3B1F" w:rsidP="007E3B1F">
      <w:pPr>
        <w:pStyle w:val="Heading1"/>
        <w:pageBreakBefore/>
        <w:rPr>
          <w:rFonts w:ascii="Times New Roman" w:hAnsi="Times New Roman" w:cs="Times New Roman"/>
        </w:rPr>
      </w:pPr>
      <w:bookmarkStart w:id="1" w:name="_Toc158196669"/>
      <w:r w:rsidRPr="00DC238C">
        <w:rPr>
          <w:rFonts w:ascii="Times New Roman" w:hAnsi="Times New Roman" w:cs="Times New Roman"/>
        </w:rPr>
        <w:lastRenderedPageBreak/>
        <w:t>Measurement details</w:t>
      </w:r>
      <w:bookmarkEnd w:id="1"/>
    </w:p>
    <w:p w14:paraId="103DF88B" w14:textId="3474A3DE" w:rsidR="00086AA5" w:rsidRPr="00DC238C" w:rsidRDefault="00086AA5" w:rsidP="00086AA5">
      <w:pPr>
        <w:jc w:val="both"/>
        <w:rPr>
          <w:rFonts w:ascii="Times New Roman" w:hAnsi="Times New Roman" w:cs="Times New Roman"/>
          <w:sz w:val="24"/>
          <w:szCs w:val="24"/>
        </w:rPr>
      </w:pPr>
      <w:r w:rsidRPr="00DC238C">
        <w:rPr>
          <w:rFonts w:ascii="Times New Roman" w:hAnsi="Times New Roman" w:cs="Times New Roman"/>
          <w:sz w:val="24"/>
          <w:szCs w:val="24"/>
        </w:rPr>
        <w:t>To measure household exposure to different types of shocks, we rely on a special shock module in the TZNPS questionnaire. In this module, household heads or the most knowledgeable household member consider a list of 18 defined adverse events – plus a category for “other” – and report whether the household was negatively affected by them over the past five years. The defined events include a range of different types of shocks, including drought or flood events, crop disease or crop pests, loss of salaried employment or non-payment of salary, business failure, or health-related events.</w:t>
      </w:r>
    </w:p>
    <w:p w14:paraId="3D957EB1" w14:textId="77777777" w:rsidR="00086AA5" w:rsidRPr="00DC238C" w:rsidRDefault="00086AA5" w:rsidP="00086AA5">
      <w:pPr>
        <w:jc w:val="both"/>
        <w:rPr>
          <w:rFonts w:ascii="Times New Roman" w:hAnsi="Times New Roman" w:cs="Times New Roman"/>
          <w:sz w:val="24"/>
          <w:szCs w:val="24"/>
        </w:rPr>
      </w:pPr>
    </w:p>
    <w:p w14:paraId="610027AE" w14:textId="19114FCD" w:rsidR="00086AA5" w:rsidRPr="00DC238C" w:rsidRDefault="00086AA5" w:rsidP="00086AA5">
      <w:pPr>
        <w:jc w:val="both"/>
        <w:rPr>
          <w:rFonts w:ascii="Times New Roman" w:hAnsi="Times New Roman" w:cs="Times New Roman"/>
          <w:sz w:val="24"/>
          <w:szCs w:val="24"/>
        </w:rPr>
      </w:pPr>
      <w:r w:rsidRPr="00DC238C">
        <w:rPr>
          <w:rFonts w:ascii="Times New Roman" w:hAnsi="Times New Roman" w:cs="Times New Roman"/>
          <w:sz w:val="24"/>
          <w:szCs w:val="24"/>
        </w:rPr>
        <w:t>We restricted to shocks that have occurred during or after the year 2000 (losing only 9 observations). In the analysis, we look at individual shocks as reported in the survey and break down into a categorization of non-environmental versus environmental. Table S1 shows the shocks that were reported and our categorization.</w:t>
      </w:r>
    </w:p>
    <w:p w14:paraId="241EBFC1" w14:textId="42DF5748" w:rsidR="007C2BB1" w:rsidRPr="00DC238C" w:rsidRDefault="007C2BB1" w:rsidP="007C2BB1">
      <w:pPr>
        <w:pStyle w:val="Caption"/>
        <w:keepNext/>
        <w:jc w:val="both"/>
        <w:rPr>
          <w:rFonts w:ascii="Times New Roman" w:hAnsi="Times New Roman" w:cs="Times New Roman"/>
        </w:rPr>
      </w:pPr>
      <w:bookmarkStart w:id="2" w:name="_Toc158196679"/>
      <w:r w:rsidRPr="00DC238C">
        <w:rPr>
          <w:rFonts w:ascii="Times New Roman" w:hAnsi="Times New Roman" w:cs="Times New Roman"/>
        </w:rPr>
        <w:t>Table S</w:t>
      </w:r>
      <w:r w:rsidR="003830FE" w:rsidRPr="00DC238C">
        <w:rPr>
          <w:rFonts w:ascii="Times New Roman" w:hAnsi="Times New Roman" w:cs="Times New Roman"/>
          <w:noProof/>
        </w:rPr>
        <w:fldChar w:fldCharType="begin"/>
      </w:r>
      <w:r w:rsidR="003830FE" w:rsidRPr="00DC238C">
        <w:rPr>
          <w:rFonts w:ascii="Times New Roman" w:hAnsi="Times New Roman" w:cs="Times New Roman"/>
          <w:noProof/>
        </w:rPr>
        <w:instrText xml:space="preserve"> SEQ Table \* ARABIC </w:instrText>
      </w:r>
      <w:r w:rsidR="003830FE" w:rsidRPr="00DC238C">
        <w:rPr>
          <w:rFonts w:ascii="Times New Roman" w:hAnsi="Times New Roman" w:cs="Times New Roman"/>
          <w:noProof/>
        </w:rPr>
        <w:fldChar w:fldCharType="separate"/>
      </w:r>
      <w:r w:rsidR="00613FE9" w:rsidRPr="00DC238C">
        <w:rPr>
          <w:rFonts w:ascii="Times New Roman" w:hAnsi="Times New Roman" w:cs="Times New Roman"/>
          <w:noProof/>
        </w:rPr>
        <w:t>1</w:t>
      </w:r>
      <w:r w:rsidR="003830FE" w:rsidRPr="00DC238C">
        <w:rPr>
          <w:rFonts w:ascii="Times New Roman" w:hAnsi="Times New Roman" w:cs="Times New Roman"/>
          <w:noProof/>
        </w:rPr>
        <w:fldChar w:fldCharType="end"/>
      </w:r>
      <w:r w:rsidRPr="00DC238C">
        <w:rPr>
          <w:rFonts w:ascii="Times New Roman" w:hAnsi="Times New Roman" w:cs="Times New Roman"/>
        </w:rPr>
        <w:t xml:space="preserve"> </w:t>
      </w:r>
      <w:r w:rsidR="00773419" w:rsidRPr="00DC238C">
        <w:rPr>
          <w:rFonts w:ascii="Times New Roman" w:hAnsi="Times New Roman" w:cs="Times New Roman"/>
        </w:rPr>
        <w:t>-</w:t>
      </w:r>
      <w:r w:rsidRPr="00DC238C">
        <w:rPr>
          <w:rFonts w:ascii="Times New Roman" w:hAnsi="Times New Roman" w:cs="Times New Roman"/>
        </w:rPr>
        <w:t xml:space="preserve"> Measurement details: Categorization of reported shocks</w:t>
      </w:r>
      <w:bookmarkEnd w:id="2"/>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68"/>
        <w:gridCol w:w="4868"/>
      </w:tblGrid>
      <w:tr w:rsidR="003749C6" w:rsidRPr="00DC238C" w14:paraId="500BEE4D" w14:textId="77777777" w:rsidTr="00A32DAB">
        <w:trPr>
          <w:trHeight w:val="432"/>
        </w:trPr>
        <w:tc>
          <w:tcPr>
            <w:tcW w:w="4868" w:type="dxa"/>
            <w:tcBorders>
              <w:top w:val="single" w:sz="4" w:space="0" w:color="auto"/>
              <w:bottom w:val="single" w:sz="4" w:space="0" w:color="auto"/>
            </w:tcBorders>
            <w:vAlign w:val="center"/>
          </w:tcPr>
          <w:p w14:paraId="42F27896" w14:textId="3CABCE9C" w:rsidR="003749C6" w:rsidRPr="00DC238C" w:rsidRDefault="003749C6" w:rsidP="00A32DAB">
            <w:pPr>
              <w:rPr>
                <w:rFonts w:ascii="Times New Roman" w:hAnsi="Times New Roman" w:cs="Times New Roman"/>
                <w:b/>
                <w:bCs/>
              </w:rPr>
            </w:pPr>
            <w:r w:rsidRPr="00DC238C">
              <w:rPr>
                <w:rFonts w:ascii="Times New Roman" w:hAnsi="Times New Roman" w:cs="Times New Roman"/>
                <w:b/>
                <w:bCs/>
              </w:rPr>
              <w:t>Environmental</w:t>
            </w:r>
          </w:p>
        </w:tc>
        <w:tc>
          <w:tcPr>
            <w:tcW w:w="4868" w:type="dxa"/>
            <w:tcBorders>
              <w:top w:val="single" w:sz="4" w:space="0" w:color="auto"/>
              <w:bottom w:val="single" w:sz="4" w:space="0" w:color="auto"/>
            </w:tcBorders>
            <w:vAlign w:val="center"/>
          </w:tcPr>
          <w:p w14:paraId="6B08EA28" w14:textId="4F463EBF" w:rsidR="003749C6" w:rsidRPr="00DC238C" w:rsidRDefault="00A32DAB" w:rsidP="00A32DAB">
            <w:pPr>
              <w:rPr>
                <w:rFonts w:ascii="Times New Roman" w:hAnsi="Times New Roman" w:cs="Times New Roman"/>
                <w:b/>
                <w:bCs/>
              </w:rPr>
            </w:pPr>
            <w:r w:rsidRPr="00DC238C">
              <w:rPr>
                <w:rFonts w:ascii="Times New Roman" w:hAnsi="Times New Roman" w:cs="Times New Roman"/>
                <w:b/>
                <w:bCs/>
              </w:rPr>
              <w:t>Non-environmental</w:t>
            </w:r>
          </w:p>
        </w:tc>
      </w:tr>
      <w:tr w:rsidR="003749C6" w:rsidRPr="00DC238C" w14:paraId="74E17747" w14:textId="77777777" w:rsidTr="00A32DAB">
        <w:tc>
          <w:tcPr>
            <w:tcW w:w="4868" w:type="dxa"/>
            <w:tcBorders>
              <w:top w:val="single" w:sz="4" w:space="0" w:color="auto"/>
            </w:tcBorders>
          </w:tcPr>
          <w:p w14:paraId="0D76A5C6"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Climatic</w:t>
            </w:r>
          </w:p>
          <w:p w14:paraId="74C1DDDB" w14:textId="6E8C2ECF" w:rsidR="003749C6" w:rsidRPr="00DC238C" w:rsidRDefault="00A32DAB" w:rsidP="00A32DAB">
            <w:pPr>
              <w:rPr>
                <w:rFonts w:ascii="Times New Roman" w:hAnsi="Times New Roman" w:cs="Times New Roman"/>
              </w:rPr>
            </w:pPr>
            <w:r w:rsidRPr="00DC238C">
              <w:rPr>
                <w:rFonts w:ascii="Times New Roman" w:hAnsi="Times New Roman" w:cs="Times New Roman"/>
              </w:rPr>
              <w:t>Drought or floods (101), severe water shortage (109)</w:t>
            </w:r>
          </w:p>
        </w:tc>
        <w:tc>
          <w:tcPr>
            <w:tcW w:w="4868" w:type="dxa"/>
            <w:tcBorders>
              <w:top w:val="single" w:sz="4" w:space="0" w:color="auto"/>
            </w:tcBorders>
          </w:tcPr>
          <w:p w14:paraId="10F96AF3"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Market economic</w:t>
            </w:r>
          </w:p>
          <w:p w14:paraId="4C690B40" w14:textId="21DD1E2F" w:rsidR="003749C6" w:rsidRPr="00DC238C" w:rsidRDefault="00A32DAB" w:rsidP="00A32DAB">
            <w:pPr>
              <w:rPr>
                <w:rFonts w:ascii="Times New Roman" w:hAnsi="Times New Roman" w:cs="Times New Roman"/>
              </w:rPr>
            </w:pPr>
            <w:r w:rsidRPr="00DC238C">
              <w:rPr>
                <w:rFonts w:ascii="Times New Roman" w:hAnsi="Times New Roman" w:cs="Times New Roman"/>
              </w:rPr>
              <w:t>Household business failure, non-agricultural (104), loss of salaried employment or non-payment of salary (105), large rise in price of food (107), loss of land (110)</w:t>
            </w:r>
          </w:p>
        </w:tc>
      </w:tr>
      <w:tr w:rsidR="00A32DAB" w:rsidRPr="00DC238C" w14:paraId="59BE556D" w14:textId="77777777" w:rsidTr="00A32DAB">
        <w:tc>
          <w:tcPr>
            <w:tcW w:w="4868" w:type="dxa"/>
          </w:tcPr>
          <w:p w14:paraId="74F6476F"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Agricultural</w:t>
            </w:r>
          </w:p>
          <w:p w14:paraId="4E40F872" w14:textId="1675F314" w:rsidR="00A32DAB" w:rsidRPr="00DC238C" w:rsidRDefault="00A32DAB" w:rsidP="00A32DAB">
            <w:pPr>
              <w:rPr>
                <w:rFonts w:ascii="Times New Roman" w:hAnsi="Times New Roman" w:cs="Times New Roman"/>
              </w:rPr>
            </w:pPr>
            <w:r w:rsidRPr="00DC238C">
              <w:rPr>
                <w:rFonts w:ascii="Times New Roman" w:hAnsi="Times New Roman" w:cs="Times New Roman"/>
              </w:rPr>
              <w:t>Crop disease or crop pests (102), livestock died or were stolen (103), large fall in sale prices for crops (106), large rise in agricultural input prices (108</w:t>
            </w:r>
          </w:p>
        </w:tc>
        <w:tc>
          <w:tcPr>
            <w:tcW w:w="4868" w:type="dxa"/>
          </w:tcPr>
          <w:p w14:paraId="0C7B3A33"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Health</w:t>
            </w:r>
          </w:p>
          <w:p w14:paraId="2D881C9C" w14:textId="711CD1AB" w:rsidR="00A32DAB" w:rsidRPr="00DC238C" w:rsidRDefault="00A32DAB" w:rsidP="003749C6">
            <w:pPr>
              <w:rPr>
                <w:rFonts w:ascii="Times New Roman" w:hAnsi="Times New Roman" w:cs="Times New Roman"/>
              </w:rPr>
            </w:pPr>
            <w:r w:rsidRPr="00DC238C">
              <w:rPr>
                <w:rFonts w:ascii="Times New Roman" w:hAnsi="Times New Roman" w:cs="Times New Roman"/>
              </w:rPr>
              <w:t>Chronic/severe illness or accident of household member (111), death of a member of household (112), death of other family member (113) </w:t>
            </w:r>
          </w:p>
        </w:tc>
      </w:tr>
      <w:tr w:rsidR="00A32DAB" w:rsidRPr="00DC238C" w14:paraId="5229934D" w14:textId="77777777" w:rsidTr="00A32DAB">
        <w:tc>
          <w:tcPr>
            <w:tcW w:w="4868" w:type="dxa"/>
            <w:tcBorders>
              <w:bottom w:val="single" w:sz="4" w:space="0" w:color="auto"/>
            </w:tcBorders>
          </w:tcPr>
          <w:p w14:paraId="5402D917" w14:textId="77777777" w:rsidR="00A32DAB" w:rsidRPr="00DC238C" w:rsidRDefault="00A32DAB" w:rsidP="00A32DAB">
            <w:pPr>
              <w:rPr>
                <w:rFonts w:ascii="Times New Roman" w:hAnsi="Times New Roman" w:cs="Times New Roman"/>
              </w:rPr>
            </w:pPr>
          </w:p>
        </w:tc>
        <w:tc>
          <w:tcPr>
            <w:tcW w:w="4868" w:type="dxa"/>
            <w:tcBorders>
              <w:bottom w:val="single" w:sz="4" w:space="0" w:color="auto"/>
            </w:tcBorders>
          </w:tcPr>
          <w:p w14:paraId="4E245E91"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Socio-political</w:t>
            </w:r>
          </w:p>
          <w:p w14:paraId="0C4F1D74" w14:textId="79BD5A26" w:rsidR="00A32DAB" w:rsidRPr="00DC238C" w:rsidRDefault="00A32DAB" w:rsidP="00A32DAB">
            <w:pPr>
              <w:rPr>
                <w:rFonts w:ascii="Times New Roman" w:hAnsi="Times New Roman" w:cs="Times New Roman"/>
              </w:rPr>
            </w:pPr>
            <w:proofErr w:type="spellStart"/>
            <w:r w:rsidRPr="00DC238C">
              <w:rPr>
                <w:rFonts w:ascii="Times New Roman" w:hAnsi="Times New Roman" w:cs="Times New Roman"/>
              </w:rPr>
              <w:t>Break up</w:t>
            </w:r>
            <w:proofErr w:type="spellEnd"/>
            <w:r w:rsidRPr="00DC238C">
              <w:rPr>
                <w:rFonts w:ascii="Times New Roman" w:hAnsi="Times New Roman" w:cs="Times New Roman"/>
              </w:rPr>
              <w:t xml:space="preserve"> of the household (114), jailed (115), Hijacking/robbery/burglary/assault (117)</w:t>
            </w:r>
          </w:p>
        </w:tc>
      </w:tr>
      <w:tr w:rsidR="00A32DAB" w:rsidRPr="00DC238C" w14:paraId="5E99E07C" w14:textId="77777777" w:rsidTr="00A32DAB">
        <w:tc>
          <w:tcPr>
            <w:tcW w:w="4868" w:type="dxa"/>
            <w:tcBorders>
              <w:top w:val="single" w:sz="4" w:space="0" w:color="auto"/>
              <w:bottom w:val="single" w:sz="4" w:space="0" w:color="auto"/>
            </w:tcBorders>
          </w:tcPr>
          <w:p w14:paraId="1D044880" w14:textId="77777777" w:rsidR="00A32DAB" w:rsidRPr="00DC238C" w:rsidRDefault="00A32DAB" w:rsidP="00A32DAB">
            <w:pPr>
              <w:rPr>
                <w:rFonts w:ascii="Times New Roman" w:hAnsi="Times New Roman" w:cs="Times New Roman"/>
              </w:rPr>
            </w:pPr>
          </w:p>
        </w:tc>
        <w:tc>
          <w:tcPr>
            <w:tcW w:w="4868" w:type="dxa"/>
            <w:tcBorders>
              <w:top w:val="single" w:sz="4" w:space="0" w:color="auto"/>
              <w:bottom w:val="single" w:sz="4" w:space="0" w:color="auto"/>
            </w:tcBorders>
          </w:tcPr>
          <w:p w14:paraId="5045E61D" w14:textId="77777777" w:rsidR="00A32DAB" w:rsidRPr="00DC238C" w:rsidRDefault="00A32DAB" w:rsidP="00A32DAB">
            <w:pPr>
              <w:rPr>
                <w:rFonts w:ascii="Times New Roman" w:hAnsi="Times New Roman" w:cs="Times New Roman"/>
                <w:b/>
                <w:bCs/>
              </w:rPr>
            </w:pPr>
            <w:r w:rsidRPr="00DC238C">
              <w:rPr>
                <w:rFonts w:ascii="Times New Roman" w:hAnsi="Times New Roman" w:cs="Times New Roman"/>
                <w:b/>
                <w:bCs/>
              </w:rPr>
              <w:t>Other</w:t>
            </w:r>
          </w:p>
          <w:p w14:paraId="485E240D" w14:textId="13FC611B" w:rsidR="00A32DAB" w:rsidRPr="00DC238C" w:rsidRDefault="00A32DAB" w:rsidP="00A32DAB">
            <w:pPr>
              <w:rPr>
                <w:rFonts w:ascii="Times New Roman" w:hAnsi="Times New Roman" w:cs="Times New Roman"/>
              </w:rPr>
            </w:pPr>
            <w:r w:rsidRPr="00DC238C">
              <w:rPr>
                <w:rFonts w:ascii="Times New Roman" w:hAnsi="Times New Roman" w:cs="Times New Roman"/>
              </w:rPr>
              <w:t>Fire (116), dwelling damages, destroyed (118), other, not specified (119)</w:t>
            </w:r>
          </w:p>
        </w:tc>
      </w:tr>
    </w:tbl>
    <w:p w14:paraId="2448E7B5" w14:textId="77777777" w:rsidR="003749C6" w:rsidRPr="00DC238C" w:rsidRDefault="003749C6" w:rsidP="003749C6">
      <w:pPr>
        <w:rPr>
          <w:rFonts w:ascii="Times New Roman" w:hAnsi="Times New Roman" w:cs="Times New Roman"/>
        </w:rPr>
      </w:pPr>
    </w:p>
    <w:p w14:paraId="56DBA32D" w14:textId="77777777" w:rsidR="00CC3FF5" w:rsidRPr="00DC238C" w:rsidRDefault="00CC3FF5" w:rsidP="00CC3FF5">
      <w:pPr>
        <w:rPr>
          <w:rFonts w:ascii="Times New Roman" w:hAnsi="Times New Roman" w:cs="Times New Roman"/>
        </w:rPr>
      </w:pPr>
    </w:p>
    <w:p w14:paraId="19399223" w14:textId="2129DB53" w:rsidR="00086AA5" w:rsidRPr="00DC238C" w:rsidRDefault="00086AA5" w:rsidP="00086AA5">
      <w:pPr>
        <w:jc w:val="both"/>
        <w:rPr>
          <w:rFonts w:ascii="Times New Roman" w:hAnsi="Times New Roman" w:cs="Times New Roman"/>
          <w:sz w:val="24"/>
          <w:szCs w:val="24"/>
        </w:rPr>
      </w:pPr>
      <w:r w:rsidRPr="00DC238C">
        <w:rPr>
          <w:rFonts w:ascii="Times New Roman" w:hAnsi="Times New Roman" w:cs="Times New Roman"/>
          <w:sz w:val="24"/>
          <w:szCs w:val="24"/>
        </w:rPr>
        <w:t xml:space="preserve">Wealth categories were constructed for all households based on self-reporting dwelling and living characteristics. </w:t>
      </w:r>
      <w:r w:rsidR="00412E7F" w:rsidRPr="00DC238C">
        <w:rPr>
          <w:rFonts w:ascii="Times New Roman" w:hAnsi="Times New Roman" w:cs="Times New Roman"/>
          <w:sz w:val="24"/>
          <w:szCs w:val="24"/>
        </w:rPr>
        <w:t xml:space="preserve">The goal of these categories is to represent a broad indication of economic position. Together with our variables for type of occupation and household location, we consider this sufficient to broadly address socioeconomic status. </w:t>
      </w:r>
      <w:r w:rsidRPr="00DC238C">
        <w:rPr>
          <w:rFonts w:ascii="Times New Roman" w:hAnsi="Times New Roman" w:cs="Times New Roman"/>
          <w:sz w:val="24"/>
          <w:szCs w:val="24"/>
        </w:rPr>
        <w:t xml:space="preserve">Our criteria for categorization is adapted from the criteria used by the Demographic and Health Survey Program from USAID for the DHS Wealth Index </w:t>
      </w:r>
      <w:r w:rsidRPr="00DC238C">
        <w:rPr>
          <w:rFonts w:ascii="Times New Roman" w:hAnsi="Times New Roman" w:cs="Times New Roman"/>
          <w:sz w:val="24"/>
          <w:szCs w:val="24"/>
        </w:rPr>
        <w:fldChar w:fldCharType="begin"/>
      </w:r>
      <w:r w:rsidR="00932F17" w:rsidRPr="00DC238C">
        <w:rPr>
          <w:rFonts w:ascii="Times New Roman" w:hAnsi="Times New Roman" w:cs="Times New Roman"/>
          <w:sz w:val="24"/>
          <w:szCs w:val="24"/>
        </w:rPr>
        <w:instrText xml:space="preserve"> ADDIN ZOTERO_ITEM CSL_CITATION {"citationID":"gxAMHJEl","properties":{"formattedCitation":"(Rutstein, 2014; Rutstein &amp; Johnson, 2004)","plainCitation":"(Rutstein, 2014; Rutstein &amp; Johnson, 2004)","noteIndex":0},"citationItems":[{"id":4479,"uris":["http://zotero.org/users/5637195/items/4GKIXSRK"],"uri":["http://zotero.org/users/5637195/items/4GKIXSRK"],"itemData":{"id":4479,"type":"webpage","container-title":"The DHS Program/ USAID","title":"Wealth-Index-Construction","URL":"https://dhsprogram.com/topics/wealth-index/Wealth-Index-Construction.cfm","author":[{"family":"Rutstein","given":"Shea O."}],"accessed":{"date-parts":[["2022",2,14]]},"issued":{"date-parts":[["2014"]]}}},{"id":6049,"uris":["http://zotero.org/users/5637195/items/MFI7HWE2"],"uri":["http://zotero.org/users/5637195/items/MFI7HWE2"],"itemData":{"id":6049,"type":"article-journal","abstract":"The DHS Wealth Index (English)","language":"en","note":"number: DHS Comparative Reports No. 6.","source":"dhsprogram.com","title":"The DHS wealth index","URL":"https://dhsprogram.com/publications/publication-cr6-comparative-reports.cfm","author":[{"family":"Rutstein","given":"Shea O."},{"family":"Johnson","given":"Kiersten"}],"accessed":{"date-parts":[["2023",6,5]]},"issued":{"date-parts":[["2004",8,1]]}}}],"schema":"https://github.com/citation-style-language/schema/raw/master/csl-citation.json"} </w:instrText>
      </w:r>
      <w:r w:rsidRPr="00DC238C">
        <w:rPr>
          <w:rFonts w:ascii="Times New Roman" w:hAnsi="Times New Roman" w:cs="Times New Roman"/>
          <w:sz w:val="24"/>
          <w:szCs w:val="24"/>
        </w:rPr>
        <w:fldChar w:fldCharType="separate"/>
      </w:r>
      <w:r w:rsidR="00932F17" w:rsidRPr="00DC238C">
        <w:rPr>
          <w:rFonts w:ascii="Times New Roman" w:hAnsi="Times New Roman" w:cs="Times New Roman"/>
          <w:sz w:val="24"/>
          <w:szCs w:val="24"/>
        </w:rPr>
        <w:t>(Rutstein, 2014; Rutstein &amp; Johnson, 2004)</w:t>
      </w:r>
      <w:r w:rsidRPr="00DC238C">
        <w:rPr>
          <w:rFonts w:ascii="Times New Roman" w:hAnsi="Times New Roman" w:cs="Times New Roman"/>
          <w:sz w:val="24"/>
          <w:szCs w:val="24"/>
        </w:rPr>
        <w:fldChar w:fldCharType="end"/>
      </w:r>
      <w:r w:rsidR="00412E7F" w:rsidRPr="00DC238C">
        <w:rPr>
          <w:rFonts w:ascii="Times New Roman" w:hAnsi="Times New Roman" w:cs="Times New Roman"/>
          <w:sz w:val="24"/>
          <w:szCs w:val="24"/>
        </w:rPr>
        <w:t>, collapsing variables for “unmeasured wealth” into broad indicators</w:t>
      </w:r>
      <w:r w:rsidRPr="00DC238C">
        <w:rPr>
          <w:rFonts w:ascii="Times New Roman" w:hAnsi="Times New Roman" w:cs="Times New Roman"/>
          <w:sz w:val="24"/>
          <w:szCs w:val="24"/>
        </w:rPr>
        <w:t>.</w:t>
      </w:r>
      <w:r w:rsidR="00412E7F" w:rsidRPr="00DC238C">
        <w:rPr>
          <w:rFonts w:ascii="Times New Roman" w:hAnsi="Times New Roman" w:cs="Times New Roman"/>
          <w:sz w:val="24"/>
          <w:szCs w:val="24"/>
        </w:rPr>
        <w:t xml:space="preserve"> We choose to consider unmeasured wealth over wage- or income-based categorization due to the prevalence of subsistence agriculture in the population.</w:t>
      </w:r>
      <w:r w:rsidRPr="00DC238C">
        <w:rPr>
          <w:rFonts w:ascii="Times New Roman" w:hAnsi="Times New Roman" w:cs="Times New Roman"/>
          <w:sz w:val="24"/>
          <w:szCs w:val="24"/>
        </w:rPr>
        <w:t xml:space="preserve"> Table S2 shows the criteria for these categories.</w:t>
      </w:r>
    </w:p>
    <w:p w14:paraId="6F3947E0" w14:textId="7D06AC22" w:rsidR="00E914F6" w:rsidRPr="00DC238C" w:rsidRDefault="00E914F6" w:rsidP="00E914F6">
      <w:pPr>
        <w:pStyle w:val="Caption"/>
        <w:keepNext/>
        <w:rPr>
          <w:rFonts w:ascii="Times New Roman" w:hAnsi="Times New Roman" w:cs="Times New Roman"/>
        </w:rPr>
      </w:pPr>
      <w:bookmarkStart w:id="3" w:name="_Toc158196680"/>
      <w:r w:rsidRPr="00DC238C">
        <w:rPr>
          <w:rFonts w:ascii="Times New Roman" w:hAnsi="Times New Roman" w:cs="Times New Roman"/>
        </w:rPr>
        <w:t xml:space="preserve">Table </w:t>
      </w:r>
      <w:r w:rsidR="00E1223C" w:rsidRPr="00DC238C">
        <w:rPr>
          <w:rFonts w:ascii="Times New Roman" w:hAnsi="Times New Roman" w:cs="Times New Roman"/>
        </w:rPr>
        <w:t>S</w:t>
      </w:r>
      <w:r w:rsidR="00A430A1" w:rsidRPr="00DC238C">
        <w:rPr>
          <w:rFonts w:ascii="Times New Roman" w:hAnsi="Times New Roman" w:cs="Times New Roman"/>
          <w:noProof/>
        </w:rPr>
        <w:fldChar w:fldCharType="begin"/>
      </w:r>
      <w:r w:rsidR="00A430A1" w:rsidRPr="00DC238C">
        <w:rPr>
          <w:rFonts w:ascii="Times New Roman" w:hAnsi="Times New Roman" w:cs="Times New Roman"/>
          <w:noProof/>
        </w:rPr>
        <w:instrText xml:space="preserve"> SEQ Table \* ARABIC </w:instrText>
      </w:r>
      <w:r w:rsidR="00A430A1" w:rsidRPr="00DC238C">
        <w:rPr>
          <w:rFonts w:ascii="Times New Roman" w:hAnsi="Times New Roman" w:cs="Times New Roman"/>
          <w:noProof/>
        </w:rPr>
        <w:fldChar w:fldCharType="separate"/>
      </w:r>
      <w:r w:rsidR="00613FE9" w:rsidRPr="00DC238C">
        <w:rPr>
          <w:rFonts w:ascii="Times New Roman" w:hAnsi="Times New Roman" w:cs="Times New Roman"/>
          <w:noProof/>
        </w:rPr>
        <w:t>2</w:t>
      </w:r>
      <w:r w:rsidR="00A430A1" w:rsidRPr="00DC238C">
        <w:rPr>
          <w:rFonts w:ascii="Times New Roman" w:hAnsi="Times New Roman" w:cs="Times New Roman"/>
          <w:noProof/>
        </w:rPr>
        <w:fldChar w:fldCharType="end"/>
      </w:r>
      <w:r w:rsidRPr="00DC238C">
        <w:rPr>
          <w:rFonts w:ascii="Times New Roman" w:hAnsi="Times New Roman" w:cs="Times New Roman"/>
        </w:rPr>
        <w:t xml:space="preserve"> - Measurement Details: Criteria for constructed </w:t>
      </w:r>
      <w:r w:rsidR="00E6798F" w:rsidRPr="00DC238C">
        <w:rPr>
          <w:rFonts w:ascii="Times New Roman" w:hAnsi="Times New Roman" w:cs="Times New Roman"/>
        </w:rPr>
        <w:t xml:space="preserve">absolute </w:t>
      </w:r>
      <w:r w:rsidRPr="00DC238C">
        <w:rPr>
          <w:rFonts w:ascii="Times New Roman" w:hAnsi="Times New Roman" w:cs="Times New Roman"/>
        </w:rPr>
        <w:t>wealth categories</w:t>
      </w:r>
      <w:bookmarkEnd w:id="3"/>
    </w:p>
    <w:tbl>
      <w:tblPr>
        <w:tblStyle w:val="PlainTable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6153"/>
      </w:tblGrid>
      <w:tr w:rsidR="007E3B1F" w:rsidRPr="00DC238C" w14:paraId="6568111F" w14:textId="77777777" w:rsidTr="00A32DAB">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583" w:type="dxa"/>
            <w:tcBorders>
              <w:top w:val="single" w:sz="4" w:space="0" w:color="auto"/>
              <w:bottom w:val="single" w:sz="4" w:space="0" w:color="auto"/>
              <w:right w:val="single" w:sz="4" w:space="0" w:color="auto"/>
            </w:tcBorders>
          </w:tcPr>
          <w:p w14:paraId="343295E2" w14:textId="77777777" w:rsidR="007E3B1F" w:rsidRPr="00DC238C" w:rsidRDefault="007E3B1F" w:rsidP="00A32DAB">
            <w:pPr>
              <w:rPr>
                <w:rFonts w:ascii="Times New Roman" w:hAnsi="Times New Roman" w:cs="Times New Roman"/>
              </w:rPr>
            </w:pPr>
            <w:r w:rsidRPr="00DC238C">
              <w:rPr>
                <w:rFonts w:ascii="Times New Roman" w:hAnsi="Times New Roman" w:cs="Times New Roman"/>
              </w:rPr>
              <w:t>Wealth category</w:t>
            </w:r>
          </w:p>
        </w:tc>
        <w:tc>
          <w:tcPr>
            <w:tcW w:w="6153" w:type="dxa"/>
            <w:tcBorders>
              <w:top w:val="single" w:sz="4" w:space="0" w:color="auto"/>
              <w:left w:val="single" w:sz="4" w:space="0" w:color="auto"/>
              <w:bottom w:val="single" w:sz="4" w:space="0" w:color="auto"/>
            </w:tcBorders>
          </w:tcPr>
          <w:p w14:paraId="13ACC0AB" w14:textId="77777777" w:rsidR="007E3B1F" w:rsidRPr="00DC238C" w:rsidRDefault="007E3B1F" w:rsidP="00A32DA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C238C">
              <w:rPr>
                <w:rFonts w:ascii="Times New Roman" w:hAnsi="Times New Roman" w:cs="Times New Roman"/>
              </w:rPr>
              <w:t>Criteria</w:t>
            </w:r>
          </w:p>
        </w:tc>
      </w:tr>
      <w:tr w:rsidR="007E3B1F" w:rsidRPr="00DC238C" w14:paraId="06C9CEE7" w14:textId="77777777" w:rsidTr="00A32DAB">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3583" w:type="dxa"/>
            <w:tcBorders>
              <w:top w:val="single" w:sz="4" w:space="0" w:color="auto"/>
              <w:right w:val="single" w:sz="4" w:space="0" w:color="auto"/>
            </w:tcBorders>
          </w:tcPr>
          <w:p w14:paraId="6465CA85" w14:textId="42C02045" w:rsidR="007E3B1F" w:rsidRPr="00DC238C" w:rsidRDefault="00404C0F" w:rsidP="00404C0F">
            <w:pPr>
              <w:jc w:val="both"/>
              <w:rPr>
                <w:rFonts w:ascii="Times New Roman" w:hAnsi="Times New Roman" w:cs="Times New Roman"/>
              </w:rPr>
            </w:pPr>
            <w:r w:rsidRPr="00DC238C">
              <w:rPr>
                <w:rFonts w:ascii="Times New Roman" w:hAnsi="Times New Roman" w:cs="Times New Roman"/>
              </w:rPr>
              <w:t>Poor</w:t>
            </w:r>
          </w:p>
        </w:tc>
        <w:tc>
          <w:tcPr>
            <w:tcW w:w="6153" w:type="dxa"/>
            <w:tcBorders>
              <w:top w:val="single" w:sz="4" w:space="0" w:color="auto"/>
              <w:left w:val="single" w:sz="4" w:space="0" w:color="auto"/>
            </w:tcBorders>
          </w:tcPr>
          <w:p w14:paraId="30173E9D" w14:textId="77777777" w:rsidR="007E3B1F" w:rsidRPr="00DC238C" w:rsidRDefault="007E3B1F" w:rsidP="00717ED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8C">
              <w:rPr>
                <w:rFonts w:ascii="Times New Roman" w:hAnsi="Times New Roman" w:cs="Times New Roman"/>
              </w:rPr>
              <w:t>Reported main dwelling has dirt floors; no improved walls or roofing; no toilet</w:t>
            </w:r>
          </w:p>
        </w:tc>
      </w:tr>
      <w:tr w:rsidR="007E3B1F" w:rsidRPr="00DC238C" w14:paraId="5FB97D17" w14:textId="77777777" w:rsidTr="00A32DAB">
        <w:trPr>
          <w:trHeight w:val="522"/>
        </w:trPr>
        <w:tc>
          <w:tcPr>
            <w:cnfStyle w:val="001000000000" w:firstRow="0" w:lastRow="0" w:firstColumn="1" w:lastColumn="0" w:oddVBand="0" w:evenVBand="0" w:oddHBand="0" w:evenHBand="0" w:firstRowFirstColumn="0" w:firstRowLastColumn="0" w:lastRowFirstColumn="0" w:lastRowLastColumn="0"/>
            <w:tcW w:w="3583" w:type="dxa"/>
            <w:tcBorders>
              <w:right w:val="single" w:sz="4" w:space="0" w:color="auto"/>
            </w:tcBorders>
          </w:tcPr>
          <w:p w14:paraId="07131A6F" w14:textId="77777777" w:rsidR="007E3B1F" w:rsidRPr="00DC238C" w:rsidRDefault="007E3B1F" w:rsidP="00717ED5">
            <w:pPr>
              <w:jc w:val="both"/>
              <w:rPr>
                <w:rFonts w:ascii="Times New Roman" w:hAnsi="Times New Roman" w:cs="Times New Roman"/>
              </w:rPr>
            </w:pPr>
            <w:r w:rsidRPr="00DC238C">
              <w:rPr>
                <w:rFonts w:ascii="Times New Roman" w:hAnsi="Times New Roman" w:cs="Times New Roman"/>
              </w:rPr>
              <w:t>Middle</w:t>
            </w:r>
          </w:p>
        </w:tc>
        <w:tc>
          <w:tcPr>
            <w:tcW w:w="6153" w:type="dxa"/>
            <w:tcBorders>
              <w:left w:val="single" w:sz="4" w:space="0" w:color="auto"/>
            </w:tcBorders>
          </w:tcPr>
          <w:p w14:paraId="02E9D5BE" w14:textId="77777777" w:rsidR="007E3B1F" w:rsidRPr="00DC238C" w:rsidRDefault="007E3B1F" w:rsidP="00717ED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8C">
              <w:rPr>
                <w:rFonts w:ascii="Times New Roman" w:hAnsi="Times New Roman" w:cs="Times New Roman"/>
              </w:rPr>
              <w:t>Reported main dwelling has dirt floors; burned brick walls and/or improved roofing (aluminum); pit latrine, pour flush, or similar</w:t>
            </w:r>
          </w:p>
        </w:tc>
      </w:tr>
      <w:tr w:rsidR="007E3B1F" w:rsidRPr="00DC238C" w14:paraId="7D02DAFD" w14:textId="77777777" w:rsidTr="00A32DAB">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3583" w:type="dxa"/>
            <w:tcBorders>
              <w:bottom w:val="single" w:sz="4" w:space="0" w:color="auto"/>
              <w:right w:val="single" w:sz="4" w:space="0" w:color="auto"/>
            </w:tcBorders>
          </w:tcPr>
          <w:p w14:paraId="6A00B57F" w14:textId="77777777" w:rsidR="007E3B1F" w:rsidRPr="00DC238C" w:rsidRDefault="007E3B1F" w:rsidP="00717ED5">
            <w:pPr>
              <w:jc w:val="both"/>
              <w:rPr>
                <w:rFonts w:ascii="Times New Roman" w:hAnsi="Times New Roman" w:cs="Times New Roman"/>
              </w:rPr>
            </w:pPr>
            <w:r w:rsidRPr="00DC238C">
              <w:rPr>
                <w:rFonts w:ascii="Times New Roman" w:hAnsi="Times New Roman" w:cs="Times New Roman"/>
              </w:rPr>
              <w:t>Wealthiest</w:t>
            </w:r>
          </w:p>
        </w:tc>
        <w:tc>
          <w:tcPr>
            <w:tcW w:w="6153" w:type="dxa"/>
            <w:tcBorders>
              <w:left w:val="single" w:sz="4" w:space="0" w:color="auto"/>
            </w:tcBorders>
          </w:tcPr>
          <w:p w14:paraId="383FA753" w14:textId="77777777" w:rsidR="007E3B1F" w:rsidRPr="00DC238C" w:rsidRDefault="007E3B1F" w:rsidP="00717ED5">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8C">
              <w:rPr>
                <w:rFonts w:ascii="Times New Roman" w:hAnsi="Times New Roman" w:cs="Times New Roman"/>
              </w:rPr>
              <w:t>Reported main dwelling has tile flooring and/or tile roofing; improved toiled (flush or ecosan)</w:t>
            </w:r>
          </w:p>
        </w:tc>
      </w:tr>
    </w:tbl>
    <w:p w14:paraId="37433286" w14:textId="252ED65F" w:rsidR="007E3B1F" w:rsidRPr="00DC238C" w:rsidRDefault="00BF3CA8" w:rsidP="00FA1082">
      <w:pPr>
        <w:pStyle w:val="Heading1"/>
        <w:rPr>
          <w:rFonts w:ascii="Times New Roman" w:hAnsi="Times New Roman" w:cs="Times New Roman"/>
        </w:rPr>
      </w:pPr>
      <w:bookmarkStart w:id="4" w:name="_Toc158196670"/>
      <w:r w:rsidRPr="00DC238C">
        <w:rPr>
          <w:rFonts w:ascii="Times New Roman" w:hAnsi="Times New Roman" w:cs="Times New Roman"/>
        </w:rPr>
        <w:lastRenderedPageBreak/>
        <w:t>Further information on procedures</w:t>
      </w:r>
      <w:bookmarkEnd w:id="4"/>
    </w:p>
    <w:p w14:paraId="7D4AF4A6" w14:textId="74301714" w:rsidR="00ED6BBB" w:rsidRPr="00DC238C" w:rsidRDefault="00ED6BBB" w:rsidP="00540303">
      <w:pPr>
        <w:jc w:val="both"/>
        <w:rPr>
          <w:rFonts w:ascii="Times New Roman" w:hAnsi="Times New Roman" w:cs="Times New Roman"/>
          <w:sz w:val="24"/>
          <w:szCs w:val="24"/>
        </w:rPr>
      </w:pPr>
      <w:r w:rsidRPr="00DC238C">
        <w:rPr>
          <w:rFonts w:ascii="Times New Roman" w:hAnsi="Times New Roman" w:cs="Times New Roman"/>
          <w:sz w:val="24"/>
          <w:szCs w:val="24"/>
        </w:rPr>
        <w:t xml:space="preserve">The Tanzania National Panel Survey (TZNPS) panel used in this study is part of the World Bank Living Standards Measurement Study - Integrated Surveys on Agriculture (LSMS-ISA) set of nationally representative household surveys. Microdata is available for the four completed rounds of the TZNPS – NPS 2008/09 (R1), NPS 2010/11 (R2), NPS 2012/13 (R3), and NPS 2014/15 (R4). Three questionnaires – household, agricultural, and community – were administered in a single visit to the households in each wave, concurrent with data entry. These were followed by mobile tracking units to track households and individuals that had moved away from their original enumeration areas, and a second data entry was performed. </w:t>
      </w:r>
    </w:p>
    <w:p w14:paraId="2A35FD91" w14:textId="77777777" w:rsidR="00ED6BBB" w:rsidRPr="00DC238C" w:rsidRDefault="00ED6BBB" w:rsidP="00540303">
      <w:pPr>
        <w:jc w:val="both"/>
        <w:rPr>
          <w:rFonts w:ascii="Times New Roman" w:hAnsi="Times New Roman" w:cs="Times New Roman"/>
          <w:sz w:val="24"/>
          <w:szCs w:val="24"/>
        </w:rPr>
      </w:pPr>
    </w:p>
    <w:p w14:paraId="1758C22F" w14:textId="4567791A" w:rsidR="00B1441C" w:rsidRPr="00DC238C" w:rsidRDefault="00ED6BBB" w:rsidP="00540303">
      <w:pPr>
        <w:jc w:val="both"/>
        <w:rPr>
          <w:rFonts w:ascii="Times New Roman" w:hAnsi="Times New Roman" w:cs="Times New Roman"/>
          <w:sz w:val="24"/>
          <w:szCs w:val="24"/>
        </w:rPr>
      </w:pPr>
      <w:r w:rsidRPr="00DC238C">
        <w:rPr>
          <w:rFonts w:ascii="Times New Roman" w:hAnsi="Times New Roman" w:cs="Times New Roman"/>
          <w:sz w:val="24"/>
          <w:szCs w:val="24"/>
        </w:rPr>
        <w:t>We pooled the information from the three questionnaires into one dataset</w:t>
      </w:r>
      <w:r w:rsidR="00B1441C" w:rsidRPr="00DC238C">
        <w:rPr>
          <w:rFonts w:ascii="Times New Roman" w:hAnsi="Times New Roman" w:cs="Times New Roman"/>
          <w:sz w:val="24"/>
          <w:szCs w:val="24"/>
        </w:rPr>
        <w:t xml:space="preserve">, and harmonized the pooled data by assigning individual as well as household identifiers to each household member. </w:t>
      </w:r>
      <w:r w:rsidR="00932F17" w:rsidRPr="00DC238C">
        <w:rPr>
          <w:rFonts w:ascii="Times New Roman" w:hAnsi="Times New Roman" w:cs="Times New Roman"/>
          <w:sz w:val="24"/>
          <w:szCs w:val="24"/>
        </w:rPr>
        <w:t>To do so</w:t>
      </w:r>
      <w:r w:rsidR="00B1441C" w:rsidRPr="00DC238C">
        <w:rPr>
          <w:rFonts w:ascii="Times New Roman" w:hAnsi="Times New Roman" w:cs="Times New Roman"/>
          <w:sz w:val="24"/>
          <w:szCs w:val="24"/>
        </w:rPr>
        <w:t>, we separated out each household member as listed in the roster (reported by the household head/ respondent). This was necessary in order to include household- and community-level information for each individual household member, allowing us to consider a continuous variable</w:t>
      </w:r>
      <w:r w:rsidR="00540303" w:rsidRPr="00DC238C">
        <w:rPr>
          <w:rFonts w:ascii="Times New Roman" w:hAnsi="Times New Roman" w:cs="Times New Roman"/>
          <w:sz w:val="24"/>
          <w:szCs w:val="24"/>
        </w:rPr>
        <w:t xml:space="preserve"> (0-1)</w:t>
      </w:r>
      <w:r w:rsidR="00B1441C" w:rsidRPr="00DC238C">
        <w:rPr>
          <w:rFonts w:ascii="Times New Roman" w:hAnsi="Times New Roman" w:cs="Times New Roman"/>
          <w:sz w:val="24"/>
          <w:szCs w:val="24"/>
        </w:rPr>
        <w:t xml:space="preserve"> for </w:t>
      </w:r>
      <w:r w:rsidR="00540303" w:rsidRPr="00DC238C">
        <w:rPr>
          <w:rFonts w:ascii="Times New Roman" w:hAnsi="Times New Roman" w:cs="Times New Roman"/>
          <w:sz w:val="24"/>
          <w:szCs w:val="24"/>
        </w:rPr>
        <w:t>the share</w:t>
      </w:r>
      <w:r w:rsidR="00B1441C" w:rsidRPr="00DC238C">
        <w:rPr>
          <w:rFonts w:ascii="Times New Roman" w:hAnsi="Times New Roman" w:cs="Times New Roman"/>
          <w:sz w:val="24"/>
          <w:szCs w:val="24"/>
        </w:rPr>
        <w:t xml:space="preserve"> </w:t>
      </w:r>
      <w:r w:rsidR="00932F17" w:rsidRPr="00DC238C">
        <w:rPr>
          <w:rFonts w:ascii="Times New Roman" w:hAnsi="Times New Roman" w:cs="Times New Roman"/>
          <w:sz w:val="24"/>
          <w:szCs w:val="24"/>
        </w:rPr>
        <w:t xml:space="preserve">(0-100%) </w:t>
      </w:r>
      <w:r w:rsidR="00B1441C" w:rsidRPr="00DC238C">
        <w:rPr>
          <w:rFonts w:ascii="Times New Roman" w:hAnsi="Times New Roman" w:cs="Times New Roman"/>
          <w:sz w:val="24"/>
          <w:szCs w:val="24"/>
        </w:rPr>
        <w:t xml:space="preserve">of migrants in the household (see </w:t>
      </w:r>
      <w:r w:rsidR="00540303" w:rsidRPr="00DC238C">
        <w:rPr>
          <w:rFonts w:ascii="Times New Roman" w:hAnsi="Times New Roman" w:cs="Times New Roman"/>
          <w:sz w:val="24"/>
          <w:szCs w:val="24"/>
        </w:rPr>
        <w:t>manuscript section 2.3</w:t>
      </w:r>
      <w:r w:rsidR="00B1441C" w:rsidRPr="00DC238C">
        <w:rPr>
          <w:rFonts w:ascii="Times New Roman" w:hAnsi="Times New Roman" w:cs="Times New Roman"/>
          <w:sz w:val="24"/>
          <w:szCs w:val="24"/>
        </w:rPr>
        <w:t>) in addition to the binary variable of whether or not a household had any migrant</w:t>
      </w:r>
      <w:r w:rsidR="00540303" w:rsidRPr="00DC238C">
        <w:rPr>
          <w:rFonts w:ascii="Times New Roman" w:hAnsi="Times New Roman" w:cs="Times New Roman"/>
          <w:sz w:val="24"/>
          <w:szCs w:val="24"/>
        </w:rPr>
        <w:t xml:space="preserve"> (0/1)</w:t>
      </w:r>
      <w:r w:rsidR="00B1441C" w:rsidRPr="00DC238C">
        <w:rPr>
          <w:rFonts w:ascii="Times New Roman" w:hAnsi="Times New Roman" w:cs="Times New Roman"/>
          <w:sz w:val="24"/>
          <w:szCs w:val="24"/>
        </w:rPr>
        <w:t xml:space="preserve">. </w:t>
      </w:r>
      <w:r w:rsidR="00932F17" w:rsidRPr="00DC238C">
        <w:rPr>
          <w:rFonts w:ascii="Times New Roman" w:hAnsi="Times New Roman" w:cs="Times New Roman"/>
          <w:sz w:val="24"/>
          <w:szCs w:val="24"/>
        </w:rPr>
        <w:t>This is also interesting for our analysis because household size varies significantly by region, and in some areas, we may see out-migration is more severely affecting the population than if we look at whether a household has any migrant member or not.</w:t>
      </w:r>
    </w:p>
    <w:p w14:paraId="32DF6453" w14:textId="77777777" w:rsidR="00B1441C" w:rsidRPr="00DC238C" w:rsidRDefault="00B1441C" w:rsidP="00540303">
      <w:pPr>
        <w:jc w:val="both"/>
        <w:rPr>
          <w:rFonts w:ascii="Times New Roman" w:hAnsi="Times New Roman" w:cs="Times New Roman"/>
          <w:sz w:val="24"/>
          <w:szCs w:val="24"/>
        </w:rPr>
      </w:pPr>
    </w:p>
    <w:p w14:paraId="73F24436" w14:textId="30F5EBAF" w:rsidR="00ED6BBB" w:rsidRPr="00DC238C" w:rsidRDefault="00B1441C" w:rsidP="00540303">
      <w:pPr>
        <w:jc w:val="both"/>
        <w:rPr>
          <w:rFonts w:ascii="Times New Roman" w:hAnsi="Times New Roman" w:cs="Times New Roman"/>
          <w:sz w:val="24"/>
          <w:szCs w:val="24"/>
        </w:rPr>
      </w:pPr>
      <w:r w:rsidRPr="00DC238C">
        <w:rPr>
          <w:rFonts w:ascii="Times New Roman" w:hAnsi="Times New Roman" w:cs="Times New Roman"/>
          <w:sz w:val="24"/>
          <w:szCs w:val="24"/>
        </w:rPr>
        <w:t>We then pooled data for three rounds (R1-3), cleaning and harmonizing to have accurate, individual-level information for all participants.</w:t>
      </w:r>
      <w:r w:rsidR="00932F17" w:rsidRPr="00DC238C">
        <w:rPr>
          <w:rFonts w:ascii="Times New Roman" w:hAnsi="Times New Roman" w:cs="Times New Roman"/>
          <w:sz w:val="24"/>
          <w:szCs w:val="24"/>
        </w:rPr>
        <w:t xml:space="preserve"> </w:t>
      </w:r>
      <w:r w:rsidR="002F2A90" w:rsidRPr="00DC238C">
        <w:rPr>
          <w:rFonts w:ascii="Times New Roman" w:hAnsi="Times New Roman" w:cs="Times New Roman"/>
          <w:sz w:val="24"/>
          <w:szCs w:val="24"/>
        </w:rPr>
        <w:t xml:space="preserve">The individual and household identifiers were coded slightly differently in each wave, so we recoded in the course of the pooling. It was at this point we noticed the R4 identifiers could not be connected to the previous waves, and this was because a different sample was used. This was confirmed by the Tanzania NBS. </w:t>
      </w:r>
      <w:r w:rsidR="00ED6BBB" w:rsidRPr="00DC238C">
        <w:rPr>
          <w:rFonts w:ascii="Times New Roman" w:hAnsi="Times New Roman" w:cs="Times New Roman"/>
          <w:sz w:val="24"/>
          <w:szCs w:val="24"/>
        </w:rPr>
        <w:t xml:space="preserve">The </w:t>
      </w:r>
      <w:r w:rsidR="002F2A90" w:rsidRPr="00DC238C">
        <w:rPr>
          <w:rFonts w:ascii="Times New Roman" w:hAnsi="Times New Roman" w:cs="Times New Roman"/>
          <w:sz w:val="24"/>
          <w:szCs w:val="24"/>
        </w:rPr>
        <w:t xml:space="preserve">later </w:t>
      </w:r>
      <w:r w:rsidR="00ED6BBB" w:rsidRPr="00DC238C">
        <w:rPr>
          <w:rFonts w:ascii="Times New Roman" w:hAnsi="Times New Roman" w:cs="Times New Roman"/>
          <w:sz w:val="24"/>
          <w:szCs w:val="24"/>
        </w:rPr>
        <w:t>round</w:t>
      </w:r>
      <w:r w:rsidR="002F2A90" w:rsidRPr="00DC238C">
        <w:rPr>
          <w:rFonts w:ascii="Times New Roman" w:hAnsi="Times New Roman" w:cs="Times New Roman"/>
          <w:sz w:val="24"/>
          <w:szCs w:val="24"/>
        </w:rPr>
        <w:t>s</w:t>
      </w:r>
      <w:r w:rsidR="00ED6BBB" w:rsidRPr="00DC238C">
        <w:rPr>
          <w:rFonts w:ascii="Times New Roman" w:hAnsi="Times New Roman" w:cs="Times New Roman"/>
          <w:sz w:val="24"/>
          <w:szCs w:val="24"/>
        </w:rPr>
        <w:t xml:space="preserve"> of the survey </w:t>
      </w:r>
      <w:r w:rsidR="002F2A90" w:rsidRPr="00DC238C">
        <w:rPr>
          <w:rFonts w:ascii="Times New Roman" w:hAnsi="Times New Roman" w:cs="Times New Roman"/>
          <w:sz w:val="24"/>
          <w:szCs w:val="24"/>
        </w:rPr>
        <w:t xml:space="preserve">were therefore </w:t>
      </w:r>
      <w:r w:rsidR="00ED6BBB" w:rsidRPr="00DC238C">
        <w:rPr>
          <w:rFonts w:ascii="Times New Roman" w:hAnsi="Times New Roman" w:cs="Times New Roman"/>
          <w:sz w:val="24"/>
          <w:szCs w:val="24"/>
        </w:rPr>
        <w:t xml:space="preserve">not used in this </w:t>
      </w:r>
      <w:r w:rsidRPr="00DC238C">
        <w:rPr>
          <w:rFonts w:ascii="Times New Roman" w:hAnsi="Times New Roman" w:cs="Times New Roman"/>
          <w:sz w:val="24"/>
          <w:szCs w:val="24"/>
        </w:rPr>
        <w:t>study,</w:t>
      </w:r>
      <w:r w:rsidR="00ED6BBB" w:rsidRPr="00DC238C">
        <w:rPr>
          <w:rFonts w:ascii="Times New Roman" w:hAnsi="Times New Roman" w:cs="Times New Roman"/>
          <w:sz w:val="24"/>
          <w:szCs w:val="24"/>
        </w:rPr>
        <w:t xml:space="preserve"> as the sample did not corres</w:t>
      </w:r>
      <w:r w:rsidRPr="00DC238C">
        <w:rPr>
          <w:rFonts w:ascii="Times New Roman" w:hAnsi="Times New Roman" w:cs="Times New Roman"/>
          <w:sz w:val="24"/>
          <w:szCs w:val="24"/>
        </w:rPr>
        <w:t>pond to th</w:t>
      </w:r>
      <w:r w:rsidR="00932F17" w:rsidRPr="00DC238C">
        <w:rPr>
          <w:rFonts w:ascii="Times New Roman" w:hAnsi="Times New Roman" w:cs="Times New Roman"/>
          <w:sz w:val="24"/>
          <w:szCs w:val="24"/>
        </w:rPr>
        <w:t>at</w:t>
      </w:r>
      <w:r w:rsidRPr="00DC238C">
        <w:rPr>
          <w:rFonts w:ascii="Times New Roman" w:hAnsi="Times New Roman" w:cs="Times New Roman"/>
          <w:sz w:val="24"/>
          <w:szCs w:val="24"/>
        </w:rPr>
        <w:t xml:space="preserve"> used in </w:t>
      </w:r>
      <w:r w:rsidR="00540303" w:rsidRPr="00DC238C">
        <w:rPr>
          <w:rFonts w:ascii="Times New Roman" w:hAnsi="Times New Roman" w:cs="Times New Roman"/>
          <w:sz w:val="24"/>
          <w:szCs w:val="24"/>
        </w:rPr>
        <w:t>the first three rounds</w:t>
      </w:r>
      <w:r w:rsidRPr="00DC238C">
        <w:rPr>
          <w:rFonts w:ascii="Times New Roman" w:hAnsi="Times New Roman" w:cs="Times New Roman"/>
          <w:sz w:val="24"/>
          <w:szCs w:val="24"/>
        </w:rPr>
        <w:t xml:space="preserve"> and individuals could therefore not be tracked across time.</w:t>
      </w:r>
      <w:r w:rsidR="00932F17" w:rsidRPr="00DC238C">
        <w:rPr>
          <w:rFonts w:ascii="Times New Roman" w:hAnsi="Times New Roman" w:cs="Times New Roman"/>
          <w:sz w:val="24"/>
          <w:szCs w:val="24"/>
        </w:rPr>
        <w:t xml:space="preserve"> </w:t>
      </w:r>
    </w:p>
    <w:p w14:paraId="03ED460E" w14:textId="77777777" w:rsidR="00932F17" w:rsidRPr="00DC238C" w:rsidRDefault="00932F17" w:rsidP="00540303">
      <w:pPr>
        <w:jc w:val="both"/>
        <w:rPr>
          <w:rFonts w:ascii="Times New Roman" w:hAnsi="Times New Roman" w:cs="Times New Roman"/>
          <w:sz w:val="24"/>
          <w:szCs w:val="24"/>
        </w:rPr>
      </w:pPr>
    </w:p>
    <w:p w14:paraId="7BBC5A9D" w14:textId="682154EF" w:rsidR="00932F17" w:rsidRPr="00DC238C" w:rsidRDefault="00932F17" w:rsidP="00932F17">
      <w:pPr>
        <w:rPr>
          <w:rFonts w:ascii="Times New Roman" w:hAnsi="Times New Roman" w:cs="Times New Roman"/>
          <w:sz w:val="24"/>
          <w:szCs w:val="24"/>
        </w:rPr>
      </w:pPr>
      <w:r w:rsidRPr="00DC238C">
        <w:rPr>
          <w:rFonts w:ascii="Times New Roman" w:hAnsi="Times New Roman" w:cs="Times New Roman"/>
          <w:sz w:val="24"/>
          <w:szCs w:val="24"/>
        </w:rPr>
        <w:t xml:space="preserve">Because we are using the baseline (2008/9) information as the basis of the analysis, at this step we exclude households from Y2 or Y3 for which we cannot identify the Y1 household. We were left with a total of 3,265 households at the baseline year for which we have complete roster and survey data. Our main results for migration and share of migrants are based on this. </w:t>
      </w:r>
    </w:p>
    <w:p w14:paraId="170A4569" w14:textId="77777777" w:rsidR="00932F17" w:rsidRPr="00DC238C" w:rsidRDefault="00932F17" w:rsidP="00540303">
      <w:pPr>
        <w:jc w:val="both"/>
        <w:rPr>
          <w:rFonts w:ascii="Times New Roman" w:hAnsi="Times New Roman" w:cs="Times New Roman"/>
          <w:sz w:val="24"/>
          <w:szCs w:val="24"/>
        </w:rPr>
      </w:pPr>
    </w:p>
    <w:p w14:paraId="3842809B" w14:textId="49FE8CAC" w:rsidR="00932F17" w:rsidRPr="00DC238C" w:rsidRDefault="00932F17" w:rsidP="00540303">
      <w:pPr>
        <w:jc w:val="both"/>
        <w:rPr>
          <w:rFonts w:ascii="Times New Roman" w:hAnsi="Times New Roman" w:cs="Times New Roman"/>
          <w:sz w:val="24"/>
          <w:szCs w:val="24"/>
        </w:rPr>
      </w:pPr>
      <w:r w:rsidRPr="00DC238C">
        <w:rPr>
          <w:rFonts w:ascii="Times New Roman" w:hAnsi="Times New Roman" w:cs="Times New Roman"/>
          <w:sz w:val="24"/>
          <w:szCs w:val="24"/>
        </w:rPr>
        <w:t xml:space="preserve">A limited number of individuals missing values relevant to the construction of our additional migration variables were excluded from the extended analyses. For example, if there is no information on district or region of birth, we cannot classify this person as a so-called “lifetime” migrant. </w:t>
      </w:r>
    </w:p>
    <w:p w14:paraId="27A457E9" w14:textId="77777777" w:rsidR="00F660C7" w:rsidRPr="00DC238C" w:rsidRDefault="00F660C7" w:rsidP="00BF3CA8">
      <w:pPr>
        <w:rPr>
          <w:rFonts w:ascii="Times New Roman" w:hAnsi="Times New Roman" w:cs="Times New Roman"/>
          <w:sz w:val="24"/>
          <w:szCs w:val="24"/>
        </w:rPr>
      </w:pPr>
    </w:p>
    <w:p w14:paraId="6028D28C" w14:textId="77777777" w:rsidR="00086AA5" w:rsidRPr="00DC238C" w:rsidRDefault="00086AA5" w:rsidP="00086AA5">
      <w:pPr>
        <w:rPr>
          <w:rFonts w:ascii="Times New Roman" w:hAnsi="Times New Roman" w:cs="Times New Roman"/>
          <w:b/>
          <w:sz w:val="24"/>
          <w:szCs w:val="24"/>
        </w:rPr>
      </w:pPr>
      <w:r w:rsidRPr="00DC238C">
        <w:rPr>
          <w:rFonts w:ascii="Times New Roman" w:hAnsi="Times New Roman" w:cs="Times New Roman"/>
          <w:b/>
          <w:sz w:val="24"/>
          <w:szCs w:val="24"/>
        </w:rPr>
        <w:t xml:space="preserve">Household makeup </w:t>
      </w:r>
    </w:p>
    <w:p w14:paraId="366BC9C8" w14:textId="77777777" w:rsidR="00086AA5" w:rsidRPr="00DC238C" w:rsidRDefault="00086AA5" w:rsidP="00BF3CA8">
      <w:pPr>
        <w:rPr>
          <w:rFonts w:ascii="Times New Roman" w:hAnsi="Times New Roman" w:cs="Times New Roman"/>
          <w:sz w:val="24"/>
          <w:szCs w:val="24"/>
        </w:rPr>
      </w:pPr>
    </w:p>
    <w:p w14:paraId="1E3797A8" w14:textId="45D079DC" w:rsidR="00F660C7" w:rsidRPr="00DC238C" w:rsidRDefault="00F660C7" w:rsidP="00F660C7">
      <w:pPr>
        <w:jc w:val="both"/>
        <w:rPr>
          <w:rFonts w:ascii="Times New Roman" w:hAnsi="Times New Roman" w:cs="Times New Roman"/>
          <w:sz w:val="24"/>
          <w:szCs w:val="24"/>
        </w:rPr>
      </w:pPr>
      <w:r w:rsidRPr="00DC238C">
        <w:rPr>
          <w:rFonts w:ascii="Times New Roman" w:hAnsi="Times New Roman" w:cs="Times New Roman"/>
          <w:sz w:val="24"/>
          <w:szCs w:val="24"/>
        </w:rPr>
        <w:t>We have information for over 16,700 individuals at the baseline year (2008/9). We choose to aggregate information at the household level and focus on the household as the unit of analysis, in line with recent migration literature suggesting migration decisions are mediated at the household level. For the purposes of this study, we ignore sex characteristics and create summative variables for mean age, household dependency ratio (total non-working age members/ total working age members), total number of working age members, and total number of non-working age members, as well as a number of dummy variables representing household characteristics.</w:t>
      </w:r>
    </w:p>
    <w:p w14:paraId="5E42294B" w14:textId="77777777" w:rsidR="00BF3CA8" w:rsidRPr="00DC238C" w:rsidRDefault="00BF3CA8" w:rsidP="00BF3CA8">
      <w:pPr>
        <w:rPr>
          <w:rFonts w:ascii="Times New Roman" w:hAnsi="Times New Roman" w:cs="Times New Roman"/>
          <w:sz w:val="24"/>
          <w:szCs w:val="24"/>
        </w:rPr>
      </w:pPr>
    </w:p>
    <w:p w14:paraId="32535EBB" w14:textId="5B6A7EC0" w:rsidR="00F660C7" w:rsidRPr="00DC238C" w:rsidRDefault="00F660C7" w:rsidP="00F660C7">
      <w:pPr>
        <w:rPr>
          <w:rFonts w:ascii="Times New Roman" w:hAnsi="Times New Roman" w:cs="Times New Roman"/>
          <w:sz w:val="24"/>
          <w:szCs w:val="24"/>
        </w:rPr>
      </w:pPr>
      <w:r w:rsidRPr="00DC238C">
        <w:rPr>
          <w:rFonts w:ascii="Times New Roman" w:hAnsi="Times New Roman" w:cs="Times New Roman"/>
          <w:sz w:val="24"/>
          <w:szCs w:val="24"/>
        </w:rPr>
        <w:lastRenderedPageBreak/>
        <w:t>Because we are interested in household subsistence- and economically-motivated migration in rural areas, we create a variable for the number of working age migrants in a household, defined as people age 15 to 64 who migrated for any reason. Because we know household tasks are not restricted to working age members,</w:t>
      </w:r>
      <w:r w:rsidRPr="00DC238C">
        <w:rPr>
          <w:rFonts w:ascii="Times New Roman" w:hAnsi="Times New Roman" w:cs="Times New Roman"/>
          <w:sz w:val="24"/>
          <w:szCs w:val="24"/>
          <w:vertAlign w:val="superscript"/>
        </w:rPr>
        <w:footnoteReference w:id="1"/>
      </w:r>
      <w:r w:rsidRPr="00DC238C">
        <w:rPr>
          <w:rFonts w:ascii="Times New Roman" w:hAnsi="Times New Roman" w:cs="Times New Roman"/>
          <w:sz w:val="24"/>
          <w:szCs w:val="24"/>
        </w:rPr>
        <w:t xml:space="preserve"> we also include a variable for the total number of migrants in a household of any age and for any reason.</w:t>
      </w:r>
    </w:p>
    <w:p w14:paraId="239E1A1F" w14:textId="77777777" w:rsidR="00086AA5" w:rsidRPr="00DC238C" w:rsidRDefault="00086AA5" w:rsidP="00F660C7">
      <w:pPr>
        <w:rPr>
          <w:rFonts w:ascii="Times New Roman" w:hAnsi="Times New Roman" w:cs="Times New Roman"/>
          <w:sz w:val="24"/>
          <w:szCs w:val="24"/>
        </w:rPr>
      </w:pPr>
    </w:p>
    <w:p w14:paraId="19FFE4A7" w14:textId="77777777" w:rsidR="00086AA5" w:rsidRPr="00DC238C" w:rsidRDefault="00086AA5" w:rsidP="00086AA5">
      <w:pPr>
        <w:jc w:val="both"/>
        <w:rPr>
          <w:rFonts w:ascii="Times New Roman" w:hAnsi="Times New Roman" w:cs="Times New Roman"/>
          <w:b/>
          <w:sz w:val="24"/>
          <w:szCs w:val="24"/>
        </w:rPr>
      </w:pPr>
      <w:r w:rsidRPr="00DC238C">
        <w:rPr>
          <w:rFonts w:ascii="Times New Roman" w:hAnsi="Times New Roman" w:cs="Times New Roman"/>
          <w:b/>
          <w:sz w:val="24"/>
          <w:szCs w:val="24"/>
        </w:rPr>
        <w:t>Household location</w:t>
      </w:r>
    </w:p>
    <w:p w14:paraId="3F0C7DE7" w14:textId="77777777" w:rsidR="00A15FFA" w:rsidRPr="00DC238C" w:rsidRDefault="00A15FFA" w:rsidP="00086AA5">
      <w:pPr>
        <w:jc w:val="both"/>
        <w:rPr>
          <w:rFonts w:ascii="Times New Roman" w:hAnsi="Times New Roman" w:cs="Times New Roman"/>
          <w:sz w:val="24"/>
          <w:szCs w:val="24"/>
        </w:rPr>
      </w:pPr>
    </w:p>
    <w:p w14:paraId="3509A78A" w14:textId="3A8A0A0B" w:rsidR="00A15FFA" w:rsidRPr="00DC238C" w:rsidRDefault="00A15FFA" w:rsidP="00086AA5">
      <w:pPr>
        <w:jc w:val="both"/>
        <w:rPr>
          <w:rFonts w:ascii="Times New Roman" w:hAnsi="Times New Roman" w:cs="Times New Roman"/>
          <w:sz w:val="24"/>
          <w:szCs w:val="24"/>
        </w:rPr>
      </w:pPr>
      <w:r w:rsidRPr="00DC238C">
        <w:rPr>
          <w:rFonts w:ascii="Times New Roman" w:hAnsi="Times New Roman" w:cs="Times New Roman"/>
          <w:sz w:val="24"/>
          <w:szCs w:val="24"/>
        </w:rPr>
        <w:t xml:space="preserve">The TZNPS includes information about the </w:t>
      </w:r>
      <w:r w:rsidR="009D15BD" w:rsidRPr="00DC238C">
        <w:rPr>
          <w:rFonts w:ascii="Times New Roman" w:hAnsi="Times New Roman" w:cs="Times New Roman"/>
          <w:sz w:val="24"/>
          <w:szCs w:val="24"/>
        </w:rPr>
        <w:t xml:space="preserve">enumeration area in which the household is </w:t>
      </w:r>
      <w:r w:rsidRPr="00DC238C">
        <w:rPr>
          <w:rFonts w:ascii="Times New Roman" w:hAnsi="Times New Roman" w:cs="Times New Roman"/>
          <w:sz w:val="24"/>
          <w:szCs w:val="24"/>
        </w:rPr>
        <w:t>locat</w:t>
      </w:r>
      <w:r w:rsidR="009D15BD" w:rsidRPr="00DC238C">
        <w:rPr>
          <w:rFonts w:ascii="Times New Roman" w:hAnsi="Times New Roman" w:cs="Times New Roman"/>
          <w:sz w:val="24"/>
          <w:szCs w:val="24"/>
        </w:rPr>
        <w:t>ed</w:t>
      </w:r>
      <w:r w:rsidRPr="00DC238C">
        <w:rPr>
          <w:rFonts w:ascii="Times New Roman" w:hAnsi="Times New Roman" w:cs="Times New Roman"/>
          <w:sz w:val="24"/>
          <w:szCs w:val="24"/>
        </w:rPr>
        <w:t xml:space="preserve"> (</w:t>
      </w:r>
      <w:r w:rsidR="009D15BD" w:rsidRPr="00DC238C">
        <w:rPr>
          <w:rFonts w:ascii="Times New Roman" w:hAnsi="Times New Roman" w:cs="Times New Roman"/>
          <w:sz w:val="24"/>
          <w:szCs w:val="24"/>
        </w:rPr>
        <w:t xml:space="preserve">e.g. </w:t>
      </w:r>
      <w:r w:rsidRPr="00DC238C">
        <w:rPr>
          <w:rFonts w:ascii="Times New Roman" w:hAnsi="Times New Roman" w:cs="Times New Roman"/>
          <w:sz w:val="24"/>
          <w:szCs w:val="24"/>
        </w:rPr>
        <w:t>rural vs. urban</w:t>
      </w:r>
      <w:r w:rsidR="009D15BD" w:rsidRPr="00DC238C">
        <w:rPr>
          <w:rFonts w:ascii="Times New Roman" w:hAnsi="Times New Roman" w:cs="Times New Roman"/>
          <w:sz w:val="24"/>
          <w:szCs w:val="24"/>
        </w:rPr>
        <w:t>, region, district, etc.</w:t>
      </w:r>
      <w:r w:rsidRPr="00DC238C">
        <w:rPr>
          <w:rFonts w:ascii="Times New Roman" w:hAnsi="Times New Roman" w:cs="Times New Roman"/>
          <w:sz w:val="24"/>
          <w:szCs w:val="24"/>
        </w:rPr>
        <w:t>) as categorized by the Tanzanian National Bureau of Statistics.</w:t>
      </w:r>
      <w:r w:rsidR="009D15BD" w:rsidRPr="00DC238C">
        <w:rPr>
          <w:rFonts w:ascii="Times New Roman" w:hAnsi="Times New Roman" w:cs="Times New Roman"/>
          <w:sz w:val="24"/>
          <w:szCs w:val="24"/>
        </w:rPr>
        <w:t xml:space="preserve"> Redistricting </w:t>
      </w:r>
      <w:r w:rsidR="00D34DF9" w:rsidRPr="00DC238C">
        <w:rPr>
          <w:rFonts w:ascii="Times New Roman" w:hAnsi="Times New Roman" w:cs="Times New Roman"/>
          <w:sz w:val="24"/>
          <w:szCs w:val="24"/>
        </w:rPr>
        <w:t xml:space="preserve">that </w:t>
      </w:r>
      <w:r w:rsidR="009D15BD" w:rsidRPr="00DC238C">
        <w:rPr>
          <w:rFonts w:ascii="Times New Roman" w:hAnsi="Times New Roman" w:cs="Times New Roman"/>
          <w:sz w:val="24"/>
          <w:szCs w:val="24"/>
        </w:rPr>
        <w:t xml:space="preserve">occurred since the third round of the </w:t>
      </w:r>
      <w:r w:rsidR="00D34DF9" w:rsidRPr="00DC238C">
        <w:rPr>
          <w:rFonts w:ascii="Times New Roman" w:hAnsi="Times New Roman" w:cs="Times New Roman"/>
          <w:sz w:val="24"/>
          <w:szCs w:val="24"/>
        </w:rPr>
        <w:t>TZNPS d</w:t>
      </w:r>
      <w:r w:rsidR="009D15BD" w:rsidRPr="00DC238C">
        <w:rPr>
          <w:rFonts w:ascii="Times New Roman" w:hAnsi="Times New Roman" w:cs="Times New Roman"/>
          <w:sz w:val="24"/>
          <w:szCs w:val="24"/>
        </w:rPr>
        <w:t>oes not affect our work.</w:t>
      </w:r>
      <w:r w:rsidRPr="00DC238C">
        <w:rPr>
          <w:rFonts w:ascii="Times New Roman" w:hAnsi="Times New Roman" w:cs="Times New Roman"/>
          <w:sz w:val="24"/>
          <w:szCs w:val="24"/>
        </w:rPr>
        <w:t xml:space="preserve"> </w:t>
      </w:r>
      <w:r w:rsidR="009D15BD" w:rsidRPr="00DC238C">
        <w:rPr>
          <w:rFonts w:ascii="Times New Roman" w:hAnsi="Times New Roman" w:cs="Times New Roman"/>
          <w:sz w:val="24"/>
          <w:szCs w:val="24"/>
        </w:rPr>
        <w:t>The NBS distinguishes</w:t>
      </w:r>
      <w:r w:rsidRPr="00DC238C">
        <w:rPr>
          <w:rFonts w:ascii="Times New Roman" w:hAnsi="Times New Roman" w:cs="Times New Roman"/>
          <w:sz w:val="24"/>
          <w:szCs w:val="24"/>
        </w:rPr>
        <w:t xml:space="preserve"> between Dar es Salaam, the primary city, and “other urban areas</w:t>
      </w:r>
      <w:r w:rsidR="009D15BD" w:rsidRPr="00DC238C">
        <w:rPr>
          <w:rFonts w:ascii="Times New Roman" w:hAnsi="Times New Roman" w:cs="Times New Roman"/>
          <w:sz w:val="24"/>
          <w:szCs w:val="24"/>
        </w:rPr>
        <w:t xml:space="preserve"> and consider the region of Zanzibar separately from the mainland regions</w:t>
      </w:r>
      <w:r w:rsidRPr="00DC238C">
        <w:rPr>
          <w:rFonts w:ascii="Times New Roman" w:hAnsi="Times New Roman" w:cs="Times New Roman"/>
          <w:sz w:val="24"/>
          <w:szCs w:val="24"/>
        </w:rPr>
        <w:t xml:space="preserve">. </w:t>
      </w:r>
    </w:p>
    <w:p w14:paraId="08F3A4DA" w14:textId="2BDBFF57" w:rsidR="00086AA5" w:rsidRPr="00DC238C" w:rsidRDefault="00086AA5" w:rsidP="00086AA5">
      <w:pPr>
        <w:pStyle w:val="Caption"/>
        <w:keepNext/>
        <w:rPr>
          <w:rFonts w:ascii="Times New Roman" w:hAnsi="Times New Roman" w:cs="Times New Roman"/>
        </w:rPr>
      </w:pPr>
      <w:bookmarkStart w:id="5" w:name="_Toc158196681"/>
      <w:r w:rsidRPr="00DC238C">
        <w:rPr>
          <w:rFonts w:ascii="Times New Roman" w:hAnsi="Times New Roman" w:cs="Times New Roman"/>
        </w:rPr>
        <w:t xml:space="preserve">Table </w:t>
      </w:r>
      <w:r w:rsidR="00041023" w:rsidRPr="00DC238C">
        <w:rPr>
          <w:rFonts w:ascii="Times New Roman" w:hAnsi="Times New Roman" w:cs="Times New Roman"/>
        </w:rPr>
        <w:t>S</w:t>
      </w:r>
      <w:r w:rsidR="00183BD3" w:rsidRPr="00DC238C">
        <w:rPr>
          <w:rFonts w:ascii="Times New Roman" w:hAnsi="Times New Roman" w:cs="Times New Roman"/>
        </w:rPr>
        <w:fldChar w:fldCharType="begin"/>
      </w:r>
      <w:r w:rsidR="00183BD3" w:rsidRPr="00DC238C">
        <w:rPr>
          <w:rFonts w:ascii="Times New Roman" w:hAnsi="Times New Roman" w:cs="Times New Roman"/>
        </w:rPr>
        <w:instrText xml:space="preserve"> SEQ Table \* ARABIC </w:instrText>
      </w:r>
      <w:r w:rsidR="00183BD3" w:rsidRPr="00DC238C">
        <w:rPr>
          <w:rFonts w:ascii="Times New Roman" w:hAnsi="Times New Roman" w:cs="Times New Roman"/>
        </w:rPr>
        <w:fldChar w:fldCharType="separate"/>
      </w:r>
      <w:r w:rsidR="00613FE9" w:rsidRPr="00DC238C">
        <w:rPr>
          <w:rFonts w:ascii="Times New Roman" w:hAnsi="Times New Roman" w:cs="Times New Roman"/>
          <w:noProof/>
        </w:rPr>
        <w:t>3</w:t>
      </w:r>
      <w:r w:rsidR="00183BD3" w:rsidRPr="00DC238C">
        <w:rPr>
          <w:rFonts w:ascii="Times New Roman" w:hAnsi="Times New Roman" w:cs="Times New Roman"/>
          <w:noProof/>
        </w:rPr>
        <w:fldChar w:fldCharType="end"/>
      </w:r>
      <w:r w:rsidRPr="00DC238C">
        <w:rPr>
          <w:rFonts w:ascii="Times New Roman" w:hAnsi="Times New Roman" w:cs="Times New Roman"/>
        </w:rPr>
        <w:t xml:space="preserve"> - Location of households in TZNPS</w:t>
      </w:r>
      <w:bookmarkEnd w:id="5"/>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34"/>
        <w:gridCol w:w="2434"/>
        <w:gridCol w:w="2434"/>
      </w:tblGrid>
      <w:tr w:rsidR="00A15FFA" w:rsidRPr="00DC238C" w14:paraId="793A5295" w14:textId="77777777" w:rsidTr="00041023">
        <w:tc>
          <w:tcPr>
            <w:tcW w:w="2434" w:type="dxa"/>
            <w:tcBorders>
              <w:top w:val="single" w:sz="4" w:space="0" w:color="auto"/>
              <w:bottom w:val="single" w:sz="4" w:space="0" w:color="auto"/>
            </w:tcBorders>
          </w:tcPr>
          <w:p w14:paraId="7B9403F8" w14:textId="53E1110C" w:rsidR="00A15FFA" w:rsidRPr="00DC238C" w:rsidRDefault="00A15FFA" w:rsidP="00F660C7">
            <w:pPr>
              <w:rPr>
                <w:rFonts w:ascii="Times New Roman" w:hAnsi="Times New Roman" w:cs="Times New Roman"/>
                <w:b/>
              </w:rPr>
            </w:pPr>
            <w:r w:rsidRPr="00DC238C">
              <w:rPr>
                <w:rFonts w:ascii="Times New Roman" w:hAnsi="Times New Roman" w:cs="Times New Roman"/>
                <w:b/>
              </w:rPr>
              <w:t>Strata</w:t>
            </w:r>
          </w:p>
        </w:tc>
        <w:tc>
          <w:tcPr>
            <w:tcW w:w="2434" w:type="dxa"/>
            <w:tcBorders>
              <w:top w:val="single" w:sz="4" w:space="0" w:color="auto"/>
              <w:bottom w:val="single" w:sz="4" w:space="0" w:color="auto"/>
            </w:tcBorders>
          </w:tcPr>
          <w:p w14:paraId="78694603" w14:textId="7C57E21B" w:rsidR="00A15FFA" w:rsidRPr="00DC238C" w:rsidRDefault="00A15FFA" w:rsidP="00F660C7">
            <w:pPr>
              <w:rPr>
                <w:rFonts w:ascii="Times New Roman" w:hAnsi="Times New Roman" w:cs="Times New Roman"/>
                <w:b/>
              </w:rPr>
            </w:pPr>
            <w:r w:rsidRPr="00DC238C">
              <w:rPr>
                <w:rFonts w:ascii="Times New Roman" w:hAnsi="Times New Roman" w:cs="Times New Roman"/>
                <w:b/>
              </w:rPr>
              <w:t>Freq.</w:t>
            </w:r>
          </w:p>
        </w:tc>
        <w:tc>
          <w:tcPr>
            <w:tcW w:w="2434" w:type="dxa"/>
            <w:tcBorders>
              <w:top w:val="single" w:sz="4" w:space="0" w:color="auto"/>
              <w:bottom w:val="single" w:sz="4" w:space="0" w:color="auto"/>
            </w:tcBorders>
          </w:tcPr>
          <w:p w14:paraId="79AFEA48" w14:textId="528A2376" w:rsidR="00A15FFA" w:rsidRPr="00DC238C" w:rsidRDefault="00A15FFA" w:rsidP="00F660C7">
            <w:pPr>
              <w:rPr>
                <w:rFonts w:ascii="Times New Roman" w:hAnsi="Times New Roman" w:cs="Times New Roman"/>
                <w:b/>
              </w:rPr>
            </w:pPr>
            <w:r w:rsidRPr="00DC238C">
              <w:rPr>
                <w:rFonts w:ascii="Times New Roman" w:hAnsi="Times New Roman" w:cs="Times New Roman"/>
                <w:b/>
              </w:rPr>
              <w:t>Percent</w:t>
            </w:r>
          </w:p>
        </w:tc>
      </w:tr>
      <w:tr w:rsidR="00A15FFA" w:rsidRPr="00DC238C" w14:paraId="412506F7" w14:textId="77777777" w:rsidTr="00A32DAB">
        <w:tc>
          <w:tcPr>
            <w:tcW w:w="2434" w:type="dxa"/>
            <w:tcBorders>
              <w:top w:val="single" w:sz="4" w:space="0" w:color="auto"/>
              <w:bottom w:val="nil"/>
            </w:tcBorders>
          </w:tcPr>
          <w:p w14:paraId="4D7F1C3C" w14:textId="187F573D" w:rsidR="00A15FFA" w:rsidRPr="00DC238C" w:rsidRDefault="00A15FFA" w:rsidP="00F660C7">
            <w:pPr>
              <w:rPr>
                <w:rFonts w:ascii="Times New Roman" w:hAnsi="Times New Roman" w:cs="Times New Roman"/>
              </w:rPr>
            </w:pPr>
            <w:r w:rsidRPr="00DC238C">
              <w:rPr>
                <w:rFonts w:ascii="Times New Roman" w:hAnsi="Times New Roman" w:cs="Times New Roman"/>
              </w:rPr>
              <w:t>Dar es Salaam</w:t>
            </w:r>
          </w:p>
        </w:tc>
        <w:tc>
          <w:tcPr>
            <w:tcW w:w="2434" w:type="dxa"/>
            <w:tcBorders>
              <w:top w:val="single" w:sz="4" w:space="0" w:color="auto"/>
              <w:bottom w:val="nil"/>
            </w:tcBorders>
          </w:tcPr>
          <w:p w14:paraId="206AF840" w14:textId="26B169C7" w:rsidR="00A15FFA" w:rsidRPr="00DC238C" w:rsidRDefault="00A15FFA" w:rsidP="00F660C7">
            <w:pPr>
              <w:rPr>
                <w:rFonts w:ascii="Times New Roman" w:hAnsi="Times New Roman" w:cs="Times New Roman"/>
              </w:rPr>
            </w:pPr>
            <w:r w:rsidRPr="00DC238C">
              <w:rPr>
                <w:rFonts w:ascii="Times New Roman" w:hAnsi="Times New Roman" w:cs="Times New Roman"/>
              </w:rPr>
              <w:t>555</w:t>
            </w:r>
          </w:p>
        </w:tc>
        <w:tc>
          <w:tcPr>
            <w:tcW w:w="2434" w:type="dxa"/>
            <w:tcBorders>
              <w:top w:val="single" w:sz="4" w:space="0" w:color="auto"/>
              <w:bottom w:val="nil"/>
            </w:tcBorders>
          </w:tcPr>
          <w:p w14:paraId="42C2698B" w14:textId="0B37E553" w:rsidR="00A15FFA" w:rsidRPr="00DC238C" w:rsidRDefault="00A15FFA" w:rsidP="00F660C7">
            <w:pPr>
              <w:rPr>
                <w:rFonts w:ascii="Times New Roman" w:hAnsi="Times New Roman" w:cs="Times New Roman"/>
              </w:rPr>
            </w:pPr>
            <w:r w:rsidRPr="00DC238C">
              <w:rPr>
                <w:rFonts w:ascii="Times New Roman" w:hAnsi="Times New Roman" w:cs="Times New Roman"/>
              </w:rPr>
              <w:t>12</w:t>
            </w:r>
          </w:p>
        </w:tc>
      </w:tr>
      <w:tr w:rsidR="00A15FFA" w:rsidRPr="00DC238C" w14:paraId="25EC24AB" w14:textId="77777777" w:rsidTr="00A32DAB">
        <w:tc>
          <w:tcPr>
            <w:tcW w:w="2434" w:type="dxa"/>
            <w:tcBorders>
              <w:top w:val="nil"/>
              <w:bottom w:val="nil"/>
            </w:tcBorders>
          </w:tcPr>
          <w:p w14:paraId="4488FBAF" w14:textId="3D414E55" w:rsidR="00A15FFA" w:rsidRPr="00DC238C" w:rsidRDefault="00A15FFA" w:rsidP="00F660C7">
            <w:pPr>
              <w:rPr>
                <w:rFonts w:ascii="Times New Roman" w:hAnsi="Times New Roman" w:cs="Times New Roman"/>
              </w:rPr>
            </w:pPr>
            <w:r w:rsidRPr="00DC238C">
              <w:rPr>
                <w:rFonts w:ascii="Times New Roman" w:hAnsi="Times New Roman" w:cs="Times New Roman"/>
              </w:rPr>
              <w:t>Rest of urban</w:t>
            </w:r>
          </w:p>
        </w:tc>
        <w:tc>
          <w:tcPr>
            <w:tcW w:w="2434" w:type="dxa"/>
            <w:tcBorders>
              <w:top w:val="nil"/>
              <w:bottom w:val="nil"/>
            </w:tcBorders>
          </w:tcPr>
          <w:p w14:paraId="562C4D21" w14:textId="7F33B554" w:rsidR="00A15FFA" w:rsidRPr="00DC238C" w:rsidRDefault="00A15FFA" w:rsidP="00F660C7">
            <w:pPr>
              <w:rPr>
                <w:rFonts w:ascii="Times New Roman" w:hAnsi="Times New Roman" w:cs="Times New Roman"/>
              </w:rPr>
            </w:pPr>
            <w:r w:rsidRPr="00DC238C">
              <w:rPr>
                <w:rFonts w:ascii="Times New Roman" w:hAnsi="Times New Roman" w:cs="Times New Roman"/>
              </w:rPr>
              <w:t>480</w:t>
            </w:r>
          </w:p>
        </w:tc>
        <w:tc>
          <w:tcPr>
            <w:tcW w:w="2434" w:type="dxa"/>
            <w:tcBorders>
              <w:top w:val="nil"/>
              <w:bottom w:val="nil"/>
            </w:tcBorders>
          </w:tcPr>
          <w:p w14:paraId="7C97BBAF" w14:textId="7A654D6F" w:rsidR="00A15FFA" w:rsidRPr="00DC238C" w:rsidRDefault="00A15FFA" w:rsidP="00F660C7">
            <w:pPr>
              <w:rPr>
                <w:rFonts w:ascii="Times New Roman" w:hAnsi="Times New Roman" w:cs="Times New Roman"/>
              </w:rPr>
            </w:pPr>
            <w:r w:rsidRPr="00DC238C">
              <w:rPr>
                <w:rFonts w:ascii="Times New Roman" w:hAnsi="Times New Roman" w:cs="Times New Roman"/>
              </w:rPr>
              <w:t>14.2</w:t>
            </w:r>
          </w:p>
        </w:tc>
      </w:tr>
      <w:tr w:rsidR="00A15FFA" w:rsidRPr="00DC238C" w14:paraId="6EEEC011" w14:textId="77777777" w:rsidTr="00A32DAB">
        <w:tc>
          <w:tcPr>
            <w:tcW w:w="2434" w:type="dxa"/>
            <w:tcBorders>
              <w:top w:val="nil"/>
              <w:bottom w:val="nil"/>
            </w:tcBorders>
          </w:tcPr>
          <w:p w14:paraId="6F477B00" w14:textId="0D66EC32" w:rsidR="00A15FFA" w:rsidRPr="00DC238C" w:rsidRDefault="00A15FFA" w:rsidP="00F660C7">
            <w:pPr>
              <w:rPr>
                <w:rFonts w:ascii="Times New Roman" w:hAnsi="Times New Roman" w:cs="Times New Roman"/>
              </w:rPr>
            </w:pPr>
            <w:r w:rsidRPr="00DC238C">
              <w:rPr>
                <w:rFonts w:ascii="Times New Roman" w:hAnsi="Times New Roman" w:cs="Times New Roman"/>
              </w:rPr>
              <w:t>Rural (all)</w:t>
            </w:r>
          </w:p>
        </w:tc>
        <w:tc>
          <w:tcPr>
            <w:tcW w:w="2434" w:type="dxa"/>
            <w:tcBorders>
              <w:top w:val="nil"/>
              <w:bottom w:val="nil"/>
            </w:tcBorders>
          </w:tcPr>
          <w:p w14:paraId="2446A8C3" w14:textId="7DC06700" w:rsidR="00A15FFA" w:rsidRPr="00DC238C" w:rsidRDefault="00A15FFA" w:rsidP="00F660C7">
            <w:pPr>
              <w:rPr>
                <w:rFonts w:ascii="Times New Roman" w:hAnsi="Times New Roman" w:cs="Times New Roman"/>
              </w:rPr>
            </w:pPr>
            <w:r w:rsidRPr="00DC238C">
              <w:rPr>
                <w:rFonts w:ascii="Times New Roman" w:hAnsi="Times New Roman" w:cs="Times New Roman"/>
              </w:rPr>
              <w:t>1,751</w:t>
            </w:r>
          </w:p>
        </w:tc>
        <w:tc>
          <w:tcPr>
            <w:tcW w:w="2434" w:type="dxa"/>
            <w:tcBorders>
              <w:top w:val="nil"/>
              <w:bottom w:val="nil"/>
            </w:tcBorders>
          </w:tcPr>
          <w:p w14:paraId="45C4FAC2" w14:textId="1B588294" w:rsidR="00A15FFA" w:rsidRPr="00DC238C" w:rsidRDefault="00A15FFA" w:rsidP="00F660C7">
            <w:pPr>
              <w:rPr>
                <w:rFonts w:ascii="Times New Roman" w:hAnsi="Times New Roman" w:cs="Times New Roman"/>
              </w:rPr>
            </w:pPr>
            <w:r w:rsidRPr="00DC238C">
              <w:rPr>
                <w:rFonts w:ascii="Times New Roman" w:hAnsi="Times New Roman" w:cs="Times New Roman"/>
              </w:rPr>
              <w:t>53.63</w:t>
            </w:r>
          </w:p>
        </w:tc>
      </w:tr>
      <w:tr w:rsidR="00A15FFA" w:rsidRPr="00DC238C" w14:paraId="39D9EED8" w14:textId="77777777" w:rsidTr="00A32DAB">
        <w:tc>
          <w:tcPr>
            <w:tcW w:w="2434" w:type="dxa"/>
            <w:tcBorders>
              <w:top w:val="nil"/>
              <w:bottom w:val="single" w:sz="4" w:space="0" w:color="auto"/>
            </w:tcBorders>
          </w:tcPr>
          <w:p w14:paraId="584B3A9E" w14:textId="4080016C" w:rsidR="00A15FFA" w:rsidRPr="00DC238C" w:rsidRDefault="00A15FFA" w:rsidP="00F660C7">
            <w:pPr>
              <w:rPr>
                <w:rFonts w:ascii="Times New Roman" w:hAnsi="Times New Roman" w:cs="Times New Roman"/>
              </w:rPr>
            </w:pPr>
            <w:r w:rsidRPr="00DC238C">
              <w:rPr>
                <w:rFonts w:ascii="Times New Roman" w:hAnsi="Times New Roman" w:cs="Times New Roman"/>
              </w:rPr>
              <w:t>Zanzibar</w:t>
            </w:r>
          </w:p>
        </w:tc>
        <w:tc>
          <w:tcPr>
            <w:tcW w:w="2434" w:type="dxa"/>
            <w:tcBorders>
              <w:top w:val="nil"/>
              <w:bottom w:val="single" w:sz="4" w:space="0" w:color="auto"/>
            </w:tcBorders>
          </w:tcPr>
          <w:p w14:paraId="5914B5B6" w14:textId="593C6535" w:rsidR="00A15FFA" w:rsidRPr="00DC238C" w:rsidRDefault="00A15FFA" w:rsidP="00F660C7">
            <w:pPr>
              <w:rPr>
                <w:rFonts w:ascii="Times New Roman" w:hAnsi="Times New Roman" w:cs="Times New Roman"/>
              </w:rPr>
            </w:pPr>
            <w:r w:rsidRPr="00DC238C">
              <w:rPr>
                <w:rFonts w:ascii="Times New Roman" w:hAnsi="Times New Roman" w:cs="Times New Roman"/>
              </w:rPr>
              <w:t>479</w:t>
            </w:r>
          </w:p>
        </w:tc>
        <w:tc>
          <w:tcPr>
            <w:tcW w:w="2434" w:type="dxa"/>
            <w:tcBorders>
              <w:top w:val="nil"/>
              <w:bottom w:val="single" w:sz="4" w:space="0" w:color="auto"/>
            </w:tcBorders>
          </w:tcPr>
          <w:p w14:paraId="0A8BD9B1" w14:textId="2D9626EE" w:rsidR="00A15FFA" w:rsidRPr="00DC238C" w:rsidRDefault="00A15FFA" w:rsidP="00F660C7">
            <w:pPr>
              <w:rPr>
                <w:rFonts w:ascii="Times New Roman" w:hAnsi="Times New Roman" w:cs="Times New Roman"/>
              </w:rPr>
            </w:pPr>
            <w:r w:rsidRPr="00DC238C">
              <w:rPr>
                <w:rFonts w:ascii="Times New Roman" w:hAnsi="Times New Roman" w:cs="Times New Roman"/>
              </w:rPr>
              <w:t>14.67</w:t>
            </w:r>
          </w:p>
        </w:tc>
      </w:tr>
      <w:tr w:rsidR="00A15FFA" w:rsidRPr="00DC238C" w14:paraId="04F18ABF" w14:textId="77777777" w:rsidTr="00A32DAB">
        <w:tc>
          <w:tcPr>
            <w:tcW w:w="2434" w:type="dxa"/>
            <w:tcBorders>
              <w:top w:val="single" w:sz="4" w:space="0" w:color="auto"/>
            </w:tcBorders>
          </w:tcPr>
          <w:p w14:paraId="78ACA4B7" w14:textId="09C35C1D" w:rsidR="00A15FFA" w:rsidRPr="00DC238C" w:rsidRDefault="00A15FFA" w:rsidP="00F660C7">
            <w:pPr>
              <w:rPr>
                <w:rFonts w:ascii="Times New Roman" w:hAnsi="Times New Roman" w:cs="Times New Roman"/>
                <w:b/>
              </w:rPr>
            </w:pPr>
            <w:r w:rsidRPr="00DC238C">
              <w:rPr>
                <w:rFonts w:ascii="Times New Roman" w:hAnsi="Times New Roman" w:cs="Times New Roman"/>
                <w:b/>
              </w:rPr>
              <w:t>Total</w:t>
            </w:r>
          </w:p>
        </w:tc>
        <w:tc>
          <w:tcPr>
            <w:tcW w:w="2434" w:type="dxa"/>
            <w:tcBorders>
              <w:top w:val="single" w:sz="4" w:space="0" w:color="auto"/>
            </w:tcBorders>
          </w:tcPr>
          <w:p w14:paraId="1237EEEE" w14:textId="7D0385FB" w:rsidR="00A15FFA" w:rsidRPr="00DC238C" w:rsidRDefault="00A15FFA" w:rsidP="00F660C7">
            <w:pPr>
              <w:rPr>
                <w:rFonts w:ascii="Times New Roman" w:hAnsi="Times New Roman" w:cs="Times New Roman"/>
                <w:b/>
              </w:rPr>
            </w:pPr>
            <w:r w:rsidRPr="00DC238C">
              <w:rPr>
                <w:rFonts w:ascii="Times New Roman" w:hAnsi="Times New Roman" w:cs="Times New Roman"/>
                <w:b/>
              </w:rPr>
              <w:t>3,265</w:t>
            </w:r>
          </w:p>
        </w:tc>
        <w:tc>
          <w:tcPr>
            <w:tcW w:w="2434" w:type="dxa"/>
            <w:tcBorders>
              <w:top w:val="single" w:sz="4" w:space="0" w:color="auto"/>
            </w:tcBorders>
          </w:tcPr>
          <w:p w14:paraId="06D5CA0D" w14:textId="74605704" w:rsidR="00A15FFA" w:rsidRPr="00DC238C" w:rsidRDefault="00A15FFA" w:rsidP="00F660C7">
            <w:pPr>
              <w:rPr>
                <w:rFonts w:ascii="Times New Roman" w:hAnsi="Times New Roman" w:cs="Times New Roman"/>
                <w:b/>
              </w:rPr>
            </w:pPr>
            <w:r w:rsidRPr="00DC238C">
              <w:rPr>
                <w:rFonts w:ascii="Times New Roman" w:hAnsi="Times New Roman" w:cs="Times New Roman"/>
                <w:b/>
              </w:rPr>
              <w:t>100</w:t>
            </w:r>
          </w:p>
        </w:tc>
      </w:tr>
    </w:tbl>
    <w:p w14:paraId="035CCBB7" w14:textId="77777777" w:rsidR="00086AA5" w:rsidRPr="00DC238C" w:rsidRDefault="00086AA5" w:rsidP="00F660C7">
      <w:pPr>
        <w:rPr>
          <w:rFonts w:ascii="Times New Roman" w:hAnsi="Times New Roman" w:cs="Times New Roman"/>
        </w:rPr>
      </w:pPr>
    </w:p>
    <w:p w14:paraId="3AD6C2DE" w14:textId="77777777" w:rsidR="00A15FFA" w:rsidRPr="00DC238C" w:rsidRDefault="00A15FFA" w:rsidP="00F660C7">
      <w:pPr>
        <w:rPr>
          <w:rFonts w:ascii="Times New Roman" w:hAnsi="Times New Roman" w:cs="Times New Roman"/>
        </w:rPr>
      </w:pPr>
    </w:p>
    <w:p w14:paraId="4465E952" w14:textId="1C75D704" w:rsidR="00A15FFA" w:rsidRPr="00DC238C" w:rsidRDefault="00A15FFA" w:rsidP="00D34DF9">
      <w:pPr>
        <w:jc w:val="both"/>
        <w:rPr>
          <w:rFonts w:ascii="Times New Roman" w:hAnsi="Times New Roman" w:cs="Times New Roman"/>
          <w:sz w:val="24"/>
          <w:szCs w:val="24"/>
        </w:rPr>
      </w:pPr>
      <w:r w:rsidRPr="00DC238C">
        <w:rPr>
          <w:rFonts w:ascii="Times New Roman" w:hAnsi="Times New Roman" w:cs="Times New Roman"/>
          <w:sz w:val="24"/>
          <w:szCs w:val="24"/>
        </w:rPr>
        <w:t>While there may be good reason to exclude Zanzibar or non-Dar es Salaam urban areas in further studies, we keep these households in our migration analysis. To do so, we subsume all urban areas together – including Dar es Salaam and parts of Zanzibar – and subsume all rural areas together to create a rural versus urban variable.</w:t>
      </w:r>
      <w:r w:rsidR="009D15BD" w:rsidRPr="00DC238C">
        <w:rPr>
          <w:rFonts w:ascii="Times New Roman" w:hAnsi="Times New Roman" w:cs="Times New Roman"/>
          <w:sz w:val="24"/>
          <w:szCs w:val="24"/>
        </w:rPr>
        <w:t xml:space="preserve"> Of the 3,265 households at the baseline year for which we have complete roster and survey data, the majority – 1,823 households – inhabit rural enumeration areas.</w:t>
      </w:r>
    </w:p>
    <w:p w14:paraId="383A3B26" w14:textId="77777777" w:rsidR="00A15FFA" w:rsidRPr="00DC238C" w:rsidRDefault="00A15FFA" w:rsidP="00D34DF9">
      <w:pPr>
        <w:jc w:val="both"/>
        <w:rPr>
          <w:rFonts w:ascii="Times New Roman" w:hAnsi="Times New Roman" w:cs="Times New Roman"/>
          <w:sz w:val="24"/>
          <w:szCs w:val="24"/>
        </w:rPr>
      </w:pPr>
    </w:p>
    <w:p w14:paraId="104D8BF3" w14:textId="77777777" w:rsidR="00031FF9" w:rsidRPr="00DC238C" w:rsidRDefault="00D34DF9" w:rsidP="00E43C1F">
      <w:pPr>
        <w:jc w:val="both"/>
        <w:rPr>
          <w:rFonts w:ascii="Times New Roman" w:hAnsi="Times New Roman" w:cs="Times New Roman"/>
          <w:sz w:val="24"/>
          <w:szCs w:val="24"/>
        </w:rPr>
      </w:pPr>
      <w:r w:rsidRPr="00DC238C">
        <w:rPr>
          <w:rFonts w:ascii="Times New Roman" w:hAnsi="Times New Roman" w:cs="Times New Roman"/>
          <w:sz w:val="24"/>
          <w:szCs w:val="24"/>
        </w:rPr>
        <w:t xml:space="preserve">Many different definitions and types of migration are possible. </w:t>
      </w:r>
      <w:r w:rsidR="00E43C1F" w:rsidRPr="00DC238C">
        <w:rPr>
          <w:rFonts w:ascii="Times New Roman" w:hAnsi="Times New Roman" w:cs="Times New Roman"/>
          <w:sz w:val="24"/>
          <w:szCs w:val="24"/>
        </w:rPr>
        <w:t>W</w:t>
      </w:r>
      <w:r w:rsidRPr="00DC238C">
        <w:rPr>
          <w:rFonts w:ascii="Times New Roman" w:hAnsi="Times New Roman" w:cs="Times New Roman"/>
          <w:sz w:val="24"/>
          <w:szCs w:val="24"/>
        </w:rPr>
        <w:t>e choose to separate split-off households that have not “migrated” away from the original household location, for example, if they moved within the same village. Because there are no survey questions specifically asking about migratory status, we look at the locations of the households by GPS and self-reported origin areas. Household GPS have been offset in the panel data by 10 kilometers for privacy reasons. We exclude people who moved less than 15 kilometers away from the baseline (2008/9) household from our definition of migration, and check this by looking at the name of the village of the baseline household.</w:t>
      </w:r>
      <w:r w:rsidR="0091329F" w:rsidRPr="00DC238C">
        <w:rPr>
          <w:rFonts w:ascii="Times New Roman" w:hAnsi="Times New Roman" w:cs="Times New Roman"/>
          <w:sz w:val="24"/>
          <w:szCs w:val="24"/>
        </w:rPr>
        <w:t xml:space="preserve"> </w:t>
      </w:r>
    </w:p>
    <w:p w14:paraId="0751EF7B" w14:textId="77777777" w:rsidR="00031FF9" w:rsidRPr="00DC238C" w:rsidRDefault="00031FF9" w:rsidP="00E43C1F">
      <w:pPr>
        <w:jc w:val="both"/>
        <w:rPr>
          <w:rFonts w:ascii="Times New Roman" w:hAnsi="Times New Roman" w:cs="Times New Roman"/>
          <w:sz w:val="24"/>
          <w:szCs w:val="24"/>
        </w:rPr>
      </w:pPr>
    </w:p>
    <w:p w14:paraId="62E67CAF" w14:textId="78690A82" w:rsidR="00D34DF9" w:rsidRPr="00DC238C" w:rsidRDefault="0091329F" w:rsidP="00E43C1F">
      <w:pPr>
        <w:jc w:val="both"/>
        <w:rPr>
          <w:rFonts w:ascii="Times New Roman" w:hAnsi="Times New Roman" w:cs="Times New Roman"/>
          <w:sz w:val="24"/>
          <w:szCs w:val="24"/>
        </w:rPr>
      </w:pPr>
      <w:r w:rsidRPr="00DC238C">
        <w:rPr>
          <w:rFonts w:ascii="Times New Roman" w:hAnsi="Times New Roman" w:cs="Times New Roman"/>
          <w:sz w:val="24"/>
          <w:szCs w:val="24"/>
        </w:rPr>
        <w:t xml:space="preserve">We are therefore able to identify </w:t>
      </w:r>
      <w:r w:rsidR="00AD4D16" w:rsidRPr="00DC238C">
        <w:rPr>
          <w:rFonts w:ascii="Times New Roman" w:hAnsi="Times New Roman" w:cs="Times New Roman"/>
          <w:sz w:val="24"/>
          <w:szCs w:val="24"/>
        </w:rPr>
        <w:t xml:space="preserve">individuals from </w:t>
      </w:r>
      <w:r w:rsidRPr="00DC238C">
        <w:rPr>
          <w:rFonts w:ascii="Times New Roman" w:hAnsi="Times New Roman" w:cs="Times New Roman"/>
          <w:sz w:val="24"/>
          <w:szCs w:val="24"/>
        </w:rPr>
        <w:t>split-off households that may have migrated (</w:t>
      </w:r>
      <w:r w:rsidR="00FC7642" w:rsidRPr="00DC238C">
        <w:rPr>
          <w:rFonts w:ascii="Times New Roman" w:hAnsi="Times New Roman" w:cs="Times New Roman"/>
          <w:sz w:val="24"/>
          <w:szCs w:val="24"/>
        </w:rPr>
        <w:t xml:space="preserve">i.e., </w:t>
      </w:r>
      <w:r w:rsidR="00AD4D16" w:rsidRPr="00DC238C">
        <w:rPr>
          <w:rFonts w:ascii="Times New Roman" w:hAnsi="Times New Roman" w:cs="Times New Roman"/>
          <w:sz w:val="24"/>
          <w:szCs w:val="24"/>
        </w:rPr>
        <w:t>individuals migrated away to form a new household in the new location</w:t>
      </w:r>
      <w:r w:rsidR="00E43C1F" w:rsidRPr="00DC238C">
        <w:rPr>
          <w:rFonts w:ascii="Times New Roman" w:hAnsi="Times New Roman" w:cs="Times New Roman"/>
          <w:sz w:val="24"/>
          <w:szCs w:val="24"/>
        </w:rPr>
        <w:t xml:space="preserve">) and include the individuals in our analysis. </w:t>
      </w:r>
      <w:r w:rsidR="00031FF9" w:rsidRPr="00DC238C">
        <w:rPr>
          <w:rFonts w:ascii="Times New Roman" w:hAnsi="Times New Roman" w:cs="Times New Roman"/>
          <w:sz w:val="24"/>
          <w:szCs w:val="24"/>
        </w:rPr>
        <w:t xml:space="preserve">Moreover, we track households that broke up in the origin area and re-formed in a new location by tracking two or more individuals that stayed together in a new location. </w:t>
      </w:r>
      <w:r w:rsidR="00AD4D16" w:rsidRPr="00DC238C">
        <w:rPr>
          <w:rFonts w:ascii="Times New Roman" w:hAnsi="Times New Roman" w:cs="Times New Roman"/>
          <w:sz w:val="24"/>
          <w:szCs w:val="24"/>
        </w:rPr>
        <w:t xml:space="preserve">Our approach </w:t>
      </w:r>
      <w:r w:rsidR="00E43C1F" w:rsidRPr="00DC238C">
        <w:rPr>
          <w:rFonts w:ascii="Times New Roman" w:hAnsi="Times New Roman" w:cs="Times New Roman"/>
          <w:sz w:val="24"/>
          <w:szCs w:val="24"/>
        </w:rPr>
        <w:t xml:space="preserve">represents an improvement over much of the existing body of quantitative literature, which </w:t>
      </w:r>
      <w:r w:rsidR="00FC7642" w:rsidRPr="00DC238C">
        <w:rPr>
          <w:rFonts w:ascii="Times New Roman" w:hAnsi="Times New Roman" w:cs="Times New Roman"/>
          <w:sz w:val="24"/>
          <w:szCs w:val="24"/>
        </w:rPr>
        <w:t>might</w:t>
      </w:r>
      <w:r w:rsidR="00E43C1F" w:rsidRPr="00DC238C">
        <w:rPr>
          <w:rFonts w:ascii="Times New Roman" w:hAnsi="Times New Roman" w:cs="Times New Roman"/>
          <w:sz w:val="24"/>
          <w:szCs w:val="24"/>
        </w:rPr>
        <w:t xml:space="preserve"> </w:t>
      </w:r>
      <w:r w:rsidR="00FC7642" w:rsidRPr="00DC238C">
        <w:rPr>
          <w:rFonts w:ascii="Times New Roman" w:hAnsi="Times New Roman" w:cs="Times New Roman"/>
          <w:sz w:val="24"/>
          <w:szCs w:val="24"/>
        </w:rPr>
        <w:t xml:space="preserve">consider this a breakup of the household and exclude the </w:t>
      </w:r>
      <w:r w:rsidR="00AD4D16" w:rsidRPr="00DC238C">
        <w:rPr>
          <w:rFonts w:ascii="Times New Roman" w:hAnsi="Times New Roman" w:cs="Times New Roman"/>
          <w:sz w:val="24"/>
          <w:szCs w:val="24"/>
        </w:rPr>
        <w:t>split-off households</w:t>
      </w:r>
      <w:r w:rsidR="00FC7642" w:rsidRPr="00DC238C">
        <w:rPr>
          <w:rFonts w:ascii="Times New Roman" w:hAnsi="Times New Roman" w:cs="Times New Roman"/>
          <w:sz w:val="24"/>
          <w:szCs w:val="24"/>
        </w:rPr>
        <w:t xml:space="preserve"> from the sample.</w:t>
      </w:r>
      <w:r w:rsidR="00E43C1F" w:rsidRPr="00DC238C">
        <w:rPr>
          <w:rFonts w:ascii="Times New Roman" w:hAnsi="Times New Roman" w:cs="Times New Roman"/>
          <w:sz w:val="24"/>
          <w:szCs w:val="24"/>
        </w:rPr>
        <w:t xml:space="preserve"> We conduct analyses</w:t>
      </w:r>
      <w:r w:rsidR="00FC7642" w:rsidRPr="00DC238C">
        <w:rPr>
          <w:rFonts w:ascii="Times New Roman" w:hAnsi="Times New Roman" w:cs="Times New Roman"/>
          <w:sz w:val="24"/>
          <w:szCs w:val="24"/>
        </w:rPr>
        <w:t xml:space="preserve"> focused on</w:t>
      </w:r>
      <w:r w:rsidR="00E43C1F" w:rsidRPr="00DC238C">
        <w:rPr>
          <w:rFonts w:ascii="Times New Roman" w:hAnsi="Times New Roman" w:cs="Times New Roman"/>
          <w:sz w:val="24"/>
          <w:szCs w:val="24"/>
        </w:rPr>
        <w:t xml:space="preserve"> these instances of whole-household migration and do not find interesting results, likely due to the</w:t>
      </w:r>
      <w:r w:rsidR="00FC7642" w:rsidRPr="00DC238C">
        <w:rPr>
          <w:rFonts w:ascii="Times New Roman" w:hAnsi="Times New Roman" w:cs="Times New Roman"/>
          <w:sz w:val="24"/>
          <w:szCs w:val="24"/>
        </w:rPr>
        <w:t xml:space="preserve"> relatively</w:t>
      </w:r>
      <w:r w:rsidR="00E43C1F" w:rsidRPr="00DC238C">
        <w:rPr>
          <w:rFonts w:ascii="Times New Roman" w:hAnsi="Times New Roman" w:cs="Times New Roman"/>
          <w:sz w:val="24"/>
          <w:szCs w:val="24"/>
        </w:rPr>
        <w:t xml:space="preserve"> low number.</w:t>
      </w:r>
    </w:p>
    <w:p w14:paraId="146E937A" w14:textId="77777777" w:rsidR="00CA4923" w:rsidRPr="00DC238C" w:rsidRDefault="00CA4923" w:rsidP="00E43C1F">
      <w:pPr>
        <w:jc w:val="both"/>
        <w:rPr>
          <w:rFonts w:ascii="Times New Roman" w:hAnsi="Times New Roman" w:cs="Times New Roman"/>
          <w:sz w:val="24"/>
          <w:szCs w:val="24"/>
        </w:rPr>
      </w:pPr>
    </w:p>
    <w:p w14:paraId="692F3BF8" w14:textId="77777777" w:rsidR="00CA4923" w:rsidRPr="00DC238C" w:rsidRDefault="00CA4923" w:rsidP="00E43C1F">
      <w:pPr>
        <w:jc w:val="both"/>
        <w:rPr>
          <w:rFonts w:ascii="Times New Roman" w:hAnsi="Times New Roman" w:cs="Times New Roman"/>
          <w:sz w:val="24"/>
          <w:szCs w:val="24"/>
        </w:rPr>
      </w:pPr>
    </w:p>
    <w:p w14:paraId="653AEC6C" w14:textId="77777777" w:rsidR="00CA4923" w:rsidRPr="00DC238C" w:rsidRDefault="00CA4923" w:rsidP="00E43C1F">
      <w:pPr>
        <w:jc w:val="both"/>
        <w:rPr>
          <w:rFonts w:ascii="Times New Roman" w:hAnsi="Times New Roman" w:cs="Times New Roman"/>
          <w:sz w:val="24"/>
          <w:szCs w:val="24"/>
        </w:rPr>
      </w:pPr>
    </w:p>
    <w:p w14:paraId="6D6CB754" w14:textId="16C81805" w:rsidR="009025D2" w:rsidRPr="00DC238C" w:rsidRDefault="009025D2" w:rsidP="009025D2">
      <w:pPr>
        <w:pStyle w:val="Heading1"/>
        <w:rPr>
          <w:rFonts w:ascii="Times New Roman" w:hAnsi="Times New Roman" w:cs="Times New Roman"/>
        </w:rPr>
      </w:pPr>
      <w:bookmarkStart w:id="6" w:name="_Toc158196671"/>
      <w:r w:rsidRPr="00DC238C">
        <w:rPr>
          <w:rFonts w:ascii="Times New Roman" w:hAnsi="Times New Roman" w:cs="Times New Roman"/>
        </w:rPr>
        <w:lastRenderedPageBreak/>
        <w:t xml:space="preserve">Additional analyses </w:t>
      </w:r>
      <w:r w:rsidR="00C320F6" w:rsidRPr="00DC238C">
        <w:rPr>
          <w:rFonts w:ascii="Times New Roman" w:hAnsi="Times New Roman" w:cs="Times New Roman"/>
        </w:rPr>
        <w:t>and robustness checks</w:t>
      </w:r>
      <w:bookmarkEnd w:id="6"/>
    </w:p>
    <w:p w14:paraId="257B4E30" w14:textId="42667040" w:rsidR="00613FE9" w:rsidRPr="00DC238C" w:rsidRDefault="00613FE9" w:rsidP="00613FE9">
      <w:pPr>
        <w:pStyle w:val="Caption"/>
        <w:keepNext/>
        <w:rPr>
          <w:rFonts w:ascii="Times New Roman" w:hAnsi="Times New Roman" w:cs="Times New Roman"/>
        </w:rPr>
      </w:pPr>
      <w:bookmarkStart w:id="7" w:name="_Toc158196682"/>
      <w:r w:rsidRPr="00DC238C">
        <w:rPr>
          <w:rFonts w:ascii="Times New Roman" w:hAnsi="Times New Roman" w:cs="Times New Roman"/>
        </w:rPr>
        <w:t>Table S</w:t>
      </w:r>
      <w:r w:rsidR="00183BD3" w:rsidRPr="00DC238C">
        <w:rPr>
          <w:rFonts w:ascii="Times New Roman" w:hAnsi="Times New Roman" w:cs="Times New Roman"/>
        </w:rPr>
        <w:fldChar w:fldCharType="begin"/>
      </w:r>
      <w:r w:rsidR="00183BD3" w:rsidRPr="00DC238C">
        <w:rPr>
          <w:rFonts w:ascii="Times New Roman" w:hAnsi="Times New Roman" w:cs="Times New Roman"/>
        </w:rPr>
        <w:instrText xml:space="preserve"> SEQ Table \* ARABIC </w:instrText>
      </w:r>
      <w:r w:rsidR="00183BD3" w:rsidRPr="00DC238C">
        <w:rPr>
          <w:rFonts w:ascii="Times New Roman" w:hAnsi="Times New Roman" w:cs="Times New Roman"/>
        </w:rPr>
        <w:fldChar w:fldCharType="separate"/>
      </w:r>
      <w:r w:rsidRPr="00DC238C">
        <w:rPr>
          <w:rFonts w:ascii="Times New Roman" w:hAnsi="Times New Roman" w:cs="Times New Roman"/>
          <w:noProof/>
        </w:rPr>
        <w:t>4</w:t>
      </w:r>
      <w:r w:rsidR="00183BD3" w:rsidRPr="00DC238C">
        <w:rPr>
          <w:rFonts w:ascii="Times New Roman" w:hAnsi="Times New Roman" w:cs="Times New Roman"/>
          <w:noProof/>
        </w:rPr>
        <w:fldChar w:fldCharType="end"/>
      </w:r>
      <w:r w:rsidRPr="00DC238C">
        <w:rPr>
          <w:rFonts w:ascii="Times New Roman" w:hAnsi="Times New Roman" w:cs="Times New Roman"/>
        </w:rPr>
        <w:t xml:space="preserve"> </w:t>
      </w:r>
      <w:r w:rsidR="00773419" w:rsidRPr="00DC238C">
        <w:rPr>
          <w:rFonts w:ascii="Times New Roman" w:hAnsi="Times New Roman" w:cs="Times New Roman"/>
        </w:rPr>
        <w:t>-</w:t>
      </w:r>
      <w:r w:rsidRPr="00DC238C">
        <w:rPr>
          <w:rFonts w:ascii="Times New Roman" w:hAnsi="Times New Roman" w:cs="Times New Roman"/>
        </w:rPr>
        <w:t xml:space="preserve"> Robustness test: Broadening the time window for the measurement of the impacts of environmental and non-environmental shocks on migration</w:t>
      </w:r>
      <w:bookmarkEnd w:id="7"/>
    </w:p>
    <w:tbl>
      <w:tblPr>
        <w:tblW w:w="10696" w:type="dxa"/>
        <w:tblBorders>
          <w:top w:val="single" w:sz="4" w:space="0" w:color="auto"/>
          <w:bottom w:val="single" w:sz="4" w:space="0" w:color="auto"/>
        </w:tblBorders>
        <w:tblLook w:val="04A0" w:firstRow="1" w:lastRow="0" w:firstColumn="1" w:lastColumn="0" w:noHBand="0" w:noVBand="1"/>
      </w:tblPr>
      <w:tblGrid>
        <w:gridCol w:w="3400"/>
        <w:gridCol w:w="994"/>
        <w:gridCol w:w="1079"/>
        <w:gridCol w:w="1059"/>
        <w:gridCol w:w="1079"/>
        <w:gridCol w:w="1079"/>
        <w:gridCol w:w="1079"/>
        <w:gridCol w:w="927"/>
      </w:tblGrid>
      <w:tr w:rsidR="00613FE9" w:rsidRPr="00DC238C" w14:paraId="5768C79D" w14:textId="77777777" w:rsidTr="00B16423">
        <w:trPr>
          <w:gridAfter w:val="1"/>
          <w:wAfter w:w="950" w:type="dxa"/>
          <w:trHeight w:val="113"/>
        </w:trPr>
        <w:tc>
          <w:tcPr>
            <w:tcW w:w="3400" w:type="dxa"/>
            <w:shd w:val="clear" w:color="auto" w:fill="auto"/>
            <w:noWrap/>
            <w:vAlign w:val="bottom"/>
          </w:tcPr>
          <w:p w14:paraId="3DD5F0C9" w14:textId="77777777" w:rsidR="00613FE9" w:rsidRPr="00DC238C" w:rsidRDefault="00613FE9" w:rsidP="00613FE9">
            <w:pPr>
              <w:rPr>
                <w:rFonts w:ascii="Times New Roman" w:eastAsia="Times New Roman" w:hAnsi="Times New Roman" w:cs="Times New Roman"/>
                <w:sz w:val="20"/>
                <w:szCs w:val="20"/>
              </w:rPr>
            </w:pPr>
          </w:p>
        </w:tc>
        <w:tc>
          <w:tcPr>
            <w:tcW w:w="6346" w:type="dxa"/>
            <w:gridSpan w:val="6"/>
            <w:tcBorders>
              <w:bottom w:val="nil"/>
            </w:tcBorders>
            <w:shd w:val="clear" w:color="auto" w:fill="auto"/>
            <w:noWrap/>
            <w:vAlign w:val="center"/>
          </w:tcPr>
          <w:p w14:paraId="61DF87C7" w14:textId="02C7F6E7" w:rsidR="00613FE9" w:rsidRPr="00DC238C" w:rsidRDefault="00613FE9" w:rsidP="00613FE9">
            <w:pPr>
              <w:jc w:val="center"/>
              <w:rPr>
                <w:rFonts w:ascii="Times New Roman" w:eastAsia="Times New Roman" w:hAnsi="Times New Roman" w:cs="Times New Roman"/>
              </w:rPr>
            </w:pPr>
            <w:r w:rsidRPr="00DC238C">
              <w:rPr>
                <w:rFonts w:ascii="Times New Roman" w:eastAsia="Times New Roman" w:hAnsi="Times New Roman" w:cs="Times New Roman"/>
                <w:b/>
                <w:bCs/>
                <w:color w:val="000000"/>
              </w:rPr>
              <w:t>Outcome variable: household member absent (0/1)</w:t>
            </w:r>
          </w:p>
        </w:tc>
      </w:tr>
      <w:tr w:rsidR="00613FE9" w:rsidRPr="00DC238C" w14:paraId="602FA4BB" w14:textId="77777777" w:rsidTr="00B16423">
        <w:trPr>
          <w:gridAfter w:val="1"/>
          <w:wAfter w:w="950" w:type="dxa"/>
          <w:trHeight w:val="113"/>
        </w:trPr>
        <w:tc>
          <w:tcPr>
            <w:tcW w:w="3400" w:type="dxa"/>
            <w:shd w:val="clear" w:color="auto" w:fill="auto"/>
            <w:noWrap/>
            <w:vAlign w:val="bottom"/>
            <w:hideMark/>
          </w:tcPr>
          <w:p w14:paraId="7D3DD56C" w14:textId="77777777" w:rsidR="009025D2" w:rsidRPr="00DC238C" w:rsidRDefault="009025D2" w:rsidP="00613FE9">
            <w:pPr>
              <w:rPr>
                <w:rFonts w:ascii="Times New Roman" w:eastAsia="Times New Roman" w:hAnsi="Times New Roman" w:cs="Times New Roman"/>
                <w:sz w:val="20"/>
                <w:szCs w:val="20"/>
              </w:rPr>
            </w:pPr>
          </w:p>
        </w:tc>
        <w:tc>
          <w:tcPr>
            <w:tcW w:w="994" w:type="dxa"/>
            <w:tcBorders>
              <w:top w:val="nil"/>
              <w:bottom w:val="single" w:sz="4" w:space="0" w:color="auto"/>
            </w:tcBorders>
            <w:shd w:val="clear" w:color="auto" w:fill="auto"/>
            <w:noWrap/>
            <w:vAlign w:val="center"/>
            <w:hideMark/>
          </w:tcPr>
          <w:p w14:paraId="48317B75" w14:textId="696DC1A0"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(1)</w:t>
            </w:r>
          </w:p>
        </w:tc>
        <w:tc>
          <w:tcPr>
            <w:tcW w:w="1079" w:type="dxa"/>
            <w:tcBorders>
              <w:top w:val="nil"/>
              <w:bottom w:val="single" w:sz="4" w:space="0" w:color="auto"/>
            </w:tcBorders>
            <w:shd w:val="clear" w:color="auto" w:fill="auto"/>
            <w:noWrap/>
            <w:vAlign w:val="center"/>
            <w:hideMark/>
          </w:tcPr>
          <w:p w14:paraId="2D5A0EA6" w14:textId="3901C5B7"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(2)</w:t>
            </w:r>
          </w:p>
        </w:tc>
        <w:tc>
          <w:tcPr>
            <w:tcW w:w="1036" w:type="dxa"/>
            <w:tcBorders>
              <w:top w:val="nil"/>
              <w:bottom w:val="single" w:sz="4" w:space="0" w:color="auto"/>
            </w:tcBorders>
            <w:shd w:val="clear" w:color="auto" w:fill="auto"/>
            <w:noWrap/>
            <w:vAlign w:val="center"/>
            <w:hideMark/>
          </w:tcPr>
          <w:p w14:paraId="72F0B34B" w14:textId="7FD64C3E"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(3)</w:t>
            </w:r>
          </w:p>
        </w:tc>
        <w:tc>
          <w:tcPr>
            <w:tcW w:w="1079" w:type="dxa"/>
            <w:tcBorders>
              <w:top w:val="nil"/>
              <w:bottom w:val="single" w:sz="4" w:space="0" w:color="auto"/>
            </w:tcBorders>
            <w:shd w:val="clear" w:color="auto" w:fill="auto"/>
            <w:noWrap/>
            <w:vAlign w:val="center"/>
            <w:hideMark/>
          </w:tcPr>
          <w:p w14:paraId="171B3EE8" w14:textId="07BE4039"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(4)</w:t>
            </w:r>
          </w:p>
        </w:tc>
        <w:tc>
          <w:tcPr>
            <w:tcW w:w="1079" w:type="dxa"/>
            <w:tcBorders>
              <w:top w:val="nil"/>
              <w:bottom w:val="single" w:sz="4" w:space="0" w:color="auto"/>
            </w:tcBorders>
            <w:shd w:val="clear" w:color="auto" w:fill="auto"/>
            <w:noWrap/>
            <w:vAlign w:val="center"/>
            <w:hideMark/>
          </w:tcPr>
          <w:p w14:paraId="0B490B19" w14:textId="64D02987"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(5)</w:t>
            </w:r>
          </w:p>
        </w:tc>
        <w:tc>
          <w:tcPr>
            <w:tcW w:w="1079" w:type="dxa"/>
            <w:tcBorders>
              <w:top w:val="nil"/>
              <w:bottom w:val="single" w:sz="4" w:space="0" w:color="auto"/>
            </w:tcBorders>
            <w:shd w:val="clear" w:color="auto" w:fill="auto"/>
            <w:noWrap/>
            <w:vAlign w:val="center"/>
            <w:hideMark/>
          </w:tcPr>
          <w:p w14:paraId="0C3B7622" w14:textId="4C1C820F" w:rsidR="009025D2" w:rsidRPr="00DC238C" w:rsidRDefault="009025D2" w:rsidP="00613FE9">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(6)</w:t>
            </w:r>
          </w:p>
        </w:tc>
      </w:tr>
      <w:tr w:rsidR="00613FE9" w:rsidRPr="00DC238C" w14:paraId="4F5E0311" w14:textId="77777777" w:rsidTr="00B16423">
        <w:trPr>
          <w:gridAfter w:val="1"/>
          <w:wAfter w:w="950" w:type="dxa"/>
          <w:trHeight w:val="113"/>
        </w:trPr>
        <w:tc>
          <w:tcPr>
            <w:tcW w:w="3400" w:type="dxa"/>
            <w:shd w:val="clear" w:color="auto" w:fill="auto"/>
            <w:noWrap/>
            <w:vAlign w:val="bottom"/>
            <w:hideMark/>
          </w:tcPr>
          <w:p w14:paraId="1ECF847C" w14:textId="0ACCB9C6"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past 24 m</w:t>
            </w:r>
          </w:p>
        </w:tc>
        <w:tc>
          <w:tcPr>
            <w:tcW w:w="994" w:type="dxa"/>
            <w:tcBorders>
              <w:top w:val="single" w:sz="4" w:space="0" w:color="auto"/>
            </w:tcBorders>
            <w:shd w:val="clear" w:color="auto" w:fill="auto"/>
            <w:noWrap/>
            <w:vAlign w:val="center"/>
            <w:hideMark/>
          </w:tcPr>
          <w:p w14:paraId="1A1A47C4"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0.00575**</w:t>
            </w:r>
          </w:p>
        </w:tc>
        <w:tc>
          <w:tcPr>
            <w:tcW w:w="1079" w:type="dxa"/>
            <w:tcBorders>
              <w:top w:val="single" w:sz="4" w:space="0" w:color="auto"/>
            </w:tcBorders>
            <w:shd w:val="clear" w:color="auto" w:fill="auto"/>
            <w:noWrap/>
            <w:vAlign w:val="center"/>
            <w:hideMark/>
          </w:tcPr>
          <w:p w14:paraId="7D3FDEF3"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0.00802***</w:t>
            </w:r>
          </w:p>
        </w:tc>
        <w:tc>
          <w:tcPr>
            <w:tcW w:w="1036" w:type="dxa"/>
            <w:tcBorders>
              <w:top w:val="single" w:sz="4" w:space="0" w:color="auto"/>
            </w:tcBorders>
            <w:shd w:val="clear" w:color="auto" w:fill="auto"/>
            <w:noWrap/>
            <w:vAlign w:val="center"/>
            <w:hideMark/>
          </w:tcPr>
          <w:p w14:paraId="0A8D2D12"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0.00935***</w:t>
            </w:r>
          </w:p>
        </w:tc>
        <w:tc>
          <w:tcPr>
            <w:tcW w:w="1079" w:type="dxa"/>
            <w:tcBorders>
              <w:top w:val="single" w:sz="4" w:space="0" w:color="auto"/>
            </w:tcBorders>
            <w:shd w:val="clear" w:color="auto" w:fill="auto"/>
            <w:vAlign w:val="center"/>
          </w:tcPr>
          <w:p w14:paraId="16590BB0" w14:textId="31FE79A3"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center"/>
            <w:hideMark/>
          </w:tcPr>
          <w:p w14:paraId="712218B4"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center"/>
            <w:hideMark/>
          </w:tcPr>
          <w:p w14:paraId="441AB351" w14:textId="77777777" w:rsidR="00613FE9" w:rsidRPr="00DC238C" w:rsidRDefault="00613FE9" w:rsidP="00613FE9">
            <w:pPr>
              <w:ind w:left="-108" w:right="-105"/>
              <w:jc w:val="center"/>
              <w:rPr>
                <w:rFonts w:ascii="Times New Roman" w:eastAsia="Times New Roman" w:hAnsi="Times New Roman" w:cs="Times New Roman"/>
                <w:sz w:val="20"/>
                <w:szCs w:val="20"/>
              </w:rPr>
            </w:pPr>
          </w:p>
        </w:tc>
      </w:tr>
      <w:tr w:rsidR="00613FE9" w:rsidRPr="00DC238C" w14:paraId="5D9A766C" w14:textId="77777777" w:rsidTr="00613FE9">
        <w:trPr>
          <w:gridAfter w:val="1"/>
          <w:wAfter w:w="950" w:type="dxa"/>
          <w:trHeight w:val="113"/>
        </w:trPr>
        <w:tc>
          <w:tcPr>
            <w:tcW w:w="3400" w:type="dxa"/>
            <w:shd w:val="clear" w:color="auto" w:fill="auto"/>
            <w:noWrap/>
            <w:vAlign w:val="bottom"/>
            <w:hideMark/>
          </w:tcPr>
          <w:p w14:paraId="64A87871" w14:textId="77777777" w:rsidR="009025D2" w:rsidRPr="00DC238C" w:rsidRDefault="009025D2" w:rsidP="00613FE9">
            <w:pPr>
              <w:rPr>
                <w:rFonts w:ascii="Times New Roman" w:eastAsia="Times New Roman" w:hAnsi="Times New Roman" w:cs="Times New Roman"/>
                <w:sz w:val="20"/>
                <w:szCs w:val="20"/>
              </w:rPr>
            </w:pPr>
          </w:p>
        </w:tc>
        <w:tc>
          <w:tcPr>
            <w:tcW w:w="994" w:type="dxa"/>
            <w:shd w:val="clear" w:color="auto" w:fill="auto"/>
            <w:noWrap/>
            <w:vAlign w:val="center"/>
            <w:hideMark/>
          </w:tcPr>
          <w:p w14:paraId="2E217C04"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c>
          <w:tcPr>
            <w:tcW w:w="1079" w:type="dxa"/>
            <w:shd w:val="clear" w:color="auto" w:fill="auto"/>
            <w:noWrap/>
            <w:vAlign w:val="center"/>
            <w:hideMark/>
          </w:tcPr>
          <w:p w14:paraId="559F6DAF"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[0.002]</w:t>
            </w:r>
          </w:p>
        </w:tc>
        <w:tc>
          <w:tcPr>
            <w:tcW w:w="1036" w:type="dxa"/>
            <w:shd w:val="clear" w:color="auto" w:fill="auto"/>
            <w:noWrap/>
            <w:vAlign w:val="center"/>
            <w:hideMark/>
          </w:tcPr>
          <w:p w14:paraId="603FB04F"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c>
          <w:tcPr>
            <w:tcW w:w="1079" w:type="dxa"/>
            <w:shd w:val="clear" w:color="auto" w:fill="auto"/>
            <w:noWrap/>
            <w:vAlign w:val="center"/>
            <w:hideMark/>
          </w:tcPr>
          <w:p w14:paraId="065BA975"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0580B06B"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34FCB437" w14:textId="77777777" w:rsidR="009025D2" w:rsidRPr="00DC238C" w:rsidRDefault="009025D2" w:rsidP="00613FE9">
            <w:pPr>
              <w:ind w:left="-108" w:right="-105"/>
              <w:jc w:val="center"/>
              <w:rPr>
                <w:rFonts w:ascii="Times New Roman" w:eastAsia="Times New Roman" w:hAnsi="Times New Roman" w:cs="Times New Roman"/>
                <w:sz w:val="20"/>
                <w:szCs w:val="20"/>
              </w:rPr>
            </w:pPr>
          </w:p>
        </w:tc>
      </w:tr>
      <w:tr w:rsidR="00613FE9" w:rsidRPr="00DC238C" w14:paraId="448D320D" w14:textId="77777777" w:rsidTr="00613FE9">
        <w:trPr>
          <w:gridAfter w:val="1"/>
          <w:wAfter w:w="950" w:type="dxa"/>
          <w:trHeight w:val="113"/>
        </w:trPr>
        <w:tc>
          <w:tcPr>
            <w:tcW w:w="3400" w:type="dxa"/>
            <w:shd w:val="clear" w:color="auto" w:fill="auto"/>
            <w:noWrap/>
            <w:vAlign w:val="bottom"/>
            <w:hideMark/>
          </w:tcPr>
          <w:p w14:paraId="09BE0247" w14:textId="4F2384FD" w:rsidR="009025D2"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25-48 m</w:t>
            </w:r>
          </w:p>
        </w:tc>
        <w:tc>
          <w:tcPr>
            <w:tcW w:w="994" w:type="dxa"/>
            <w:shd w:val="clear" w:color="auto" w:fill="auto"/>
            <w:noWrap/>
            <w:vAlign w:val="center"/>
            <w:hideMark/>
          </w:tcPr>
          <w:p w14:paraId="596A06A1"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538D281A"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0.00503</w:t>
            </w:r>
          </w:p>
        </w:tc>
        <w:tc>
          <w:tcPr>
            <w:tcW w:w="1036" w:type="dxa"/>
            <w:shd w:val="clear" w:color="auto" w:fill="auto"/>
            <w:noWrap/>
            <w:vAlign w:val="center"/>
            <w:hideMark/>
          </w:tcPr>
          <w:p w14:paraId="69485093"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0.00633</w:t>
            </w:r>
          </w:p>
        </w:tc>
        <w:tc>
          <w:tcPr>
            <w:tcW w:w="1079" w:type="dxa"/>
            <w:shd w:val="clear" w:color="auto" w:fill="auto"/>
            <w:noWrap/>
            <w:vAlign w:val="center"/>
            <w:hideMark/>
          </w:tcPr>
          <w:p w14:paraId="1647FD28"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62C7B4A1"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2269812C" w14:textId="77777777" w:rsidR="009025D2" w:rsidRPr="00DC238C" w:rsidRDefault="009025D2" w:rsidP="00613FE9">
            <w:pPr>
              <w:ind w:left="-108" w:right="-105"/>
              <w:jc w:val="center"/>
              <w:rPr>
                <w:rFonts w:ascii="Times New Roman" w:eastAsia="Times New Roman" w:hAnsi="Times New Roman" w:cs="Times New Roman"/>
                <w:sz w:val="20"/>
                <w:szCs w:val="20"/>
              </w:rPr>
            </w:pPr>
          </w:p>
        </w:tc>
      </w:tr>
      <w:tr w:rsidR="00613FE9" w:rsidRPr="00DC238C" w14:paraId="72BC2EE3" w14:textId="77777777" w:rsidTr="00613FE9">
        <w:trPr>
          <w:gridAfter w:val="1"/>
          <w:wAfter w:w="950" w:type="dxa"/>
          <w:trHeight w:val="113"/>
        </w:trPr>
        <w:tc>
          <w:tcPr>
            <w:tcW w:w="3400" w:type="dxa"/>
            <w:shd w:val="clear" w:color="auto" w:fill="auto"/>
            <w:noWrap/>
            <w:vAlign w:val="bottom"/>
            <w:hideMark/>
          </w:tcPr>
          <w:p w14:paraId="77C5F7FB" w14:textId="77777777" w:rsidR="009025D2" w:rsidRPr="00DC238C" w:rsidRDefault="009025D2" w:rsidP="00613FE9">
            <w:pPr>
              <w:rPr>
                <w:rFonts w:ascii="Times New Roman" w:eastAsia="Times New Roman" w:hAnsi="Times New Roman" w:cs="Times New Roman"/>
                <w:sz w:val="20"/>
                <w:szCs w:val="20"/>
              </w:rPr>
            </w:pPr>
          </w:p>
        </w:tc>
        <w:tc>
          <w:tcPr>
            <w:tcW w:w="994" w:type="dxa"/>
            <w:shd w:val="clear" w:color="auto" w:fill="auto"/>
            <w:noWrap/>
            <w:vAlign w:val="center"/>
            <w:hideMark/>
          </w:tcPr>
          <w:p w14:paraId="00C76188"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7BF54FEE"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c>
          <w:tcPr>
            <w:tcW w:w="1036" w:type="dxa"/>
            <w:shd w:val="clear" w:color="auto" w:fill="auto"/>
            <w:noWrap/>
            <w:vAlign w:val="center"/>
            <w:hideMark/>
          </w:tcPr>
          <w:p w14:paraId="0D086024"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[0.004]</w:t>
            </w:r>
          </w:p>
        </w:tc>
        <w:tc>
          <w:tcPr>
            <w:tcW w:w="1079" w:type="dxa"/>
            <w:shd w:val="clear" w:color="auto" w:fill="auto"/>
            <w:noWrap/>
            <w:vAlign w:val="center"/>
            <w:hideMark/>
          </w:tcPr>
          <w:p w14:paraId="155CFBB4"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2B30EBD4"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0ED3E9C7" w14:textId="77777777" w:rsidR="009025D2" w:rsidRPr="00DC238C" w:rsidRDefault="009025D2" w:rsidP="00613FE9">
            <w:pPr>
              <w:ind w:left="-108" w:right="-105"/>
              <w:jc w:val="center"/>
              <w:rPr>
                <w:rFonts w:ascii="Times New Roman" w:eastAsia="Times New Roman" w:hAnsi="Times New Roman" w:cs="Times New Roman"/>
                <w:sz w:val="20"/>
                <w:szCs w:val="20"/>
              </w:rPr>
            </w:pPr>
          </w:p>
        </w:tc>
      </w:tr>
      <w:tr w:rsidR="00613FE9" w:rsidRPr="00DC238C" w14:paraId="4B01E14D" w14:textId="77777777" w:rsidTr="00613FE9">
        <w:trPr>
          <w:gridAfter w:val="1"/>
          <w:wAfter w:w="950" w:type="dxa"/>
          <w:trHeight w:val="113"/>
        </w:trPr>
        <w:tc>
          <w:tcPr>
            <w:tcW w:w="3400" w:type="dxa"/>
            <w:shd w:val="clear" w:color="auto" w:fill="auto"/>
            <w:noWrap/>
            <w:vAlign w:val="bottom"/>
            <w:hideMark/>
          </w:tcPr>
          <w:p w14:paraId="385FB220" w14:textId="10E2BC09" w:rsidR="009025D2"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 shock 24m x env shock in 25-48m</w:t>
            </w:r>
          </w:p>
        </w:tc>
        <w:tc>
          <w:tcPr>
            <w:tcW w:w="994" w:type="dxa"/>
            <w:shd w:val="clear" w:color="auto" w:fill="auto"/>
            <w:noWrap/>
            <w:vAlign w:val="center"/>
            <w:hideMark/>
          </w:tcPr>
          <w:p w14:paraId="4A41529C"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470B1478"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0F1D2BB8"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-0.00075</w:t>
            </w:r>
          </w:p>
        </w:tc>
        <w:tc>
          <w:tcPr>
            <w:tcW w:w="1079" w:type="dxa"/>
            <w:shd w:val="clear" w:color="auto" w:fill="auto"/>
            <w:noWrap/>
            <w:vAlign w:val="center"/>
            <w:hideMark/>
          </w:tcPr>
          <w:p w14:paraId="6D22E970"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6F626558"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2CD6E452" w14:textId="77777777" w:rsidR="009025D2" w:rsidRPr="00DC238C" w:rsidRDefault="009025D2" w:rsidP="00613FE9">
            <w:pPr>
              <w:ind w:left="-108" w:right="-105"/>
              <w:jc w:val="center"/>
              <w:rPr>
                <w:rFonts w:ascii="Times New Roman" w:eastAsia="Times New Roman" w:hAnsi="Times New Roman" w:cs="Times New Roman"/>
                <w:sz w:val="20"/>
                <w:szCs w:val="20"/>
              </w:rPr>
            </w:pPr>
          </w:p>
        </w:tc>
      </w:tr>
      <w:tr w:rsidR="00613FE9" w:rsidRPr="00DC238C" w14:paraId="7D0CD8EC" w14:textId="77777777" w:rsidTr="00613FE9">
        <w:trPr>
          <w:gridAfter w:val="1"/>
          <w:wAfter w:w="950" w:type="dxa"/>
          <w:trHeight w:val="113"/>
        </w:trPr>
        <w:tc>
          <w:tcPr>
            <w:tcW w:w="3400" w:type="dxa"/>
            <w:shd w:val="clear" w:color="auto" w:fill="auto"/>
            <w:noWrap/>
            <w:vAlign w:val="bottom"/>
            <w:hideMark/>
          </w:tcPr>
          <w:p w14:paraId="222D13B4" w14:textId="77777777" w:rsidR="009025D2" w:rsidRPr="00DC238C" w:rsidRDefault="009025D2" w:rsidP="00613FE9">
            <w:pPr>
              <w:rPr>
                <w:rFonts w:ascii="Times New Roman" w:eastAsia="Times New Roman" w:hAnsi="Times New Roman" w:cs="Times New Roman"/>
                <w:sz w:val="20"/>
                <w:szCs w:val="20"/>
              </w:rPr>
            </w:pPr>
          </w:p>
        </w:tc>
        <w:tc>
          <w:tcPr>
            <w:tcW w:w="994" w:type="dxa"/>
            <w:shd w:val="clear" w:color="auto" w:fill="auto"/>
            <w:noWrap/>
            <w:vAlign w:val="center"/>
            <w:hideMark/>
          </w:tcPr>
          <w:p w14:paraId="365993DE"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258A7D52"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4CF68C2E"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w:t>
            </w:r>
          </w:p>
        </w:tc>
        <w:tc>
          <w:tcPr>
            <w:tcW w:w="1079" w:type="dxa"/>
            <w:shd w:val="clear" w:color="auto" w:fill="auto"/>
            <w:noWrap/>
            <w:vAlign w:val="center"/>
            <w:hideMark/>
          </w:tcPr>
          <w:p w14:paraId="296C8EF0" w14:textId="77777777" w:rsidR="009025D2" w:rsidRPr="00DC238C" w:rsidRDefault="009025D2"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44B458F1" w14:textId="77777777" w:rsidR="009025D2" w:rsidRPr="00DC238C" w:rsidRDefault="009025D2"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55C4E187" w14:textId="77777777" w:rsidR="009025D2" w:rsidRPr="00DC238C" w:rsidRDefault="009025D2" w:rsidP="00613FE9">
            <w:pPr>
              <w:ind w:left="-108" w:right="-105"/>
              <w:jc w:val="center"/>
              <w:rPr>
                <w:rFonts w:ascii="Times New Roman" w:eastAsia="Times New Roman" w:hAnsi="Times New Roman" w:cs="Times New Roman"/>
                <w:sz w:val="20"/>
                <w:szCs w:val="20"/>
              </w:rPr>
            </w:pPr>
          </w:p>
        </w:tc>
      </w:tr>
      <w:tr w:rsidR="00613FE9" w:rsidRPr="00DC238C" w14:paraId="7AE6EED3" w14:textId="77777777" w:rsidTr="00613FE9">
        <w:trPr>
          <w:gridAfter w:val="1"/>
          <w:wAfter w:w="950" w:type="dxa"/>
          <w:trHeight w:val="113"/>
        </w:trPr>
        <w:tc>
          <w:tcPr>
            <w:tcW w:w="3400" w:type="dxa"/>
            <w:shd w:val="clear" w:color="auto" w:fill="auto"/>
            <w:noWrap/>
            <w:vAlign w:val="bottom"/>
            <w:hideMark/>
          </w:tcPr>
          <w:p w14:paraId="70EAD09D" w14:textId="045D58F2"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past 24 m</w:t>
            </w:r>
          </w:p>
        </w:tc>
        <w:tc>
          <w:tcPr>
            <w:tcW w:w="994" w:type="dxa"/>
            <w:shd w:val="clear" w:color="auto" w:fill="auto"/>
            <w:noWrap/>
            <w:vAlign w:val="center"/>
            <w:hideMark/>
          </w:tcPr>
          <w:p w14:paraId="7B52130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16B15827"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2C8F8AD7"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19CE1633"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-0.00033</w:t>
            </w:r>
          </w:p>
        </w:tc>
        <w:tc>
          <w:tcPr>
            <w:tcW w:w="1079" w:type="dxa"/>
            <w:shd w:val="clear" w:color="auto" w:fill="auto"/>
            <w:noWrap/>
            <w:vAlign w:val="center"/>
            <w:hideMark/>
          </w:tcPr>
          <w:p w14:paraId="12366FEE"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-0.00086</w:t>
            </w:r>
          </w:p>
        </w:tc>
        <w:tc>
          <w:tcPr>
            <w:tcW w:w="1079" w:type="dxa"/>
            <w:shd w:val="clear" w:color="auto" w:fill="auto"/>
            <w:noWrap/>
            <w:vAlign w:val="center"/>
            <w:hideMark/>
          </w:tcPr>
          <w:p w14:paraId="4D70C94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-0.00117</w:t>
            </w:r>
          </w:p>
        </w:tc>
      </w:tr>
      <w:tr w:rsidR="00613FE9" w:rsidRPr="00DC238C" w14:paraId="21B750AF" w14:textId="77777777" w:rsidTr="00613FE9">
        <w:trPr>
          <w:gridAfter w:val="1"/>
          <w:wAfter w:w="950" w:type="dxa"/>
          <w:trHeight w:val="113"/>
        </w:trPr>
        <w:tc>
          <w:tcPr>
            <w:tcW w:w="3400" w:type="dxa"/>
            <w:shd w:val="clear" w:color="auto" w:fill="auto"/>
            <w:noWrap/>
            <w:vAlign w:val="bottom"/>
            <w:hideMark/>
          </w:tcPr>
          <w:p w14:paraId="086517C8" w14:textId="77777777" w:rsidR="00613FE9" w:rsidRPr="00DC238C" w:rsidRDefault="00613FE9" w:rsidP="00613FE9">
            <w:pPr>
              <w:jc w:val="right"/>
              <w:rPr>
                <w:rFonts w:ascii="Times New Roman" w:eastAsia="Times New Roman" w:hAnsi="Times New Roman" w:cs="Times New Roman"/>
                <w:color w:val="000000"/>
                <w:sz w:val="20"/>
                <w:szCs w:val="20"/>
              </w:rPr>
            </w:pPr>
          </w:p>
        </w:tc>
        <w:tc>
          <w:tcPr>
            <w:tcW w:w="994" w:type="dxa"/>
            <w:shd w:val="clear" w:color="auto" w:fill="auto"/>
            <w:noWrap/>
            <w:vAlign w:val="center"/>
            <w:hideMark/>
          </w:tcPr>
          <w:p w14:paraId="294E0257"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30BC7D4D"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4A1FC791"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4037E24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[0.002]</w:t>
            </w:r>
          </w:p>
        </w:tc>
        <w:tc>
          <w:tcPr>
            <w:tcW w:w="1079" w:type="dxa"/>
            <w:shd w:val="clear" w:color="auto" w:fill="auto"/>
            <w:noWrap/>
            <w:vAlign w:val="center"/>
            <w:hideMark/>
          </w:tcPr>
          <w:p w14:paraId="3AF0F7D7"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c>
          <w:tcPr>
            <w:tcW w:w="1079" w:type="dxa"/>
            <w:shd w:val="clear" w:color="auto" w:fill="auto"/>
            <w:noWrap/>
            <w:vAlign w:val="center"/>
            <w:hideMark/>
          </w:tcPr>
          <w:p w14:paraId="4960CD78"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r>
      <w:tr w:rsidR="00613FE9" w:rsidRPr="00DC238C" w14:paraId="6046FE5E" w14:textId="77777777" w:rsidTr="00613FE9">
        <w:trPr>
          <w:gridAfter w:val="1"/>
          <w:wAfter w:w="950" w:type="dxa"/>
          <w:trHeight w:val="113"/>
        </w:trPr>
        <w:tc>
          <w:tcPr>
            <w:tcW w:w="3400" w:type="dxa"/>
            <w:shd w:val="clear" w:color="auto" w:fill="auto"/>
            <w:noWrap/>
            <w:vAlign w:val="bottom"/>
            <w:hideMark/>
          </w:tcPr>
          <w:p w14:paraId="109F061F" w14:textId="4C025DD8"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25-48 m</w:t>
            </w:r>
          </w:p>
        </w:tc>
        <w:tc>
          <w:tcPr>
            <w:tcW w:w="994" w:type="dxa"/>
            <w:shd w:val="clear" w:color="auto" w:fill="auto"/>
            <w:noWrap/>
            <w:vAlign w:val="center"/>
            <w:hideMark/>
          </w:tcPr>
          <w:p w14:paraId="3FBA7DBF"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7076E1D9"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1BC33D64"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2C16ED09"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06904598"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-0.00109</w:t>
            </w:r>
          </w:p>
        </w:tc>
        <w:tc>
          <w:tcPr>
            <w:tcW w:w="1079" w:type="dxa"/>
            <w:shd w:val="clear" w:color="auto" w:fill="auto"/>
            <w:noWrap/>
            <w:vAlign w:val="center"/>
            <w:hideMark/>
          </w:tcPr>
          <w:p w14:paraId="67CA8B18"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-0.00139</w:t>
            </w:r>
          </w:p>
        </w:tc>
      </w:tr>
      <w:tr w:rsidR="00613FE9" w:rsidRPr="00DC238C" w14:paraId="6EE18E06" w14:textId="77777777" w:rsidTr="00613FE9">
        <w:trPr>
          <w:gridAfter w:val="1"/>
          <w:wAfter w:w="950" w:type="dxa"/>
          <w:trHeight w:val="113"/>
        </w:trPr>
        <w:tc>
          <w:tcPr>
            <w:tcW w:w="3400" w:type="dxa"/>
            <w:shd w:val="clear" w:color="auto" w:fill="auto"/>
            <w:noWrap/>
            <w:vAlign w:val="bottom"/>
            <w:hideMark/>
          </w:tcPr>
          <w:p w14:paraId="1E995682" w14:textId="77777777" w:rsidR="00613FE9" w:rsidRPr="00DC238C" w:rsidRDefault="00613FE9" w:rsidP="00613FE9">
            <w:pPr>
              <w:jc w:val="right"/>
              <w:rPr>
                <w:rFonts w:ascii="Times New Roman" w:eastAsia="Times New Roman" w:hAnsi="Times New Roman" w:cs="Times New Roman"/>
                <w:color w:val="000000"/>
                <w:sz w:val="20"/>
                <w:szCs w:val="20"/>
              </w:rPr>
            </w:pPr>
          </w:p>
        </w:tc>
        <w:tc>
          <w:tcPr>
            <w:tcW w:w="994" w:type="dxa"/>
            <w:shd w:val="clear" w:color="auto" w:fill="auto"/>
            <w:noWrap/>
            <w:vAlign w:val="center"/>
            <w:hideMark/>
          </w:tcPr>
          <w:p w14:paraId="7B988474"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251E3E11"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143FE99F"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72F22B43"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4F729383"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w:t>
            </w:r>
          </w:p>
        </w:tc>
        <w:tc>
          <w:tcPr>
            <w:tcW w:w="1079" w:type="dxa"/>
            <w:shd w:val="clear" w:color="auto" w:fill="auto"/>
            <w:noWrap/>
            <w:vAlign w:val="center"/>
            <w:hideMark/>
          </w:tcPr>
          <w:p w14:paraId="7991F143"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[0.004]</w:t>
            </w:r>
          </w:p>
        </w:tc>
      </w:tr>
      <w:tr w:rsidR="00613FE9" w:rsidRPr="00DC238C" w14:paraId="6B1A1AAC" w14:textId="77777777" w:rsidTr="00613FE9">
        <w:trPr>
          <w:gridAfter w:val="1"/>
          <w:wAfter w:w="950" w:type="dxa"/>
          <w:trHeight w:val="113"/>
        </w:trPr>
        <w:tc>
          <w:tcPr>
            <w:tcW w:w="3400" w:type="dxa"/>
            <w:vMerge w:val="restart"/>
            <w:shd w:val="clear" w:color="auto" w:fill="auto"/>
            <w:noWrap/>
            <w:vAlign w:val="bottom"/>
            <w:hideMark/>
          </w:tcPr>
          <w:p w14:paraId="4E4436C0" w14:textId="77777777"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 xml:space="preserve">Non-env shock 24m x </w:t>
            </w:r>
          </w:p>
          <w:p w14:paraId="5E127197" w14:textId="477E2AFE"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 shock in 25-48m</w:t>
            </w:r>
          </w:p>
        </w:tc>
        <w:tc>
          <w:tcPr>
            <w:tcW w:w="994" w:type="dxa"/>
            <w:shd w:val="clear" w:color="auto" w:fill="auto"/>
            <w:noWrap/>
            <w:vAlign w:val="center"/>
            <w:hideMark/>
          </w:tcPr>
          <w:p w14:paraId="049C9FF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shd w:val="clear" w:color="auto" w:fill="auto"/>
            <w:noWrap/>
            <w:vAlign w:val="center"/>
            <w:hideMark/>
          </w:tcPr>
          <w:p w14:paraId="07B1DF70"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4DD58635"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138A73C7"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41884893"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vMerge w:val="restart"/>
            <w:shd w:val="clear" w:color="auto" w:fill="auto"/>
            <w:noWrap/>
            <w:vAlign w:val="center"/>
            <w:hideMark/>
          </w:tcPr>
          <w:p w14:paraId="2556A9DE"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0.00011</w:t>
            </w:r>
          </w:p>
          <w:p w14:paraId="2454FA7C" w14:textId="08BF71F6"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w:t>
            </w:r>
          </w:p>
        </w:tc>
      </w:tr>
      <w:tr w:rsidR="00613FE9" w:rsidRPr="00DC238C" w14:paraId="03B44D3D" w14:textId="77777777" w:rsidTr="00613FE9">
        <w:trPr>
          <w:gridAfter w:val="1"/>
          <w:wAfter w:w="950" w:type="dxa"/>
          <w:trHeight w:val="113"/>
        </w:trPr>
        <w:tc>
          <w:tcPr>
            <w:tcW w:w="3400" w:type="dxa"/>
            <w:vMerge/>
            <w:shd w:val="clear" w:color="auto" w:fill="auto"/>
            <w:noWrap/>
            <w:vAlign w:val="bottom"/>
            <w:hideMark/>
          </w:tcPr>
          <w:p w14:paraId="637E1817" w14:textId="77777777" w:rsidR="00613FE9" w:rsidRPr="00DC238C" w:rsidRDefault="00613FE9" w:rsidP="00613FE9">
            <w:pPr>
              <w:rPr>
                <w:rFonts w:ascii="Times New Roman" w:eastAsia="Times New Roman" w:hAnsi="Times New Roman" w:cs="Times New Roman"/>
                <w:color w:val="000000"/>
                <w:sz w:val="20"/>
                <w:szCs w:val="20"/>
              </w:rPr>
            </w:pPr>
          </w:p>
        </w:tc>
        <w:tc>
          <w:tcPr>
            <w:tcW w:w="994" w:type="dxa"/>
            <w:shd w:val="clear" w:color="auto" w:fill="auto"/>
            <w:noWrap/>
            <w:vAlign w:val="center"/>
            <w:hideMark/>
          </w:tcPr>
          <w:p w14:paraId="776F21DD"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7D73109F"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36" w:type="dxa"/>
            <w:shd w:val="clear" w:color="auto" w:fill="auto"/>
            <w:noWrap/>
            <w:vAlign w:val="center"/>
            <w:hideMark/>
          </w:tcPr>
          <w:p w14:paraId="42518EFC"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4DE730B0"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shd w:val="clear" w:color="auto" w:fill="auto"/>
            <w:noWrap/>
            <w:vAlign w:val="center"/>
            <w:hideMark/>
          </w:tcPr>
          <w:p w14:paraId="3943B34B" w14:textId="77777777" w:rsidR="00613FE9" w:rsidRPr="00DC238C" w:rsidRDefault="00613FE9" w:rsidP="00613FE9">
            <w:pPr>
              <w:ind w:left="-108" w:right="-105"/>
              <w:jc w:val="center"/>
              <w:rPr>
                <w:rFonts w:ascii="Times New Roman" w:eastAsia="Times New Roman" w:hAnsi="Times New Roman" w:cs="Times New Roman"/>
                <w:sz w:val="20"/>
                <w:szCs w:val="20"/>
              </w:rPr>
            </w:pPr>
          </w:p>
        </w:tc>
        <w:tc>
          <w:tcPr>
            <w:tcW w:w="1079" w:type="dxa"/>
            <w:vMerge/>
            <w:shd w:val="clear" w:color="auto" w:fill="auto"/>
            <w:noWrap/>
            <w:vAlign w:val="center"/>
            <w:hideMark/>
          </w:tcPr>
          <w:p w14:paraId="7542188A" w14:textId="00E67D04" w:rsidR="00613FE9" w:rsidRPr="00DC238C" w:rsidRDefault="00613FE9" w:rsidP="00613FE9">
            <w:pPr>
              <w:ind w:left="-108" w:right="-105"/>
              <w:jc w:val="center"/>
              <w:rPr>
                <w:rFonts w:ascii="Times New Roman" w:eastAsia="Times New Roman" w:hAnsi="Times New Roman" w:cs="Times New Roman"/>
                <w:color w:val="000000"/>
                <w:sz w:val="20"/>
                <w:szCs w:val="20"/>
              </w:rPr>
            </w:pPr>
          </w:p>
        </w:tc>
      </w:tr>
      <w:tr w:rsidR="00613FE9" w:rsidRPr="00DC238C" w14:paraId="1F0450AF" w14:textId="77777777" w:rsidTr="00613FE9">
        <w:trPr>
          <w:trHeight w:val="113"/>
        </w:trPr>
        <w:tc>
          <w:tcPr>
            <w:tcW w:w="3400" w:type="dxa"/>
            <w:tcBorders>
              <w:bottom w:val="nil"/>
            </w:tcBorders>
            <w:shd w:val="clear" w:color="auto" w:fill="auto"/>
            <w:noWrap/>
            <w:vAlign w:val="bottom"/>
          </w:tcPr>
          <w:p w14:paraId="50C2A6EB" w14:textId="361D2AC4" w:rsidR="00613FE9" w:rsidRPr="00DC238C" w:rsidRDefault="00613FE9" w:rsidP="00613FE9">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color w:val="000000"/>
                <w:sz w:val="20"/>
                <w:szCs w:val="20"/>
              </w:rPr>
              <w:t>Constant</w:t>
            </w:r>
          </w:p>
        </w:tc>
        <w:tc>
          <w:tcPr>
            <w:tcW w:w="994" w:type="dxa"/>
            <w:tcBorders>
              <w:bottom w:val="nil"/>
            </w:tcBorders>
            <w:shd w:val="clear" w:color="auto" w:fill="auto"/>
            <w:noWrap/>
            <w:vAlign w:val="center"/>
          </w:tcPr>
          <w:p w14:paraId="568A5984" w14:textId="17FE7C65"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0.14355**</w:t>
            </w:r>
          </w:p>
        </w:tc>
        <w:tc>
          <w:tcPr>
            <w:tcW w:w="1079" w:type="dxa"/>
            <w:tcBorders>
              <w:bottom w:val="nil"/>
            </w:tcBorders>
            <w:shd w:val="clear" w:color="auto" w:fill="auto"/>
            <w:noWrap/>
            <w:vAlign w:val="center"/>
          </w:tcPr>
          <w:p w14:paraId="1498F61F" w14:textId="18F6E458"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0.13176**</w:t>
            </w:r>
          </w:p>
        </w:tc>
        <w:tc>
          <w:tcPr>
            <w:tcW w:w="1036" w:type="dxa"/>
            <w:tcBorders>
              <w:bottom w:val="nil"/>
            </w:tcBorders>
            <w:shd w:val="clear" w:color="auto" w:fill="auto"/>
            <w:noWrap/>
            <w:vAlign w:val="center"/>
          </w:tcPr>
          <w:p w14:paraId="4B26BC95" w14:textId="52A2B98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0.12893**</w:t>
            </w:r>
          </w:p>
        </w:tc>
        <w:tc>
          <w:tcPr>
            <w:tcW w:w="1079" w:type="dxa"/>
            <w:tcBorders>
              <w:bottom w:val="nil"/>
            </w:tcBorders>
            <w:shd w:val="clear" w:color="auto" w:fill="auto"/>
            <w:noWrap/>
            <w:vAlign w:val="center"/>
          </w:tcPr>
          <w:p w14:paraId="281D783F" w14:textId="47B4DE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0.15868***</w:t>
            </w:r>
          </w:p>
        </w:tc>
        <w:tc>
          <w:tcPr>
            <w:tcW w:w="1079" w:type="dxa"/>
            <w:tcBorders>
              <w:bottom w:val="nil"/>
            </w:tcBorders>
            <w:shd w:val="clear" w:color="auto" w:fill="auto"/>
            <w:noWrap/>
            <w:vAlign w:val="center"/>
          </w:tcPr>
          <w:p w14:paraId="0D9AD3BE" w14:textId="00C75453"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0.16255***</w:t>
            </w:r>
          </w:p>
        </w:tc>
        <w:tc>
          <w:tcPr>
            <w:tcW w:w="1079" w:type="dxa"/>
            <w:tcBorders>
              <w:bottom w:val="nil"/>
            </w:tcBorders>
            <w:shd w:val="clear" w:color="auto" w:fill="auto"/>
            <w:noWrap/>
            <w:vAlign w:val="center"/>
          </w:tcPr>
          <w:p w14:paraId="07B9E51C" w14:textId="79FAA680"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0.16358***</w:t>
            </w:r>
          </w:p>
        </w:tc>
        <w:tc>
          <w:tcPr>
            <w:tcW w:w="950" w:type="dxa"/>
            <w:vAlign w:val="bottom"/>
          </w:tcPr>
          <w:p w14:paraId="019728C9" w14:textId="77777777" w:rsidR="00613FE9" w:rsidRPr="00DC238C" w:rsidRDefault="00613FE9" w:rsidP="00613FE9">
            <w:pPr>
              <w:rPr>
                <w:rFonts w:ascii="Times New Roman" w:eastAsia="Times New Roman" w:hAnsi="Times New Roman" w:cs="Times New Roman"/>
                <w:sz w:val="20"/>
                <w:szCs w:val="20"/>
              </w:rPr>
            </w:pPr>
          </w:p>
        </w:tc>
      </w:tr>
      <w:tr w:rsidR="00613FE9" w:rsidRPr="00DC238C" w14:paraId="36C393F2" w14:textId="77777777" w:rsidTr="00613FE9">
        <w:trPr>
          <w:trHeight w:val="113"/>
        </w:trPr>
        <w:tc>
          <w:tcPr>
            <w:tcW w:w="3400" w:type="dxa"/>
            <w:tcBorders>
              <w:top w:val="nil"/>
              <w:bottom w:val="single" w:sz="4" w:space="0" w:color="auto"/>
            </w:tcBorders>
            <w:shd w:val="clear" w:color="auto" w:fill="auto"/>
            <w:noWrap/>
            <w:vAlign w:val="bottom"/>
          </w:tcPr>
          <w:p w14:paraId="4A7C9945" w14:textId="77777777" w:rsidR="00613FE9" w:rsidRPr="00DC238C" w:rsidRDefault="00613FE9" w:rsidP="00613FE9">
            <w:pPr>
              <w:rPr>
                <w:rFonts w:ascii="Times New Roman" w:eastAsia="Times New Roman" w:hAnsi="Times New Roman" w:cs="Times New Roman"/>
                <w:b/>
                <w:bCs/>
                <w:color w:val="000000"/>
                <w:sz w:val="20"/>
                <w:szCs w:val="20"/>
              </w:rPr>
            </w:pPr>
          </w:p>
        </w:tc>
        <w:tc>
          <w:tcPr>
            <w:tcW w:w="994" w:type="dxa"/>
            <w:tcBorders>
              <w:top w:val="nil"/>
              <w:bottom w:val="single" w:sz="4" w:space="0" w:color="auto"/>
            </w:tcBorders>
            <w:shd w:val="clear" w:color="auto" w:fill="auto"/>
            <w:noWrap/>
            <w:vAlign w:val="center"/>
          </w:tcPr>
          <w:p w14:paraId="2910C742" w14:textId="1FD27F1A"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[0.073]</w:t>
            </w:r>
          </w:p>
        </w:tc>
        <w:tc>
          <w:tcPr>
            <w:tcW w:w="1079" w:type="dxa"/>
            <w:tcBorders>
              <w:top w:val="nil"/>
              <w:bottom w:val="single" w:sz="4" w:space="0" w:color="auto"/>
            </w:tcBorders>
            <w:shd w:val="clear" w:color="auto" w:fill="auto"/>
            <w:noWrap/>
            <w:vAlign w:val="center"/>
          </w:tcPr>
          <w:p w14:paraId="03B8E4A1" w14:textId="6962DE89"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[0.061]</w:t>
            </w:r>
          </w:p>
        </w:tc>
        <w:tc>
          <w:tcPr>
            <w:tcW w:w="1036" w:type="dxa"/>
            <w:tcBorders>
              <w:top w:val="nil"/>
              <w:bottom w:val="single" w:sz="4" w:space="0" w:color="auto"/>
            </w:tcBorders>
            <w:shd w:val="clear" w:color="auto" w:fill="auto"/>
            <w:noWrap/>
            <w:vAlign w:val="center"/>
          </w:tcPr>
          <w:p w14:paraId="6727AA0F" w14:textId="110022A9"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[0.061]</w:t>
            </w:r>
          </w:p>
        </w:tc>
        <w:tc>
          <w:tcPr>
            <w:tcW w:w="1079" w:type="dxa"/>
            <w:tcBorders>
              <w:top w:val="nil"/>
              <w:bottom w:val="single" w:sz="4" w:space="0" w:color="auto"/>
            </w:tcBorders>
            <w:shd w:val="clear" w:color="auto" w:fill="auto"/>
            <w:noWrap/>
            <w:vAlign w:val="center"/>
          </w:tcPr>
          <w:p w14:paraId="77B3FCC7" w14:textId="4D3E6EA8"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[0.060]</w:t>
            </w:r>
          </w:p>
        </w:tc>
        <w:tc>
          <w:tcPr>
            <w:tcW w:w="1079" w:type="dxa"/>
            <w:tcBorders>
              <w:top w:val="nil"/>
              <w:bottom w:val="single" w:sz="4" w:space="0" w:color="auto"/>
            </w:tcBorders>
            <w:shd w:val="clear" w:color="auto" w:fill="auto"/>
            <w:noWrap/>
            <w:vAlign w:val="center"/>
          </w:tcPr>
          <w:p w14:paraId="4EF55DBF" w14:textId="6F2804E3"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[0.060]</w:t>
            </w:r>
          </w:p>
        </w:tc>
        <w:tc>
          <w:tcPr>
            <w:tcW w:w="1079" w:type="dxa"/>
            <w:tcBorders>
              <w:top w:val="nil"/>
              <w:bottom w:val="single" w:sz="4" w:space="0" w:color="auto"/>
            </w:tcBorders>
            <w:shd w:val="clear" w:color="auto" w:fill="auto"/>
            <w:noWrap/>
            <w:vAlign w:val="center"/>
          </w:tcPr>
          <w:p w14:paraId="361A412D" w14:textId="6D505AD8"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[0.062]</w:t>
            </w:r>
          </w:p>
        </w:tc>
        <w:tc>
          <w:tcPr>
            <w:tcW w:w="950" w:type="dxa"/>
            <w:vAlign w:val="bottom"/>
          </w:tcPr>
          <w:p w14:paraId="28433E8E" w14:textId="77777777" w:rsidR="00613FE9" w:rsidRPr="00DC238C" w:rsidRDefault="00613FE9" w:rsidP="00613FE9">
            <w:pPr>
              <w:rPr>
                <w:rFonts w:ascii="Times New Roman" w:eastAsia="Times New Roman" w:hAnsi="Times New Roman" w:cs="Times New Roman"/>
                <w:sz w:val="20"/>
                <w:szCs w:val="20"/>
              </w:rPr>
            </w:pPr>
          </w:p>
        </w:tc>
      </w:tr>
      <w:tr w:rsidR="00613FE9" w:rsidRPr="00DC238C" w14:paraId="58D59C66" w14:textId="026FFEF1" w:rsidTr="00613FE9">
        <w:trPr>
          <w:trHeight w:val="113"/>
        </w:trPr>
        <w:tc>
          <w:tcPr>
            <w:tcW w:w="3400" w:type="dxa"/>
            <w:tcBorders>
              <w:top w:val="single" w:sz="4" w:space="0" w:color="auto"/>
            </w:tcBorders>
            <w:shd w:val="clear" w:color="auto" w:fill="auto"/>
            <w:noWrap/>
            <w:vAlign w:val="bottom"/>
          </w:tcPr>
          <w:p w14:paraId="2D0025D6" w14:textId="5538B9BC"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b/>
                <w:bCs/>
                <w:color w:val="000000"/>
                <w:sz w:val="20"/>
                <w:szCs w:val="20"/>
              </w:rPr>
              <w:t>Model controls for:</w:t>
            </w:r>
          </w:p>
        </w:tc>
        <w:tc>
          <w:tcPr>
            <w:tcW w:w="994" w:type="dxa"/>
            <w:tcBorders>
              <w:top w:val="single" w:sz="4" w:space="0" w:color="auto"/>
            </w:tcBorders>
            <w:shd w:val="clear" w:color="auto" w:fill="auto"/>
            <w:noWrap/>
            <w:vAlign w:val="bottom"/>
          </w:tcPr>
          <w:p w14:paraId="79B842CD"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bottom"/>
          </w:tcPr>
          <w:p w14:paraId="2CE7BE4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36" w:type="dxa"/>
            <w:tcBorders>
              <w:top w:val="single" w:sz="4" w:space="0" w:color="auto"/>
            </w:tcBorders>
            <w:shd w:val="clear" w:color="auto" w:fill="auto"/>
            <w:noWrap/>
            <w:vAlign w:val="bottom"/>
          </w:tcPr>
          <w:p w14:paraId="517BF4A0"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bottom"/>
          </w:tcPr>
          <w:p w14:paraId="1B646C81"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bottom"/>
          </w:tcPr>
          <w:p w14:paraId="76A34430"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bottom"/>
          </w:tcPr>
          <w:p w14:paraId="707BCF89"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p>
        </w:tc>
        <w:tc>
          <w:tcPr>
            <w:tcW w:w="950" w:type="dxa"/>
            <w:vAlign w:val="bottom"/>
          </w:tcPr>
          <w:p w14:paraId="1D9416BB" w14:textId="77777777" w:rsidR="00613FE9" w:rsidRPr="00DC238C" w:rsidRDefault="00613FE9" w:rsidP="00613FE9">
            <w:pPr>
              <w:rPr>
                <w:rFonts w:ascii="Times New Roman" w:eastAsia="Times New Roman" w:hAnsi="Times New Roman" w:cs="Times New Roman"/>
                <w:sz w:val="20"/>
                <w:szCs w:val="20"/>
              </w:rPr>
            </w:pPr>
          </w:p>
        </w:tc>
      </w:tr>
      <w:tr w:rsidR="00613FE9" w:rsidRPr="00DC238C" w14:paraId="343C3920" w14:textId="7C3A3BCF" w:rsidTr="00613FE9">
        <w:trPr>
          <w:gridAfter w:val="1"/>
          <w:wAfter w:w="950" w:type="dxa"/>
          <w:trHeight w:val="113"/>
        </w:trPr>
        <w:tc>
          <w:tcPr>
            <w:tcW w:w="3400" w:type="dxa"/>
            <w:shd w:val="clear" w:color="auto" w:fill="auto"/>
            <w:noWrap/>
            <w:vAlign w:val="bottom"/>
          </w:tcPr>
          <w:p w14:paraId="5E1AC9CC" w14:textId="0BCC8B73"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Household fixed effects</w:t>
            </w:r>
          </w:p>
        </w:tc>
        <w:tc>
          <w:tcPr>
            <w:tcW w:w="994" w:type="dxa"/>
            <w:shd w:val="clear" w:color="auto" w:fill="auto"/>
            <w:noWrap/>
          </w:tcPr>
          <w:p w14:paraId="44BC8CAC" w14:textId="410E6CF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106D7C1A" w14:textId="6177A77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shd w:val="clear" w:color="auto" w:fill="auto"/>
            <w:noWrap/>
          </w:tcPr>
          <w:p w14:paraId="533EAE36" w14:textId="466112C5"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26AE335F" w14:textId="1519D76D"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03F5909E" w14:textId="1B6A2B7E"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7EB9AD59" w14:textId="531351C5"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051231B3" w14:textId="319ACC0C" w:rsidTr="00613FE9">
        <w:trPr>
          <w:gridAfter w:val="1"/>
          <w:wAfter w:w="950" w:type="dxa"/>
          <w:trHeight w:val="113"/>
        </w:trPr>
        <w:tc>
          <w:tcPr>
            <w:tcW w:w="3400" w:type="dxa"/>
            <w:shd w:val="clear" w:color="auto" w:fill="auto"/>
            <w:noWrap/>
            <w:vAlign w:val="bottom"/>
          </w:tcPr>
          <w:p w14:paraId="7E02945C" w14:textId="08932E56"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Year fixed effects</w:t>
            </w:r>
          </w:p>
        </w:tc>
        <w:tc>
          <w:tcPr>
            <w:tcW w:w="994" w:type="dxa"/>
            <w:shd w:val="clear" w:color="auto" w:fill="auto"/>
            <w:noWrap/>
          </w:tcPr>
          <w:p w14:paraId="44029651" w14:textId="11654D65"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324D75DF" w14:textId="7656DF59"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shd w:val="clear" w:color="auto" w:fill="auto"/>
            <w:noWrap/>
          </w:tcPr>
          <w:p w14:paraId="60AFBAAF" w14:textId="7DC35A5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5099C123" w14:textId="4A6E4D2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35933554" w14:textId="04934B0F"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6B71BAA5" w14:textId="21B32929"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659E3819" w14:textId="120753C0" w:rsidTr="00613FE9">
        <w:trPr>
          <w:gridAfter w:val="1"/>
          <w:wAfter w:w="950" w:type="dxa"/>
          <w:trHeight w:val="113"/>
        </w:trPr>
        <w:tc>
          <w:tcPr>
            <w:tcW w:w="3400" w:type="dxa"/>
            <w:tcBorders>
              <w:bottom w:val="nil"/>
            </w:tcBorders>
            <w:shd w:val="clear" w:color="auto" w:fill="auto"/>
            <w:noWrap/>
            <w:vAlign w:val="bottom"/>
          </w:tcPr>
          <w:p w14:paraId="42204BF7" w14:textId="2153FE04"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Season/months fixed effects</w:t>
            </w:r>
          </w:p>
        </w:tc>
        <w:tc>
          <w:tcPr>
            <w:tcW w:w="994" w:type="dxa"/>
            <w:tcBorders>
              <w:bottom w:val="nil"/>
            </w:tcBorders>
            <w:shd w:val="clear" w:color="auto" w:fill="auto"/>
            <w:noWrap/>
          </w:tcPr>
          <w:p w14:paraId="6C0F27A8" w14:textId="2E44A55D"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bottom w:val="nil"/>
            </w:tcBorders>
            <w:shd w:val="clear" w:color="auto" w:fill="auto"/>
            <w:noWrap/>
          </w:tcPr>
          <w:p w14:paraId="1C714B93" w14:textId="1A88A652"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tcBorders>
              <w:bottom w:val="nil"/>
            </w:tcBorders>
            <w:shd w:val="clear" w:color="auto" w:fill="auto"/>
            <w:noWrap/>
          </w:tcPr>
          <w:p w14:paraId="416CFD7A" w14:textId="076160D9"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bottom w:val="nil"/>
            </w:tcBorders>
            <w:shd w:val="clear" w:color="auto" w:fill="auto"/>
            <w:noWrap/>
          </w:tcPr>
          <w:p w14:paraId="0D44F835" w14:textId="3DCD1C21"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bottom w:val="nil"/>
            </w:tcBorders>
            <w:shd w:val="clear" w:color="auto" w:fill="auto"/>
            <w:noWrap/>
          </w:tcPr>
          <w:p w14:paraId="29F2B64A" w14:textId="00BCF9C8"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bottom w:val="nil"/>
            </w:tcBorders>
            <w:shd w:val="clear" w:color="auto" w:fill="auto"/>
            <w:noWrap/>
          </w:tcPr>
          <w:p w14:paraId="5F47EEBA" w14:textId="6CC70E53"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591B4BF4" w14:textId="04F7E3A1" w:rsidTr="00613FE9">
        <w:trPr>
          <w:gridAfter w:val="1"/>
          <w:wAfter w:w="950" w:type="dxa"/>
          <w:trHeight w:val="113"/>
        </w:trPr>
        <w:tc>
          <w:tcPr>
            <w:tcW w:w="3400" w:type="dxa"/>
            <w:tcBorders>
              <w:top w:val="nil"/>
              <w:bottom w:val="single" w:sz="4" w:space="0" w:color="auto"/>
            </w:tcBorders>
            <w:shd w:val="clear" w:color="auto" w:fill="auto"/>
            <w:noWrap/>
            <w:vAlign w:val="bottom"/>
          </w:tcPr>
          <w:p w14:paraId="17A77157" w14:textId="3769FCE4"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Shocks occurring in previous periods</w:t>
            </w:r>
          </w:p>
        </w:tc>
        <w:tc>
          <w:tcPr>
            <w:tcW w:w="994" w:type="dxa"/>
            <w:tcBorders>
              <w:top w:val="nil"/>
              <w:bottom w:val="single" w:sz="4" w:space="0" w:color="auto"/>
            </w:tcBorders>
            <w:shd w:val="clear" w:color="auto" w:fill="auto"/>
            <w:noWrap/>
          </w:tcPr>
          <w:p w14:paraId="0DB3C60A" w14:textId="78178F64"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top w:val="nil"/>
              <w:bottom w:val="single" w:sz="4" w:space="0" w:color="auto"/>
            </w:tcBorders>
            <w:shd w:val="clear" w:color="auto" w:fill="auto"/>
            <w:noWrap/>
          </w:tcPr>
          <w:p w14:paraId="44C12049" w14:textId="3AE4E3FE"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tcBorders>
              <w:top w:val="nil"/>
              <w:bottom w:val="single" w:sz="4" w:space="0" w:color="auto"/>
            </w:tcBorders>
            <w:shd w:val="clear" w:color="auto" w:fill="auto"/>
            <w:noWrap/>
          </w:tcPr>
          <w:p w14:paraId="40006244" w14:textId="7A0B5A11"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top w:val="nil"/>
              <w:bottom w:val="single" w:sz="4" w:space="0" w:color="auto"/>
            </w:tcBorders>
            <w:shd w:val="clear" w:color="auto" w:fill="auto"/>
            <w:noWrap/>
          </w:tcPr>
          <w:p w14:paraId="69C6AB0F" w14:textId="208B335E"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top w:val="nil"/>
              <w:bottom w:val="single" w:sz="4" w:space="0" w:color="auto"/>
            </w:tcBorders>
            <w:shd w:val="clear" w:color="auto" w:fill="auto"/>
            <w:noWrap/>
          </w:tcPr>
          <w:p w14:paraId="059D4EEC" w14:textId="173E53ED"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top w:val="nil"/>
              <w:bottom w:val="single" w:sz="4" w:space="0" w:color="auto"/>
            </w:tcBorders>
            <w:shd w:val="clear" w:color="auto" w:fill="auto"/>
            <w:noWrap/>
          </w:tcPr>
          <w:p w14:paraId="7EE9597F" w14:textId="4D26561B"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11F18019" w14:textId="77777777" w:rsidTr="00613FE9">
        <w:trPr>
          <w:gridAfter w:val="1"/>
          <w:wAfter w:w="950" w:type="dxa"/>
          <w:trHeight w:val="113"/>
        </w:trPr>
        <w:tc>
          <w:tcPr>
            <w:tcW w:w="3400" w:type="dxa"/>
            <w:tcBorders>
              <w:top w:val="single" w:sz="4" w:space="0" w:color="auto"/>
            </w:tcBorders>
            <w:shd w:val="clear" w:color="auto" w:fill="auto"/>
            <w:noWrap/>
            <w:vAlign w:val="bottom"/>
            <w:hideMark/>
          </w:tcPr>
          <w:p w14:paraId="0E59986F" w14:textId="4227311A"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Observations</w:t>
            </w:r>
          </w:p>
        </w:tc>
        <w:tc>
          <w:tcPr>
            <w:tcW w:w="994" w:type="dxa"/>
            <w:tcBorders>
              <w:top w:val="single" w:sz="4" w:space="0" w:color="auto"/>
            </w:tcBorders>
            <w:shd w:val="clear" w:color="auto" w:fill="auto"/>
            <w:noWrap/>
            <w:vAlign w:val="center"/>
            <w:hideMark/>
          </w:tcPr>
          <w:p w14:paraId="1E3994FF"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c>
          <w:tcPr>
            <w:tcW w:w="1079" w:type="dxa"/>
            <w:tcBorders>
              <w:top w:val="single" w:sz="4" w:space="0" w:color="auto"/>
            </w:tcBorders>
            <w:shd w:val="clear" w:color="auto" w:fill="auto"/>
            <w:noWrap/>
            <w:vAlign w:val="center"/>
            <w:hideMark/>
          </w:tcPr>
          <w:p w14:paraId="2215B6BB"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c>
          <w:tcPr>
            <w:tcW w:w="1036" w:type="dxa"/>
            <w:tcBorders>
              <w:top w:val="single" w:sz="4" w:space="0" w:color="auto"/>
            </w:tcBorders>
            <w:shd w:val="clear" w:color="auto" w:fill="auto"/>
            <w:noWrap/>
            <w:vAlign w:val="center"/>
            <w:hideMark/>
          </w:tcPr>
          <w:p w14:paraId="360FF156"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c>
          <w:tcPr>
            <w:tcW w:w="1079" w:type="dxa"/>
            <w:tcBorders>
              <w:top w:val="single" w:sz="4" w:space="0" w:color="auto"/>
            </w:tcBorders>
            <w:shd w:val="clear" w:color="auto" w:fill="auto"/>
            <w:noWrap/>
            <w:vAlign w:val="center"/>
            <w:hideMark/>
          </w:tcPr>
          <w:p w14:paraId="1CAA3C12"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c>
          <w:tcPr>
            <w:tcW w:w="1079" w:type="dxa"/>
            <w:tcBorders>
              <w:top w:val="single" w:sz="4" w:space="0" w:color="auto"/>
            </w:tcBorders>
            <w:shd w:val="clear" w:color="auto" w:fill="auto"/>
            <w:noWrap/>
            <w:vAlign w:val="center"/>
            <w:hideMark/>
          </w:tcPr>
          <w:p w14:paraId="49CF517C"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c>
          <w:tcPr>
            <w:tcW w:w="1079" w:type="dxa"/>
            <w:tcBorders>
              <w:top w:val="single" w:sz="4" w:space="0" w:color="auto"/>
            </w:tcBorders>
            <w:shd w:val="clear" w:color="auto" w:fill="auto"/>
            <w:noWrap/>
            <w:vAlign w:val="center"/>
            <w:hideMark/>
          </w:tcPr>
          <w:p w14:paraId="3175DECF"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8980</w:t>
            </w:r>
          </w:p>
        </w:tc>
      </w:tr>
      <w:tr w:rsidR="00613FE9" w:rsidRPr="00DC238C" w14:paraId="761CE3F6" w14:textId="77777777" w:rsidTr="00613FE9">
        <w:trPr>
          <w:gridAfter w:val="1"/>
          <w:wAfter w:w="950" w:type="dxa"/>
          <w:trHeight w:val="113"/>
        </w:trPr>
        <w:tc>
          <w:tcPr>
            <w:tcW w:w="3400" w:type="dxa"/>
            <w:shd w:val="clear" w:color="auto" w:fill="auto"/>
            <w:noWrap/>
            <w:vAlign w:val="bottom"/>
            <w:hideMark/>
          </w:tcPr>
          <w:p w14:paraId="78CBEAD6" w14:textId="59FB4F64"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AIC</w:t>
            </w:r>
          </w:p>
        </w:tc>
        <w:tc>
          <w:tcPr>
            <w:tcW w:w="994" w:type="dxa"/>
            <w:shd w:val="clear" w:color="auto" w:fill="auto"/>
            <w:noWrap/>
            <w:vAlign w:val="center"/>
            <w:hideMark/>
          </w:tcPr>
          <w:p w14:paraId="41FD16F1"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6224.006</w:t>
            </w:r>
          </w:p>
        </w:tc>
        <w:tc>
          <w:tcPr>
            <w:tcW w:w="1079" w:type="dxa"/>
            <w:shd w:val="clear" w:color="auto" w:fill="auto"/>
            <w:noWrap/>
            <w:vAlign w:val="center"/>
            <w:hideMark/>
          </w:tcPr>
          <w:p w14:paraId="2565F77D"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6222.176</w:t>
            </w:r>
          </w:p>
        </w:tc>
        <w:tc>
          <w:tcPr>
            <w:tcW w:w="1036" w:type="dxa"/>
            <w:shd w:val="clear" w:color="auto" w:fill="auto"/>
            <w:noWrap/>
            <w:vAlign w:val="center"/>
            <w:hideMark/>
          </w:tcPr>
          <w:p w14:paraId="53D44B61"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6223.701</w:t>
            </w:r>
          </w:p>
        </w:tc>
        <w:tc>
          <w:tcPr>
            <w:tcW w:w="1079" w:type="dxa"/>
            <w:shd w:val="clear" w:color="auto" w:fill="auto"/>
            <w:noWrap/>
            <w:vAlign w:val="center"/>
            <w:hideMark/>
          </w:tcPr>
          <w:p w14:paraId="125CA155"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6230.006</w:t>
            </w:r>
          </w:p>
        </w:tc>
        <w:tc>
          <w:tcPr>
            <w:tcW w:w="1079" w:type="dxa"/>
            <w:shd w:val="clear" w:color="auto" w:fill="auto"/>
            <w:noWrap/>
            <w:vAlign w:val="center"/>
            <w:hideMark/>
          </w:tcPr>
          <w:p w14:paraId="06A5EC3C"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6231.696</w:t>
            </w:r>
          </w:p>
        </w:tc>
        <w:tc>
          <w:tcPr>
            <w:tcW w:w="1079" w:type="dxa"/>
            <w:shd w:val="clear" w:color="auto" w:fill="auto"/>
            <w:noWrap/>
            <w:vAlign w:val="center"/>
            <w:hideMark/>
          </w:tcPr>
          <w:p w14:paraId="26646FAC"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6233.656</w:t>
            </w:r>
          </w:p>
        </w:tc>
      </w:tr>
      <w:tr w:rsidR="00613FE9" w:rsidRPr="00DC238C" w14:paraId="411C6F18" w14:textId="77777777" w:rsidTr="00613FE9">
        <w:trPr>
          <w:gridAfter w:val="1"/>
          <w:wAfter w:w="950" w:type="dxa"/>
          <w:trHeight w:val="113"/>
        </w:trPr>
        <w:tc>
          <w:tcPr>
            <w:tcW w:w="3400" w:type="dxa"/>
            <w:shd w:val="clear" w:color="auto" w:fill="auto"/>
            <w:noWrap/>
            <w:vAlign w:val="bottom"/>
            <w:hideMark/>
          </w:tcPr>
          <w:p w14:paraId="4D624356" w14:textId="383035EE"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(within)</w:t>
            </w:r>
          </w:p>
        </w:tc>
        <w:tc>
          <w:tcPr>
            <w:tcW w:w="994" w:type="dxa"/>
            <w:shd w:val="clear" w:color="auto" w:fill="auto"/>
            <w:noWrap/>
            <w:vAlign w:val="center"/>
            <w:hideMark/>
          </w:tcPr>
          <w:p w14:paraId="4DBE1488"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0.02842</w:t>
            </w:r>
          </w:p>
        </w:tc>
        <w:tc>
          <w:tcPr>
            <w:tcW w:w="1079" w:type="dxa"/>
            <w:shd w:val="clear" w:color="auto" w:fill="auto"/>
            <w:noWrap/>
            <w:vAlign w:val="center"/>
            <w:hideMark/>
          </w:tcPr>
          <w:p w14:paraId="10267A87"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0.02883</w:t>
            </w:r>
          </w:p>
        </w:tc>
        <w:tc>
          <w:tcPr>
            <w:tcW w:w="1036" w:type="dxa"/>
            <w:shd w:val="clear" w:color="auto" w:fill="auto"/>
            <w:noWrap/>
            <w:vAlign w:val="center"/>
            <w:hideMark/>
          </w:tcPr>
          <w:p w14:paraId="2F374DB5"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0.02888</w:t>
            </w:r>
          </w:p>
        </w:tc>
        <w:tc>
          <w:tcPr>
            <w:tcW w:w="1079" w:type="dxa"/>
            <w:shd w:val="clear" w:color="auto" w:fill="auto"/>
            <w:noWrap/>
            <w:vAlign w:val="center"/>
            <w:hideMark/>
          </w:tcPr>
          <w:p w14:paraId="77ACE939"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0.02777</w:t>
            </w:r>
          </w:p>
        </w:tc>
        <w:tc>
          <w:tcPr>
            <w:tcW w:w="1079" w:type="dxa"/>
            <w:shd w:val="clear" w:color="auto" w:fill="auto"/>
            <w:noWrap/>
            <w:vAlign w:val="center"/>
            <w:hideMark/>
          </w:tcPr>
          <w:p w14:paraId="3F7C330F"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0.0278</w:t>
            </w:r>
          </w:p>
        </w:tc>
        <w:tc>
          <w:tcPr>
            <w:tcW w:w="1079" w:type="dxa"/>
            <w:shd w:val="clear" w:color="auto" w:fill="auto"/>
            <w:noWrap/>
            <w:vAlign w:val="center"/>
            <w:hideMark/>
          </w:tcPr>
          <w:p w14:paraId="1ABF89F6"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0.02781</w:t>
            </w:r>
          </w:p>
        </w:tc>
      </w:tr>
      <w:tr w:rsidR="00613FE9" w:rsidRPr="00DC238C" w14:paraId="7312A95A" w14:textId="77777777" w:rsidTr="00613FE9">
        <w:trPr>
          <w:gridAfter w:val="1"/>
          <w:wAfter w:w="950" w:type="dxa"/>
          <w:trHeight w:val="113"/>
        </w:trPr>
        <w:tc>
          <w:tcPr>
            <w:tcW w:w="3400" w:type="dxa"/>
            <w:shd w:val="clear" w:color="auto" w:fill="auto"/>
            <w:noWrap/>
            <w:vAlign w:val="bottom"/>
            <w:hideMark/>
          </w:tcPr>
          <w:p w14:paraId="7ADEC58E" w14:textId="6DC3FE3B" w:rsidR="00613FE9" w:rsidRPr="00DC238C" w:rsidRDefault="00613FE9" w:rsidP="00613FE9">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(between)</w:t>
            </w:r>
          </w:p>
        </w:tc>
        <w:tc>
          <w:tcPr>
            <w:tcW w:w="994" w:type="dxa"/>
            <w:shd w:val="clear" w:color="auto" w:fill="auto"/>
            <w:noWrap/>
            <w:vAlign w:val="center"/>
            <w:hideMark/>
          </w:tcPr>
          <w:p w14:paraId="4F4DD09F"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0.0032</w:t>
            </w:r>
          </w:p>
        </w:tc>
        <w:tc>
          <w:tcPr>
            <w:tcW w:w="1079" w:type="dxa"/>
            <w:shd w:val="clear" w:color="auto" w:fill="auto"/>
            <w:noWrap/>
            <w:vAlign w:val="center"/>
            <w:hideMark/>
          </w:tcPr>
          <w:p w14:paraId="77493D4C"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0.00199</w:t>
            </w:r>
          </w:p>
        </w:tc>
        <w:tc>
          <w:tcPr>
            <w:tcW w:w="1036" w:type="dxa"/>
            <w:shd w:val="clear" w:color="auto" w:fill="auto"/>
            <w:noWrap/>
            <w:vAlign w:val="center"/>
            <w:hideMark/>
          </w:tcPr>
          <w:p w14:paraId="4FC18F22"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0.00191</w:t>
            </w:r>
          </w:p>
        </w:tc>
        <w:tc>
          <w:tcPr>
            <w:tcW w:w="1079" w:type="dxa"/>
            <w:shd w:val="clear" w:color="auto" w:fill="auto"/>
            <w:noWrap/>
            <w:vAlign w:val="center"/>
            <w:hideMark/>
          </w:tcPr>
          <w:p w14:paraId="4F9CF560"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0.0041</w:t>
            </w:r>
          </w:p>
        </w:tc>
        <w:tc>
          <w:tcPr>
            <w:tcW w:w="1079" w:type="dxa"/>
            <w:shd w:val="clear" w:color="auto" w:fill="auto"/>
            <w:noWrap/>
            <w:vAlign w:val="center"/>
            <w:hideMark/>
          </w:tcPr>
          <w:p w14:paraId="537E3E8A"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0.0051</w:t>
            </w:r>
          </w:p>
        </w:tc>
        <w:tc>
          <w:tcPr>
            <w:tcW w:w="1079" w:type="dxa"/>
            <w:shd w:val="clear" w:color="auto" w:fill="auto"/>
            <w:noWrap/>
            <w:vAlign w:val="center"/>
            <w:hideMark/>
          </w:tcPr>
          <w:p w14:paraId="2D3205BB" w14:textId="77777777" w:rsidR="00613FE9" w:rsidRPr="00DC238C" w:rsidRDefault="00613FE9" w:rsidP="00613FE9">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0.0051</w:t>
            </w:r>
          </w:p>
        </w:tc>
      </w:tr>
    </w:tbl>
    <w:p w14:paraId="79BFAB0F" w14:textId="575B1B33" w:rsidR="00613FE9" w:rsidRPr="00DC238C" w:rsidRDefault="00613FE9" w:rsidP="00613FE9">
      <w:pPr>
        <w:contextualSpacing/>
        <w:jc w:val="both"/>
        <w:rPr>
          <w:rFonts w:ascii="Times New Roman" w:eastAsia="Times New Roman" w:hAnsi="Times New Roman" w:cs="Times New Roman"/>
          <w:color w:val="000000"/>
        </w:rPr>
      </w:pPr>
      <w:r w:rsidRPr="00DC238C">
        <w:rPr>
          <w:rFonts w:ascii="Times New Roman" w:eastAsia="Times New Roman" w:hAnsi="Times New Roman" w:cs="Times New Roman"/>
          <w:color w:val="000000"/>
        </w:rPr>
        <w:t>Note: Coefficients displayed in cells with cluster robust standard errors in brackets. Standard errors are clustered at the village or community level (k=99 clusters). All models control for household, year, and season fixed effects. P-values: *&lt;0.1, ** &lt;0.05, *** &lt;0.01.</w:t>
      </w:r>
    </w:p>
    <w:p w14:paraId="08DCA277" w14:textId="77777777" w:rsidR="009025D2" w:rsidRPr="00DC238C" w:rsidRDefault="009025D2" w:rsidP="00E43C1F">
      <w:pPr>
        <w:jc w:val="both"/>
        <w:rPr>
          <w:rFonts w:ascii="Times New Roman" w:hAnsi="Times New Roman" w:cs="Times New Roman"/>
        </w:rPr>
      </w:pPr>
    </w:p>
    <w:p w14:paraId="0132DB36" w14:textId="17CDFB8B" w:rsidR="00613FE9" w:rsidRPr="00DC238C" w:rsidRDefault="00613FE9" w:rsidP="00B16423">
      <w:pPr>
        <w:pStyle w:val="Caption"/>
        <w:keepNext/>
        <w:pageBreakBefore/>
        <w:rPr>
          <w:rFonts w:ascii="Times New Roman" w:hAnsi="Times New Roman" w:cs="Times New Roman"/>
        </w:rPr>
      </w:pPr>
      <w:bookmarkStart w:id="8" w:name="_Toc158196683"/>
      <w:r w:rsidRPr="00DC238C">
        <w:rPr>
          <w:rFonts w:ascii="Times New Roman" w:hAnsi="Times New Roman" w:cs="Times New Roman"/>
        </w:rPr>
        <w:lastRenderedPageBreak/>
        <w:t>Table S</w:t>
      </w:r>
      <w:r w:rsidR="00183BD3" w:rsidRPr="00DC238C">
        <w:rPr>
          <w:rFonts w:ascii="Times New Roman" w:hAnsi="Times New Roman" w:cs="Times New Roman"/>
        </w:rPr>
        <w:fldChar w:fldCharType="begin"/>
      </w:r>
      <w:r w:rsidR="00183BD3" w:rsidRPr="00DC238C">
        <w:rPr>
          <w:rFonts w:ascii="Times New Roman" w:hAnsi="Times New Roman" w:cs="Times New Roman"/>
        </w:rPr>
        <w:instrText xml:space="preserve"> SEQ Table \* ARABIC </w:instrText>
      </w:r>
      <w:r w:rsidR="00183BD3" w:rsidRPr="00DC238C">
        <w:rPr>
          <w:rFonts w:ascii="Times New Roman" w:hAnsi="Times New Roman" w:cs="Times New Roman"/>
        </w:rPr>
        <w:fldChar w:fldCharType="separate"/>
      </w:r>
      <w:r w:rsidRPr="00DC238C">
        <w:rPr>
          <w:rFonts w:ascii="Times New Roman" w:hAnsi="Times New Roman" w:cs="Times New Roman"/>
          <w:noProof/>
        </w:rPr>
        <w:t>5</w:t>
      </w:r>
      <w:r w:rsidR="00183BD3" w:rsidRPr="00DC238C">
        <w:rPr>
          <w:rFonts w:ascii="Times New Roman" w:hAnsi="Times New Roman" w:cs="Times New Roman"/>
          <w:noProof/>
        </w:rPr>
        <w:fldChar w:fldCharType="end"/>
      </w:r>
      <w:r w:rsidRPr="00DC238C">
        <w:rPr>
          <w:rFonts w:ascii="Times New Roman" w:hAnsi="Times New Roman" w:cs="Times New Roman"/>
        </w:rPr>
        <w:t xml:space="preserve"> </w:t>
      </w:r>
      <w:r w:rsidR="00773419" w:rsidRPr="00DC238C">
        <w:rPr>
          <w:rFonts w:ascii="Times New Roman" w:hAnsi="Times New Roman" w:cs="Times New Roman"/>
        </w:rPr>
        <w:t>-</w:t>
      </w:r>
      <w:r w:rsidRPr="00DC238C">
        <w:rPr>
          <w:rFonts w:ascii="Times New Roman" w:hAnsi="Times New Roman" w:cs="Times New Roman"/>
        </w:rPr>
        <w:t xml:space="preserve"> Robustness test: Baseline models controlling for additional time-varying covariates</w:t>
      </w:r>
      <w:r w:rsidR="00B16423" w:rsidRPr="00DC238C">
        <w:rPr>
          <w:rFonts w:ascii="Times New Roman" w:hAnsi="Times New Roman" w:cs="Times New Roman"/>
        </w:rPr>
        <w:t xml:space="preserve"> (1-2) and considering the share of household members absent as main outcome (3-4)</w:t>
      </w:r>
      <w:bookmarkEnd w:id="8"/>
    </w:p>
    <w:tbl>
      <w:tblPr>
        <w:tblW w:w="8538" w:type="dxa"/>
        <w:tblBorders>
          <w:top w:val="single" w:sz="4" w:space="0" w:color="auto"/>
          <w:bottom w:val="single" w:sz="4" w:space="0" w:color="auto"/>
        </w:tblBorders>
        <w:tblLook w:val="04A0" w:firstRow="1" w:lastRow="0" w:firstColumn="1" w:lastColumn="0" w:noHBand="0" w:noVBand="1"/>
      </w:tblPr>
      <w:tblGrid>
        <w:gridCol w:w="3400"/>
        <w:gridCol w:w="1162"/>
        <w:gridCol w:w="1162"/>
        <w:gridCol w:w="1036"/>
        <w:gridCol w:w="1079"/>
        <w:gridCol w:w="174"/>
        <w:gridCol w:w="525"/>
      </w:tblGrid>
      <w:tr w:rsidR="00613FE9" w:rsidRPr="00DC238C" w14:paraId="515918D1" w14:textId="77777777" w:rsidTr="00B16423">
        <w:trPr>
          <w:gridAfter w:val="1"/>
          <w:wAfter w:w="525" w:type="dxa"/>
          <w:trHeight w:val="113"/>
        </w:trPr>
        <w:tc>
          <w:tcPr>
            <w:tcW w:w="3400" w:type="dxa"/>
            <w:shd w:val="clear" w:color="auto" w:fill="auto"/>
            <w:noWrap/>
            <w:vAlign w:val="bottom"/>
          </w:tcPr>
          <w:p w14:paraId="17106556" w14:textId="77777777" w:rsidR="00613FE9" w:rsidRPr="00DC238C" w:rsidRDefault="00613FE9" w:rsidP="00183BD3">
            <w:pPr>
              <w:rPr>
                <w:rFonts w:ascii="Times New Roman" w:eastAsia="Times New Roman" w:hAnsi="Times New Roman" w:cs="Times New Roman"/>
                <w:sz w:val="20"/>
                <w:szCs w:val="20"/>
              </w:rPr>
            </w:pPr>
          </w:p>
        </w:tc>
        <w:tc>
          <w:tcPr>
            <w:tcW w:w="4613" w:type="dxa"/>
            <w:gridSpan w:val="5"/>
            <w:shd w:val="clear" w:color="auto" w:fill="auto"/>
            <w:noWrap/>
            <w:vAlign w:val="center"/>
          </w:tcPr>
          <w:p w14:paraId="6B0C48FE" w14:textId="378815E1" w:rsidR="00613FE9" w:rsidRPr="00DC238C" w:rsidRDefault="00613FE9"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b/>
                <w:bCs/>
                <w:color w:val="000000"/>
                <w:sz w:val="20"/>
                <w:szCs w:val="20"/>
              </w:rPr>
              <w:t>Outcome variable</w:t>
            </w:r>
            <w:r w:rsidR="00B16423" w:rsidRPr="00DC238C">
              <w:rPr>
                <w:rFonts w:ascii="Times New Roman" w:eastAsia="Times New Roman" w:hAnsi="Times New Roman" w:cs="Times New Roman"/>
                <w:b/>
                <w:bCs/>
                <w:color w:val="000000"/>
                <w:sz w:val="20"/>
                <w:szCs w:val="20"/>
              </w:rPr>
              <w:t>s</w:t>
            </w:r>
            <w:r w:rsidRPr="00DC238C">
              <w:rPr>
                <w:rFonts w:ascii="Times New Roman" w:eastAsia="Times New Roman" w:hAnsi="Times New Roman" w:cs="Times New Roman"/>
                <w:b/>
                <w:bCs/>
                <w:color w:val="000000"/>
                <w:sz w:val="20"/>
                <w:szCs w:val="20"/>
              </w:rPr>
              <w:t xml:space="preserve">: </w:t>
            </w:r>
          </w:p>
        </w:tc>
      </w:tr>
      <w:tr w:rsidR="00B16423" w:rsidRPr="00DC238C" w14:paraId="6FDF77A7" w14:textId="77777777" w:rsidTr="00B16423">
        <w:trPr>
          <w:gridAfter w:val="2"/>
          <w:wAfter w:w="699" w:type="dxa"/>
          <w:trHeight w:val="113"/>
        </w:trPr>
        <w:tc>
          <w:tcPr>
            <w:tcW w:w="3400" w:type="dxa"/>
            <w:shd w:val="clear" w:color="auto" w:fill="auto"/>
            <w:noWrap/>
            <w:vAlign w:val="bottom"/>
          </w:tcPr>
          <w:p w14:paraId="5C9E1E63" w14:textId="77777777" w:rsidR="00B16423" w:rsidRPr="00DC238C" w:rsidRDefault="00B16423" w:rsidP="00183BD3">
            <w:pPr>
              <w:rPr>
                <w:rFonts w:ascii="Times New Roman" w:eastAsia="Times New Roman" w:hAnsi="Times New Roman" w:cs="Times New Roman"/>
                <w:sz w:val="20"/>
                <w:szCs w:val="20"/>
              </w:rPr>
            </w:pPr>
          </w:p>
        </w:tc>
        <w:tc>
          <w:tcPr>
            <w:tcW w:w="2324" w:type="dxa"/>
            <w:gridSpan w:val="2"/>
            <w:tcBorders>
              <w:bottom w:val="nil"/>
            </w:tcBorders>
            <w:shd w:val="clear" w:color="auto" w:fill="auto"/>
            <w:noWrap/>
            <w:vAlign w:val="center"/>
          </w:tcPr>
          <w:p w14:paraId="6AE0DF12" w14:textId="71181CC2" w:rsidR="00B16423" w:rsidRPr="00DC238C" w:rsidRDefault="00B16423"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b/>
                <w:bCs/>
                <w:color w:val="000000"/>
                <w:sz w:val="20"/>
                <w:szCs w:val="20"/>
              </w:rPr>
              <w:t>household member absent (0/1)</w:t>
            </w:r>
          </w:p>
        </w:tc>
        <w:tc>
          <w:tcPr>
            <w:tcW w:w="2115" w:type="dxa"/>
            <w:gridSpan w:val="2"/>
            <w:tcBorders>
              <w:bottom w:val="nil"/>
            </w:tcBorders>
            <w:shd w:val="clear" w:color="auto" w:fill="auto"/>
            <w:noWrap/>
            <w:vAlign w:val="center"/>
          </w:tcPr>
          <w:p w14:paraId="0F4547C8" w14:textId="70B58E12" w:rsidR="00B16423" w:rsidRPr="00DC238C" w:rsidRDefault="00B16423" w:rsidP="00183BD3">
            <w:pPr>
              <w:jc w:val="center"/>
              <w:rPr>
                <w:rFonts w:ascii="Times New Roman" w:eastAsia="Times New Roman" w:hAnsi="Times New Roman" w:cs="Times New Roman"/>
                <w:b/>
                <w:bCs/>
                <w:sz w:val="20"/>
                <w:szCs w:val="20"/>
              </w:rPr>
            </w:pPr>
            <w:r w:rsidRPr="00DC238C">
              <w:rPr>
                <w:rFonts w:ascii="Times New Roman" w:eastAsia="Times New Roman" w:hAnsi="Times New Roman" w:cs="Times New Roman"/>
                <w:b/>
                <w:bCs/>
                <w:sz w:val="20"/>
                <w:szCs w:val="20"/>
              </w:rPr>
              <w:t>% household members absent</w:t>
            </w:r>
          </w:p>
        </w:tc>
      </w:tr>
      <w:tr w:rsidR="00B16423" w:rsidRPr="00DC238C" w14:paraId="4437B737" w14:textId="77777777" w:rsidTr="00B16423">
        <w:trPr>
          <w:gridAfter w:val="2"/>
          <w:wAfter w:w="699" w:type="dxa"/>
          <w:trHeight w:val="113"/>
        </w:trPr>
        <w:tc>
          <w:tcPr>
            <w:tcW w:w="3400" w:type="dxa"/>
            <w:shd w:val="clear" w:color="auto" w:fill="auto"/>
            <w:noWrap/>
            <w:vAlign w:val="bottom"/>
            <w:hideMark/>
          </w:tcPr>
          <w:p w14:paraId="6219F8BE" w14:textId="77777777" w:rsidR="00B16423" w:rsidRPr="00DC238C" w:rsidRDefault="00B16423" w:rsidP="00183BD3">
            <w:pPr>
              <w:rPr>
                <w:rFonts w:ascii="Times New Roman" w:eastAsia="Times New Roman" w:hAnsi="Times New Roman" w:cs="Times New Roman"/>
                <w:sz w:val="20"/>
                <w:szCs w:val="20"/>
              </w:rPr>
            </w:pPr>
          </w:p>
        </w:tc>
        <w:tc>
          <w:tcPr>
            <w:tcW w:w="1162" w:type="dxa"/>
            <w:tcBorders>
              <w:top w:val="nil"/>
              <w:bottom w:val="single" w:sz="4" w:space="0" w:color="auto"/>
            </w:tcBorders>
            <w:shd w:val="clear" w:color="auto" w:fill="auto"/>
            <w:noWrap/>
            <w:vAlign w:val="center"/>
            <w:hideMark/>
          </w:tcPr>
          <w:p w14:paraId="196883AB" w14:textId="77777777" w:rsidR="00B16423" w:rsidRPr="00DC238C" w:rsidRDefault="00B16423"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(1)</w:t>
            </w:r>
          </w:p>
        </w:tc>
        <w:tc>
          <w:tcPr>
            <w:tcW w:w="1162" w:type="dxa"/>
            <w:tcBorders>
              <w:top w:val="nil"/>
              <w:bottom w:val="single" w:sz="4" w:space="0" w:color="auto"/>
            </w:tcBorders>
            <w:shd w:val="clear" w:color="auto" w:fill="auto"/>
            <w:noWrap/>
            <w:vAlign w:val="center"/>
            <w:hideMark/>
          </w:tcPr>
          <w:p w14:paraId="598FE726" w14:textId="77777777" w:rsidR="00B16423" w:rsidRPr="00DC238C" w:rsidRDefault="00B16423"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(2)</w:t>
            </w:r>
          </w:p>
        </w:tc>
        <w:tc>
          <w:tcPr>
            <w:tcW w:w="1036" w:type="dxa"/>
            <w:tcBorders>
              <w:top w:val="nil"/>
              <w:bottom w:val="single" w:sz="4" w:space="0" w:color="auto"/>
            </w:tcBorders>
            <w:shd w:val="clear" w:color="auto" w:fill="auto"/>
            <w:noWrap/>
            <w:vAlign w:val="center"/>
            <w:hideMark/>
          </w:tcPr>
          <w:p w14:paraId="00A38735" w14:textId="77777777" w:rsidR="00B16423" w:rsidRPr="00DC238C" w:rsidRDefault="00B16423"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(3)</w:t>
            </w:r>
          </w:p>
        </w:tc>
        <w:tc>
          <w:tcPr>
            <w:tcW w:w="1079" w:type="dxa"/>
            <w:tcBorders>
              <w:top w:val="nil"/>
              <w:bottom w:val="single" w:sz="4" w:space="0" w:color="auto"/>
            </w:tcBorders>
            <w:shd w:val="clear" w:color="auto" w:fill="auto"/>
            <w:noWrap/>
            <w:vAlign w:val="center"/>
            <w:hideMark/>
          </w:tcPr>
          <w:p w14:paraId="1C86AD09" w14:textId="77777777" w:rsidR="00B16423" w:rsidRPr="00DC238C" w:rsidRDefault="00B16423" w:rsidP="00183BD3">
            <w:pPr>
              <w:jc w:val="center"/>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(4)</w:t>
            </w:r>
          </w:p>
        </w:tc>
      </w:tr>
      <w:tr w:rsidR="00B16423" w:rsidRPr="00DC238C" w14:paraId="740B8571" w14:textId="77777777" w:rsidTr="00B16423">
        <w:trPr>
          <w:gridAfter w:val="2"/>
          <w:wAfter w:w="699" w:type="dxa"/>
          <w:trHeight w:val="113"/>
        </w:trPr>
        <w:tc>
          <w:tcPr>
            <w:tcW w:w="3400" w:type="dxa"/>
            <w:shd w:val="clear" w:color="auto" w:fill="auto"/>
            <w:noWrap/>
            <w:vAlign w:val="bottom"/>
            <w:hideMark/>
          </w:tcPr>
          <w:p w14:paraId="287C882E" w14:textId="1144E946"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0-12m</w:t>
            </w:r>
          </w:p>
        </w:tc>
        <w:tc>
          <w:tcPr>
            <w:tcW w:w="1162" w:type="dxa"/>
            <w:tcBorders>
              <w:top w:val="single" w:sz="4" w:space="0" w:color="auto"/>
            </w:tcBorders>
            <w:shd w:val="clear" w:color="auto" w:fill="auto"/>
            <w:noWrap/>
            <w:vAlign w:val="bottom"/>
            <w:hideMark/>
          </w:tcPr>
          <w:p w14:paraId="4C812653" w14:textId="0A7864C6"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0.00820*</w:t>
            </w:r>
          </w:p>
        </w:tc>
        <w:tc>
          <w:tcPr>
            <w:tcW w:w="1162" w:type="dxa"/>
            <w:tcBorders>
              <w:top w:val="single" w:sz="4" w:space="0" w:color="auto"/>
            </w:tcBorders>
            <w:shd w:val="clear" w:color="auto" w:fill="auto"/>
            <w:noWrap/>
            <w:vAlign w:val="bottom"/>
            <w:hideMark/>
          </w:tcPr>
          <w:p w14:paraId="11A82149" w14:textId="67E5344C"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tcBorders>
              <w:top w:val="single" w:sz="4" w:space="0" w:color="auto"/>
            </w:tcBorders>
            <w:shd w:val="clear" w:color="auto" w:fill="auto"/>
            <w:noWrap/>
            <w:vAlign w:val="bottom"/>
            <w:hideMark/>
          </w:tcPr>
          <w:p w14:paraId="7A11ACE8" w14:textId="7AA1E6B1"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0.00256*</w:t>
            </w:r>
          </w:p>
        </w:tc>
        <w:tc>
          <w:tcPr>
            <w:tcW w:w="1079" w:type="dxa"/>
            <w:tcBorders>
              <w:top w:val="single" w:sz="4" w:space="0" w:color="auto"/>
            </w:tcBorders>
            <w:shd w:val="clear" w:color="auto" w:fill="auto"/>
            <w:vAlign w:val="bottom"/>
          </w:tcPr>
          <w:p w14:paraId="132333C0"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262D358F" w14:textId="77777777" w:rsidTr="00B16423">
        <w:trPr>
          <w:gridAfter w:val="2"/>
          <w:wAfter w:w="699" w:type="dxa"/>
          <w:trHeight w:val="113"/>
        </w:trPr>
        <w:tc>
          <w:tcPr>
            <w:tcW w:w="3400" w:type="dxa"/>
            <w:shd w:val="clear" w:color="auto" w:fill="auto"/>
            <w:noWrap/>
            <w:vAlign w:val="bottom"/>
            <w:hideMark/>
          </w:tcPr>
          <w:p w14:paraId="790B2367" w14:textId="77777777" w:rsidR="00B16423" w:rsidRPr="00DC238C" w:rsidRDefault="00B16423" w:rsidP="00B16423">
            <w:pPr>
              <w:rPr>
                <w:rFonts w:ascii="Times New Roman" w:eastAsia="Times New Roman" w:hAnsi="Times New Roman" w:cs="Times New Roman"/>
                <w:sz w:val="20"/>
                <w:szCs w:val="20"/>
              </w:rPr>
            </w:pPr>
          </w:p>
        </w:tc>
        <w:tc>
          <w:tcPr>
            <w:tcW w:w="1162" w:type="dxa"/>
            <w:shd w:val="clear" w:color="auto" w:fill="auto"/>
            <w:noWrap/>
            <w:vAlign w:val="bottom"/>
            <w:hideMark/>
          </w:tcPr>
          <w:p w14:paraId="3B5A213A" w14:textId="3DAAC8D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w:t>
            </w:r>
          </w:p>
        </w:tc>
        <w:tc>
          <w:tcPr>
            <w:tcW w:w="1162" w:type="dxa"/>
            <w:shd w:val="clear" w:color="auto" w:fill="auto"/>
            <w:noWrap/>
            <w:vAlign w:val="bottom"/>
            <w:hideMark/>
          </w:tcPr>
          <w:p w14:paraId="0BB97CD3" w14:textId="64DA3195"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shd w:val="clear" w:color="auto" w:fill="auto"/>
            <w:noWrap/>
            <w:vAlign w:val="bottom"/>
            <w:hideMark/>
          </w:tcPr>
          <w:p w14:paraId="65F65A74" w14:textId="13968491"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1079" w:type="dxa"/>
            <w:shd w:val="clear" w:color="auto" w:fill="auto"/>
            <w:noWrap/>
            <w:vAlign w:val="bottom"/>
            <w:hideMark/>
          </w:tcPr>
          <w:p w14:paraId="36F90FF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6AE28AF7" w14:textId="77777777" w:rsidTr="00B16423">
        <w:trPr>
          <w:gridAfter w:val="2"/>
          <w:wAfter w:w="699" w:type="dxa"/>
          <w:trHeight w:val="113"/>
        </w:trPr>
        <w:tc>
          <w:tcPr>
            <w:tcW w:w="3400" w:type="dxa"/>
            <w:shd w:val="clear" w:color="auto" w:fill="auto"/>
            <w:noWrap/>
            <w:vAlign w:val="bottom"/>
            <w:hideMark/>
          </w:tcPr>
          <w:p w14:paraId="2F6C8724" w14:textId="2C7C98B1"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13-24m</w:t>
            </w:r>
          </w:p>
        </w:tc>
        <w:tc>
          <w:tcPr>
            <w:tcW w:w="1162" w:type="dxa"/>
            <w:shd w:val="clear" w:color="auto" w:fill="auto"/>
            <w:noWrap/>
            <w:vAlign w:val="bottom"/>
            <w:hideMark/>
          </w:tcPr>
          <w:p w14:paraId="718941E6" w14:textId="103F5BB2"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0.00531</w:t>
            </w:r>
          </w:p>
        </w:tc>
        <w:tc>
          <w:tcPr>
            <w:tcW w:w="1162" w:type="dxa"/>
            <w:shd w:val="clear" w:color="auto" w:fill="auto"/>
            <w:noWrap/>
            <w:vAlign w:val="bottom"/>
            <w:hideMark/>
          </w:tcPr>
          <w:p w14:paraId="39B1FBE2" w14:textId="5A1AF52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shd w:val="clear" w:color="auto" w:fill="auto"/>
            <w:noWrap/>
            <w:vAlign w:val="bottom"/>
            <w:hideMark/>
          </w:tcPr>
          <w:p w14:paraId="7C18D328" w14:textId="3ED25B2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0.00149</w:t>
            </w:r>
          </w:p>
        </w:tc>
        <w:tc>
          <w:tcPr>
            <w:tcW w:w="1079" w:type="dxa"/>
            <w:shd w:val="clear" w:color="auto" w:fill="auto"/>
            <w:noWrap/>
            <w:vAlign w:val="bottom"/>
            <w:hideMark/>
          </w:tcPr>
          <w:p w14:paraId="5F699F5D"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1B1CA63E" w14:textId="77777777" w:rsidTr="00B16423">
        <w:trPr>
          <w:gridAfter w:val="2"/>
          <w:wAfter w:w="699" w:type="dxa"/>
          <w:trHeight w:val="113"/>
        </w:trPr>
        <w:tc>
          <w:tcPr>
            <w:tcW w:w="3400" w:type="dxa"/>
            <w:shd w:val="clear" w:color="auto" w:fill="auto"/>
            <w:noWrap/>
            <w:vAlign w:val="bottom"/>
            <w:hideMark/>
          </w:tcPr>
          <w:p w14:paraId="0FFA1F0B" w14:textId="77777777" w:rsidR="00B16423" w:rsidRPr="00DC238C" w:rsidRDefault="00B16423" w:rsidP="00B16423">
            <w:pPr>
              <w:rPr>
                <w:rFonts w:ascii="Times New Roman" w:eastAsia="Times New Roman" w:hAnsi="Times New Roman" w:cs="Times New Roman"/>
                <w:sz w:val="20"/>
                <w:szCs w:val="20"/>
              </w:rPr>
            </w:pPr>
          </w:p>
        </w:tc>
        <w:tc>
          <w:tcPr>
            <w:tcW w:w="1162" w:type="dxa"/>
            <w:shd w:val="clear" w:color="auto" w:fill="auto"/>
            <w:noWrap/>
            <w:vAlign w:val="bottom"/>
            <w:hideMark/>
          </w:tcPr>
          <w:p w14:paraId="09859F79" w14:textId="24BFEE38"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w:t>
            </w:r>
          </w:p>
        </w:tc>
        <w:tc>
          <w:tcPr>
            <w:tcW w:w="1162" w:type="dxa"/>
            <w:shd w:val="clear" w:color="auto" w:fill="auto"/>
            <w:noWrap/>
            <w:vAlign w:val="bottom"/>
            <w:hideMark/>
          </w:tcPr>
          <w:p w14:paraId="66439A74" w14:textId="29B88774"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shd w:val="clear" w:color="auto" w:fill="auto"/>
            <w:noWrap/>
            <w:vAlign w:val="bottom"/>
            <w:hideMark/>
          </w:tcPr>
          <w:p w14:paraId="4A894881" w14:textId="3425D1C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[0.001]</w:t>
            </w:r>
          </w:p>
        </w:tc>
        <w:tc>
          <w:tcPr>
            <w:tcW w:w="1079" w:type="dxa"/>
            <w:shd w:val="clear" w:color="auto" w:fill="auto"/>
            <w:noWrap/>
            <w:vAlign w:val="bottom"/>
            <w:hideMark/>
          </w:tcPr>
          <w:p w14:paraId="0FAF5A14"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1A7AF0A3" w14:textId="77777777" w:rsidTr="00B16423">
        <w:trPr>
          <w:gridAfter w:val="2"/>
          <w:wAfter w:w="699" w:type="dxa"/>
          <w:trHeight w:val="113"/>
        </w:trPr>
        <w:tc>
          <w:tcPr>
            <w:tcW w:w="3400" w:type="dxa"/>
            <w:shd w:val="clear" w:color="auto" w:fill="auto"/>
            <w:noWrap/>
            <w:vAlign w:val="bottom"/>
            <w:hideMark/>
          </w:tcPr>
          <w:p w14:paraId="35225F42" w14:textId="21D0F895"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25-36m</w:t>
            </w:r>
          </w:p>
        </w:tc>
        <w:tc>
          <w:tcPr>
            <w:tcW w:w="1162" w:type="dxa"/>
            <w:shd w:val="clear" w:color="auto" w:fill="auto"/>
            <w:noWrap/>
            <w:vAlign w:val="bottom"/>
            <w:hideMark/>
          </w:tcPr>
          <w:p w14:paraId="02AD2C70" w14:textId="02649B8B"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0.00583</w:t>
            </w:r>
          </w:p>
        </w:tc>
        <w:tc>
          <w:tcPr>
            <w:tcW w:w="1162" w:type="dxa"/>
            <w:shd w:val="clear" w:color="auto" w:fill="auto"/>
            <w:noWrap/>
            <w:vAlign w:val="bottom"/>
            <w:hideMark/>
          </w:tcPr>
          <w:p w14:paraId="488E86C6"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1ED53BB7" w14:textId="3EA88B2E"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0.00133</w:t>
            </w:r>
          </w:p>
        </w:tc>
        <w:tc>
          <w:tcPr>
            <w:tcW w:w="1079" w:type="dxa"/>
            <w:shd w:val="clear" w:color="auto" w:fill="auto"/>
            <w:noWrap/>
            <w:vAlign w:val="bottom"/>
            <w:hideMark/>
          </w:tcPr>
          <w:p w14:paraId="7560A788"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601024C6" w14:textId="77777777" w:rsidTr="00B16423">
        <w:trPr>
          <w:gridAfter w:val="2"/>
          <w:wAfter w:w="699" w:type="dxa"/>
          <w:trHeight w:val="113"/>
        </w:trPr>
        <w:tc>
          <w:tcPr>
            <w:tcW w:w="3400" w:type="dxa"/>
            <w:shd w:val="clear" w:color="auto" w:fill="auto"/>
            <w:noWrap/>
            <w:vAlign w:val="bottom"/>
            <w:hideMark/>
          </w:tcPr>
          <w:p w14:paraId="796E5C87" w14:textId="77777777" w:rsidR="00B16423" w:rsidRPr="00DC238C" w:rsidRDefault="00B16423" w:rsidP="00B16423">
            <w:pPr>
              <w:rPr>
                <w:rFonts w:ascii="Times New Roman" w:eastAsia="Times New Roman" w:hAnsi="Times New Roman" w:cs="Times New Roman"/>
                <w:sz w:val="20"/>
                <w:szCs w:val="20"/>
              </w:rPr>
            </w:pPr>
          </w:p>
        </w:tc>
        <w:tc>
          <w:tcPr>
            <w:tcW w:w="1162" w:type="dxa"/>
            <w:shd w:val="clear" w:color="auto" w:fill="auto"/>
            <w:noWrap/>
            <w:vAlign w:val="bottom"/>
            <w:hideMark/>
          </w:tcPr>
          <w:p w14:paraId="19E0938B" w14:textId="36872F9C"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w:t>
            </w:r>
          </w:p>
        </w:tc>
        <w:tc>
          <w:tcPr>
            <w:tcW w:w="1162" w:type="dxa"/>
            <w:shd w:val="clear" w:color="auto" w:fill="auto"/>
            <w:noWrap/>
            <w:vAlign w:val="bottom"/>
            <w:hideMark/>
          </w:tcPr>
          <w:p w14:paraId="5788EF92"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3B5B9718" w14:textId="057D5A9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1079" w:type="dxa"/>
            <w:shd w:val="clear" w:color="auto" w:fill="auto"/>
            <w:noWrap/>
            <w:vAlign w:val="bottom"/>
            <w:hideMark/>
          </w:tcPr>
          <w:p w14:paraId="43C05281"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28CE00D6" w14:textId="77777777" w:rsidTr="00B16423">
        <w:trPr>
          <w:gridAfter w:val="2"/>
          <w:wAfter w:w="699" w:type="dxa"/>
          <w:trHeight w:val="113"/>
        </w:trPr>
        <w:tc>
          <w:tcPr>
            <w:tcW w:w="3400" w:type="dxa"/>
            <w:shd w:val="clear" w:color="auto" w:fill="auto"/>
            <w:noWrap/>
            <w:vAlign w:val="bottom"/>
            <w:hideMark/>
          </w:tcPr>
          <w:p w14:paraId="665FAFCC" w14:textId="06F284E6"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37-48m</w:t>
            </w:r>
          </w:p>
        </w:tc>
        <w:tc>
          <w:tcPr>
            <w:tcW w:w="1162" w:type="dxa"/>
            <w:shd w:val="clear" w:color="auto" w:fill="auto"/>
            <w:noWrap/>
            <w:vAlign w:val="bottom"/>
            <w:hideMark/>
          </w:tcPr>
          <w:p w14:paraId="7FE80636" w14:textId="63C43085"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0.00099</w:t>
            </w:r>
          </w:p>
        </w:tc>
        <w:tc>
          <w:tcPr>
            <w:tcW w:w="1162" w:type="dxa"/>
            <w:shd w:val="clear" w:color="auto" w:fill="auto"/>
            <w:noWrap/>
            <w:vAlign w:val="bottom"/>
            <w:hideMark/>
          </w:tcPr>
          <w:p w14:paraId="03435569"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49304023" w14:textId="544138DE"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-0.00026</w:t>
            </w:r>
          </w:p>
        </w:tc>
        <w:tc>
          <w:tcPr>
            <w:tcW w:w="1079" w:type="dxa"/>
            <w:shd w:val="clear" w:color="auto" w:fill="auto"/>
            <w:noWrap/>
            <w:vAlign w:val="bottom"/>
            <w:hideMark/>
          </w:tcPr>
          <w:p w14:paraId="5B1951E3" w14:textId="7C102FBA"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61B5AD9A" w14:textId="77777777" w:rsidTr="00B16423">
        <w:trPr>
          <w:gridAfter w:val="2"/>
          <w:wAfter w:w="699" w:type="dxa"/>
          <w:trHeight w:val="113"/>
        </w:trPr>
        <w:tc>
          <w:tcPr>
            <w:tcW w:w="3400" w:type="dxa"/>
            <w:shd w:val="clear" w:color="auto" w:fill="auto"/>
            <w:noWrap/>
            <w:vAlign w:val="bottom"/>
            <w:hideMark/>
          </w:tcPr>
          <w:p w14:paraId="0202EAE9" w14:textId="77777777" w:rsidR="00B16423" w:rsidRPr="00DC238C" w:rsidRDefault="00B16423" w:rsidP="00B16423">
            <w:pPr>
              <w:jc w:val="right"/>
              <w:rPr>
                <w:rFonts w:ascii="Times New Roman" w:eastAsia="Times New Roman" w:hAnsi="Times New Roman" w:cs="Times New Roman"/>
                <w:color w:val="000000"/>
                <w:sz w:val="20"/>
                <w:szCs w:val="20"/>
              </w:rPr>
            </w:pPr>
          </w:p>
        </w:tc>
        <w:tc>
          <w:tcPr>
            <w:tcW w:w="1162" w:type="dxa"/>
            <w:shd w:val="clear" w:color="auto" w:fill="auto"/>
            <w:noWrap/>
            <w:vAlign w:val="bottom"/>
            <w:hideMark/>
          </w:tcPr>
          <w:p w14:paraId="44FAA5F7" w14:textId="6CBE3E97"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w:t>
            </w:r>
          </w:p>
        </w:tc>
        <w:tc>
          <w:tcPr>
            <w:tcW w:w="1162" w:type="dxa"/>
            <w:shd w:val="clear" w:color="auto" w:fill="auto"/>
            <w:noWrap/>
            <w:vAlign w:val="bottom"/>
            <w:hideMark/>
          </w:tcPr>
          <w:p w14:paraId="5EBDCCD9"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326882B1" w14:textId="583EF9DE"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c>
          <w:tcPr>
            <w:tcW w:w="1079" w:type="dxa"/>
            <w:shd w:val="clear" w:color="auto" w:fill="auto"/>
            <w:noWrap/>
            <w:vAlign w:val="bottom"/>
            <w:hideMark/>
          </w:tcPr>
          <w:p w14:paraId="6E6A7C51" w14:textId="443CEB7A" w:rsidR="00B16423" w:rsidRPr="00DC238C" w:rsidRDefault="00B16423" w:rsidP="00B16423">
            <w:pPr>
              <w:ind w:left="-108" w:right="-105"/>
              <w:jc w:val="center"/>
              <w:rPr>
                <w:rFonts w:ascii="Times New Roman" w:eastAsia="Times New Roman" w:hAnsi="Times New Roman" w:cs="Times New Roman"/>
                <w:color w:val="000000"/>
                <w:sz w:val="20"/>
                <w:szCs w:val="20"/>
              </w:rPr>
            </w:pPr>
          </w:p>
        </w:tc>
      </w:tr>
      <w:tr w:rsidR="00B16423" w:rsidRPr="00DC238C" w14:paraId="5DAA3DF6" w14:textId="77777777" w:rsidTr="00B16423">
        <w:trPr>
          <w:gridAfter w:val="2"/>
          <w:wAfter w:w="699" w:type="dxa"/>
          <w:trHeight w:val="113"/>
        </w:trPr>
        <w:tc>
          <w:tcPr>
            <w:tcW w:w="3400" w:type="dxa"/>
            <w:shd w:val="clear" w:color="auto" w:fill="auto"/>
            <w:noWrap/>
            <w:vAlign w:val="bottom"/>
            <w:hideMark/>
          </w:tcPr>
          <w:p w14:paraId="11D1CD62" w14:textId="75316171"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Environmental shock in 49-60m</w:t>
            </w:r>
          </w:p>
        </w:tc>
        <w:tc>
          <w:tcPr>
            <w:tcW w:w="1162" w:type="dxa"/>
            <w:shd w:val="clear" w:color="auto" w:fill="auto"/>
            <w:noWrap/>
            <w:vAlign w:val="bottom"/>
            <w:hideMark/>
          </w:tcPr>
          <w:p w14:paraId="38C0D350" w14:textId="62F6C46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-0.00086</w:t>
            </w:r>
          </w:p>
        </w:tc>
        <w:tc>
          <w:tcPr>
            <w:tcW w:w="1162" w:type="dxa"/>
            <w:shd w:val="clear" w:color="auto" w:fill="auto"/>
            <w:noWrap/>
            <w:vAlign w:val="bottom"/>
            <w:hideMark/>
          </w:tcPr>
          <w:p w14:paraId="58776C11"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7879B75E" w14:textId="7396C494"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-0.00107</w:t>
            </w:r>
          </w:p>
        </w:tc>
        <w:tc>
          <w:tcPr>
            <w:tcW w:w="1079" w:type="dxa"/>
            <w:shd w:val="clear" w:color="auto" w:fill="auto"/>
            <w:noWrap/>
            <w:vAlign w:val="bottom"/>
            <w:hideMark/>
          </w:tcPr>
          <w:p w14:paraId="707C8044" w14:textId="77777777" w:rsidR="00B16423" w:rsidRPr="00DC238C" w:rsidRDefault="00B16423" w:rsidP="00B16423">
            <w:pPr>
              <w:ind w:left="-108" w:right="-105"/>
              <w:jc w:val="center"/>
              <w:rPr>
                <w:rFonts w:ascii="Times New Roman" w:eastAsia="Times New Roman" w:hAnsi="Times New Roman" w:cs="Times New Roman"/>
                <w:sz w:val="20"/>
                <w:szCs w:val="20"/>
              </w:rPr>
            </w:pPr>
          </w:p>
        </w:tc>
      </w:tr>
      <w:tr w:rsidR="00B16423" w:rsidRPr="00DC238C" w14:paraId="51DA824D" w14:textId="77777777" w:rsidTr="00B16423">
        <w:trPr>
          <w:gridAfter w:val="2"/>
          <w:wAfter w:w="699" w:type="dxa"/>
          <w:trHeight w:val="113"/>
        </w:trPr>
        <w:tc>
          <w:tcPr>
            <w:tcW w:w="3400" w:type="dxa"/>
            <w:shd w:val="clear" w:color="auto" w:fill="auto"/>
            <w:noWrap/>
            <w:vAlign w:val="bottom"/>
            <w:hideMark/>
          </w:tcPr>
          <w:p w14:paraId="6717F901" w14:textId="02F57A4F" w:rsidR="00B16423" w:rsidRPr="00DC238C" w:rsidRDefault="00B16423" w:rsidP="00B16423">
            <w:pPr>
              <w:jc w:val="right"/>
              <w:rPr>
                <w:rFonts w:ascii="Times New Roman" w:eastAsia="Times New Roman" w:hAnsi="Times New Roman" w:cs="Times New Roman"/>
                <w:color w:val="000000"/>
                <w:sz w:val="20"/>
                <w:szCs w:val="20"/>
              </w:rPr>
            </w:pPr>
          </w:p>
        </w:tc>
        <w:tc>
          <w:tcPr>
            <w:tcW w:w="1162" w:type="dxa"/>
            <w:shd w:val="clear" w:color="auto" w:fill="auto"/>
            <w:noWrap/>
            <w:vAlign w:val="bottom"/>
            <w:hideMark/>
          </w:tcPr>
          <w:p w14:paraId="1DB8981F" w14:textId="77A4E7E9"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1162" w:type="dxa"/>
            <w:shd w:val="clear" w:color="auto" w:fill="auto"/>
            <w:noWrap/>
            <w:vAlign w:val="bottom"/>
            <w:hideMark/>
          </w:tcPr>
          <w:p w14:paraId="4DB0A14C"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36" w:type="dxa"/>
            <w:shd w:val="clear" w:color="auto" w:fill="auto"/>
            <w:noWrap/>
            <w:vAlign w:val="bottom"/>
            <w:hideMark/>
          </w:tcPr>
          <w:p w14:paraId="0C28B7C1" w14:textId="21E8257A"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c>
          <w:tcPr>
            <w:tcW w:w="1079" w:type="dxa"/>
            <w:shd w:val="clear" w:color="auto" w:fill="auto"/>
            <w:noWrap/>
            <w:vAlign w:val="bottom"/>
            <w:hideMark/>
          </w:tcPr>
          <w:p w14:paraId="111E241C" w14:textId="77777777" w:rsidR="00B16423" w:rsidRPr="00DC238C" w:rsidRDefault="00B16423" w:rsidP="00B16423">
            <w:pPr>
              <w:ind w:left="-108" w:right="-105"/>
              <w:jc w:val="center"/>
              <w:rPr>
                <w:rFonts w:ascii="Times New Roman" w:eastAsia="Times New Roman" w:hAnsi="Times New Roman" w:cs="Times New Roman"/>
                <w:sz w:val="20"/>
                <w:szCs w:val="20"/>
              </w:rPr>
            </w:pPr>
          </w:p>
        </w:tc>
      </w:tr>
      <w:tr w:rsidR="00B16423" w:rsidRPr="00DC238C" w14:paraId="466174DE" w14:textId="77777777" w:rsidTr="00B16423">
        <w:trPr>
          <w:gridAfter w:val="2"/>
          <w:wAfter w:w="699" w:type="dxa"/>
          <w:trHeight w:val="113"/>
        </w:trPr>
        <w:tc>
          <w:tcPr>
            <w:tcW w:w="3400" w:type="dxa"/>
            <w:shd w:val="clear" w:color="auto" w:fill="auto"/>
            <w:noWrap/>
            <w:vAlign w:val="bottom"/>
          </w:tcPr>
          <w:p w14:paraId="204BEB15" w14:textId="3EB6581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0-12m</w:t>
            </w:r>
          </w:p>
        </w:tc>
        <w:tc>
          <w:tcPr>
            <w:tcW w:w="1162" w:type="dxa"/>
            <w:shd w:val="clear" w:color="auto" w:fill="auto"/>
            <w:noWrap/>
            <w:vAlign w:val="bottom"/>
          </w:tcPr>
          <w:p w14:paraId="1B864F7C"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0AA40D22" w14:textId="2D05371E"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-0.00048</w:t>
            </w:r>
          </w:p>
        </w:tc>
        <w:tc>
          <w:tcPr>
            <w:tcW w:w="1036" w:type="dxa"/>
            <w:shd w:val="clear" w:color="auto" w:fill="auto"/>
            <w:noWrap/>
            <w:vAlign w:val="bottom"/>
          </w:tcPr>
          <w:p w14:paraId="529896F6"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42E42B64" w14:textId="3E05B92C"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0.00055</w:t>
            </w:r>
          </w:p>
        </w:tc>
      </w:tr>
      <w:tr w:rsidR="00B16423" w:rsidRPr="00DC238C" w14:paraId="7C0B8E67" w14:textId="77777777" w:rsidTr="00B16423">
        <w:trPr>
          <w:gridAfter w:val="2"/>
          <w:wAfter w:w="699" w:type="dxa"/>
          <w:trHeight w:val="113"/>
        </w:trPr>
        <w:tc>
          <w:tcPr>
            <w:tcW w:w="3400" w:type="dxa"/>
            <w:shd w:val="clear" w:color="auto" w:fill="auto"/>
            <w:noWrap/>
            <w:vAlign w:val="bottom"/>
          </w:tcPr>
          <w:p w14:paraId="718E68F9" w14:textId="77777777" w:rsidR="00B16423" w:rsidRPr="00DC238C" w:rsidRDefault="00B16423" w:rsidP="00B16423">
            <w:pPr>
              <w:jc w:val="right"/>
              <w:rPr>
                <w:rFonts w:ascii="Times New Roman" w:eastAsia="Times New Roman" w:hAnsi="Times New Roman" w:cs="Times New Roman"/>
                <w:color w:val="000000"/>
                <w:sz w:val="20"/>
                <w:szCs w:val="20"/>
              </w:rPr>
            </w:pPr>
          </w:p>
        </w:tc>
        <w:tc>
          <w:tcPr>
            <w:tcW w:w="1162" w:type="dxa"/>
            <w:shd w:val="clear" w:color="auto" w:fill="auto"/>
            <w:noWrap/>
            <w:vAlign w:val="bottom"/>
          </w:tcPr>
          <w:p w14:paraId="7F5E1AFB"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583DF935" w14:textId="441C0098"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w:t>
            </w:r>
          </w:p>
        </w:tc>
        <w:tc>
          <w:tcPr>
            <w:tcW w:w="1036" w:type="dxa"/>
            <w:shd w:val="clear" w:color="auto" w:fill="auto"/>
            <w:noWrap/>
            <w:vAlign w:val="bottom"/>
          </w:tcPr>
          <w:p w14:paraId="5C8E40FE"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586028D6" w14:textId="69832FDB"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r>
      <w:tr w:rsidR="00B16423" w:rsidRPr="00DC238C" w14:paraId="2F891EE0" w14:textId="77777777" w:rsidTr="00B16423">
        <w:trPr>
          <w:gridAfter w:val="2"/>
          <w:wAfter w:w="699" w:type="dxa"/>
          <w:trHeight w:val="113"/>
        </w:trPr>
        <w:tc>
          <w:tcPr>
            <w:tcW w:w="3400" w:type="dxa"/>
            <w:shd w:val="clear" w:color="auto" w:fill="auto"/>
            <w:noWrap/>
            <w:vAlign w:val="center"/>
          </w:tcPr>
          <w:p w14:paraId="7E481917" w14:textId="1E7F559A"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13-24m</w:t>
            </w:r>
          </w:p>
        </w:tc>
        <w:tc>
          <w:tcPr>
            <w:tcW w:w="1162" w:type="dxa"/>
            <w:shd w:val="clear" w:color="auto" w:fill="auto"/>
            <w:noWrap/>
            <w:vAlign w:val="bottom"/>
          </w:tcPr>
          <w:p w14:paraId="2EF7761A"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667A88E7" w14:textId="09AD73CF"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0.00148</w:t>
            </w:r>
          </w:p>
        </w:tc>
        <w:tc>
          <w:tcPr>
            <w:tcW w:w="1036" w:type="dxa"/>
            <w:shd w:val="clear" w:color="auto" w:fill="auto"/>
            <w:noWrap/>
            <w:vAlign w:val="bottom"/>
          </w:tcPr>
          <w:p w14:paraId="05E2EE5F"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6DDF6DED" w14:textId="6B1B8545"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0.00114</w:t>
            </w:r>
          </w:p>
        </w:tc>
      </w:tr>
      <w:tr w:rsidR="00B16423" w:rsidRPr="00DC238C" w14:paraId="329C90E2" w14:textId="77777777" w:rsidTr="00B16423">
        <w:trPr>
          <w:gridAfter w:val="2"/>
          <w:wAfter w:w="699" w:type="dxa"/>
          <w:trHeight w:val="113"/>
        </w:trPr>
        <w:tc>
          <w:tcPr>
            <w:tcW w:w="3400" w:type="dxa"/>
            <w:shd w:val="clear" w:color="auto" w:fill="auto"/>
            <w:noWrap/>
            <w:vAlign w:val="center"/>
          </w:tcPr>
          <w:p w14:paraId="65BA3802" w14:textId="77777777" w:rsidR="00B16423" w:rsidRPr="00DC238C" w:rsidRDefault="00B16423" w:rsidP="00B16423">
            <w:pPr>
              <w:rPr>
                <w:rFonts w:ascii="Times New Roman" w:eastAsia="Times New Roman" w:hAnsi="Times New Roman" w:cs="Times New Roman"/>
                <w:color w:val="000000"/>
                <w:sz w:val="20"/>
                <w:szCs w:val="20"/>
              </w:rPr>
            </w:pPr>
          </w:p>
        </w:tc>
        <w:tc>
          <w:tcPr>
            <w:tcW w:w="1162" w:type="dxa"/>
            <w:shd w:val="clear" w:color="auto" w:fill="auto"/>
            <w:noWrap/>
            <w:vAlign w:val="bottom"/>
          </w:tcPr>
          <w:p w14:paraId="34038742"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0668C35A" w14:textId="0920CC1A"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w:t>
            </w:r>
          </w:p>
        </w:tc>
        <w:tc>
          <w:tcPr>
            <w:tcW w:w="1036" w:type="dxa"/>
            <w:shd w:val="clear" w:color="auto" w:fill="auto"/>
            <w:noWrap/>
            <w:vAlign w:val="bottom"/>
          </w:tcPr>
          <w:p w14:paraId="7C1AF509"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313753F4" w14:textId="7DD59FE0"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r>
      <w:tr w:rsidR="00B16423" w:rsidRPr="00DC238C" w14:paraId="6869C0AA" w14:textId="77777777" w:rsidTr="00B16423">
        <w:trPr>
          <w:gridAfter w:val="2"/>
          <w:wAfter w:w="699" w:type="dxa"/>
          <w:trHeight w:val="113"/>
        </w:trPr>
        <w:tc>
          <w:tcPr>
            <w:tcW w:w="3400" w:type="dxa"/>
            <w:shd w:val="clear" w:color="auto" w:fill="auto"/>
            <w:noWrap/>
            <w:vAlign w:val="center"/>
          </w:tcPr>
          <w:p w14:paraId="13922C06" w14:textId="1C4ED712"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25-36m</w:t>
            </w:r>
          </w:p>
        </w:tc>
        <w:tc>
          <w:tcPr>
            <w:tcW w:w="1162" w:type="dxa"/>
            <w:shd w:val="clear" w:color="auto" w:fill="auto"/>
            <w:noWrap/>
            <w:vAlign w:val="bottom"/>
          </w:tcPr>
          <w:p w14:paraId="69AFAA1C"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131DDC66" w14:textId="075A72D5"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-0.00244</w:t>
            </w:r>
          </w:p>
        </w:tc>
        <w:tc>
          <w:tcPr>
            <w:tcW w:w="1036" w:type="dxa"/>
            <w:shd w:val="clear" w:color="auto" w:fill="auto"/>
            <w:noWrap/>
            <w:vAlign w:val="bottom"/>
          </w:tcPr>
          <w:p w14:paraId="7B9D01EE"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515FEF3C" w14:textId="32B43A5D"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-0.00045</w:t>
            </w:r>
          </w:p>
        </w:tc>
      </w:tr>
      <w:tr w:rsidR="00B16423" w:rsidRPr="00DC238C" w14:paraId="71BE467F" w14:textId="77777777" w:rsidTr="00B16423">
        <w:trPr>
          <w:gridAfter w:val="2"/>
          <w:wAfter w:w="699" w:type="dxa"/>
          <w:trHeight w:val="113"/>
        </w:trPr>
        <w:tc>
          <w:tcPr>
            <w:tcW w:w="3400" w:type="dxa"/>
            <w:shd w:val="clear" w:color="auto" w:fill="auto"/>
            <w:noWrap/>
            <w:vAlign w:val="center"/>
          </w:tcPr>
          <w:p w14:paraId="79DC834C" w14:textId="77777777" w:rsidR="00B16423" w:rsidRPr="00DC238C" w:rsidRDefault="00B16423" w:rsidP="00B16423">
            <w:pPr>
              <w:rPr>
                <w:rFonts w:ascii="Times New Roman" w:eastAsia="Times New Roman" w:hAnsi="Times New Roman" w:cs="Times New Roman"/>
                <w:color w:val="000000"/>
                <w:sz w:val="20"/>
                <w:szCs w:val="20"/>
              </w:rPr>
            </w:pPr>
          </w:p>
        </w:tc>
        <w:tc>
          <w:tcPr>
            <w:tcW w:w="1162" w:type="dxa"/>
            <w:shd w:val="clear" w:color="auto" w:fill="auto"/>
            <w:noWrap/>
            <w:vAlign w:val="bottom"/>
          </w:tcPr>
          <w:p w14:paraId="1BA5FB57"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49A7EE7B" w14:textId="0F7CD828"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w:t>
            </w:r>
          </w:p>
        </w:tc>
        <w:tc>
          <w:tcPr>
            <w:tcW w:w="1036" w:type="dxa"/>
            <w:shd w:val="clear" w:color="auto" w:fill="auto"/>
            <w:noWrap/>
            <w:vAlign w:val="bottom"/>
          </w:tcPr>
          <w:p w14:paraId="4A74AF29"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7970A6DC" w14:textId="35E667B3"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r>
      <w:tr w:rsidR="00B16423" w:rsidRPr="00DC238C" w14:paraId="213CF91D" w14:textId="77777777" w:rsidTr="00B16423">
        <w:trPr>
          <w:gridAfter w:val="2"/>
          <w:wAfter w:w="699" w:type="dxa"/>
          <w:trHeight w:val="113"/>
        </w:trPr>
        <w:tc>
          <w:tcPr>
            <w:tcW w:w="3400" w:type="dxa"/>
            <w:shd w:val="clear" w:color="auto" w:fill="auto"/>
            <w:noWrap/>
            <w:vAlign w:val="center"/>
          </w:tcPr>
          <w:p w14:paraId="3D0A7983" w14:textId="4CB5A528"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37-48m</w:t>
            </w:r>
          </w:p>
        </w:tc>
        <w:tc>
          <w:tcPr>
            <w:tcW w:w="1162" w:type="dxa"/>
            <w:shd w:val="clear" w:color="auto" w:fill="auto"/>
            <w:noWrap/>
            <w:vAlign w:val="bottom"/>
          </w:tcPr>
          <w:p w14:paraId="55E4718D"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37E51BB2" w14:textId="1E06745F"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0.00384</w:t>
            </w:r>
          </w:p>
        </w:tc>
        <w:tc>
          <w:tcPr>
            <w:tcW w:w="1036" w:type="dxa"/>
            <w:shd w:val="clear" w:color="auto" w:fill="auto"/>
            <w:noWrap/>
            <w:vAlign w:val="bottom"/>
          </w:tcPr>
          <w:p w14:paraId="6B643D99"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7F9C10C9" w14:textId="56BD3BFC"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0.00294</w:t>
            </w:r>
          </w:p>
        </w:tc>
      </w:tr>
      <w:tr w:rsidR="00B16423" w:rsidRPr="00DC238C" w14:paraId="192B587A" w14:textId="77777777" w:rsidTr="00B16423">
        <w:trPr>
          <w:gridAfter w:val="2"/>
          <w:wAfter w:w="699" w:type="dxa"/>
          <w:trHeight w:val="113"/>
        </w:trPr>
        <w:tc>
          <w:tcPr>
            <w:tcW w:w="3400" w:type="dxa"/>
            <w:shd w:val="clear" w:color="auto" w:fill="auto"/>
            <w:noWrap/>
            <w:vAlign w:val="center"/>
          </w:tcPr>
          <w:p w14:paraId="60DB0C1B" w14:textId="77777777" w:rsidR="00B16423" w:rsidRPr="00DC238C" w:rsidRDefault="00B16423" w:rsidP="00B16423">
            <w:pPr>
              <w:rPr>
                <w:rFonts w:ascii="Times New Roman" w:eastAsia="Times New Roman" w:hAnsi="Times New Roman" w:cs="Times New Roman"/>
                <w:color w:val="000000"/>
                <w:sz w:val="20"/>
                <w:szCs w:val="20"/>
              </w:rPr>
            </w:pPr>
          </w:p>
        </w:tc>
        <w:tc>
          <w:tcPr>
            <w:tcW w:w="1162" w:type="dxa"/>
            <w:shd w:val="clear" w:color="auto" w:fill="auto"/>
            <w:noWrap/>
            <w:vAlign w:val="bottom"/>
          </w:tcPr>
          <w:p w14:paraId="4E6C4E16"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2BFC7983" w14:textId="56E021C1"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1036" w:type="dxa"/>
            <w:shd w:val="clear" w:color="auto" w:fill="auto"/>
            <w:noWrap/>
            <w:vAlign w:val="bottom"/>
          </w:tcPr>
          <w:p w14:paraId="0FCE5010"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78E23580" w14:textId="790CE6A8"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[0.002]</w:t>
            </w:r>
          </w:p>
        </w:tc>
      </w:tr>
      <w:tr w:rsidR="00B16423" w:rsidRPr="00DC238C" w14:paraId="062E21F2" w14:textId="77777777" w:rsidTr="00B16423">
        <w:trPr>
          <w:gridAfter w:val="2"/>
          <w:wAfter w:w="699" w:type="dxa"/>
          <w:trHeight w:val="113"/>
        </w:trPr>
        <w:tc>
          <w:tcPr>
            <w:tcW w:w="3400" w:type="dxa"/>
            <w:shd w:val="clear" w:color="auto" w:fill="auto"/>
            <w:noWrap/>
            <w:vAlign w:val="center"/>
          </w:tcPr>
          <w:p w14:paraId="0FE32DBE" w14:textId="22E18178"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Nonenvironmental shock in 49-60m</w:t>
            </w:r>
          </w:p>
        </w:tc>
        <w:tc>
          <w:tcPr>
            <w:tcW w:w="1162" w:type="dxa"/>
            <w:shd w:val="clear" w:color="auto" w:fill="auto"/>
            <w:noWrap/>
            <w:vAlign w:val="bottom"/>
          </w:tcPr>
          <w:p w14:paraId="195E8D5F"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162" w:type="dxa"/>
            <w:shd w:val="clear" w:color="auto" w:fill="auto"/>
            <w:noWrap/>
            <w:vAlign w:val="bottom"/>
          </w:tcPr>
          <w:p w14:paraId="5B622397" w14:textId="4B2F59F6"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0.00317</w:t>
            </w:r>
          </w:p>
        </w:tc>
        <w:tc>
          <w:tcPr>
            <w:tcW w:w="1036" w:type="dxa"/>
            <w:shd w:val="clear" w:color="auto" w:fill="auto"/>
            <w:noWrap/>
            <w:vAlign w:val="bottom"/>
          </w:tcPr>
          <w:p w14:paraId="5EFC4CE4" w14:textId="77777777" w:rsidR="00B16423" w:rsidRPr="00DC238C" w:rsidRDefault="00B16423" w:rsidP="00B16423">
            <w:pPr>
              <w:ind w:left="-108" w:right="-105"/>
              <w:jc w:val="center"/>
              <w:rPr>
                <w:rFonts w:ascii="Times New Roman" w:eastAsia="Times New Roman" w:hAnsi="Times New Roman" w:cs="Times New Roman"/>
                <w:sz w:val="20"/>
                <w:szCs w:val="20"/>
              </w:rPr>
            </w:pPr>
          </w:p>
        </w:tc>
        <w:tc>
          <w:tcPr>
            <w:tcW w:w="1079" w:type="dxa"/>
            <w:shd w:val="clear" w:color="auto" w:fill="auto"/>
            <w:noWrap/>
            <w:vAlign w:val="bottom"/>
          </w:tcPr>
          <w:p w14:paraId="101EBC65" w14:textId="40DFA28C" w:rsidR="00B16423" w:rsidRPr="00DC238C" w:rsidRDefault="00B16423" w:rsidP="00B16423">
            <w:pPr>
              <w:ind w:left="-108" w:right="-105"/>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0.00037</w:t>
            </w:r>
          </w:p>
        </w:tc>
      </w:tr>
      <w:tr w:rsidR="00B16423" w:rsidRPr="00DC238C" w14:paraId="67DF84B4" w14:textId="77777777" w:rsidTr="00B16423">
        <w:trPr>
          <w:trHeight w:val="113"/>
        </w:trPr>
        <w:tc>
          <w:tcPr>
            <w:tcW w:w="3400" w:type="dxa"/>
            <w:tcBorders>
              <w:top w:val="nil"/>
              <w:bottom w:val="single" w:sz="4" w:space="0" w:color="auto"/>
            </w:tcBorders>
            <w:shd w:val="clear" w:color="auto" w:fill="auto"/>
            <w:noWrap/>
            <w:vAlign w:val="bottom"/>
          </w:tcPr>
          <w:p w14:paraId="14BE53FF" w14:textId="49926A25"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top w:val="nil"/>
              <w:bottom w:val="single" w:sz="4" w:space="0" w:color="auto"/>
            </w:tcBorders>
            <w:shd w:val="clear" w:color="auto" w:fill="auto"/>
            <w:noWrap/>
            <w:vAlign w:val="bottom"/>
          </w:tcPr>
          <w:p w14:paraId="64A90B57" w14:textId="5E6BAEB2"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162" w:type="dxa"/>
            <w:tcBorders>
              <w:top w:val="nil"/>
              <w:bottom w:val="single" w:sz="4" w:space="0" w:color="auto"/>
            </w:tcBorders>
            <w:shd w:val="clear" w:color="auto" w:fill="auto"/>
            <w:noWrap/>
            <w:vAlign w:val="bottom"/>
          </w:tcPr>
          <w:p w14:paraId="4425012A" w14:textId="6419DAB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w:t>
            </w:r>
          </w:p>
        </w:tc>
        <w:tc>
          <w:tcPr>
            <w:tcW w:w="1036" w:type="dxa"/>
            <w:tcBorders>
              <w:top w:val="nil"/>
              <w:bottom w:val="single" w:sz="4" w:space="0" w:color="auto"/>
            </w:tcBorders>
            <w:shd w:val="clear" w:color="auto" w:fill="auto"/>
            <w:noWrap/>
            <w:vAlign w:val="bottom"/>
          </w:tcPr>
          <w:p w14:paraId="5AAA8C10" w14:textId="4EE7DE6B"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top w:val="nil"/>
              <w:bottom w:val="single" w:sz="4" w:space="0" w:color="auto"/>
            </w:tcBorders>
            <w:shd w:val="clear" w:color="auto" w:fill="auto"/>
            <w:noWrap/>
            <w:vAlign w:val="bottom"/>
          </w:tcPr>
          <w:p w14:paraId="5BCC198D" w14:textId="304C7D19"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699" w:type="dxa"/>
            <w:gridSpan w:val="2"/>
            <w:vAlign w:val="bottom"/>
          </w:tcPr>
          <w:p w14:paraId="5910782F"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5F8B2736" w14:textId="77777777" w:rsidTr="00B16423">
        <w:trPr>
          <w:trHeight w:val="113"/>
        </w:trPr>
        <w:tc>
          <w:tcPr>
            <w:tcW w:w="3400" w:type="dxa"/>
            <w:tcBorders>
              <w:top w:val="single" w:sz="4" w:space="0" w:color="auto"/>
              <w:bottom w:val="nil"/>
            </w:tcBorders>
            <w:shd w:val="clear" w:color="auto" w:fill="auto"/>
            <w:noWrap/>
            <w:vAlign w:val="bottom"/>
          </w:tcPr>
          <w:p w14:paraId="702C8846" w14:textId="752D76A4"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b/>
                <w:bCs/>
                <w:sz w:val="20"/>
                <w:szCs w:val="20"/>
              </w:rPr>
              <w:t>Time-varying covariates</w:t>
            </w:r>
          </w:p>
        </w:tc>
        <w:tc>
          <w:tcPr>
            <w:tcW w:w="1162" w:type="dxa"/>
            <w:tcBorders>
              <w:top w:val="single" w:sz="4" w:space="0" w:color="auto"/>
              <w:bottom w:val="nil"/>
            </w:tcBorders>
            <w:shd w:val="clear" w:color="auto" w:fill="auto"/>
            <w:noWrap/>
            <w:vAlign w:val="center"/>
          </w:tcPr>
          <w:p w14:paraId="7774DB70"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162" w:type="dxa"/>
            <w:tcBorders>
              <w:top w:val="single" w:sz="4" w:space="0" w:color="auto"/>
              <w:bottom w:val="nil"/>
            </w:tcBorders>
            <w:shd w:val="clear" w:color="auto" w:fill="auto"/>
            <w:noWrap/>
            <w:vAlign w:val="center"/>
          </w:tcPr>
          <w:p w14:paraId="59135B2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tcBorders>
              <w:top w:val="single" w:sz="4" w:space="0" w:color="auto"/>
              <w:bottom w:val="nil"/>
            </w:tcBorders>
            <w:shd w:val="clear" w:color="auto" w:fill="auto"/>
            <w:noWrap/>
            <w:vAlign w:val="center"/>
          </w:tcPr>
          <w:p w14:paraId="569E11E2"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bottom w:val="nil"/>
            </w:tcBorders>
            <w:shd w:val="clear" w:color="auto" w:fill="auto"/>
            <w:noWrap/>
            <w:vAlign w:val="center"/>
          </w:tcPr>
          <w:p w14:paraId="0920F5F4"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21FC1A56"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742E0DEA" w14:textId="77777777" w:rsidTr="00B16423">
        <w:trPr>
          <w:trHeight w:val="113"/>
        </w:trPr>
        <w:tc>
          <w:tcPr>
            <w:tcW w:w="3400" w:type="dxa"/>
            <w:tcBorders>
              <w:bottom w:val="nil"/>
            </w:tcBorders>
            <w:shd w:val="clear" w:color="auto" w:fill="auto"/>
            <w:noWrap/>
            <w:vAlign w:val="bottom"/>
          </w:tcPr>
          <w:p w14:paraId="50C94B75" w14:textId="6C2D72C1"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sz w:val="20"/>
                <w:szCs w:val="20"/>
              </w:rPr>
              <w:t>Household size</w:t>
            </w:r>
          </w:p>
        </w:tc>
        <w:tc>
          <w:tcPr>
            <w:tcW w:w="1162" w:type="dxa"/>
            <w:tcBorders>
              <w:bottom w:val="nil"/>
            </w:tcBorders>
            <w:shd w:val="clear" w:color="auto" w:fill="auto"/>
            <w:noWrap/>
            <w:vAlign w:val="bottom"/>
          </w:tcPr>
          <w:p w14:paraId="556098A6" w14:textId="5D973EF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0.04705***</w:t>
            </w:r>
          </w:p>
        </w:tc>
        <w:tc>
          <w:tcPr>
            <w:tcW w:w="1162" w:type="dxa"/>
            <w:tcBorders>
              <w:bottom w:val="nil"/>
            </w:tcBorders>
            <w:shd w:val="clear" w:color="auto" w:fill="auto"/>
            <w:noWrap/>
            <w:vAlign w:val="bottom"/>
          </w:tcPr>
          <w:p w14:paraId="75CD0DA4" w14:textId="0E58B46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0.04745***</w:t>
            </w:r>
          </w:p>
        </w:tc>
        <w:tc>
          <w:tcPr>
            <w:tcW w:w="1036" w:type="dxa"/>
            <w:tcBorders>
              <w:bottom w:val="nil"/>
            </w:tcBorders>
            <w:shd w:val="clear" w:color="auto" w:fill="auto"/>
            <w:noWrap/>
            <w:vAlign w:val="center"/>
          </w:tcPr>
          <w:p w14:paraId="569137A6"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1C10CAE0"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35F78820"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2E6DF1EF" w14:textId="77777777" w:rsidTr="00B16423">
        <w:trPr>
          <w:trHeight w:val="113"/>
        </w:trPr>
        <w:tc>
          <w:tcPr>
            <w:tcW w:w="3400" w:type="dxa"/>
            <w:tcBorders>
              <w:bottom w:val="nil"/>
            </w:tcBorders>
            <w:shd w:val="clear" w:color="auto" w:fill="auto"/>
            <w:noWrap/>
            <w:vAlign w:val="bottom"/>
          </w:tcPr>
          <w:p w14:paraId="2C4813B0" w14:textId="77777777"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bottom w:val="nil"/>
            </w:tcBorders>
            <w:shd w:val="clear" w:color="auto" w:fill="auto"/>
            <w:noWrap/>
            <w:vAlign w:val="bottom"/>
          </w:tcPr>
          <w:p w14:paraId="642805CD" w14:textId="7C0C846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w:t>
            </w:r>
          </w:p>
        </w:tc>
        <w:tc>
          <w:tcPr>
            <w:tcW w:w="1162" w:type="dxa"/>
            <w:tcBorders>
              <w:bottom w:val="nil"/>
            </w:tcBorders>
            <w:shd w:val="clear" w:color="auto" w:fill="auto"/>
            <w:noWrap/>
            <w:vAlign w:val="bottom"/>
          </w:tcPr>
          <w:p w14:paraId="6E737285" w14:textId="073FCF0B"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w:t>
            </w:r>
          </w:p>
        </w:tc>
        <w:tc>
          <w:tcPr>
            <w:tcW w:w="1036" w:type="dxa"/>
            <w:tcBorders>
              <w:bottom w:val="nil"/>
            </w:tcBorders>
            <w:shd w:val="clear" w:color="auto" w:fill="auto"/>
            <w:noWrap/>
            <w:vAlign w:val="center"/>
          </w:tcPr>
          <w:p w14:paraId="5DFD4B7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59458E91"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17E10448"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6625850F" w14:textId="77777777" w:rsidTr="00B16423">
        <w:trPr>
          <w:trHeight w:val="113"/>
        </w:trPr>
        <w:tc>
          <w:tcPr>
            <w:tcW w:w="3400" w:type="dxa"/>
            <w:tcBorders>
              <w:bottom w:val="nil"/>
            </w:tcBorders>
            <w:shd w:val="clear" w:color="auto" w:fill="auto"/>
            <w:noWrap/>
            <w:vAlign w:val="bottom"/>
          </w:tcPr>
          <w:p w14:paraId="64CB8A0C" w14:textId="269835A6"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sz w:val="20"/>
                <w:szCs w:val="20"/>
              </w:rPr>
              <w:t>Mean age of household</w:t>
            </w:r>
          </w:p>
        </w:tc>
        <w:tc>
          <w:tcPr>
            <w:tcW w:w="1162" w:type="dxa"/>
            <w:tcBorders>
              <w:bottom w:val="nil"/>
            </w:tcBorders>
            <w:shd w:val="clear" w:color="auto" w:fill="auto"/>
            <w:noWrap/>
            <w:vAlign w:val="bottom"/>
          </w:tcPr>
          <w:p w14:paraId="6F7BD336" w14:textId="35F67CE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-0.00067</w:t>
            </w:r>
          </w:p>
        </w:tc>
        <w:tc>
          <w:tcPr>
            <w:tcW w:w="1162" w:type="dxa"/>
            <w:tcBorders>
              <w:bottom w:val="nil"/>
            </w:tcBorders>
            <w:shd w:val="clear" w:color="auto" w:fill="auto"/>
            <w:noWrap/>
            <w:vAlign w:val="bottom"/>
          </w:tcPr>
          <w:p w14:paraId="7C62AB2F" w14:textId="4C21EA8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-0.00076</w:t>
            </w:r>
          </w:p>
        </w:tc>
        <w:tc>
          <w:tcPr>
            <w:tcW w:w="1036" w:type="dxa"/>
            <w:tcBorders>
              <w:bottom w:val="nil"/>
            </w:tcBorders>
            <w:shd w:val="clear" w:color="auto" w:fill="auto"/>
            <w:noWrap/>
            <w:vAlign w:val="center"/>
          </w:tcPr>
          <w:p w14:paraId="704E31E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02DDEA5A"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6D300465"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5857E7D2" w14:textId="77777777" w:rsidTr="00B16423">
        <w:trPr>
          <w:trHeight w:val="113"/>
        </w:trPr>
        <w:tc>
          <w:tcPr>
            <w:tcW w:w="3400" w:type="dxa"/>
            <w:tcBorders>
              <w:bottom w:val="nil"/>
            </w:tcBorders>
            <w:shd w:val="clear" w:color="auto" w:fill="auto"/>
            <w:noWrap/>
            <w:vAlign w:val="bottom"/>
          </w:tcPr>
          <w:p w14:paraId="4688EC03" w14:textId="77777777"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bottom w:val="nil"/>
            </w:tcBorders>
            <w:shd w:val="clear" w:color="auto" w:fill="auto"/>
            <w:noWrap/>
            <w:vAlign w:val="bottom"/>
          </w:tcPr>
          <w:p w14:paraId="0DD307CF" w14:textId="4C2F239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[0.001]</w:t>
            </w:r>
          </w:p>
        </w:tc>
        <w:tc>
          <w:tcPr>
            <w:tcW w:w="1162" w:type="dxa"/>
            <w:tcBorders>
              <w:bottom w:val="nil"/>
            </w:tcBorders>
            <w:shd w:val="clear" w:color="auto" w:fill="auto"/>
            <w:noWrap/>
            <w:vAlign w:val="bottom"/>
          </w:tcPr>
          <w:p w14:paraId="73DF4612" w14:textId="477657CA"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[0.001]</w:t>
            </w:r>
          </w:p>
        </w:tc>
        <w:tc>
          <w:tcPr>
            <w:tcW w:w="1036" w:type="dxa"/>
            <w:tcBorders>
              <w:bottom w:val="nil"/>
            </w:tcBorders>
            <w:shd w:val="clear" w:color="auto" w:fill="auto"/>
            <w:noWrap/>
            <w:vAlign w:val="center"/>
          </w:tcPr>
          <w:p w14:paraId="57901161"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4CF7A55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18B7A594"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7050E473" w14:textId="77777777" w:rsidTr="00B16423">
        <w:trPr>
          <w:trHeight w:val="113"/>
        </w:trPr>
        <w:tc>
          <w:tcPr>
            <w:tcW w:w="3400" w:type="dxa"/>
            <w:tcBorders>
              <w:bottom w:val="nil"/>
            </w:tcBorders>
            <w:shd w:val="clear" w:color="auto" w:fill="auto"/>
            <w:noWrap/>
            <w:vAlign w:val="bottom"/>
          </w:tcPr>
          <w:p w14:paraId="5244D5DE" w14:textId="384EEB8F"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sz w:val="20"/>
                <w:szCs w:val="20"/>
              </w:rPr>
              <w:t>Rural vs urban location</w:t>
            </w:r>
          </w:p>
        </w:tc>
        <w:tc>
          <w:tcPr>
            <w:tcW w:w="1162" w:type="dxa"/>
            <w:tcBorders>
              <w:bottom w:val="nil"/>
            </w:tcBorders>
            <w:shd w:val="clear" w:color="auto" w:fill="auto"/>
            <w:noWrap/>
            <w:vAlign w:val="bottom"/>
          </w:tcPr>
          <w:p w14:paraId="35CD8209" w14:textId="2212AFBC"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-0.00483</w:t>
            </w:r>
          </w:p>
        </w:tc>
        <w:tc>
          <w:tcPr>
            <w:tcW w:w="1162" w:type="dxa"/>
            <w:tcBorders>
              <w:bottom w:val="nil"/>
            </w:tcBorders>
            <w:shd w:val="clear" w:color="auto" w:fill="auto"/>
            <w:noWrap/>
            <w:vAlign w:val="bottom"/>
          </w:tcPr>
          <w:p w14:paraId="28026BB0" w14:textId="41EC807C"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-0.00424</w:t>
            </w:r>
          </w:p>
        </w:tc>
        <w:tc>
          <w:tcPr>
            <w:tcW w:w="1036" w:type="dxa"/>
            <w:tcBorders>
              <w:bottom w:val="nil"/>
            </w:tcBorders>
            <w:shd w:val="clear" w:color="auto" w:fill="auto"/>
            <w:noWrap/>
            <w:vAlign w:val="center"/>
          </w:tcPr>
          <w:p w14:paraId="7FE9FF4C"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4EF407E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71B9647C"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2ED033A5" w14:textId="77777777" w:rsidTr="00B16423">
        <w:trPr>
          <w:trHeight w:val="113"/>
        </w:trPr>
        <w:tc>
          <w:tcPr>
            <w:tcW w:w="3400" w:type="dxa"/>
            <w:tcBorders>
              <w:bottom w:val="nil"/>
            </w:tcBorders>
            <w:shd w:val="clear" w:color="auto" w:fill="auto"/>
            <w:noWrap/>
            <w:vAlign w:val="bottom"/>
          </w:tcPr>
          <w:p w14:paraId="38061D47" w14:textId="77777777"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bottom w:val="nil"/>
            </w:tcBorders>
            <w:shd w:val="clear" w:color="auto" w:fill="auto"/>
            <w:noWrap/>
            <w:vAlign w:val="bottom"/>
          </w:tcPr>
          <w:p w14:paraId="5D9DF0FA" w14:textId="2909EFF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[0.023]</w:t>
            </w:r>
          </w:p>
        </w:tc>
        <w:tc>
          <w:tcPr>
            <w:tcW w:w="1162" w:type="dxa"/>
            <w:tcBorders>
              <w:bottom w:val="nil"/>
            </w:tcBorders>
            <w:shd w:val="clear" w:color="auto" w:fill="auto"/>
            <w:noWrap/>
            <w:vAlign w:val="bottom"/>
          </w:tcPr>
          <w:p w14:paraId="0F328BE7" w14:textId="7D468A5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[0.023]</w:t>
            </w:r>
          </w:p>
        </w:tc>
        <w:tc>
          <w:tcPr>
            <w:tcW w:w="1036" w:type="dxa"/>
            <w:tcBorders>
              <w:bottom w:val="nil"/>
            </w:tcBorders>
            <w:shd w:val="clear" w:color="auto" w:fill="auto"/>
            <w:noWrap/>
            <w:vAlign w:val="center"/>
          </w:tcPr>
          <w:p w14:paraId="212DD1A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75D16229"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4D68213E"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1A843CD9" w14:textId="77777777" w:rsidTr="00B16423">
        <w:trPr>
          <w:trHeight w:val="113"/>
        </w:trPr>
        <w:tc>
          <w:tcPr>
            <w:tcW w:w="3400" w:type="dxa"/>
            <w:tcBorders>
              <w:bottom w:val="nil"/>
            </w:tcBorders>
            <w:shd w:val="clear" w:color="auto" w:fill="auto"/>
            <w:noWrap/>
            <w:vAlign w:val="bottom"/>
          </w:tcPr>
          <w:p w14:paraId="7B645B7D" w14:textId="46AFA703"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sz w:val="20"/>
                <w:szCs w:val="20"/>
              </w:rPr>
              <w:t>% women in household</w:t>
            </w:r>
          </w:p>
        </w:tc>
        <w:tc>
          <w:tcPr>
            <w:tcW w:w="1162" w:type="dxa"/>
            <w:tcBorders>
              <w:bottom w:val="nil"/>
            </w:tcBorders>
            <w:shd w:val="clear" w:color="auto" w:fill="auto"/>
            <w:noWrap/>
            <w:vAlign w:val="bottom"/>
          </w:tcPr>
          <w:p w14:paraId="5416C537" w14:textId="16357E94"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-0.08209*</w:t>
            </w:r>
          </w:p>
        </w:tc>
        <w:tc>
          <w:tcPr>
            <w:tcW w:w="1162" w:type="dxa"/>
            <w:tcBorders>
              <w:bottom w:val="nil"/>
            </w:tcBorders>
            <w:shd w:val="clear" w:color="auto" w:fill="auto"/>
            <w:noWrap/>
            <w:vAlign w:val="bottom"/>
          </w:tcPr>
          <w:p w14:paraId="0898C419" w14:textId="1D45A0F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-0.08330*</w:t>
            </w:r>
          </w:p>
        </w:tc>
        <w:tc>
          <w:tcPr>
            <w:tcW w:w="1036" w:type="dxa"/>
            <w:tcBorders>
              <w:bottom w:val="nil"/>
            </w:tcBorders>
            <w:shd w:val="clear" w:color="auto" w:fill="auto"/>
            <w:noWrap/>
            <w:vAlign w:val="center"/>
          </w:tcPr>
          <w:p w14:paraId="67A7A2E2"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2520B3F6"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70CD996F"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47E99D13" w14:textId="77777777" w:rsidTr="00B16423">
        <w:trPr>
          <w:trHeight w:val="113"/>
        </w:trPr>
        <w:tc>
          <w:tcPr>
            <w:tcW w:w="3400" w:type="dxa"/>
            <w:tcBorders>
              <w:bottom w:val="nil"/>
            </w:tcBorders>
            <w:shd w:val="clear" w:color="auto" w:fill="auto"/>
            <w:noWrap/>
            <w:vAlign w:val="bottom"/>
          </w:tcPr>
          <w:p w14:paraId="23C85DDA" w14:textId="77777777"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bottom w:val="nil"/>
            </w:tcBorders>
            <w:shd w:val="clear" w:color="auto" w:fill="auto"/>
            <w:noWrap/>
            <w:vAlign w:val="bottom"/>
          </w:tcPr>
          <w:p w14:paraId="58C54A40" w14:textId="133C521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w:t>
            </w:r>
          </w:p>
        </w:tc>
        <w:tc>
          <w:tcPr>
            <w:tcW w:w="1162" w:type="dxa"/>
            <w:tcBorders>
              <w:bottom w:val="nil"/>
            </w:tcBorders>
            <w:shd w:val="clear" w:color="auto" w:fill="auto"/>
            <w:noWrap/>
            <w:vAlign w:val="bottom"/>
          </w:tcPr>
          <w:p w14:paraId="23BE5779" w14:textId="0C24E3BE"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w:t>
            </w:r>
          </w:p>
        </w:tc>
        <w:tc>
          <w:tcPr>
            <w:tcW w:w="1036" w:type="dxa"/>
            <w:tcBorders>
              <w:bottom w:val="nil"/>
            </w:tcBorders>
            <w:shd w:val="clear" w:color="auto" w:fill="auto"/>
            <w:noWrap/>
            <w:vAlign w:val="center"/>
          </w:tcPr>
          <w:p w14:paraId="582E936C"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0DDA879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1243A3A5"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474968EE" w14:textId="77777777" w:rsidTr="00B16423">
        <w:trPr>
          <w:trHeight w:val="113"/>
        </w:trPr>
        <w:tc>
          <w:tcPr>
            <w:tcW w:w="3400" w:type="dxa"/>
            <w:tcBorders>
              <w:bottom w:val="nil"/>
            </w:tcBorders>
            <w:shd w:val="clear" w:color="auto" w:fill="auto"/>
            <w:noWrap/>
            <w:vAlign w:val="bottom"/>
          </w:tcPr>
          <w:p w14:paraId="7E87DE67" w14:textId="5BA704AA" w:rsidR="00B16423" w:rsidRPr="00DC238C" w:rsidRDefault="00B16423" w:rsidP="00B16423">
            <w:pP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sz w:val="20"/>
                <w:szCs w:val="20"/>
              </w:rPr>
              <w:t>% children/seniors in household</w:t>
            </w:r>
          </w:p>
        </w:tc>
        <w:tc>
          <w:tcPr>
            <w:tcW w:w="1162" w:type="dxa"/>
            <w:tcBorders>
              <w:bottom w:val="nil"/>
            </w:tcBorders>
            <w:shd w:val="clear" w:color="auto" w:fill="auto"/>
            <w:noWrap/>
            <w:vAlign w:val="bottom"/>
          </w:tcPr>
          <w:p w14:paraId="3D6C18FE" w14:textId="7E419EC6"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-0.26410***</w:t>
            </w:r>
          </w:p>
        </w:tc>
        <w:tc>
          <w:tcPr>
            <w:tcW w:w="1162" w:type="dxa"/>
            <w:tcBorders>
              <w:bottom w:val="nil"/>
            </w:tcBorders>
            <w:shd w:val="clear" w:color="auto" w:fill="auto"/>
            <w:noWrap/>
            <w:vAlign w:val="bottom"/>
          </w:tcPr>
          <w:p w14:paraId="7707A09C" w14:textId="36751F52"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-0.26276***</w:t>
            </w:r>
          </w:p>
        </w:tc>
        <w:tc>
          <w:tcPr>
            <w:tcW w:w="1036" w:type="dxa"/>
            <w:tcBorders>
              <w:bottom w:val="nil"/>
            </w:tcBorders>
            <w:shd w:val="clear" w:color="auto" w:fill="auto"/>
            <w:noWrap/>
            <w:vAlign w:val="center"/>
          </w:tcPr>
          <w:p w14:paraId="7AA986CA"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bottom w:val="nil"/>
            </w:tcBorders>
            <w:shd w:val="clear" w:color="auto" w:fill="auto"/>
            <w:noWrap/>
            <w:vAlign w:val="center"/>
          </w:tcPr>
          <w:p w14:paraId="54A4F8F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04122606"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51425460" w14:textId="77777777" w:rsidTr="00B16423">
        <w:trPr>
          <w:trHeight w:val="113"/>
        </w:trPr>
        <w:tc>
          <w:tcPr>
            <w:tcW w:w="3400" w:type="dxa"/>
            <w:tcBorders>
              <w:top w:val="nil"/>
              <w:bottom w:val="single" w:sz="4" w:space="0" w:color="auto"/>
            </w:tcBorders>
            <w:shd w:val="clear" w:color="auto" w:fill="auto"/>
            <w:noWrap/>
            <w:vAlign w:val="bottom"/>
          </w:tcPr>
          <w:p w14:paraId="04F2E13C" w14:textId="77777777" w:rsidR="00B16423" w:rsidRPr="00DC238C" w:rsidRDefault="00B16423" w:rsidP="00B16423">
            <w:pPr>
              <w:rPr>
                <w:rFonts w:ascii="Times New Roman" w:eastAsia="Times New Roman" w:hAnsi="Times New Roman" w:cs="Times New Roman"/>
                <w:b/>
                <w:bCs/>
                <w:color w:val="000000"/>
                <w:sz w:val="20"/>
                <w:szCs w:val="20"/>
              </w:rPr>
            </w:pPr>
          </w:p>
        </w:tc>
        <w:tc>
          <w:tcPr>
            <w:tcW w:w="1162" w:type="dxa"/>
            <w:tcBorders>
              <w:top w:val="nil"/>
              <w:bottom w:val="single" w:sz="4" w:space="0" w:color="auto"/>
            </w:tcBorders>
            <w:shd w:val="clear" w:color="auto" w:fill="auto"/>
            <w:noWrap/>
            <w:vAlign w:val="bottom"/>
          </w:tcPr>
          <w:p w14:paraId="74B7673A" w14:textId="463F5D56"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[0.032]</w:t>
            </w:r>
          </w:p>
        </w:tc>
        <w:tc>
          <w:tcPr>
            <w:tcW w:w="1162" w:type="dxa"/>
            <w:tcBorders>
              <w:top w:val="nil"/>
              <w:bottom w:val="single" w:sz="4" w:space="0" w:color="auto"/>
            </w:tcBorders>
            <w:shd w:val="clear" w:color="auto" w:fill="auto"/>
            <w:noWrap/>
            <w:vAlign w:val="bottom"/>
          </w:tcPr>
          <w:p w14:paraId="3B001142" w14:textId="07EC903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[0.032]</w:t>
            </w:r>
          </w:p>
        </w:tc>
        <w:tc>
          <w:tcPr>
            <w:tcW w:w="1036" w:type="dxa"/>
            <w:tcBorders>
              <w:top w:val="nil"/>
              <w:bottom w:val="single" w:sz="4" w:space="0" w:color="auto"/>
            </w:tcBorders>
            <w:shd w:val="clear" w:color="auto" w:fill="auto"/>
            <w:noWrap/>
            <w:vAlign w:val="center"/>
          </w:tcPr>
          <w:p w14:paraId="0CA2EE1E" w14:textId="5E7677F8"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top w:val="nil"/>
              <w:bottom w:val="single" w:sz="4" w:space="0" w:color="auto"/>
            </w:tcBorders>
            <w:shd w:val="clear" w:color="auto" w:fill="auto"/>
            <w:noWrap/>
            <w:vAlign w:val="center"/>
          </w:tcPr>
          <w:p w14:paraId="61959FE8" w14:textId="395A763B"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7C151E8F"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40B38464" w14:textId="77777777" w:rsidTr="00B16423">
        <w:trPr>
          <w:trHeight w:val="113"/>
        </w:trPr>
        <w:tc>
          <w:tcPr>
            <w:tcW w:w="3400" w:type="dxa"/>
            <w:tcBorders>
              <w:top w:val="single" w:sz="4" w:space="0" w:color="auto"/>
            </w:tcBorders>
            <w:shd w:val="clear" w:color="auto" w:fill="auto"/>
            <w:noWrap/>
            <w:vAlign w:val="bottom"/>
          </w:tcPr>
          <w:p w14:paraId="78ABCD99"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b/>
                <w:bCs/>
                <w:color w:val="000000"/>
                <w:sz w:val="20"/>
                <w:szCs w:val="20"/>
              </w:rPr>
              <w:t>Model controls for:</w:t>
            </w:r>
          </w:p>
        </w:tc>
        <w:tc>
          <w:tcPr>
            <w:tcW w:w="1162" w:type="dxa"/>
            <w:tcBorders>
              <w:top w:val="single" w:sz="4" w:space="0" w:color="auto"/>
            </w:tcBorders>
            <w:shd w:val="clear" w:color="auto" w:fill="auto"/>
            <w:noWrap/>
            <w:vAlign w:val="bottom"/>
          </w:tcPr>
          <w:p w14:paraId="71FB67E8"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162" w:type="dxa"/>
            <w:tcBorders>
              <w:top w:val="single" w:sz="4" w:space="0" w:color="auto"/>
            </w:tcBorders>
            <w:shd w:val="clear" w:color="auto" w:fill="auto"/>
            <w:noWrap/>
            <w:vAlign w:val="bottom"/>
          </w:tcPr>
          <w:p w14:paraId="54CE1CE7"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36" w:type="dxa"/>
            <w:tcBorders>
              <w:top w:val="single" w:sz="4" w:space="0" w:color="auto"/>
            </w:tcBorders>
            <w:shd w:val="clear" w:color="auto" w:fill="auto"/>
            <w:noWrap/>
            <w:vAlign w:val="bottom"/>
          </w:tcPr>
          <w:p w14:paraId="023799D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1079" w:type="dxa"/>
            <w:tcBorders>
              <w:top w:val="single" w:sz="4" w:space="0" w:color="auto"/>
            </w:tcBorders>
            <w:shd w:val="clear" w:color="auto" w:fill="auto"/>
            <w:noWrap/>
            <w:vAlign w:val="bottom"/>
          </w:tcPr>
          <w:p w14:paraId="2A16AC39"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p>
        </w:tc>
        <w:tc>
          <w:tcPr>
            <w:tcW w:w="699" w:type="dxa"/>
            <w:gridSpan w:val="2"/>
            <w:vAlign w:val="bottom"/>
          </w:tcPr>
          <w:p w14:paraId="746779AB" w14:textId="77777777" w:rsidR="00B16423" w:rsidRPr="00DC238C" w:rsidRDefault="00B16423" w:rsidP="00B16423">
            <w:pPr>
              <w:rPr>
                <w:rFonts w:ascii="Times New Roman" w:eastAsia="Times New Roman" w:hAnsi="Times New Roman" w:cs="Times New Roman"/>
                <w:sz w:val="20"/>
                <w:szCs w:val="20"/>
              </w:rPr>
            </w:pPr>
          </w:p>
        </w:tc>
      </w:tr>
      <w:tr w:rsidR="00B16423" w:rsidRPr="00DC238C" w14:paraId="5327EE21" w14:textId="77777777" w:rsidTr="00B16423">
        <w:trPr>
          <w:gridAfter w:val="2"/>
          <w:wAfter w:w="699" w:type="dxa"/>
          <w:trHeight w:val="113"/>
        </w:trPr>
        <w:tc>
          <w:tcPr>
            <w:tcW w:w="3400" w:type="dxa"/>
            <w:shd w:val="clear" w:color="auto" w:fill="auto"/>
            <w:noWrap/>
            <w:vAlign w:val="bottom"/>
          </w:tcPr>
          <w:p w14:paraId="41EAC021"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Household fixed effects</w:t>
            </w:r>
          </w:p>
        </w:tc>
        <w:tc>
          <w:tcPr>
            <w:tcW w:w="1162" w:type="dxa"/>
            <w:shd w:val="clear" w:color="auto" w:fill="auto"/>
            <w:noWrap/>
          </w:tcPr>
          <w:p w14:paraId="65D9769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162" w:type="dxa"/>
            <w:shd w:val="clear" w:color="auto" w:fill="auto"/>
            <w:noWrap/>
          </w:tcPr>
          <w:p w14:paraId="62A89A49"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shd w:val="clear" w:color="auto" w:fill="auto"/>
            <w:noWrap/>
          </w:tcPr>
          <w:p w14:paraId="7933CB44"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5309ED5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B16423" w:rsidRPr="00DC238C" w14:paraId="2ED0441A" w14:textId="77777777" w:rsidTr="00B16423">
        <w:trPr>
          <w:gridAfter w:val="2"/>
          <w:wAfter w:w="699" w:type="dxa"/>
          <w:trHeight w:val="113"/>
        </w:trPr>
        <w:tc>
          <w:tcPr>
            <w:tcW w:w="3400" w:type="dxa"/>
            <w:shd w:val="clear" w:color="auto" w:fill="auto"/>
            <w:noWrap/>
            <w:vAlign w:val="bottom"/>
          </w:tcPr>
          <w:p w14:paraId="3DE738C3"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Year fixed effects</w:t>
            </w:r>
          </w:p>
        </w:tc>
        <w:tc>
          <w:tcPr>
            <w:tcW w:w="1162" w:type="dxa"/>
            <w:shd w:val="clear" w:color="auto" w:fill="auto"/>
            <w:noWrap/>
          </w:tcPr>
          <w:p w14:paraId="6A796355"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162" w:type="dxa"/>
            <w:shd w:val="clear" w:color="auto" w:fill="auto"/>
            <w:noWrap/>
          </w:tcPr>
          <w:p w14:paraId="4DE4B38E"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shd w:val="clear" w:color="auto" w:fill="auto"/>
            <w:noWrap/>
          </w:tcPr>
          <w:p w14:paraId="59C93C34"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shd w:val="clear" w:color="auto" w:fill="auto"/>
            <w:noWrap/>
          </w:tcPr>
          <w:p w14:paraId="18178D21"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B16423" w:rsidRPr="00DC238C" w14:paraId="236459CB" w14:textId="77777777" w:rsidTr="00B16423">
        <w:trPr>
          <w:gridAfter w:val="2"/>
          <w:wAfter w:w="699" w:type="dxa"/>
          <w:trHeight w:val="113"/>
        </w:trPr>
        <w:tc>
          <w:tcPr>
            <w:tcW w:w="3400" w:type="dxa"/>
            <w:tcBorders>
              <w:bottom w:val="nil"/>
            </w:tcBorders>
            <w:shd w:val="clear" w:color="auto" w:fill="auto"/>
            <w:noWrap/>
            <w:vAlign w:val="bottom"/>
          </w:tcPr>
          <w:p w14:paraId="06D16D38"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Season/months fixed effects</w:t>
            </w:r>
          </w:p>
        </w:tc>
        <w:tc>
          <w:tcPr>
            <w:tcW w:w="1162" w:type="dxa"/>
            <w:tcBorders>
              <w:bottom w:val="nil"/>
            </w:tcBorders>
            <w:shd w:val="clear" w:color="auto" w:fill="auto"/>
            <w:noWrap/>
          </w:tcPr>
          <w:p w14:paraId="2B57B3A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162" w:type="dxa"/>
            <w:tcBorders>
              <w:bottom w:val="nil"/>
            </w:tcBorders>
            <w:shd w:val="clear" w:color="auto" w:fill="auto"/>
            <w:noWrap/>
          </w:tcPr>
          <w:p w14:paraId="5E94750C"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tcBorders>
              <w:bottom w:val="nil"/>
            </w:tcBorders>
            <w:shd w:val="clear" w:color="auto" w:fill="auto"/>
            <w:noWrap/>
          </w:tcPr>
          <w:p w14:paraId="005B239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bottom w:val="nil"/>
            </w:tcBorders>
            <w:shd w:val="clear" w:color="auto" w:fill="auto"/>
            <w:noWrap/>
          </w:tcPr>
          <w:p w14:paraId="4371A768"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B16423" w:rsidRPr="00DC238C" w14:paraId="54BC443F" w14:textId="77777777" w:rsidTr="00B16423">
        <w:trPr>
          <w:gridAfter w:val="2"/>
          <w:wAfter w:w="699" w:type="dxa"/>
          <w:trHeight w:val="113"/>
        </w:trPr>
        <w:tc>
          <w:tcPr>
            <w:tcW w:w="3400" w:type="dxa"/>
            <w:tcBorders>
              <w:top w:val="nil"/>
              <w:bottom w:val="single" w:sz="4" w:space="0" w:color="auto"/>
            </w:tcBorders>
            <w:shd w:val="clear" w:color="auto" w:fill="auto"/>
            <w:noWrap/>
            <w:vAlign w:val="bottom"/>
          </w:tcPr>
          <w:p w14:paraId="5BD592B7"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Shocks occurring in previous periods</w:t>
            </w:r>
          </w:p>
        </w:tc>
        <w:tc>
          <w:tcPr>
            <w:tcW w:w="1162" w:type="dxa"/>
            <w:tcBorders>
              <w:top w:val="nil"/>
              <w:bottom w:val="single" w:sz="4" w:space="0" w:color="auto"/>
            </w:tcBorders>
            <w:shd w:val="clear" w:color="auto" w:fill="auto"/>
            <w:noWrap/>
          </w:tcPr>
          <w:p w14:paraId="2B6A6BBF"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162" w:type="dxa"/>
            <w:tcBorders>
              <w:top w:val="nil"/>
              <w:bottom w:val="single" w:sz="4" w:space="0" w:color="auto"/>
            </w:tcBorders>
            <w:shd w:val="clear" w:color="auto" w:fill="auto"/>
            <w:noWrap/>
          </w:tcPr>
          <w:p w14:paraId="2CB43C21"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36" w:type="dxa"/>
            <w:tcBorders>
              <w:top w:val="nil"/>
              <w:bottom w:val="single" w:sz="4" w:space="0" w:color="auto"/>
            </w:tcBorders>
            <w:shd w:val="clear" w:color="auto" w:fill="auto"/>
            <w:noWrap/>
          </w:tcPr>
          <w:p w14:paraId="19738B3E"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1079" w:type="dxa"/>
            <w:tcBorders>
              <w:top w:val="nil"/>
              <w:bottom w:val="single" w:sz="4" w:space="0" w:color="auto"/>
            </w:tcBorders>
            <w:shd w:val="clear" w:color="auto" w:fill="auto"/>
            <w:noWrap/>
          </w:tcPr>
          <w:p w14:paraId="00B1876B" w14:textId="777777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B16423" w:rsidRPr="00DC238C" w14:paraId="136C2286" w14:textId="77777777" w:rsidTr="00B16423">
        <w:trPr>
          <w:gridAfter w:val="2"/>
          <w:wAfter w:w="699" w:type="dxa"/>
          <w:trHeight w:val="113"/>
        </w:trPr>
        <w:tc>
          <w:tcPr>
            <w:tcW w:w="3400" w:type="dxa"/>
            <w:tcBorders>
              <w:top w:val="single" w:sz="4" w:space="0" w:color="auto"/>
            </w:tcBorders>
            <w:shd w:val="clear" w:color="auto" w:fill="auto"/>
            <w:noWrap/>
            <w:vAlign w:val="bottom"/>
            <w:hideMark/>
          </w:tcPr>
          <w:p w14:paraId="55931833"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Observations</w:t>
            </w:r>
          </w:p>
        </w:tc>
        <w:tc>
          <w:tcPr>
            <w:tcW w:w="1162" w:type="dxa"/>
            <w:tcBorders>
              <w:top w:val="single" w:sz="4" w:space="0" w:color="auto"/>
            </w:tcBorders>
            <w:shd w:val="clear" w:color="auto" w:fill="auto"/>
            <w:noWrap/>
            <w:vAlign w:val="bottom"/>
            <w:hideMark/>
          </w:tcPr>
          <w:p w14:paraId="07144B46" w14:textId="1426FF3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1162" w:type="dxa"/>
            <w:tcBorders>
              <w:top w:val="single" w:sz="4" w:space="0" w:color="auto"/>
            </w:tcBorders>
            <w:shd w:val="clear" w:color="auto" w:fill="auto"/>
            <w:noWrap/>
            <w:vAlign w:val="bottom"/>
            <w:hideMark/>
          </w:tcPr>
          <w:p w14:paraId="309881BD" w14:textId="466FD9AC"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1036" w:type="dxa"/>
            <w:tcBorders>
              <w:top w:val="single" w:sz="4" w:space="0" w:color="auto"/>
            </w:tcBorders>
            <w:shd w:val="clear" w:color="auto" w:fill="auto"/>
            <w:noWrap/>
            <w:vAlign w:val="bottom"/>
            <w:hideMark/>
          </w:tcPr>
          <w:p w14:paraId="65B60A2C" w14:textId="7A07B86B"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1079" w:type="dxa"/>
            <w:tcBorders>
              <w:top w:val="single" w:sz="4" w:space="0" w:color="auto"/>
            </w:tcBorders>
            <w:shd w:val="clear" w:color="auto" w:fill="auto"/>
            <w:noWrap/>
            <w:vAlign w:val="bottom"/>
            <w:hideMark/>
          </w:tcPr>
          <w:p w14:paraId="13B12403" w14:textId="0E6F0C83"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r>
      <w:tr w:rsidR="00B16423" w:rsidRPr="00DC238C" w14:paraId="20F6C661" w14:textId="77777777" w:rsidTr="00B16423">
        <w:trPr>
          <w:gridAfter w:val="2"/>
          <w:wAfter w:w="699" w:type="dxa"/>
          <w:trHeight w:val="113"/>
        </w:trPr>
        <w:tc>
          <w:tcPr>
            <w:tcW w:w="3400" w:type="dxa"/>
            <w:shd w:val="clear" w:color="auto" w:fill="auto"/>
            <w:noWrap/>
            <w:vAlign w:val="bottom"/>
            <w:hideMark/>
          </w:tcPr>
          <w:p w14:paraId="36751AAA"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AIC</w:t>
            </w:r>
          </w:p>
        </w:tc>
        <w:tc>
          <w:tcPr>
            <w:tcW w:w="1162" w:type="dxa"/>
            <w:shd w:val="clear" w:color="auto" w:fill="auto"/>
            <w:noWrap/>
            <w:vAlign w:val="bottom"/>
            <w:hideMark/>
          </w:tcPr>
          <w:p w14:paraId="458CB723" w14:textId="0958B541"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6049.527</w:t>
            </w:r>
          </w:p>
        </w:tc>
        <w:tc>
          <w:tcPr>
            <w:tcW w:w="1162" w:type="dxa"/>
            <w:shd w:val="clear" w:color="auto" w:fill="auto"/>
            <w:noWrap/>
            <w:vAlign w:val="bottom"/>
            <w:hideMark/>
          </w:tcPr>
          <w:p w14:paraId="425A8937" w14:textId="268C4ACC"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6052.747</w:t>
            </w:r>
          </w:p>
        </w:tc>
        <w:tc>
          <w:tcPr>
            <w:tcW w:w="1036" w:type="dxa"/>
            <w:shd w:val="clear" w:color="auto" w:fill="auto"/>
            <w:noWrap/>
            <w:vAlign w:val="bottom"/>
            <w:hideMark/>
          </w:tcPr>
          <w:p w14:paraId="264ED21B" w14:textId="749F031E"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-7591.19</w:t>
            </w:r>
          </w:p>
        </w:tc>
        <w:tc>
          <w:tcPr>
            <w:tcW w:w="1079" w:type="dxa"/>
            <w:shd w:val="clear" w:color="auto" w:fill="auto"/>
            <w:noWrap/>
            <w:vAlign w:val="bottom"/>
            <w:hideMark/>
          </w:tcPr>
          <w:p w14:paraId="38DF2875" w14:textId="388AA0E8"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-7591.58</w:t>
            </w:r>
          </w:p>
        </w:tc>
      </w:tr>
      <w:tr w:rsidR="00B16423" w:rsidRPr="00DC238C" w14:paraId="47A129E3" w14:textId="77777777" w:rsidTr="00B16423">
        <w:trPr>
          <w:gridAfter w:val="2"/>
          <w:wAfter w:w="699" w:type="dxa"/>
          <w:trHeight w:val="113"/>
        </w:trPr>
        <w:tc>
          <w:tcPr>
            <w:tcW w:w="3400" w:type="dxa"/>
            <w:shd w:val="clear" w:color="auto" w:fill="auto"/>
            <w:noWrap/>
            <w:vAlign w:val="bottom"/>
            <w:hideMark/>
          </w:tcPr>
          <w:p w14:paraId="36253BCC"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(within)</w:t>
            </w:r>
          </w:p>
        </w:tc>
        <w:tc>
          <w:tcPr>
            <w:tcW w:w="1162" w:type="dxa"/>
            <w:shd w:val="clear" w:color="auto" w:fill="auto"/>
            <w:noWrap/>
            <w:vAlign w:val="bottom"/>
            <w:hideMark/>
          </w:tcPr>
          <w:p w14:paraId="4D73E2AA" w14:textId="26C9FF77"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0.04902</w:t>
            </w:r>
          </w:p>
        </w:tc>
        <w:tc>
          <w:tcPr>
            <w:tcW w:w="1162" w:type="dxa"/>
            <w:shd w:val="clear" w:color="auto" w:fill="auto"/>
            <w:noWrap/>
            <w:vAlign w:val="bottom"/>
            <w:hideMark/>
          </w:tcPr>
          <w:p w14:paraId="71CB80A0" w14:textId="58258411"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0.04868</w:t>
            </w:r>
          </w:p>
        </w:tc>
        <w:tc>
          <w:tcPr>
            <w:tcW w:w="1036" w:type="dxa"/>
            <w:shd w:val="clear" w:color="auto" w:fill="auto"/>
            <w:noWrap/>
            <w:vAlign w:val="bottom"/>
            <w:hideMark/>
          </w:tcPr>
          <w:p w14:paraId="27127768" w14:textId="1D83F3B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0.02517</w:t>
            </w:r>
          </w:p>
        </w:tc>
        <w:tc>
          <w:tcPr>
            <w:tcW w:w="1079" w:type="dxa"/>
            <w:shd w:val="clear" w:color="auto" w:fill="auto"/>
            <w:noWrap/>
            <w:vAlign w:val="bottom"/>
            <w:hideMark/>
          </w:tcPr>
          <w:p w14:paraId="0A7B9F3C" w14:textId="29F8FC7B"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0.02521</w:t>
            </w:r>
          </w:p>
        </w:tc>
      </w:tr>
      <w:tr w:rsidR="00B16423" w:rsidRPr="00DC238C" w14:paraId="4F5FD0D9" w14:textId="77777777" w:rsidTr="00B16423">
        <w:trPr>
          <w:gridAfter w:val="2"/>
          <w:wAfter w:w="699" w:type="dxa"/>
          <w:trHeight w:val="113"/>
        </w:trPr>
        <w:tc>
          <w:tcPr>
            <w:tcW w:w="3400" w:type="dxa"/>
            <w:shd w:val="clear" w:color="auto" w:fill="auto"/>
            <w:noWrap/>
            <w:vAlign w:val="bottom"/>
            <w:hideMark/>
          </w:tcPr>
          <w:p w14:paraId="0CD0B36C" w14:textId="77777777" w:rsidR="00B16423" w:rsidRPr="00DC238C" w:rsidRDefault="00B16423" w:rsidP="00B16423">
            <w:pP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(between)</w:t>
            </w:r>
          </w:p>
        </w:tc>
        <w:tc>
          <w:tcPr>
            <w:tcW w:w="1162" w:type="dxa"/>
            <w:shd w:val="clear" w:color="auto" w:fill="auto"/>
            <w:noWrap/>
            <w:vAlign w:val="bottom"/>
            <w:hideMark/>
          </w:tcPr>
          <w:p w14:paraId="3D7FF46D" w14:textId="64534EE0"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0.0644</w:t>
            </w:r>
          </w:p>
        </w:tc>
        <w:tc>
          <w:tcPr>
            <w:tcW w:w="1162" w:type="dxa"/>
            <w:shd w:val="clear" w:color="auto" w:fill="auto"/>
            <w:noWrap/>
            <w:vAlign w:val="bottom"/>
            <w:hideMark/>
          </w:tcPr>
          <w:p w14:paraId="70D0CA4B" w14:textId="5B1F1B1F"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0.06632</w:t>
            </w:r>
          </w:p>
        </w:tc>
        <w:tc>
          <w:tcPr>
            <w:tcW w:w="1036" w:type="dxa"/>
            <w:shd w:val="clear" w:color="auto" w:fill="auto"/>
            <w:noWrap/>
            <w:vAlign w:val="bottom"/>
            <w:hideMark/>
          </w:tcPr>
          <w:p w14:paraId="14ED9124" w14:textId="2FC0D735"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0.00533</w:t>
            </w:r>
          </w:p>
        </w:tc>
        <w:tc>
          <w:tcPr>
            <w:tcW w:w="1079" w:type="dxa"/>
            <w:shd w:val="clear" w:color="auto" w:fill="auto"/>
            <w:noWrap/>
            <w:vAlign w:val="bottom"/>
            <w:hideMark/>
          </w:tcPr>
          <w:p w14:paraId="78E5C926" w14:textId="4A40A24B" w:rsidR="00B16423" w:rsidRPr="00DC238C" w:rsidRDefault="00B16423" w:rsidP="00B16423">
            <w:pPr>
              <w:ind w:left="-108" w:right="-105"/>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0.00267</w:t>
            </w:r>
          </w:p>
        </w:tc>
      </w:tr>
    </w:tbl>
    <w:p w14:paraId="29DBEF1F" w14:textId="77777777" w:rsidR="00613FE9" w:rsidRPr="00DC238C" w:rsidRDefault="00613FE9" w:rsidP="00613FE9">
      <w:pPr>
        <w:contextualSpacing/>
        <w:jc w:val="both"/>
        <w:rPr>
          <w:rFonts w:ascii="Times New Roman" w:eastAsia="Times New Roman" w:hAnsi="Times New Roman" w:cs="Times New Roman"/>
          <w:color w:val="000000"/>
        </w:rPr>
      </w:pPr>
      <w:r w:rsidRPr="00DC238C">
        <w:rPr>
          <w:rFonts w:ascii="Times New Roman" w:eastAsia="Times New Roman" w:hAnsi="Times New Roman" w:cs="Times New Roman"/>
          <w:color w:val="000000"/>
        </w:rPr>
        <w:t>Note: Coefficients displayed in cells with cluster robust standard errors in brackets. Standard errors are clustered at the village or community level (k=99 clusters). All models control for household, year, and season fixed effects. P-values: *&lt;0.1, ** &lt;0.05, *** &lt;0.01.</w:t>
      </w:r>
    </w:p>
    <w:p w14:paraId="75714D61" w14:textId="77777777" w:rsidR="00613FE9" w:rsidRPr="00DC238C" w:rsidRDefault="00613FE9" w:rsidP="00613FE9">
      <w:pPr>
        <w:jc w:val="both"/>
        <w:rPr>
          <w:rFonts w:ascii="Times New Roman" w:hAnsi="Times New Roman" w:cs="Times New Roman"/>
        </w:rPr>
      </w:pPr>
    </w:p>
    <w:p w14:paraId="693AA9DF" w14:textId="77777777" w:rsidR="009025D2" w:rsidRPr="00DC238C" w:rsidRDefault="009025D2" w:rsidP="00E43C1F">
      <w:pPr>
        <w:jc w:val="both"/>
        <w:rPr>
          <w:rFonts w:ascii="Times New Roman" w:hAnsi="Times New Roman" w:cs="Times New Roman"/>
        </w:rPr>
      </w:pPr>
    </w:p>
    <w:p w14:paraId="3EB7B12A" w14:textId="78847F5A" w:rsidR="00613FE9" w:rsidRPr="00DC238C" w:rsidRDefault="00613FE9" w:rsidP="00B16423">
      <w:pPr>
        <w:pStyle w:val="Caption"/>
        <w:keepNext/>
        <w:pageBreakBefore/>
        <w:rPr>
          <w:rFonts w:ascii="Times New Roman" w:hAnsi="Times New Roman" w:cs="Times New Roman"/>
        </w:rPr>
      </w:pPr>
      <w:bookmarkStart w:id="9" w:name="_Toc158196684"/>
      <w:r w:rsidRPr="00DC238C">
        <w:rPr>
          <w:rFonts w:ascii="Times New Roman" w:hAnsi="Times New Roman" w:cs="Times New Roman"/>
        </w:rPr>
        <w:lastRenderedPageBreak/>
        <w:t>Table S</w:t>
      </w:r>
      <w:r w:rsidR="00183BD3" w:rsidRPr="00DC238C">
        <w:rPr>
          <w:rFonts w:ascii="Times New Roman" w:hAnsi="Times New Roman" w:cs="Times New Roman"/>
        </w:rPr>
        <w:fldChar w:fldCharType="begin"/>
      </w:r>
      <w:r w:rsidR="00183BD3" w:rsidRPr="00DC238C">
        <w:rPr>
          <w:rFonts w:ascii="Times New Roman" w:hAnsi="Times New Roman" w:cs="Times New Roman"/>
        </w:rPr>
        <w:instrText xml:space="preserve"> SEQ Table \* ARABIC </w:instrText>
      </w:r>
      <w:r w:rsidR="00183BD3" w:rsidRPr="00DC238C">
        <w:rPr>
          <w:rFonts w:ascii="Times New Roman" w:hAnsi="Times New Roman" w:cs="Times New Roman"/>
        </w:rPr>
        <w:fldChar w:fldCharType="separate"/>
      </w:r>
      <w:r w:rsidRPr="00DC238C">
        <w:rPr>
          <w:rFonts w:ascii="Times New Roman" w:hAnsi="Times New Roman" w:cs="Times New Roman"/>
          <w:noProof/>
        </w:rPr>
        <w:t>6</w:t>
      </w:r>
      <w:r w:rsidR="00183BD3" w:rsidRPr="00DC238C">
        <w:rPr>
          <w:rFonts w:ascii="Times New Roman" w:hAnsi="Times New Roman" w:cs="Times New Roman"/>
          <w:noProof/>
        </w:rPr>
        <w:fldChar w:fldCharType="end"/>
      </w:r>
      <w:r w:rsidRPr="00DC238C">
        <w:rPr>
          <w:rFonts w:ascii="Times New Roman" w:hAnsi="Times New Roman" w:cs="Times New Roman"/>
        </w:rPr>
        <w:t xml:space="preserve"> </w:t>
      </w:r>
      <w:r w:rsidR="00773419" w:rsidRPr="00DC238C">
        <w:rPr>
          <w:rFonts w:ascii="Times New Roman" w:hAnsi="Times New Roman" w:cs="Times New Roman"/>
        </w:rPr>
        <w:t>-</w:t>
      </w:r>
      <w:r w:rsidRPr="00DC238C">
        <w:rPr>
          <w:rFonts w:ascii="Times New Roman" w:hAnsi="Times New Roman" w:cs="Times New Roman"/>
        </w:rPr>
        <w:t xml:space="preserve"> Robustness test: Interaction models controlling for additional time-varying covariates</w:t>
      </w:r>
      <w:bookmarkEnd w:id="9"/>
    </w:p>
    <w:tbl>
      <w:tblPr>
        <w:tblW w:w="10531" w:type="dxa"/>
        <w:tblBorders>
          <w:top w:val="single" w:sz="4" w:space="0" w:color="auto"/>
        </w:tblBorders>
        <w:tblLook w:val="04A0" w:firstRow="1" w:lastRow="0" w:firstColumn="1" w:lastColumn="0" w:noHBand="0" w:noVBand="1"/>
      </w:tblPr>
      <w:tblGrid>
        <w:gridCol w:w="3119"/>
        <w:gridCol w:w="1031"/>
        <w:gridCol w:w="1031"/>
        <w:gridCol w:w="1031"/>
        <w:gridCol w:w="1031"/>
        <w:gridCol w:w="1031"/>
        <w:gridCol w:w="1031"/>
        <w:gridCol w:w="1031"/>
        <w:gridCol w:w="195"/>
      </w:tblGrid>
      <w:tr w:rsidR="00613FE9" w:rsidRPr="00DC238C" w14:paraId="3532F2A8" w14:textId="77777777" w:rsidTr="00C320F6">
        <w:trPr>
          <w:gridAfter w:val="1"/>
          <w:wAfter w:w="664" w:type="dxa"/>
          <w:trHeight w:val="20"/>
        </w:trPr>
        <w:tc>
          <w:tcPr>
            <w:tcW w:w="3119" w:type="dxa"/>
            <w:shd w:val="clear" w:color="auto" w:fill="auto"/>
            <w:noWrap/>
            <w:vAlign w:val="bottom"/>
          </w:tcPr>
          <w:p w14:paraId="7B987CE8" w14:textId="77777777" w:rsidR="00613FE9" w:rsidRPr="00DC238C" w:rsidRDefault="00613FE9" w:rsidP="00183BD3">
            <w:pPr>
              <w:rPr>
                <w:rFonts w:ascii="Times New Roman" w:eastAsia="Times New Roman" w:hAnsi="Times New Roman" w:cs="Times New Roman"/>
                <w:sz w:val="20"/>
                <w:szCs w:val="20"/>
              </w:rPr>
            </w:pPr>
          </w:p>
        </w:tc>
        <w:tc>
          <w:tcPr>
            <w:tcW w:w="6748" w:type="dxa"/>
            <w:gridSpan w:val="7"/>
            <w:tcBorders>
              <w:bottom w:val="nil"/>
            </w:tcBorders>
            <w:shd w:val="clear" w:color="auto" w:fill="auto"/>
            <w:noWrap/>
            <w:vAlign w:val="center"/>
          </w:tcPr>
          <w:p w14:paraId="23FCD2E2" w14:textId="77777777" w:rsidR="00613FE9" w:rsidRPr="00DC238C" w:rsidRDefault="00613FE9" w:rsidP="00183BD3">
            <w:pPr>
              <w:jc w:val="center"/>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b/>
                <w:bCs/>
                <w:color w:val="000000"/>
                <w:sz w:val="20"/>
                <w:szCs w:val="20"/>
              </w:rPr>
              <w:t>Outcome variable: household member absent (0/1)</w:t>
            </w:r>
          </w:p>
        </w:tc>
      </w:tr>
      <w:tr w:rsidR="00613FE9" w:rsidRPr="00DC238C" w14:paraId="0C362E87" w14:textId="77777777" w:rsidTr="00C320F6">
        <w:trPr>
          <w:gridAfter w:val="1"/>
          <w:wAfter w:w="664" w:type="dxa"/>
          <w:trHeight w:val="20"/>
        </w:trPr>
        <w:tc>
          <w:tcPr>
            <w:tcW w:w="3119" w:type="dxa"/>
            <w:shd w:val="clear" w:color="auto" w:fill="auto"/>
            <w:noWrap/>
            <w:vAlign w:val="bottom"/>
            <w:hideMark/>
          </w:tcPr>
          <w:p w14:paraId="7E93E69A" w14:textId="77777777" w:rsidR="00613FE9" w:rsidRPr="00DC238C" w:rsidRDefault="00613FE9" w:rsidP="00183BD3">
            <w:pPr>
              <w:rPr>
                <w:rFonts w:ascii="Times New Roman" w:eastAsia="Times New Roman" w:hAnsi="Times New Roman" w:cs="Times New Roman"/>
                <w:sz w:val="20"/>
                <w:szCs w:val="20"/>
              </w:rPr>
            </w:pPr>
          </w:p>
        </w:tc>
        <w:tc>
          <w:tcPr>
            <w:tcW w:w="964" w:type="dxa"/>
            <w:tcBorders>
              <w:top w:val="nil"/>
              <w:bottom w:val="single" w:sz="4" w:space="0" w:color="auto"/>
            </w:tcBorders>
            <w:shd w:val="clear" w:color="auto" w:fill="auto"/>
            <w:noWrap/>
            <w:vAlign w:val="center"/>
            <w:hideMark/>
          </w:tcPr>
          <w:p w14:paraId="0B029E68"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(1)</w:t>
            </w:r>
          </w:p>
        </w:tc>
        <w:tc>
          <w:tcPr>
            <w:tcW w:w="964" w:type="dxa"/>
            <w:tcBorders>
              <w:top w:val="nil"/>
              <w:bottom w:val="single" w:sz="4" w:space="0" w:color="auto"/>
            </w:tcBorders>
            <w:shd w:val="clear" w:color="auto" w:fill="auto"/>
            <w:noWrap/>
            <w:vAlign w:val="center"/>
            <w:hideMark/>
          </w:tcPr>
          <w:p w14:paraId="7E83A404"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(2)</w:t>
            </w:r>
          </w:p>
        </w:tc>
        <w:tc>
          <w:tcPr>
            <w:tcW w:w="964" w:type="dxa"/>
            <w:tcBorders>
              <w:top w:val="nil"/>
              <w:bottom w:val="single" w:sz="4" w:space="0" w:color="auto"/>
            </w:tcBorders>
            <w:shd w:val="clear" w:color="auto" w:fill="auto"/>
            <w:noWrap/>
            <w:vAlign w:val="center"/>
            <w:hideMark/>
          </w:tcPr>
          <w:p w14:paraId="1B381C0D"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(3)</w:t>
            </w:r>
          </w:p>
        </w:tc>
        <w:tc>
          <w:tcPr>
            <w:tcW w:w="964" w:type="dxa"/>
            <w:tcBorders>
              <w:top w:val="nil"/>
              <w:bottom w:val="single" w:sz="4" w:space="0" w:color="auto"/>
            </w:tcBorders>
            <w:shd w:val="clear" w:color="auto" w:fill="auto"/>
            <w:noWrap/>
            <w:vAlign w:val="center"/>
            <w:hideMark/>
          </w:tcPr>
          <w:p w14:paraId="5298D618"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(4)</w:t>
            </w:r>
          </w:p>
        </w:tc>
        <w:tc>
          <w:tcPr>
            <w:tcW w:w="964" w:type="dxa"/>
            <w:tcBorders>
              <w:top w:val="nil"/>
              <w:bottom w:val="single" w:sz="4" w:space="0" w:color="auto"/>
            </w:tcBorders>
            <w:shd w:val="clear" w:color="auto" w:fill="auto"/>
            <w:noWrap/>
            <w:vAlign w:val="center"/>
            <w:hideMark/>
          </w:tcPr>
          <w:p w14:paraId="4C5A3979"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(5)</w:t>
            </w:r>
          </w:p>
        </w:tc>
        <w:tc>
          <w:tcPr>
            <w:tcW w:w="964" w:type="dxa"/>
            <w:tcBorders>
              <w:top w:val="nil"/>
              <w:bottom w:val="single" w:sz="4" w:space="0" w:color="auto"/>
            </w:tcBorders>
            <w:shd w:val="clear" w:color="auto" w:fill="auto"/>
            <w:noWrap/>
            <w:vAlign w:val="center"/>
            <w:hideMark/>
          </w:tcPr>
          <w:p w14:paraId="3C5BC03B"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(6)</w:t>
            </w:r>
          </w:p>
        </w:tc>
        <w:tc>
          <w:tcPr>
            <w:tcW w:w="964" w:type="dxa"/>
            <w:tcBorders>
              <w:top w:val="nil"/>
              <w:bottom w:val="single" w:sz="4" w:space="0" w:color="auto"/>
            </w:tcBorders>
            <w:shd w:val="clear" w:color="auto" w:fill="auto"/>
            <w:noWrap/>
            <w:vAlign w:val="center"/>
            <w:hideMark/>
          </w:tcPr>
          <w:p w14:paraId="26EA7924" w14:textId="77777777" w:rsidR="00613FE9" w:rsidRPr="00DC238C" w:rsidRDefault="00613FE9" w:rsidP="00183BD3">
            <w:pPr>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(7)</w:t>
            </w:r>
          </w:p>
        </w:tc>
      </w:tr>
      <w:tr w:rsidR="00613FE9" w:rsidRPr="00DC238C" w14:paraId="3BF0B431" w14:textId="77777777" w:rsidTr="00C320F6">
        <w:trPr>
          <w:gridAfter w:val="1"/>
          <w:wAfter w:w="664" w:type="dxa"/>
          <w:trHeight w:val="20"/>
        </w:trPr>
        <w:tc>
          <w:tcPr>
            <w:tcW w:w="3119" w:type="dxa"/>
            <w:shd w:val="clear" w:color="auto" w:fill="auto"/>
            <w:noWrap/>
            <w:vAlign w:val="bottom"/>
          </w:tcPr>
          <w:p w14:paraId="15A3995B" w14:textId="3E7A5796" w:rsidR="00613FE9" w:rsidRPr="00DC238C" w:rsidRDefault="00613FE9" w:rsidP="00613FE9">
            <w:pPr>
              <w:ind w:right="-105"/>
              <w:contextualSpacing/>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b/>
                <w:bCs/>
                <w:sz w:val="20"/>
                <w:szCs w:val="20"/>
              </w:rPr>
              <w:t>Impacts of any shocks in past 24m</w:t>
            </w:r>
          </w:p>
        </w:tc>
        <w:tc>
          <w:tcPr>
            <w:tcW w:w="964" w:type="dxa"/>
            <w:tcBorders>
              <w:top w:val="single" w:sz="4" w:space="0" w:color="auto"/>
              <w:bottom w:val="nil"/>
            </w:tcBorders>
            <w:shd w:val="clear" w:color="auto" w:fill="auto"/>
            <w:noWrap/>
            <w:vAlign w:val="bottom"/>
          </w:tcPr>
          <w:p w14:paraId="403F0742" w14:textId="77777777" w:rsidR="00613FE9" w:rsidRPr="00DC238C" w:rsidRDefault="00613FE9" w:rsidP="00613FE9">
            <w:pPr>
              <w:ind w:left="-135" w:right="-74"/>
              <w:contextualSpacing/>
              <w:jc w:val="center"/>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4D064897" w14:textId="77777777" w:rsidR="00613FE9" w:rsidRPr="00DC238C" w:rsidRDefault="00613FE9" w:rsidP="00613FE9">
            <w:pPr>
              <w:ind w:left="-135" w:right="-74"/>
              <w:contextualSpacing/>
              <w:jc w:val="center"/>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051BABFD" w14:textId="77777777" w:rsidR="00613FE9" w:rsidRPr="00DC238C" w:rsidRDefault="00613FE9" w:rsidP="00613FE9">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11A1C84D" w14:textId="77777777" w:rsidR="00613FE9" w:rsidRPr="00DC238C" w:rsidRDefault="00613FE9" w:rsidP="00613FE9">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068DFF14" w14:textId="77777777" w:rsidR="00613FE9" w:rsidRPr="00DC238C" w:rsidRDefault="00613FE9" w:rsidP="00613FE9">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107F5239" w14:textId="77777777" w:rsidR="00613FE9" w:rsidRPr="00DC238C" w:rsidRDefault="00613FE9" w:rsidP="00613FE9">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7F8211C5" w14:textId="77777777" w:rsidR="00613FE9" w:rsidRPr="00DC238C" w:rsidRDefault="00613FE9" w:rsidP="00613FE9">
            <w:pPr>
              <w:ind w:left="-135" w:right="-74"/>
              <w:contextualSpacing/>
              <w:jc w:val="center"/>
              <w:rPr>
                <w:rFonts w:ascii="Times New Roman" w:eastAsia="Times New Roman" w:hAnsi="Times New Roman" w:cs="Times New Roman"/>
                <w:sz w:val="20"/>
                <w:szCs w:val="20"/>
              </w:rPr>
            </w:pPr>
          </w:p>
        </w:tc>
      </w:tr>
      <w:tr w:rsidR="00C320F6" w:rsidRPr="00DC238C" w14:paraId="48EDD5C7" w14:textId="77777777" w:rsidTr="00C320F6">
        <w:trPr>
          <w:gridAfter w:val="1"/>
          <w:wAfter w:w="664" w:type="dxa"/>
          <w:trHeight w:val="20"/>
        </w:trPr>
        <w:tc>
          <w:tcPr>
            <w:tcW w:w="3119" w:type="dxa"/>
            <w:shd w:val="clear" w:color="auto" w:fill="auto"/>
            <w:noWrap/>
            <w:vAlign w:val="bottom"/>
            <w:hideMark/>
          </w:tcPr>
          <w:p w14:paraId="1C3D9EEF"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Urban household</w:t>
            </w:r>
          </w:p>
        </w:tc>
        <w:tc>
          <w:tcPr>
            <w:tcW w:w="964" w:type="dxa"/>
            <w:tcBorders>
              <w:top w:val="nil"/>
            </w:tcBorders>
            <w:shd w:val="clear" w:color="auto" w:fill="auto"/>
            <w:noWrap/>
            <w:vAlign w:val="bottom"/>
            <w:hideMark/>
          </w:tcPr>
          <w:p w14:paraId="0306F638" w14:textId="57295DF3"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0.00072</w:t>
            </w:r>
          </w:p>
        </w:tc>
        <w:tc>
          <w:tcPr>
            <w:tcW w:w="964" w:type="dxa"/>
            <w:tcBorders>
              <w:top w:val="nil"/>
            </w:tcBorders>
            <w:shd w:val="clear" w:color="auto" w:fill="auto"/>
            <w:noWrap/>
            <w:vAlign w:val="bottom"/>
            <w:hideMark/>
          </w:tcPr>
          <w:p w14:paraId="3D206915"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tcBorders>
              <w:top w:val="nil"/>
            </w:tcBorders>
            <w:shd w:val="clear" w:color="auto" w:fill="auto"/>
            <w:noWrap/>
            <w:vAlign w:val="bottom"/>
            <w:hideMark/>
          </w:tcPr>
          <w:p w14:paraId="1F6C20F3"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top w:val="nil"/>
            </w:tcBorders>
            <w:shd w:val="clear" w:color="auto" w:fill="auto"/>
            <w:noWrap/>
            <w:vAlign w:val="bottom"/>
            <w:hideMark/>
          </w:tcPr>
          <w:p w14:paraId="1238DE5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top w:val="nil"/>
            </w:tcBorders>
            <w:shd w:val="clear" w:color="auto" w:fill="auto"/>
            <w:noWrap/>
            <w:vAlign w:val="bottom"/>
            <w:hideMark/>
          </w:tcPr>
          <w:p w14:paraId="2AB6CE8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top w:val="nil"/>
            </w:tcBorders>
            <w:shd w:val="clear" w:color="auto" w:fill="auto"/>
            <w:noWrap/>
            <w:vAlign w:val="bottom"/>
            <w:hideMark/>
          </w:tcPr>
          <w:p w14:paraId="421DF4D9"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top w:val="nil"/>
            </w:tcBorders>
            <w:shd w:val="clear" w:color="auto" w:fill="auto"/>
            <w:noWrap/>
            <w:vAlign w:val="bottom"/>
            <w:hideMark/>
          </w:tcPr>
          <w:p w14:paraId="1247009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230BB950" w14:textId="77777777" w:rsidTr="00C320F6">
        <w:trPr>
          <w:gridAfter w:val="1"/>
          <w:wAfter w:w="664" w:type="dxa"/>
          <w:trHeight w:val="20"/>
        </w:trPr>
        <w:tc>
          <w:tcPr>
            <w:tcW w:w="3119" w:type="dxa"/>
            <w:shd w:val="clear" w:color="auto" w:fill="auto"/>
            <w:noWrap/>
            <w:vAlign w:val="bottom"/>
            <w:hideMark/>
          </w:tcPr>
          <w:p w14:paraId="672F0CFB"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1311E349" w14:textId="2BC9E030"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w:t>
            </w:r>
          </w:p>
        </w:tc>
        <w:tc>
          <w:tcPr>
            <w:tcW w:w="964" w:type="dxa"/>
            <w:shd w:val="clear" w:color="auto" w:fill="auto"/>
            <w:noWrap/>
            <w:vAlign w:val="bottom"/>
            <w:hideMark/>
          </w:tcPr>
          <w:p w14:paraId="304922CA"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00C86CD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40506B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FDF8FA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E977BC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473A19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4C48E30D" w14:textId="77777777" w:rsidTr="00C320F6">
        <w:trPr>
          <w:gridAfter w:val="1"/>
          <w:wAfter w:w="664" w:type="dxa"/>
          <w:trHeight w:val="20"/>
        </w:trPr>
        <w:tc>
          <w:tcPr>
            <w:tcW w:w="3119" w:type="dxa"/>
            <w:shd w:val="clear" w:color="auto" w:fill="auto"/>
            <w:noWrap/>
            <w:vAlign w:val="bottom"/>
            <w:hideMark/>
          </w:tcPr>
          <w:p w14:paraId="13D0EB29"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Rural household</w:t>
            </w:r>
          </w:p>
        </w:tc>
        <w:tc>
          <w:tcPr>
            <w:tcW w:w="964" w:type="dxa"/>
            <w:shd w:val="clear" w:color="auto" w:fill="auto"/>
            <w:noWrap/>
            <w:vAlign w:val="bottom"/>
            <w:hideMark/>
          </w:tcPr>
          <w:p w14:paraId="50DA471B" w14:textId="74A92E12"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0.00418*</w:t>
            </w:r>
          </w:p>
        </w:tc>
        <w:tc>
          <w:tcPr>
            <w:tcW w:w="964" w:type="dxa"/>
            <w:shd w:val="clear" w:color="auto" w:fill="auto"/>
            <w:noWrap/>
            <w:vAlign w:val="bottom"/>
            <w:hideMark/>
          </w:tcPr>
          <w:p w14:paraId="60E6AE06"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0CAF068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199530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21367BE"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1D7FDE4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D8040F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6697A5AB" w14:textId="77777777" w:rsidTr="00C320F6">
        <w:trPr>
          <w:gridAfter w:val="1"/>
          <w:wAfter w:w="664" w:type="dxa"/>
          <w:trHeight w:val="20"/>
        </w:trPr>
        <w:tc>
          <w:tcPr>
            <w:tcW w:w="3119" w:type="dxa"/>
            <w:shd w:val="clear" w:color="auto" w:fill="auto"/>
            <w:noWrap/>
            <w:vAlign w:val="bottom"/>
            <w:hideMark/>
          </w:tcPr>
          <w:p w14:paraId="233B40B7"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332E81E6" w14:textId="11CFC3EB"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hideMark/>
          </w:tcPr>
          <w:p w14:paraId="1A3A3118"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457A25B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7A056F3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D8952D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83D1B7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B527D2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187BA3E7" w14:textId="77777777" w:rsidTr="00C320F6">
        <w:trPr>
          <w:gridAfter w:val="1"/>
          <w:wAfter w:w="664" w:type="dxa"/>
          <w:trHeight w:val="20"/>
        </w:trPr>
        <w:tc>
          <w:tcPr>
            <w:tcW w:w="3119" w:type="dxa"/>
            <w:shd w:val="clear" w:color="auto" w:fill="auto"/>
            <w:noWrap/>
            <w:vAlign w:val="bottom"/>
          </w:tcPr>
          <w:p w14:paraId="62BB77EC"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Household without remote location</w:t>
            </w:r>
            <w:r w:rsidRPr="00DC238C">
              <w:rPr>
                <w:rFonts w:ascii="Times New Roman" w:eastAsia="Times New Roman" w:hAnsi="Times New Roman" w:cs="Times New Roman"/>
                <w:color w:val="000000"/>
                <w:sz w:val="20"/>
                <w:szCs w:val="20"/>
              </w:rPr>
              <w:tab/>
            </w:r>
          </w:p>
        </w:tc>
        <w:tc>
          <w:tcPr>
            <w:tcW w:w="964" w:type="dxa"/>
            <w:shd w:val="clear" w:color="auto" w:fill="auto"/>
            <w:noWrap/>
            <w:vAlign w:val="bottom"/>
            <w:hideMark/>
          </w:tcPr>
          <w:p w14:paraId="4CF47AAA"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5A12B51B" w14:textId="5856E06F"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0.00203</w:t>
            </w:r>
          </w:p>
        </w:tc>
        <w:tc>
          <w:tcPr>
            <w:tcW w:w="964" w:type="dxa"/>
            <w:shd w:val="clear" w:color="auto" w:fill="auto"/>
            <w:noWrap/>
            <w:vAlign w:val="bottom"/>
          </w:tcPr>
          <w:p w14:paraId="1ABAB57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07D1266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7DB9D98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DDC34F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3E9B96E"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2256B651" w14:textId="77777777" w:rsidTr="00C320F6">
        <w:trPr>
          <w:gridAfter w:val="1"/>
          <w:wAfter w:w="664" w:type="dxa"/>
          <w:trHeight w:val="20"/>
        </w:trPr>
        <w:tc>
          <w:tcPr>
            <w:tcW w:w="3119" w:type="dxa"/>
            <w:shd w:val="clear" w:color="auto" w:fill="auto"/>
            <w:noWrap/>
            <w:vAlign w:val="bottom"/>
          </w:tcPr>
          <w:p w14:paraId="5A4BA0D2"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2265723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8DB0D88" w14:textId="747C4C4A"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tcPr>
          <w:p w14:paraId="76A2EFA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63D18E7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79529A1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70EDFC5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74F62783"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1D04A36F" w14:textId="77777777" w:rsidTr="00C320F6">
        <w:trPr>
          <w:gridAfter w:val="1"/>
          <w:wAfter w:w="664" w:type="dxa"/>
          <w:trHeight w:val="20"/>
        </w:trPr>
        <w:tc>
          <w:tcPr>
            <w:tcW w:w="3119" w:type="dxa"/>
            <w:shd w:val="clear" w:color="auto" w:fill="auto"/>
            <w:noWrap/>
            <w:vAlign w:val="bottom"/>
          </w:tcPr>
          <w:p w14:paraId="739D004A" w14:textId="77777777" w:rsidR="00C320F6" w:rsidRPr="00DC238C" w:rsidRDefault="00C320F6" w:rsidP="00C320F6">
            <w:pPr>
              <w:ind w:right="-215"/>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Household with remote location</w:t>
            </w:r>
          </w:p>
        </w:tc>
        <w:tc>
          <w:tcPr>
            <w:tcW w:w="964" w:type="dxa"/>
            <w:shd w:val="clear" w:color="auto" w:fill="auto"/>
            <w:noWrap/>
            <w:vAlign w:val="bottom"/>
            <w:hideMark/>
          </w:tcPr>
          <w:p w14:paraId="6920FFEE"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320740C7" w14:textId="72AC3338"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0.00400*</w:t>
            </w:r>
          </w:p>
        </w:tc>
        <w:tc>
          <w:tcPr>
            <w:tcW w:w="964" w:type="dxa"/>
            <w:shd w:val="clear" w:color="auto" w:fill="auto"/>
            <w:noWrap/>
            <w:vAlign w:val="bottom"/>
          </w:tcPr>
          <w:p w14:paraId="5B4CDAA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E6DE42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8D6AD0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EB9690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9FEBF7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57C561C3" w14:textId="77777777" w:rsidTr="00C320F6">
        <w:trPr>
          <w:gridAfter w:val="1"/>
          <w:wAfter w:w="664" w:type="dxa"/>
          <w:trHeight w:val="20"/>
        </w:trPr>
        <w:tc>
          <w:tcPr>
            <w:tcW w:w="3119" w:type="dxa"/>
            <w:shd w:val="clear" w:color="auto" w:fill="auto"/>
            <w:noWrap/>
            <w:vAlign w:val="bottom"/>
          </w:tcPr>
          <w:p w14:paraId="55FE9351" w14:textId="77777777" w:rsidR="00C320F6" w:rsidRPr="00DC238C" w:rsidRDefault="00C320F6" w:rsidP="00C320F6">
            <w:pPr>
              <w:ind w:right="-215"/>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22667AE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50856F51" w14:textId="57C23E5C"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tcPr>
          <w:p w14:paraId="2A0C653F"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3894EE2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48197A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AA3A5B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318C189"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00DF43D2" w14:textId="77777777" w:rsidTr="00C320F6">
        <w:trPr>
          <w:gridAfter w:val="1"/>
          <w:wAfter w:w="664" w:type="dxa"/>
          <w:trHeight w:val="20"/>
        </w:trPr>
        <w:tc>
          <w:tcPr>
            <w:tcW w:w="3119" w:type="dxa"/>
            <w:shd w:val="clear" w:color="auto" w:fill="auto"/>
            <w:noWrap/>
            <w:vAlign w:val="bottom"/>
          </w:tcPr>
          <w:p w14:paraId="4A444A22"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Non-agricultural occupation</w:t>
            </w:r>
          </w:p>
        </w:tc>
        <w:tc>
          <w:tcPr>
            <w:tcW w:w="964" w:type="dxa"/>
            <w:shd w:val="clear" w:color="auto" w:fill="auto"/>
            <w:noWrap/>
            <w:vAlign w:val="bottom"/>
            <w:hideMark/>
          </w:tcPr>
          <w:p w14:paraId="38DCE174"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0CC1F69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81D8AFF" w14:textId="6435D31F"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0.00018</w:t>
            </w:r>
          </w:p>
        </w:tc>
        <w:tc>
          <w:tcPr>
            <w:tcW w:w="964" w:type="dxa"/>
            <w:shd w:val="clear" w:color="auto" w:fill="auto"/>
            <w:noWrap/>
            <w:vAlign w:val="bottom"/>
          </w:tcPr>
          <w:p w14:paraId="706A1C72"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31D22A0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6A2A4CE"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08996C6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35BE8128" w14:textId="77777777" w:rsidTr="00C320F6">
        <w:trPr>
          <w:gridAfter w:val="1"/>
          <w:wAfter w:w="664" w:type="dxa"/>
          <w:trHeight w:val="20"/>
        </w:trPr>
        <w:tc>
          <w:tcPr>
            <w:tcW w:w="3119" w:type="dxa"/>
            <w:shd w:val="clear" w:color="auto" w:fill="auto"/>
            <w:noWrap/>
            <w:vAlign w:val="bottom"/>
          </w:tcPr>
          <w:p w14:paraId="10397176"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06C268C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6B396B8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4DEC6BE" w14:textId="662F0CFD"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tcPr>
          <w:p w14:paraId="417B14CE"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9D9FC0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AA56BA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720F0B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652CF793" w14:textId="77777777" w:rsidTr="00C320F6">
        <w:trPr>
          <w:gridAfter w:val="1"/>
          <w:wAfter w:w="664" w:type="dxa"/>
          <w:trHeight w:val="20"/>
        </w:trPr>
        <w:tc>
          <w:tcPr>
            <w:tcW w:w="3119" w:type="dxa"/>
            <w:shd w:val="clear" w:color="auto" w:fill="auto"/>
            <w:noWrap/>
            <w:vAlign w:val="bottom"/>
          </w:tcPr>
          <w:p w14:paraId="686DA09D"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Agricultural occupation</w:t>
            </w:r>
          </w:p>
        </w:tc>
        <w:tc>
          <w:tcPr>
            <w:tcW w:w="964" w:type="dxa"/>
            <w:shd w:val="clear" w:color="auto" w:fill="auto"/>
            <w:noWrap/>
            <w:vAlign w:val="bottom"/>
            <w:hideMark/>
          </w:tcPr>
          <w:p w14:paraId="50B79302"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D8F83C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75BE3649" w14:textId="7275421B"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0.00563*</w:t>
            </w:r>
          </w:p>
        </w:tc>
        <w:tc>
          <w:tcPr>
            <w:tcW w:w="964" w:type="dxa"/>
            <w:shd w:val="clear" w:color="auto" w:fill="auto"/>
            <w:noWrap/>
            <w:vAlign w:val="bottom"/>
          </w:tcPr>
          <w:p w14:paraId="1D35910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B0A3D0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2D3C37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0FF174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69B32C1F" w14:textId="77777777" w:rsidTr="00C320F6">
        <w:trPr>
          <w:gridAfter w:val="1"/>
          <w:wAfter w:w="664" w:type="dxa"/>
          <w:trHeight w:val="20"/>
        </w:trPr>
        <w:tc>
          <w:tcPr>
            <w:tcW w:w="3119" w:type="dxa"/>
            <w:shd w:val="clear" w:color="auto" w:fill="auto"/>
            <w:noWrap/>
            <w:vAlign w:val="bottom"/>
          </w:tcPr>
          <w:p w14:paraId="0922BB1E"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147112E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50EF6A8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BD5CC5B" w14:textId="24A0C08C"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w:t>
            </w:r>
          </w:p>
        </w:tc>
        <w:tc>
          <w:tcPr>
            <w:tcW w:w="964" w:type="dxa"/>
            <w:shd w:val="clear" w:color="auto" w:fill="auto"/>
            <w:noWrap/>
            <w:vAlign w:val="bottom"/>
          </w:tcPr>
          <w:p w14:paraId="240D6B58"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31DBCFD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8C1E9E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2386CD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55B5DF9E" w14:textId="77777777" w:rsidTr="00C320F6">
        <w:trPr>
          <w:gridAfter w:val="2"/>
          <w:wAfter w:w="1628" w:type="dxa"/>
          <w:trHeight w:val="20"/>
        </w:trPr>
        <w:tc>
          <w:tcPr>
            <w:tcW w:w="3119" w:type="dxa"/>
            <w:shd w:val="clear" w:color="auto" w:fill="auto"/>
            <w:noWrap/>
            <w:vAlign w:val="bottom"/>
          </w:tcPr>
          <w:p w14:paraId="19B082D2"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 alternative income available</w:t>
            </w:r>
          </w:p>
        </w:tc>
        <w:tc>
          <w:tcPr>
            <w:tcW w:w="964" w:type="dxa"/>
            <w:shd w:val="clear" w:color="auto" w:fill="auto"/>
            <w:noWrap/>
            <w:vAlign w:val="bottom"/>
          </w:tcPr>
          <w:p w14:paraId="239778C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05020108"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38EE37FE"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5E6EBEF" w14:textId="603AC693"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0.00484*</w:t>
            </w:r>
          </w:p>
        </w:tc>
        <w:tc>
          <w:tcPr>
            <w:tcW w:w="964" w:type="dxa"/>
            <w:shd w:val="clear" w:color="auto" w:fill="auto"/>
            <w:noWrap/>
            <w:vAlign w:val="bottom"/>
          </w:tcPr>
          <w:p w14:paraId="26F5EF7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3EF7DB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006E89E2" w14:textId="77777777" w:rsidTr="00C320F6">
        <w:trPr>
          <w:gridAfter w:val="1"/>
          <w:wAfter w:w="664" w:type="dxa"/>
          <w:trHeight w:val="20"/>
        </w:trPr>
        <w:tc>
          <w:tcPr>
            <w:tcW w:w="3119" w:type="dxa"/>
            <w:shd w:val="clear" w:color="auto" w:fill="auto"/>
            <w:noWrap/>
            <w:vAlign w:val="bottom"/>
          </w:tcPr>
          <w:p w14:paraId="3D5094F4"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tcPr>
          <w:p w14:paraId="576F255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5DF8462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8A763C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68AC0343" w14:textId="5127C76F"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w:t>
            </w:r>
          </w:p>
        </w:tc>
        <w:tc>
          <w:tcPr>
            <w:tcW w:w="964" w:type="dxa"/>
            <w:shd w:val="clear" w:color="auto" w:fill="auto"/>
            <w:noWrap/>
            <w:vAlign w:val="bottom"/>
          </w:tcPr>
          <w:p w14:paraId="2A061B1A"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474A6E4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0D75EF6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104C0A3C" w14:textId="77777777" w:rsidTr="00C320F6">
        <w:trPr>
          <w:gridAfter w:val="2"/>
          <w:wAfter w:w="1628" w:type="dxa"/>
          <w:trHeight w:val="20"/>
        </w:trPr>
        <w:tc>
          <w:tcPr>
            <w:tcW w:w="3119" w:type="dxa"/>
            <w:shd w:val="clear" w:color="auto" w:fill="auto"/>
            <w:noWrap/>
            <w:vAlign w:val="bottom"/>
          </w:tcPr>
          <w:p w14:paraId="2BAC4472"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Alternative income available</w:t>
            </w:r>
          </w:p>
        </w:tc>
        <w:tc>
          <w:tcPr>
            <w:tcW w:w="964" w:type="dxa"/>
            <w:shd w:val="clear" w:color="auto" w:fill="auto"/>
            <w:noWrap/>
            <w:vAlign w:val="bottom"/>
          </w:tcPr>
          <w:p w14:paraId="0ACA9CBD"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19EBBD0A"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03BFF793"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76897071" w14:textId="677683FA"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0.00018</w:t>
            </w:r>
          </w:p>
        </w:tc>
        <w:tc>
          <w:tcPr>
            <w:tcW w:w="964" w:type="dxa"/>
            <w:shd w:val="clear" w:color="auto" w:fill="auto"/>
            <w:noWrap/>
            <w:vAlign w:val="bottom"/>
          </w:tcPr>
          <w:p w14:paraId="11ABA3CA"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00B73A8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7BAAEE8F" w14:textId="77777777" w:rsidTr="00C320F6">
        <w:trPr>
          <w:gridAfter w:val="1"/>
          <w:wAfter w:w="664" w:type="dxa"/>
          <w:trHeight w:val="20"/>
        </w:trPr>
        <w:tc>
          <w:tcPr>
            <w:tcW w:w="3119" w:type="dxa"/>
            <w:shd w:val="clear" w:color="auto" w:fill="auto"/>
            <w:noWrap/>
            <w:vAlign w:val="bottom"/>
          </w:tcPr>
          <w:p w14:paraId="50314915"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tcPr>
          <w:p w14:paraId="0DCD933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29497D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990FEA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A86ECD9" w14:textId="6CC907C9"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tcPr>
          <w:p w14:paraId="7538E492"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22A5A78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818D4D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14568B2D" w14:textId="77777777" w:rsidTr="00C320F6">
        <w:trPr>
          <w:gridAfter w:val="1"/>
          <w:wAfter w:w="664" w:type="dxa"/>
          <w:trHeight w:val="20"/>
        </w:trPr>
        <w:tc>
          <w:tcPr>
            <w:tcW w:w="3119" w:type="dxa"/>
            <w:shd w:val="clear" w:color="auto" w:fill="auto"/>
            <w:noWrap/>
            <w:vAlign w:val="bottom"/>
          </w:tcPr>
          <w:p w14:paraId="678EE0B4"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Non-poor household</w:t>
            </w:r>
          </w:p>
        </w:tc>
        <w:tc>
          <w:tcPr>
            <w:tcW w:w="964" w:type="dxa"/>
            <w:shd w:val="clear" w:color="auto" w:fill="auto"/>
            <w:noWrap/>
            <w:vAlign w:val="bottom"/>
          </w:tcPr>
          <w:p w14:paraId="6F4F43D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4EEB536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4EB28E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C8DE0C4"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9F4A2C9" w14:textId="23E42F96"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0.00214</w:t>
            </w:r>
          </w:p>
        </w:tc>
        <w:tc>
          <w:tcPr>
            <w:tcW w:w="964" w:type="dxa"/>
            <w:shd w:val="clear" w:color="auto" w:fill="auto"/>
            <w:noWrap/>
            <w:vAlign w:val="bottom"/>
            <w:hideMark/>
          </w:tcPr>
          <w:p w14:paraId="2915BBD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1D49B4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185D9CC0" w14:textId="77777777" w:rsidTr="00C320F6">
        <w:trPr>
          <w:gridAfter w:val="1"/>
          <w:wAfter w:w="664" w:type="dxa"/>
          <w:trHeight w:val="20"/>
        </w:trPr>
        <w:tc>
          <w:tcPr>
            <w:tcW w:w="3119" w:type="dxa"/>
            <w:shd w:val="clear" w:color="auto" w:fill="auto"/>
            <w:noWrap/>
            <w:vAlign w:val="bottom"/>
          </w:tcPr>
          <w:p w14:paraId="57260BA6"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tcPr>
          <w:p w14:paraId="6999B20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84F7E6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CB0F05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AFFFE1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69C26CD9" w14:textId="688B58D8"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hideMark/>
          </w:tcPr>
          <w:p w14:paraId="62D6B425"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61C9DE2F"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3CCD0973" w14:textId="77777777" w:rsidTr="00C320F6">
        <w:trPr>
          <w:gridAfter w:val="1"/>
          <w:wAfter w:w="664" w:type="dxa"/>
          <w:trHeight w:val="20"/>
        </w:trPr>
        <w:tc>
          <w:tcPr>
            <w:tcW w:w="3119" w:type="dxa"/>
            <w:shd w:val="clear" w:color="auto" w:fill="auto"/>
            <w:noWrap/>
            <w:vAlign w:val="bottom"/>
          </w:tcPr>
          <w:p w14:paraId="5A5325E6"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Poor household</w:t>
            </w:r>
          </w:p>
        </w:tc>
        <w:tc>
          <w:tcPr>
            <w:tcW w:w="964" w:type="dxa"/>
            <w:shd w:val="clear" w:color="auto" w:fill="auto"/>
            <w:noWrap/>
            <w:vAlign w:val="bottom"/>
          </w:tcPr>
          <w:p w14:paraId="42E1D294"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6C58526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35F179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2179B72"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1EB33DBB" w14:textId="53DED731"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0.00481</w:t>
            </w:r>
          </w:p>
        </w:tc>
        <w:tc>
          <w:tcPr>
            <w:tcW w:w="964" w:type="dxa"/>
            <w:shd w:val="clear" w:color="auto" w:fill="auto"/>
            <w:noWrap/>
            <w:vAlign w:val="bottom"/>
            <w:hideMark/>
          </w:tcPr>
          <w:p w14:paraId="5D53F63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791885A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0CA2B769" w14:textId="77777777" w:rsidTr="00C320F6">
        <w:trPr>
          <w:gridAfter w:val="1"/>
          <w:wAfter w:w="664" w:type="dxa"/>
          <w:trHeight w:val="20"/>
        </w:trPr>
        <w:tc>
          <w:tcPr>
            <w:tcW w:w="3119" w:type="dxa"/>
            <w:shd w:val="clear" w:color="auto" w:fill="auto"/>
            <w:noWrap/>
            <w:vAlign w:val="bottom"/>
          </w:tcPr>
          <w:p w14:paraId="20F06542"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tcPr>
          <w:p w14:paraId="41695EB5"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263156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E38ED7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58FB5217"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C8914FF" w14:textId="3792CB5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w:t>
            </w:r>
          </w:p>
        </w:tc>
        <w:tc>
          <w:tcPr>
            <w:tcW w:w="964" w:type="dxa"/>
            <w:shd w:val="clear" w:color="auto" w:fill="auto"/>
            <w:noWrap/>
            <w:vAlign w:val="bottom"/>
            <w:hideMark/>
          </w:tcPr>
          <w:p w14:paraId="71F74FE7"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37C145E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r>
      <w:tr w:rsidR="00C320F6" w:rsidRPr="00DC238C" w14:paraId="3A1BA31B" w14:textId="77777777" w:rsidTr="00C320F6">
        <w:trPr>
          <w:gridAfter w:val="1"/>
          <w:wAfter w:w="664" w:type="dxa"/>
          <w:trHeight w:val="20"/>
        </w:trPr>
        <w:tc>
          <w:tcPr>
            <w:tcW w:w="3119" w:type="dxa"/>
            <w:shd w:val="clear" w:color="auto" w:fill="auto"/>
            <w:noWrap/>
            <w:vAlign w:val="bottom"/>
          </w:tcPr>
          <w:p w14:paraId="5962F57C"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 lifetime migrant in household</w:t>
            </w:r>
          </w:p>
        </w:tc>
        <w:tc>
          <w:tcPr>
            <w:tcW w:w="964" w:type="dxa"/>
            <w:shd w:val="clear" w:color="auto" w:fill="auto"/>
            <w:noWrap/>
            <w:vAlign w:val="bottom"/>
          </w:tcPr>
          <w:p w14:paraId="447074AE"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tcPr>
          <w:p w14:paraId="293920D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FAE761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2F5D003"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B39D3A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1478F82C" w14:textId="201B306F"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0.00036</w:t>
            </w:r>
          </w:p>
        </w:tc>
        <w:tc>
          <w:tcPr>
            <w:tcW w:w="964" w:type="dxa"/>
            <w:shd w:val="clear" w:color="auto" w:fill="auto"/>
            <w:noWrap/>
            <w:vAlign w:val="bottom"/>
            <w:hideMark/>
          </w:tcPr>
          <w:p w14:paraId="7FD56F4C"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r>
      <w:tr w:rsidR="00C320F6" w:rsidRPr="00DC238C" w14:paraId="72530734" w14:textId="77777777" w:rsidTr="00C320F6">
        <w:trPr>
          <w:gridAfter w:val="1"/>
          <w:wAfter w:w="664" w:type="dxa"/>
          <w:trHeight w:val="20"/>
        </w:trPr>
        <w:tc>
          <w:tcPr>
            <w:tcW w:w="3119" w:type="dxa"/>
            <w:shd w:val="clear" w:color="auto" w:fill="auto"/>
            <w:noWrap/>
            <w:vAlign w:val="bottom"/>
          </w:tcPr>
          <w:p w14:paraId="514D1D3F"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tcPr>
          <w:p w14:paraId="1667DCF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993E85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A44FC77"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3396372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24CF79F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685B5B1" w14:textId="6A1165ED"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hideMark/>
          </w:tcPr>
          <w:p w14:paraId="12982869"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r>
      <w:tr w:rsidR="00C320F6" w:rsidRPr="00DC238C" w14:paraId="3986E233" w14:textId="77777777" w:rsidTr="00C320F6">
        <w:trPr>
          <w:gridAfter w:val="1"/>
          <w:wAfter w:w="664" w:type="dxa"/>
          <w:trHeight w:val="20"/>
        </w:trPr>
        <w:tc>
          <w:tcPr>
            <w:tcW w:w="3119" w:type="dxa"/>
            <w:shd w:val="clear" w:color="auto" w:fill="auto"/>
            <w:noWrap/>
            <w:vAlign w:val="bottom"/>
          </w:tcPr>
          <w:p w14:paraId="76484588" w14:textId="77777777" w:rsidR="00C320F6" w:rsidRPr="00DC238C" w:rsidRDefault="00C320F6" w:rsidP="00C320F6">
            <w:pPr>
              <w:contextualSpacing/>
              <w:rPr>
                <w:rFonts w:ascii="Times New Roman" w:eastAsia="Times New Roman" w:hAnsi="Times New Roman" w:cs="Times New Roman"/>
                <w:color w:val="000000"/>
                <w:sz w:val="20"/>
                <w:szCs w:val="20"/>
                <w:lang w:val="de-DE"/>
              </w:rPr>
            </w:pPr>
            <w:r w:rsidRPr="00DC238C">
              <w:rPr>
                <w:rFonts w:ascii="Times New Roman" w:eastAsia="Times New Roman" w:hAnsi="Times New Roman" w:cs="Times New Roman"/>
                <w:color w:val="000000"/>
                <w:sz w:val="20"/>
                <w:szCs w:val="20"/>
              </w:rPr>
              <w:t>Lifetime migrant in household</w:t>
            </w:r>
          </w:p>
        </w:tc>
        <w:tc>
          <w:tcPr>
            <w:tcW w:w="964" w:type="dxa"/>
            <w:shd w:val="clear" w:color="auto" w:fill="auto"/>
            <w:noWrap/>
            <w:vAlign w:val="bottom"/>
          </w:tcPr>
          <w:p w14:paraId="4DA0651F"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lang w:val="de-DE"/>
              </w:rPr>
            </w:pPr>
          </w:p>
        </w:tc>
        <w:tc>
          <w:tcPr>
            <w:tcW w:w="964" w:type="dxa"/>
            <w:shd w:val="clear" w:color="auto" w:fill="auto"/>
            <w:noWrap/>
            <w:vAlign w:val="bottom"/>
          </w:tcPr>
          <w:p w14:paraId="1D5433B3" w14:textId="77777777" w:rsidR="00C320F6" w:rsidRPr="00DC238C" w:rsidRDefault="00C320F6" w:rsidP="00C320F6">
            <w:pPr>
              <w:ind w:left="-135" w:right="-74"/>
              <w:contextualSpacing/>
              <w:jc w:val="center"/>
              <w:rPr>
                <w:rFonts w:ascii="Times New Roman" w:eastAsia="Times New Roman" w:hAnsi="Times New Roman" w:cs="Times New Roman"/>
                <w:sz w:val="20"/>
                <w:szCs w:val="20"/>
                <w:lang w:val="de-DE"/>
              </w:rPr>
            </w:pPr>
          </w:p>
        </w:tc>
        <w:tc>
          <w:tcPr>
            <w:tcW w:w="964" w:type="dxa"/>
            <w:shd w:val="clear" w:color="auto" w:fill="auto"/>
            <w:noWrap/>
            <w:vAlign w:val="bottom"/>
          </w:tcPr>
          <w:p w14:paraId="425020E9" w14:textId="77777777" w:rsidR="00C320F6" w:rsidRPr="00DC238C" w:rsidRDefault="00C320F6" w:rsidP="00C320F6">
            <w:pPr>
              <w:ind w:left="-135" w:right="-74"/>
              <w:contextualSpacing/>
              <w:jc w:val="center"/>
              <w:rPr>
                <w:rFonts w:ascii="Times New Roman" w:eastAsia="Times New Roman" w:hAnsi="Times New Roman" w:cs="Times New Roman"/>
                <w:sz w:val="20"/>
                <w:szCs w:val="20"/>
                <w:lang w:val="de-DE"/>
              </w:rPr>
            </w:pPr>
          </w:p>
        </w:tc>
        <w:tc>
          <w:tcPr>
            <w:tcW w:w="964" w:type="dxa"/>
            <w:shd w:val="clear" w:color="auto" w:fill="auto"/>
            <w:noWrap/>
            <w:vAlign w:val="bottom"/>
          </w:tcPr>
          <w:p w14:paraId="170B5E0B" w14:textId="77777777" w:rsidR="00C320F6" w:rsidRPr="00DC238C" w:rsidRDefault="00C320F6" w:rsidP="00C320F6">
            <w:pPr>
              <w:ind w:left="-135" w:right="-74"/>
              <w:contextualSpacing/>
              <w:jc w:val="center"/>
              <w:rPr>
                <w:rFonts w:ascii="Times New Roman" w:eastAsia="Times New Roman" w:hAnsi="Times New Roman" w:cs="Times New Roman"/>
                <w:sz w:val="20"/>
                <w:szCs w:val="20"/>
                <w:lang w:val="de-DE"/>
              </w:rPr>
            </w:pPr>
          </w:p>
        </w:tc>
        <w:tc>
          <w:tcPr>
            <w:tcW w:w="964" w:type="dxa"/>
            <w:shd w:val="clear" w:color="auto" w:fill="auto"/>
            <w:noWrap/>
            <w:vAlign w:val="bottom"/>
          </w:tcPr>
          <w:p w14:paraId="2A2385D8" w14:textId="77777777" w:rsidR="00C320F6" w:rsidRPr="00DC238C" w:rsidRDefault="00C320F6" w:rsidP="00C320F6">
            <w:pPr>
              <w:ind w:left="-135" w:right="-74"/>
              <w:contextualSpacing/>
              <w:jc w:val="center"/>
              <w:rPr>
                <w:rFonts w:ascii="Times New Roman" w:eastAsia="Times New Roman" w:hAnsi="Times New Roman" w:cs="Times New Roman"/>
                <w:sz w:val="20"/>
                <w:szCs w:val="20"/>
                <w:lang w:val="de-DE"/>
              </w:rPr>
            </w:pPr>
          </w:p>
        </w:tc>
        <w:tc>
          <w:tcPr>
            <w:tcW w:w="964" w:type="dxa"/>
            <w:shd w:val="clear" w:color="auto" w:fill="auto"/>
            <w:noWrap/>
            <w:vAlign w:val="bottom"/>
          </w:tcPr>
          <w:p w14:paraId="2FD26BA3" w14:textId="24E6720F"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0.00476**</w:t>
            </w:r>
          </w:p>
        </w:tc>
        <w:tc>
          <w:tcPr>
            <w:tcW w:w="964" w:type="dxa"/>
            <w:shd w:val="clear" w:color="auto" w:fill="auto"/>
            <w:noWrap/>
            <w:vAlign w:val="bottom"/>
            <w:hideMark/>
          </w:tcPr>
          <w:p w14:paraId="36782096"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r>
      <w:tr w:rsidR="00C320F6" w:rsidRPr="00DC238C" w14:paraId="1AFC3906" w14:textId="77777777" w:rsidTr="00C320F6">
        <w:trPr>
          <w:gridAfter w:val="1"/>
          <w:wAfter w:w="664" w:type="dxa"/>
          <w:trHeight w:val="20"/>
        </w:trPr>
        <w:tc>
          <w:tcPr>
            <w:tcW w:w="3119" w:type="dxa"/>
            <w:shd w:val="clear" w:color="auto" w:fill="auto"/>
            <w:noWrap/>
            <w:vAlign w:val="bottom"/>
            <w:hideMark/>
          </w:tcPr>
          <w:p w14:paraId="06A091DA"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59080B1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49D9831"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CE463C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70D5545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43114F2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tcPr>
          <w:p w14:paraId="0A16FC11" w14:textId="52AC0A5C"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c>
          <w:tcPr>
            <w:tcW w:w="964" w:type="dxa"/>
            <w:shd w:val="clear" w:color="auto" w:fill="auto"/>
            <w:noWrap/>
            <w:vAlign w:val="bottom"/>
            <w:hideMark/>
          </w:tcPr>
          <w:p w14:paraId="2ED0CAAE"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r>
      <w:tr w:rsidR="00C320F6" w:rsidRPr="00DC238C" w14:paraId="16C3A9A0" w14:textId="77777777" w:rsidTr="00C320F6">
        <w:trPr>
          <w:gridAfter w:val="1"/>
          <w:wAfter w:w="664" w:type="dxa"/>
          <w:trHeight w:val="20"/>
        </w:trPr>
        <w:tc>
          <w:tcPr>
            <w:tcW w:w="3119" w:type="dxa"/>
            <w:shd w:val="clear" w:color="auto" w:fill="auto"/>
            <w:noWrap/>
            <w:vAlign w:val="bottom"/>
            <w:hideMark/>
          </w:tcPr>
          <w:p w14:paraId="59245D6A"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No children/seniors in household</w:t>
            </w:r>
          </w:p>
        </w:tc>
        <w:tc>
          <w:tcPr>
            <w:tcW w:w="964" w:type="dxa"/>
            <w:shd w:val="clear" w:color="auto" w:fill="auto"/>
            <w:noWrap/>
            <w:vAlign w:val="bottom"/>
            <w:hideMark/>
          </w:tcPr>
          <w:p w14:paraId="63209B39"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74EFD33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F87BCD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0563D9A0"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2A082F9"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42CD7EF8"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608CDB3D" w14:textId="6EFFE969"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-0.0009</w:t>
            </w:r>
          </w:p>
        </w:tc>
      </w:tr>
      <w:tr w:rsidR="00C320F6" w:rsidRPr="00DC238C" w14:paraId="33620B70" w14:textId="77777777" w:rsidTr="00C320F6">
        <w:trPr>
          <w:gridAfter w:val="1"/>
          <w:wAfter w:w="664" w:type="dxa"/>
          <w:trHeight w:val="20"/>
        </w:trPr>
        <w:tc>
          <w:tcPr>
            <w:tcW w:w="3119" w:type="dxa"/>
            <w:shd w:val="clear" w:color="auto" w:fill="auto"/>
            <w:noWrap/>
            <w:vAlign w:val="bottom"/>
            <w:hideMark/>
          </w:tcPr>
          <w:p w14:paraId="6B4F1944"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shd w:val="clear" w:color="auto" w:fill="auto"/>
            <w:noWrap/>
            <w:vAlign w:val="bottom"/>
            <w:hideMark/>
          </w:tcPr>
          <w:p w14:paraId="5489441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106AA2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7B9AA8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8CFBE28"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34BED87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18829E67"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66039B19" w14:textId="2454514B"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w:t>
            </w:r>
          </w:p>
        </w:tc>
      </w:tr>
      <w:tr w:rsidR="00C320F6" w:rsidRPr="00DC238C" w14:paraId="2E03B626" w14:textId="77777777" w:rsidTr="00C320F6">
        <w:trPr>
          <w:gridAfter w:val="1"/>
          <w:wAfter w:w="664" w:type="dxa"/>
          <w:trHeight w:val="20"/>
        </w:trPr>
        <w:tc>
          <w:tcPr>
            <w:tcW w:w="3119" w:type="dxa"/>
            <w:shd w:val="clear" w:color="auto" w:fill="auto"/>
            <w:noWrap/>
            <w:vAlign w:val="bottom"/>
            <w:hideMark/>
          </w:tcPr>
          <w:p w14:paraId="535D9D1B"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Children/seniors in household</w:t>
            </w:r>
          </w:p>
        </w:tc>
        <w:tc>
          <w:tcPr>
            <w:tcW w:w="964" w:type="dxa"/>
            <w:shd w:val="clear" w:color="auto" w:fill="auto"/>
            <w:noWrap/>
            <w:vAlign w:val="bottom"/>
            <w:hideMark/>
          </w:tcPr>
          <w:p w14:paraId="4960F158"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2717A353"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50E15F46"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7110DC24"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2EDA3782"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shd w:val="clear" w:color="auto" w:fill="auto"/>
            <w:noWrap/>
            <w:vAlign w:val="bottom"/>
            <w:hideMark/>
          </w:tcPr>
          <w:p w14:paraId="04903565" w14:textId="77777777"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p>
        </w:tc>
        <w:tc>
          <w:tcPr>
            <w:tcW w:w="964" w:type="dxa"/>
            <w:shd w:val="clear" w:color="auto" w:fill="auto"/>
            <w:noWrap/>
            <w:vAlign w:val="bottom"/>
            <w:hideMark/>
          </w:tcPr>
          <w:p w14:paraId="2B5D1BE4" w14:textId="3697E714"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0.00356</w:t>
            </w:r>
          </w:p>
        </w:tc>
      </w:tr>
      <w:tr w:rsidR="00C320F6" w:rsidRPr="00DC238C" w14:paraId="26FA83DD" w14:textId="77777777" w:rsidTr="00C320F6">
        <w:trPr>
          <w:gridAfter w:val="1"/>
          <w:wAfter w:w="664" w:type="dxa"/>
          <w:trHeight w:val="20"/>
        </w:trPr>
        <w:tc>
          <w:tcPr>
            <w:tcW w:w="3119" w:type="dxa"/>
            <w:tcBorders>
              <w:bottom w:val="single" w:sz="4" w:space="0" w:color="auto"/>
            </w:tcBorders>
            <w:shd w:val="clear" w:color="auto" w:fill="auto"/>
            <w:noWrap/>
            <w:vAlign w:val="bottom"/>
            <w:hideMark/>
          </w:tcPr>
          <w:p w14:paraId="5F6F8BBF"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55510437"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201B860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5AF272EB"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222F852D"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1414E717"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00F22BBC" w14:textId="77777777" w:rsidR="00C320F6" w:rsidRPr="00DC238C" w:rsidRDefault="00C320F6" w:rsidP="00C320F6">
            <w:pPr>
              <w:ind w:left="-135" w:right="-74"/>
              <w:contextualSpacing/>
              <w:jc w:val="center"/>
              <w:rPr>
                <w:rFonts w:ascii="Times New Roman" w:eastAsia="Times New Roman" w:hAnsi="Times New Roman" w:cs="Times New Roman"/>
                <w:sz w:val="20"/>
                <w:szCs w:val="20"/>
              </w:rPr>
            </w:pPr>
          </w:p>
        </w:tc>
        <w:tc>
          <w:tcPr>
            <w:tcW w:w="964" w:type="dxa"/>
            <w:tcBorders>
              <w:bottom w:val="single" w:sz="4" w:space="0" w:color="auto"/>
            </w:tcBorders>
            <w:shd w:val="clear" w:color="auto" w:fill="auto"/>
            <w:noWrap/>
            <w:vAlign w:val="bottom"/>
            <w:hideMark/>
          </w:tcPr>
          <w:p w14:paraId="65847E9F" w14:textId="22209C4A" w:rsidR="00C320F6" w:rsidRPr="00DC238C" w:rsidRDefault="00C320F6" w:rsidP="00C320F6">
            <w:pPr>
              <w:ind w:left="-135" w:right="-74"/>
              <w:contextualSpacing/>
              <w:jc w:val="center"/>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[0.002]</w:t>
            </w:r>
          </w:p>
        </w:tc>
      </w:tr>
      <w:tr w:rsidR="00613FE9" w:rsidRPr="00DC238C" w14:paraId="36FBB41C" w14:textId="77777777" w:rsidTr="00C320F6">
        <w:trPr>
          <w:gridAfter w:val="1"/>
          <w:wAfter w:w="664" w:type="dxa"/>
          <w:trHeight w:val="20"/>
        </w:trPr>
        <w:tc>
          <w:tcPr>
            <w:tcW w:w="3119" w:type="dxa"/>
            <w:tcBorders>
              <w:top w:val="single" w:sz="4" w:space="0" w:color="auto"/>
              <w:bottom w:val="nil"/>
            </w:tcBorders>
            <w:shd w:val="clear" w:color="auto" w:fill="auto"/>
            <w:noWrap/>
            <w:vAlign w:val="bottom"/>
          </w:tcPr>
          <w:p w14:paraId="6C99AB09" w14:textId="6D40695E" w:rsidR="00613FE9" w:rsidRPr="00DC238C" w:rsidRDefault="00613FE9" w:rsidP="00183BD3">
            <w:pPr>
              <w:contextualSpacing/>
              <w:rPr>
                <w:rFonts w:ascii="Times New Roman" w:eastAsia="Times New Roman" w:hAnsi="Times New Roman" w:cs="Times New Roman"/>
                <w:b/>
                <w:bCs/>
                <w:sz w:val="20"/>
                <w:szCs w:val="20"/>
              </w:rPr>
            </w:pPr>
            <w:r w:rsidRPr="00DC238C">
              <w:rPr>
                <w:rFonts w:ascii="Times New Roman" w:eastAsia="Times New Roman" w:hAnsi="Times New Roman" w:cs="Times New Roman"/>
                <w:b/>
                <w:bCs/>
                <w:sz w:val="20"/>
                <w:szCs w:val="20"/>
              </w:rPr>
              <w:t>Time-varying covariates</w:t>
            </w:r>
          </w:p>
        </w:tc>
        <w:tc>
          <w:tcPr>
            <w:tcW w:w="964" w:type="dxa"/>
            <w:tcBorders>
              <w:top w:val="single" w:sz="4" w:space="0" w:color="auto"/>
              <w:bottom w:val="nil"/>
            </w:tcBorders>
            <w:shd w:val="clear" w:color="auto" w:fill="auto"/>
            <w:noWrap/>
            <w:vAlign w:val="bottom"/>
          </w:tcPr>
          <w:p w14:paraId="5E436524"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5A8BED12"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4512A0F5"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76B5B38A"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33B59B7C"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591AC2AE" w14:textId="77777777" w:rsidR="00613FE9" w:rsidRPr="00DC238C" w:rsidRDefault="00613FE9" w:rsidP="00183BD3">
            <w:pPr>
              <w:ind w:left="-135" w:right="-74"/>
              <w:contextualSpacing/>
              <w:jc w:val="center"/>
              <w:rPr>
                <w:rFonts w:ascii="Times New Roman" w:eastAsia="Times New Roman" w:hAnsi="Times New Roman" w:cs="Times New Roman"/>
                <w:sz w:val="20"/>
                <w:szCs w:val="20"/>
              </w:rPr>
            </w:pPr>
          </w:p>
        </w:tc>
        <w:tc>
          <w:tcPr>
            <w:tcW w:w="964" w:type="dxa"/>
            <w:tcBorders>
              <w:top w:val="single" w:sz="4" w:space="0" w:color="auto"/>
              <w:bottom w:val="nil"/>
            </w:tcBorders>
            <w:shd w:val="clear" w:color="auto" w:fill="auto"/>
            <w:noWrap/>
            <w:vAlign w:val="bottom"/>
          </w:tcPr>
          <w:p w14:paraId="72AB76DB" w14:textId="77777777" w:rsidR="00613FE9" w:rsidRPr="00DC238C" w:rsidRDefault="00613FE9" w:rsidP="00183BD3">
            <w:pPr>
              <w:ind w:left="-135" w:right="-74"/>
              <w:contextualSpacing/>
              <w:jc w:val="center"/>
              <w:rPr>
                <w:rFonts w:ascii="Times New Roman" w:hAnsi="Times New Roman" w:cs="Times New Roman"/>
                <w:color w:val="000000"/>
                <w:sz w:val="20"/>
                <w:szCs w:val="20"/>
              </w:rPr>
            </w:pPr>
          </w:p>
        </w:tc>
      </w:tr>
      <w:tr w:rsidR="00C320F6" w:rsidRPr="00DC238C" w14:paraId="7F2D44AD" w14:textId="77777777" w:rsidTr="00C320F6">
        <w:trPr>
          <w:gridAfter w:val="1"/>
          <w:wAfter w:w="664" w:type="dxa"/>
          <w:trHeight w:val="20"/>
        </w:trPr>
        <w:tc>
          <w:tcPr>
            <w:tcW w:w="3119" w:type="dxa"/>
            <w:tcBorders>
              <w:top w:val="nil"/>
              <w:bottom w:val="nil"/>
            </w:tcBorders>
            <w:shd w:val="clear" w:color="auto" w:fill="auto"/>
            <w:noWrap/>
            <w:vAlign w:val="bottom"/>
          </w:tcPr>
          <w:p w14:paraId="71395615" w14:textId="27B83397" w:rsidR="00C320F6" w:rsidRPr="00DC238C" w:rsidRDefault="00C320F6" w:rsidP="00C320F6">
            <w:pPr>
              <w:contextualSpacing/>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Household size</w:t>
            </w:r>
          </w:p>
        </w:tc>
        <w:tc>
          <w:tcPr>
            <w:tcW w:w="964" w:type="dxa"/>
            <w:tcBorders>
              <w:top w:val="nil"/>
              <w:bottom w:val="nil"/>
            </w:tcBorders>
            <w:shd w:val="clear" w:color="auto" w:fill="auto"/>
            <w:noWrap/>
            <w:vAlign w:val="bottom"/>
          </w:tcPr>
          <w:p w14:paraId="3FA86182" w14:textId="421511F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0.04721***</w:t>
            </w:r>
          </w:p>
        </w:tc>
        <w:tc>
          <w:tcPr>
            <w:tcW w:w="964" w:type="dxa"/>
            <w:tcBorders>
              <w:top w:val="nil"/>
              <w:bottom w:val="nil"/>
            </w:tcBorders>
            <w:shd w:val="clear" w:color="auto" w:fill="auto"/>
            <w:noWrap/>
            <w:vAlign w:val="bottom"/>
          </w:tcPr>
          <w:p w14:paraId="39B19810" w14:textId="3D6013D1"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0.04730***</w:t>
            </w:r>
          </w:p>
        </w:tc>
        <w:tc>
          <w:tcPr>
            <w:tcW w:w="964" w:type="dxa"/>
            <w:tcBorders>
              <w:top w:val="nil"/>
              <w:bottom w:val="nil"/>
            </w:tcBorders>
            <w:shd w:val="clear" w:color="auto" w:fill="auto"/>
            <w:noWrap/>
            <w:vAlign w:val="bottom"/>
          </w:tcPr>
          <w:p w14:paraId="6D235D80" w14:textId="29E50AE6"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0.04714***</w:t>
            </w:r>
          </w:p>
        </w:tc>
        <w:tc>
          <w:tcPr>
            <w:tcW w:w="964" w:type="dxa"/>
            <w:tcBorders>
              <w:top w:val="nil"/>
              <w:bottom w:val="nil"/>
            </w:tcBorders>
            <w:shd w:val="clear" w:color="auto" w:fill="auto"/>
            <w:noWrap/>
            <w:vAlign w:val="bottom"/>
          </w:tcPr>
          <w:p w14:paraId="00C6E07B" w14:textId="52DFE874"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0.04716***</w:t>
            </w:r>
          </w:p>
        </w:tc>
        <w:tc>
          <w:tcPr>
            <w:tcW w:w="964" w:type="dxa"/>
            <w:tcBorders>
              <w:top w:val="nil"/>
              <w:bottom w:val="nil"/>
            </w:tcBorders>
            <w:shd w:val="clear" w:color="auto" w:fill="auto"/>
            <w:noWrap/>
            <w:vAlign w:val="bottom"/>
          </w:tcPr>
          <w:p w14:paraId="689E6E3A" w14:textId="72E58E3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0.04726***</w:t>
            </w:r>
          </w:p>
        </w:tc>
        <w:tc>
          <w:tcPr>
            <w:tcW w:w="964" w:type="dxa"/>
            <w:tcBorders>
              <w:top w:val="nil"/>
              <w:bottom w:val="nil"/>
            </w:tcBorders>
            <w:shd w:val="clear" w:color="auto" w:fill="auto"/>
            <w:noWrap/>
            <w:vAlign w:val="bottom"/>
          </w:tcPr>
          <w:p w14:paraId="20F792F8" w14:textId="6B8ED423"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0.04747***</w:t>
            </w:r>
          </w:p>
        </w:tc>
        <w:tc>
          <w:tcPr>
            <w:tcW w:w="964" w:type="dxa"/>
            <w:tcBorders>
              <w:top w:val="nil"/>
              <w:bottom w:val="nil"/>
            </w:tcBorders>
            <w:shd w:val="clear" w:color="auto" w:fill="auto"/>
            <w:noWrap/>
            <w:vAlign w:val="bottom"/>
          </w:tcPr>
          <w:p w14:paraId="54CE089D" w14:textId="616D270B"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0.04724***</w:t>
            </w:r>
          </w:p>
        </w:tc>
      </w:tr>
      <w:tr w:rsidR="00C320F6" w:rsidRPr="00DC238C" w14:paraId="3D7C2BAF" w14:textId="77777777" w:rsidTr="00C320F6">
        <w:trPr>
          <w:gridAfter w:val="1"/>
          <w:wAfter w:w="664" w:type="dxa"/>
          <w:trHeight w:val="20"/>
        </w:trPr>
        <w:tc>
          <w:tcPr>
            <w:tcW w:w="3119" w:type="dxa"/>
            <w:tcBorders>
              <w:top w:val="nil"/>
              <w:bottom w:val="nil"/>
            </w:tcBorders>
            <w:shd w:val="clear" w:color="auto" w:fill="auto"/>
            <w:noWrap/>
            <w:vAlign w:val="bottom"/>
          </w:tcPr>
          <w:p w14:paraId="0070F32B"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top w:val="nil"/>
              <w:bottom w:val="nil"/>
            </w:tcBorders>
            <w:shd w:val="clear" w:color="auto" w:fill="auto"/>
            <w:noWrap/>
            <w:vAlign w:val="bottom"/>
          </w:tcPr>
          <w:p w14:paraId="082D722B" w14:textId="337FB33A"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5281A247" w14:textId="450B96E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523B6E26" w14:textId="68AA00A6"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4CFD7CA0" w14:textId="5CE7D87D"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33A2D147" w14:textId="45691AB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084371C1" w14:textId="6C338AA4"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w:t>
            </w:r>
          </w:p>
        </w:tc>
        <w:tc>
          <w:tcPr>
            <w:tcW w:w="964" w:type="dxa"/>
            <w:tcBorders>
              <w:top w:val="nil"/>
              <w:bottom w:val="nil"/>
            </w:tcBorders>
            <w:shd w:val="clear" w:color="auto" w:fill="auto"/>
            <w:noWrap/>
            <w:vAlign w:val="bottom"/>
          </w:tcPr>
          <w:p w14:paraId="1E6FAE3D" w14:textId="105AA872"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[0.005]</w:t>
            </w:r>
          </w:p>
        </w:tc>
      </w:tr>
      <w:tr w:rsidR="00C320F6" w:rsidRPr="00DC238C" w14:paraId="0D24F0EF" w14:textId="77777777" w:rsidTr="00C320F6">
        <w:trPr>
          <w:gridAfter w:val="1"/>
          <w:wAfter w:w="664" w:type="dxa"/>
          <w:trHeight w:val="20"/>
        </w:trPr>
        <w:tc>
          <w:tcPr>
            <w:tcW w:w="3119" w:type="dxa"/>
            <w:tcBorders>
              <w:top w:val="nil"/>
              <w:bottom w:val="nil"/>
            </w:tcBorders>
            <w:shd w:val="clear" w:color="auto" w:fill="auto"/>
            <w:noWrap/>
            <w:vAlign w:val="bottom"/>
          </w:tcPr>
          <w:p w14:paraId="5FA4A407" w14:textId="78264F82" w:rsidR="00C320F6" w:rsidRPr="00DC238C" w:rsidRDefault="00C320F6" w:rsidP="00C320F6">
            <w:pPr>
              <w:contextualSpacing/>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Mean age of household</w:t>
            </w:r>
          </w:p>
        </w:tc>
        <w:tc>
          <w:tcPr>
            <w:tcW w:w="964" w:type="dxa"/>
            <w:tcBorders>
              <w:top w:val="nil"/>
              <w:bottom w:val="nil"/>
            </w:tcBorders>
            <w:shd w:val="clear" w:color="auto" w:fill="auto"/>
            <w:noWrap/>
            <w:vAlign w:val="bottom"/>
          </w:tcPr>
          <w:p w14:paraId="4A357703" w14:textId="00FCE26D"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-0.00069</w:t>
            </w:r>
          </w:p>
        </w:tc>
        <w:tc>
          <w:tcPr>
            <w:tcW w:w="964" w:type="dxa"/>
            <w:tcBorders>
              <w:top w:val="nil"/>
              <w:bottom w:val="nil"/>
            </w:tcBorders>
            <w:shd w:val="clear" w:color="auto" w:fill="auto"/>
            <w:noWrap/>
            <w:vAlign w:val="bottom"/>
          </w:tcPr>
          <w:p w14:paraId="00237919" w14:textId="00872E3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-0.00072</w:t>
            </w:r>
          </w:p>
        </w:tc>
        <w:tc>
          <w:tcPr>
            <w:tcW w:w="964" w:type="dxa"/>
            <w:tcBorders>
              <w:top w:val="nil"/>
              <w:bottom w:val="nil"/>
            </w:tcBorders>
            <w:shd w:val="clear" w:color="auto" w:fill="auto"/>
            <w:noWrap/>
            <w:vAlign w:val="bottom"/>
          </w:tcPr>
          <w:p w14:paraId="6BE960BD" w14:textId="5D05AE4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-0.00068</w:t>
            </w:r>
          </w:p>
        </w:tc>
        <w:tc>
          <w:tcPr>
            <w:tcW w:w="964" w:type="dxa"/>
            <w:tcBorders>
              <w:top w:val="nil"/>
              <w:bottom w:val="nil"/>
            </w:tcBorders>
            <w:shd w:val="clear" w:color="auto" w:fill="auto"/>
            <w:noWrap/>
            <w:vAlign w:val="bottom"/>
          </w:tcPr>
          <w:p w14:paraId="73311663" w14:textId="3DFCCB00"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-0.00069</w:t>
            </w:r>
          </w:p>
        </w:tc>
        <w:tc>
          <w:tcPr>
            <w:tcW w:w="964" w:type="dxa"/>
            <w:tcBorders>
              <w:top w:val="nil"/>
              <w:bottom w:val="nil"/>
            </w:tcBorders>
            <w:shd w:val="clear" w:color="auto" w:fill="auto"/>
            <w:noWrap/>
            <w:vAlign w:val="bottom"/>
          </w:tcPr>
          <w:p w14:paraId="3D34D990" w14:textId="2604965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-0.00069</w:t>
            </w:r>
          </w:p>
        </w:tc>
        <w:tc>
          <w:tcPr>
            <w:tcW w:w="964" w:type="dxa"/>
            <w:tcBorders>
              <w:top w:val="nil"/>
              <w:bottom w:val="nil"/>
            </w:tcBorders>
            <w:shd w:val="clear" w:color="auto" w:fill="auto"/>
            <w:noWrap/>
            <w:vAlign w:val="bottom"/>
          </w:tcPr>
          <w:p w14:paraId="2F8B3E0F" w14:textId="1909660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-0.00069</w:t>
            </w:r>
          </w:p>
        </w:tc>
        <w:tc>
          <w:tcPr>
            <w:tcW w:w="964" w:type="dxa"/>
            <w:tcBorders>
              <w:top w:val="nil"/>
              <w:bottom w:val="nil"/>
            </w:tcBorders>
            <w:shd w:val="clear" w:color="auto" w:fill="auto"/>
            <w:noWrap/>
            <w:vAlign w:val="bottom"/>
          </w:tcPr>
          <w:p w14:paraId="0BD889A3" w14:textId="189CA24B"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-0.00067</w:t>
            </w:r>
          </w:p>
        </w:tc>
      </w:tr>
      <w:tr w:rsidR="00C320F6" w:rsidRPr="00DC238C" w14:paraId="0448D71B" w14:textId="77777777" w:rsidTr="00C320F6">
        <w:trPr>
          <w:gridAfter w:val="1"/>
          <w:wAfter w:w="664" w:type="dxa"/>
          <w:trHeight w:val="20"/>
        </w:trPr>
        <w:tc>
          <w:tcPr>
            <w:tcW w:w="3119" w:type="dxa"/>
            <w:tcBorders>
              <w:top w:val="nil"/>
              <w:bottom w:val="nil"/>
            </w:tcBorders>
            <w:shd w:val="clear" w:color="auto" w:fill="auto"/>
            <w:noWrap/>
            <w:vAlign w:val="bottom"/>
          </w:tcPr>
          <w:p w14:paraId="174C1ABB"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top w:val="nil"/>
              <w:bottom w:val="nil"/>
            </w:tcBorders>
            <w:shd w:val="clear" w:color="auto" w:fill="auto"/>
            <w:noWrap/>
            <w:vAlign w:val="bottom"/>
          </w:tcPr>
          <w:p w14:paraId="5DAA3706" w14:textId="4C0AD91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660DB8C5" w14:textId="5737D40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3776445E" w14:textId="13CEB823"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4F29AC14" w14:textId="7C7AE024"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0CBB649E" w14:textId="10F5C595"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0C0FC3B7" w14:textId="3FA9AC63"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[0.001]</w:t>
            </w:r>
          </w:p>
        </w:tc>
        <w:tc>
          <w:tcPr>
            <w:tcW w:w="964" w:type="dxa"/>
            <w:tcBorders>
              <w:top w:val="nil"/>
              <w:bottom w:val="nil"/>
            </w:tcBorders>
            <w:shd w:val="clear" w:color="auto" w:fill="auto"/>
            <w:noWrap/>
            <w:vAlign w:val="bottom"/>
          </w:tcPr>
          <w:p w14:paraId="53D3ED70" w14:textId="6B4721D6"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[0.001]</w:t>
            </w:r>
          </w:p>
        </w:tc>
      </w:tr>
      <w:tr w:rsidR="00C320F6" w:rsidRPr="00DC238C" w14:paraId="75BE69A5" w14:textId="77777777" w:rsidTr="00C320F6">
        <w:trPr>
          <w:gridAfter w:val="1"/>
          <w:wAfter w:w="664" w:type="dxa"/>
          <w:trHeight w:val="20"/>
        </w:trPr>
        <w:tc>
          <w:tcPr>
            <w:tcW w:w="3119" w:type="dxa"/>
            <w:tcBorders>
              <w:top w:val="nil"/>
              <w:bottom w:val="nil"/>
            </w:tcBorders>
            <w:shd w:val="clear" w:color="auto" w:fill="auto"/>
            <w:noWrap/>
            <w:vAlign w:val="bottom"/>
          </w:tcPr>
          <w:p w14:paraId="7970CC1F" w14:textId="52C6D47C" w:rsidR="00C320F6" w:rsidRPr="00DC238C" w:rsidRDefault="00C320F6" w:rsidP="00C320F6">
            <w:pPr>
              <w:contextualSpacing/>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Rural vs urban location</w:t>
            </w:r>
          </w:p>
        </w:tc>
        <w:tc>
          <w:tcPr>
            <w:tcW w:w="964" w:type="dxa"/>
            <w:tcBorders>
              <w:top w:val="nil"/>
              <w:bottom w:val="nil"/>
            </w:tcBorders>
            <w:shd w:val="clear" w:color="auto" w:fill="auto"/>
            <w:noWrap/>
            <w:vAlign w:val="bottom"/>
          </w:tcPr>
          <w:p w14:paraId="7753ACA2" w14:textId="22EA00B6"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-0.00601</w:t>
            </w:r>
          </w:p>
        </w:tc>
        <w:tc>
          <w:tcPr>
            <w:tcW w:w="964" w:type="dxa"/>
            <w:tcBorders>
              <w:top w:val="nil"/>
              <w:bottom w:val="nil"/>
            </w:tcBorders>
            <w:shd w:val="clear" w:color="auto" w:fill="auto"/>
            <w:noWrap/>
            <w:vAlign w:val="bottom"/>
          </w:tcPr>
          <w:p w14:paraId="6012A7EE" w14:textId="062A043D"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-0.00419</w:t>
            </w:r>
          </w:p>
        </w:tc>
        <w:tc>
          <w:tcPr>
            <w:tcW w:w="964" w:type="dxa"/>
            <w:tcBorders>
              <w:top w:val="nil"/>
              <w:bottom w:val="nil"/>
            </w:tcBorders>
            <w:shd w:val="clear" w:color="auto" w:fill="auto"/>
            <w:noWrap/>
            <w:vAlign w:val="bottom"/>
          </w:tcPr>
          <w:p w14:paraId="46C130A6" w14:textId="14F13B8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-0.00513</w:t>
            </w:r>
          </w:p>
        </w:tc>
        <w:tc>
          <w:tcPr>
            <w:tcW w:w="964" w:type="dxa"/>
            <w:tcBorders>
              <w:top w:val="nil"/>
              <w:bottom w:val="nil"/>
            </w:tcBorders>
            <w:shd w:val="clear" w:color="auto" w:fill="auto"/>
            <w:noWrap/>
            <w:vAlign w:val="bottom"/>
          </w:tcPr>
          <w:p w14:paraId="7C742C50" w14:textId="058579B2"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-0.00517</w:t>
            </w:r>
          </w:p>
        </w:tc>
        <w:tc>
          <w:tcPr>
            <w:tcW w:w="964" w:type="dxa"/>
            <w:tcBorders>
              <w:top w:val="nil"/>
              <w:bottom w:val="nil"/>
            </w:tcBorders>
            <w:shd w:val="clear" w:color="auto" w:fill="auto"/>
            <w:noWrap/>
            <w:vAlign w:val="bottom"/>
          </w:tcPr>
          <w:p w14:paraId="0FD4FB5E" w14:textId="6C9A585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-0.00463</w:t>
            </w:r>
          </w:p>
        </w:tc>
        <w:tc>
          <w:tcPr>
            <w:tcW w:w="964" w:type="dxa"/>
            <w:tcBorders>
              <w:top w:val="nil"/>
              <w:bottom w:val="nil"/>
            </w:tcBorders>
            <w:shd w:val="clear" w:color="auto" w:fill="auto"/>
            <w:noWrap/>
            <w:vAlign w:val="bottom"/>
          </w:tcPr>
          <w:p w14:paraId="78BBF3D3" w14:textId="783CB230"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-0.00397</w:t>
            </w:r>
          </w:p>
        </w:tc>
        <w:tc>
          <w:tcPr>
            <w:tcW w:w="964" w:type="dxa"/>
            <w:tcBorders>
              <w:top w:val="nil"/>
              <w:bottom w:val="nil"/>
            </w:tcBorders>
            <w:shd w:val="clear" w:color="auto" w:fill="auto"/>
            <w:noWrap/>
            <w:vAlign w:val="bottom"/>
          </w:tcPr>
          <w:p w14:paraId="5D85EC12" w14:textId="4B8CC383"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-0.00442</w:t>
            </w:r>
          </w:p>
        </w:tc>
      </w:tr>
      <w:tr w:rsidR="00C320F6" w:rsidRPr="00DC238C" w14:paraId="4E41FDEB" w14:textId="77777777" w:rsidTr="00C320F6">
        <w:trPr>
          <w:gridAfter w:val="1"/>
          <w:wAfter w:w="664" w:type="dxa"/>
          <w:trHeight w:val="20"/>
        </w:trPr>
        <w:tc>
          <w:tcPr>
            <w:tcW w:w="3119" w:type="dxa"/>
            <w:tcBorders>
              <w:top w:val="nil"/>
              <w:bottom w:val="nil"/>
            </w:tcBorders>
            <w:shd w:val="clear" w:color="auto" w:fill="auto"/>
            <w:noWrap/>
            <w:vAlign w:val="bottom"/>
          </w:tcPr>
          <w:p w14:paraId="03A76731"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top w:val="nil"/>
              <w:bottom w:val="nil"/>
            </w:tcBorders>
            <w:shd w:val="clear" w:color="auto" w:fill="auto"/>
            <w:noWrap/>
            <w:vAlign w:val="bottom"/>
          </w:tcPr>
          <w:p w14:paraId="482E66FE" w14:textId="72355DF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3731EDD9" w14:textId="0462C3B8"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117E73EE" w14:textId="5BFB2E6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3B3219A0" w14:textId="4E3006F9"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0C0DD064" w14:textId="23886B54"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090047D3" w14:textId="438A4C6F"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[0.023]</w:t>
            </w:r>
          </w:p>
        </w:tc>
        <w:tc>
          <w:tcPr>
            <w:tcW w:w="964" w:type="dxa"/>
            <w:tcBorders>
              <w:top w:val="nil"/>
              <w:bottom w:val="nil"/>
            </w:tcBorders>
            <w:shd w:val="clear" w:color="auto" w:fill="auto"/>
            <w:noWrap/>
            <w:vAlign w:val="bottom"/>
          </w:tcPr>
          <w:p w14:paraId="6AD025AB" w14:textId="2BA30CC7"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[0.023]</w:t>
            </w:r>
          </w:p>
        </w:tc>
      </w:tr>
      <w:tr w:rsidR="00C320F6" w:rsidRPr="00DC238C" w14:paraId="43EA9E14" w14:textId="77777777" w:rsidTr="00C320F6">
        <w:trPr>
          <w:gridAfter w:val="1"/>
          <w:wAfter w:w="664" w:type="dxa"/>
          <w:trHeight w:val="20"/>
        </w:trPr>
        <w:tc>
          <w:tcPr>
            <w:tcW w:w="3119" w:type="dxa"/>
            <w:tcBorders>
              <w:top w:val="nil"/>
              <w:bottom w:val="nil"/>
            </w:tcBorders>
            <w:shd w:val="clear" w:color="auto" w:fill="auto"/>
            <w:noWrap/>
            <w:vAlign w:val="bottom"/>
          </w:tcPr>
          <w:p w14:paraId="54B6F052" w14:textId="51C3BBF7" w:rsidR="00C320F6" w:rsidRPr="00DC238C" w:rsidRDefault="00C320F6" w:rsidP="00C320F6">
            <w:pPr>
              <w:contextualSpacing/>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 women in household</w:t>
            </w:r>
          </w:p>
        </w:tc>
        <w:tc>
          <w:tcPr>
            <w:tcW w:w="964" w:type="dxa"/>
            <w:tcBorders>
              <w:top w:val="nil"/>
              <w:bottom w:val="nil"/>
            </w:tcBorders>
            <w:shd w:val="clear" w:color="auto" w:fill="auto"/>
            <w:noWrap/>
            <w:vAlign w:val="bottom"/>
          </w:tcPr>
          <w:p w14:paraId="092E4C5D" w14:textId="292DE89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-0.08285*</w:t>
            </w:r>
          </w:p>
        </w:tc>
        <w:tc>
          <w:tcPr>
            <w:tcW w:w="964" w:type="dxa"/>
            <w:tcBorders>
              <w:top w:val="nil"/>
              <w:bottom w:val="nil"/>
            </w:tcBorders>
            <w:shd w:val="clear" w:color="auto" w:fill="auto"/>
            <w:noWrap/>
            <w:vAlign w:val="bottom"/>
          </w:tcPr>
          <w:p w14:paraId="503445B4" w14:textId="6140A878"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-0.08352*</w:t>
            </w:r>
          </w:p>
        </w:tc>
        <w:tc>
          <w:tcPr>
            <w:tcW w:w="964" w:type="dxa"/>
            <w:tcBorders>
              <w:top w:val="nil"/>
              <w:bottom w:val="nil"/>
            </w:tcBorders>
            <w:shd w:val="clear" w:color="auto" w:fill="auto"/>
            <w:noWrap/>
            <w:vAlign w:val="bottom"/>
          </w:tcPr>
          <w:p w14:paraId="0062F3E5" w14:textId="088BE59B"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-0.08226*</w:t>
            </w:r>
          </w:p>
        </w:tc>
        <w:tc>
          <w:tcPr>
            <w:tcW w:w="964" w:type="dxa"/>
            <w:tcBorders>
              <w:top w:val="nil"/>
              <w:bottom w:val="nil"/>
            </w:tcBorders>
            <w:shd w:val="clear" w:color="auto" w:fill="auto"/>
            <w:noWrap/>
            <w:vAlign w:val="bottom"/>
          </w:tcPr>
          <w:p w14:paraId="6F334213" w14:textId="79F40EE5"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-0.08308*</w:t>
            </w:r>
          </w:p>
        </w:tc>
        <w:tc>
          <w:tcPr>
            <w:tcW w:w="964" w:type="dxa"/>
            <w:tcBorders>
              <w:top w:val="nil"/>
              <w:bottom w:val="nil"/>
            </w:tcBorders>
            <w:shd w:val="clear" w:color="auto" w:fill="auto"/>
            <w:noWrap/>
            <w:vAlign w:val="bottom"/>
          </w:tcPr>
          <w:p w14:paraId="1C7AC15A" w14:textId="22EC721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-0.08375*</w:t>
            </w:r>
          </w:p>
        </w:tc>
        <w:tc>
          <w:tcPr>
            <w:tcW w:w="964" w:type="dxa"/>
            <w:tcBorders>
              <w:top w:val="nil"/>
              <w:bottom w:val="nil"/>
            </w:tcBorders>
            <w:shd w:val="clear" w:color="auto" w:fill="auto"/>
            <w:noWrap/>
            <w:vAlign w:val="bottom"/>
          </w:tcPr>
          <w:p w14:paraId="2C585185" w14:textId="63E26D05"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-0.08377*</w:t>
            </w:r>
          </w:p>
        </w:tc>
        <w:tc>
          <w:tcPr>
            <w:tcW w:w="964" w:type="dxa"/>
            <w:tcBorders>
              <w:top w:val="nil"/>
              <w:bottom w:val="nil"/>
            </w:tcBorders>
            <w:shd w:val="clear" w:color="auto" w:fill="auto"/>
            <w:noWrap/>
            <w:vAlign w:val="bottom"/>
          </w:tcPr>
          <w:p w14:paraId="533C1B28" w14:textId="007D3249"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-0.08478*</w:t>
            </w:r>
          </w:p>
        </w:tc>
      </w:tr>
      <w:tr w:rsidR="00C320F6" w:rsidRPr="00DC238C" w14:paraId="07125841" w14:textId="77777777" w:rsidTr="00C320F6">
        <w:trPr>
          <w:gridAfter w:val="1"/>
          <w:wAfter w:w="664" w:type="dxa"/>
          <w:trHeight w:val="20"/>
        </w:trPr>
        <w:tc>
          <w:tcPr>
            <w:tcW w:w="3119" w:type="dxa"/>
            <w:tcBorders>
              <w:top w:val="nil"/>
              <w:bottom w:val="nil"/>
            </w:tcBorders>
            <w:shd w:val="clear" w:color="auto" w:fill="auto"/>
            <w:noWrap/>
            <w:vAlign w:val="bottom"/>
          </w:tcPr>
          <w:p w14:paraId="2BF078C0"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top w:val="nil"/>
              <w:bottom w:val="nil"/>
            </w:tcBorders>
            <w:shd w:val="clear" w:color="auto" w:fill="auto"/>
            <w:noWrap/>
            <w:vAlign w:val="bottom"/>
          </w:tcPr>
          <w:p w14:paraId="43552981" w14:textId="5DFEC959"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352605D7" w14:textId="127F4955"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0EBAE9FE" w14:textId="382CF355"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33AF636E" w14:textId="2F7FD939"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6A86489A" w14:textId="56BD3546"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3C9C2D63" w14:textId="33B1A8E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[0.048]</w:t>
            </w:r>
          </w:p>
        </w:tc>
        <w:tc>
          <w:tcPr>
            <w:tcW w:w="964" w:type="dxa"/>
            <w:tcBorders>
              <w:top w:val="nil"/>
              <w:bottom w:val="nil"/>
            </w:tcBorders>
            <w:shd w:val="clear" w:color="auto" w:fill="auto"/>
            <w:noWrap/>
            <w:vAlign w:val="bottom"/>
          </w:tcPr>
          <w:p w14:paraId="4E8608F4" w14:textId="41A98407"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[0.048]</w:t>
            </w:r>
          </w:p>
        </w:tc>
      </w:tr>
      <w:tr w:rsidR="00C320F6" w:rsidRPr="00DC238C" w14:paraId="733BF71F" w14:textId="77777777" w:rsidTr="00C320F6">
        <w:trPr>
          <w:gridAfter w:val="1"/>
          <w:wAfter w:w="664" w:type="dxa"/>
          <w:trHeight w:val="20"/>
        </w:trPr>
        <w:tc>
          <w:tcPr>
            <w:tcW w:w="3119" w:type="dxa"/>
            <w:tcBorders>
              <w:top w:val="nil"/>
              <w:bottom w:val="nil"/>
            </w:tcBorders>
            <w:shd w:val="clear" w:color="auto" w:fill="auto"/>
            <w:noWrap/>
            <w:vAlign w:val="bottom"/>
          </w:tcPr>
          <w:p w14:paraId="65D06065" w14:textId="1EF0DF5F" w:rsidR="00C320F6" w:rsidRPr="00DC238C" w:rsidRDefault="00C320F6" w:rsidP="00C320F6">
            <w:pPr>
              <w:ind w:right="-250"/>
              <w:contextualSpacing/>
              <w:rPr>
                <w:rFonts w:ascii="Times New Roman" w:eastAsia="Times New Roman" w:hAnsi="Times New Roman" w:cs="Times New Roman"/>
                <w:sz w:val="20"/>
                <w:szCs w:val="20"/>
              </w:rPr>
            </w:pPr>
            <w:r w:rsidRPr="00DC238C">
              <w:rPr>
                <w:rFonts w:ascii="Times New Roman" w:eastAsia="Times New Roman" w:hAnsi="Times New Roman" w:cs="Times New Roman"/>
                <w:sz w:val="20"/>
                <w:szCs w:val="20"/>
              </w:rPr>
              <w:t>% children/seniors in household</w:t>
            </w:r>
          </w:p>
        </w:tc>
        <w:tc>
          <w:tcPr>
            <w:tcW w:w="964" w:type="dxa"/>
            <w:tcBorders>
              <w:top w:val="nil"/>
              <w:bottom w:val="nil"/>
            </w:tcBorders>
            <w:shd w:val="clear" w:color="auto" w:fill="auto"/>
            <w:noWrap/>
            <w:vAlign w:val="bottom"/>
          </w:tcPr>
          <w:p w14:paraId="060EF808" w14:textId="1F3ADFC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-0.26304***</w:t>
            </w:r>
          </w:p>
        </w:tc>
        <w:tc>
          <w:tcPr>
            <w:tcW w:w="964" w:type="dxa"/>
            <w:tcBorders>
              <w:top w:val="nil"/>
              <w:bottom w:val="nil"/>
            </w:tcBorders>
            <w:shd w:val="clear" w:color="auto" w:fill="auto"/>
            <w:noWrap/>
            <w:vAlign w:val="bottom"/>
          </w:tcPr>
          <w:p w14:paraId="074E0F9F" w14:textId="30A7A9F7"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-0.26237***</w:t>
            </w:r>
          </w:p>
        </w:tc>
        <w:tc>
          <w:tcPr>
            <w:tcW w:w="964" w:type="dxa"/>
            <w:tcBorders>
              <w:top w:val="nil"/>
              <w:bottom w:val="nil"/>
            </w:tcBorders>
            <w:shd w:val="clear" w:color="auto" w:fill="auto"/>
            <w:noWrap/>
            <w:vAlign w:val="bottom"/>
          </w:tcPr>
          <w:p w14:paraId="58B9E987" w14:textId="2B3025F3"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-0.26324***</w:t>
            </w:r>
          </w:p>
        </w:tc>
        <w:tc>
          <w:tcPr>
            <w:tcW w:w="964" w:type="dxa"/>
            <w:tcBorders>
              <w:top w:val="nil"/>
              <w:bottom w:val="nil"/>
            </w:tcBorders>
            <w:shd w:val="clear" w:color="auto" w:fill="auto"/>
            <w:noWrap/>
            <w:vAlign w:val="bottom"/>
          </w:tcPr>
          <w:p w14:paraId="6F40C4AB" w14:textId="712C9E1C"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-0.26374***</w:t>
            </w:r>
          </w:p>
        </w:tc>
        <w:tc>
          <w:tcPr>
            <w:tcW w:w="964" w:type="dxa"/>
            <w:tcBorders>
              <w:top w:val="nil"/>
              <w:bottom w:val="nil"/>
            </w:tcBorders>
            <w:shd w:val="clear" w:color="auto" w:fill="auto"/>
            <w:noWrap/>
            <w:vAlign w:val="bottom"/>
          </w:tcPr>
          <w:p w14:paraId="22C5D227" w14:textId="57BA9946"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-0.26239***</w:t>
            </w:r>
          </w:p>
        </w:tc>
        <w:tc>
          <w:tcPr>
            <w:tcW w:w="964" w:type="dxa"/>
            <w:tcBorders>
              <w:top w:val="nil"/>
              <w:bottom w:val="nil"/>
            </w:tcBorders>
            <w:shd w:val="clear" w:color="auto" w:fill="auto"/>
            <w:noWrap/>
            <w:vAlign w:val="bottom"/>
          </w:tcPr>
          <w:p w14:paraId="1A1BE9BA" w14:textId="2C96EB12"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-0.26184***</w:t>
            </w:r>
          </w:p>
        </w:tc>
        <w:tc>
          <w:tcPr>
            <w:tcW w:w="964" w:type="dxa"/>
            <w:tcBorders>
              <w:top w:val="nil"/>
              <w:bottom w:val="nil"/>
            </w:tcBorders>
            <w:shd w:val="clear" w:color="auto" w:fill="auto"/>
            <w:noWrap/>
            <w:vAlign w:val="bottom"/>
          </w:tcPr>
          <w:p w14:paraId="3BE249F4" w14:textId="34C4E6CF"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-0.26647***</w:t>
            </w:r>
          </w:p>
        </w:tc>
      </w:tr>
      <w:tr w:rsidR="00C320F6" w:rsidRPr="00DC238C" w14:paraId="1E8F7857" w14:textId="77777777" w:rsidTr="00C320F6">
        <w:trPr>
          <w:gridAfter w:val="1"/>
          <w:wAfter w:w="664" w:type="dxa"/>
          <w:trHeight w:val="20"/>
        </w:trPr>
        <w:tc>
          <w:tcPr>
            <w:tcW w:w="3119" w:type="dxa"/>
            <w:tcBorders>
              <w:top w:val="nil"/>
              <w:bottom w:val="single" w:sz="4" w:space="0" w:color="auto"/>
            </w:tcBorders>
            <w:shd w:val="clear" w:color="auto" w:fill="auto"/>
            <w:noWrap/>
            <w:vAlign w:val="bottom"/>
          </w:tcPr>
          <w:p w14:paraId="1BAFC43B" w14:textId="77777777" w:rsidR="00C320F6" w:rsidRPr="00DC238C" w:rsidRDefault="00C320F6" w:rsidP="00C320F6">
            <w:pPr>
              <w:contextualSpacing/>
              <w:rPr>
                <w:rFonts w:ascii="Times New Roman" w:eastAsia="Times New Roman" w:hAnsi="Times New Roman" w:cs="Times New Roman"/>
                <w:sz w:val="20"/>
                <w:szCs w:val="20"/>
              </w:rPr>
            </w:pPr>
          </w:p>
        </w:tc>
        <w:tc>
          <w:tcPr>
            <w:tcW w:w="964" w:type="dxa"/>
            <w:tcBorders>
              <w:top w:val="nil"/>
              <w:bottom w:val="single" w:sz="4" w:space="0" w:color="auto"/>
            </w:tcBorders>
            <w:shd w:val="clear" w:color="auto" w:fill="auto"/>
            <w:noWrap/>
            <w:vAlign w:val="bottom"/>
          </w:tcPr>
          <w:p w14:paraId="4107BBEA" w14:textId="00D761CE"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[0.032]</w:t>
            </w:r>
          </w:p>
        </w:tc>
        <w:tc>
          <w:tcPr>
            <w:tcW w:w="964" w:type="dxa"/>
            <w:tcBorders>
              <w:top w:val="nil"/>
              <w:bottom w:val="single" w:sz="4" w:space="0" w:color="auto"/>
            </w:tcBorders>
            <w:shd w:val="clear" w:color="auto" w:fill="auto"/>
            <w:noWrap/>
            <w:vAlign w:val="bottom"/>
          </w:tcPr>
          <w:p w14:paraId="60C0C77D" w14:textId="61CFBDB4"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[0.032]</w:t>
            </w:r>
          </w:p>
        </w:tc>
        <w:tc>
          <w:tcPr>
            <w:tcW w:w="964" w:type="dxa"/>
            <w:tcBorders>
              <w:top w:val="nil"/>
              <w:bottom w:val="single" w:sz="4" w:space="0" w:color="auto"/>
            </w:tcBorders>
            <w:shd w:val="clear" w:color="auto" w:fill="auto"/>
            <w:noWrap/>
            <w:vAlign w:val="bottom"/>
          </w:tcPr>
          <w:p w14:paraId="5EB1EB30" w14:textId="79AD8020"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[0.032]</w:t>
            </w:r>
          </w:p>
        </w:tc>
        <w:tc>
          <w:tcPr>
            <w:tcW w:w="964" w:type="dxa"/>
            <w:tcBorders>
              <w:top w:val="nil"/>
              <w:bottom w:val="single" w:sz="4" w:space="0" w:color="auto"/>
            </w:tcBorders>
            <w:shd w:val="clear" w:color="auto" w:fill="auto"/>
            <w:noWrap/>
            <w:vAlign w:val="bottom"/>
          </w:tcPr>
          <w:p w14:paraId="6A98760A" w14:textId="101939D9"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[0.033]</w:t>
            </w:r>
          </w:p>
        </w:tc>
        <w:tc>
          <w:tcPr>
            <w:tcW w:w="964" w:type="dxa"/>
            <w:tcBorders>
              <w:top w:val="nil"/>
              <w:bottom w:val="single" w:sz="4" w:space="0" w:color="auto"/>
            </w:tcBorders>
            <w:shd w:val="clear" w:color="auto" w:fill="auto"/>
            <w:noWrap/>
            <w:vAlign w:val="bottom"/>
          </w:tcPr>
          <w:p w14:paraId="75F54328" w14:textId="32CCF4CD"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[0.032]</w:t>
            </w:r>
          </w:p>
        </w:tc>
        <w:tc>
          <w:tcPr>
            <w:tcW w:w="964" w:type="dxa"/>
            <w:tcBorders>
              <w:top w:val="nil"/>
              <w:bottom w:val="single" w:sz="4" w:space="0" w:color="auto"/>
            </w:tcBorders>
            <w:shd w:val="clear" w:color="auto" w:fill="auto"/>
            <w:noWrap/>
            <w:vAlign w:val="bottom"/>
          </w:tcPr>
          <w:p w14:paraId="5D1E5A74" w14:textId="7BD8346F" w:rsidR="00C320F6" w:rsidRPr="00DC238C" w:rsidRDefault="00C320F6" w:rsidP="00C320F6">
            <w:pPr>
              <w:ind w:left="-135" w:right="-74"/>
              <w:contextualSpacing/>
              <w:jc w:val="center"/>
              <w:rPr>
                <w:rFonts w:ascii="Times New Roman" w:eastAsia="Times New Roman" w:hAnsi="Times New Roman" w:cs="Times New Roman"/>
                <w:sz w:val="20"/>
                <w:szCs w:val="20"/>
              </w:rPr>
            </w:pPr>
            <w:r w:rsidRPr="00DC238C">
              <w:rPr>
                <w:rFonts w:ascii="Times New Roman" w:hAnsi="Times New Roman" w:cs="Times New Roman"/>
                <w:color w:val="000000"/>
                <w:sz w:val="20"/>
                <w:szCs w:val="20"/>
              </w:rPr>
              <w:t>[0.032]</w:t>
            </w:r>
          </w:p>
        </w:tc>
        <w:tc>
          <w:tcPr>
            <w:tcW w:w="964" w:type="dxa"/>
            <w:tcBorders>
              <w:top w:val="nil"/>
              <w:bottom w:val="single" w:sz="4" w:space="0" w:color="auto"/>
            </w:tcBorders>
            <w:shd w:val="clear" w:color="auto" w:fill="auto"/>
            <w:noWrap/>
            <w:vAlign w:val="bottom"/>
          </w:tcPr>
          <w:p w14:paraId="7080F6F8" w14:textId="30608FF8" w:rsidR="00C320F6" w:rsidRPr="00DC238C" w:rsidRDefault="00C320F6" w:rsidP="00C320F6">
            <w:pPr>
              <w:ind w:left="-135" w:right="-74"/>
              <w:contextualSpacing/>
              <w:jc w:val="center"/>
              <w:rPr>
                <w:rFonts w:ascii="Times New Roman" w:hAnsi="Times New Roman" w:cs="Times New Roman"/>
                <w:color w:val="000000"/>
                <w:sz w:val="20"/>
                <w:szCs w:val="20"/>
              </w:rPr>
            </w:pPr>
            <w:r w:rsidRPr="00DC238C">
              <w:rPr>
                <w:rFonts w:ascii="Times New Roman" w:hAnsi="Times New Roman" w:cs="Times New Roman"/>
                <w:color w:val="000000"/>
                <w:sz w:val="20"/>
                <w:szCs w:val="20"/>
              </w:rPr>
              <w:t>[0.032]</w:t>
            </w:r>
          </w:p>
        </w:tc>
      </w:tr>
      <w:tr w:rsidR="00613FE9" w:rsidRPr="00DC238C" w14:paraId="60A2A032" w14:textId="77777777" w:rsidTr="00C320F6">
        <w:trPr>
          <w:gridAfter w:val="1"/>
          <w:wAfter w:w="664" w:type="dxa"/>
          <w:trHeight w:val="20"/>
        </w:trPr>
        <w:tc>
          <w:tcPr>
            <w:tcW w:w="3119" w:type="dxa"/>
            <w:tcBorders>
              <w:top w:val="single" w:sz="4" w:space="0" w:color="auto"/>
              <w:bottom w:val="nil"/>
            </w:tcBorders>
            <w:shd w:val="clear" w:color="auto" w:fill="auto"/>
            <w:noWrap/>
            <w:vAlign w:val="bottom"/>
          </w:tcPr>
          <w:p w14:paraId="73A17C04" w14:textId="77777777" w:rsidR="00613FE9" w:rsidRPr="00DC238C" w:rsidRDefault="00613FE9" w:rsidP="00183BD3">
            <w:pPr>
              <w:contextualSpacing/>
              <w:rPr>
                <w:rFonts w:ascii="Times New Roman" w:eastAsia="Times New Roman" w:hAnsi="Times New Roman" w:cs="Times New Roman"/>
                <w:b/>
                <w:bCs/>
                <w:color w:val="000000"/>
                <w:sz w:val="20"/>
                <w:szCs w:val="20"/>
              </w:rPr>
            </w:pPr>
            <w:r w:rsidRPr="00DC238C">
              <w:rPr>
                <w:rFonts w:ascii="Times New Roman" w:eastAsia="Times New Roman" w:hAnsi="Times New Roman" w:cs="Times New Roman"/>
                <w:b/>
                <w:bCs/>
                <w:color w:val="000000"/>
                <w:sz w:val="20"/>
                <w:szCs w:val="20"/>
              </w:rPr>
              <w:t>Model controls for:</w:t>
            </w:r>
          </w:p>
        </w:tc>
        <w:tc>
          <w:tcPr>
            <w:tcW w:w="964" w:type="dxa"/>
            <w:tcBorders>
              <w:top w:val="single" w:sz="4" w:space="0" w:color="auto"/>
              <w:bottom w:val="nil"/>
            </w:tcBorders>
            <w:shd w:val="clear" w:color="auto" w:fill="auto"/>
            <w:noWrap/>
            <w:vAlign w:val="bottom"/>
          </w:tcPr>
          <w:p w14:paraId="151F9147"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771512F4"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7E850363"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4FDFEAC5"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5C3E6081"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60092601"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c>
          <w:tcPr>
            <w:tcW w:w="964" w:type="dxa"/>
            <w:tcBorders>
              <w:top w:val="single" w:sz="4" w:space="0" w:color="auto"/>
              <w:bottom w:val="nil"/>
            </w:tcBorders>
            <w:shd w:val="clear" w:color="auto" w:fill="auto"/>
            <w:noWrap/>
            <w:vAlign w:val="bottom"/>
          </w:tcPr>
          <w:p w14:paraId="5A03D8D7" w14:textId="77777777" w:rsidR="00613FE9" w:rsidRPr="00DC238C" w:rsidRDefault="00613FE9" w:rsidP="00183BD3">
            <w:pPr>
              <w:ind w:left="-135" w:right="-74"/>
              <w:contextualSpacing/>
              <w:jc w:val="right"/>
              <w:rPr>
                <w:rFonts w:ascii="Times New Roman" w:eastAsia="Times New Roman" w:hAnsi="Times New Roman" w:cs="Times New Roman"/>
                <w:color w:val="000000"/>
                <w:sz w:val="20"/>
                <w:szCs w:val="20"/>
              </w:rPr>
            </w:pPr>
          </w:p>
        </w:tc>
      </w:tr>
      <w:tr w:rsidR="00613FE9" w:rsidRPr="00DC238C" w14:paraId="7CBA9578" w14:textId="77777777" w:rsidTr="00C320F6">
        <w:trPr>
          <w:gridAfter w:val="1"/>
          <w:wAfter w:w="664" w:type="dxa"/>
          <w:trHeight w:val="20"/>
        </w:trPr>
        <w:tc>
          <w:tcPr>
            <w:tcW w:w="3119" w:type="dxa"/>
            <w:tcBorders>
              <w:top w:val="nil"/>
              <w:bottom w:val="nil"/>
            </w:tcBorders>
            <w:shd w:val="clear" w:color="auto" w:fill="auto"/>
            <w:noWrap/>
            <w:vAlign w:val="bottom"/>
          </w:tcPr>
          <w:p w14:paraId="59E8942D" w14:textId="77777777" w:rsidR="00613FE9" w:rsidRPr="00DC238C" w:rsidRDefault="00613FE9" w:rsidP="00183BD3">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Household fixed effects</w:t>
            </w:r>
          </w:p>
        </w:tc>
        <w:tc>
          <w:tcPr>
            <w:tcW w:w="964" w:type="dxa"/>
            <w:tcBorders>
              <w:top w:val="nil"/>
              <w:bottom w:val="nil"/>
            </w:tcBorders>
            <w:shd w:val="clear" w:color="auto" w:fill="auto"/>
            <w:noWrap/>
          </w:tcPr>
          <w:p w14:paraId="4A895F69"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131E098D"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026127DD"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64430141"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79940EC0"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4006E16C"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6302C7DF"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42F296B3" w14:textId="77777777" w:rsidTr="00C320F6">
        <w:trPr>
          <w:gridAfter w:val="1"/>
          <w:wAfter w:w="664" w:type="dxa"/>
          <w:trHeight w:val="20"/>
        </w:trPr>
        <w:tc>
          <w:tcPr>
            <w:tcW w:w="3119" w:type="dxa"/>
            <w:tcBorders>
              <w:top w:val="nil"/>
              <w:bottom w:val="nil"/>
            </w:tcBorders>
            <w:shd w:val="clear" w:color="auto" w:fill="auto"/>
            <w:noWrap/>
            <w:vAlign w:val="bottom"/>
          </w:tcPr>
          <w:p w14:paraId="1D05062C" w14:textId="77777777" w:rsidR="00613FE9" w:rsidRPr="00DC238C" w:rsidRDefault="00613FE9" w:rsidP="00183BD3">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Year fixed effects</w:t>
            </w:r>
          </w:p>
        </w:tc>
        <w:tc>
          <w:tcPr>
            <w:tcW w:w="964" w:type="dxa"/>
            <w:tcBorders>
              <w:top w:val="nil"/>
              <w:bottom w:val="nil"/>
            </w:tcBorders>
            <w:shd w:val="clear" w:color="auto" w:fill="auto"/>
            <w:noWrap/>
          </w:tcPr>
          <w:p w14:paraId="64CA76E9"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4640B9F0"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3C29F83E"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31252403"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78E3577C"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44A02C6E"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bottom w:val="nil"/>
            </w:tcBorders>
            <w:shd w:val="clear" w:color="auto" w:fill="auto"/>
            <w:noWrap/>
          </w:tcPr>
          <w:p w14:paraId="4FD53F84"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1FF4DC54" w14:textId="77777777" w:rsidTr="00C320F6">
        <w:trPr>
          <w:gridAfter w:val="1"/>
          <w:wAfter w:w="664" w:type="dxa"/>
          <w:trHeight w:val="20"/>
        </w:trPr>
        <w:tc>
          <w:tcPr>
            <w:tcW w:w="3119" w:type="dxa"/>
            <w:tcBorders>
              <w:top w:val="nil"/>
            </w:tcBorders>
            <w:shd w:val="clear" w:color="auto" w:fill="auto"/>
            <w:noWrap/>
            <w:vAlign w:val="bottom"/>
          </w:tcPr>
          <w:p w14:paraId="6F8C3282" w14:textId="77777777" w:rsidR="00613FE9" w:rsidRPr="00DC238C" w:rsidRDefault="00613FE9" w:rsidP="00183BD3">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Season/months fixed effects</w:t>
            </w:r>
          </w:p>
        </w:tc>
        <w:tc>
          <w:tcPr>
            <w:tcW w:w="964" w:type="dxa"/>
            <w:tcBorders>
              <w:top w:val="nil"/>
            </w:tcBorders>
            <w:shd w:val="clear" w:color="auto" w:fill="auto"/>
            <w:noWrap/>
          </w:tcPr>
          <w:p w14:paraId="707A8B20"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28384C07"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12C976B2"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55DB4F72"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5983BEE0"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2E3E77E2"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2D89F125"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613FE9" w:rsidRPr="00DC238C" w14:paraId="551A5A89" w14:textId="77777777" w:rsidTr="00C320F6">
        <w:trPr>
          <w:gridAfter w:val="1"/>
          <w:wAfter w:w="664" w:type="dxa"/>
          <w:trHeight w:val="20"/>
        </w:trPr>
        <w:tc>
          <w:tcPr>
            <w:tcW w:w="3119" w:type="dxa"/>
            <w:tcBorders>
              <w:top w:val="nil"/>
            </w:tcBorders>
            <w:shd w:val="clear" w:color="auto" w:fill="auto"/>
            <w:noWrap/>
            <w:vAlign w:val="bottom"/>
          </w:tcPr>
          <w:p w14:paraId="0FB54BB9" w14:textId="77777777" w:rsidR="00613FE9" w:rsidRPr="00DC238C" w:rsidRDefault="00613FE9" w:rsidP="00183BD3">
            <w:pPr>
              <w:ind w:right="-112"/>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Shocks occurring in previous periods</w:t>
            </w:r>
          </w:p>
        </w:tc>
        <w:tc>
          <w:tcPr>
            <w:tcW w:w="964" w:type="dxa"/>
            <w:tcBorders>
              <w:top w:val="nil"/>
            </w:tcBorders>
            <w:shd w:val="clear" w:color="auto" w:fill="auto"/>
            <w:noWrap/>
          </w:tcPr>
          <w:p w14:paraId="3926BD71"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1E3E6B99"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5BB2945D"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6CF28E12"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30414406"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52DB5AD8"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c>
          <w:tcPr>
            <w:tcW w:w="964" w:type="dxa"/>
            <w:tcBorders>
              <w:top w:val="nil"/>
            </w:tcBorders>
            <w:shd w:val="clear" w:color="auto" w:fill="auto"/>
            <w:noWrap/>
          </w:tcPr>
          <w:p w14:paraId="4438E0F1" w14:textId="77777777" w:rsidR="00613FE9" w:rsidRPr="00DC238C" w:rsidRDefault="00613FE9" w:rsidP="00183BD3">
            <w:pPr>
              <w:ind w:left="-135" w:right="-74"/>
              <w:contextualSpacing/>
              <w:jc w:val="center"/>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X</w:t>
            </w:r>
          </w:p>
        </w:tc>
      </w:tr>
      <w:tr w:rsidR="00C320F6" w:rsidRPr="00DC238C" w14:paraId="4D4EACA1" w14:textId="77777777" w:rsidTr="00C320F6">
        <w:trPr>
          <w:gridAfter w:val="1"/>
          <w:wAfter w:w="664" w:type="dxa"/>
          <w:trHeight w:val="20"/>
        </w:trPr>
        <w:tc>
          <w:tcPr>
            <w:tcW w:w="3119" w:type="dxa"/>
            <w:tcBorders>
              <w:top w:val="single" w:sz="4" w:space="0" w:color="auto"/>
            </w:tcBorders>
            <w:shd w:val="clear" w:color="auto" w:fill="auto"/>
            <w:noWrap/>
            <w:vAlign w:val="bottom"/>
            <w:hideMark/>
          </w:tcPr>
          <w:p w14:paraId="6F102391"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Observations</w:t>
            </w:r>
          </w:p>
        </w:tc>
        <w:tc>
          <w:tcPr>
            <w:tcW w:w="964" w:type="dxa"/>
            <w:tcBorders>
              <w:top w:val="single" w:sz="4" w:space="0" w:color="auto"/>
            </w:tcBorders>
            <w:shd w:val="clear" w:color="auto" w:fill="auto"/>
            <w:noWrap/>
            <w:vAlign w:val="bottom"/>
            <w:hideMark/>
          </w:tcPr>
          <w:p w14:paraId="59315DCC" w14:textId="26E2D07C"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tcPr>
          <w:p w14:paraId="55E83925" w14:textId="46ADD486"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tcPr>
          <w:p w14:paraId="48E518B5" w14:textId="5867F5A0"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tcPr>
          <w:p w14:paraId="17F1B08C" w14:textId="672AADF2"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tcPr>
          <w:p w14:paraId="2E0EA7B4" w14:textId="60AEA08D"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tcPr>
          <w:p w14:paraId="03446AC1" w14:textId="3B6E523D"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c>
          <w:tcPr>
            <w:tcW w:w="964" w:type="dxa"/>
            <w:tcBorders>
              <w:top w:val="single" w:sz="4" w:space="0" w:color="auto"/>
            </w:tcBorders>
            <w:shd w:val="clear" w:color="auto" w:fill="auto"/>
            <w:noWrap/>
            <w:vAlign w:val="bottom"/>
            <w:hideMark/>
          </w:tcPr>
          <w:p w14:paraId="72C010BA" w14:textId="7D8AD4D4"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8980</w:t>
            </w:r>
          </w:p>
        </w:tc>
      </w:tr>
      <w:tr w:rsidR="00C320F6" w:rsidRPr="00DC238C" w14:paraId="7341C052" w14:textId="77777777" w:rsidTr="00C320F6">
        <w:trPr>
          <w:gridAfter w:val="1"/>
          <w:wAfter w:w="664" w:type="dxa"/>
          <w:trHeight w:val="20"/>
        </w:trPr>
        <w:tc>
          <w:tcPr>
            <w:tcW w:w="3119" w:type="dxa"/>
            <w:shd w:val="clear" w:color="auto" w:fill="auto"/>
            <w:noWrap/>
            <w:vAlign w:val="bottom"/>
            <w:hideMark/>
          </w:tcPr>
          <w:p w14:paraId="5E416D09"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AIC</w:t>
            </w:r>
          </w:p>
        </w:tc>
        <w:tc>
          <w:tcPr>
            <w:tcW w:w="964" w:type="dxa"/>
            <w:shd w:val="clear" w:color="auto" w:fill="auto"/>
            <w:noWrap/>
            <w:vAlign w:val="bottom"/>
            <w:hideMark/>
          </w:tcPr>
          <w:p w14:paraId="0F00D63A" w14:textId="59805918"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6053.252</w:t>
            </w:r>
          </w:p>
        </w:tc>
        <w:tc>
          <w:tcPr>
            <w:tcW w:w="964" w:type="dxa"/>
            <w:shd w:val="clear" w:color="auto" w:fill="auto"/>
            <w:noWrap/>
            <w:vAlign w:val="bottom"/>
          </w:tcPr>
          <w:p w14:paraId="2E272E63" w14:textId="5009A48B"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6054.38</w:t>
            </w:r>
          </w:p>
        </w:tc>
        <w:tc>
          <w:tcPr>
            <w:tcW w:w="964" w:type="dxa"/>
            <w:shd w:val="clear" w:color="auto" w:fill="auto"/>
            <w:noWrap/>
            <w:vAlign w:val="bottom"/>
          </w:tcPr>
          <w:p w14:paraId="302B5219" w14:textId="477692EC"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6050.453</w:t>
            </w:r>
          </w:p>
        </w:tc>
        <w:tc>
          <w:tcPr>
            <w:tcW w:w="964" w:type="dxa"/>
            <w:shd w:val="clear" w:color="auto" w:fill="auto"/>
            <w:noWrap/>
            <w:vAlign w:val="bottom"/>
          </w:tcPr>
          <w:p w14:paraId="08F96386" w14:textId="398800FF"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6051.754</w:t>
            </w:r>
          </w:p>
        </w:tc>
        <w:tc>
          <w:tcPr>
            <w:tcW w:w="964" w:type="dxa"/>
            <w:shd w:val="clear" w:color="auto" w:fill="auto"/>
            <w:noWrap/>
            <w:vAlign w:val="bottom"/>
          </w:tcPr>
          <w:p w14:paraId="626BC85F" w14:textId="21D46C86"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6054.091</w:t>
            </w:r>
          </w:p>
        </w:tc>
        <w:tc>
          <w:tcPr>
            <w:tcW w:w="964" w:type="dxa"/>
            <w:shd w:val="clear" w:color="auto" w:fill="auto"/>
            <w:noWrap/>
            <w:vAlign w:val="bottom"/>
          </w:tcPr>
          <w:p w14:paraId="5BF2C34B" w14:textId="4F0A37D8"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6052.051</w:t>
            </w:r>
          </w:p>
        </w:tc>
        <w:tc>
          <w:tcPr>
            <w:tcW w:w="964" w:type="dxa"/>
            <w:shd w:val="clear" w:color="auto" w:fill="auto"/>
            <w:noWrap/>
            <w:vAlign w:val="bottom"/>
            <w:hideMark/>
          </w:tcPr>
          <w:p w14:paraId="0B3B0BD6" w14:textId="544AE5CD"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6053.382</w:t>
            </w:r>
          </w:p>
        </w:tc>
      </w:tr>
      <w:tr w:rsidR="00C320F6" w:rsidRPr="00DC238C" w14:paraId="706ABAF4" w14:textId="77777777" w:rsidTr="00C320F6">
        <w:trPr>
          <w:gridAfter w:val="1"/>
          <w:wAfter w:w="664" w:type="dxa"/>
          <w:trHeight w:val="20"/>
        </w:trPr>
        <w:tc>
          <w:tcPr>
            <w:tcW w:w="3119" w:type="dxa"/>
            <w:tcBorders>
              <w:bottom w:val="nil"/>
            </w:tcBorders>
            <w:shd w:val="clear" w:color="auto" w:fill="auto"/>
            <w:noWrap/>
            <w:vAlign w:val="bottom"/>
            <w:hideMark/>
          </w:tcPr>
          <w:p w14:paraId="3C7BF0BE"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(within)</w:t>
            </w:r>
          </w:p>
        </w:tc>
        <w:tc>
          <w:tcPr>
            <w:tcW w:w="964" w:type="dxa"/>
            <w:tcBorders>
              <w:bottom w:val="nil"/>
            </w:tcBorders>
            <w:shd w:val="clear" w:color="auto" w:fill="auto"/>
            <w:noWrap/>
            <w:vAlign w:val="bottom"/>
            <w:hideMark/>
          </w:tcPr>
          <w:p w14:paraId="79CF72AD" w14:textId="46B12326"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0.04863</w:t>
            </w:r>
          </w:p>
        </w:tc>
        <w:tc>
          <w:tcPr>
            <w:tcW w:w="964" w:type="dxa"/>
            <w:tcBorders>
              <w:bottom w:val="nil"/>
            </w:tcBorders>
            <w:shd w:val="clear" w:color="auto" w:fill="auto"/>
            <w:noWrap/>
            <w:vAlign w:val="bottom"/>
          </w:tcPr>
          <w:p w14:paraId="266F45E5" w14:textId="1583D039"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0.04851</w:t>
            </w:r>
          </w:p>
        </w:tc>
        <w:tc>
          <w:tcPr>
            <w:tcW w:w="964" w:type="dxa"/>
            <w:tcBorders>
              <w:bottom w:val="nil"/>
            </w:tcBorders>
            <w:shd w:val="clear" w:color="auto" w:fill="auto"/>
            <w:noWrap/>
            <w:vAlign w:val="bottom"/>
          </w:tcPr>
          <w:p w14:paraId="15D91D2A" w14:textId="7CE2C031"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0.04892</w:t>
            </w:r>
          </w:p>
        </w:tc>
        <w:tc>
          <w:tcPr>
            <w:tcW w:w="964" w:type="dxa"/>
            <w:tcBorders>
              <w:bottom w:val="nil"/>
            </w:tcBorders>
            <w:shd w:val="clear" w:color="auto" w:fill="auto"/>
            <w:noWrap/>
            <w:vAlign w:val="bottom"/>
          </w:tcPr>
          <w:p w14:paraId="454085DC" w14:textId="2D3B2540"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0.04879</w:t>
            </w:r>
          </w:p>
        </w:tc>
        <w:tc>
          <w:tcPr>
            <w:tcW w:w="964" w:type="dxa"/>
            <w:tcBorders>
              <w:bottom w:val="nil"/>
            </w:tcBorders>
            <w:shd w:val="clear" w:color="auto" w:fill="auto"/>
            <w:noWrap/>
            <w:vAlign w:val="bottom"/>
          </w:tcPr>
          <w:p w14:paraId="575C2C33" w14:textId="0AD6368C"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0.04854</w:t>
            </w:r>
          </w:p>
        </w:tc>
        <w:tc>
          <w:tcPr>
            <w:tcW w:w="964" w:type="dxa"/>
            <w:tcBorders>
              <w:bottom w:val="nil"/>
            </w:tcBorders>
            <w:shd w:val="clear" w:color="auto" w:fill="auto"/>
            <w:noWrap/>
            <w:vAlign w:val="bottom"/>
          </w:tcPr>
          <w:p w14:paraId="06189438" w14:textId="67D3B570"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0.04875</w:t>
            </w:r>
          </w:p>
        </w:tc>
        <w:tc>
          <w:tcPr>
            <w:tcW w:w="964" w:type="dxa"/>
            <w:tcBorders>
              <w:bottom w:val="nil"/>
            </w:tcBorders>
            <w:shd w:val="clear" w:color="auto" w:fill="auto"/>
            <w:noWrap/>
            <w:vAlign w:val="bottom"/>
            <w:hideMark/>
          </w:tcPr>
          <w:p w14:paraId="77FAED33" w14:textId="3C17F22F"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0.04861</w:t>
            </w:r>
          </w:p>
        </w:tc>
      </w:tr>
      <w:tr w:rsidR="00C320F6" w:rsidRPr="00DC238C" w14:paraId="601F137C" w14:textId="77777777" w:rsidTr="00C320F6">
        <w:trPr>
          <w:gridAfter w:val="1"/>
          <w:wAfter w:w="664" w:type="dxa"/>
          <w:trHeight w:val="20"/>
        </w:trPr>
        <w:tc>
          <w:tcPr>
            <w:tcW w:w="3119" w:type="dxa"/>
            <w:tcBorders>
              <w:top w:val="nil"/>
              <w:bottom w:val="single" w:sz="4" w:space="0" w:color="auto"/>
            </w:tcBorders>
            <w:shd w:val="clear" w:color="auto" w:fill="auto"/>
            <w:noWrap/>
            <w:vAlign w:val="bottom"/>
            <w:hideMark/>
          </w:tcPr>
          <w:p w14:paraId="4993258A" w14:textId="77777777"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eastAsia="Times New Roman" w:hAnsi="Times New Roman" w:cs="Times New Roman"/>
                <w:color w:val="000000"/>
                <w:sz w:val="20"/>
                <w:szCs w:val="20"/>
              </w:rPr>
              <w:t>R² (between)</w:t>
            </w:r>
          </w:p>
        </w:tc>
        <w:tc>
          <w:tcPr>
            <w:tcW w:w="964" w:type="dxa"/>
            <w:tcBorders>
              <w:top w:val="nil"/>
              <w:bottom w:val="single" w:sz="4" w:space="0" w:color="auto"/>
            </w:tcBorders>
            <w:shd w:val="clear" w:color="auto" w:fill="auto"/>
            <w:noWrap/>
            <w:vAlign w:val="bottom"/>
            <w:hideMark/>
          </w:tcPr>
          <w:p w14:paraId="2D140590" w14:textId="4ED5A2E5"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0.06559</w:t>
            </w:r>
          </w:p>
        </w:tc>
        <w:tc>
          <w:tcPr>
            <w:tcW w:w="964" w:type="dxa"/>
            <w:tcBorders>
              <w:top w:val="nil"/>
              <w:bottom w:val="single" w:sz="4" w:space="0" w:color="auto"/>
            </w:tcBorders>
            <w:shd w:val="clear" w:color="auto" w:fill="auto"/>
            <w:noWrap/>
            <w:vAlign w:val="bottom"/>
          </w:tcPr>
          <w:p w14:paraId="74262466" w14:textId="7AA63605"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0.06761</w:t>
            </w:r>
          </w:p>
        </w:tc>
        <w:tc>
          <w:tcPr>
            <w:tcW w:w="964" w:type="dxa"/>
            <w:tcBorders>
              <w:top w:val="nil"/>
              <w:bottom w:val="single" w:sz="4" w:space="0" w:color="auto"/>
            </w:tcBorders>
            <w:shd w:val="clear" w:color="auto" w:fill="auto"/>
            <w:noWrap/>
            <w:vAlign w:val="bottom"/>
          </w:tcPr>
          <w:p w14:paraId="764F5B02" w14:textId="44A8C60C"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0.06355</w:t>
            </w:r>
          </w:p>
        </w:tc>
        <w:tc>
          <w:tcPr>
            <w:tcW w:w="964" w:type="dxa"/>
            <w:tcBorders>
              <w:top w:val="nil"/>
              <w:bottom w:val="single" w:sz="4" w:space="0" w:color="auto"/>
            </w:tcBorders>
            <w:shd w:val="clear" w:color="auto" w:fill="auto"/>
            <w:noWrap/>
            <w:vAlign w:val="bottom"/>
          </w:tcPr>
          <w:p w14:paraId="5D63429A" w14:textId="59E44CE1"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0.06416</w:t>
            </w:r>
          </w:p>
        </w:tc>
        <w:tc>
          <w:tcPr>
            <w:tcW w:w="964" w:type="dxa"/>
            <w:tcBorders>
              <w:top w:val="nil"/>
              <w:bottom w:val="single" w:sz="4" w:space="0" w:color="auto"/>
            </w:tcBorders>
            <w:shd w:val="clear" w:color="auto" w:fill="auto"/>
            <w:noWrap/>
            <w:vAlign w:val="bottom"/>
          </w:tcPr>
          <w:p w14:paraId="43FEF6EC" w14:textId="387F3D7B"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0.06611</w:t>
            </w:r>
          </w:p>
        </w:tc>
        <w:tc>
          <w:tcPr>
            <w:tcW w:w="964" w:type="dxa"/>
            <w:tcBorders>
              <w:top w:val="nil"/>
              <w:bottom w:val="single" w:sz="4" w:space="0" w:color="auto"/>
            </w:tcBorders>
            <w:shd w:val="clear" w:color="auto" w:fill="auto"/>
            <w:noWrap/>
            <w:vAlign w:val="bottom"/>
          </w:tcPr>
          <w:p w14:paraId="27538192" w14:textId="6A238795"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0.06998</w:t>
            </w:r>
          </w:p>
        </w:tc>
        <w:tc>
          <w:tcPr>
            <w:tcW w:w="964" w:type="dxa"/>
            <w:tcBorders>
              <w:top w:val="nil"/>
              <w:bottom w:val="single" w:sz="4" w:space="0" w:color="auto"/>
            </w:tcBorders>
            <w:shd w:val="clear" w:color="auto" w:fill="auto"/>
            <w:noWrap/>
            <w:vAlign w:val="bottom"/>
            <w:hideMark/>
          </w:tcPr>
          <w:p w14:paraId="499E7C9B" w14:textId="7A70A5AA" w:rsidR="00C320F6" w:rsidRPr="00DC238C" w:rsidRDefault="00C320F6" w:rsidP="00C320F6">
            <w:pPr>
              <w:contextualSpacing/>
              <w:rPr>
                <w:rFonts w:ascii="Times New Roman" w:eastAsia="Times New Roman" w:hAnsi="Times New Roman" w:cs="Times New Roman"/>
                <w:color w:val="000000"/>
                <w:sz w:val="20"/>
                <w:szCs w:val="20"/>
              </w:rPr>
            </w:pPr>
            <w:r w:rsidRPr="00DC238C">
              <w:rPr>
                <w:rFonts w:ascii="Times New Roman" w:hAnsi="Times New Roman" w:cs="Times New Roman"/>
                <w:color w:val="000000"/>
                <w:sz w:val="20"/>
                <w:szCs w:val="20"/>
              </w:rPr>
              <w:t>0.06726</w:t>
            </w:r>
          </w:p>
        </w:tc>
      </w:tr>
      <w:tr w:rsidR="00613FE9" w:rsidRPr="00DC238C" w14:paraId="36DEF130" w14:textId="77777777" w:rsidTr="00C320F6">
        <w:trPr>
          <w:trHeight w:val="20"/>
        </w:trPr>
        <w:tc>
          <w:tcPr>
            <w:tcW w:w="10531" w:type="dxa"/>
            <w:gridSpan w:val="9"/>
            <w:shd w:val="clear" w:color="auto" w:fill="auto"/>
            <w:noWrap/>
            <w:vAlign w:val="bottom"/>
          </w:tcPr>
          <w:p w14:paraId="233B5956" w14:textId="343146D0" w:rsidR="00613FE9" w:rsidRPr="00DC238C" w:rsidRDefault="00613FE9" w:rsidP="00183BD3">
            <w:pPr>
              <w:contextualSpacing/>
              <w:rPr>
                <w:rFonts w:ascii="Times New Roman" w:eastAsia="Times New Roman" w:hAnsi="Times New Roman" w:cs="Times New Roman"/>
                <w:color w:val="000000"/>
                <w:sz w:val="20"/>
                <w:szCs w:val="20"/>
              </w:rPr>
            </w:pPr>
            <w:bookmarkStart w:id="10" w:name="_Hlk151987866"/>
            <w:r w:rsidRPr="00DC238C">
              <w:rPr>
                <w:rFonts w:ascii="Times New Roman" w:eastAsia="Times New Roman" w:hAnsi="Times New Roman" w:cs="Times New Roman"/>
                <w:color w:val="000000"/>
                <w:sz w:val="20"/>
                <w:szCs w:val="20"/>
              </w:rPr>
              <w:t>Note: Coefficients displayed in cells with cluster robust standard errors in brackets. Standard errors are clustered at the village or community level (k=99 clusters). All models control for household, year, and season fixed effects as well as for the occurrence of shocks in previous periods (</w:t>
            </w:r>
            <w:r w:rsidR="00C320F6" w:rsidRPr="00DC238C">
              <w:rPr>
                <w:rFonts w:ascii="Times New Roman" w:eastAsia="Times New Roman" w:hAnsi="Times New Roman" w:cs="Times New Roman"/>
                <w:color w:val="000000"/>
                <w:sz w:val="20"/>
                <w:szCs w:val="20"/>
              </w:rPr>
              <w:t>25-36m, 37-48m, 49-60m</w:t>
            </w:r>
            <w:r w:rsidRPr="00DC238C">
              <w:rPr>
                <w:rFonts w:ascii="Times New Roman" w:eastAsia="Times New Roman" w:hAnsi="Times New Roman" w:cs="Times New Roman"/>
                <w:color w:val="000000"/>
                <w:sz w:val="20"/>
                <w:szCs w:val="20"/>
              </w:rPr>
              <w:t>). All interaction variables were measured in wave 1 of the survey and kept constant throughout all survey waves. Dependent household members are considered as children under 16 years or adults over 65 years of age (seniors). P-values: *&lt;0.1, ** &lt;0.05, *** &lt;0.01.</w:t>
            </w:r>
          </w:p>
        </w:tc>
      </w:tr>
      <w:bookmarkEnd w:id="10"/>
      <w:tr w:rsidR="00613FE9" w:rsidRPr="00DC238C" w14:paraId="673EAA5C" w14:textId="77777777" w:rsidTr="00C320F6">
        <w:trPr>
          <w:trHeight w:val="20"/>
        </w:trPr>
        <w:tc>
          <w:tcPr>
            <w:tcW w:w="10531" w:type="dxa"/>
            <w:gridSpan w:val="9"/>
            <w:shd w:val="clear" w:color="auto" w:fill="auto"/>
            <w:noWrap/>
            <w:vAlign w:val="bottom"/>
          </w:tcPr>
          <w:p w14:paraId="21D79A14" w14:textId="77777777" w:rsidR="00613FE9" w:rsidRPr="00DC238C" w:rsidRDefault="00613FE9" w:rsidP="00183BD3">
            <w:pPr>
              <w:contextualSpacing/>
              <w:rPr>
                <w:rFonts w:ascii="Times New Roman" w:eastAsia="Times New Roman" w:hAnsi="Times New Roman" w:cs="Times New Roman"/>
                <w:sz w:val="20"/>
                <w:szCs w:val="20"/>
              </w:rPr>
            </w:pPr>
          </w:p>
        </w:tc>
      </w:tr>
      <w:tr w:rsidR="00613FE9" w:rsidRPr="00DC238C" w14:paraId="140731DB" w14:textId="77777777" w:rsidTr="00C320F6">
        <w:trPr>
          <w:trHeight w:val="20"/>
        </w:trPr>
        <w:tc>
          <w:tcPr>
            <w:tcW w:w="10531" w:type="dxa"/>
            <w:gridSpan w:val="9"/>
            <w:shd w:val="clear" w:color="auto" w:fill="auto"/>
            <w:noWrap/>
            <w:vAlign w:val="bottom"/>
          </w:tcPr>
          <w:p w14:paraId="6A1A74FE" w14:textId="77777777" w:rsidR="00613FE9" w:rsidRPr="00DC238C" w:rsidRDefault="00613FE9" w:rsidP="00183BD3">
            <w:pPr>
              <w:contextualSpacing/>
              <w:rPr>
                <w:rFonts w:ascii="Times New Roman" w:eastAsia="Times New Roman" w:hAnsi="Times New Roman" w:cs="Times New Roman"/>
                <w:color w:val="000000"/>
                <w:sz w:val="20"/>
                <w:szCs w:val="20"/>
              </w:rPr>
            </w:pPr>
          </w:p>
        </w:tc>
      </w:tr>
    </w:tbl>
    <w:p w14:paraId="0EB65AF0" w14:textId="77777777" w:rsidR="00EE76EF" w:rsidRPr="00DC238C" w:rsidRDefault="00EE76EF" w:rsidP="00773419">
      <w:pPr>
        <w:jc w:val="both"/>
        <w:rPr>
          <w:rFonts w:ascii="Times New Roman" w:hAnsi="Times New Roman" w:cs="Times New Roman"/>
        </w:rPr>
      </w:pPr>
    </w:p>
    <w:sectPr w:rsidR="00EE76EF" w:rsidRPr="00DC238C" w:rsidSect="0053417D">
      <w:footerReference w:type="default" r:id="rId8"/>
      <w:type w:val="continuous"/>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0AEF4" w14:textId="77777777" w:rsidR="005F1CB7" w:rsidRDefault="005F1CB7" w:rsidP="00F660C7">
      <w:r>
        <w:separator/>
      </w:r>
    </w:p>
  </w:endnote>
  <w:endnote w:type="continuationSeparator" w:id="0">
    <w:p w14:paraId="4444149A" w14:textId="77777777" w:rsidR="005F1CB7" w:rsidRDefault="005F1CB7" w:rsidP="00F6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986398"/>
      <w:docPartObj>
        <w:docPartGallery w:val="Page Numbers (Bottom of Page)"/>
        <w:docPartUnique/>
      </w:docPartObj>
    </w:sdtPr>
    <w:sdtEndPr>
      <w:rPr>
        <w:rFonts w:ascii="Garamond" w:hAnsi="Garamond"/>
        <w:noProof/>
        <w:color w:val="595959" w:themeColor="text1" w:themeTint="A6"/>
      </w:rPr>
    </w:sdtEndPr>
    <w:sdtContent>
      <w:p w14:paraId="14B26848" w14:textId="040B9592" w:rsidR="00DC238C" w:rsidRPr="00041023" w:rsidRDefault="00DC238C">
        <w:pPr>
          <w:pStyle w:val="Footer"/>
          <w:jc w:val="center"/>
          <w:rPr>
            <w:rFonts w:ascii="Garamond" w:hAnsi="Garamond"/>
            <w:color w:val="595959" w:themeColor="text1" w:themeTint="A6"/>
          </w:rPr>
        </w:pPr>
        <w:r w:rsidRPr="00041023">
          <w:rPr>
            <w:rFonts w:ascii="Garamond" w:hAnsi="Garamond"/>
            <w:color w:val="595959" w:themeColor="text1" w:themeTint="A6"/>
          </w:rPr>
          <w:fldChar w:fldCharType="begin"/>
        </w:r>
        <w:r w:rsidRPr="00041023">
          <w:rPr>
            <w:rFonts w:ascii="Garamond" w:hAnsi="Garamond"/>
            <w:color w:val="595959" w:themeColor="text1" w:themeTint="A6"/>
          </w:rPr>
          <w:instrText xml:space="preserve"> PAGE   \* MERGEFORMAT </w:instrText>
        </w:r>
        <w:r w:rsidRPr="00041023">
          <w:rPr>
            <w:rFonts w:ascii="Garamond" w:hAnsi="Garamond"/>
            <w:color w:val="595959" w:themeColor="text1" w:themeTint="A6"/>
          </w:rPr>
          <w:fldChar w:fldCharType="separate"/>
        </w:r>
        <w:r w:rsidRPr="00041023">
          <w:rPr>
            <w:rFonts w:ascii="Garamond" w:hAnsi="Garamond"/>
            <w:noProof/>
            <w:color w:val="595959" w:themeColor="text1" w:themeTint="A6"/>
          </w:rPr>
          <w:t>2</w:t>
        </w:r>
        <w:r w:rsidRPr="00041023">
          <w:rPr>
            <w:rFonts w:ascii="Garamond" w:hAnsi="Garamond"/>
            <w:noProof/>
            <w:color w:val="595959" w:themeColor="text1" w:themeTint="A6"/>
          </w:rPr>
          <w:fldChar w:fldCharType="end"/>
        </w:r>
      </w:p>
    </w:sdtContent>
  </w:sdt>
  <w:p w14:paraId="21AEC7B3" w14:textId="77777777" w:rsidR="00DC238C" w:rsidRDefault="00DC2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A4EC9" w14:textId="77777777" w:rsidR="005F1CB7" w:rsidRDefault="005F1CB7" w:rsidP="00F660C7">
      <w:r>
        <w:separator/>
      </w:r>
    </w:p>
  </w:footnote>
  <w:footnote w:type="continuationSeparator" w:id="0">
    <w:p w14:paraId="6CC2841E" w14:textId="77777777" w:rsidR="005F1CB7" w:rsidRDefault="005F1CB7" w:rsidP="00F660C7">
      <w:r>
        <w:continuationSeparator/>
      </w:r>
    </w:p>
  </w:footnote>
  <w:footnote w:id="1">
    <w:p w14:paraId="1F8D6E48" w14:textId="0CF04606" w:rsidR="00DC238C" w:rsidRPr="009025D2" w:rsidRDefault="00DC238C" w:rsidP="00F660C7">
      <w:pPr>
        <w:pStyle w:val="FootnoteText"/>
        <w:rPr>
          <w:rFonts w:ascii="Garamond" w:hAnsi="Garamond" w:cs="Times New Roman"/>
        </w:rPr>
      </w:pPr>
      <w:r w:rsidRPr="009025D2">
        <w:rPr>
          <w:rStyle w:val="FootnoteReference"/>
          <w:rFonts w:ascii="Garamond" w:hAnsi="Garamond" w:cs="Times New Roman"/>
        </w:rPr>
        <w:footnoteRef/>
      </w:r>
      <w:r w:rsidRPr="009025D2">
        <w:rPr>
          <w:rFonts w:ascii="Garamond" w:hAnsi="Garamond" w:cs="Times New Roman"/>
        </w:rPr>
        <w:t xml:space="preserve"> The most recent Labor Force Survey (ILFS) for Tanzania (2006) suggests that nearly 1/3 of children aged 5–17 years were employed in economic activities, and half of children were engaged in </w:t>
      </w:r>
      <w:proofErr w:type="gramStart"/>
      <w:r w:rsidRPr="009025D2">
        <w:rPr>
          <w:rFonts w:ascii="Garamond" w:hAnsi="Garamond" w:cs="Times New Roman"/>
        </w:rPr>
        <w:t>households</w:t>
      </w:r>
      <w:proofErr w:type="gramEnd"/>
      <w:r w:rsidRPr="009025D2">
        <w:rPr>
          <w:rFonts w:ascii="Garamond" w:hAnsi="Garamond" w:cs="Times New Roman"/>
        </w:rPr>
        <w:t xml:space="preserve"> tasks.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D5C33"/>
    <w:multiLevelType w:val="hybridMultilevel"/>
    <w:tmpl w:val="BE124B98"/>
    <w:lvl w:ilvl="0" w:tplc="57FA75D4">
      <w:start w:val="1"/>
      <w:numFmt w:val="bullet"/>
      <w:lvlText w:val="•"/>
      <w:lvlJc w:val="left"/>
      <w:pPr>
        <w:tabs>
          <w:tab w:val="num" w:pos="720"/>
        </w:tabs>
        <w:ind w:left="720" w:hanging="360"/>
      </w:pPr>
      <w:rPr>
        <w:rFonts w:ascii="Garamond" w:hAnsi="Garamond" w:hint="default"/>
      </w:rPr>
    </w:lvl>
    <w:lvl w:ilvl="1" w:tplc="B06A4138" w:tentative="1">
      <w:start w:val="1"/>
      <w:numFmt w:val="bullet"/>
      <w:lvlText w:val="•"/>
      <w:lvlJc w:val="left"/>
      <w:pPr>
        <w:tabs>
          <w:tab w:val="num" w:pos="1440"/>
        </w:tabs>
        <w:ind w:left="1440" w:hanging="360"/>
      </w:pPr>
      <w:rPr>
        <w:rFonts w:ascii="Garamond" w:hAnsi="Garamond" w:hint="default"/>
      </w:rPr>
    </w:lvl>
    <w:lvl w:ilvl="2" w:tplc="5644C038" w:tentative="1">
      <w:start w:val="1"/>
      <w:numFmt w:val="bullet"/>
      <w:lvlText w:val="•"/>
      <w:lvlJc w:val="left"/>
      <w:pPr>
        <w:tabs>
          <w:tab w:val="num" w:pos="2160"/>
        </w:tabs>
        <w:ind w:left="2160" w:hanging="360"/>
      </w:pPr>
      <w:rPr>
        <w:rFonts w:ascii="Garamond" w:hAnsi="Garamond" w:hint="default"/>
      </w:rPr>
    </w:lvl>
    <w:lvl w:ilvl="3" w:tplc="D2DA827E" w:tentative="1">
      <w:start w:val="1"/>
      <w:numFmt w:val="bullet"/>
      <w:lvlText w:val="•"/>
      <w:lvlJc w:val="left"/>
      <w:pPr>
        <w:tabs>
          <w:tab w:val="num" w:pos="2880"/>
        </w:tabs>
        <w:ind w:left="2880" w:hanging="360"/>
      </w:pPr>
      <w:rPr>
        <w:rFonts w:ascii="Garamond" w:hAnsi="Garamond" w:hint="default"/>
      </w:rPr>
    </w:lvl>
    <w:lvl w:ilvl="4" w:tplc="9D8CB2EC" w:tentative="1">
      <w:start w:val="1"/>
      <w:numFmt w:val="bullet"/>
      <w:lvlText w:val="•"/>
      <w:lvlJc w:val="left"/>
      <w:pPr>
        <w:tabs>
          <w:tab w:val="num" w:pos="3600"/>
        </w:tabs>
        <w:ind w:left="3600" w:hanging="360"/>
      </w:pPr>
      <w:rPr>
        <w:rFonts w:ascii="Garamond" w:hAnsi="Garamond" w:hint="default"/>
      </w:rPr>
    </w:lvl>
    <w:lvl w:ilvl="5" w:tplc="8C8C808A" w:tentative="1">
      <w:start w:val="1"/>
      <w:numFmt w:val="bullet"/>
      <w:lvlText w:val="•"/>
      <w:lvlJc w:val="left"/>
      <w:pPr>
        <w:tabs>
          <w:tab w:val="num" w:pos="4320"/>
        </w:tabs>
        <w:ind w:left="4320" w:hanging="360"/>
      </w:pPr>
      <w:rPr>
        <w:rFonts w:ascii="Garamond" w:hAnsi="Garamond" w:hint="default"/>
      </w:rPr>
    </w:lvl>
    <w:lvl w:ilvl="6" w:tplc="D6262672" w:tentative="1">
      <w:start w:val="1"/>
      <w:numFmt w:val="bullet"/>
      <w:lvlText w:val="•"/>
      <w:lvlJc w:val="left"/>
      <w:pPr>
        <w:tabs>
          <w:tab w:val="num" w:pos="5040"/>
        </w:tabs>
        <w:ind w:left="5040" w:hanging="360"/>
      </w:pPr>
      <w:rPr>
        <w:rFonts w:ascii="Garamond" w:hAnsi="Garamond" w:hint="default"/>
      </w:rPr>
    </w:lvl>
    <w:lvl w:ilvl="7" w:tplc="48345044" w:tentative="1">
      <w:start w:val="1"/>
      <w:numFmt w:val="bullet"/>
      <w:lvlText w:val="•"/>
      <w:lvlJc w:val="left"/>
      <w:pPr>
        <w:tabs>
          <w:tab w:val="num" w:pos="5760"/>
        </w:tabs>
        <w:ind w:left="5760" w:hanging="360"/>
      </w:pPr>
      <w:rPr>
        <w:rFonts w:ascii="Garamond" w:hAnsi="Garamond" w:hint="default"/>
      </w:rPr>
    </w:lvl>
    <w:lvl w:ilvl="8" w:tplc="97E4954E" w:tentative="1">
      <w:start w:val="1"/>
      <w:numFmt w:val="bullet"/>
      <w:lvlText w:val="•"/>
      <w:lvlJc w:val="left"/>
      <w:pPr>
        <w:tabs>
          <w:tab w:val="num" w:pos="6480"/>
        </w:tabs>
        <w:ind w:left="6480" w:hanging="360"/>
      </w:pPr>
      <w:rPr>
        <w:rFonts w:ascii="Garamond" w:hAnsi="Garamond" w:hint="default"/>
      </w:rPr>
    </w:lvl>
  </w:abstractNum>
  <w:abstractNum w:abstractNumId="1" w15:restartNumberingAfterBreak="0">
    <w:nsid w:val="1DC3039A"/>
    <w:multiLevelType w:val="multilevel"/>
    <w:tmpl w:val="F1805BDE"/>
    <w:lvl w:ilvl="0">
      <w:start w:val="1"/>
      <w:numFmt w:val="upperLetter"/>
      <w:pStyle w:val="Heading1"/>
      <w:lvlText w:val="%1."/>
      <w:lvlJc w:val="left"/>
      <w:pPr>
        <w:ind w:left="2345"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B1F"/>
    <w:rsid w:val="0000493D"/>
    <w:rsid w:val="00031FF9"/>
    <w:rsid w:val="00032C82"/>
    <w:rsid w:val="00041023"/>
    <w:rsid w:val="000604E9"/>
    <w:rsid w:val="0008685F"/>
    <w:rsid w:val="00086AA5"/>
    <w:rsid w:val="000C56F5"/>
    <w:rsid w:val="000E64E3"/>
    <w:rsid w:val="000F0609"/>
    <w:rsid w:val="00173F8E"/>
    <w:rsid w:val="00183BD3"/>
    <w:rsid w:val="0018593A"/>
    <w:rsid w:val="001A2151"/>
    <w:rsid w:val="001B72AB"/>
    <w:rsid w:val="001F1AA8"/>
    <w:rsid w:val="00221AEE"/>
    <w:rsid w:val="00240A2D"/>
    <w:rsid w:val="00246F1F"/>
    <w:rsid w:val="00262172"/>
    <w:rsid w:val="00266F39"/>
    <w:rsid w:val="002927B2"/>
    <w:rsid w:val="002B591F"/>
    <w:rsid w:val="002C2995"/>
    <w:rsid w:val="002C34F0"/>
    <w:rsid w:val="002F2A90"/>
    <w:rsid w:val="00314AF2"/>
    <w:rsid w:val="00315859"/>
    <w:rsid w:val="00356FAA"/>
    <w:rsid w:val="003749C6"/>
    <w:rsid w:val="003830FE"/>
    <w:rsid w:val="00385759"/>
    <w:rsid w:val="003A2E0B"/>
    <w:rsid w:val="003C60F8"/>
    <w:rsid w:val="003E2612"/>
    <w:rsid w:val="00401448"/>
    <w:rsid w:val="00404C0F"/>
    <w:rsid w:val="00412E7F"/>
    <w:rsid w:val="00453352"/>
    <w:rsid w:val="004850FA"/>
    <w:rsid w:val="004A5BB4"/>
    <w:rsid w:val="00507E2D"/>
    <w:rsid w:val="00516330"/>
    <w:rsid w:val="005268A0"/>
    <w:rsid w:val="00533FA3"/>
    <w:rsid w:val="0053417D"/>
    <w:rsid w:val="00540303"/>
    <w:rsid w:val="00595B4E"/>
    <w:rsid w:val="00595D55"/>
    <w:rsid w:val="005A5175"/>
    <w:rsid w:val="005B483A"/>
    <w:rsid w:val="005E0201"/>
    <w:rsid w:val="005E4AA2"/>
    <w:rsid w:val="005F1CB7"/>
    <w:rsid w:val="005F6B01"/>
    <w:rsid w:val="00603DF2"/>
    <w:rsid w:val="00604016"/>
    <w:rsid w:val="00605C92"/>
    <w:rsid w:val="00613FE9"/>
    <w:rsid w:val="00652CE9"/>
    <w:rsid w:val="00657DFE"/>
    <w:rsid w:val="006652E6"/>
    <w:rsid w:val="006A2778"/>
    <w:rsid w:val="006C4223"/>
    <w:rsid w:val="006E0332"/>
    <w:rsid w:val="007048C8"/>
    <w:rsid w:val="0071245C"/>
    <w:rsid w:val="00713B48"/>
    <w:rsid w:val="00717ED5"/>
    <w:rsid w:val="0074216C"/>
    <w:rsid w:val="00773419"/>
    <w:rsid w:val="007761C9"/>
    <w:rsid w:val="007C2BB1"/>
    <w:rsid w:val="007D188E"/>
    <w:rsid w:val="007D2FD5"/>
    <w:rsid w:val="007E1F84"/>
    <w:rsid w:val="007E3B1F"/>
    <w:rsid w:val="008651A7"/>
    <w:rsid w:val="008D2E50"/>
    <w:rsid w:val="00901DA2"/>
    <w:rsid w:val="009025D2"/>
    <w:rsid w:val="0091329F"/>
    <w:rsid w:val="00932F17"/>
    <w:rsid w:val="00933372"/>
    <w:rsid w:val="00970DA8"/>
    <w:rsid w:val="009B0523"/>
    <w:rsid w:val="009D15BD"/>
    <w:rsid w:val="00A07AF5"/>
    <w:rsid w:val="00A15FFA"/>
    <w:rsid w:val="00A30DD4"/>
    <w:rsid w:val="00A32DAB"/>
    <w:rsid w:val="00A430A1"/>
    <w:rsid w:val="00A87C9E"/>
    <w:rsid w:val="00A971E7"/>
    <w:rsid w:val="00AC70C4"/>
    <w:rsid w:val="00AD4D16"/>
    <w:rsid w:val="00B1441C"/>
    <w:rsid w:val="00B16423"/>
    <w:rsid w:val="00B832C9"/>
    <w:rsid w:val="00BB3D43"/>
    <w:rsid w:val="00BC698A"/>
    <w:rsid w:val="00BE2DCC"/>
    <w:rsid w:val="00BF3CA8"/>
    <w:rsid w:val="00C320F6"/>
    <w:rsid w:val="00CA4923"/>
    <w:rsid w:val="00CB013E"/>
    <w:rsid w:val="00CC3FF5"/>
    <w:rsid w:val="00CF3E89"/>
    <w:rsid w:val="00D3019C"/>
    <w:rsid w:val="00D34DF9"/>
    <w:rsid w:val="00D4005B"/>
    <w:rsid w:val="00D73F57"/>
    <w:rsid w:val="00D77FCD"/>
    <w:rsid w:val="00DC238C"/>
    <w:rsid w:val="00DD1F92"/>
    <w:rsid w:val="00DD7A00"/>
    <w:rsid w:val="00E1223C"/>
    <w:rsid w:val="00E43C1F"/>
    <w:rsid w:val="00E65CAA"/>
    <w:rsid w:val="00E6798F"/>
    <w:rsid w:val="00E83205"/>
    <w:rsid w:val="00E914F6"/>
    <w:rsid w:val="00ED6BBB"/>
    <w:rsid w:val="00EE76EF"/>
    <w:rsid w:val="00F10ADE"/>
    <w:rsid w:val="00F660C7"/>
    <w:rsid w:val="00F813AC"/>
    <w:rsid w:val="00FA1082"/>
    <w:rsid w:val="00FC4BAB"/>
    <w:rsid w:val="00FC7642"/>
    <w:rsid w:val="00FE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05A5"/>
  <w15:chartTrackingRefBased/>
  <w15:docId w15:val="{6D38D073-A9F6-42EB-A8B1-B0AB13A3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B1F"/>
    <w:pPr>
      <w:keepNext/>
      <w:keepLines/>
      <w:numPr>
        <w:numId w:val="1"/>
      </w:numPr>
      <w:spacing w:before="480" w:after="240" w:line="259" w:lineRule="auto"/>
      <w:ind w:left="360"/>
      <w:outlineLvl w:val="0"/>
    </w:pPr>
    <w:rPr>
      <w:rFonts w:ascii="Garamond" w:eastAsiaTheme="majorEastAsia" w:hAnsi="Garamond" w:cstheme="majorBidi"/>
      <w:b/>
      <w:sz w:val="28"/>
      <w:szCs w:val="32"/>
    </w:rPr>
  </w:style>
  <w:style w:type="paragraph" w:styleId="Heading2">
    <w:name w:val="heading 2"/>
    <w:basedOn w:val="Normal"/>
    <w:next w:val="Normal"/>
    <w:link w:val="Heading2Char"/>
    <w:uiPriority w:val="9"/>
    <w:unhideWhenUsed/>
    <w:qFormat/>
    <w:rsid w:val="007E3B1F"/>
    <w:pPr>
      <w:keepNext/>
      <w:keepLines/>
      <w:numPr>
        <w:ilvl w:val="1"/>
        <w:numId w:val="1"/>
      </w:numPr>
      <w:spacing w:before="360" w:after="240" w:line="259" w:lineRule="auto"/>
      <w:outlineLvl w:val="1"/>
    </w:pPr>
    <w:rPr>
      <w:rFonts w:ascii="Garamond" w:eastAsiaTheme="majorEastAsia" w:hAnsi="Garamond" w:cstheme="majorBidi"/>
      <w:sz w:val="24"/>
      <w:szCs w:val="26"/>
    </w:rPr>
  </w:style>
  <w:style w:type="paragraph" w:styleId="Heading3">
    <w:name w:val="heading 3"/>
    <w:basedOn w:val="Normal"/>
    <w:next w:val="Normal"/>
    <w:link w:val="Heading3Char"/>
    <w:uiPriority w:val="9"/>
    <w:semiHidden/>
    <w:unhideWhenUsed/>
    <w:qFormat/>
    <w:rsid w:val="007E3B1F"/>
    <w:pPr>
      <w:keepNext/>
      <w:keepLines/>
      <w:numPr>
        <w:ilvl w:val="2"/>
        <w:numId w:val="1"/>
      </w:numPr>
      <w:spacing w:before="4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E3B1F"/>
    <w:pPr>
      <w:keepNext/>
      <w:keepLines/>
      <w:numPr>
        <w:ilvl w:val="3"/>
        <w:numId w:val="1"/>
      </w:numPr>
      <w:spacing w:before="40" w:line="259"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3B1F"/>
    <w:pPr>
      <w:keepNext/>
      <w:keepLines/>
      <w:numPr>
        <w:ilvl w:val="4"/>
        <w:numId w:val="1"/>
      </w:numPr>
      <w:spacing w:before="40" w:line="259"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E3B1F"/>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E3B1F"/>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E3B1F"/>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3B1F"/>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E3B1F"/>
    <w:pPr>
      <w:spacing w:before="240" w:after="40"/>
    </w:pPr>
    <w:rPr>
      <w:rFonts w:ascii="Garamond" w:hAnsi="Garamond"/>
      <w:iCs/>
      <w:sz w:val="24"/>
      <w:szCs w:val="18"/>
    </w:rPr>
  </w:style>
  <w:style w:type="character" w:customStyle="1" w:styleId="Heading1Char">
    <w:name w:val="Heading 1 Char"/>
    <w:basedOn w:val="DefaultParagraphFont"/>
    <w:link w:val="Heading1"/>
    <w:uiPriority w:val="9"/>
    <w:rsid w:val="007E3B1F"/>
    <w:rPr>
      <w:rFonts w:ascii="Garamond" w:eastAsiaTheme="majorEastAsia" w:hAnsi="Garamond" w:cstheme="majorBidi"/>
      <w:b/>
      <w:sz w:val="28"/>
      <w:szCs w:val="32"/>
    </w:rPr>
  </w:style>
  <w:style w:type="character" w:customStyle="1" w:styleId="Heading2Char">
    <w:name w:val="Heading 2 Char"/>
    <w:basedOn w:val="DefaultParagraphFont"/>
    <w:link w:val="Heading2"/>
    <w:uiPriority w:val="9"/>
    <w:rsid w:val="007E3B1F"/>
    <w:rPr>
      <w:rFonts w:ascii="Garamond" w:eastAsiaTheme="majorEastAsia" w:hAnsi="Garamond" w:cstheme="majorBidi"/>
      <w:sz w:val="24"/>
      <w:szCs w:val="26"/>
    </w:rPr>
  </w:style>
  <w:style w:type="character" w:customStyle="1" w:styleId="Heading3Char">
    <w:name w:val="Heading 3 Char"/>
    <w:basedOn w:val="DefaultParagraphFont"/>
    <w:link w:val="Heading3"/>
    <w:uiPriority w:val="9"/>
    <w:semiHidden/>
    <w:rsid w:val="007E3B1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E3B1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E3B1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E3B1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E3B1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E3B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E3B1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7E3B1F"/>
    <w:pPr>
      <w:numPr>
        <w:numId w:val="0"/>
      </w:numPr>
      <w:spacing w:before="240" w:after="0"/>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4850FA"/>
    <w:pPr>
      <w:tabs>
        <w:tab w:val="left" w:pos="440"/>
        <w:tab w:val="right" w:leader="dot" w:pos="9016"/>
      </w:tabs>
      <w:spacing w:after="100"/>
    </w:pPr>
    <w:rPr>
      <w:rFonts w:ascii="Garamond" w:hAnsi="Garamond"/>
      <w:noProof/>
    </w:rPr>
  </w:style>
  <w:style w:type="character" w:styleId="Hyperlink">
    <w:name w:val="Hyperlink"/>
    <w:basedOn w:val="DefaultParagraphFont"/>
    <w:uiPriority w:val="99"/>
    <w:unhideWhenUsed/>
    <w:rsid w:val="007E3B1F"/>
    <w:rPr>
      <w:color w:val="0563C1" w:themeColor="hyperlink"/>
      <w:u w:val="single"/>
    </w:rPr>
  </w:style>
  <w:style w:type="paragraph" w:styleId="NoSpacing">
    <w:name w:val="No Spacing"/>
    <w:uiPriority w:val="1"/>
    <w:qFormat/>
    <w:rsid w:val="007E3B1F"/>
  </w:style>
  <w:style w:type="table" w:styleId="PlainTable1">
    <w:name w:val="Plain Table 1"/>
    <w:basedOn w:val="TableNormal"/>
    <w:uiPriority w:val="41"/>
    <w:rsid w:val="007E3B1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30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759"/>
    <w:rPr>
      <w:sz w:val="16"/>
      <w:szCs w:val="16"/>
    </w:rPr>
  </w:style>
  <w:style w:type="paragraph" w:styleId="CommentText">
    <w:name w:val="annotation text"/>
    <w:basedOn w:val="Normal"/>
    <w:link w:val="CommentTextChar"/>
    <w:uiPriority w:val="99"/>
    <w:unhideWhenUsed/>
    <w:rsid w:val="00385759"/>
    <w:rPr>
      <w:sz w:val="20"/>
      <w:szCs w:val="20"/>
    </w:rPr>
  </w:style>
  <w:style w:type="character" w:customStyle="1" w:styleId="CommentTextChar">
    <w:name w:val="Comment Text Char"/>
    <w:basedOn w:val="DefaultParagraphFont"/>
    <w:link w:val="CommentText"/>
    <w:uiPriority w:val="99"/>
    <w:rsid w:val="00385759"/>
    <w:rPr>
      <w:sz w:val="20"/>
      <w:szCs w:val="20"/>
    </w:rPr>
  </w:style>
  <w:style w:type="paragraph" w:styleId="CommentSubject">
    <w:name w:val="annotation subject"/>
    <w:basedOn w:val="CommentText"/>
    <w:next w:val="CommentText"/>
    <w:link w:val="CommentSubjectChar"/>
    <w:uiPriority w:val="99"/>
    <w:semiHidden/>
    <w:unhideWhenUsed/>
    <w:rsid w:val="00385759"/>
    <w:rPr>
      <w:b/>
      <w:bCs/>
    </w:rPr>
  </w:style>
  <w:style w:type="character" w:customStyle="1" w:styleId="CommentSubjectChar">
    <w:name w:val="Comment Subject Char"/>
    <w:basedOn w:val="CommentTextChar"/>
    <w:link w:val="CommentSubject"/>
    <w:uiPriority w:val="99"/>
    <w:semiHidden/>
    <w:rsid w:val="00385759"/>
    <w:rPr>
      <w:b/>
      <w:bCs/>
      <w:sz w:val="20"/>
      <w:szCs w:val="20"/>
    </w:rPr>
  </w:style>
  <w:style w:type="paragraph" w:styleId="BalloonText">
    <w:name w:val="Balloon Text"/>
    <w:basedOn w:val="Normal"/>
    <w:link w:val="BalloonTextChar"/>
    <w:uiPriority w:val="99"/>
    <w:semiHidden/>
    <w:unhideWhenUsed/>
    <w:rsid w:val="003857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759"/>
    <w:rPr>
      <w:rFonts w:ascii="Segoe UI" w:hAnsi="Segoe UI" w:cs="Segoe UI"/>
      <w:sz w:val="18"/>
      <w:szCs w:val="18"/>
    </w:rPr>
  </w:style>
  <w:style w:type="table" w:customStyle="1" w:styleId="TableGrid1">
    <w:name w:val="Table Grid1"/>
    <w:basedOn w:val="TableNormal"/>
    <w:next w:val="TableGrid"/>
    <w:uiPriority w:val="39"/>
    <w:rsid w:val="00173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158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315859"/>
    <w:pPr>
      <w:ind w:left="720"/>
      <w:contextualSpacing/>
    </w:pPr>
  </w:style>
  <w:style w:type="paragraph" w:styleId="TOC2">
    <w:name w:val="toc 2"/>
    <w:basedOn w:val="Normal"/>
    <w:next w:val="Normal"/>
    <w:autoRedefine/>
    <w:uiPriority w:val="39"/>
    <w:unhideWhenUsed/>
    <w:rsid w:val="00507E2D"/>
    <w:pPr>
      <w:spacing w:after="100"/>
      <w:ind w:left="220"/>
    </w:pPr>
  </w:style>
  <w:style w:type="paragraph" w:styleId="TableofFigures">
    <w:name w:val="table of figures"/>
    <w:basedOn w:val="Normal"/>
    <w:next w:val="Normal"/>
    <w:uiPriority w:val="99"/>
    <w:unhideWhenUsed/>
    <w:rsid w:val="00E914F6"/>
  </w:style>
  <w:style w:type="paragraph" w:styleId="FootnoteText">
    <w:name w:val="footnote text"/>
    <w:basedOn w:val="Normal"/>
    <w:link w:val="FootnoteTextChar"/>
    <w:uiPriority w:val="99"/>
    <w:semiHidden/>
    <w:unhideWhenUsed/>
    <w:rsid w:val="00F660C7"/>
    <w:rPr>
      <w:sz w:val="20"/>
      <w:szCs w:val="20"/>
    </w:rPr>
  </w:style>
  <w:style w:type="character" w:customStyle="1" w:styleId="FootnoteTextChar">
    <w:name w:val="Footnote Text Char"/>
    <w:basedOn w:val="DefaultParagraphFont"/>
    <w:link w:val="FootnoteText"/>
    <w:uiPriority w:val="99"/>
    <w:semiHidden/>
    <w:rsid w:val="00F660C7"/>
    <w:rPr>
      <w:sz w:val="20"/>
      <w:szCs w:val="20"/>
    </w:rPr>
  </w:style>
  <w:style w:type="character" w:styleId="FootnoteReference">
    <w:name w:val="footnote reference"/>
    <w:basedOn w:val="DefaultParagraphFont"/>
    <w:uiPriority w:val="99"/>
    <w:semiHidden/>
    <w:unhideWhenUsed/>
    <w:rsid w:val="00F660C7"/>
    <w:rPr>
      <w:vertAlign w:val="superscript"/>
    </w:rPr>
  </w:style>
  <w:style w:type="paragraph" w:styleId="Header">
    <w:name w:val="header"/>
    <w:basedOn w:val="Normal"/>
    <w:link w:val="HeaderChar"/>
    <w:uiPriority w:val="99"/>
    <w:unhideWhenUsed/>
    <w:rsid w:val="00041023"/>
    <w:pPr>
      <w:tabs>
        <w:tab w:val="center" w:pos="4680"/>
        <w:tab w:val="right" w:pos="9360"/>
      </w:tabs>
    </w:pPr>
  </w:style>
  <w:style w:type="character" w:customStyle="1" w:styleId="HeaderChar">
    <w:name w:val="Header Char"/>
    <w:basedOn w:val="DefaultParagraphFont"/>
    <w:link w:val="Header"/>
    <w:uiPriority w:val="99"/>
    <w:rsid w:val="00041023"/>
  </w:style>
  <w:style w:type="paragraph" w:styleId="Footer">
    <w:name w:val="footer"/>
    <w:basedOn w:val="Normal"/>
    <w:link w:val="FooterChar"/>
    <w:uiPriority w:val="99"/>
    <w:unhideWhenUsed/>
    <w:rsid w:val="00041023"/>
    <w:pPr>
      <w:tabs>
        <w:tab w:val="center" w:pos="4680"/>
        <w:tab w:val="right" w:pos="9360"/>
      </w:tabs>
    </w:pPr>
  </w:style>
  <w:style w:type="character" w:customStyle="1" w:styleId="FooterChar">
    <w:name w:val="Footer Char"/>
    <w:basedOn w:val="DefaultParagraphFont"/>
    <w:link w:val="Footer"/>
    <w:uiPriority w:val="99"/>
    <w:rsid w:val="00041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595">
      <w:bodyDiv w:val="1"/>
      <w:marLeft w:val="0"/>
      <w:marRight w:val="0"/>
      <w:marTop w:val="0"/>
      <w:marBottom w:val="0"/>
      <w:divBdr>
        <w:top w:val="none" w:sz="0" w:space="0" w:color="auto"/>
        <w:left w:val="none" w:sz="0" w:space="0" w:color="auto"/>
        <w:bottom w:val="none" w:sz="0" w:space="0" w:color="auto"/>
        <w:right w:val="none" w:sz="0" w:space="0" w:color="auto"/>
      </w:divBdr>
    </w:div>
    <w:div w:id="16464877">
      <w:bodyDiv w:val="1"/>
      <w:marLeft w:val="0"/>
      <w:marRight w:val="0"/>
      <w:marTop w:val="0"/>
      <w:marBottom w:val="0"/>
      <w:divBdr>
        <w:top w:val="none" w:sz="0" w:space="0" w:color="auto"/>
        <w:left w:val="none" w:sz="0" w:space="0" w:color="auto"/>
        <w:bottom w:val="none" w:sz="0" w:space="0" w:color="auto"/>
        <w:right w:val="none" w:sz="0" w:space="0" w:color="auto"/>
      </w:divBdr>
    </w:div>
    <w:div w:id="19166840">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84620468">
      <w:bodyDiv w:val="1"/>
      <w:marLeft w:val="0"/>
      <w:marRight w:val="0"/>
      <w:marTop w:val="0"/>
      <w:marBottom w:val="0"/>
      <w:divBdr>
        <w:top w:val="none" w:sz="0" w:space="0" w:color="auto"/>
        <w:left w:val="none" w:sz="0" w:space="0" w:color="auto"/>
        <w:bottom w:val="none" w:sz="0" w:space="0" w:color="auto"/>
        <w:right w:val="none" w:sz="0" w:space="0" w:color="auto"/>
      </w:divBdr>
    </w:div>
    <w:div w:id="109858015">
      <w:bodyDiv w:val="1"/>
      <w:marLeft w:val="0"/>
      <w:marRight w:val="0"/>
      <w:marTop w:val="0"/>
      <w:marBottom w:val="0"/>
      <w:divBdr>
        <w:top w:val="none" w:sz="0" w:space="0" w:color="auto"/>
        <w:left w:val="none" w:sz="0" w:space="0" w:color="auto"/>
        <w:bottom w:val="none" w:sz="0" w:space="0" w:color="auto"/>
        <w:right w:val="none" w:sz="0" w:space="0" w:color="auto"/>
      </w:divBdr>
    </w:div>
    <w:div w:id="224949739">
      <w:bodyDiv w:val="1"/>
      <w:marLeft w:val="0"/>
      <w:marRight w:val="0"/>
      <w:marTop w:val="0"/>
      <w:marBottom w:val="0"/>
      <w:divBdr>
        <w:top w:val="none" w:sz="0" w:space="0" w:color="auto"/>
        <w:left w:val="none" w:sz="0" w:space="0" w:color="auto"/>
        <w:bottom w:val="none" w:sz="0" w:space="0" w:color="auto"/>
        <w:right w:val="none" w:sz="0" w:space="0" w:color="auto"/>
      </w:divBdr>
    </w:div>
    <w:div w:id="264771643">
      <w:bodyDiv w:val="1"/>
      <w:marLeft w:val="0"/>
      <w:marRight w:val="0"/>
      <w:marTop w:val="0"/>
      <w:marBottom w:val="0"/>
      <w:divBdr>
        <w:top w:val="none" w:sz="0" w:space="0" w:color="auto"/>
        <w:left w:val="none" w:sz="0" w:space="0" w:color="auto"/>
        <w:bottom w:val="none" w:sz="0" w:space="0" w:color="auto"/>
        <w:right w:val="none" w:sz="0" w:space="0" w:color="auto"/>
      </w:divBdr>
    </w:div>
    <w:div w:id="344287893">
      <w:bodyDiv w:val="1"/>
      <w:marLeft w:val="0"/>
      <w:marRight w:val="0"/>
      <w:marTop w:val="0"/>
      <w:marBottom w:val="0"/>
      <w:divBdr>
        <w:top w:val="none" w:sz="0" w:space="0" w:color="auto"/>
        <w:left w:val="none" w:sz="0" w:space="0" w:color="auto"/>
        <w:bottom w:val="none" w:sz="0" w:space="0" w:color="auto"/>
        <w:right w:val="none" w:sz="0" w:space="0" w:color="auto"/>
      </w:divBdr>
    </w:div>
    <w:div w:id="471755896">
      <w:bodyDiv w:val="1"/>
      <w:marLeft w:val="0"/>
      <w:marRight w:val="0"/>
      <w:marTop w:val="0"/>
      <w:marBottom w:val="0"/>
      <w:divBdr>
        <w:top w:val="none" w:sz="0" w:space="0" w:color="auto"/>
        <w:left w:val="none" w:sz="0" w:space="0" w:color="auto"/>
        <w:bottom w:val="none" w:sz="0" w:space="0" w:color="auto"/>
        <w:right w:val="none" w:sz="0" w:space="0" w:color="auto"/>
      </w:divBdr>
    </w:div>
    <w:div w:id="610821449">
      <w:bodyDiv w:val="1"/>
      <w:marLeft w:val="0"/>
      <w:marRight w:val="0"/>
      <w:marTop w:val="0"/>
      <w:marBottom w:val="0"/>
      <w:divBdr>
        <w:top w:val="none" w:sz="0" w:space="0" w:color="auto"/>
        <w:left w:val="none" w:sz="0" w:space="0" w:color="auto"/>
        <w:bottom w:val="none" w:sz="0" w:space="0" w:color="auto"/>
        <w:right w:val="none" w:sz="0" w:space="0" w:color="auto"/>
      </w:divBdr>
    </w:div>
    <w:div w:id="652149667">
      <w:bodyDiv w:val="1"/>
      <w:marLeft w:val="0"/>
      <w:marRight w:val="0"/>
      <w:marTop w:val="0"/>
      <w:marBottom w:val="0"/>
      <w:divBdr>
        <w:top w:val="none" w:sz="0" w:space="0" w:color="auto"/>
        <w:left w:val="none" w:sz="0" w:space="0" w:color="auto"/>
        <w:bottom w:val="none" w:sz="0" w:space="0" w:color="auto"/>
        <w:right w:val="none" w:sz="0" w:space="0" w:color="auto"/>
      </w:divBdr>
    </w:div>
    <w:div w:id="671026019">
      <w:bodyDiv w:val="1"/>
      <w:marLeft w:val="0"/>
      <w:marRight w:val="0"/>
      <w:marTop w:val="0"/>
      <w:marBottom w:val="0"/>
      <w:divBdr>
        <w:top w:val="none" w:sz="0" w:space="0" w:color="auto"/>
        <w:left w:val="none" w:sz="0" w:space="0" w:color="auto"/>
        <w:bottom w:val="none" w:sz="0" w:space="0" w:color="auto"/>
        <w:right w:val="none" w:sz="0" w:space="0" w:color="auto"/>
      </w:divBdr>
    </w:div>
    <w:div w:id="694616110">
      <w:bodyDiv w:val="1"/>
      <w:marLeft w:val="0"/>
      <w:marRight w:val="0"/>
      <w:marTop w:val="0"/>
      <w:marBottom w:val="0"/>
      <w:divBdr>
        <w:top w:val="none" w:sz="0" w:space="0" w:color="auto"/>
        <w:left w:val="none" w:sz="0" w:space="0" w:color="auto"/>
        <w:bottom w:val="none" w:sz="0" w:space="0" w:color="auto"/>
        <w:right w:val="none" w:sz="0" w:space="0" w:color="auto"/>
      </w:divBdr>
    </w:div>
    <w:div w:id="844172019">
      <w:bodyDiv w:val="1"/>
      <w:marLeft w:val="0"/>
      <w:marRight w:val="0"/>
      <w:marTop w:val="0"/>
      <w:marBottom w:val="0"/>
      <w:divBdr>
        <w:top w:val="none" w:sz="0" w:space="0" w:color="auto"/>
        <w:left w:val="none" w:sz="0" w:space="0" w:color="auto"/>
        <w:bottom w:val="none" w:sz="0" w:space="0" w:color="auto"/>
        <w:right w:val="none" w:sz="0" w:space="0" w:color="auto"/>
      </w:divBdr>
      <w:divsChild>
        <w:div w:id="1898396701">
          <w:marLeft w:val="547"/>
          <w:marRight w:val="0"/>
          <w:marTop w:val="0"/>
          <w:marBottom w:val="0"/>
          <w:divBdr>
            <w:top w:val="none" w:sz="0" w:space="0" w:color="auto"/>
            <w:left w:val="none" w:sz="0" w:space="0" w:color="auto"/>
            <w:bottom w:val="none" w:sz="0" w:space="0" w:color="auto"/>
            <w:right w:val="none" w:sz="0" w:space="0" w:color="auto"/>
          </w:divBdr>
        </w:div>
      </w:divsChild>
    </w:div>
    <w:div w:id="875772713">
      <w:bodyDiv w:val="1"/>
      <w:marLeft w:val="0"/>
      <w:marRight w:val="0"/>
      <w:marTop w:val="0"/>
      <w:marBottom w:val="0"/>
      <w:divBdr>
        <w:top w:val="none" w:sz="0" w:space="0" w:color="auto"/>
        <w:left w:val="none" w:sz="0" w:space="0" w:color="auto"/>
        <w:bottom w:val="none" w:sz="0" w:space="0" w:color="auto"/>
        <w:right w:val="none" w:sz="0" w:space="0" w:color="auto"/>
      </w:divBdr>
    </w:div>
    <w:div w:id="953444157">
      <w:bodyDiv w:val="1"/>
      <w:marLeft w:val="0"/>
      <w:marRight w:val="0"/>
      <w:marTop w:val="0"/>
      <w:marBottom w:val="0"/>
      <w:divBdr>
        <w:top w:val="none" w:sz="0" w:space="0" w:color="auto"/>
        <w:left w:val="none" w:sz="0" w:space="0" w:color="auto"/>
        <w:bottom w:val="none" w:sz="0" w:space="0" w:color="auto"/>
        <w:right w:val="none" w:sz="0" w:space="0" w:color="auto"/>
      </w:divBdr>
      <w:divsChild>
        <w:div w:id="156894390">
          <w:marLeft w:val="547"/>
          <w:marRight w:val="0"/>
          <w:marTop w:val="0"/>
          <w:marBottom w:val="0"/>
          <w:divBdr>
            <w:top w:val="none" w:sz="0" w:space="0" w:color="auto"/>
            <w:left w:val="none" w:sz="0" w:space="0" w:color="auto"/>
            <w:bottom w:val="none" w:sz="0" w:space="0" w:color="auto"/>
            <w:right w:val="none" w:sz="0" w:space="0" w:color="auto"/>
          </w:divBdr>
        </w:div>
      </w:divsChild>
    </w:div>
    <w:div w:id="1003126586">
      <w:bodyDiv w:val="1"/>
      <w:marLeft w:val="0"/>
      <w:marRight w:val="0"/>
      <w:marTop w:val="0"/>
      <w:marBottom w:val="0"/>
      <w:divBdr>
        <w:top w:val="none" w:sz="0" w:space="0" w:color="auto"/>
        <w:left w:val="none" w:sz="0" w:space="0" w:color="auto"/>
        <w:bottom w:val="none" w:sz="0" w:space="0" w:color="auto"/>
        <w:right w:val="none" w:sz="0" w:space="0" w:color="auto"/>
      </w:divBdr>
      <w:divsChild>
        <w:div w:id="567958382">
          <w:marLeft w:val="547"/>
          <w:marRight w:val="0"/>
          <w:marTop w:val="0"/>
          <w:marBottom w:val="0"/>
          <w:divBdr>
            <w:top w:val="none" w:sz="0" w:space="0" w:color="auto"/>
            <w:left w:val="none" w:sz="0" w:space="0" w:color="auto"/>
            <w:bottom w:val="none" w:sz="0" w:space="0" w:color="auto"/>
            <w:right w:val="none" w:sz="0" w:space="0" w:color="auto"/>
          </w:divBdr>
        </w:div>
      </w:divsChild>
    </w:div>
    <w:div w:id="1004431045">
      <w:bodyDiv w:val="1"/>
      <w:marLeft w:val="0"/>
      <w:marRight w:val="0"/>
      <w:marTop w:val="0"/>
      <w:marBottom w:val="0"/>
      <w:divBdr>
        <w:top w:val="none" w:sz="0" w:space="0" w:color="auto"/>
        <w:left w:val="none" w:sz="0" w:space="0" w:color="auto"/>
        <w:bottom w:val="none" w:sz="0" w:space="0" w:color="auto"/>
        <w:right w:val="none" w:sz="0" w:space="0" w:color="auto"/>
      </w:divBdr>
    </w:div>
    <w:div w:id="1015885459">
      <w:bodyDiv w:val="1"/>
      <w:marLeft w:val="0"/>
      <w:marRight w:val="0"/>
      <w:marTop w:val="0"/>
      <w:marBottom w:val="0"/>
      <w:divBdr>
        <w:top w:val="none" w:sz="0" w:space="0" w:color="auto"/>
        <w:left w:val="none" w:sz="0" w:space="0" w:color="auto"/>
        <w:bottom w:val="none" w:sz="0" w:space="0" w:color="auto"/>
        <w:right w:val="none" w:sz="0" w:space="0" w:color="auto"/>
      </w:divBdr>
    </w:div>
    <w:div w:id="1226255742">
      <w:bodyDiv w:val="1"/>
      <w:marLeft w:val="0"/>
      <w:marRight w:val="0"/>
      <w:marTop w:val="0"/>
      <w:marBottom w:val="0"/>
      <w:divBdr>
        <w:top w:val="none" w:sz="0" w:space="0" w:color="auto"/>
        <w:left w:val="none" w:sz="0" w:space="0" w:color="auto"/>
        <w:bottom w:val="none" w:sz="0" w:space="0" w:color="auto"/>
        <w:right w:val="none" w:sz="0" w:space="0" w:color="auto"/>
      </w:divBdr>
    </w:div>
    <w:div w:id="1327897741">
      <w:bodyDiv w:val="1"/>
      <w:marLeft w:val="0"/>
      <w:marRight w:val="0"/>
      <w:marTop w:val="0"/>
      <w:marBottom w:val="0"/>
      <w:divBdr>
        <w:top w:val="none" w:sz="0" w:space="0" w:color="auto"/>
        <w:left w:val="none" w:sz="0" w:space="0" w:color="auto"/>
        <w:bottom w:val="none" w:sz="0" w:space="0" w:color="auto"/>
        <w:right w:val="none" w:sz="0" w:space="0" w:color="auto"/>
      </w:divBdr>
      <w:divsChild>
        <w:div w:id="1350792102">
          <w:marLeft w:val="547"/>
          <w:marRight w:val="0"/>
          <w:marTop w:val="0"/>
          <w:marBottom w:val="0"/>
          <w:divBdr>
            <w:top w:val="none" w:sz="0" w:space="0" w:color="auto"/>
            <w:left w:val="none" w:sz="0" w:space="0" w:color="auto"/>
            <w:bottom w:val="none" w:sz="0" w:space="0" w:color="auto"/>
            <w:right w:val="none" w:sz="0" w:space="0" w:color="auto"/>
          </w:divBdr>
        </w:div>
      </w:divsChild>
    </w:div>
    <w:div w:id="1575775374">
      <w:bodyDiv w:val="1"/>
      <w:marLeft w:val="0"/>
      <w:marRight w:val="0"/>
      <w:marTop w:val="0"/>
      <w:marBottom w:val="0"/>
      <w:divBdr>
        <w:top w:val="none" w:sz="0" w:space="0" w:color="auto"/>
        <w:left w:val="none" w:sz="0" w:space="0" w:color="auto"/>
        <w:bottom w:val="none" w:sz="0" w:space="0" w:color="auto"/>
        <w:right w:val="none" w:sz="0" w:space="0" w:color="auto"/>
      </w:divBdr>
    </w:div>
    <w:div w:id="1608805715">
      <w:bodyDiv w:val="1"/>
      <w:marLeft w:val="0"/>
      <w:marRight w:val="0"/>
      <w:marTop w:val="0"/>
      <w:marBottom w:val="0"/>
      <w:divBdr>
        <w:top w:val="none" w:sz="0" w:space="0" w:color="auto"/>
        <w:left w:val="none" w:sz="0" w:space="0" w:color="auto"/>
        <w:bottom w:val="none" w:sz="0" w:space="0" w:color="auto"/>
        <w:right w:val="none" w:sz="0" w:space="0" w:color="auto"/>
      </w:divBdr>
    </w:div>
    <w:div w:id="1650283660">
      <w:bodyDiv w:val="1"/>
      <w:marLeft w:val="0"/>
      <w:marRight w:val="0"/>
      <w:marTop w:val="0"/>
      <w:marBottom w:val="0"/>
      <w:divBdr>
        <w:top w:val="none" w:sz="0" w:space="0" w:color="auto"/>
        <w:left w:val="none" w:sz="0" w:space="0" w:color="auto"/>
        <w:bottom w:val="none" w:sz="0" w:space="0" w:color="auto"/>
        <w:right w:val="none" w:sz="0" w:space="0" w:color="auto"/>
      </w:divBdr>
    </w:div>
    <w:div w:id="1748452018">
      <w:bodyDiv w:val="1"/>
      <w:marLeft w:val="0"/>
      <w:marRight w:val="0"/>
      <w:marTop w:val="0"/>
      <w:marBottom w:val="0"/>
      <w:divBdr>
        <w:top w:val="none" w:sz="0" w:space="0" w:color="auto"/>
        <w:left w:val="none" w:sz="0" w:space="0" w:color="auto"/>
        <w:bottom w:val="none" w:sz="0" w:space="0" w:color="auto"/>
        <w:right w:val="none" w:sz="0" w:space="0" w:color="auto"/>
      </w:divBdr>
    </w:div>
    <w:div w:id="1857501071">
      <w:bodyDiv w:val="1"/>
      <w:marLeft w:val="0"/>
      <w:marRight w:val="0"/>
      <w:marTop w:val="0"/>
      <w:marBottom w:val="0"/>
      <w:divBdr>
        <w:top w:val="none" w:sz="0" w:space="0" w:color="auto"/>
        <w:left w:val="none" w:sz="0" w:space="0" w:color="auto"/>
        <w:bottom w:val="none" w:sz="0" w:space="0" w:color="auto"/>
        <w:right w:val="none" w:sz="0" w:space="0" w:color="auto"/>
      </w:divBdr>
      <w:divsChild>
        <w:div w:id="2077968231">
          <w:marLeft w:val="547"/>
          <w:marRight w:val="0"/>
          <w:marTop w:val="0"/>
          <w:marBottom w:val="0"/>
          <w:divBdr>
            <w:top w:val="none" w:sz="0" w:space="0" w:color="auto"/>
            <w:left w:val="none" w:sz="0" w:space="0" w:color="auto"/>
            <w:bottom w:val="none" w:sz="0" w:space="0" w:color="auto"/>
            <w:right w:val="none" w:sz="0" w:space="0" w:color="auto"/>
          </w:divBdr>
        </w:div>
        <w:div w:id="643240740">
          <w:marLeft w:val="1166"/>
          <w:marRight w:val="0"/>
          <w:marTop w:val="0"/>
          <w:marBottom w:val="0"/>
          <w:divBdr>
            <w:top w:val="none" w:sz="0" w:space="0" w:color="auto"/>
            <w:left w:val="none" w:sz="0" w:space="0" w:color="auto"/>
            <w:bottom w:val="none" w:sz="0" w:space="0" w:color="auto"/>
            <w:right w:val="none" w:sz="0" w:space="0" w:color="auto"/>
          </w:divBdr>
        </w:div>
        <w:div w:id="2080900890">
          <w:marLeft w:val="547"/>
          <w:marRight w:val="0"/>
          <w:marTop w:val="0"/>
          <w:marBottom w:val="0"/>
          <w:divBdr>
            <w:top w:val="none" w:sz="0" w:space="0" w:color="auto"/>
            <w:left w:val="none" w:sz="0" w:space="0" w:color="auto"/>
            <w:bottom w:val="none" w:sz="0" w:space="0" w:color="auto"/>
            <w:right w:val="none" w:sz="0" w:space="0" w:color="auto"/>
          </w:divBdr>
        </w:div>
        <w:div w:id="1722632630">
          <w:marLeft w:val="1166"/>
          <w:marRight w:val="0"/>
          <w:marTop w:val="0"/>
          <w:marBottom w:val="0"/>
          <w:divBdr>
            <w:top w:val="none" w:sz="0" w:space="0" w:color="auto"/>
            <w:left w:val="none" w:sz="0" w:space="0" w:color="auto"/>
            <w:bottom w:val="none" w:sz="0" w:space="0" w:color="auto"/>
            <w:right w:val="none" w:sz="0" w:space="0" w:color="auto"/>
          </w:divBdr>
        </w:div>
        <w:div w:id="194317579">
          <w:marLeft w:val="547"/>
          <w:marRight w:val="0"/>
          <w:marTop w:val="0"/>
          <w:marBottom w:val="0"/>
          <w:divBdr>
            <w:top w:val="none" w:sz="0" w:space="0" w:color="auto"/>
            <w:left w:val="none" w:sz="0" w:space="0" w:color="auto"/>
            <w:bottom w:val="none" w:sz="0" w:space="0" w:color="auto"/>
            <w:right w:val="none" w:sz="0" w:space="0" w:color="auto"/>
          </w:divBdr>
        </w:div>
        <w:div w:id="1447968846">
          <w:marLeft w:val="1166"/>
          <w:marRight w:val="0"/>
          <w:marTop w:val="0"/>
          <w:marBottom w:val="0"/>
          <w:divBdr>
            <w:top w:val="none" w:sz="0" w:space="0" w:color="auto"/>
            <w:left w:val="none" w:sz="0" w:space="0" w:color="auto"/>
            <w:bottom w:val="none" w:sz="0" w:space="0" w:color="auto"/>
            <w:right w:val="none" w:sz="0" w:space="0" w:color="auto"/>
          </w:divBdr>
        </w:div>
        <w:div w:id="1133404727">
          <w:marLeft w:val="547"/>
          <w:marRight w:val="0"/>
          <w:marTop w:val="0"/>
          <w:marBottom w:val="0"/>
          <w:divBdr>
            <w:top w:val="none" w:sz="0" w:space="0" w:color="auto"/>
            <w:left w:val="none" w:sz="0" w:space="0" w:color="auto"/>
            <w:bottom w:val="none" w:sz="0" w:space="0" w:color="auto"/>
            <w:right w:val="none" w:sz="0" w:space="0" w:color="auto"/>
          </w:divBdr>
        </w:div>
        <w:div w:id="1064573283">
          <w:marLeft w:val="1166"/>
          <w:marRight w:val="0"/>
          <w:marTop w:val="0"/>
          <w:marBottom w:val="0"/>
          <w:divBdr>
            <w:top w:val="none" w:sz="0" w:space="0" w:color="auto"/>
            <w:left w:val="none" w:sz="0" w:space="0" w:color="auto"/>
            <w:bottom w:val="none" w:sz="0" w:space="0" w:color="auto"/>
            <w:right w:val="none" w:sz="0" w:space="0" w:color="auto"/>
          </w:divBdr>
        </w:div>
      </w:divsChild>
    </w:div>
    <w:div w:id="1965698440">
      <w:bodyDiv w:val="1"/>
      <w:marLeft w:val="0"/>
      <w:marRight w:val="0"/>
      <w:marTop w:val="0"/>
      <w:marBottom w:val="0"/>
      <w:divBdr>
        <w:top w:val="none" w:sz="0" w:space="0" w:color="auto"/>
        <w:left w:val="none" w:sz="0" w:space="0" w:color="auto"/>
        <w:bottom w:val="none" w:sz="0" w:space="0" w:color="auto"/>
        <w:right w:val="none" w:sz="0" w:space="0" w:color="auto"/>
      </w:divBdr>
      <w:divsChild>
        <w:div w:id="112598984">
          <w:marLeft w:val="547"/>
          <w:marRight w:val="0"/>
          <w:marTop w:val="0"/>
          <w:marBottom w:val="0"/>
          <w:divBdr>
            <w:top w:val="none" w:sz="0" w:space="0" w:color="auto"/>
            <w:left w:val="none" w:sz="0" w:space="0" w:color="auto"/>
            <w:bottom w:val="none" w:sz="0" w:space="0" w:color="auto"/>
            <w:right w:val="none" w:sz="0" w:space="0" w:color="auto"/>
          </w:divBdr>
        </w:div>
        <w:div w:id="1147160597">
          <w:marLeft w:val="1166"/>
          <w:marRight w:val="0"/>
          <w:marTop w:val="0"/>
          <w:marBottom w:val="0"/>
          <w:divBdr>
            <w:top w:val="none" w:sz="0" w:space="0" w:color="auto"/>
            <w:left w:val="none" w:sz="0" w:space="0" w:color="auto"/>
            <w:bottom w:val="none" w:sz="0" w:space="0" w:color="auto"/>
            <w:right w:val="none" w:sz="0" w:space="0" w:color="auto"/>
          </w:divBdr>
        </w:div>
      </w:divsChild>
    </w:div>
    <w:div w:id="2001158390">
      <w:bodyDiv w:val="1"/>
      <w:marLeft w:val="0"/>
      <w:marRight w:val="0"/>
      <w:marTop w:val="0"/>
      <w:marBottom w:val="0"/>
      <w:divBdr>
        <w:top w:val="none" w:sz="0" w:space="0" w:color="auto"/>
        <w:left w:val="none" w:sz="0" w:space="0" w:color="auto"/>
        <w:bottom w:val="none" w:sz="0" w:space="0" w:color="auto"/>
        <w:right w:val="none" w:sz="0" w:space="0" w:color="auto"/>
      </w:divBdr>
    </w:div>
    <w:div w:id="207928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C18E-F03C-4C0C-B56C-679B2BA2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2653</Words>
  <Characters>16585</Characters>
  <Application>Microsoft Office Word</Application>
  <DocSecurity>0</DocSecurity>
  <Lines>571</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Roman</dc:creator>
  <cp:keywords/>
  <dc:description/>
  <cp:lastModifiedBy>Julia M. Blocher</cp:lastModifiedBy>
  <cp:revision>4</cp:revision>
  <dcterms:created xsi:type="dcterms:W3CDTF">2023-12-06T12:32:00Z</dcterms:created>
  <dcterms:modified xsi:type="dcterms:W3CDTF">2024-02-07T11:42:00Z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id="oJtyeRD7"/&gt;&lt;style id="http://www.zotero.org/styles/apa" locale="en-US" hasBibliography="1" bibliographyStyleHasBeenSet="0"/&gt;&lt;prefs&gt;&lt;pref name="fieldType" value="Field"/&gt;&lt;/prefs&gt;&lt;/data&gt;</vt:lpwstr>
  </property>
</Properties>
</file>