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035" w:rsidRPr="009C4559" w:rsidRDefault="00293035" w:rsidP="00293035">
      <w:pPr>
        <w:spacing w:before="100" w:beforeAutospacing="1" w:after="100" w:afterAutospacing="1" w:line="480" w:lineRule="auto"/>
        <w:rPr>
          <w:rFonts w:ascii="Times New Roman" w:hAnsi="Times New Roman" w:cs="Times New Roman"/>
          <w:b/>
        </w:rPr>
      </w:pPr>
      <w:r w:rsidRPr="009C4559">
        <w:rPr>
          <w:rFonts w:ascii="Times New Roman" w:hAnsi="Times New Roman" w:cs="Times New Roman"/>
          <w:b/>
        </w:rPr>
        <w:t>APPENDIX</w:t>
      </w:r>
    </w:p>
    <w:p w:rsidR="00293035" w:rsidRDefault="00293035" w:rsidP="00293035">
      <w:pPr>
        <w:spacing w:before="100" w:beforeAutospacing="1" w:after="100" w:afterAutospacing="1" w:line="480" w:lineRule="auto"/>
        <w:rPr>
          <w:rFonts w:ascii="Times New Roman" w:hAnsi="Times New Roman" w:cs="Times New Roman"/>
        </w:rPr>
      </w:pPr>
      <w:r w:rsidRPr="003D2ECB">
        <w:rPr>
          <w:rFonts w:ascii="Times New Roman" w:hAnsi="Times New Roman" w:cs="Times New Roman"/>
        </w:rPr>
        <w:t>A1. U.S State Legislative Acts and Statutes on Electronic Health Records and Consumer Data Privacy</w:t>
      </w:r>
    </w:p>
    <w:tbl>
      <w:tblPr>
        <w:tblStyle w:val="TableGrid"/>
        <w:tblW w:w="5000" w:type="pct"/>
        <w:tblLook w:val="04A0" w:firstRow="1" w:lastRow="0" w:firstColumn="1" w:lastColumn="0" w:noHBand="0" w:noVBand="1"/>
      </w:tblPr>
      <w:tblGrid>
        <w:gridCol w:w="1003"/>
        <w:gridCol w:w="488"/>
        <w:gridCol w:w="4510"/>
        <w:gridCol w:w="953"/>
        <w:gridCol w:w="1264"/>
        <w:gridCol w:w="1132"/>
      </w:tblGrid>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bCs/>
                <w:sz w:val="18"/>
                <w:szCs w:val="18"/>
              </w:rPr>
            </w:pPr>
            <w:r w:rsidRPr="00443B92">
              <w:rPr>
                <w:rFonts w:ascii="Times New Roman" w:hAnsi="Times New Roman" w:cs="Times New Roman"/>
                <w:bCs/>
                <w:sz w:val="18"/>
                <w:szCs w:val="18"/>
              </w:rPr>
              <w:t>State</w:t>
            </w:r>
          </w:p>
        </w:tc>
        <w:tc>
          <w:tcPr>
            <w:tcW w:w="261" w:type="pct"/>
            <w:hideMark/>
          </w:tcPr>
          <w:p w:rsidR="00293035" w:rsidRPr="00443B92" w:rsidRDefault="00293035" w:rsidP="005810CB">
            <w:pPr>
              <w:spacing w:line="240" w:lineRule="auto"/>
              <w:rPr>
                <w:rFonts w:ascii="Times New Roman" w:hAnsi="Times New Roman" w:cs="Times New Roman"/>
                <w:bCs/>
                <w:sz w:val="18"/>
                <w:szCs w:val="18"/>
              </w:rPr>
            </w:pPr>
            <w:r w:rsidRPr="00443B92">
              <w:rPr>
                <w:rFonts w:ascii="Times New Roman" w:hAnsi="Times New Roman" w:cs="Times New Roman"/>
                <w:bCs/>
                <w:sz w:val="18"/>
                <w:szCs w:val="18"/>
              </w:rPr>
              <w:t>Year</w:t>
            </w:r>
          </w:p>
        </w:tc>
        <w:tc>
          <w:tcPr>
            <w:tcW w:w="2412" w:type="pct"/>
            <w:hideMark/>
          </w:tcPr>
          <w:p w:rsidR="00293035" w:rsidRPr="00443B92" w:rsidRDefault="00293035" w:rsidP="005810CB">
            <w:pPr>
              <w:spacing w:line="240" w:lineRule="auto"/>
              <w:rPr>
                <w:rFonts w:ascii="Times New Roman" w:hAnsi="Times New Roman" w:cs="Times New Roman"/>
                <w:bCs/>
                <w:sz w:val="18"/>
                <w:szCs w:val="18"/>
              </w:rPr>
            </w:pPr>
            <w:r w:rsidRPr="00443B92">
              <w:rPr>
                <w:rFonts w:ascii="Times New Roman" w:hAnsi="Times New Roman" w:cs="Times New Roman"/>
                <w:bCs/>
                <w:sz w:val="18"/>
                <w:szCs w:val="18"/>
              </w:rPr>
              <w:t>Name of ACT</w:t>
            </w:r>
          </w:p>
        </w:tc>
        <w:tc>
          <w:tcPr>
            <w:tcW w:w="509" w:type="pct"/>
            <w:hideMark/>
          </w:tcPr>
          <w:p w:rsidR="00293035" w:rsidRPr="00443B92" w:rsidRDefault="00293035" w:rsidP="005810CB">
            <w:pPr>
              <w:spacing w:line="240" w:lineRule="auto"/>
              <w:rPr>
                <w:rFonts w:ascii="Times New Roman" w:hAnsi="Times New Roman" w:cs="Times New Roman"/>
                <w:bCs/>
                <w:sz w:val="18"/>
                <w:szCs w:val="18"/>
              </w:rPr>
            </w:pPr>
            <w:r w:rsidRPr="00443B92">
              <w:rPr>
                <w:rFonts w:ascii="Times New Roman" w:hAnsi="Times New Roman" w:cs="Times New Roman"/>
                <w:bCs/>
                <w:sz w:val="18"/>
                <w:szCs w:val="18"/>
              </w:rPr>
              <w:t>Topics</w:t>
            </w:r>
          </w:p>
        </w:tc>
        <w:tc>
          <w:tcPr>
            <w:tcW w:w="676" w:type="pct"/>
            <w:hideMark/>
          </w:tcPr>
          <w:p w:rsidR="00293035" w:rsidRPr="00443B92" w:rsidRDefault="00293035" w:rsidP="005810CB">
            <w:pPr>
              <w:spacing w:line="240" w:lineRule="auto"/>
              <w:rPr>
                <w:rFonts w:ascii="Times New Roman" w:hAnsi="Times New Roman" w:cs="Times New Roman"/>
                <w:bCs/>
                <w:sz w:val="18"/>
                <w:szCs w:val="18"/>
              </w:rPr>
            </w:pPr>
            <w:r w:rsidRPr="00443B92">
              <w:rPr>
                <w:rFonts w:ascii="Times New Roman" w:hAnsi="Times New Roman" w:cs="Times New Roman"/>
                <w:bCs/>
                <w:sz w:val="18"/>
                <w:szCs w:val="18"/>
              </w:rPr>
              <w:t>Description</w:t>
            </w:r>
          </w:p>
        </w:tc>
        <w:tc>
          <w:tcPr>
            <w:tcW w:w="605" w:type="pct"/>
            <w:hideMark/>
          </w:tcPr>
          <w:p w:rsidR="00293035" w:rsidRPr="00443B92" w:rsidRDefault="00293035" w:rsidP="005810CB">
            <w:pPr>
              <w:spacing w:line="240" w:lineRule="auto"/>
              <w:rPr>
                <w:rFonts w:ascii="Times New Roman" w:hAnsi="Times New Roman" w:cs="Times New Roman"/>
                <w:bCs/>
                <w:sz w:val="18"/>
                <w:szCs w:val="18"/>
              </w:rPr>
            </w:pPr>
            <w:r w:rsidRPr="00443B92">
              <w:rPr>
                <w:rFonts w:ascii="Times New Roman" w:hAnsi="Times New Roman" w:cs="Times New Roman"/>
                <w:bCs/>
                <w:sz w:val="18"/>
                <w:szCs w:val="18"/>
              </w:rPr>
              <w:t>Source</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Alabama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Alabama Genetic Data Privacy Act (H21)</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Genetic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Regulates how genetic testing companies collect, use, and disclose genetic information. Requires companies to obtain informed consent from consumers before collecting or sharing genetic data and mandates clear privacy policies to protect individuals' genetic privacy.</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(National Conference of State Legislatures, 2024)</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Alaska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2008</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Use of Electronic Medical Records (Alaska Stat. § 18.23.100)</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Electronic Health Records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Allows healthcare providers to maintain and preserve medical records in an electronic format that protects the physical security of the records and prevents unauthorized access. Providers using compliant electronic systems are not required to maintain separate paper copies.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(State of Alaska, 2024)</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Alaska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2009</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Statewide Electronic Health Information Exchange System (SB 133)</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Electronic Health Records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Establishes a statewide electronic health information exchange system to facilitate the secure exchange of health records among healthcare providers. The system ensures interoperability and compliance with state and federal specifications and protocols for exchanging health records and data.</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(Alaska State Legislature, 2009)</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Arizona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2008</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Arizona Revised Statutes § 12-2297</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healthcare providers to retain adult patients' medical records for at least six years after the last date of service, and for minors, either six years after the last date of service or until the patient reaches 21, whichever is longer.</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(Arizona State Legislature, 2008)</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Arizona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Care Cost Containment System Administration (S 1609)</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Establishes regulations to protect consumer privacy within the state's healthcare cost containment system. It outlines requirements for the collection, storage, and sharing of personal and health-related information to ensure confidentiality and prevent unauthorized access.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(National Conference of State Legislatures, 2024)</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Arkansas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2019</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Personal Information Protection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entities to implement and maintain reasonable security procedures to protect personal information, including health data, and to notify individuals in the event of a security breach.</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(Arkansas Legislature, 2019)</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California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Online Privacy Protection Act (</w:t>
            </w:r>
            <w:proofErr w:type="spellStart"/>
            <w:r w:rsidRPr="00443B92">
              <w:rPr>
                <w:rFonts w:ascii="Times New Roman" w:hAnsi="Times New Roman" w:cs="Times New Roman"/>
                <w:sz w:val="18"/>
                <w:szCs w:val="18"/>
              </w:rPr>
              <w:t>CalOPPA</w:t>
            </w:r>
            <w:proofErr w:type="spellEnd"/>
            <w:r w:rsidRPr="00443B92">
              <w:rPr>
                <w:rFonts w:ascii="Times New Roman" w:hAnsi="Times New Roman" w:cs="Times New Roman"/>
                <w:sz w:val="18"/>
                <w:szCs w:val="18"/>
              </w:rPr>
              <w: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commercial websites and online services to post a privacy policy and comply with it, detailing the categories of personal information collected and with whom it is shared.</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(State of California, 2014)</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California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2018</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California Consumer Privacy Act (CCPA)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Consumer Data Privacy </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Grants consumers rights regarding their personal information, including the right to know, delete, and opt-out of the sale of personal data.</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(Office of the Attorney General, State of California, 2024; </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California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2020</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CCPA (as amended by CPRA)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classified as “sensitive personal information” requiring opt-in consent (§1798.121, §1798.140(ae))</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California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2022</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Information (A 352)</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specified businesses that electronically store or maintain medical information to develop security features, including limiting user access privileges and segregating sensitive medical information.</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(California Legislature, 2022)</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California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2022</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Confidentiality of Medical Information Act (A 254)</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Expands the definition of medical information to include reproductive or sexual health application information, ensuring privacy protection for digital health data.</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(State of California, 2013)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California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Confidentiality of Medical Information Act (CMIA) – Amended – SB 1184</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Prohibits healthcare providers, health service plans, and contractors from disclosing medical information without patient authorization, ensuring the confidentiality of patient records.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(California Legislature,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California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Physicians Make Decisions Act (SB 1120)</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and Human AI oversight</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the law regulates AI decision-support tools in healthcare, ensuring human clinical oversight and protecting patients from algorithm-only denials or modifications of care</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(California Legislature, 2024)</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Colorado</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2021</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Colorado Privacy Act (CPA)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included in “sensitive data” requiring heightened protections (§6-1-1303(24))</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(Colorado General Assembly, 2021; </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Connecticut</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2022</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Connecticut Data Privacy Act (CTDPA)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defined as “sensitive data” with opt-in consent (§42-517)</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Connecticut</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Amendments to CTDPA (SB 3)</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Specific Legislation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Expands protections for consumer health data, including mental health and telehealth.</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Connecticut</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Data Privacy Act (CTDPA)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Empowers consumers with rights over their personal data, including the ability to opt-out of data collection for targeted advertising and mandates businesses to honor global privacy control signals.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(American Health Law Association, 2024)</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Connecticut</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Connecticut Senate Bill 447 (SB 447)</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An Act Prohibiting Health Carriers From Using Artificial Intelligence In The Evaluation And Determination Of Patient Care</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(Connecticut General Assembly,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Delaware</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Practice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Outlines requirements for the maintenance, retention, and disposition of medical records by healthcare providers, including timelines for record retention and protocols for record disposal to ensure patient confidentiality.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(Delaware Legislature,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Delaware</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Telemedicine and Telehealth Practice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Requires healthcare providers using telemedicine and telehealth technologies to maintain complete records of patient care and follow all applicable state and federal statutes and regulations for recordkeeping, confidentiality, and disclosure to the patient.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(Delaware Legislature,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Delaware</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Delaware Personal Data Privacy Act (DPDPA)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§12D-103(c</w:t>
            </w:r>
            <w:proofErr w:type="gramStart"/>
            <w:r w:rsidRPr="00443B92">
              <w:rPr>
                <w:rFonts w:ascii="Times New Roman" w:hAnsi="Times New Roman" w:cs="Times New Roman"/>
                <w:sz w:val="18"/>
                <w:szCs w:val="18"/>
              </w:rPr>
              <w:t>)(</w:t>
            </w:r>
            <w:proofErr w:type="gramEnd"/>
            <w:r w:rsidRPr="00443B92">
              <w:rPr>
                <w:rFonts w:ascii="Times New Roman" w:hAnsi="Times New Roman" w:cs="Times New Roman"/>
                <w:sz w:val="18"/>
                <w:szCs w:val="18"/>
              </w:rPr>
              <w:t>6): Health data used for public health activities exempted under HIPAA.</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(Delaware General Assembly, 2023; </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Florida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Florida Information Protection Act (FIPA)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Requires entities to take reasonable measures to protect personal information and mandates notification to affected individuals and the Department of Legal Affairs within specified timeframes following a data breach.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(Florida Legislature, 2014)</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Florida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Florida Digital Bill of Rights (FDBR)</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Grants </w:t>
            </w:r>
            <w:proofErr w:type="gramStart"/>
            <w:r w:rsidRPr="00443B92">
              <w:rPr>
                <w:rFonts w:ascii="Times New Roman" w:hAnsi="Times New Roman" w:cs="Times New Roman"/>
                <w:sz w:val="18"/>
                <w:szCs w:val="18"/>
              </w:rPr>
              <w:t>consumers</w:t>
            </w:r>
            <w:proofErr w:type="gramEnd"/>
            <w:r w:rsidRPr="00443B92">
              <w:rPr>
                <w:rFonts w:ascii="Times New Roman" w:hAnsi="Times New Roman" w:cs="Times New Roman"/>
                <w:sz w:val="18"/>
                <w:szCs w:val="18"/>
              </w:rPr>
              <w:t xml:space="preserve"> rights to access, correct, delete personal data, and opt out of data sales and targeted advertising. Prohibits processing sensitive data without consent and includes protection for children's online data.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(Florida Senate; 2023; </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Florida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Online Protections for Minors Act (HB 3)</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Telehealth &amp; Digital Health Regulation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Requires commercial entities that knowingly and intentionally publish or distribute material harmful to minors on websites or applications containing a substantial portion of such material to verify that users are 18 years of age or older before granting access. This is to prevent minors from accessing harmful content online.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(Florida Legislature, 2024)</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Georgia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Patient’s Right to Access Medical Records Law (O.C.G.A. § 31-33-3)</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Specifies the fees that healthcare providers can charge for copying medical records, including a search fee and per-page charges that vary based on the number of pages. These fees are subject to annual adjustments.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(Georgia General Assembly, 2024)</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Hawaii</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1999</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Hawaii Health Privacy Law</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Establishes standards for the use and disclosure of individuals' health information, ensuring confidentiality and outlining patients' rights regarding their medical records.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(Hawaii State Legislature, 1999)</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Hawaii</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Abortion Out of State Actions (S 1)</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Protects an individual's right to privacy and bodily autonomy within the state, declaring laws from other states authorizing civil actions and criminal prosecutions for receiving, seeking, providing, or aiding reproductive health care services as contrary to state public policy.</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(National Conference of State Legislatures,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Hawaii</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Confidentiality of Records</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Mental Health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Mandates that all certificates, applications, records, and reports made for mental health purposes be kept confidential and not disclosed, directly or indirectly identifying a person, except as allowed by federal regulations.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(Hawaii State Legislature, 2024)</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Idaho</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2007</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Idaho Code § 39-1394</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Mandates that hospitals maintain medical records for a minimum of ten years following patient discharge. For minors, records must be kept for the longer of ten years or until the patient reaches the age of 21.</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(Idaho State Legislature, 2007)</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Illinois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2008</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Biometric Information Privacy Act (BIPA)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Biometric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private entities to obtain consent before collecting or disclosing biometric identifiers and mandates secure storage and timely destruction of such data.</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(Illinois State Legislature, 2008)</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Illinois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Access to Public Health Data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Access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Creates the Access to Public Health Data Act; sets forth provisions concerning master data use agreements; provides that the Department of Public Health, the Department of Human Services, and the Department of Healthcare and Family Services must provide the latest available data for each certified local health department within 120 business days after completion of the applicable master data use agreement, except to the extent prohibited by current technology.</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(Illinois General Assembly,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Illinois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Wellness and Oversight for Psychological Resources Act (HB1806)</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Mental Health Services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The bill prohibits providing therapy in Illinois unless done by a licensed professional. While licensed providers may use AI tools, the law bans AI from independently making therapeutic decisions or generating treatment plans, with violations subject to fines of up to $10,000.</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(Illinois General Assembly, 2025)</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Indiana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2008</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Ind. Code § 16-39-7-1</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Mandates that healthcare providers retain patient medical records for at least seven years.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(State of Indiana, 2008)</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Indiana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Indiana Consumer Data Protection Act (INCDPA)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Establishes that healthcare providers may charge a reasonable fee for copying medical records, with specific limits set per page and additional labor fees. These fees are subject to annual adjustments.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Iowa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2022</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Confidentiality of Medical Records</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Establishes the Iowa Health Information Network to facilitate the secure electronic exchange of health information among healthcare providers. It includes provisions to protect the confidentiality and security of health information.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(American Health Law, 2024; Iowa Legislature, 2022)</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Iowa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Iowa Health Information Network (IHIN) Regulations </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Patient Consent &amp; Access Rights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Requires that all medical records of enrolled recipients be confidential and not released without written consent, except as permitted by law.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(Iowa Department of Human Services, 2022)</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Iowa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Iowa Consumer Data Protection Act (INCDPA)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Grants Iowa residents rights to access, delete, and port their personal data, and to opt out of personal data sales, while imposing transparency and data security duties on covered businesses. It includes robust exemptions for entities like financial institutions, HIPAA-regulated health data, and nonprofits.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Iowa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Iowa Consumer Data Protection Act (ICDPA)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Grants consumers rights to access, delete, and obtain a copy of personal data. Requires data controllers to implement reasonable security measures to protect personal data and limits data processing to specified purposes.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(Iowa Legislature, 2023)</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Kansas</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2008</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Kan. Admin. </w:t>
            </w:r>
            <w:proofErr w:type="spellStart"/>
            <w:r w:rsidRPr="00443B92">
              <w:rPr>
                <w:rFonts w:ascii="Times New Roman" w:hAnsi="Times New Roman" w:cs="Times New Roman"/>
                <w:sz w:val="18"/>
                <w:szCs w:val="18"/>
              </w:rPr>
              <w:t>Regs</w:t>
            </w:r>
            <w:proofErr w:type="spellEnd"/>
            <w:r w:rsidRPr="00443B92">
              <w:rPr>
                <w:rFonts w:ascii="Times New Roman" w:hAnsi="Times New Roman" w:cs="Times New Roman"/>
                <w:sz w:val="18"/>
                <w:szCs w:val="18"/>
              </w:rPr>
              <w:t>. § 100-24-2</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physicians to maintain medical records for a minimum of ten years from the date of last treatment.</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(Kansas Administrative Regulations, 2008)</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Kansas</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2011</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Kansas Statutes Annotated § 65-4971</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Previously set limits on the costs of providing copies of medical records; however, this statute was repealed in 2011. Currently, Kansas does not have specific state laws limiting the fees for copying medical records.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(Kansas State Legislature, 2011)</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Kentucky</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2008</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902 Ky. Admin. </w:t>
            </w:r>
            <w:proofErr w:type="spellStart"/>
            <w:r w:rsidRPr="00443B92">
              <w:rPr>
                <w:rFonts w:ascii="Times New Roman" w:hAnsi="Times New Roman" w:cs="Times New Roman"/>
                <w:sz w:val="18"/>
                <w:szCs w:val="18"/>
              </w:rPr>
              <w:t>Regs</w:t>
            </w:r>
            <w:proofErr w:type="spellEnd"/>
            <w:r w:rsidRPr="00443B92">
              <w:rPr>
                <w:rFonts w:ascii="Times New Roman" w:hAnsi="Times New Roman" w:cs="Times New Roman"/>
                <w:sz w:val="18"/>
                <w:szCs w:val="18"/>
              </w:rPr>
              <w:t>. 20:016</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Specifies that hospitals must retain medical records for at least five years from the date of discharge. For minors, records should be kept for three years after the patient reaches the age of majority.</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(Kentucky Administrative Regulations, 2008)</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Kentucky</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Kentucky Revised Statutes § 422.317</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Allows patients to obtain one free copy of their medical records upon written request. For subsequent copies, healthcare providers may charge a fee of $1 per page.</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(Kentucky General Assembly,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Kentucky</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Kentucky Consumer Data Protection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Grants </w:t>
            </w:r>
            <w:proofErr w:type="gramStart"/>
            <w:r w:rsidRPr="00443B92">
              <w:rPr>
                <w:rFonts w:ascii="Times New Roman" w:hAnsi="Times New Roman" w:cs="Times New Roman"/>
                <w:sz w:val="18"/>
                <w:szCs w:val="18"/>
              </w:rPr>
              <w:t>residents</w:t>
            </w:r>
            <w:proofErr w:type="gramEnd"/>
            <w:r w:rsidRPr="00443B92">
              <w:rPr>
                <w:rFonts w:ascii="Times New Roman" w:hAnsi="Times New Roman" w:cs="Times New Roman"/>
                <w:sz w:val="18"/>
                <w:szCs w:val="18"/>
              </w:rPr>
              <w:t xml:space="preserve"> rights to access, correct, delete, and transfer their personal data, while also allowing them to opt out of targeted advertising, data sales, and profiling.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Louisiana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Louisiana Revised Statutes § 40:1165.1</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Specifies that healthcare providers may charge a reasonable fee for copying medical records, with specific limits per page and additional handling charges. These fees are updated annually based on the consumer price index.</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(Louisiana State Legislature,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Maine</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2019</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Act to Protect the Privacy of Online Consumer Information</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Prohibits internet service providers from using, disclosing, selling, or permitting access to customer personal information without consent.</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(Maine Legislature, 2019)</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Maine</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Transparency in Consumer Transactions Involving Artificial Intelligence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Artificial Intelligence Transparency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This law requires businesses in Maine to provide clear and conspicuous disclosure when consumers interact with AI </w:t>
            </w:r>
            <w:proofErr w:type="spellStart"/>
            <w:r w:rsidRPr="00443B92">
              <w:rPr>
                <w:rFonts w:ascii="Times New Roman" w:hAnsi="Times New Roman" w:cs="Times New Roman"/>
                <w:sz w:val="18"/>
                <w:szCs w:val="18"/>
              </w:rPr>
              <w:t>chatbots</w:t>
            </w:r>
            <w:proofErr w:type="spellEnd"/>
            <w:r w:rsidRPr="00443B92">
              <w:rPr>
                <w:rFonts w:ascii="Times New Roman" w:hAnsi="Times New Roman" w:cs="Times New Roman"/>
                <w:sz w:val="18"/>
                <w:szCs w:val="18"/>
              </w:rPr>
              <w:t xml:space="preserve"> in trade or commerce. Enacted as Public Law, Chapter 294, it ensures consumers are not misled into thinking they are communicating with a human.</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(Maine Legislature,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Maryland</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2022</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Maryland Online Consumer Protection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Imposes requirements on businesses regarding the collection and use of personal information, including providing consumers with rights to access, delete, and opt-out of the sale of their data.</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(Maryland General Assembly, 2022)</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Maryland</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Legally Protected Health Care Information (H 812)</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Regulates the disclosure of certain information related to legally protected health care by custodians of public records, health information exchanges, and electronic health networks, establishing the Protected Health Care Commission.</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(National Conference of State Legislatures, 2023)</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Maryland</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SB 786 (Electronic Health Record Privacy)</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Specific Legislation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Regulates EHR data sharing and requires transparency for health data brokers.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Maryland</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Records—Retention and Disposal</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healthcare providers to retain medical records for a minimum period and outlines proper methods for the disposal of such records to protect patient confidentiality. This law ensures that electronic health records are maintained securely and disposed of appropriately when no longer needed.</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(Maryland Department of Health,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Maryland</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Maryland Online Data Privacy Act (MODPA)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§14-4603: Health data exempted if maintained as HIPAA-protected information</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Maryland</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Confidentiality of Medical Records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Information Exchange</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Establishes a statewide health information exchange to facilitate the secure electronic sharing of health information among authorized users. The act sets standards for participation, data security, and patient consent to ensure the privacy and confidentiality of health records.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(Maryland General Assembly, 1990)</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Maryland</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Use of Artificial Intelligence (HB 820)</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Insurance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FOR the purpose of requiring that certain carriers, pharmacy benefits managers, and private review agents ensure that artificial intelligence, algorithm, or other software tools are used in a certain manner when used for conducting utilization review; and generally relating to utilization review and artificial intelligence</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(Maryland General Assembly,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Massachusetts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2010</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Standards for the Protection of Personal Information</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Establishes minimum standards for businesses to protect personal information of residents, including the development of a comprehensive information security program.</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(Commonwealth of Massachusetts, 2010)</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Massachusetts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2022</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Standards for the Protection of Personal Information</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Establishes standards for businesses to protect personal information of residents, including the development of a comprehensive information security program.</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(Massachusetts Office of Consumer Affairs and Business Regulation, 2022)</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Massachusetts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Information Blocking Prohibition</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Information Exchange</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Prohibits practices that interfere with the access, exchange, or use of electronic health information (EHI), ensuring that clinical notes are shared with patients as mandated.</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(Massachusetts Trial </w:t>
            </w:r>
            <w:proofErr w:type="spellStart"/>
            <w:r w:rsidRPr="00443B92">
              <w:rPr>
                <w:rFonts w:ascii="Times New Roman" w:hAnsi="Times New Roman" w:cs="Times New Roman"/>
                <w:sz w:val="18"/>
                <w:szCs w:val="18"/>
              </w:rPr>
              <w:t>Cour</w:t>
            </w:r>
            <w:proofErr w:type="spellEnd"/>
            <w:r w:rsidRPr="00443B92">
              <w:rPr>
                <w:rFonts w:ascii="Times New Roman" w:hAnsi="Times New Roman" w:cs="Times New Roman"/>
                <w:sz w:val="18"/>
                <w:szCs w:val="18"/>
              </w:rPr>
              <w:t xml:space="preserve"> Law Libraries,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Massachusetts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Online Tracking Technologies Ruling</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Privacy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The Massachusetts Supreme Judicial Court ruled that the state's wiretap law does not prohibit website operators from collecting users' browsing activities using analytics tools, impacting how medical privacy is interpreted concerning online data tracking.</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(Raymond, 2024)</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Michigan</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Michigan Compiled Laws § 333.26269</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Records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Allows healthcare providers to charge a fee for copying medical records, with specific limits per page and a retrieval fee. These fees are adjusted annually.</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(Michigan Legislature, 2023)</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Minnesota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Biennial Budget for the Department of Commerce (S 2744)</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§235O.03(2)(a)(5): Health data intermingled with HIPAA-protected data exempted</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(National Conference of State Legislatures, 2023; </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Minnesota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Minnesota Statutes § 144.292</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Patient Consent &amp; Access Rights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Permits patients to access their health records and allows providers to charge a retrieval fee and per-page fee for copies. Fees are adjusted annually based on the consumer price index.</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(Minnesota Office of the </w:t>
            </w:r>
            <w:proofErr w:type="spellStart"/>
            <w:r w:rsidRPr="00443B92">
              <w:rPr>
                <w:rFonts w:ascii="Times New Roman" w:hAnsi="Times New Roman" w:cs="Times New Roman"/>
                <w:sz w:val="18"/>
                <w:szCs w:val="18"/>
              </w:rPr>
              <w:t>Revisor</w:t>
            </w:r>
            <w:proofErr w:type="spellEnd"/>
            <w:r w:rsidRPr="00443B92">
              <w:rPr>
                <w:rFonts w:ascii="Times New Roman" w:hAnsi="Times New Roman" w:cs="Times New Roman"/>
                <w:sz w:val="18"/>
                <w:szCs w:val="18"/>
              </w:rPr>
              <w:t xml:space="preserve"> of Statutes,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Minnesota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Minnesota Consumer Data Privacy Act (MCDPA)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Grants residents rights to access, correct, delete, and port their personal data, and to opt out of sales, targeted advertising, and certain profiling.</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Mississippi</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Mississippi Code Annotated § 41-9-65</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Records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Allows hospitals to charge a reasonable fee for copying medical records, with specific limits per page and a search fee.</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(Mississippi Legislature,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Missouri</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2008</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Retention of Medical Records </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Requires healthcare providers to maintain patient records for a minimum of seven years from the date of the last professional service provided. This ensures the availability of medical records for continuity of care and legal purposes.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(State of Missouri, 2008)</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Montana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Genetic Information Privacy Act (S 351)</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Biometric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Relates to the regulation of biometric data, addressing the collection, storage, and use of such data to protect individual privacy.</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(Montana Legislature, 2023)</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Montana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Montana Consumer Data Privacy Act (MCDPA)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Enacts consumer privacy laws to strengthen privacy protections for consumer data, including digital health information.</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(National Conference of State Legislatures, 2023; </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Montana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Montana Code Annotated § 50-16-541</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Records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Allows healthcare providers to charge a reasonable fee for copying medical records, with specific limits per page and a search fee.</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(Montana Legislature, 2023)</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Nebraska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Nebraska Revised Statutes § 71-8403</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Records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Allows patients to request copies of their medical records at no charge if the request is for supporting a claim or appeal under the Social Security Act. For other purposes, providers may</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(Nebraska Legislature,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Nebraska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Nebraska Data Privacy Act (NEDPA)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Grants Nebraska </w:t>
            </w:r>
            <w:proofErr w:type="gramStart"/>
            <w:r w:rsidRPr="00443B92">
              <w:rPr>
                <w:rFonts w:ascii="Times New Roman" w:hAnsi="Times New Roman" w:cs="Times New Roman"/>
                <w:sz w:val="18"/>
                <w:szCs w:val="18"/>
              </w:rPr>
              <w:t>residents</w:t>
            </w:r>
            <w:proofErr w:type="gramEnd"/>
            <w:r w:rsidRPr="00443B92">
              <w:rPr>
                <w:rFonts w:ascii="Times New Roman" w:hAnsi="Times New Roman" w:cs="Times New Roman"/>
                <w:sz w:val="18"/>
                <w:szCs w:val="18"/>
              </w:rPr>
              <w:t xml:space="preserve"> rights to access, correct, delete, and opt out of the sale, sharing, or profiling of their personal data—while imposing requirements on controllers such as conducting privacy-impact assessments, limiting collection to necessary data, and preventing processing of sensitive data without consent.</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Nevada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2019</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Senate Bill 220</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Online Privacy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website operators to allow consumers to opt-out of the sale of their personal information and mandates updates to privacy policies to reflect these rights.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(Nevada Legislature, 2019)</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Nevada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Assembly Bill 7 (AB 7)</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Electronic Health Records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Mandates that all healthcare providers implement interoperable electronic health records systems by January 1, 2030. Establishes the Electronic Health Information Advisory Group to </w:t>
            </w:r>
            <w:proofErr w:type="gramStart"/>
            <w:r w:rsidRPr="00443B92">
              <w:rPr>
                <w:rFonts w:ascii="Times New Roman" w:hAnsi="Times New Roman" w:cs="Times New Roman"/>
                <w:sz w:val="18"/>
                <w:szCs w:val="18"/>
              </w:rPr>
              <w:t>advise</w:t>
            </w:r>
            <w:proofErr w:type="gramEnd"/>
            <w:r w:rsidRPr="00443B92">
              <w:rPr>
                <w:rFonts w:ascii="Times New Roman" w:hAnsi="Times New Roman" w:cs="Times New Roman"/>
                <w:sz w:val="18"/>
                <w:szCs w:val="18"/>
              </w:rPr>
              <w:t xml:space="preserve"> on regulations prescribing standards for EHRs and health information exchanges.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(Nevada Legislature,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Nevada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Senate Bill 370 (Consumer Health Data Privacy)</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Specific Legislation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consent for collection/sharing of health data; narrower than Washington’s law.</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Nevada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Health Data (S 370)</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certain entities to develop, maintain, and make available on the internet a policy concerning the privacy of consumer health data, prohibiting the collection or sharing of such data without affirmative consent.</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(National Conference of State Legislatures,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Nevada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Nevada Consumer Health Data Provisions Law (SB 370)</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Regulates the collection, use, and sharing of consumer health data by businesses. Requires entities to obtain consumer consent before collecting or sharing health data and mandates the implementation of security measures to protect such data.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(Nevada State Legislature, 2024)</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Nevada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Senate Bill 370 (SB370)</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Enhances protections for consumer health data, requiring explicit consent before collecting, sharing, or selling such data, and mandates clear privacy policies from businesses.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(American Health Law Association, 2024)</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Nevada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Act Related to Health (AB406)</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This law prohibits the use of AI systems from performing mental health duties in public schools or acting as or replacing licensed mental or behavioral health professionals, mandates human oversight, allows only administrative use of AI with proper safeguards, and enforces compliance through civil penalties and licensing discipline</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(Nevada Assembly,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Hampshire</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2019</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Senate Bill 316</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Establishes data privacy protection for student information, limiting the collection and use of such data by educational institutions and third-party service providers.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Hampshire General Court, 2019)</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New Hampshire</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Hampshire Privacy Act (NHPA)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Gives residents rights to access, correct, delete, or opt out of processing of their personal data while imposing transparency, data minimization, and security obligations on businesses that meet certain thresholds for data handling</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Jersey</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2019</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Assembly Bill 4640</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Prohibits the sale of certain student information and imposes requirements on operators of websites, online services, and applications regarding the protection of student data.</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Jersey Legislature, 2019)</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Jersey</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2022</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Protecting Patient Information Related to Reproductive Health Care Services</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Prohibits HIPAA-covered entities from disclosing any communication from a patient or information obtained from the personal examination of a patient related to reproductive health care services permitted under New Jersey law, unless the patient or their representative consents.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Jersey Division of Consumer Affairs, 2022)</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New Jersey</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Jersey Consumer Privacy Act (NJCPA)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Provides consumers with rights to access, correct, delete, and obtain a copy of personal data. Requires businesses to disclose their data collection practices and obtain consumer consent for processing sensitive data, including health information.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Jersey Legislature,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Jersey</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Jersey Data Privacy Act (NJDPA)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§56:8-166: Health data classified as “sensitive” with consent requirements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Jersey</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Electronic Health Record System Implementation for Long-Term Care Facilities</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Mandates that all long-term care facilities implement or upgrade to an electronic health record system certified by the Office of the National Coordinator for Health Information Technology within 270 days of the act's effective date.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Jersey Legislature, 2024)</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Mexico</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2008</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N.M. Code R. § 16.10.17.10</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physicians to retain medical records for at least ten years from the date of last treatment.</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Mexico Administrative Code, 2008)</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New Mexico</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Amend Nursing Practice Act (N.M. HB178)</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This bill mandates that the Board of Nursing must develop and promulgate rules establishing standards for the use of artificial intelligence in nursing practice, ensuring proper oversight and guidance for integrating AI into clinical nursing workflows.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Mexico Legislature,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1984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Personal Privacy Protection Law (PPPL)</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Regulates how New York State agencies collect, maintain, and share personal information in government records, and provides individuals with rights to access and correct their personal data.</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 State Department of State, 2024)</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2017</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Public Health Law § 17</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Grants patients the right to access their medical records and outlines the procedures for requesting such access. It ensures transparency and patient autonomy regarding personal health information.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 Legislature, 2017)</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New York</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2019</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Stop Hacks and Improve Electronic Data Security Act (SHIELD Act) </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Security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Expands data breach notification requirements and mandates businesses to implement reasonable data security measures to protect personal information. The act broadens the scope of information covered and strengthens consumer protection against data breaches.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(IT Governance USA, 2019)</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2021</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Biometric Data Privacy Law</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Biometric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Mandates businesses to notify consumers about biometric data collection and prohibits employers from collecting biometric data from employees without consent.</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 Legislature, 2019)</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2022</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Critical Energy Infrastructure Security (A 2896)</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Biometric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Addresses cybersecurity risks related to digital infrastructure, including health and biometric data security.</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 Legislature, 2022)</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New York</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 Privacy Act (NYPA)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Seeks to require companies to disclose their methods of de-identifying personal information, place safeguards around data sharing, and allow consumers to obtain the names of all entities with whom their information is shared. The act aims to enhance transparency and consumer control over personal data.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 State Assembly,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New York</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Senate Bill S7879A </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Electronic Health Records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Mandates that all health information systems or electronic health record systems segregate certain sensitive patient information—such as reproductive health services, gender-affirming care, mental health services, and substance abuse treatment—from the rest of the patient's medical record. This segregation aims to enhance privacy protections for sensitive health information.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 State Senate,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Information Privacy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Restricts the sale of health data collected by apps without explicit consumer consent and enhances protection for individuals seeking reproductive health services.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 State Senate,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New York</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NY Health Information Privacy Act (NY HIPA)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Specific Legislation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Regulates the collection, processing, and sale of “regulated health information”—defined to include any data linked to someone’s physical or mental health, even beyond traditional medical records—requires consumer consent for most uses, mandates robust security safeguards and deletion rights, and applies even to non-HIPAA entities handling health-related data.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 State Senate,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New York</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 Health Information Privacy Act (NYHIPA)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Aims to protect health information by regulating data not covered by HIPAA. It requires entities to obtain explicit consent from individuals before collecting or sharing their health information, with certain exceptions for necessary medical or legal purposes. The act enhances consumer control over personal health data and imposes strict penalties for non-compliance.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 State Senate,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Senate Bill S5456</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Information Exchange</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Requires healthcare providers to share electronic health records with insurance plans to improve patient care and reduce administrative delays. This legislation aims to streamline healthcare processes and enhance the quality of care by ensuring that insurers have timely access to necessary patient information.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 State Senate,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New York</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Senate Bill 3008 - AI Companion</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Privacy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Regulates “AI companions” by requiring them to include protocols that can detect suicidal ideation or self-harm and refer users to crisis services. The law also mandates that AI companion providers give clear notifications that users are interacting with an AI, both at the start of conversations and at least every three hours during continuous use.</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(New York State Senate,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North Carolina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1993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Confidentiality of Medical Records</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Mandates that medical records are confidential and can only be released with the patient's consent or as permitted by law. This statute ensures the privacy of patient information and outlines the conditions under which records may be disclosed.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(North Carolina General Assembly, 1993)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North Carolina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2015</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Electronic Medical Records</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Electronic Health Records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Allows healthcare providers and facilities to create and maintain medical records in an electronic format. It requires that these electronic records be legible, retrievable, and include adequate data backup to ensure their integrity and availability.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(North Carolina General Assembly, 2015)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North Carolina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2021</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NC Health Information Exchange Act </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Information Exchange</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Establishes the NC Health Information Exchange Authority (NC HIEA) and mandates that certain healthcare providers connect to NC </w:t>
            </w:r>
            <w:proofErr w:type="spellStart"/>
            <w:r w:rsidRPr="00443B92">
              <w:rPr>
                <w:rFonts w:ascii="Times New Roman" w:hAnsi="Times New Roman" w:cs="Times New Roman"/>
                <w:sz w:val="18"/>
                <w:szCs w:val="18"/>
              </w:rPr>
              <w:t>HealthConnex</w:t>
            </w:r>
            <w:proofErr w:type="spellEnd"/>
            <w:r w:rsidRPr="00443B92">
              <w:rPr>
                <w:rFonts w:ascii="Times New Roman" w:hAnsi="Times New Roman" w:cs="Times New Roman"/>
                <w:sz w:val="18"/>
                <w:szCs w:val="18"/>
              </w:rPr>
              <w:t xml:space="preserve">, the state's health information exchange, to facilitate the secure electronic exchange of patient health information. This law aims to improve patient care coordination and outcomes.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(North Carolina General Assembly, 2021)</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North Dakota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N.D. Cent. Code § 23-01-03.1</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Mandates that healthcare providers retain patient medical records for a minimum of ten years following the date of the patient's last treatment. For minors, records must be kept for ten years or until the patient reaches the age of 21, whichever is longer.</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(North Dakota Legislative Branch, 2024)</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North Dakota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North Dakota Senate Bill 2280</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Heath Data Provisions and Dental Insurance</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An Act to create and enact chapter 26.1-36.12 of the North Dakota Century Code, relating to prior authorization for health insurance; to provide for a legislative management study; to provide for a legislative management report; and to provide an effective date.</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(North Dakota Legislative Assembly,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Ohio</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2012</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Ohio Revised Code Chapter 3798</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Aligns Ohio’s laws with HIPAA, ensuring privacy and security of health data</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(Ohio Legislature,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Ohio</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2018</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Ohio Data Protection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Enacted to encourage businesses to adopt robust cybersecurity practices, this act provides an affirmative defense against tort claims arising from data breaches, provided the business conforms to recognized cybersecurity frameworks. While not specific to health data, it applies to any entity dealing with personal information, including health records.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(International Association of Privacy Professionals, 2018)</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Oklahoma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Records Retention Act (Okla. Stat. tit. 76, § 19)</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healthcare providers to maintain adult patient records for at least seven years from the date of the last patient encounter. For minors, records must be retained for five years after the patient reaches the age of majority (18 years).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(Oklahoma Legislature,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Oregon</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2021</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Oregon Consumer Information Protection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Enhances protections for personal information, including requirements for data breach notifications and the implementation of reasonable security measures by businesses.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(Oregon Legislature, 2021)</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Oregon</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License Brokered Personal Data (H 2052)</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Biometric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Regulates businesses that buy, sell, or share sensitive consumer data, including biometric health data, to protect consumer privacy.</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(National Conference of State Legislatures, 2023)</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Oregon</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Oregon Consumer Privacy Act (OCPA)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as “sensitive data” requiring consent (§646A.600)</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Pennsylvania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2008</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49 Pa. Code § 16.95(e)</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medical doctors to retain adult patient records for at least seven years following the date of the last medical service. For minor patients, records must be kept for seven years following the last service or one year after the patient reaches age 21, whichever is longer.</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(Pennsylvania Code, 2008)</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Rhode Island</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2008</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R.I. Gen. Laws § 5-37-22</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Mandates that physicians maintain patient records for a minimum of five years unless otherwise required by law or regulation.</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(Rhode Island General Laws, 2008)</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Rhode Island</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Rhode Island Data Transparency and Privacy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Data privacy protections for the personal data of the citizens of Rhode Island.</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South Carolina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1990</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Adult Health Care Consent Act </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Consent</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Requires healthcare providers to offer patients the opportunity to designate a family member or other individual with whom the provider may discuss the patient's medical condition and treatment plan. This designation must be documented in the patient's medical record, either in the patient information form or within the electronic health records.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(South Carolina Legislature, 1990)</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South Carolina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1992</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Physicians' Patient Records Act </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Consent</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Establishes that medical records are the property of the physician but grants patients the right to receive a copy of their medical records or have them transferred to another physician upon request. It also outlines the conditions under which records can be released and the fees that may be charged for copying records.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(South Carolina Legislature, 1992)</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South Carolina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Electronic Case Reporting (</w:t>
            </w:r>
            <w:proofErr w:type="spellStart"/>
            <w:r w:rsidRPr="00443B92">
              <w:rPr>
                <w:rFonts w:ascii="Times New Roman" w:hAnsi="Times New Roman" w:cs="Times New Roman"/>
                <w:sz w:val="18"/>
                <w:szCs w:val="18"/>
              </w:rPr>
              <w:t>eCR</w:t>
            </w:r>
            <w:proofErr w:type="spellEnd"/>
            <w:r w:rsidRPr="00443B92">
              <w:rPr>
                <w:rFonts w:ascii="Times New Roman" w:hAnsi="Times New Roman" w:cs="Times New Roman"/>
                <w:sz w:val="18"/>
                <w:szCs w:val="18"/>
              </w:rPr>
              <w:t xml:space="preserve">) </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Information Exchange</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Implements a data exchange process that automatically generates and securely transmits case information between healthcare organizations' electronic health records systems and public health agencies. This system aims to reduce the burden of manual reporting and increase the accuracy of case information reported.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(South Carolina Department of Health and Environmental Control, 2024)</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South Dakota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2008</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S.D. Codified Laws § 36-4-38</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Specifies that when medical records become inactive or the whereabouts of the patient are unknown, physicians may dispose of such records in compliance with state regulations.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(South Dakota Codified Laws, 2008)</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South Dakota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Cannabis Establishments and Cardholder Data (S 198)</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Protects the privacy of medical cannabis patients by regulating the handling of their health information.</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(National Conference of State Legislatures, 2023)</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Tennessee</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2008</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Tenn. Comp. R. &amp; </w:t>
            </w:r>
            <w:proofErr w:type="spellStart"/>
            <w:r w:rsidRPr="00443B92">
              <w:rPr>
                <w:rFonts w:ascii="Times New Roman" w:hAnsi="Times New Roman" w:cs="Times New Roman"/>
                <w:sz w:val="18"/>
                <w:szCs w:val="18"/>
              </w:rPr>
              <w:t>Regs</w:t>
            </w:r>
            <w:proofErr w:type="spellEnd"/>
            <w:r w:rsidRPr="00443B92">
              <w:rPr>
                <w:rFonts w:ascii="Times New Roman" w:hAnsi="Times New Roman" w:cs="Times New Roman"/>
                <w:sz w:val="18"/>
                <w:szCs w:val="18"/>
              </w:rPr>
              <w:t>. 0880-2-.15</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Mandates that medical records for adult patients be retained for ten years from the provider’s last professional contact. For minors, records should be kept for ten years or until one year after the minor reaches the age of majority, whichever is longer.</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(State of Tennessee, 2008)</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Tennessee</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Tennessee Information Protection Act (TIPA)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The Tennessee Information Protection Act establishes consumer data privacy rights and sets obligations for businesses that control or process personal information. It provides individuals the right to access, correct, delete, and obtain a copy of their personal data, while also requiring businesses to maintain reasonable data security practices.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Tennessee</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Genetic Information Privacy Act (H 1310)</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Genetic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Protects patient genetic information from unauthorized use and requires consent for data sharing.</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(National Conference of State Legislatures,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2001</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 Medical Records Privacy Act (TMRPA)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Establishes standards for the use and disclosure of individuals' health information, aligning with HIPAA but applying to a broader range of entities, including those who handle protected health information (PHI) in Texas.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(HIPAA Journal, March 5,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Texas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2009</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Biometric Data Privacy Law</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Biometric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consent for the collection and use of biometric data for commercial purposes and mandates the destruction of such data within a specified period.</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(Office of the Attorney General, State of Texas, 2009)</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2009</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 Biometric Privacy Law</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Biometric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businesses to obtain consent before collecting biometric data (e.g., fingerprints, facial recognition data) for commercial purposes and mandates the secure storage and timely destruction of such data.</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(Biometric Identifier Act, 2009)</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Regulation of Third-Party Data Collection Entities (S 2105)</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Biometric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Restricts data collection entities from improperly storing or sharing sensitive consumer and biometric data.</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(National Conference of State Legislatures, 2023)</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 Data Privacy and Security Act (TDPSA)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The law that gives consumers rights over their personal data and imposes privacy and security obligations on businesses.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Use of an Individual's Genetic Data (H 2545)</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Genetic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Regulates the collection, storage, and use of genetic data, enhancing privacy protections.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(National Conference of State Legislatures, 2023)</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Texas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 House Bill 300 (HB 300 - Health Data Privacy Amendments)</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Biometric Data Privacy</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Strengthens protections for biometric and genetic data collected by healthcare providers.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 Texas Legislature,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 Data Privacy and Security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Grants residents have more control over their online personal data, including health-related information, by allowing them to access, correct, and delete their data. Imposes penalties on businesses that fail to comply with these regulations.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 Attorney General, 2024)</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 Artificial Intelligence Systems (HB 149)</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Heath Data and Biometric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The bill supports healthcare safety by prohibiting AI systems from encouraging self-harm, violence, or criminal activity, reducing risks for vulnerable individuals. This safeguard helps ensure AI tools, including potential healthcare </w:t>
            </w:r>
            <w:proofErr w:type="spellStart"/>
            <w:r w:rsidRPr="00443B92">
              <w:rPr>
                <w:rFonts w:ascii="Times New Roman" w:hAnsi="Times New Roman" w:cs="Times New Roman"/>
                <w:sz w:val="18"/>
                <w:szCs w:val="18"/>
              </w:rPr>
              <w:t>chatbots</w:t>
            </w:r>
            <w:proofErr w:type="spellEnd"/>
            <w:r w:rsidRPr="00443B92">
              <w:rPr>
                <w:rFonts w:ascii="Times New Roman" w:hAnsi="Times New Roman" w:cs="Times New Roman"/>
                <w:sz w:val="18"/>
                <w:szCs w:val="18"/>
              </w:rPr>
              <w:t xml:space="preserve"> and decision-support systems, align with ethical standards and patient well-being.</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(Texas Legislature,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Utah</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2021</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Electronic Prescribing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Telehealth &amp; Digital Health Regulation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Mandates that all controlled substance prescriptions be transmitted electronically to pharmacies, enhancing the security and tracking of prescription medications.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(Utah Legislature, 2021)</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Utah</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2022</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Utah Consumer Privacy Act (UCPA)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protected under “sensitive data” provisions (§13-61-302)</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(American Health Law, 2024; </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Utah</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Artificial Intelligence Amendments (HB 452</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Mental Health </w:t>
            </w:r>
            <w:proofErr w:type="spellStart"/>
            <w:r w:rsidRPr="00443B92">
              <w:rPr>
                <w:rFonts w:ascii="Times New Roman" w:hAnsi="Times New Roman" w:cs="Times New Roman"/>
                <w:sz w:val="18"/>
                <w:szCs w:val="18"/>
              </w:rPr>
              <w:t>Chatbots</w:t>
            </w:r>
            <w:proofErr w:type="spellEnd"/>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This bill enacts provisions relating to the regulation of mental health </w:t>
            </w:r>
            <w:proofErr w:type="spellStart"/>
            <w:r w:rsidRPr="00443B92">
              <w:rPr>
                <w:rFonts w:ascii="Times New Roman" w:hAnsi="Times New Roman" w:cs="Times New Roman"/>
                <w:sz w:val="18"/>
                <w:szCs w:val="18"/>
              </w:rPr>
              <w:t>chatbots</w:t>
            </w:r>
            <w:proofErr w:type="spellEnd"/>
            <w:r w:rsidRPr="00443B92">
              <w:rPr>
                <w:rFonts w:ascii="Times New Roman" w:hAnsi="Times New Roman" w:cs="Times New Roman"/>
                <w:sz w:val="18"/>
                <w:szCs w:val="18"/>
              </w:rPr>
              <w:t xml:space="preserve"> that use</w:t>
            </w:r>
            <w:r w:rsidRPr="00443B92">
              <w:rPr>
                <w:rFonts w:ascii="Times New Roman" w:hAnsi="Times New Roman" w:cs="Times New Roman"/>
                <w:sz w:val="18"/>
                <w:szCs w:val="18"/>
              </w:rPr>
              <w:br/>
              <w:t>6 artificial intelligence technology.</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(Utah Legislature,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Utah</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2025</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Artificial Intelligence Consumer Protection Amendments (SB 226)</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Consent</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This law requires suppliers using generative AI in consumer transactions to disclose that fact when asked, and to always disclose it proactively for high-risk interactions involving sensitive advice or data.</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(Utah Legislature,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Vermont</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2018</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Data Broker Regulation</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Data Security &amp; Breach Notification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data brokers to register with the state and maintain certain standards for data security to protect consumers' personal information.</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(Vermont Legislature, 2018)</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Virginia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Records Privacy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Recognizes an individual's right to privacy concerning their health records. Health records are considered the property of the healthcare entity maintaining them, and disclosure is restricted except as permitted by law. </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(Commonwealth of Virginia, 2025)</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Virginia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2021</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Virginia Consumer Data Protection Act (VCDPA)</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as “sensitive data” requiring consent (§59.1-575)</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 Virginia Legislature, 2021)</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Virginia</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2022</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Electronic Health Record Transparency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Electronic Health Records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the Department of Veterans Affairs to report quarterly on the costs and performance metrics of its Electronic Health Record Modernization Program, ensuring transparency and accountability in the implementation of EHR systems.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(Virginia Department of Health, 2022)</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Washington</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2021</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Washington Privacy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Provisions</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Grants consumers rights over their personal data and imposes obligations on businesses, including conducting data protection assessments for certain processing activities.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(Washington Legislature, 2021)</w:t>
            </w:r>
          </w:p>
        </w:tc>
      </w:tr>
      <w:tr w:rsidR="00293035" w:rsidRPr="00443B92" w:rsidTr="005810CB">
        <w:trPr>
          <w:cantSplit/>
        </w:trPr>
        <w:tc>
          <w:tcPr>
            <w:tcW w:w="537"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Washington</w:t>
            </w:r>
          </w:p>
        </w:tc>
        <w:tc>
          <w:tcPr>
            <w:tcW w:w="261"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My Health My Data Act (MHMD)</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Health Data Specific Legislation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 xml:space="preserve">Protects consumer health data (e.g., reproductive health) not covered by HIPAA. Bans </w:t>
            </w:r>
            <w:proofErr w:type="spellStart"/>
            <w:r w:rsidRPr="00443B92">
              <w:rPr>
                <w:rFonts w:ascii="Times New Roman" w:hAnsi="Times New Roman" w:cs="Times New Roman"/>
                <w:sz w:val="18"/>
                <w:szCs w:val="18"/>
              </w:rPr>
              <w:t>geofencing</w:t>
            </w:r>
            <w:proofErr w:type="spellEnd"/>
            <w:r w:rsidRPr="00443B92">
              <w:rPr>
                <w:rFonts w:ascii="Times New Roman" w:hAnsi="Times New Roman" w:cs="Times New Roman"/>
                <w:sz w:val="18"/>
                <w:szCs w:val="18"/>
              </w:rPr>
              <w:t>.</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t>
            </w:r>
            <w:proofErr w:type="spellStart"/>
            <w:r w:rsidRPr="00443B92">
              <w:rPr>
                <w:rFonts w:ascii="Times New Roman" w:hAnsi="Times New Roman" w:cs="Times New Roman"/>
                <w:sz w:val="18"/>
                <w:szCs w:val="18"/>
              </w:rPr>
              <w:t>Standford</w:t>
            </w:r>
            <w:proofErr w:type="spellEnd"/>
            <w:r w:rsidRPr="00443B92">
              <w:rPr>
                <w:rFonts w:ascii="Times New Roman" w:hAnsi="Times New Roman" w:cs="Times New Roman"/>
                <w:sz w:val="18"/>
                <w:szCs w:val="18"/>
              </w:rPr>
              <w:t xml:space="preserve"> Law School, 2025)</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West Virginia</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2008</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 Va. Code R. § 64-12-14</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hospitals to maintain medical records for a minimum of five years following patient discharge.</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(West Virginia Code of State Rules, 2008)</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Wisconsin</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Wisconsin Patient Health Care Records Act (Wis. Stat. § 146.819) - Provisions</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Specifies that healthcare providers must retain patient health care records for at least five years after the date of the last entry. For minors, records must be kept until the patient reaches the age of 18, plus an additional five years.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(Wisconsin State Legislature, 2023)</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lastRenderedPageBreak/>
              <w:t>Wyoming</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2023</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Wyo. Stat. Ann. § 33-26-402</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Medical Record Retention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Requires physicians to maintain patient medical records for a minimum of ten years after the last treatment. For minors, records must be kept until the patient reaches the age of 21 or for ten years after the last treatment, whichever is longer.</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(Wyoming State Legislature, 2023)</w:t>
            </w:r>
          </w:p>
        </w:tc>
      </w:tr>
      <w:tr w:rsidR="00293035" w:rsidRPr="00443B92" w:rsidTr="005810CB">
        <w:trPr>
          <w:cantSplit/>
        </w:trPr>
        <w:tc>
          <w:tcPr>
            <w:tcW w:w="537"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Wyoming</w:t>
            </w:r>
          </w:p>
        </w:tc>
        <w:tc>
          <w:tcPr>
            <w:tcW w:w="261"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2024</w:t>
            </w:r>
          </w:p>
        </w:tc>
        <w:tc>
          <w:tcPr>
            <w:tcW w:w="2412" w:type="pct"/>
            <w:noWrap/>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Wyoming Consumer Protection Act</w:t>
            </w:r>
          </w:p>
        </w:tc>
        <w:tc>
          <w:tcPr>
            <w:tcW w:w="509"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Consumer Data Protection</w:t>
            </w:r>
          </w:p>
        </w:tc>
        <w:tc>
          <w:tcPr>
            <w:tcW w:w="676"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The Act prohibits unfair and deceptive trade practices in general commerce. Later amendments add provisions like data breach notification (§§ 40-12-501 to 502), which can indirectly apply to personal information stored in EHRs.</w:t>
            </w:r>
          </w:p>
        </w:tc>
        <w:tc>
          <w:tcPr>
            <w:tcW w:w="605" w:type="pct"/>
            <w:hideMark/>
          </w:tcPr>
          <w:p w:rsidR="00293035" w:rsidRPr="00443B92" w:rsidRDefault="00293035" w:rsidP="005810CB">
            <w:pPr>
              <w:spacing w:line="240" w:lineRule="auto"/>
              <w:rPr>
                <w:rFonts w:ascii="Times New Roman" w:hAnsi="Times New Roman" w:cs="Times New Roman"/>
                <w:sz w:val="18"/>
                <w:szCs w:val="18"/>
              </w:rPr>
            </w:pPr>
            <w:r w:rsidRPr="00443B92">
              <w:rPr>
                <w:rFonts w:ascii="Times New Roman" w:hAnsi="Times New Roman" w:cs="Times New Roman"/>
                <w:sz w:val="18"/>
                <w:szCs w:val="18"/>
              </w:rPr>
              <w:t>(Wyoming State Legislature, 2024)</w:t>
            </w:r>
          </w:p>
        </w:tc>
      </w:tr>
    </w:tbl>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Alabama Board of Medical Examiners. (2007). Alabama Administrative Code r. 545-X-4-.08: Maintenance of Medical Records. Retrieved from https://www.alabamaadministrativecode.state.al.us/docs/mexam/545-X-4.pdf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Alabama Department of Public Health. (2007). Alabama Administrative Code § 420-5-7-.10: Hospital Records. Retrieved from https://www.alabamaadministrativecode.state.al.us/docs/hlth/420-5-7.pdf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Alaska State Legislature. (2009). Senate Bill 133: An Act creating a statewide electronic health information exchange system; and providing for an effective date. Retrieved from https://www.akleg.gov/basis/Bill/Text/26?Hsid=SB0133C</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American Health Law Association. (2024). As States Pass a Patchwork of Privacy Laws, Navigating Privacy in the Health Care Sector Gets More Complicated by the Day. Retrieved from https://www.americanhealthlaw.org</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Arizona State Legislature. (2008). Arizona Revised Statutes § 12-2297: Retention of Medical Records. Retrieved from https://www.azleg.gov/viewdocument/?docName=https://www.azleg.gov/ars/12/02297.htm</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Arkansas Legislature. (2019). Arkansas Code § 4-110-103 – Definitions. Arkansas State Legislature. https://arkleg.state.ar.us/ArkansasLaw</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Arkansas Legislature. (2019). Arkansas Code § 4-110-104 – Protection of personal information. Arkansas State Legislature. https://arkleg.state.ar.us/ArkansasLaw</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Bass, Berry &amp; Sims PLC. (2023). Nevada's Consumer Health Data Law Takes Effect on March 31, 2024. Retrieved from https://www.bassberry.com/news/nevada-consumer-health-data-law-takes-effect-on-march-31-2024/</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Biometric Identifier Act. (2024). Texas Attorney General. Retrieved from https://www.texasattorneygeneral.gov/consumer-protection/file-consumer-complaint/consumer-privacy-rights/biometric-identifier-act</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California Legislature. (2023). Assembly Bill 352 – Health information. California Legislative Information. https://leginfo.legislature.ca.gov/faces/billTextClient.xhtml?bill_id=202320240AB352</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California Legislature. (2023). Cal. Civ. Code § 56.10 – Disclosure of medical information by providers. In Confidentiality of Medical Information (Part 2.6, Division 1). Retrieved from https://leginfo.legislature.ca.gov/faces/codes_displaySection.xhtml?sectionNum=56.10.&amp;lawCode=CIV</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California State Legislature. (2024). Physicians Make Decisions Act (SB 1120). California Legislative Information. https://leginfo.legislature.ca.gov/faces/billTextClient.xhtml?bill_id=202320240SB1120</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Colorado General Assembly. (2021). Senate Bill 21-190 – Colorado Privacy Act. https://leg.colorado.gov/bills/sb21-190</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Commonwealth of Massachusetts. (2009, November 13). 201 CMR 17.00: Standards for the protection of personal information of residents of the Commonwealth. Retrieved from https://www.mass.gov/regulations/201‑CMR‑1700‑standards‑for‑the‑protection‑of‑personal‑information‑of‑residents‑of‑the‑commonwealth</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Commonwealth of Virginia. (2025). Virginia Code § 32.1-127.1:03: Health records privacy.  https://law.lis.virginia.gov/vacode/title32.1/chapter5/section32.1-127.1:03/</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Connecticut General Assembly. (2025). An Act prohibiting health carriers from using artificial intelligence in the evaluation and determination of patient care (SB 447). Connecticut General Assembly. https://legiscan.com/CT/bill/SB00447/2025</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Delaware General Assembly. (2023). House Bill No. 262. Retrieved from https://legis.delaware.gov/BillDetail?LegislationId=129685</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Delaware Legislature. (2023). Title 24, Chapter 17: Medical Practice Act. Delaware Code Online. Retrieved from https://delcode.delaware.gov/title24/c017/sc05/index.html</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Delaware Legislature. (2023). Title 24, Chapter 60: Telemedicine and Telehealth Practice Act. Delaware Code Online. Retrieved from https://delcode.delaware.gov/title24/c060/index.html</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Florida Legislature. (2014). Florida Information Protection Act of 2014. Chapter No. 2014-189. Retrieved from https://www.flsenate.gov/Session/Bill/2014/1524</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Florida Legislature. (2024). Online Protections for Minors Act (House Bill 3). Florida Legislature. https://www.flsenate.gov/Session/Bill/2024/3 </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Florida Senate. (2023). Florida Digital Bill of Rights. Retrieved from https://www.flsenate.gov/Session/Bill/2023/262/BillText/er/HTML</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Florida Senate. (2023). Florida Statutes. Retrieved from https://www.flsenate.gov/laws/statutes/2014/501.171</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Florida Senate. (2024). Online Protections for Minors Act (HB 3). Retrieved from https://www.flsenate.gov/Session/Bill/2024/3</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Georgia General Assembly. (2024). O.C.G.A. § 31 33 3: Costs of copying and mailing patient records. Georgia Code. Retrieved from https://law.justia.com/codes/georgia/title-31/chapter-33/section-31-33-3</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Hawaii State Legislature. (1999). Hawaii Revised Statutes § 323C-1: Confidentiality of Health Care Information. Retrieved from https://lrb.hawaii.gov/wp-content/uploads/2000_PrivacyOfMedicalRecords.pdf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Hawaii State Legislature. (2024). Hawaii Revised Statutes § 334-5: Confidentiality of Records. Retrieved from https://law.justia.com/codes/hawaii/title-19/chapter-334/section-334-5/</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HealthIT.gov. (2023). Information Blocking. Retrieved from https://www.mass.gov/info-details/massachusetts-law-about-medical-privacy</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HIPAA Journal. (2025, March 5). What is the Texas Medical Records Privacy Act?  https://www.hipaajournal.com/texas-medical-records-privacy-act/</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Idaho State Legislature. (2007). Idaho Code § 39-1394: Retention of Hospital Records. Retrieved from https://legislature.idaho.gov/statutesrules/idstat/Title39/T39CH13/SECT39-1394/</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Illinois State Legislature (2008) 740 ILCS 14: Biometric Information Privacy Act.  https://www.ilga.gov/Legislation/ILCS/Articles?ActID=3004&amp;ChapterID=57</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Illinois General Assembly. (2023). Access to Public Health Data Act, 410 ILCS 501 (P.A. 103-423, effective January 1, 2024).</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Illinois General Assembly. (2025). Public Act 104-0054: Wellness and Oversight for Psychological Resources Act (HB 1806). Illinois General Assembly. Retrieved from https://legiscan.com/IL/text/HB1806/2025</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Indiana General Assembly. (2023). Indiana Code § 16-39-9-2: Charges for Copying Patient Medical Records. Retrieved from https://iga.in.gov/legislative/laws/2023/ic/titles/016#16-39-9-2</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International Association of Privacy Professionals. (2018). Analysis: Ohio’s Data Protection Act. IAPP. https://iapp.org/news/a/analysis-ohios-data-protection-act</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Iowa Administrative Code r. 441-88.9. (2022). Records and reports. Retrieved from https://www.law.cornell.edu/regulations/iowa/Iowa-Admin-Code-r-441-88-9</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Iowa Department of Human Services. (2022). Iowa Administrative Code r. 441-88.9: Records and reports. Iowa Administrative Code. Retrieved from https://www.law.cornell.edu/regulations/iowa/Iowa-Admin-Code-r-441-88-9</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Iowa Legislature. (2022). Iowa Code § 22.7: Confidential records. Iowa Code (2022). Retrieved from https://www.legis.iowa.gov/docs/code/2022/22.7.pdf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Iowa Legislature. (2023). House File 2623: An Act relating to the Iowa health information network including functioning as the state-designated health data utility. Retrieved from https://legiscan.com/IA/text/HF2623/id/2935664</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Iowa Legislature. (2023). Senate File 262. Iowa Legislature. Retrieved from https://www.legis.iowa.gov/legislation/BillBook?ga=90&amp;ba=SF262</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IT Governance USA. (2019). New York Data Security Act. Retrieved from https://www.itgovernanceusa.com/ny-data-security-act</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Kansas Administrative Regulations. (2008). § 100-24-2: Medical Records Maintenance. Retrieved from https://www.kssos.org/pubs/register/2008/Contents/03-20-08%20Complete%20Register.pdf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Kansas State Legislature. (2011). Kansas Statutes Annotated § 65-4971: Repealed. Retrieved from http://www.kslegislature.org/li_2012/b2011_12/statute/065_000_0000_chapter/065_004_0000_article/065_004_9710_section/065_004_9710_k/</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Kentucky Administrative Regulations. (2008). 902 KAR 20:016: Medical Records Retention. Retrieved from https://apps.legislature.ky.gov/law/kar/902/020/016.pdf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Kentucky General Assembly. (2023). Kentucky Revised Statutes § 422.317: Patient Access to Medical Records. Retrieved from https://apps.legislature.ky.gov/law/statutes/statute.aspx?id=48773</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Louisiana State Legislature. (2023). Louisiana Revised Statutes § 40:1165.1: Patient Access to Medical Records. Retrieved from https://legis.la.gov/Legis/Law.aspx?d=98888</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Maine Legislature. (2019). An Act To Protect the Privacy of Online Customer Information (LD 946 / SP 275). https://legislature.maine.gov/legis/bills/bills_129th/billtexts/SP027501.asp</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Maine Legislature. (2025). An Act to Ensure Transparency in Consumer Transactions Involving Artificial Intelligence (HP 1154, LD 1727, Chapter 294, 132nd Legislature, First Special </w:t>
      </w:r>
      <w:r w:rsidRPr="007015B5">
        <w:rPr>
          <w:rFonts w:ascii="Times New Roman" w:hAnsi="Times New Roman" w:cs="Times New Roman"/>
        </w:rPr>
        <w:lastRenderedPageBreak/>
        <w:t>Session). Maine Legislature. Retrieved from https://legislature.maine.gov/legis/bills/getPDF.asp?paper=HP1154&amp;item=3&amp;snum=132</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Maryland Department of Health. (2023). Medical records—Retention and disposal. Maryland Department of Health. Retrieved from https://health.maryland.gov/mbpme/pages/records.aspx</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Maryland General Assembly. (2022). Senate Bill 11 – Online Consumer Protection Act. https://mgaleg.maryland.gov/mgawebsite/Legislation/Details/SB0011?ys=2022RS</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Maryland General Assembly. (1990). Confidentiality of Medical Records Act, Chapter 480 (HB 712). Laws of Maryland. https://msa.maryland.gov/megafile/msa/speccol/sc5300/sc5339/000113/000000/000257/unrestricted/20040489e.pdf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Maryland General Assembly. (2025). House Bill 820: Health insurance – Utilization review – Use of artificial intelligence (Chapter 747). Maryland General Assembly. https://legiscan.com/MD/bill/HB820/2025</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Massachusetts Office of Consumer Affairs and Business Regulation. (2022). 201 CMR 17.00: Standards for the protection of personal information of residents of the Commonwealth. Mass.gov. https://www.mass.gov/regulations/201-CMR-1700-standards-for-the-protection-of-personal-information-of-ma-residents</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Massachusetts Trial Court Law Libraries. (2025, August 8). Massachusetts law about medical privacy. Mass.gov. Retrieved from https://www.mass.gov/info-details/massachusetts-law-about-medical-privacy</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Michigan Legislature. (2023). Michigan Compiled Laws § 333.26269: Medical Records Access Act. Retrieved from https://www.legislature.mi.gov/(</w:t>
      </w:r>
      <w:proofErr w:type="gramStart"/>
      <w:r w:rsidRPr="007015B5">
        <w:rPr>
          <w:rFonts w:ascii="Times New Roman" w:hAnsi="Times New Roman" w:cs="Times New Roman"/>
        </w:rPr>
        <w:t>S(</w:t>
      </w:r>
      <w:proofErr w:type="gramEnd"/>
      <w:r w:rsidRPr="007015B5">
        <w:rPr>
          <w:rFonts w:ascii="Times New Roman" w:hAnsi="Times New Roman" w:cs="Times New Roman"/>
        </w:rPr>
        <w:t>0x3v4z0bq1x4z3f5z0x1j5z0))/mileg.aspx?page=getObject&amp;objectName=mcl-333-26269</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Minnesota Office of the </w:t>
      </w:r>
      <w:proofErr w:type="spellStart"/>
      <w:r w:rsidRPr="007015B5">
        <w:rPr>
          <w:rFonts w:ascii="Times New Roman" w:hAnsi="Times New Roman" w:cs="Times New Roman"/>
        </w:rPr>
        <w:t>Revisor</w:t>
      </w:r>
      <w:proofErr w:type="spellEnd"/>
      <w:r w:rsidRPr="007015B5">
        <w:rPr>
          <w:rFonts w:ascii="Times New Roman" w:hAnsi="Times New Roman" w:cs="Times New Roman"/>
        </w:rPr>
        <w:t xml:space="preserve"> of Statutes. (2023). Minnesota Statutes § 144.292: Access to Health Records. Retrieved from https://www.revisor.mn.gov/statutes/cite/144.292</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Mississippi Legislature. (2023). Mississippi Code Annotated § 41-9-65: Patient Access to Hospital Records. Retrieved from https://law.justia.com/codes/mississippi/2020/title-41/chapter-9/section-41-9-65/</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Montana Legislature. (2023). Montana Code Annotated § 50-16-541: Patient Access to Medical Records. Retrieved from https://leg.mt.gov/bills/mca/title_0500/chapter_0160/part_0050/section_0410/0500-0160-0050-0410.html</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Montana Legislature. (2023). Senate Bill 351: Genetic Information Privacy Act. 68th Legislature, Regular Session. https://legiscan.com/MT/text/SB351/id/2810120/Montana-2023-SB351-Enrolled.pdf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National Conference of State Legislatures. (2022). Confidentiality of Medical Information Act. Retrieved from https://www.ncsl.org/health/state-public-health-legislation-database</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National Conference of State Legislatures. (2023). License Brokered Personal Data. Retrieved from https://www.ncsl.org/health/state-public-health-legislation-database </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 xml:space="preserve">National Conference of State Legislatures. (2024, February 16). 2024 consumer data privacy legislation. https://www.ncsl.org/technology-and-communication/2024-consumer-data-privacy-legislation </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NC Health Information Exchange Authority. (2021). What Does the Law Mandate</w:t>
      </w:r>
      <w:proofErr w:type="gramStart"/>
      <w:r w:rsidRPr="007015B5">
        <w:rPr>
          <w:rFonts w:ascii="Times New Roman" w:hAnsi="Times New Roman" w:cs="Times New Roman"/>
        </w:rPr>
        <w:t>?.</w:t>
      </w:r>
      <w:proofErr w:type="gramEnd"/>
      <w:r w:rsidRPr="007015B5">
        <w:rPr>
          <w:rFonts w:ascii="Times New Roman" w:hAnsi="Times New Roman" w:cs="Times New Roman"/>
        </w:rPr>
        <w:t xml:space="preserve"> Retrieved from https://hiea.nc.gov/providers/what-does-law-mandate</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Nebraska Legislature. (2023). Neb. Rev. Stat. § 71-8403: Access to medical records. Nebraska Revised Statutes. Retrieved from https://nebraskalegislature.gov/laws/statutes.php?statute=71-8403</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Nevada Legislature. (2019). Senate Bill 220 – An act relating to Internet privacy; prohibiting the sale of certain personal information. https://www.leg.state.nv.us/Session/80th2019/Bills/SB/SB220_EN.pdf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Nevada Legislature. (2023). Assembly Bill 7 Overview. Retrieved from https://www.leg.state.nv.us/App/NELIS/REL/82nd2023/Bill/9528/Overview</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Nevada State Legislature. (2023). Senate Bill No. 370: Nevada’s Consumer Health Data Privacy Act (Chapter 525). Retrieved from https://www.leg.state.nv.us/App/NELIS/REL/82nd2023/Bill/10529/Text</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Nevada Assembly. (2025). </w:t>
      </w:r>
      <w:proofErr w:type="gramStart"/>
      <w:r w:rsidRPr="007015B5">
        <w:rPr>
          <w:rFonts w:ascii="Times New Roman" w:hAnsi="Times New Roman" w:cs="Times New Roman"/>
        </w:rPr>
        <w:t>An</w:t>
      </w:r>
      <w:proofErr w:type="gramEnd"/>
      <w:r w:rsidRPr="007015B5">
        <w:rPr>
          <w:rFonts w:ascii="Times New Roman" w:hAnsi="Times New Roman" w:cs="Times New Roman"/>
        </w:rPr>
        <w:t xml:space="preserve"> act relating to health; prohibiting certain uses of artificial intelligence in public schools; ... [AB 406]. </w:t>
      </w:r>
      <w:proofErr w:type="spellStart"/>
      <w:r w:rsidRPr="007015B5">
        <w:rPr>
          <w:rFonts w:ascii="Times New Roman" w:hAnsi="Times New Roman" w:cs="Times New Roman"/>
        </w:rPr>
        <w:t>LegiScan</w:t>
      </w:r>
      <w:proofErr w:type="spellEnd"/>
      <w:r w:rsidRPr="007015B5">
        <w:rPr>
          <w:rFonts w:ascii="Times New Roman" w:hAnsi="Times New Roman" w:cs="Times New Roman"/>
        </w:rPr>
        <w:t>. Retrieved from https://legiscan.com/NV/bill/AB406/2025</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New Hampshire General Court. (2019). Senate Bill 316 – Relative to the protection of personal information. https://gencourt.state.nh.us/bill_status/legacy/bs2016/bill_status.aspx?lsr=1066&amp;sy=2019&amp;sortoption=&amp;txtsessionyear=2019&amp;txtbillnumber=SB316</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New Jersey Division of Consumer Affairs. (2022). Protecting Patient Information. Retrieved from https://www.njconsumeraffairs.gov/Documents/data-privacy-guidance.pdf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New Jersey Legislature. (2019). Assembly Bill 4640 – Requires certain businesses to notify consumers of collection of personal information. https://www.njleg.state.nj.us/bill-search/2018/A4640</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New Jersey Legislature. (2023). Senate Bill No. 332. New Jersey Legislature. Retrieved from https://www.njleg.state.nj.us/bill-search/2022/S332</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New Jersey Legislature. (2024). N.J. Stat. § 26:2H-12.95 — Electronic health record system. In New Jersey Statutes. Retrieved from https://casetext.com/statute/new-jersey-statutes/title-26-health-and-vital-statistics/chapter-262h-declaration-of-public-policy/section-262h-1295-electronic-health-record-system</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New Mexico Administrative Code. (2008). § 16.10.17.10: Retention of Medical Records. Retrieved from http://164.64.110.239/nmac/parts/title16/16.010.0017.htm</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New Mexico Legislature. (2025). An act relating to health; amending the Nursing Practice Act; expanding the powers and duties of the Board of Nursing, including promulgation of standards </w:t>
      </w:r>
      <w:r w:rsidRPr="007015B5">
        <w:rPr>
          <w:rFonts w:ascii="Times New Roman" w:hAnsi="Times New Roman" w:cs="Times New Roman"/>
        </w:rPr>
        <w:lastRenderedPageBreak/>
        <w:t>for artificial intelligence use in nursing [HB 178]. New Mexico Legislative Session. Retrieved from https://www.nmlegis.gov/Sessions/25%20Regular/bills/house/HB0178.HTML</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New York State Assembly. (2023). Senate Bill S00365. Retrieved from https://nyassembly.gov/leg/?Actions=Y&amp;Summary=Y&amp;Text=Y&amp;bn=S00365&amp;default_fld=&amp;leg_video=&amp;term=2023</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New York State Department of State. (2024). What You Should Know - NYS Personal Privacy Protection Law (PPPL). Retrieved from https://opengovernment.ny.gov/what-you-should-know-nys-personal-privacy-protection-law-pppl</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New York State Legislature. (2017). Public Health Law § 17 – Release of medical records. New York State Senate. https://www.nysenate.gov/legislation/laws/PBH/17</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New York State Legislature. (2019). Assembly Bill A1911 – Biometric Privacy Act. The New York State Senate. https://www.nysenate.gov/legislation/bills/2019/A1911</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New York State Legislature. (2022). Assembly Bill A2896 – Critical Energy Infrastructure Security. The New York State Senate. https://www.nysenate.gov/legislation/bills/2023/A2896</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New York State Senate. (2023). Senate Bill S5456: Requires providers to share electronic health records with plans. New York State Legislature. Retrieved from https://www.nysenate.gov/legislation/bills/2023/S7879/amendment/A </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New York State Senate. (2025). Senate Bill 929: New York Health Information Privacy Act (S. 929). Retrieved from https://www.nysenate.gov/legislation/bills/2025/S929 </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New York State Senate. (2025). Senate Bill S5456. Retrieved from https://www.nysenate.gov/legislation/bills/2025/S5456</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New York State Senate. (2025). Senate Bill S929: New York Health Information Privacy Act. Retrieved from https://www.nysenate.gov/legislation/bills/2025/s929</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New York State Senate. (2025). Chapter 58, Senate Bill S. 3008, </w:t>
      </w:r>
      <w:proofErr w:type="gramStart"/>
      <w:r w:rsidRPr="007015B5">
        <w:rPr>
          <w:rFonts w:ascii="Times New Roman" w:hAnsi="Times New Roman" w:cs="Times New Roman"/>
        </w:rPr>
        <w:t>2025</w:t>
      </w:r>
      <w:proofErr w:type="gramEnd"/>
      <w:r w:rsidRPr="007015B5">
        <w:rPr>
          <w:rFonts w:ascii="Times New Roman" w:hAnsi="Times New Roman" w:cs="Times New Roman"/>
        </w:rPr>
        <w:t xml:space="preserve">–2026 legislative session: Enacts into law major components of the state budget including regulation of AI companions (2025 N.Y. Laws </w:t>
      </w:r>
      <w:proofErr w:type="spellStart"/>
      <w:r w:rsidRPr="007015B5">
        <w:rPr>
          <w:rFonts w:ascii="Times New Roman" w:hAnsi="Times New Roman" w:cs="Times New Roman"/>
        </w:rPr>
        <w:t>ch.</w:t>
      </w:r>
      <w:proofErr w:type="spellEnd"/>
      <w:r w:rsidRPr="007015B5">
        <w:rPr>
          <w:rFonts w:ascii="Times New Roman" w:hAnsi="Times New Roman" w:cs="Times New Roman"/>
        </w:rPr>
        <w:t> 58). New York State Legislature. Retrieved September 4, 2025, from https://legiscan.com/NY/text/S03008/202</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North Carolina General Assembly. (1993). Chapter 90, Article 29: Confidentiality of Medical Records. Retrieved from https://www.ncleg.net/EnactedLegislation/Statutes/PDF/ByArt</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North Carolina General Assembly. (2015). § 90-412: Electronic Medical Records. Retrieved from https://www.ncleg.gov/EnactedLegislation/Statutes/HTML/By</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North Carolina General Assembly. (2021). Statewide Health Information Exchange Act (N.C. Gen. Stat. §§ 90-414.1–90-414.10). North Carolina General Statutes. https://www.ncleg.gov/EnactedLegislation/Statutes/HTML/ByArticle/Chapter_90/Article_29B.html</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North Dakota Legislative Branch. (2023). N.D. Cent. Code § 23-01-03.1: Retention of Medical Records. Retrieved from https://www.legis.nd.gov/cencode/t23c01.pdf#nameddest=23-01-03p1</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North Dakota Legislative Branch. (2024). N.D. Admin. Code § 50-01-03-01: Record retention. Retrieved from https://www.law.cornell.edu/regulations/north-dakota/N-D-A-C-50-01-03-01 </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North Dakota Legislative Assembly. (2025). An Act to create and enact chapter 26.1-36.12 of the North Dakota Century Code, relating to prior authorization for health insurance; to provide for a legislative management study; to provide for a legislative management report; and to provide an effective date (SB 2280). North Dakota Legislative Branch. Retrieved from https://legiscan.com/ND/bill/SB2280/2025</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Office of the Attorney General, State of California. (2024, March 13). California Consumer Privacy Act (CCPA).  https://oag.ca.gov/privacy/ccpa </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Office of the Attorney General, State of Texas. (2009). Biometric Identifier Act.  https://www.texasattorneygeneral.gov/consumer-protection/file-consumer-complaint/consumer-privacy-rights/biometric-identifier-act</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Ohio Legislature. (2025). Ohio Revised Code: Chapter 3798 – Protected Health Information. Ohio Laws. https://codes.ohio.gov/ohio-revised-code/chapter-3798</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Oklahoma Legislature. (2023). Okla. Stat. tit. 76, § 19: Medical records retention act. Oklahoma State Courts Network. Retrieved from https://www.oscn.net/applications/oscn/DeliverDocument.asp?CiteID=73721</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Oregon Legislature. (2021). Oregon Consumer Information Protection Act (ORS 646A.600–646A.628). Oregon Revised Statutes. https://www.oregonlegislature.gov/bills_laws/ors/ors646A.html</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Pennsylvania Code. (2008). 49 Pa. Code § 16.95(e): Medical Records Retention. Retrieved from https://www.pacodeandbulletin.gov/Display/pacode?file=/secure/pacode/data/049/chapter16/s16.95.html</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Quinlan, K. (2023). Washington passes nation’s first health-data privacy law. </w:t>
      </w:r>
      <w:proofErr w:type="spellStart"/>
      <w:r w:rsidRPr="007015B5">
        <w:rPr>
          <w:rFonts w:ascii="Times New Roman" w:hAnsi="Times New Roman" w:cs="Times New Roman"/>
        </w:rPr>
        <w:t>StateScoop</w:t>
      </w:r>
      <w:proofErr w:type="spellEnd"/>
      <w:r w:rsidRPr="007015B5">
        <w:rPr>
          <w:rFonts w:ascii="Times New Roman" w:hAnsi="Times New Roman" w:cs="Times New Roman"/>
        </w:rPr>
        <w:t>. Retrieved from https://statescoop.com/washington-health-data-privacy-law/</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Raymond, N. (2024, October 24). Web browsing tracking doesn't violate Massachusetts wiretap law, court rules. Reuters. Retrieved from https://www.reuters.com/legal/transactional/web-browsing-tracking-doesnt-violate-massachusetts-wiretap-law-court-rules-2024-10-24/</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Reuters. (2024). Web browsing tracking doesn't violate Massachusetts wiretap law, court rules. Retrieved from https://www.reuters.com/legal/transactional/web-browsing-tracking-doesnt-violate-massachusetts-wiretap-law-court-rules-2024-10-24/</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Rhode Island General Laws. (2008). § 5-37-22: Retention of Medical Records. Retrieved from http://webserver.rilin.state.ri.us/Statutes/TITLE5/5-37/5-37-22.HTM</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South Carolina Department of Health and Environmental Control. (2024). Electronic Case Reporting (</w:t>
      </w:r>
      <w:proofErr w:type="spellStart"/>
      <w:r w:rsidRPr="007015B5">
        <w:rPr>
          <w:rFonts w:ascii="Times New Roman" w:hAnsi="Times New Roman" w:cs="Times New Roman"/>
        </w:rPr>
        <w:t>eCR</w:t>
      </w:r>
      <w:proofErr w:type="spellEnd"/>
      <w:r w:rsidRPr="007015B5">
        <w:rPr>
          <w:rFonts w:ascii="Times New Roman" w:hAnsi="Times New Roman" w:cs="Times New Roman"/>
        </w:rPr>
        <w:t>). Retrieved from https://dph.sc.gov/professionals/health-professionals/electronic-case-reporting-ecr</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South Carolina Legislature. (1990). § 44-66-75: Designating a Family Member with Whom Provider May Discuss Medical Condition; Exemptions. Retrieved from https://www.scstatehouse.gov/code/t44c066.php</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South Carolina Legislature. (1992). § 44-115-30: Patient's Right to Receive Copy of Medical Record or Have It Transferred to Another Physician; Written Authorization Required. Retrieved from https://www.scstatehouse.gov/code/t44c115.php</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South Dakota Codified Laws. (2008). § 36-4-38: Disposition of Inactive Medical Records. Retrieved from https://sdlegislature.gov/Statutes/Codified_Laws/2062573</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Stanford Law School. (2025, February 26). Digital diagnosis: Health Data Provisions in the U.S. Retrieved from https://law.stanford.edu/2025/02/26/digital-diagnosis-health-data-privacy-in-the-u-s/</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State of Alaska. (2024). Alaska Statutes § 18.23.100: Use of electronic medical records.  https://law.justia.com/codes/alaska/title-18/chapter-23/article-2/section-18-23-100/ </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State of California. (2014). California Business and Professions Code § 22575: Internet privacy requirements (</w:t>
      </w:r>
      <w:proofErr w:type="spellStart"/>
      <w:r w:rsidRPr="007015B5">
        <w:rPr>
          <w:rFonts w:ascii="Times New Roman" w:hAnsi="Times New Roman" w:cs="Times New Roman"/>
        </w:rPr>
        <w:t>CalOPPA</w:t>
      </w:r>
      <w:proofErr w:type="spellEnd"/>
      <w:r w:rsidRPr="007015B5">
        <w:rPr>
          <w:rFonts w:ascii="Times New Roman" w:hAnsi="Times New Roman" w:cs="Times New Roman"/>
        </w:rPr>
        <w:t>).  Retrieved from https://leginfo.legislature.ca.gov/faces/codes_displaySection.xhtml?lawCode=BPC&amp;sectionNum=22575</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State of California. (2023). California Civil Code § 56.10: Confidentiality of medical information.  Retrieved from https://leginfo.legislature.ca.gov/faces/codes_displaySection.xhtml?sectionNum=56.10.&amp;lawCode=CIV </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State of Indiana. (2008). Indiana Code § 16-39-7-1: Maintenance of health records by providers; violations.  https://law.justia.com/codes/indiana/title-16/article-39/chapter-7/section-16-39-7-1/</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State of Missouri. (2008). Missouri Revised Statutes § 334.097: Medical records, maintenance of, requirements, contents—corrections, additions, and changes.  https://revisor.mo.gov/main/OneSection.aspx?section=334.097</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State of Tennessee (2008). Tennessee Comp. R. &amp; </w:t>
      </w:r>
      <w:proofErr w:type="spellStart"/>
      <w:r w:rsidRPr="007015B5">
        <w:rPr>
          <w:rFonts w:ascii="Times New Roman" w:hAnsi="Times New Roman" w:cs="Times New Roman"/>
        </w:rPr>
        <w:t>Regs</w:t>
      </w:r>
      <w:proofErr w:type="spellEnd"/>
      <w:r w:rsidRPr="007015B5">
        <w:rPr>
          <w:rFonts w:ascii="Times New Roman" w:hAnsi="Times New Roman" w:cs="Times New Roman"/>
        </w:rPr>
        <w:t>. 0880-02-.15: Medical records.  https://www.tn.gov/content/dam/tn/health/documents/0880-02.pdf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Texas Attorney General. (2024). Texas Data Privacy and Security Act. Texas Attorney General. https://www.texasattorneygeneral.gov/consumer-protection/file-consumer-complaint/consumer-privacy-rights/texas-data-privacy-and-security-act</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Texas Legislature. (2025). House Bill 300, 89th Legislature, Regular Session. Texas Legislature Online. https://capitol.texas.gov/billlookup/text.aspx?LegSess=89R&amp;Bill=HB300</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Texas Legislature. (2025). Texas House Bill 149, 89th Legislature, First Called Session: Texas Responsible Artificial Intelligence Governance Act (HB 149). Texas Legislature. Retrieved from https://legiscan.com/TX/text/HB149/2025</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Utah Legislature. (2021). Electronic prescriptions for controlled substances (Utah Code § 58-37-22). Utah State Legislature. https://le.utah.gov/~2021/bills/static/HB0265.html</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Utah Legislature. (2025). Artificial Intelligence Amendments, 2025 Gen. Sess. (Utah, Mar. 25, 2025). </w:t>
      </w:r>
      <w:proofErr w:type="spellStart"/>
      <w:r w:rsidRPr="007015B5">
        <w:rPr>
          <w:rFonts w:ascii="Times New Roman" w:hAnsi="Times New Roman" w:cs="Times New Roman"/>
        </w:rPr>
        <w:t>LegiScan</w:t>
      </w:r>
      <w:proofErr w:type="spellEnd"/>
      <w:r w:rsidRPr="007015B5">
        <w:rPr>
          <w:rFonts w:ascii="Times New Roman" w:hAnsi="Times New Roman" w:cs="Times New Roman"/>
        </w:rPr>
        <w:t>. Retrieved from https://legiscan.com/UT/bill/HB0452/2025</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 xml:space="preserve">Vermont Legislature. (2018). Act 171: An act relating to data brokers and consumer protection. Vermont General Assembly. </w:t>
      </w:r>
      <w:r w:rsidRPr="007015B5">
        <w:rPr>
          <w:rFonts w:ascii="Times New Roman" w:hAnsi="Times New Roman" w:cs="Times New Roman"/>
        </w:rPr>
        <w:lastRenderedPageBreak/>
        <w:t>https://legislature.vermont.gov/Documents/2018/Docs/ACTS/ACT171/ACT171%20As%20Enacted.pdf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Virginia Department of Health. (2022). Electronic Health Records (EHR) – ARPA State and Local Fiscal Recovery Fund report. Virginia General Assembly. https://rga.lis.virginia.gov/Published/2022/RD903/PDF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Virginia Legislature. (2021). Consumer Data Protection Act (Code of Virginia Title 59.1, Chapter 53). Virginia Law. https://law.lis.virginia.gov/vacode/title59.1/chapter53/</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Virginia Legislature. (2021). Virginia Consumer Data Protection Act (Code of Virginia Title 59.1, Chapter 53). Virginia Law. https://law.lis.virginia.gov/vacode/title59.1/chapter53/</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Washington State Legislature. (2021). Senate Bill 5062 – Washington Privacy Act. https://app.leg.wa.gov/billsummary?BillNumber=5062&amp;Year=2021</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Washington State Office of the Attorney General. (2023). Protecting Washingtonians' Personal Health Data and Privacy. Retrieved from https://www.atg.wa.gov/protecting-washingtonians-personal-health-data-and-privacy</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West Virginia Code of State Rules. (2008). § 64-12-14: Medical Records Retention. Retrieved from https://apps.sos.wv.gov/adlaw/csr/readfile.aspx?DocId=26091&amp;Format=PDF</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Wisconsin State Legislature. (2023). Wis. Stat. § 146.819: Preservation of Patient Health Care Records. Retrieved from https://docs.legis.wisconsin.gov/statutes/statutes/146/819</w:t>
      </w:r>
    </w:p>
    <w:p w:rsidR="00293035" w:rsidRPr="007015B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lastRenderedPageBreak/>
        <w:t>Wyoming Legislature. (2023). Wyo. Stat. Ann. § 33-26-402: Medical Records Retention. Retrieved from https://wyoleg.gov/statutes/compress/title33.pdf</w:t>
      </w:r>
    </w:p>
    <w:p w:rsidR="00293035" w:rsidRDefault="00293035" w:rsidP="00293035">
      <w:pPr>
        <w:spacing w:before="100" w:beforeAutospacing="1" w:after="100" w:afterAutospacing="1" w:line="480" w:lineRule="auto"/>
        <w:rPr>
          <w:rFonts w:ascii="Times New Roman" w:hAnsi="Times New Roman" w:cs="Times New Roman"/>
        </w:rPr>
      </w:pPr>
      <w:r w:rsidRPr="007015B5">
        <w:rPr>
          <w:rFonts w:ascii="Times New Roman" w:hAnsi="Times New Roman" w:cs="Times New Roman"/>
        </w:rPr>
        <w:t>Wyoming Legislature. (2024). Wyo. Stat. Ann. § 40-12-101 – Short title: Wyoming Consumer Protection Act. Retrieved from https://law.justia.com/codes/wyoming/title-40/chapter-12/article-1/section-40-12-101/</w:t>
      </w:r>
    </w:p>
    <w:p w:rsidR="00490FCE" w:rsidRDefault="00490FCE">
      <w:bookmarkStart w:id="0" w:name="_GoBack"/>
      <w:bookmarkEnd w:id="0"/>
    </w:p>
    <w:sectPr w:rsidR="00490F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24C0"/>
    <w:multiLevelType w:val="hybridMultilevel"/>
    <w:tmpl w:val="17B24D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84C61"/>
    <w:multiLevelType w:val="hybridMultilevel"/>
    <w:tmpl w:val="E3640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6478C"/>
    <w:multiLevelType w:val="hybridMultilevel"/>
    <w:tmpl w:val="C308B50C"/>
    <w:lvl w:ilvl="0" w:tplc="EF8EA3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A1EA4"/>
    <w:multiLevelType w:val="hybridMultilevel"/>
    <w:tmpl w:val="8990F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804CCF"/>
    <w:multiLevelType w:val="hybridMultilevel"/>
    <w:tmpl w:val="C4BAC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ED51A7"/>
    <w:multiLevelType w:val="hybridMultilevel"/>
    <w:tmpl w:val="8E525A7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7D203F2"/>
    <w:multiLevelType w:val="hybridMultilevel"/>
    <w:tmpl w:val="2FD6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BA2107"/>
    <w:multiLevelType w:val="hybridMultilevel"/>
    <w:tmpl w:val="A99C6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2D6BD1"/>
    <w:multiLevelType w:val="multilevel"/>
    <w:tmpl w:val="E5D26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290F26"/>
    <w:multiLevelType w:val="hybridMultilevel"/>
    <w:tmpl w:val="A8204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35213A"/>
    <w:multiLevelType w:val="hybridMultilevel"/>
    <w:tmpl w:val="B122F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F573DE"/>
    <w:multiLevelType w:val="hybridMultilevel"/>
    <w:tmpl w:val="D41A9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650DCD"/>
    <w:multiLevelType w:val="hybridMultilevel"/>
    <w:tmpl w:val="F7169E5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3D174EF"/>
    <w:multiLevelType w:val="hybridMultilevel"/>
    <w:tmpl w:val="4C00F8C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8064BBE"/>
    <w:multiLevelType w:val="hybridMultilevel"/>
    <w:tmpl w:val="DDF0B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4"/>
  </w:num>
  <w:num w:numId="4">
    <w:abstractNumId w:val="11"/>
  </w:num>
  <w:num w:numId="5">
    <w:abstractNumId w:val="5"/>
  </w:num>
  <w:num w:numId="6">
    <w:abstractNumId w:val="9"/>
  </w:num>
  <w:num w:numId="7">
    <w:abstractNumId w:val="12"/>
  </w:num>
  <w:num w:numId="8">
    <w:abstractNumId w:val="10"/>
  </w:num>
  <w:num w:numId="9">
    <w:abstractNumId w:val="2"/>
  </w:num>
  <w:num w:numId="10">
    <w:abstractNumId w:val="13"/>
  </w:num>
  <w:num w:numId="11">
    <w:abstractNumId w:val="7"/>
  </w:num>
  <w:num w:numId="12">
    <w:abstractNumId w:val="14"/>
  </w:num>
  <w:num w:numId="13">
    <w:abstractNumId w:val="1"/>
  </w:num>
  <w:num w:numId="14">
    <w:abstractNumId w:val="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035"/>
    <w:rsid w:val="0000287E"/>
    <w:rsid w:val="00003AC5"/>
    <w:rsid w:val="00020BBD"/>
    <w:rsid w:val="000B32FE"/>
    <w:rsid w:val="000F49CA"/>
    <w:rsid w:val="001213CA"/>
    <w:rsid w:val="00136CFF"/>
    <w:rsid w:val="00153249"/>
    <w:rsid w:val="001A5EE6"/>
    <w:rsid w:val="001B55A1"/>
    <w:rsid w:val="00293035"/>
    <w:rsid w:val="002968BA"/>
    <w:rsid w:val="002A2923"/>
    <w:rsid w:val="002F655F"/>
    <w:rsid w:val="00307A3F"/>
    <w:rsid w:val="003272EF"/>
    <w:rsid w:val="00337977"/>
    <w:rsid w:val="003951CB"/>
    <w:rsid w:val="003A0AA7"/>
    <w:rsid w:val="004236CC"/>
    <w:rsid w:val="00424245"/>
    <w:rsid w:val="00437544"/>
    <w:rsid w:val="00463D21"/>
    <w:rsid w:val="0048783B"/>
    <w:rsid w:val="00490FCE"/>
    <w:rsid w:val="00494AEF"/>
    <w:rsid w:val="004B07B3"/>
    <w:rsid w:val="00526849"/>
    <w:rsid w:val="00532E5A"/>
    <w:rsid w:val="00561B90"/>
    <w:rsid w:val="005C3FA9"/>
    <w:rsid w:val="00600E42"/>
    <w:rsid w:val="0070212A"/>
    <w:rsid w:val="00703C11"/>
    <w:rsid w:val="007620BD"/>
    <w:rsid w:val="00802629"/>
    <w:rsid w:val="00842AF9"/>
    <w:rsid w:val="00857481"/>
    <w:rsid w:val="008E2F15"/>
    <w:rsid w:val="008F52D3"/>
    <w:rsid w:val="009069A2"/>
    <w:rsid w:val="00933013"/>
    <w:rsid w:val="00940C46"/>
    <w:rsid w:val="009B61BB"/>
    <w:rsid w:val="009F64F4"/>
    <w:rsid w:val="00A12C9C"/>
    <w:rsid w:val="00A8739C"/>
    <w:rsid w:val="00AF3555"/>
    <w:rsid w:val="00B15CC4"/>
    <w:rsid w:val="00B44494"/>
    <w:rsid w:val="00C15EA3"/>
    <w:rsid w:val="00C30D76"/>
    <w:rsid w:val="00C5033C"/>
    <w:rsid w:val="00C60DDD"/>
    <w:rsid w:val="00C61A0F"/>
    <w:rsid w:val="00C93A62"/>
    <w:rsid w:val="00C94FA1"/>
    <w:rsid w:val="00CB6C33"/>
    <w:rsid w:val="00CC2BAF"/>
    <w:rsid w:val="00D17130"/>
    <w:rsid w:val="00D177A2"/>
    <w:rsid w:val="00D2418C"/>
    <w:rsid w:val="00D46FCC"/>
    <w:rsid w:val="00D53293"/>
    <w:rsid w:val="00E37AA8"/>
    <w:rsid w:val="00E55AED"/>
    <w:rsid w:val="00E64C17"/>
    <w:rsid w:val="00EE596D"/>
    <w:rsid w:val="00EF7BC5"/>
    <w:rsid w:val="00F24751"/>
    <w:rsid w:val="00F75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4063FE-C5B6-4B87-8C1B-8DA9B0C78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035"/>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29303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9303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9303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9303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9303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930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0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0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0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035"/>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29303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29303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293035"/>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293035"/>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293035"/>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293035"/>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293035"/>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293035"/>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2930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035"/>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2930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035"/>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293035"/>
    <w:pPr>
      <w:spacing w:before="160"/>
      <w:jc w:val="center"/>
    </w:pPr>
    <w:rPr>
      <w:i/>
      <w:iCs/>
      <w:color w:val="404040" w:themeColor="text1" w:themeTint="BF"/>
    </w:rPr>
  </w:style>
  <w:style w:type="character" w:customStyle="1" w:styleId="QuoteChar">
    <w:name w:val="Quote Char"/>
    <w:basedOn w:val="DefaultParagraphFont"/>
    <w:link w:val="Quote"/>
    <w:uiPriority w:val="29"/>
    <w:rsid w:val="00293035"/>
    <w:rPr>
      <w:i/>
      <w:iCs/>
      <w:color w:val="404040" w:themeColor="text1" w:themeTint="BF"/>
      <w:kern w:val="2"/>
      <w:sz w:val="24"/>
      <w:szCs w:val="24"/>
      <w14:ligatures w14:val="standardContextual"/>
    </w:rPr>
  </w:style>
  <w:style w:type="paragraph" w:styleId="ListParagraph">
    <w:name w:val="List Paragraph"/>
    <w:basedOn w:val="Normal"/>
    <w:uiPriority w:val="34"/>
    <w:qFormat/>
    <w:rsid w:val="00293035"/>
    <w:pPr>
      <w:ind w:left="720"/>
      <w:contextualSpacing/>
    </w:pPr>
  </w:style>
  <w:style w:type="character" w:styleId="IntenseEmphasis">
    <w:name w:val="Intense Emphasis"/>
    <w:basedOn w:val="DefaultParagraphFont"/>
    <w:uiPriority w:val="21"/>
    <w:qFormat/>
    <w:rsid w:val="00293035"/>
    <w:rPr>
      <w:i/>
      <w:iCs/>
      <w:color w:val="2E74B5" w:themeColor="accent1" w:themeShade="BF"/>
    </w:rPr>
  </w:style>
  <w:style w:type="paragraph" w:styleId="IntenseQuote">
    <w:name w:val="Intense Quote"/>
    <w:basedOn w:val="Normal"/>
    <w:next w:val="Normal"/>
    <w:link w:val="IntenseQuoteChar"/>
    <w:uiPriority w:val="30"/>
    <w:qFormat/>
    <w:rsid w:val="0029303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93035"/>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293035"/>
    <w:rPr>
      <w:b/>
      <w:bCs/>
      <w:smallCaps/>
      <w:color w:val="2E74B5" w:themeColor="accent1" w:themeShade="BF"/>
      <w:spacing w:val="5"/>
    </w:rPr>
  </w:style>
  <w:style w:type="character" w:styleId="Hyperlink">
    <w:name w:val="Hyperlink"/>
    <w:basedOn w:val="DefaultParagraphFont"/>
    <w:uiPriority w:val="99"/>
    <w:unhideWhenUsed/>
    <w:rsid w:val="00293035"/>
    <w:rPr>
      <w:color w:val="0563C1" w:themeColor="hyperlink"/>
      <w:u w:val="single"/>
    </w:rPr>
  </w:style>
  <w:style w:type="character" w:customStyle="1" w:styleId="UnresolvedMention">
    <w:name w:val="Unresolved Mention"/>
    <w:basedOn w:val="DefaultParagraphFont"/>
    <w:uiPriority w:val="99"/>
    <w:semiHidden/>
    <w:unhideWhenUsed/>
    <w:rsid w:val="00293035"/>
    <w:rPr>
      <w:color w:val="605E5C"/>
      <w:shd w:val="clear" w:color="auto" w:fill="E1DFDD"/>
    </w:rPr>
  </w:style>
  <w:style w:type="paragraph" w:styleId="CommentText">
    <w:name w:val="annotation text"/>
    <w:basedOn w:val="Normal"/>
    <w:link w:val="CommentTextChar"/>
    <w:uiPriority w:val="99"/>
    <w:unhideWhenUsed/>
    <w:rsid w:val="00293035"/>
    <w:pPr>
      <w:spacing w:line="240" w:lineRule="auto"/>
    </w:pPr>
    <w:rPr>
      <w:sz w:val="20"/>
      <w:szCs w:val="20"/>
    </w:rPr>
  </w:style>
  <w:style w:type="character" w:customStyle="1" w:styleId="CommentTextChar">
    <w:name w:val="Comment Text Char"/>
    <w:basedOn w:val="DefaultParagraphFont"/>
    <w:link w:val="CommentText"/>
    <w:uiPriority w:val="99"/>
    <w:rsid w:val="00293035"/>
    <w:rPr>
      <w:kern w:val="2"/>
      <w:sz w:val="20"/>
      <w:szCs w:val="20"/>
      <w14:ligatures w14:val="standardContextual"/>
    </w:rPr>
  </w:style>
  <w:style w:type="character" w:styleId="CommentReference">
    <w:name w:val="annotation reference"/>
    <w:basedOn w:val="DefaultParagraphFont"/>
    <w:uiPriority w:val="99"/>
    <w:semiHidden/>
    <w:unhideWhenUsed/>
    <w:rsid w:val="00293035"/>
    <w:rPr>
      <w:sz w:val="16"/>
      <w:szCs w:val="16"/>
    </w:rPr>
  </w:style>
  <w:style w:type="paragraph" w:styleId="CommentSubject">
    <w:name w:val="annotation subject"/>
    <w:basedOn w:val="CommentText"/>
    <w:next w:val="CommentText"/>
    <w:link w:val="CommentSubjectChar"/>
    <w:uiPriority w:val="99"/>
    <w:semiHidden/>
    <w:unhideWhenUsed/>
    <w:rsid w:val="00293035"/>
    <w:rPr>
      <w:b/>
      <w:bCs/>
    </w:rPr>
  </w:style>
  <w:style w:type="character" w:customStyle="1" w:styleId="CommentSubjectChar">
    <w:name w:val="Comment Subject Char"/>
    <w:basedOn w:val="CommentTextChar"/>
    <w:link w:val="CommentSubject"/>
    <w:uiPriority w:val="99"/>
    <w:semiHidden/>
    <w:rsid w:val="00293035"/>
    <w:rPr>
      <w:b/>
      <w:bCs/>
      <w:kern w:val="2"/>
      <w:sz w:val="20"/>
      <w:szCs w:val="20"/>
      <w14:ligatures w14:val="standardContextual"/>
    </w:rPr>
  </w:style>
  <w:style w:type="paragraph" w:styleId="NormalWeb">
    <w:name w:val="Normal (Web)"/>
    <w:basedOn w:val="Normal"/>
    <w:uiPriority w:val="99"/>
    <w:unhideWhenUsed/>
    <w:rsid w:val="0029303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293035"/>
    <w:rPr>
      <w:i/>
      <w:iCs/>
    </w:rPr>
  </w:style>
  <w:style w:type="character" w:styleId="Strong">
    <w:name w:val="Strong"/>
    <w:basedOn w:val="DefaultParagraphFont"/>
    <w:uiPriority w:val="22"/>
    <w:qFormat/>
    <w:rsid w:val="00293035"/>
    <w:rPr>
      <w:b/>
      <w:bCs/>
    </w:rPr>
  </w:style>
  <w:style w:type="character" w:styleId="FollowedHyperlink">
    <w:name w:val="FollowedHyperlink"/>
    <w:basedOn w:val="DefaultParagraphFont"/>
    <w:uiPriority w:val="99"/>
    <w:semiHidden/>
    <w:unhideWhenUsed/>
    <w:rsid w:val="00293035"/>
    <w:rPr>
      <w:color w:val="954F72" w:themeColor="followedHyperlink"/>
      <w:u w:val="single"/>
    </w:rPr>
  </w:style>
  <w:style w:type="paragraph" w:styleId="Revision">
    <w:name w:val="Revision"/>
    <w:hidden/>
    <w:uiPriority w:val="99"/>
    <w:semiHidden/>
    <w:rsid w:val="00293035"/>
    <w:pPr>
      <w:spacing w:after="0" w:line="240" w:lineRule="auto"/>
    </w:pPr>
    <w:rPr>
      <w:kern w:val="2"/>
      <w:sz w:val="24"/>
      <w:szCs w:val="24"/>
      <w14:ligatures w14:val="standardContextual"/>
    </w:rPr>
  </w:style>
  <w:style w:type="paragraph" w:styleId="FootnoteText">
    <w:name w:val="footnote text"/>
    <w:basedOn w:val="Normal"/>
    <w:link w:val="FootnoteTextChar"/>
    <w:uiPriority w:val="99"/>
    <w:semiHidden/>
    <w:unhideWhenUsed/>
    <w:rsid w:val="002930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3035"/>
    <w:rPr>
      <w:kern w:val="2"/>
      <w:sz w:val="20"/>
      <w:szCs w:val="20"/>
      <w14:ligatures w14:val="standardContextual"/>
    </w:rPr>
  </w:style>
  <w:style w:type="character" w:styleId="FootnoteReference">
    <w:name w:val="footnote reference"/>
    <w:basedOn w:val="DefaultParagraphFont"/>
    <w:uiPriority w:val="99"/>
    <w:semiHidden/>
    <w:unhideWhenUsed/>
    <w:rsid w:val="00293035"/>
    <w:rPr>
      <w:vertAlign w:val="superscript"/>
    </w:rPr>
  </w:style>
  <w:style w:type="paragraph" w:styleId="Header">
    <w:name w:val="header"/>
    <w:basedOn w:val="Normal"/>
    <w:link w:val="HeaderChar"/>
    <w:uiPriority w:val="99"/>
    <w:unhideWhenUsed/>
    <w:rsid w:val="002930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035"/>
    <w:rPr>
      <w:kern w:val="2"/>
      <w:sz w:val="24"/>
      <w:szCs w:val="24"/>
      <w14:ligatures w14:val="standardContextual"/>
    </w:rPr>
  </w:style>
  <w:style w:type="paragraph" w:styleId="Footer">
    <w:name w:val="footer"/>
    <w:basedOn w:val="Normal"/>
    <w:link w:val="FooterChar"/>
    <w:uiPriority w:val="99"/>
    <w:unhideWhenUsed/>
    <w:rsid w:val="002930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035"/>
    <w:rPr>
      <w:kern w:val="2"/>
      <w:sz w:val="24"/>
      <w:szCs w:val="24"/>
      <w14:ligatures w14:val="standardContextual"/>
    </w:rPr>
  </w:style>
  <w:style w:type="paragraph" w:customStyle="1" w:styleId="msonormal0">
    <w:name w:val="msonormal"/>
    <w:basedOn w:val="Normal"/>
    <w:rsid w:val="0029303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3">
    <w:name w:val="xl63"/>
    <w:basedOn w:val="Normal"/>
    <w:rsid w:val="0029303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kern w:val="0"/>
      <w:sz w:val="16"/>
      <w:szCs w:val="16"/>
      <w14:ligatures w14:val="none"/>
    </w:rPr>
  </w:style>
  <w:style w:type="paragraph" w:customStyle="1" w:styleId="xl64">
    <w:name w:val="xl64"/>
    <w:basedOn w:val="Normal"/>
    <w:rsid w:val="0029303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kern w:val="0"/>
      <w:sz w:val="16"/>
      <w:szCs w:val="16"/>
      <w14:ligatures w14:val="none"/>
    </w:rPr>
  </w:style>
  <w:style w:type="paragraph" w:customStyle="1" w:styleId="xl65">
    <w:name w:val="xl65"/>
    <w:basedOn w:val="Normal"/>
    <w:rsid w:val="0029303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14:ligatures w14:val="none"/>
    </w:rPr>
  </w:style>
  <w:style w:type="paragraph" w:customStyle="1" w:styleId="xl66">
    <w:name w:val="xl66"/>
    <w:basedOn w:val="Normal"/>
    <w:rsid w:val="00293035"/>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14:ligatures w14:val="none"/>
    </w:rPr>
  </w:style>
  <w:style w:type="paragraph" w:customStyle="1" w:styleId="xl67">
    <w:name w:val="xl67"/>
    <w:basedOn w:val="Normal"/>
    <w:rsid w:val="0029303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14:ligatures w14:val="none"/>
    </w:rPr>
  </w:style>
  <w:style w:type="paragraph" w:customStyle="1" w:styleId="xl68">
    <w:name w:val="xl68"/>
    <w:basedOn w:val="Normal"/>
    <w:rsid w:val="00293035"/>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16"/>
      <w:szCs w:val="16"/>
      <w14:ligatures w14:val="none"/>
    </w:rPr>
  </w:style>
  <w:style w:type="table" w:styleId="TableGrid">
    <w:name w:val="Table Grid"/>
    <w:basedOn w:val="TableNormal"/>
    <w:uiPriority w:val="39"/>
    <w:rsid w:val="00293035"/>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93035"/>
    <w:pPr>
      <w:spacing w:before="100" w:beforeAutospacing="1" w:after="100" w:afterAutospacing="1" w:line="240" w:lineRule="auto"/>
    </w:pPr>
    <w:rPr>
      <w:rFonts w:ascii="Times New Roman" w:eastAsiaTheme="minorEastAsia" w:hAnsi="Times New Roman" w:cs="Times New Roman"/>
      <w:kern w:val="0"/>
      <w:lang w:eastAsia="zh-CN"/>
      <w14:ligatures w14:val="none"/>
    </w:rPr>
  </w:style>
  <w:style w:type="character" w:customStyle="1" w:styleId="normaltextrun">
    <w:name w:val="normaltextrun"/>
    <w:basedOn w:val="DefaultParagraphFont"/>
    <w:rsid w:val="00293035"/>
  </w:style>
  <w:style w:type="character" w:customStyle="1" w:styleId="eop">
    <w:name w:val="eop"/>
    <w:basedOn w:val="DefaultParagraphFont"/>
    <w:rsid w:val="002930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10342</Words>
  <Characters>58951</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Miralona Pableo</dc:creator>
  <cp:keywords/>
  <dc:description/>
  <cp:lastModifiedBy>Miralona Pableo</cp:lastModifiedBy>
  <cp:revision>1</cp:revision>
  <dcterms:created xsi:type="dcterms:W3CDTF">2026-04-28T09:47:00Z</dcterms:created>
  <dcterms:modified xsi:type="dcterms:W3CDTF">2026-04-28T09:47:00Z</dcterms:modified>
</cp:coreProperties>
</file>