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9E10A" w14:textId="59EA42CE" w:rsidR="00515E9C" w:rsidRDefault="005B21EE">
      <w:r>
        <w:rPr>
          <w:noProof/>
        </w:rPr>
        <w:drawing>
          <wp:inline distT="0" distB="0" distL="0" distR="0" wp14:anchorId="63DDC2D9" wp14:editId="7404D59F">
            <wp:extent cx="8877300" cy="4314825"/>
            <wp:effectExtent l="0" t="0" r="0" b="9525"/>
            <wp:docPr id="140967471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77300" cy="4314825"/>
                    </a:xfrm>
                    <a:prstGeom prst="rect">
                      <a:avLst/>
                    </a:prstGeom>
                    <a:noFill/>
                    <a:ln>
                      <a:noFill/>
                    </a:ln>
                  </pic:spPr>
                </pic:pic>
              </a:graphicData>
            </a:graphic>
          </wp:inline>
        </w:drawing>
      </w:r>
    </w:p>
    <w:p w14:paraId="2C31227D" w14:textId="77777777" w:rsidR="005B21EE" w:rsidRDefault="005B21EE">
      <w:pPr>
        <w:rPr>
          <w:rFonts w:ascii="Times New Roman" w:hAnsi="Times New Roman" w:cs="Times New Roman"/>
          <w:lang w:val="en-US"/>
        </w:rPr>
      </w:pPr>
    </w:p>
    <w:p w14:paraId="412817C4" w14:textId="652A8B5C" w:rsidR="005B21EE" w:rsidRPr="005B21EE" w:rsidRDefault="005B21EE">
      <w:pPr>
        <w:rPr>
          <w:rFonts w:ascii="Times New Roman" w:hAnsi="Times New Roman" w:cs="Times New Roman"/>
          <w:lang w:val="en-US"/>
        </w:rPr>
      </w:pPr>
      <w:r w:rsidRPr="005B21EE">
        <w:rPr>
          <w:rFonts w:ascii="Times New Roman" w:hAnsi="Times New Roman" w:cs="Times New Roman"/>
          <w:b/>
          <w:bCs/>
          <w:lang w:val="en-US"/>
        </w:rPr>
        <w:t>Figure S1.</w:t>
      </w:r>
      <w:r w:rsidRPr="005B21EE">
        <w:rPr>
          <w:rFonts w:ascii="Times New Roman" w:hAnsi="Times New Roman" w:cs="Times New Roman"/>
          <w:lang w:val="en-US"/>
        </w:rPr>
        <w:t xml:space="preserve"> Sensitivity analysis of the weighting exponent λ used in the computation of the Weighted Head Area Index (WHAI). The figure shows the Spearman correlation coefficients between WHAI and Inflorescence Count (IC), and between WHAI and Total Inflorescence Area (TIA), across a range of λ values. The absolute difference between the two correlations (|</w:t>
      </w:r>
      <w:proofErr w:type="spellStart"/>
      <w:r w:rsidRPr="005B21EE">
        <w:rPr>
          <w:rFonts w:ascii="Times New Roman" w:hAnsi="Times New Roman" w:cs="Times New Roman"/>
          <w:lang w:val="en-US"/>
        </w:rPr>
        <w:t>Δρ</w:t>
      </w:r>
      <w:proofErr w:type="spellEnd"/>
      <w:r w:rsidRPr="005B21EE">
        <w:rPr>
          <w:rFonts w:ascii="Times New Roman" w:hAnsi="Times New Roman" w:cs="Times New Roman"/>
          <w:lang w:val="en-US"/>
        </w:rPr>
        <w:t>|) is also shown. The selected value (λ = 0.30, red dashed line) corresponds to the minimum |</w:t>
      </w:r>
      <w:proofErr w:type="spellStart"/>
      <w:r w:rsidRPr="005B21EE">
        <w:rPr>
          <w:rFonts w:ascii="Times New Roman" w:hAnsi="Times New Roman" w:cs="Times New Roman"/>
          <w:lang w:val="en-US"/>
        </w:rPr>
        <w:t>Δρ</w:t>
      </w:r>
      <w:proofErr w:type="spellEnd"/>
      <w:r w:rsidRPr="005B21EE">
        <w:rPr>
          <w:rFonts w:ascii="Times New Roman" w:hAnsi="Times New Roman" w:cs="Times New Roman"/>
          <w:lang w:val="en-US"/>
        </w:rPr>
        <w:t>|, indicating a balanced contribution of count- and area-based information.</w:t>
      </w:r>
    </w:p>
    <w:sectPr w:rsidR="005B21EE" w:rsidRPr="005B21EE" w:rsidSect="005B21E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23"/>
    <w:rsid w:val="003338ED"/>
    <w:rsid w:val="004B6223"/>
    <w:rsid w:val="00515E9C"/>
    <w:rsid w:val="005731EA"/>
    <w:rsid w:val="005B21EE"/>
    <w:rsid w:val="005F472C"/>
    <w:rsid w:val="00A93BB3"/>
    <w:rsid w:val="00BE3C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1CCAE"/>
  <w15:chartTrackingRefBased/>
  <w15:docId w15:val="{EB82667E-2937-4A88-87E3-7E9ACD70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B62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4B62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4B6223"/>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4B6223"/>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4B6223"/>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4B62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B62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B62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B62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B6223"/>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4B6223"/>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4B6223"/>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4B6223"/>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4B6223"/>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4B62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B62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B62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B6223"/>
    <w:rPr>
      <w:rFonts w:eastAsiaTheme="majorEastAsia" w:cstheme="majorBidi"/>
      <w:color w:val="272727" w:themeColor="text1" w:themeTint="D8"/>
    </w:rPr>
  </w:style>
  <w:style w:type="paragraph" w:styleId="KonuBal">
    <w:name w:val="Title"/>
    <w:basedOn w:val="Normal"/>
    <w:next w:val="Normal"/>
    <w:link w:val="KonuBalChar"/>
    <w:uiPriority w:val="10"/>
    <w:qFormat/>
    <w:rsid w:val="004B6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B62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B62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B62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B62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B6223"/>
    <w:rPr>
      <w:i/>
      <w:iCs/>
      <w:color w:val="404040" w:themeColor="text1" w:themeTint="BF"/>
    </w:rPr>
  </w:style>
  <w:style w:type="paragraph" w:styleId="ListeParagraf">
    <w:name w:val="List Paragraph"/>
    <w:basedOn w:val="Normal"/>
    <w:uiPriority w:val="34"/>
    <w:qFormat/>
    <w:rsid w:val="004B6223"/>
    <w:pPr>
      <w:ind w:left="720"/>
      <w:contextualSpacing/>
    </w:pPr>
  </w:style>
  <w:style w:type="character" w:styleId="GlVurgulama">
    <w:name w:val="Intense Emphasis"/>
    <w:basedOn w:val="VarsaylanParagrafYazTipi"/>
    <w:uiPriority w:val="21"/>
    <w:qFormat/>
    <w:rsid w:val="004B6223"/>
    <w:rPr>
      <w:i/>
      <w:iCs/>
      <w:color w:val="2E74B5" w:themeColor="accent1" w:themeShade="BF"/>
    </w:rPr>
  </w:style>
  <w:style w:type="paragraph" w:styleId="GlAlnt">
    <w:name w:val="Intense Quote"/>
    <w:basedOn w:val="Normal"/>
    <w:next w:val="Normal"/>
    <w:link w:val="GlAlntChar"/>
    <w:uiPriority w:val="30"/>
    <w:qFormat/>
    <w:rsid w:val="004B62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B6223"/>
    <w:rPr>
      <w:i/>
      <w:iCs/>
      <w:color w:val="2E74B5" w:themeColor="accent1" w:themeShade="BF"/>
    </w:rPr>
  </w:style>
  <w:style w:type="character" w:styleId="GlBavuru">
    <w:name w:val="Intense Reference"/>
    <w:basedOn w:val="VarsaylanParagrafYazTipi"/>
    <w:uiPriority w:val="32"/>
    <w:qFormat/>
    <w:rsid w:val="004B622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tiff"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İsmail Çölkesen</cp:lastModifiedBy>
  <cp:revision>2</cp:revision>
  <dcterms:created xsi:type="dcterms:W3CDTF">2026-05-09T08:59:00Z</dcterms:created>
  <dcterms:modified xsi:type="dcterms:W3CDTF">2026-05-09T08:59:00Z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c163710b-e6a2-4ee2-9148-92c3740d7a7c</vt:lpwstr>
  </property>
</Properties>
</file>