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57" w:rsidRDefault="007E0B57" w:rsidP="00625F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0B57" w:rsidRPr="00755499" w:rsidRDefault="007E0B57" w:rsidP="007E0B57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  <w:lang w:val="en-US"/>
        </w:rPr>
      </w:pPr>
      <w:r w:rsidRPr="00755499">
        <w:rPr>
          <w:rFonts w:ascii="Arial" w:hAnsi="Arial" w:cs="Arial"/>
          <w:i/>
          <w:sz w:val="24"/>
          <w:szCs w:val="24"/>
          <w:lang w:val="en-US"/>
        </w:rPr>
        <w:t>Supplementary Material</w:t>
      </w:r>
    </w:p>
    <w:p w:rsidR="007E0B57" w:rsidRPr="00755499" w:rsidRDefault="007E0B57" w:rsidP="00625F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0B57" w:rsidRPr="00755499" w:rsidRDefault="007E0B57" w:rsidP="00625F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E0B57" w:rsidRPr="006B5494" w:rsidRDefault="006B5494" w:rsidP="007E0B57">
      <w:pPr>
        <w:rPr>
          <w:rFonts w:ascii="Arial" w:hAnsi="Arial" w:cs="Arial"/>
          <w:b/>
          <w:sz w:val="24"/>
          <w:szCs w:val="24"/>
          <w:lang w:val="en-US"/>
        </w:rPr>
      </w:pPr>
      <w:r w:rsidRPr="006B5494">
        <w:rPr>
          <w:rFonts w:ascii="Arial" w:hAnsi="Arial" w:cs="Arial"/>
          <w:b/>
          <w:sz w:val="24"/>
          <w:szCs w:val="24"/>
          <w:lang w:val="en-US"/>
        </w:rPr>
        <w:t>Adaptive significance of age and light-related variation in needle structure, photochemistry, and pigment concentration in evergreen coniferous trees</w:t>
      </w:r>
    </w:p>
    <w:p w:rsidR="007E0B57" w:rsidRPr="006B5494" w:rsidRDefault="007E0B57" w:rsidP="007E0B5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E0B57" w:rsidRPr="003A5A7B" w:rsidRDefault="007E0B57" w:rsidP="007E0B57">
      <w:pPr>
        <w:rPr>
          <w:rFonts w:ascii="Times New Roman" w:hAnsi="Times New Roman" w:cs="Times New Roman"/>
          <w:sz w:val="24"/>
          <w:szCs w:val="24"/>
        </w:rPr>
      </w:pPr>
      <w:r w:rsidRPr="003A5A7B">
        <w:rPr>
          <w:rFonts w:ascii="Times New Roman" w:hAnsi="Times New Roman" w:cs="Times New Roman"/>
          <w:sz w:val="24"/>
          <w:szCs w:val="24"/>
        </w:rPr>
        <w:t>James Oluborode</w:t>
      </w:r>
      <w:r w:rsidRPr="003A5A7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3A5A7B">
        <w:rPr>
          <w:rFonts w:ascii="Times New Roman" w:hAnsi="Times New Roman" w:cs="Times New Roman"/>
          <w:sz w:val="24"/>
          <w:szCs w:val="24"/>
        </w:rPr>
        <w:t>, Tamara Chadzinikolau</w:t>
      </w:r>
      <w:r w:rsidRPr="003A5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A5A7B">
        <w:rPr>
          <w:rFonts w:ascii="Times New Roman" w:hAnsi="Times New Roman" w:cs="Times New Roman"/>
          <w:sz w:val="24"/>
          <w:szCs w:val="24"/>
        </w:rPr>
        <w:t>, Magda Formela-Luboińska</w:t>
      </w:r>
      <w:r w:rsidRPr="003A5A7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A5A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5A7B">
        <w:rPr>
          <w:rFonts w:ascii="Times New Roman" w:hAnsi="Times New Roman" w:cs="Times New Roman"/>
          <w:sz w:val="24"/>
          <w:szCs w:val="24"/>
        </w:rPr>
        <w:t>Zi-Piao</w:t>
      </w:r>
      <w:proofErr w:type="spellEnd"/>
      <w:r w:rsidRPr="003A5A7B">
        <w:rPr>
          <w:rFonts w:ascii="Times New Roman" w:hAnsi="Times New Roman" w:cs="Times New Roman"/>
          <w:sz w:val="24"/>
          <w:szCs w:val="24"/>
        </w:rPr>
        <w:t xml:space="preserve"> Ye</w:t>
      </w:r>
      <w:r w:rsidRPr="003A5A7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A5A7B">
        <w:rPr>
          <w:rFonts w:ascii="Times New Roman" w:hAnsi="Times New Roman" w:cs="Times New Roman"/>
          <w:sz w:val="24"/>
          <w:szCs w:val="24"/>
        </w:rPr>
        <w:t>, Piotr Robakowski</w:t>
      </w:r>
      <w:r w:rsidRPr="003A5A7B">
        <w:rPr>
          <w:rFonts w:ascii="Times New Roman" w:hAnsi="Times New Roman" w:cs="Times New Roman"/>
          <w:sz w:val="24"/>
          <w:szCs w:val="24"/>
          <w:vertAlign w:val="superscript"/>
        </w:rPr>
        <w:t>1*</w:t>
      </w:r>
    </w:p>
    <w:p w:rsidR="007E0B57" w:rsidRPr="003A5A7B" w:rsidRDefault="007E0B57" w:rsidP="007E0B57">
      <w:pPr>
        <w:rPr>
          <w:rFonts w:ascii="Times New Roman" w:hAnsi="Times New Roman" w:cs="Times New Roman"/>
          <w:sz w:val="24"/>
          <w:szCs w:val="24"/>
        </w:rPr>
      </w:pPr>
    </w:p>
    <w:p w:rsidR="00755499" w:rsidRDefault="007E0B57" w:rsidP="007E0B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0B5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Faculty of Forestry and Wood Technology, Poznan University of Life Sciences,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Wojska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Polskiego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 71E, 60-625 Poznań, Poland, phone: +48618487738, e-mail: </w:t>
      </w:r>
      <w:hyperlink r:id="rId6" w:history="1">
        <w:r w:rsidRPr="00F510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oluborodejames@gmail.com</w:t>
        </w:r>
      </w:hyperlink>
      <w:r w:rsidRPr="00F510D2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, </w:t>
      </w:r>
      <w:hyperlink r:id="rId7" w:history="1">
        <w:r w:rsidRPr="00F510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piotr.robakowski@up.poznan.pl</w:t>
        </w:r>
      </w:hyperlink>
      <w:r w:rsidRPr="007E0B5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55499" w:rsidRDefault="007E0B57" w:rsidP="007E0B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0B5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Faculty of Agriculture, Horticulture and Bioengineering, Poznan University of Life Sciences;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Wołyńska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 35, 60-637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, Poland, phone: </w:t>
      </w:r>
      <w:r w:rsidR="00755499" w:rsidRPr="00755499">
        <w:rPr>
          <w:rFonts w:ascii="Times New Roman" w:hAnsi="Times New Roman" w:cs="Times New Roman"/>
          <w:sz w:val="24"/>
          <w:szCs w:val="24"/>
          <w:lang w:val="en-US"/>
        </w:rPr>
        <w:t>+48618466038</w:t>
      </w:r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, e-mail: </w:t>
      </w:r>
      <w:hyperlink r:id="rId8" w:history="1">
        <w:r w:rsidRPr="00F510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tamara.chadzinikolau@up.poznan.pl</w:t>
        </w:r>
      </w:hyperlink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9" w:history="1">
        <w:r w:rsidRPr="00F510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magda.formela-luboinska@up.poznan.pl</w:t>
        </w:r>
      </w:hyperlink>
      <w:r w:rsidRPr="007E0B57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E0B57" w:rsidRPr="007E0B57" w:rsidRDefault="007E0B57" w:rsidP="007E0B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0B5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School of Life Sciences,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Jinggangshan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 University, </w:t>
      </w:r>
      <w:proofErr w:type="spellStart"/>
      <w:r w:rsidRPr="007E0B57">
        <w:rPr>
          <w:rFonts w:ascii="Times New Roman" w:hAnsi="Times New Roman" w:cs="Times New Roman"/>
          <w:sz w:val="24"/>
          <w:szCs w:val="24"/>
          <w:lang w:val="en-US"/>
        </w:rPr>
        <w:t>Ji’an</w:t>
      </w:r>
      <w:proofErr w:type="spellEnd"/>
      <w:r w:rsidRPr="007E0B57">
        <w:rPr>
          <w:rFonts w:ascii="Times New Roman" w:hAnsi="Times New Roman" w:cs="Times New Roman"/>
          <w:sz w:val="24"/>
          <w:szCs w:val="24"/>
          <w:lang w:val="en-US"/>
        </w:rPr>
        <w:t>, 343009, China, e-mail: yezp@jgsu.edu.cn</w:t>
      </w:r>
    </w:p>
    <w:p w:rsidR="002B1C24" w:rsidRDefault="002B1C24" w:rsidP="007E0B5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B1C24" w:rsidRDefault="002B1C24" w:rsidP="007E0B5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E0B57" w:rsidRPr="007E0B57" w:rsidRDefault="007E0B57" w:rsidP="007E0B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E0B5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7E0B57">
        <w:rPr>
          <w:rFonts w:ascii="Times New Roman" w:hAnsi="Times New Roman" w:cs="Times New Roman"/>
          <w:sz w:val="24"/>
          <w:szCs w:val="24"/>
          <w:lang w:val="en-US"/>
        </w:rPr>
        <w:t xml:space="preserve">Author for correspondence: </w:t>
      </w:r>
      <w:hyperlink r:id="rId10" w:history="1">
        <w:r w:rsidRPr="00F510D2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piotr.robakowski@up.poznan.pl</w:t>
        </w:r>
      </w:hyperlink>
    </w:p>
    <w:p w:rsidR="007E0B57" w:rsidRPr="002B1C24" w:rsidRDefault="007E0B57" w:rsidP="007E0B57">
      <w:pPr>
        <w:rPr>
          <w:rFonts w:ascii="Times New Roman" w:hAnsi="Times New Roman" w:cs="Times New Roman"/>
          <w:sz w:val="18"/>
          <w:szCs w:val="18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E0B57" w:rsidRPr="002B1C24" w:rsidRDefault="007E0B57" w:rsidP="007E0B5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5FC9" w:rsidRPr="00802CC8" w:rsidRDefault="00996E24" w:rsidP="00625F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D092E"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S1. The results of the mixed analysis of variance with the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photochemical parameters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as dependent variables, the 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species and needle age class (cohort) as the fixed factors and </w:t>
      </w:r>
      <w:r w:rsidR="00F2482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>tree as the random factor (</w:t>
      </w:r>
      <w:r w:rsidRPr="00E151E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&lt; 0.05). 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513334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hen the effect of species  was 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>significant,</w:t>
      </w:r>
      <w:r w:rsidR="00513334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595D48">
        <w:rPr>
          <w:rFonts w:ascii="Times New Roman" w:hAnsi="Times New Roman" w:cs="Times New Roman"/>
          <w:i/>
          <w:sz w:val="24"/>
          <w:szCs w:val="24"/>
          <w:lang w:val="en-US"/>
        </w:rPr>
        <w:t>post-hoc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 xml:space="preserve"> analysis was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conducted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using Tukey’s test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at the global </w:t>
      </w:r>
      <w:r w:rsidRPr="00245F1A">
        <w:rPr>
          <w:rFonts w:ascii="Times New Roman" w:hAnsi="Times New Roman" w:cs="Times New Roman"/>
          <w:i/>
          <w:sz w:val="24"/>
          <w:szCs w:val="24"/>
          <w:lang w:val="en-US"/>
        </w:rPr>
        <w:t>α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= 0.05</w:t>
      </w:r>
      <w:r w:rsidR="00EA3F7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A3F7E" w:rsidRPr="00245F1A">
        <w:rPr>
          <w:rFonts w:ascii="Times New Roman" w:hAnsi="Times New Roman" w:cs="Times New Roman"/>
          <w:i/>
          <w:sz w:val="24"/>
          <w:szCs w:val="24"/>
          <w:lang w:val="en-US"/>
        </w:rPr>
        <w:t>α</w:t>
      </w:r>
      <w:r w:rsidR="00EA3F7E">
        <w:rPr>
          <w:rFonts w:ascii="Times New Roman" w:hAnsi="Times New Roman" w:cs="Times New Roman"/>
          <w:sz w:val="24"/>
          <w:szCs w:val="24"/>
          <w:lang w:val="en-US"/>
        </w:rPr>
        <w:t xml:space="preserve"> – level of significance)</w:t>
      </w:r>
      <w:r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625FC9" w:rsidRPr="00625FC9">
        <w:rPr>
          <w:rFonts w:ascii="Times New Roman" w:hAnsi="Times New Roman" w:cs="Times New Roman"/>
          <w:i/>
          <w:sz w:val="24"/>
          <w:szCs w:val="24"/>
          <w:lang w:val="en-US"/>
        </w:rPr>
        <w:t>Mean SS</w:t>
      </w:r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– mean sum of squares; </w:t>
      </w:r>
      <w:proofErr w:type="spellStart"/>
      <w:r w:rsidR="00625FC9" w:rsidRPr="00625FC9">
        <w:rPr>
          <w:rFonts w:ascii="Times New Roman" w:hAnsi="Times New Roman" w:cs="Times New Roman"/>
          <w:i/>
          <w:sz w:val="24"/>
          <w:szCs w:val="24"/>
          <w:lang w:val="en-US"/>
        </w:rPr>
        <w:t>NumDf</w:t>
      </w:r>
      <w:proofErr w:type="spellEnd"/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- n</w:t>
      </w:r>
      <w:r w:rsidR="00625FC9" w:rsidRPr="00625FC9">
        <w:rPr>
          <w:rFonts w:ascii="Times New Roman" w:hAnsi="Times New Roman" w:cs="Times New Roman"/>
          <w:sz w:val="24"/>
          <w:szCs w:val="24"/>
          <w:lang w:val="en-US"/>
        </w:rPr>
        <w:t>umerator Degrees of Freedom</w:t>
      </w:r>
      <w:r w:rsidR="00625FC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25FC9" w:rsidRPr="00625FC9">
        <w:rPr>
          <w:rFonts w:ascii="Times New Roman" w:hAnsi="Times New Roman" w:cs="Times New Roman"/>
          <w:i/>
          <w:sz w:val="24"/>
          <w:szCs w:val="24"/>
          <w:lang w:val="en-US"/>
        </w:rPr>
        <w:t>DenDf</w:t>
      </w:r>
      <w:proofErr w:type="spellEnd"/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– denominator degrees of freedom; </w:t>
      </w:r>
      <w:r w:rsidR="00625FC9" w:rsidRPr="00625FC9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– value of </w:t>
      </w:r>
      <w:proofErr w:type="spellStart"/>
      <w:r w:rsidR="00625FC9">
        <w:rPr>
          <w:rFonts w:ascii="Times New Roman" w:hAnsi="Times New Roman" w:cs="Times New Roman"/>
          <w:sz w:val="24"/>
          <w:szCs w:val="24"/>
          <w:lang w:val="en-US"/>
        </w:rPr>
        <w:t>Snedecor’s</w:t>
      </w:r>
      <w:proofErr w:type="spellEnd"/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function; </w:t>
      </w:r>
      <w:proofErr w:type="spellStart"/>
      <w:r w:rsidR="007C3083" w:rsidRPr="009A4319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7C308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C3083" w:rsidRPr="009A431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spellEnd"/>
      <w:r w:rsidR="007C3083">
        <w:rPr>
          <w:rFonts w:ascii="Times New Roman" w:hAnsi="Times New Roman" w:cs="Times New Roman"/>
          <w:sz w:val="24"/>
          <w:szCs w:val="24"/>
          <w:lang w:val="en-US"/>
        </w:rPr>
        <w:t xml:space="preserve">. – not significant; </w:t>
      </w:r>
      <w:r w:rsidR="00625FC9" w:rsidRPr="00625FC9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625FC9">
        <w:rPr>
          <w:rFonts w:ascii="Times New Roman" w:hAnsi="Times New Roman" w:cs="Times New Roman"/>
          <w:sz w:val="24"/>
          <w:szCs w:val="24"/>
          <w:lang w:val="en-US"/>
        </w:rPr>
        <w:t xml:space="preserve"> – probability</w:t>
      </w:r>
      <w:r w:rsidR="007C308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 xml:space="preserve">0.05 &gt; </w:t>
      </w:r>
      <w:r w:rsidR="00513334" w:rsidRPr="0051333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513334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 xml:space="preserve"> ≥ 0.01, 0.01 &gt; </w:t>
      </w:r>
      <w:r w:rsidR="00513334" w:rsidRPr="0051333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513334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**</w:t>
      </w:r>
      <w:r w:rsidR="00513334">
        <w:rPr>
          <w:rFonts w:ascii="Times New Roman" w:hAnsi="Times New Roman" w:cs="Times New Roman"/>
          <w:sz w:val="24"/>
          <w:szCs w:val="24"/>
          <w:lang w:val="en-US"/>
        </w:rPr>
        <w:t xml:space="preserve"> ≥ 0.001, </w:t>
      </w:r>
      <w:r w:rsidR="007C3083" w:rsidRPr="007C3083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7C3083">
        <w:rPr>
          <w:rFonts w:ascii="Times New Roman" w:hAnsi="Times New Roman" w:cs="Times New Roman"/>
          <w:sz w:val="24"/>
          <w:szCs w:val="24"/>
          <w:lang w:val="en-US"/>
        </w:rPr>
        <w:t xml:space="preserve"> &lt; 0.001</w:t>
      </w:r>
      <w:r w:rsidR="00513334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***</w:t>
      </w:r>
      <w:r w:rsidR="00625FC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2CC8" w:rsidRPr="009D092E">
        <w:rPr>
          <w:rFonts w:ascii="Times New Roman" w:hAnsi="Times New Roman" w:cs="Times New Roman"/>
          <w:i/>
          <w:sz w:val="24"/>
          <w:szCs w:val="24"/>
          <w:lang w:val="en-US"/>
        </w:rPr>
        <w:t>ETR</w:t>
      </w:r>
      <w:r w:rsidR="00802CC8" w:rsidRPr="009D092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proofErr w:type="spellEnd"/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– maximal electron transfer rate; </w:t>
      </w:r>
      <w:proofErr w:type="spellStart"/>
      <w:r w:rsidR="00802CC8" w:rsidRPr="001E138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802CC8" w:rsidRPr="001E138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v</w:t>
      </w:r>
      <w:proofErr w:type="spellEnd"/>
      <w:r w:rsidR="00802CC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802CC8" w:rsidRPr="001E1385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802CC8" w:rsidRPr="001E1385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proofErr w:type="spellEnd"/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– maximum quantum yield of PSII photochemistry; </w:t>
      </w:r>
      <w:proofErr w:type="spellStart"/>
      <w:r w:rsidR="00802CC8" w:rsidRPr="00D20794">
        <w:rPr>
          <w:rFonts w:ascii="Times New Roman" w:hAnsi="Times New Roman" w:cs="Times New Roman"/>
          <w:i/>
          <w:sz w:val="24"/>
          <w:szCs w:val="24"/>
          <w:lang w:val="en-US"/>
        </w:rPr>
        <w:t>Ф</w:t>
      </w:r>
      <w:r w:rsidR="00802CC8" w:rsidRPr="00D2079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PPF</w:t>
      </w:r>
      <w:r w:rsidR="005224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D</w:t>
      </w:r>
      <w:r w:rsidR="00802CC8" w:rsidRPr="00D2079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sat</w:t>
      </w:r>
      <w:proofErr w:type="spellEnd"/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– quantum yield 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of PSII efficiency at saturating</w:t>
      </w:r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02CC8" w:rsidRPr="00D55AE8">
        <w:rPr>
          <w:rFonts w:ascii="Times New Roman" w:hAnsi="Times New Roman" w:cs="Times New Roman"/>
          <w:i/>
          <w:sz w:val="24"/>
          <w:szCs w:val="24"/>
          <w:lang w:val="en-US"/>
        </w:rPr>
        <w:t>PPF</w:t>
      </w:r>
      <w:r w:rsidR="005224DF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  <w:proofErr w:type="spellStart"/>
      <w:r w:rsidR="00802CC8" w:rsidRPr="00614069">
        <w:rPr>
          <w:rFonts w:ascii="Times New Roman" w:hAnsi="Times New Roman" w:cs="Times New Roman"/>
          <w:i/>
          <w:sz w:val="24"/>
          <w:szCs w:val="24"/>
          <w:lang w:val="en-US"/>
        </w:rPr>
        <w:t>PPF</w:t>
      </w:r>
      <w:r w:rsidR="005224DF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="00802CC8" w:rsidRPr="0061406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sat</w:t>
      </w:r>
      <w:proofErr w:type="spellEnd"/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D55AE8">
        <w:rPr>
          <w:rFonts w:ascii="Times New Roman" w:hAnsi="Times New Roman" w:cs="Times New Roman"/>
          <w:sz w:val="24"/>
          <w:szCs w:val="24"/>
          <w:lang w:val="en-US"/>
        </w:rPr>
        <w:t xml:space="preserve">saturation level of </w:t>
      </w:r>
      <w:proofErr w:type="spellStart"/>
      <w:r w:rsidR="00802CC8">
        <w:rPr>
          <w:rFonts w:ascii="Times New Roman" w:hAnsi="Times New Roman" w:cs="Times New Roman"/>
          <w:sz w:val="24"/>
          <w:szCs w:val="24"/>
          <w:lang w:val="en-US"/>
        </w:rPr>
        <w:t>photosynthetic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ally</w:t>
      </w:r>
      <w:proofErr w:type="spellEnd"/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 active</w:t>
      </w:r>
      <w:r w:rsidR="00802CC8">
        <w:rPr>
          <w:rFonts w:ascii="Times New Roman" w:hAnsi="Times New Roman" w:cs="Times New Roman"/>
          <w:sz w:val="24"/>
          <w:szCs w:val="24"/>
          <w:lang w:val="en-US"/>
        </w:rPr>
        <w:t xml:space="preserve"> photon flux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 density</w:t>
      </w:r>
      <w:r w:rsidR="00D55A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25FC9" w:rsidRPr="00625FC9" w:rsidRDefault="00625FC9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250"/>
        <w:gridCol w:w="1250"/>
        <w:gridCol w:w="1251"/>
        <w:gridCol w:w="1250"/>
        <w:gridCol w:w="1250"/>
        <w:gridCol w:w="1251"/>
      </w:tblGrid>
      <w:tr w:rsidR="009D092E" w:rsidRPr="009D092E" w:rsidTr="00D2048F">
        <w:trPr>
          <w:trHeight w:val="34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9D092E" w:rsidRDefault="009D09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9D092E" w:rsidRDefault="009D092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625FC9" w:rsidRDefault="009D09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Mean SS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625FC9" w:rsidRDefault="009D09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NumDf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625FC9" w:rsidRDefault="009D09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DenDf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625FC9" w:rsidRDefault="009D09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:rsidR="009D092E" w:rsidRPr="00625FC9" w:rsidRDefault="009D092E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945C63" w:rsidRPr="009D092E" w:rsidTr="00D2048F">
        <w:tc>
          <w:tcPr>
            <w:tcW w:w="1560" w:type="dxa"/>
            <w:vMerge w:val="restart"/>
            <w:tcBorders>
              <w:top w:val="nil"/>
            </w:tcBorders>
            <w:vAlign w:val="center"/>
          </w:tcPr>
          <w:p w:rsidR="00945C63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D092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ETR</w:t>
            </w:r>
            <w:r w:rsidRPr="009D092E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  <w:p w:rsidR="00D2048F" w:rsidRPr="00D2048F" w:rsidRDefault="00D2048F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</w:t>
            </w:r>
            <w:r w:rsidRPr="001E577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</w:t>
            </w:r>
            <w:r w:rsidRPr="001E577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50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4917.8</w:t>
            </w:r>
          </w:p>
        </w:tc>
        <w:tc>
          <w:tcPr>
            <w:tcW w:w="1251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32.36</w:t>
            </w:r>
          </w:p>
        </w:tc>
        <w:tc>
          <w:tcPr>
            <w:tcW w:w="1251" w:type="dxa"/>
            <w:tcBorders>
              <w:top w:val="nil"/>
            </w:tcBorders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1893.3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12.46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2CC8" w:rsidRPr="009D092E" w:rsidTr="00D2048F">
        <w:tc>
          <w:tcPr>
            <w:tcW w:w="156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317C8C" w:rsidRDefault="00802CC8" w:rsidP="00802CC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 w:val="restart"/>
            <w:vAlign w:val="center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E138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  <w:r w:rsidRPr="001E138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1E138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  <w:r w:rsidRPr="001E138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945C63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0.012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82.19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50" w:type="dxa"/>
          </w:tcPr>
          <w:p w:rsidR="00945C63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4.54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2CC8" w:rsidRPr="009D092E" w:rsidTr="00D2048F">
        <w:tc>
          <w:tcPr>
            <w:tcW w:w="156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317C8C" w:rsidRDefault="00802CC8" w:rsidP="00802CC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 w:val="restart"/>
            <w:vAlign w:val="center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2079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Ф</w:t>
            </w:r>
            <w:r w:rsidRPr="00D2079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PPF</w:t>
            </w:r>
            <w:r w:rsidR="005224D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D</w:t>
            </w:r>
            <w:r w:rsidRPr="00D2079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sat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945C63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0.039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48.01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50" w:type="dxa"/>
          </w:tcPr>
          <w:p w:rsidR="00945C63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1.74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0.116</w:t>
            </w: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45C63" w:rsidRPr="009D092E" w:rsidTr="00D2048F">
        <w:tc>
          <w:tcPr>
            <w:tcW w:w="1560" w:type="dxa"/>
            <w:vMerge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</w:tcPr>
          <w:p w:rsidR="00945C63" w:rsidRPr="000901E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945C63" w:rsidRPr="009D092E" w:rsidRDefault="00945C63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02CC8" w:rsidRPr="009D092E" w:rsidTr="00D2048F">
        <w:tc>
          <w:tcPr>
            <w:tcW w:w="156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317C8C" w:rsidRDefault="00802CC8" w:rsidP="00802CC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802CC8" w:rsidRPr="009D092E" w:rsidRDefault="00802CC8" w:rsidP="00802CC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 w:val="restart"/>
            <w:vAlign w:val="center"/>
          </w:tcPr>
          <w:p w:rsidR="001E5771" w:rsidRPr="003C4152" w:rsidRDefault="001E5771" w:rsidP="0030016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3C415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NPQ</w:t>
            </w: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1.399</w:t>
            </w:r>
          </w:p>
        </w:tc>
        <w:tc>
          <w:tcPr>
            <w:tcW w:w="1251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22.06</w:t>
            </w:r>
          </w:p>
        </w:tc>
        <w:tc>
          <w:tcPr>
            <w:tcW w:w="1251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50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0.359</w:t>
            </w:r>
          </w:p>
        </w:tc>
        <w:tc>
          <w:tcPr>
            <w:tcW w:w="1251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5.67</w:t>
            </w:r>
          </w:p>
        </w:tc>
        <w:tc>
          <w:tcPr>
            <w:tcW w:w="1251" w:type="dxa"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1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0901E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1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50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tcBorders>
              <w:top w:val="nil"/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50" w:type="dxa"/>
            <w:tcBorders>
              <w:top w:val="nil"/>
            </w:tcBorders>
          </w:tcPr>
          <w:p w:rsidR="001E5771" w:rsidRPr="000901E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1" w:type="dxa"/>
            <w:tcBorders>
              <w:top w:val="nil"/>
            </w:tcBorders>
          </w:tcPr>
          <w:p w:rsidR="001E5771" w:rsidRPr="000901E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50" w:type="dxa"/>
            <w:tcBorders>
              <w:top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  <w:tcBorders>
              <w:top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/>
          </w:tcPr>
          <w:p w:rsidR="001E5771" w:rsidRPr="00614069" w:rsidRDefault="001E5771" w:rsidP="00300160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1E5771" w:rsidRPr="00614069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1" w:type="dxa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E5771" w:rsidRPr="009D092E" w:rsidTr="00D2048F">
        <w:tc>
          <w:tcPr>
            <w:tcW w:w="1560" w:type="dxa"/>
            <w:vMerge w:val="restart"/>
            <w:vAlign w:val="center"/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406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PPF</w:t>
            </w:r>
            <w:r w:rsidR="005224D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 w:rsidRPr="0061406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sat</w:t>
            </w:r>
            <w:proofErr w:type="spellEnd"/>
          </w:p>
          <w:p w:rsidR="00D2048F" w:rsidRPr="00D2048F" w:rsidRDefault="00D2048F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</w:t>
            </w:r>
            <w:r w:rsidRPr="001E577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</w:t>
            </w:r>
            <w:r w:rsidRPr="001E577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50" w:type="dxa"/>
            <w:tcBorders>
              <w:bottom w:val="nil"/>
            </w:tcBorders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0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175441</w:t>
            </w:r>
          </w:p>
        </w:tc>
        <w:tc>
          <w:tcPr>
            <w:tcW w:w="1251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2.18</w:t>
            </w:r>
          </w:p>
        </w:tc>
        <w:tc>
          <w:tcPr>
            <w:tcW w:w="1251" w:type="dxa"/>
            <w:tcBorders>
              <w:bottom w:val="nil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0.121</w:t>
            </w:r>
          </w:p>
        </w:tc>
      </w:tr>
      <w:tr w:rsidR="001E5771" w:rsidRPr="009D092E" w:rsidTr="00D2048F"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0" w:type="dxa"/>
            <w:tcBorders>
              <w:top w:val="nil"/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50" w:type="dxa"/>
            <w:tcBorders>
              <w:top w:val="nil"/>
              <w:bottom w:val="single" w:sz="4" w:space="0" w:color="auto"/>
            </w:tcBorders>
          </w:tcPr>
          <w:p w:rsidR="001E5771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0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125829</w:t>
            </w:r>
          </w:p>
        </w:tc>
        <w:tc>
          <w:tcPr>
            <w:tcW w:w="1251" w:type="dxa"/>
            <w:tcBorders>
              <w:top w:val="nil"/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50" w:type="dxa"/>
            <w:tcBorders>
              <w:top w:val="nil"/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50" w:type="dxa"/>
            <w:tcBorders>
              <w:top w:val="nil"/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1.56</w:t>
            </w:r>
          </w:p>
        </w:tc>
        <w:tc>
          <w:tcPr>
            <w:tcW w:w="1251" w:type="dxa"/>
            <w:tcBorders>
              <w:top w:val="nil"/>
              <w:bottom w:val="single" w:sz="4" w:space="0" w:color="auto"/>
            </w:tcBorders>
          </w:tcPr>
          <w:p w:rsidR="001E5771" w:rsidRPr="009D092E" w:rsidRDefault="001E5771" w:rsidP="0030016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0.162</w:t>
            </w:r>
          </w:p>
        </w:tc>
      </w:tr>
    </w:tbl>
    <w:p w:rsidR="003C3098" w:rsidRDefault="003C309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77E6A" w:rsidRPr="00755499" w:rsidRDefault="00DE79C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Table S2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>. The results of the mix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ed analysis of variance with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3098" w:rsidRPr="00802CC8">
        <w:rPr>
          <w:rFonts w:ascii="Times New Roman" w:hAnsi="Times New Roman" w:cs="Times New Roman"/>
          <w:i/>
          <w:sz w:val="24"/>
          <w:szCs w:val="24"/>
          <w:lang w:val="en-US"/>
        </w:rPr>
        <w:t>LMA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 xml:space="preserve"> – leaf mass-to-area ratio (g m</w:t>
      </w:r>
      <w:r w:rsidR="003C3098" w:rsidRPr="00802CC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total chlorophyll concentration (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tot</w:t>
      </w:r>
      <w:r w:rsidR="005224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mg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477E6A" w:rsidRPr="00477E6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total chlorophyll content (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tot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g m</w:t>
      </w:r>
      <w:r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chlorophyll </w:t>
      </w:r>
      <w:r w:rsidR="00477E6A" w:rsidRPr="00477E6A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 concentration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r w:rsidR="005224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proofErr w:type="spellEnd"/>
      <w:r w:rsidR="005224DF">
        <w:rPr>
          <w:rFonts w:ascii="Times New Roman" w:hAnsi="Times New Roman" w:cs="Times New Roman"/>
          <w:sz w:val="24"/>
          <w:szCs w:val="24"/>
          <w:lang w:val="en-US"/>
        </w:rPr>
        <w:t>, mg g</w:t>
      </w:r>
      <w:r w:rsidR="005224DF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), chlorophyll a content (</w:t>
      </w:r>
      <w:proofErr w:type="spellStart"/>
      <w:r w:rsidR="005224DF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5224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="005224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g m</w:t>
      </w:r>
      <w:r w:rsidR="005224DF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), chlorophyll </w:t>
      </w:r>
      <w:r w:rsidR="005224DF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 concentration (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>mg g</w:t>
      </w:r>
      <w:r w:rsidR="004E78BB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 xml:space="preserve">chlorophyll </w:t>
      </w:r>
      <w:r w:rsidR="004E78BB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 xml:space="preserve"> content 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4E78BB" w:rsidRPr="004E78BB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4E78BB" w:rsidRPr="004E78B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proofErr w:type="spellEnd"/>
      <w:r w:rsidR="004E78BB">
        <w:rPr>
          <w:rFonts w:ascii="Times New Roman" w:hAnsi="Times New Roman" w:cs="Times New Roman"/>
          <w:sz w:val="24"/>
          <w:szCs w:val="24"/>
          <w:lang w:val="en-US"/>
        </w:rPr>
        <w:t>, g m</w:t>
      </w:r>
      <w:r w:rsidR="004E78BB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="004E78BB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en-US"/>
        </w:rPr>
        <w:t>chlorophyll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77E6A" w:rsidRPr="00477E6A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477E6A" w:rsidRPr="00477E6A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ratio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 total carotenoid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concentration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755499" w:rsidRPr="00755499">
        <w:rPr>
          <w:rFonts w:ascii="Times New Roman" w:hAnsi="Times New Roman" w:cs="Times New Roman"/>
          <w:i/>
          <w:sz w:val="24"/>
          <w:szCs w:val="24"/>
          <w:lang w:val="en-US"/>
        </w:rPr>
        <w:t>Car</w:t>
      </w:r>
      <w:r w:rsidR="005224DF" w:rsidRPr="005224D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</w:t>
      </w:r>
      <w:proofErr w:type="spellEnd"/>
      <w:r w:rsidR="005224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mg g</w:t>
      </w:r>
      <w:r w:rsidR="003C3098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>total carotenoid content (</w:t>
      </w:r>
      <w:r w:rsidR="005224DF" w:rsidRPr="005224DF">
        <w:rPr>
          <w:rFonts w:ascii="Times New Roman" w:hAnsi="Times New Roman" w:cs="Times New Roman"/>
          <w:i/>
          <w:sz w:val="24"/>
          <w:szCs w:val="24"/>
          <w:lang w:val="en-US"/>
        </w:rPr>
        <w:t>Car</w:t>
      </w:r>
      <w:r w:rsidR="005224DF" w:rsidRPr="005224D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224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g m</w:t>
      </w:r>
      <w:r w:rsidR="003C3098" w:rsidRPr="00DE79C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-2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>and total carotenoid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total </w:t>
      </w:r>
      <w:r>
        <w:rPr>
          <w:rFonts w:ascii="Times New Roman" w:hAnsi="Times New Roman" w:cs="Times New Roman"/>
          <w:sz w:val="24"/>
          <w:szCs w:val="24"/>
          <w:lang w:val="en-US"/>
        </w:rPr>
        <w:t>chlorophyll ratio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755499" w:rsidRPr="00E87F75">
        <w:rPr>
          <w:rFonts w:ascii="Times New Roman" w:hAnsi="Times New Roman" w:cs="Times New Roman"/>
          <w:i/>
          <w:sz w:val="24"/>
          <w:szCs w:val="24"/>
          <w:lang w:val="en-US"/>
        </w:rPr>
        <w:t>Car</w:t>
      </w:r>
      <w:r w:rsidR="00755499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755499" w:rsidRPr="00E87F75">
        <w:rPr>
          <w:rFonts w:ascii="Times New Roman" w:hAnsi="Times New Roman" w:cs="Times New Roman"/>
          <w:i/>
          <w:sz w:val="24"/>
          <w:szCs w:val="24"/>
          <w:lang w:val="en-US"/>
        </w:rPr>
        <w:t>Chl</w:t>
      </w:r>
      <w:r w:rsidR="00755499" w:rsidRPr="00755499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tot</w:t>
      </w:r>
      <w:proofErr w:type="spellEnd"/>
      <w:r w:rsidR="0075549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as dependent variables, the 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species and needle age class (cohort) as the fixed factors and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>tree as the random factor (</w:t>
      </w:r>
      <w:r w:rsidR="00477E6A" w:rsidRPr="00E151E6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&lt; 0.05). The </w:t>
      </w:r>
      <w:r w:rsidR="00477E6A" w:rsidRPr="00595D48">
        <w:rPr>
          <w:rFonts w:ascii="Times New Roman" w:hAnsi="Times New Roman" w:cs="Times New Roman"/>
          <w:i/>
          <w:sz w:val="24"/>
          <w:szCs w:val="24"/>
          <w:lang w:val="en-US"/>
        </w:rPr>
        <w:t>post-hoc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analyses were conducted when the effect of species  was </w:t>
      </w:r>
      <w:r w:rsidR="003C3098">
        <w:rPr>
          <w:rFonts w:ascii="Times New Roman" w:hAnsi="Times New Roman" w:cs="Times New Roman"/>
          <w:sz w:val="24"/>
          <w:szCs w:val="24"/>
          <w:lang w:val="en-US"/>
        </w:rPr>
        <w:t>significant using Tukey’s test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at the global </w:t>
      </w:r>
      <w:r w:rsidR="00477E6A" w:rsidRPr="00245F1A">
        <w:rPr>
          <w:rFonts w:ascii="Times New Roman" w:hAnsi="Times New Roman" w:cs="Times New Roman"/>
          <w:i/>
          <w:sz w:val="24"/>
          <w:szCs w:val="24"/>
          <w:lang w:val="en-US"/>
        </w:rPr>
        <w:t>α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 = 0.05</w:t>
      </w:r>
      <w:r w:rsidR="00EA3F7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EA3F7E" w:rsidRPr="00245F1A">
        <w:rPr>
          <w:rFonts w:ascii="Times New Roman" w:hAnsi="Times New Roman" w:cs="Times New Roman"/>
          <w:i/>
          <w:sz w:val="24"/>
          <w:szCs w:val="24"/>
          <w:lang w:val="en-US"/>
        </w:rPr>
        <w:t>α</w:t>
      </w:r>
      <w:r w:rsidR="00EA3F7E">
        <w:rPr>
          <w:rFonts w:ascii="Times New Roman" w:hAnsi="Times New Roman" w:cs="Times New Roman"/>
          <w:sz w:val="24"/>
          <w:szCs w:val="24"/>
          <w:lang w:val="en-US"/>
        </w:rPr>
        <w:t xml:space="preserve"> – level of significance)</w:t>
      </w:r>
      <w:r w:rsidR="00477E6A" w:rsidRPr="009D092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477E6A" w:rsidRPr="00625FC9">
        <w:rPr>
          <w:rFonts w:ascii="Times New Roman" w:hAnsi="Times New Roman" w:cs="Times New Roman"/>
          <w:i/>
          <w:sz w:val="24"/>
          <w:szCs w:val="24"/>
          <w:lang w:val="en-US"/>
        </w:rPr>
        <w:t>Mean SS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– mean sum of squares; </w:t>
      </w:r>
      <w:proofErr w:type="spellStart"/>
      <w:r w:rsidR="00477E6A" w:rsidRPr="00625FC9">
        <w:rPr>
          <w:rFonts w:ascii="Times New Roman" w:hAnsi="Times New Roman" w:cs="Times New Roman"/>
          <w:i/>
          <w:sz w:val="24"/>
          <w:szCs w:val="24"/>
          <w:lang w:val="en-US"/>
        </w:rPr>
        <w:t>NumDf</w:t>
      </w:r>
      <w:proofErr w:type="spellEnd"/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- n</w:t>
      </w:r>
      <w:r w:rsidR="00477E6A" w:rsidRPr="00625FC9">
        <w:rPr>
          <w:rFonts w:ascii="Times New Roman" w:hAnsi="Times New Roman" w:cs="Times New Roman"/>
          <w:sz w:val="24"/>
          <w:szCs w:val="24"/>
          <w:lang w:val="en-US"/>
        </w:rPr>
        <w:t>umerator Degrees of Freedom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="00477E6A" w:rsidRPr="00625FC9">
        <w:rPr>
          <w:rFonts w:ascii="Times New Roman" w:hAnsi="Times New Roman" w:cs="Times New Roman"/>
          <w:i/>
          <w:sz w:val="24"/>
          <w:szCs w:val="24"/>
          <w:lang w:val="en-US"/>
        </w:rPr>
        <w:t>DenDf</w:t>
      </w:r>
      <w:proofErr w:type="spellEnd"/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– denominator degrees of freedom; </w:t>
      </w:r>
      <w:r w:rsidR="00477E6A" w:rsidRPr="00625FC9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– value of </w:t>
      </w:r>
      <w:proofErr w:type="spellStart"/>
      <w:r w:rsidR="00477E6A">
        <w:rPr>
          <w:rFonts w:ascii="Times New Roman" w:hAnsi="Times New Roman" w:cs="Times New Roman"/>
          <w:sz w:val="24"/>
          <w:szCs w:val="24"/>
          <w:lang w:val="en-US"/>
        </w:rPr>
        <w:t>Snedecor’s</w:t>
      </w:r>
      <w:proofErr w:type="spellEnd"/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function; </w:t>
      </w:r>
      <w:proofErr w:type="spellStart"/>
      <w:r w:rsidR="00477E6A" w:rsidRPr="009A4319">
        <w:rPr>
          <w:rFonts w:ascii="Times New Roman" w:hAnsi="Times New Roman" w:cs="Times New Roman"/>
          <w:i/>
          <w:sz w:val="24"/>
          <w:szCs w:val="24"/>
          <w:lang w:val="en-US"/>
        </w:rPr>
        <w:t>n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77E6A" w:rsidRPr="009A4319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proofErr w:type="spellEnd"/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. – not significant; </w:t>
      </w:r>
      <w:r w:rsidR="00477E6A" w:rsidRPr="00625FC9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477E6A">
        <w:rPr>
          <w:rFonts w:ascii="Times New Roman" w:hAnsi="Times New Roman" w:cs="Times New Roman"/>
          <w:sz w:val="24"/>
          <w:szCs w:val="24"/>
          <w:lang w:val="en-US"/>
        </w:rPr>
        <w:t xml:space="preserve"> – probability; </w:t>
      </w:r>
      <w:r w:rsidR="001C3778">
        <w:rPr>
          <w:rFonts w:ascii="Times New Roman" w:hAnsi="Times New Roman" w:cs="Times New Roman"/>
          <w:sz w:val="24"/>
          <w:szCs w:val="24"/>
          <w:lang w:val="en-US"/>
        </w:rPr>
        <w:t xml:space="preserve">0.05 &gt; </w:t>
      </w:r>
      <w:r w:rsidR="001C3778" w:rsidRPr="0051333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1C3778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="001C3778">
        <w:rPr>
          <w:rFonts w:ascii="Times New Roman" w:hAnsi="Times New Roman" w:cs="Times New Roman"/>
          <w:sz w:val="24"/>
          <w:szCs w:val="24"/>
          <w:lang w:val="en-US"/>
        </w:rPr>
        <w:t xml:space="preserve"> ≥ 0.01, 0.01 &gt; </w:t>
      </w:r>
      <w:r w:rsidR="001C3778" w:rsidRPr="00513334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1C3778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**</w:t>
      </w:r>
      <w:r w:rsidR="001C3778">
        <w:rPr>
          <w:rFonts w:ascii="Times New Roman" w:hAnsi="Times New Roman" w:cs="Times New Roman"/>
          <w:sz w:val="24"/>
          <w:szCs w:val="24"/>
          <w:lang w:val="en-US"/>
        </w:rPr>
        <w:t xml:space="preserve"> ≥ 0.001, </w:t>
      </w:r>
      <w:r w:rsidR="001C3778" w:rsidRPr="007C3083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1C3778">
        <w:rPr>
          <w:rFonts w:ascii="Times New Roman" w:hAnsi="Times New Roman" w:cs="Times New Roman"/>
          <w:sz w:val="24"/>
          <w:szCs w:val="24"/>
          <w:lang w:val="en-US"/>
        </w:rPr>
        <w:t xml:space="preserve"> &lt; 0.001</w:t>
      </w:r>
      <w:r w:rsidR="001C3778" w:rsidRPr="0051333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***</w:t>
      </w:r>
      <w:r w:rsidR="001C377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97"/>
        <w:gridCol w:w="1298"/>
        <w:gridCol w:w="1298"/>
        <w:gridCol w:w="1297"/>
        <w:gridCol w:w="1298"/>
        <w:gridCol w:w="1298"/>
      </w:tblGrid>
      <w:tr w:rsidR="00CB736D" w:rsidRPr="009D092E" w:rsidTr="00C17D1C">
        <w:trPr>
          <w:trHeight w:val="344"/>
        </w:trPr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Parameter</w:t>
            </w:r>
          </w:p>
        </w:tc>
        <w:tc>
          <w:tcPr>
            <w:tcW w:w="1297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</w:t>
            </w:r>
          </w:p>
        </w:tc>
        <w:tc>
          <w:tcPr>
            <w:tcW w:w="1298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625FC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Mean SS</w:t>
            </w:r>
          </w:p>
        </w:tc>
        <w:tc>
          <w:tcPr>
            <w:tcW w:w="1298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625FC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NumDf</w:t>
            </w:r>
            <w:proofErr w:type="spellEnd"/>
          </w:p>
        </w:tc>
        <w:tc>
          <w:tcPr>
            <w:tcW w:w="1297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625FC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DenDf</w:t>
            </w:r>
            <w:proofErr w:type="spellEnd"/>
          </w:p>
        </w:tc>
        <w:tc>
          <w:tcPr>
            <w:tcW w:w="1298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625FC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298" w:type="dxa"/>
            <w:tcBorders>
              <w:top w:val="single" w:sz="8" w:space="0" w:color="auto"/>
              <w:bottom w:val="single" w:sz="8" w:space="0" w:color="auto"/>
            </w:tcBorders>
          </w:tcPr>
          <w:p w:rsidR="00CB736D" w:rsidRPr="00625FC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25FC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</w:p>
        </w:tc>
      </w:tr>
      <w:tr w:rsidR="00CB736D" w:rsidRPr="009D092E" w:rsidTr="00C17D1C">
        <w:tc>
          <w:tcPr>
            <w:tcW w:w="1276" w:type="dxa"/>
            <w:vMerge w:val="restart"/>
            <w:tcBorders>
              <w:top w:val="single" w:sz="8" w:space="0" w:color="auto"/>
            </w:tcBorders>
            <w:vAlign w:val="center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LMA</w:t>
            </w:r>
          </w:p>
          <w:p w:rsidR="00D60DCB" w:rsidRPr="001C5F43" w:rsidRDefault="001C5F43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 m</w:t>
            </w:r>
            <w:r w:rsidRPr="00DE79C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16205.5</w:t>
            </w:r>
          </w:p>
        </w:tc>
        <w:tc>
          <w:tcPr>
            <w:tcW w:w="1298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10.41</w:t>
            </w:r>
          </w:p>
        </w:tc>
        <w:tc>
          <w:tcPr>
            <w:tcW w:w="1298" w:type="dxa"/>
            <w:tcBorders>
              <w:top w:val="single" w:sz="8" w:space="0" w:color="auto"/>
              <w:bottom w:val="nil"/>
            </w:tcBorders>
            <w:vAlign w:val="center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C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3471.3     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2.23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0.042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0901E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0901E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0901E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  <w:tcBorders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0901E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Pr="00317C8C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 w:val="restart"/>
            <w:tcBorders>
              <w:top w:val="nil"/>
            </w:tcBorders>
            <w:vAlign w:val="center"/>
          </w:tcPr>
          <w:p w:rsidR="00CB736D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 w:rsidRPr="00D60DC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tot</w:t>
            </w:r>
            <w:r w:rsidR="004E78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</w:p>
          <w:p w:rsidR="002B1C24" w:rsidRPr="002B1C24" w:rsidRDefault="002B1C2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(mg g</w:t>
            </w:r>
            <w:r w:rsidRPr="00DE79C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  <w:tcBorders>
              <w:top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top w:val="nil"/>
            </w:tcBorders>
          </w:tcPr>
          <w:p w:rsidR="00CB736D" w:rsidRPr="009D092E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161.10</w:t>
            </w:r>
          </w:p>
        </w:tc>
        <w:tc>
          <w:tcPr>
            <w:tcW w:w="1298" w:type="dxa"/>
            <w:tcBorders>
              <w:top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  <w:tcBorders>
              <w:top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  <w:tcBorders>
              <w:top w:val="nil"/>
            </w:tcBorders>
          </w:tcPr>
          <w:p w:rsidR="00CB736D" w:rsidRPr="009D092E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32.31</w:t>
            </w:r>
          </w:p>
        </w:tc>
        <w:tc>
          <w:tcPr>
            <w:tcW w:w="1298" w:type="dxa"/>
            <w:tcBorders>
              <w:top w:val="nil"/>
            </w:tcBorders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</w:tcPr>
          <w:p w:rsidR="00CB736D" w:rsidRPr="009D092E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6.89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</w:tcPr>
          <w:p w:rsidR="00CB736D" w:rsidRPr="009D092E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1.38</w:t>
            </w:r>
          </w:p>
        </w:tc>
        <w:tc>
          <w:tcPr>
            <w:tcW w:w="1298" w:type="dxa"/>
          </w:tcPr>
          <w:p w:rsidR="00CB736D" w:rsidRPr="009D092E" w:rsidRDefault="00D60DC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0.228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0901EE" w:rsidRDefault="000B63C1" w:rsidP="000B63C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</w:tcPr>
          <w:p w:rsidR="00CB736D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8" w:type="dxa"/>
          </w:tcPr>
          <w:p w:rsidR="00CB736D" w:rsidRPr="000901EE" w:rsidRDefault="00BF6EDC" w:rsidP="000B63C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</w:tcPr>
          <w:p w:rsidR="00CB736D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</w:tcPr>
          <w:p w:rsidR="00CB736D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317C8C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D55BB" w:rsidRPr="009D092E" w:rsidTr="00D60DCB">
        <w:tc>
          <w:tcPr>
            <w:tcW w:w="1276" w:type="dxa"/>
            <w:vMerge w:val="restart"/>
            <w:vAlign w:val="center"/>
          </w:tcPr>
          <w:p w:rsidR="00AD55BB" w:rsidRDefault="00AD55BB" w:rsidP="00D60D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 w:rsidRPr="00D60DC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tot</w:t>
            </w:r>
            <w:proofErr w:type="spellEnd"/>
          </w:p>
          <w:p w:rsidR="002B1C24" w:rsidRPr="002B1C24" w:rsidRDefault="002B1C24" w:rsidP="00D60D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 m</w:t>
            </w:r>
            <w:r w:rsidRPr="002B1C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</w:tcPr>
          <w:p w:rsidR="00AD55BB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0.912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2.59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0.083</w:t>
            </w:r>
          </w:p>
        </w:tc>
      </w:tr>
      <w:tr w:rsidR="00AD55BB" w:rsidRPr="009D092E" w:rsidTr="00D60DCB">
        <w:tc>
          <w:tcPr>
            <w:tcW w:w="1276" w:type="dxa"/>
            <w:vMerge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</w:tcPr>
          <w:p w:rsidR="00AD55BB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0.833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2.36</w:t>
            </w:r>
          </w:p>
        </w:tc>
        <w:tc>
          <w:tcPr>
            <w:tcW w:w="1298" w:type="dxa"/>
          </w:tcPr>
          <w:p w:rsidR="00AD55BB" w:rsidRPr="009D092E" w:rsidRDefault="00AD55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0.031</w:t>
            </w:r>
          </w:p>
        </w:tc>
      </w:tr>
      <w:tr w:rsidR="00CB736D" w:rsidRPr="009D092E" w:rsidTr="00D60DCB">
        <w:tc>
          <w:tcPr>
            <w:tcW w:w="1276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317C8C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 w:val="restart"/>
            <w:vAlign w:val="center"/>
          </w:tcPr>
          <w:p w:rsidR="00BF6EDC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</w:t>
            </w:r>
            <w:r w:rsidR="004E78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</w:p>
          <w:p w:rsidR="006C08B9" w:rsidRPr="006C08B9" w:rsidRDefault="006C08B9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(mg g</w:t>
            </w:r>
            <w:r w:rsidRPr="00DE79C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</w:tcPr>
          <w:p w:rsidR="00CB736D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92.14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</w:tcPr>
          <w:p w:rsidR="00CB736D" w:rsidRPr="009D092E" w:rsidRDefault="00AD118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31.76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</w:tcPr>
          <w:p w:rsidR="00CB736D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4.03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</w:tcPr>
          <w:p w:rsidR="00CB736D" w:rsidRPr="009D092E" w:rsidRDefault="00AD118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1.39</w:t>
            </w:r>
          </w:p>
        </w:tc>
        <w:tc>
          <w:tcPr>
            <w:tcW w:w="1298" w:type="dxa"/>
          </w:tcPr>
          <w:p w:rsidR="00CB736D" w:rsidRPr="009D092E" w:rsidRDefault="00AD118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0.224</w:t>
            </w: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7" w:type="dxa"/>
          </w:tcPr>
          <w:p w:rsidR="00CB736D" w:rsidRPr="000901E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8" w:type="dxa"/>
          </w:tcPr>
          <w:p w:rsidR="00CB736D" w:rsidRPr="000901E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0901E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  <w:vMerge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</w:tcPr>
          <w:p w:rsidR="00CB736D" w:rsidRPr="009D092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</w:tcPr>
          <w:p w:rsidR="00CB736D" w:rsidRPr="000901EE" w:rsidRDefault="00BF6EDC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317C8C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9D092E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63C1" w:rsidRPr="009D092E" w:rsidTr="000B63C1">
        <w:tc>
          <w:tcPr>
            <w:tcW w:w="1276" w:type="dxa"/>
            <w:vMerge w:val="restart"/>
            <w:vAlign w:val="center"/>
          </w:tcPr>
          <w:p w:rsidR="000B63C1" w:rsidRDefault="000B63C1" w:rsidP="000B63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</w:t>
            </w:r>
            <w:r w:rsidR="004E78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</w:p>
          <w:p w:rsidR="006C08B9" w:rsidRPr="006C08B9" w:rsidRDefault="006C08B9" w:rsidP="000B63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(mg g</w:t>
            </w:r>
            <w:r w:rsidRPr="00DE79C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</w:tcPr>
          <w:p w:rsidR="000B63C1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9.577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31.77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0B63C1" w:rsidRPr="009D092E" w:rsidTr="00D60DCB">
        <w:tc>
          <w:tcPr>
            <w:tcW w:w="1276" w:type="dxa"/>
            <w:vMerge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</w:tcPr>
          <w:p w:rsidR="000B63C1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0.549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1.82</w:t>
            </w:r>
          </w:p>
        </w:tc>
        <w:tc>
          <w:tcPr>
            <w:tcW w:w="1298" w:type="dxa"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0.097</w:t>
            </w:r>
          </w:p>
        </w:tc>
      </w:tr>
      <w:tr w:rsidR="000B63C1" w:rsidRPr="009D092E" w:rsidTr="00CA64DA">
        <w:tc>
          <w:tcPr>
            <w:tcW w:w="1276" w:type="dxa"/>
            <w:vMerge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7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63C1" w:rsidRPr="009D092E" w:rsidTr="00CA64DA">
        <w:tc>
          <w:tcPr>
            <w:tcW w:w="1276" w:type="dxa"/>
            <w:vMerge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0B63C1" w:rsidRPr="009D092E" w:rsidRDefault="000B63C1" w:rsidP="000B63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63C1" w:rsidRPr="009D092E" w:rsidTr="00CA64DA">
        <w:tc>
          <w:tcPr>
            <w:tcW w:w="1276" w:type="dxa"/>
            <w:vMerge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0B63C1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B63C1" w:rsidRPr="009D092E" w:rsidTr="00CA64DA">
        <w:tc>
          <w:tcPr>
            <w:tcW w:w="1276" w:type="dxa"/>
            <w:vMerge/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top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  <w:tcBorders>
              <w:top w:val="nil"/>
            </w:tcBorders>
          </w:tcPr>
          <w:p w:rsidR="000B63C1" w:rsidRPr="000901E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7" w:type="dxa"/>
            <w:tcBorders>
              <w:top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</w:tcBorders>
          </w:tcPr>
          <w:p w:rsidR="000B63C1" w:rsidRPr="009D092E" w:rsidRDefault="000B63C1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B736D" w:rsidRPr="009D092E" w:rsidTr="00D60DCB">
        <w:tc>
          <w:tcPr>
            <w:tcW w:w="1276" w:type="dxa"/>
          </w:tcPr>
          <w:p w:rsidR="00CB736D" w:rsidRPr="00614069" w:rsidRDefault="00CB736D" w:rsidP="00CA64DA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Pr="00614069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</w:tcPr>
          <w:p w:rsidR="00CB736D" w:rsidRDefault="00CB736D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736E" w:rsidRPr="009D092E" w:rsidTr="0044736E">
        <w:tc>
          <w:tcPr>
            <w:tcW w:w="1276" w:type="dxa"/>
            <w:vMerge w:val="restart"/>
            <w:vAlign w:val="center"/>
          </w:tcPr>
          <w:p w:rsidR="0044736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</w:p>
          <w:p w:rsidR="006C08B9" w:rsidRPr="006C08B9" w:rsidRDefault="006C08B9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 m</w:t>
            </w:r>
            <w:r w:rsidRPr="002B1C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7" w:type="dxa"/>
            <w:tcBorders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bottom w:val="nil"/>
            </w:tcBorders>
          </w:tcPr>
          <w:p w:rsidR="0044736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0.786</w:t>
            </w:r>
          </w:p>
        </w:tc>
        <w:tc>
          <w:tcPr>
            <w:tcW w:w="1298" w:type="dxa"/>
            <w:tcBorders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7" w:type="dxa"/>
            <w:tcBorders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98" w:type="dxa"/>
            <w:tcBorders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3.61</w:t>
            </w:r>
          </w:p>
        </w:tc>
        <w:tc>
          <w:tcPr>
            <w:tcW w:w="1298" w:type="dxa"/>
            <w:tcBorders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0.032</w:t>
            </w:r>
          </w:p>
        </w:tc>
      </w:tr>
      <w:tr w:rsidR="0044736E" w:rsidRPr="009D092E" w:rsidTr="00CA64DA">
        <w:tc>
          <w:tcPr>
            <w:tcW w:w="1276" w:type="dxa"/>
            <w:vMerge/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0.343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1.58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0.157</w:t>
            </w:r>
          </w:p>
        </w:tc>
      </w:tr>
      <w:tr w:rsidR="0044736E" w:rsidRPr="009D092E" w:rsidTr="00CA64DA">
        <w:tc>
          <w:tcPr>
            <w:tcW w:w="1276" w:type="dxa"/>
            <w:vMerge/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736E" w:rsidRPr="009D092E" w:rsidTr="00CA64DA">
        <w:tc>
          <w:tcPr>
            <w:tcW w:w="1276" w:type="dxa"/>
            <w:vMerge/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0901E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736E" w:rsidRPr="009D092E" w:rsidTr="00CA64DA">
        <w:tc>
          <w:tcPr>
            <w:tcW w:w="1276" w:type="dxa"/>
            <w:vMerge/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0901E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0901E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736E" w:rsidRPr="009D092E" w:rsidTr="00C17D1C">
        <w:tc>
          <w:tcPr>
            <w:tcW w:w="1276" w:type="dxa"/>
            <w:vMerge/>
            <w:tcBorders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0901E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7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Pr="009D092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nil"/>
            </w:tcBorders>
          </w:tcPr>
          <w:p w:rsidR="0044736E" w:rsidRDefault="0044736E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F1013" w:rsidRPr="009D092E" w:rsidTr="00C17D1C"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 w:rsidR="000F1013" w:rsidRPr="009D092E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8" w:type="dxa"/>
            <w:tcBorders>
              <w:top w:val="nil"/>
              <w:bottom w:val="single" w:sz="8" w:space="0" w:color="auto"/>
            </w:tcBorders>
          </w:tcPr>
          <w:p w:rsidR="000F1013" w:rsidRDefault="000F1013" w:rsidP="000F101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77E6A" w:rsidRDefault="00477E6A">
      <w:pPr>
        <w:rPr>
          <w:lang w:val="en-US"/>
        </w:rPr>
      </w:pPr>
    </w:p>
    <w:p w:rsidR="003C3098" w:rsidRDefault="00AD728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D7284">
        <w:rPr>
          <w:rFonts w:ascii="Times New Roman" w:hAnsi="Times New Roman" w:cs="Times New Roman"/>
          <w:sz w:val="24"/>
          <w:szCs w:val="24"/>
          <w:lang w:val="en-US"/>
        </w:rPr>
        <w:t>Table S2 continued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1289"/>
        <w:gridCol w:w="1289"/>
        <w:gridCol w:w="1286"/>
        <w:gridCol w:w="1290"/>
        <w:gridCol w:w="1286"/>
        <w:gridCol w:w="1289"/>
      </w:tblGrid>
      <w:tr w:rsidR="00AD7284" w:rsidRPr="009D092E" w:rsidTr="00C17D1C">
        <w:tc>
          <w:tcPr>
            <w:tcW w:w="1342" w:type="dxa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:rsidR="00AD7284" w:rsidRDefault="00AD7284" w:rsidP="00AD7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</w:t>
            </w:r>
            <w:proofErr w:type="spellEnd"/>
          </w:p>
          <w:p w:rsidR="006C08B9" w:rsidRPr="006C08B9" w:rsidRDefault="006C08B9" w:rsidP="00AD728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 m</w:t>
            </w:r>
            <w:r w:rsidRPr="002B1C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0" w:type="dxa"/>
            <w:tcBorders>
              <w:top w:val="single" w:sz="8" w:space="0" w:color="auto"/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single" w:sz="8" w:space="0" w:color="auto"/>
              <w:bottom w:val="nil"/>
            </w:tcBorders>
          </w:tcPr>
          <w:p w:rsidR="00AD7284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0.092</w:t>
            </w:r>
          </w:p>
        </w:tc>
        <w:tc>
          <w:tcPr>
            <w:tcW w:w="1286" w:type="dxa"/>
            <w:tcBorders>
              <w:top w:val="single" w:sz="8" w:space="0" w:color="auto"/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0" w:type="dxa"/>
            <w:tcBorders>
              <w:top w:val="single" w:sz="8" w:space="0" w:color="auto"/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single" w:sz="8" w:space="0" w:color="auto"/>
              <w:bottom w:val="nil"/>
            </w:tcBorders>
          </w:tcPr>
          <w:p w:rsidR="00AD7284" w:rsidRPr="009D092E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3.84</w:t>
            </w:r>
          </w:p>
        </w:tc>
        <w:tc>
          <w:tcPr>
            <w:tcW w:w="1289" w:type="dxa"/>
            <w:tcBorders>
              <w:top w:val="single" w:sz="8" w:space="0" w:color="auto"/>
              <w:bottom w:val="nil"/>
            </w:tcBorders>
          </w:tcPr>
          <w:p w:rsidR="00AD7284" w:rsidRPr="009D092E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0.026</w:t>
            </w:r>
          </w:p>
        </w:tc>
      </w:tr>
      <w:tr w:rsidR="00AD7284" w:rsidRPr="009D092E" w:rsidTr="00C17D1C">
        <w:tc>
          <w:tcPr>
            <w:tcW w:w="1342" w:type="dxa"/>
            <w:vMerge/>
            <w:tcBorders>
              <w:top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89" w:type="dxa"/>
            <w:tcBorders>
              <w:top w:val="nil"/>
            </w:tcBorders>
          </w:tcPr>
          <w:p w:rsidR="00AD7284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0.051</w:t>
            </w:r>
          </w:p>
        </w:tc>
        <w:tc>
          <w:tcPr>
            <w:tcW w:w="1286" w:type="dxa"/>
            <w:tcBorders>
              <w:top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0" w:type="dxa"/>
            <w:tcBorders>
              <w:top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</w:tcBorders>
          </w:tcPr>
          <w:p w:rsidR="00AD7284" w:rsidRPr="009D092E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2.13</w:t>
            </w:r>
          </w:p>
        </w:tc>
        <w:tc>
          <w:tcPr>
            <w:tcW w:w="1289" w:type="dxa"/>
            <w:tcBorders>
              <w:top w:val="nil"/>
            </w:tcBorders>
          </w:tcPr>
          <w:p w:rsidR="00AD7284" w:rsidRPr="009D092E" w:rsidRDefault="00191EBB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0.052</w:t>
            </w:r>
          </w:p>
        </w:tc>
      </w:tr>
      <w:tr w:rsidR="00AD7284" w:rsidRPr="009D092E" w:rsidTr="0004319C">
        <w:tc>
          <w:tcPr>
            <w:tcW w:w="1342" w:type="dxa"/>
            <w:vMerge/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6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0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6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bottom w:val="nil"/>
            </w:tcBorders>
          </w:tcPr>
          <w:p w:rsidR="00AD7284" w:rsidRPr="009D092E" w:rsidRDefault="00AD7284" w:rsidP="00CA64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54548" w:rsidRPr="009D092E" w:rsidTr="0004319C">
        <w:tc>
          <w:tcPr>
            <w:tcW w:w="1342" w:type="dxa"/>
            <w:vMerge/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D54548" w:rsidRPr="000901E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54548" w:rsidRPr="009D092E" w:rsidTr="0004319C">
        <w:tc>
          <w:tcPr>
            <w:tcW w:w="1342" w:type="dxa"/>
            <w:vMerge/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D54548" w:rsidRPr="000901E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D54548" w:rsidRPr="000901E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54548" w:rsidRPr="009D092E" w:rsidTr="0004319C">
        <w:tc>
          <w:tcPr>
            <w:tcW w:w="1342" w:type="dxa"/>
            <w:vMerge/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9" w:type="dxa"/>
            <w:tcBorders>
              <w:top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</w:tcBorders>
          </w:tcPr>
          <w:p w:rsidR="00D54548" w:rsidRPr="000901E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90" w:type="dxa"/>
            <w:tcBorders>
              <w:top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</w:tcBorders>
          </w:tcPr>
          <w:p w:rsidR="00D54548" w:rsidRPr="009D092E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B5C" w:rsidRPr="009D092E" w:rsidTr="0004319C">
        <w:tc>
          <w:tcPr>
            <w:tcW w:w="1342" w:type="dxa"/>
          </w:tcPr>
          <w:p w:rsidR="00D54548" w:rsidRPr="00614069" w:rsidRDefault="00D54548" w:rsidP="00D5454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D54548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</w:tcPr>
          <w:p w:rsidR="00D54548" w:rsidRPr="00614069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</w:tcPr>
          <w:p w:rsidR="00D54548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</w:tcPr>
          <w:p w:rsidR="00D54548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</w:tcPr>
          <w:p w:rsidR="00D54548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</w:tcPr>
          <w:p w:rsidR="00D54548" w:rsidRDefault="00D54548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A1DDF" w:rsidRPr="009D092E" w:rsidTr="0004319C">
        <w:tc>
          <w:tcPr>
            <w:tcW w:w="1342" w:type="dxa"/>
            <w:vMerge w:val="restart"/>
            <w:vAlign w:val="center"/>
          </w:tcPr>
          <w:p w:rsidR="00BA1DDF" w:rsidRPr="009D092E" w:rsidRDefault="00BA1DDF" w:rsidP="007554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554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 w:rsidR="00755499" w:rsidRPr="0075549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a</w:t>
            </w:r>
            <w:proofErr w:type="spellEnd"/>
            <w:r w:rsidR="0075549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755499" w:rsidRPr="0075549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 w:rsidR="00755499" w:rsidRPr="0075549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</w:t>
            </w:r>
            <w:proofErr w:type="spellEnd"/>
          </w:p>
        </w:tc>
        <w:tc>
          <w:tcPr>
            <w:tcW w:w="1290" w:type="dxa"/>
            <w:tcBorders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bottom w:val="nil"/>
            </w:tcBorders>
          </w:tcPr>
          <w:p w:rsidR="00BA1DDF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0.036</w:t>
            </w:r>
          </w:p>
        </w:tc>
        <w:tc>
          <w:tcPr>
            <w:tcW w:w="1286" w:type="dxa"/>
            <w:tcBorders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0" w:type="dxa"/>
            <w:tcBorders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86" w:type="dxa"/>
            <w:tcBorders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0.362</w:t>
            </w:r>
          </w:p>
        </w:tc>
        <w:tc>
          <w:tcPr>
            <w:tcW w:w="1289" w:type="dxa"/>
            <w:tcBorders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0.698</w:t>
            </w:r>
          </w:p>
        </w:tc>
      </w:tr>
      <w:tr w:rsidR="00BA1DDF" w:rsidRPr="009D092E" w:rsidTr="0004319C">
        <w:tc>
          <w:tcPr>
            <w:tcW w:w="1342" w:type="dxa"/>
            <w:vMerge/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BA1DDF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0.546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5.557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BA1DDF" w:rsidRPr="009D092E" w:rsidTr="0004319C">
        <w:tc>
          <w:tcPr>
            <w:tcW w:w="1342" w:type="dxa"/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BA1DDF" w:rsidRPr="009D092E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BA1DDF" w:rsidRDefault="00BA1DDF" w:rsidP="00D5454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B5C" w:rsidRPr="009D092E" w:rsidTr="0004319C">
        <w:tc>
          <w:tcPr>
            <w:tcW w:w="1342" w:type="dxa"/>
            <w:vMerge w:val="restart"/>
            <w:vAlign w:val="center"/>
          </w:tcPr>
          <w:p w:rsidR="00907B5C" w:rsidRPr="004E78BB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87F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Car</w:t>
            </w:r>
            <w:r w:rsidR="004E78BB" w:rsidRPr="004E78BB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m</w:t>
            </w:r>
            <w:proofErr w:type="spellEnd"/>
          </w:p>
          <w:p w:rsidR="006C08B9" w:rsidRPr="006C08B9" w:rsidRDefault="006C08B9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(mg g</w:t>
            </w:r>
            <w:r w:rsidRPr="00DE79C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0.027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38.57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907B5C" w:rsidRPr="009D092E" w:rsidTr="0004319C">
        <w:tc>
          <w:tcPr>
            <w:tcW w:w="1342" w:type="dxa"/>
            <w:vMerge/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1.95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0.075</w:t>
            </w:r>
          </w:p>
        </w:tc>
      </w:tr>
      <w:tr w:rsidR="00907B5C" w:rsidRPr="009D092E" w:rsidTr="0004319C">
        <w:tc>
          <w:tcPr>
            <w:tcW w:w="1342" w:type="dxa"/>
            <w:vMerge/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B5C" w:rsidRPr="009D092E" w:rsidTr="0004319C">
        <w:tc>
          <w:tcPr>
            <w:tcW w:w="1342" w:type="dxa"/>
            <w:vMerge/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0901E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B5C" w:rsidRPr="009D092E" w:rsidTr="0004319C">
        <w:tc>
          <w:tcPr>
            <w:tcW w:w="1342" w:type="dxa"/>
            <w:vMerge/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0901E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0901E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7B5C" w:rsidRPr="009D092E" w:rsidTr="0004319C">
        <w:tc>
          <w:tcPr>
            <w:tcW w:w="1342" w:type="dxa"/>
            <w:vMerge/>
            <w:tcBorders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0901E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907B5C" w:rsidRPr="009D092E" w:rsidRDefault="00907B5C" w:rsidP="00907B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78AC" w:rsidRPr="009D092E" w:rsidTr="001E5771">
        <w:tc>
          <w:tcPr>
            <w:tcW w:w="1342" w:type="dxa"/>
            <w:vMerge w:val="restart"/>
            <w:tcBorders>
              <w:top w:val="nil"/>
            </w:tcBorders>
            <w:vAlign w:val="center"/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F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Car</w:t>
            </w:r>
          </w:p>
          <w:p w:rsidR="006C08B9" w:rsidRPr="006C08B9" w:rsidRDefault="006C08B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(g m</w:t>
            </w:r>
            <w:r w:rsidRPr="002B1C2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44.57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&lt;0.001</w:t>
            </w:r>
          </w:p>
        </w:tc>
      </w:tr>
      <w:tr w:rsidR="006178AC" w:rsidRPr="009D092E" w:rsidTr="0004319C">
        <w:tc>
          <w:tcPr>
            <w:tcW w:w="1342" w:type="dxa"/>
            <w:vMerge/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0.0001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2.77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AF02E9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0.014</w:t>
            </w:r>
          </w:p>
        </w:tc>
      </w:tr>
      <w:tr w:rsidR="006178AC" w:rsidRPr="009D092E" w:rsidTr="0004319C">
        <w:tc>
          <w:tcPr>
            <w:tcW w:w="1342" w:type="dxa"/>
            <w:vMerge/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78AC" w:rsidRPr="009D092E" w:rsidTr="0004319C">
        <w:tc>
          <w:tcPr>
            <w:tcW w:w="1342" w:type="dxa"/>
            <w:vMerge/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0901E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0901EE" w:rsidRDefault="00992698" w:rsidP="006178A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78AC" w:rsidRPr="009D092E" w:rsidTr="0004319C">
        <w:tc>
          <w:tcPr>
            <w:tcW w:w="1342" w:type="dxa"/>
            <w:vMerge/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0901E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992698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78AC" w:rsidRPr="009D092E" w:rsidTr="0004319C">
        <w:tc>
          <w:tcPr>
            <w:tcW w:w="1342" w:type="dxa"/>
            <w:vMerge/>
            <w:tcBorders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0901EE" w:rsidRDefault="00992698" w:rsidP="006178A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992698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178AC" w:rsidRPr="009D092E" w:rsidTr="00C17D1C">
        <w:tc>
          <w:tcPr>
            <w:tcW w:w="1342" w:type="dxa"/>
            <w:tcBorders>
              <w:top w:val="nil"/>
              <w:bottom w:val="nil"/>
            </w:tcBorders>
          </w:tcPr>
          <w:p w:rsidR="006178AC" w:rsidRPr="009D092E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6178AC" w:rsidRDefault="006178AC" w:rsidP="006178A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4319C" w:rsidRPr="009D092E" w:rsidTr="00C17D1C">
        <w:tc>
          <w:tcPr>
            <w:tcW w:w="1342" w:type="dxa"/>
            <w:vMerge w:val="restart"/>
            <w:tcBorders>
              <w:top w:val="nil"/>
              <w:bottom w:val="nil"/>
            </w:tcBorders>
            <w:vAlign w:val="center"/>
          </w:tcPr>
          <w:p w:rsidR="0004319C" w:rsidRPr="00755499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7F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Car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E87F7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Chl</w:t>
            </w:r>
            <w:r w:rsidR="00755499" w:rsidRPr="00755499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tot</w:t>
            </w:r>
            <w:proofErr w:type="spellEnd"/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1.270e</w:t>
            </w:r>
            <w:r w:rsidRPr="000431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-04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7.21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D09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0.001</w:t>
            </w:r>
          </w:p>
        </w:tc>
      </w:tr>
      <w:tr w:rsidR="0004319C" w:rsidRPr="009D092E" w:rsidTr="00C17D1C">
        <w:tc>
          <w:tcPr>
            <w:tcW w:w="1342" w:type="dxa"/>
            <w:vMerge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Needle age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1.231e</w:t>
            </w:r>
            <w:r w:rsidRPr="0004319C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-6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0.07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0.999</w:t>
            </w:r>
          </w:p>
        </w:tc>
      </w:tr>
      <w:tr w:rsidR="0004319C" w:rsidRPr="009D092E" w:rsidTr="00C17D1C">
        <w:tc>
          <w:tcPr>
            <w:tcW w:w="1342" w:type="dxa"/>
            <w:vMerge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Species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4319C" w:rsidRPr="009D092E" w:rsidTr="00C17D1C">
        <w:tc>
          <w:tcPr>
            <w:tcW w:w="1342" w:type="dxa"/>
            <w:vMerge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alba</w:t>
            </w: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0901E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0901E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4319C" w:rsidRPr="009D092E" w:rsidTr="00C17D1C">
        <w:tc>
          <w:tcPr>
            <w:tcW w:w="1342" w:type="dxa"/>
            <w:vMerge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abies</w:t>
            </w:r>
            <w:proofErr w:type="spellEnd"/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0901E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**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6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4319C" w:rsidRPr="009D092E" w:rsidTr="00C17D1C">
        <w:tc>
          <w:tcPr>
            <w:tcW w:w="1342" w:type="dxa"/>
            <w:vMerge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90" w:type="dxa"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17C8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baccata</w:t>
            </w:r>
            <w:proofErr w:type="spellEnd"/>
          </w:p>
        </w:tc>
        <w:tc>
          <w:tcPr>
            <w:tcW w:w="1289" w:type="dxa"/>
            <w:tcBorders>
              <w:top w:val="nil"/>
              <w:bottom w:val="single" w:sz="8" w:space="0" w:color="auto"/>
            </w:tcBorders>
          </w:tcPr>
          <w:p w:rsidR="0004319C" w:rsidRPr="000901E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0901E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*</w:t>
            </w:r>
          </w:p>
        </w:tc>
        <w:tc>
          <w:tcPr>
            <w:tcW w:w="1286" w:type="dxa"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D776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90" w:type="dxa"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6" w:type="dxa"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9" w:type="dxa"/>
            <w:tcBorders>
              <w:top w:val="nil"/>
              <w:bottom w:val="single" w:sz="8" w:space="0" w:color="auto"/>
            </w:tcBorders>
          </w:tcPr>
          <w:p w:rsidR="0004319C" w:rsidRPr="009D092E" w:rsidRDefault="0004319C" w:rsidP="0004319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D7284" w:rsidRDefault="00AD728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77E6A" w:rsidRPr="00996E24" w:rsidRDefault="00477E6A">
      <w:pPr>
        <w:rPr>
          <w:lang w:val="en-US"/>
        </w:rPr>
      </w:pPr>
    </w:p>
    <w:sectPr w:rsidR="00477E6A" w:rsidRPr="00996E24" w:rsidSect="00344819">
      <w:footerReference w:type="default" r:id="rId11"/>
      <w:pgSz w:w="11906" w:h="16838"/>
      <w:pgMar w:top="1418" w:right="851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89" w:rsidRDefault="00A84189" w:rsidP="00CA64DA">
      <w:pPr>
        <w:spacing w:after="0" w:line="240" w:lineRule="auto"/>
      </w:pPr>
      <w:r>
        <w:separator/>
      </w:r>
    </w:p>
  </w:endnote>
  <w:endnote w:type="continuationSeparator" w:id="0">
    <w:p w:rsidR="00A84189" w:rsidRDefault="00A84189" w:rsidP="00CA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529671"/>
      <w:docPartObj>
        <w:docPartGallery w:val="Page Numbers (Bottom of Page)"/>
        <w:docPartUnique/>
      </w:docPartObj>
    </w:sdtPr>
    <w:sdtContent>
      <w:p w:rsidR="005224DF" w:rsidRDefault="005224D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8BB">
          <w:rPr>
            <w:noProof/>
          </w:rPr>
          <w:t>4</w:t>
        </w:r>
        <w:r>
          <w:fldChar w:fldCharType="end"/>
        </w:r>
      </w:p>
    </w:sdtContent>
  </w:sdt>
  <w:p w:rsidR="005224DF" w:rsidRDefault="005224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89" w:rsidRDefault="00A84189" w:rsidP="00CA64DA">
      <w:pPr>
        <w:spacing w:after="0" w:line="240" w:lineRule="auto"/>
      </w:pPr>
      <w:r>
        <w:separator/>
      </w:r>
    </w:p>
  </w:footnote>
  <w:footnote w:type="continuationSeparator" w:id="0">
    <w:p w:rsidR="00A84189" w:rsidRDefault="00A84189" w:rsidP="00CA64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24"/>
    <w:rsid w:val="0004319C"/>
    <w:rsid w:val="000901EE"/>
    <w:rsid w:val="00093003"/>
    <w:rsid w:val="000B63C1"/>
    <w:rsid w:val="000C3A00"/>
    <w:rsid w:val="000D643F"/>
    <w:rsid w:val="000F1013"/>
    <w:rsid w:val="00191EBB"/>
    <w:rsid w:val="001C3778"/>
    <w:rsid w:val="001C5F43"/>
    <w:rsid w:val="001E1385"/>
    <w:rsid w:val="001E5771"/>
    <w:rsid w:val="001F3CD5"/>
    <w:rsid w:val="00234E62"/>
    <w:rsid w:val="00245F1A"/>
    <w:rsid w:val="00266D97"/>
    <w:rsid w:val="002B1C24"/>
    <w:rsid w:val="00300160"/>
    <w:rsid w:val="00315A97"/>
    <w:rsid w:val="00317C8C"/>
    <w:rsid w:val="00344819"/>
    <w:rsid w:val="00396767"/>
    <w:rsid w:val="003973DB"/>
    <w:rsid w:val="003A7A97"/>
    <w:rsid w:val="003C3098"/>
    <w:rsid w:val="003C4152"/>
    <w:rsid w:val="0044736E"/>
    <w:rsid w:val="00464969"/>
    <w:rsid w:val="00477E6A"/>
    <w:rsid w:val="00487120"/>
    <w:rsid w:val="004E78BB"/>
    <w:rsid w:val="00506738"/>
    <w:rsid w:val="005108CE"/>
    <w:rsid w:val="00513334"/>
    <w:rsid w:val="005224DF"/>
    <w:rsid w:val="00595D48"/>
    <w:rsid w:val="00614069"/>
    <w:rsid w:val="006178AC"/>
    <w:rsid w:val="00625FC9"/>
    <w:rsid w:val="00694DFF"/>
    <w:rsid w:val="006B5494"/>
    <w:rsid w:val="006C08B9"/>
    <w:rsid w:val="00755499"/>
    <w:rsid w:val="007C3083"/>
    <w:rsid w:val="007D776A"/>
    <w:rsid w:val="007E0B57"/>
    <w:rsid w:val="00802CC8"/>
    <w:rsid w:val="00811318"/>
    <w:rsid w:val="008C6455"/>
    <w:rsid w:val="00907B5C"/>
    <w:rsid w:val="00945C63"/>
    <w:rsid w:val="00992698"/>
    <w:rsid w:val="00996E24"/>
    <w:rsid w:val="009A4319"/>
    <w:rsid w:val="009D092E"/>
    <w:rsid w:val="00A7266F"/>
    <w:rsid w:val="00A84189"/>
    <w:rsid w:val="00AD118B"/>
    <w:rsid w:val="00AD55BB"/>
    <w:rsid w:val="00AD7284"/>
    <w:rsid w:val="00AF02E9"/>
    <w:rsid w:val="00B359C3"/>
    <w:rsid w:val="00B60C88"/>
    <w:rsid w:val="00BA1DDF"/>
    <w:rsid w:val="00BF6EDC"/>
    <w:rsid w:val="00C10C80"/>
    <w:rsid w:val="00C17D1C"/>
    <w:rsid w:val="00C80D30"/>
    <w:rsid w:val="00CA64DA"/>
    <w:rsid w:val="00CB736D"/>
    <w:rsid w:val="00CE2032"/>
    <w:rsid w:val="00CE7CA2"/>
    <w:rsid w:val="00D2048F"/>
    <w:rsid w:val="00D20794"/>
    <w:rsid w:val="00D54548"/>
    <w:rsid w:val="00D55AE8"/>
    <w:rsid w:val="00D60DCB"/>
    <w:rsid w:val="00D90E67"/>
    <w:rsid w:val="00DE79CA"/>
    <w:rsid w:val="00E07047"/>
    <w:rsid w:val="00E151E6"/>
    <w:rsid w:val="00E87F75"/>
    <w:rsid w:val="00EA3F7E"/>
    <w:rsid w:val="00EB43DE"/>
    <w:rsid w:val="00EE0C61"/>
    <w:rsid w:val="00F12205"/>
    <w:rsid w:val="00F24822"/>
    <w:rsid w:val="00F510D2"/>
    <w:rsid w:val="00FC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1E9DC8"/>
  <w15:chartTrackingRefBased/>
  <w15:docId w15:val="{CA46A2DD-4852-4850-B80F-164EB6B7D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9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E0B5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0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0B5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A6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64DA"/>
  </w:style>
  <w:style w:type="paragraph" w:styleId="Stopka">
    <w:name w:val="footer"/>
    <w:basedOn w:val="Normalny"/>
    <w:link w:val="StopkaZnak"/>
    <w:uiPriority w:val="99"/>
    <w:unhideWhenUsed/>
    <w:rsid w:val="00CA6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.chadzinikolau@up.poznan.p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iotr.robakowski@up.poznan.pl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uborodejames@gmail.co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piotr.robakowski@up.poznan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agda.formela-luboinska@up.pozna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855</Words>
  <Characters>5135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Robakowski Piotr</dc:creator>
  <cp:keywords/>
  <dc:description/>
  <cp:lastModifiedBy>Robakowski Piotr</cp:lastModifiedBy>
  <cp:revision>77</cp:revision>
  <dcterms:created xsi:type="dcterms:W3CDTF">2024-05-03T10:14:00Z</dcterms:created>
  <dcterms:modified xsi:type="dcterms:W3CDTF">2024-09-12T19:01:00Z</dcterms:modified>
</cp:coreProperties>
</file>