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22C9A5" w14:textId="77777777" w:rsidR="00494799" w:rsidRPr="00E51BDB" w:rsidRDefault="00494799" w:rsidP="00494799">
      <w:pPr>
        <w:snapToGrid w:val="0"/>
        <w:jc w:val="center"/>
        <w:rPr>
          <w:rFonts w:eastAsia="Times New Roman"/>
          <w:b/>
          <w:bCs/>
          <w:color w:val="000000"/>
          <w:szCs w:val="24"/>
        </w:rPr>
      </w:pPr>
      <w:r w:rsidRPr="00E51BDB">
        <w:rPr>
          <w:rFonts w:eastAsia="Times New Roman"/>
          <w:b/>
          <w:bCs/>
          <w:color w:val="000000"/>
          <w:szCs w:val="24"/>
        </w:rPr>
        <w:t>Reducing Violent Discipline by Teachers: A Matched Cluster-Randomized Controlled Trial in Tanzanian Public Primary</w:t>
      </w:r>
      <w:r w:rsidRPr="00E51BDB" w:rsidDel="001E61FF">
        <w:rPr>
          <w:rFonts w:eastAsia="Times New Roman"/>
          <w:b/>
          <w:bCs/>
          <w:color w:val="000000"/>
          <w:szCs w:val="24"/>
        </w:rPr>
        <w:t xml:space="preserve"> </w:t>
      </w:r>
      <w:r w:rsidRPr="00E51BDB">
        <w:rPr>
          <w:rFonts w:eastAsia="Times New Roman"/>
          <w:b/>
          <w:bCs/>
          <w:color w:val="000000"/>
          <w:szCs w:val="24"/>
        </w:rPr>
        <w:t xml:space="preserve">Schools </w:t>
      </w:r>
    </w:p>
    <w:p w14:paraId="7D9E79C2" w14:textId="77777777" w:rsidR="00494799" w:rsidRPr="00E51BDB" w:rsidRDefault="00494799" w:rsidP="00494799">
      <w:pPr>
        <w:snapToGrid w:val="0"/>
        <w:jc w:val="center"/>
        <w:rPr>
          <w:szCs w:val="24"/>
          <w:vertAlign w:val="superscript"/>
        </w:rPr>
      </w:pPr>
      <w:proofErr w:type="spellStart"/>
      <w:r w:rsidRPr="00E51BDB">
        <w:rPr>
          <w:szCs w:val="24"/>
        </w:rPr>
        <w:t>Faustine</w:t>
      </w:r>
      <w:proofErr w:type="spellEnd"/>
      <w:r w:rsidRPr="00E51BDB">
        <w:rPr>
          <w:szCs w:val="24"/>
        </w:rPr>
        <w:t xml:space="preserve"> </w:t>
      </w:r>
      <w:proofErr w:type="spellStart"/>
      <w:r w:rsidRPr="00E51BDB">
        <w:rPr>
          <w:szCs w:val="24"/>
        </w:rPr>
        <w:t>Bwire</w:t>
      </w:r>
      <w:proofErr w:type="spellEnd"/>
      <w:r w:rsidRPr="00E51BDB">
        <w:rPr>
          <w:szCs w:val="24"/>
        </w:rPr>
        <w:t xml:space="preserve"> </w:t>
      </w:r>
      <w:proofErr w:type="spellStart"/>
      <w:r w:rsidRPr="00E51BDB">
        <w:rPr>
          <w:szCs w:val="24"/>
        </w:rPr>
        <w:t>Masath</w:t>
      </w:r>
      <w:proofErr w:type="spellEnd"/>
      <w:r w:rsidRPr="00E51BDB">
        <w:rPr>
          <w:szCs w:val="24"/>
        </w:rPr>
        <w:t xml:space="preserve">, Katharina </w:t>
      </w:r>
      <w:proofErr w:type="spellStart"/>
      <w:r w:rsidRPr="00E51BDB">
        <w:rPr>
          <w:szCs w:val="24"/>
        </w:rPr>
        <w:t>Mattonet</w:t>
      </w:r>
      <w:proofErr w:type="spellEnd"/>
      <w:r w:rsidRPr="00E51BDB">
        <w:rPr>
          <w:szCs w:val="24"/>
        </w:rPr>
        <w:t xml:space="preserve">, </w:t>
      </w:r>
      <w:proofErr w:type="spellStart"/>
      <w:r w:rsidRPr="00E51BDB">
        <w:rPr>
          <w:szCs w:val="24"/>
        </w:rPr>
        <w:t>Katharin</w:t>
      </w:r>
      <w:proofErr w:type="spellEnd"/>
      <w:r w:rsidRPr="00E51BDB">
        <w:rPr>
          <w:szCs w:val="24"/>
        </w:rPr>
        <w:t xml:space="preserve"> </w:t>
      </w:r>
      <w:proofErr w:type="spellStart"/>
      <w:r w:rsidRPr="00E51BDB">
        <w:rPr>
          <w:szCs w:val="24"/>
        </w:rPr>
        <w:t>Hermenau</w:t>
      </w:r>
      <w:proofErr w:type="spellEnd"/>
      <w:r w:rsidRPr="00E51BDB">
        <w:rPr>
          <w:szCs w:val="24"/>
        </w:rPr>
        <w:t xml:space="preserve">, </w:t>
      </w:r>
      <w:proofErr w:type="spellStart"/>
      <w:r w:rsidRPr="00E51BDB">
        <w:rPr>
          <w:szCs w:val="24"/>
        </w:rPr>
        <w:t>Mabula</w:t>
      </w:r>
      <w:proofErr w:type="spellEnd"/>
      <w:r w:rsidRPr="00E51BDB">
        <w:rPr>
          <w:szCs w:val="24"/>
        </w:rPr>
        <w:t xml:space="preserve"> </w:t>
      </w:r>
      <w:proofErr w:type="spellStart"/>
      <w:r w:rsidRPr="00E51BDB">
        <w:rPr>
          <w:szCs w:val="24"/>
        </w:rPr>
        <w:t>Nkuba</w:t>
      </w:r>
      <w:proofErr w:type="spellEnd"/>
      <w:r w:rsidRPr="00E51BDB">
        <w:rPr>
          <w:szCs w:val="24"/>
        </w:rPr>
        <w:t>, and Tobias Hecker</w:t>
      </w:r>
    </w:p>
    <w:p w14:paraId="5F26EEAF" w14:textId="7E2C5274" w:rsidR="007C7D0E" w:rsidRPr="0088246B" w:rsidRDefault="007C7D0E" w:rsidP="0088246B">
      <w:pPr>
        <w:autoSpaceDE w:val="0"/>
        <w:autoSpaceDN w:val="0"/>
        <w:adjustRightInd w:val="0"/>
        <w:spacing w:before="100" w:beforeAutospacing="1" w:after="240"/>
        <w:jc w:val="center"/>
        <w:rPr>
          <w:b/>
          <w:szCs w:val="24"/>
        </w:rPr>
      </w:pPr>
      <w:r w:rsidRPr="0088246B">
        <w:rPr>
          <w:b/>
          <w:bCs/>
          <w:szCs w:val="24"/>
        </w:rPr>
        <w:t xml:space="preserve">Online Resource </w:t>
      </w:r>
      <w:r w:rsidR="0094745D">
        <w:rPr>
          <w:b/>
          <w:bCs/>
          <w:szCs w:val="24"/>
        </w:rPr>
        <w:t>3</w:t>
      </w:r>
      <w:r w:rsidRPr="0088246B">
        <w:rPr>
          <w:b/>
          <w:bCs/>
          <w:szCs w:val="24"/>
        </w:rPr>
        <w:t xml:space="preserve">: </w:t>
      </w:r>
      <w:r w:rsidRPr="0088246B">
        <w:rPr>
          <w:b/>
          <w:szCs w:val="24"/>
        </w:rPr>
        <w:t>Indicator</w:t>
      </w:r>
      <w:r w:rsidR="005668E1" w:rsidRPr="0088246B">
        <w:rPr>
          <w:b/>
          <w:szCs w:val="24"/>
        </w:rPr>
        <w:t>s</w:t>
      </w:r>
      <w:r w:rsidRPr="0088246B">
        <w:rPr>
          <w:b/>
          <w:szCs w:val="24"/>
        </w:rPr>
        <w:t xml:space="preserve"> for Long-Term Effects</w:t>
      </w:r>
    </w:p>
    <w:p w14:paraId="16F5E9AA" w14:textId="251408B0" w:rsidR="007C7D0E" w:rsidRPr="0088246B" w:rsidRDefault="007C7D0E" w:rsidP="0088246B">
      <w:pPr>
        <w:autoSpaceDE w:val="0"/>
        <w:autoSpaceDN w:val="0"/>
        <w:adjustRightInd w:val="0"/>
        <w:spacing w:before="100" w:beforeAutospacing="1" w:after="240"/>
        <w:ind w:firstLine="720"/>
        <w:jc w:val="both"/>
        <w:rPr>
          <w:b/>
          <w:szCs w:val="24"/>
        </w:rPr>
      </w:pPr>
      <w:r w:rsidRPr="0088246B">
        <w:rPr>
          <w:szCs w:val="24"/>
        </w:rPr>
        <w:t>As indicator for potential long-term effects of the hyp</w:t>
      </w:r>
      <w:r w:rsidR="0088246B" w:rsidRPr="0088246B">
        <w:rPr>
          <w:szCs w:val="24"/>
        </w:rPr>
        <w:t>othesiz</w:t>
      </w:r>
      <w:r w:rsidRPr="0088246B">
        <w:rPr>
          <w:szCs w:val="24"/>
        </w:rPr>
        <w:t xml:space="preserve">ed reduction in violent discipline due to the </w:t>
      </w:r>
      <w:r w:rsidRPr="0088246B">
        <w:rPr>
          <w:i/>
          <w:iCs/>
          <w:szCs w:val="24"/>
        </w:rPr>
        <w:t>ICC-T</w:t>
      </w:r>
      <w:r w:rsidRPr="0088246B">
        <w:rPr>
          <w:szCs w:val="24"/>
        </w:rPr>
        <w:t xml:space="preserve"> intervention, children´s mental health and school academic performance were assessed</w:t>
      </w:r>
      <w:r w:rsidR="00890382">
        <w:rPr>
          <w:szCs w:val="24"/>
        </w:rPr>
        <w:t>.</w:t>
      </w:r>
    </w:p>
    <w:p w14:paraId="49CF18A4" w14:textId="6B0C9248" w:rsidR="007C7D0E" w:rsidRPr="0088246B" w:rsidRDefault="007C7D0E" w:rsidP="0088246B">
      <w:pPr>
        <w:autoSpaceDE w:val="0"/>
        <w:autoSpaceDN w:val="0"/>
        <w:adjustRightInd w:val="0"/>
        <w:spacing w:before="100" w:beforeAutospacing="1" w:after="240"/>
        <w:jc w:val="both"/>
        <w:rPr>
          <w:b/>
          <w:iCs/>
          <w:szCs w:val="24"/>
        </w:rPr>
      </w:pPr>
      <w:r w:rsidRPr="0088246B">
        <w:rPr>
          <w:b/>
          <w:iCs/>
          <w:szCs w:val="24"/>
        </w:rPr>
        <w:t>Students´ Mental Health Problems</w:t>
      </w:r>
    </w:p>
    <w:p w14:paraId="55DAED91" w14:textId="7E7E5127" w:rsidR="007C7D0E" w:rsidRPr="0088246B" w:rsidRDefault="007C7D0E" w:rsidP="0088246B">
      <w:pPr>
        <w:autoSpaceDE w:val="0"/>
        <w:autoSpaceDN w:val="0"/>
        <w:adjustRightInd w:val="0"/>
        <w:spacing w:before="100" w:beforeAutospacing="1" w:after="240"/>
        <w:ind w:firstLine="720"/>
        <w:jc w:val="both"/>
        <w:rPr>
          <w:bCs/>
          <w:iCs/>
          <w:szCs w:val="24"/>
        </w:rPr>
      </w:pPr>
      <w:r w:rsidRPr="0088246B">
        <w:rPr>
          <w:bCs/>
          <w:iCs/>
          <w:szCs w:val="24"/>
        </w:rPr>
        <w:t xml:space="preserve">We assessed students’ mental health using the internalizing and externalizing problems subscales of the child self-report version of the Strength and Difficulties Questionnaire (SDQ; </w:t>
      </w:r>
      <w:r w:rsidRPr="0088246B">
        <w:rPr>
          <w:bCs/>
          <w:iCs/>
          <w:szCs w:val="24"/>
        </w:rPr>
        <w:fldChar w:fldCharType="begin" w:fldLock="1"/>
      </w:r>
      <w:r w:rsidR="00A23E51">
        <w:rPr>
          <w:bCs/>
          <w:iCs/>
          <w:szCs w:val="24"/>
        </w:rPr>
        <w:instrText>ADDIN CSL_CITATION {"citationItems":[{"id":"ITEM-1","itemData":{"DOI":"10.1080/0954026021000046137","ISSN":"09540261","PMID":"12745329","abstract":"The self-report version of the Strengths and Difficulties Questionnaire (SDQ) was administered to two samples of 11-16 year olds: 83 young people in the community and 116 young people attending a mental health clinic. The questionnaire discriminated satisfactorily between the two samples. For example, the clinic mean for the total difficulties score was 1.4 standard deviations above the community mean, with clinic cases being over six times more likely to have a score in the abnormal range. The correlations between self-report SDQ scores and teacher - or parent rated SDQ scores - compared favourably with the average cross informant correlations in previous studies of a range of measures. The self-report SDQ appears promising and warrants further evaluation.","author":[{"dropping-particle":"","family":"Goodman","given":"Robert","non-dropping-particle":"","parse-names":false,"suffix":""},{"dropping-particle":"","family":"Meltzer","given":"H.","non-dropping-particle":"","parse-names":false,"suffix":""},{"dropping-particle":"","family":"Bailey","given":"V.","non-dropping-particle":"","parse-names":false,"suffix":""}],"container-title":"International Review of Psychiatry","id":"ITEM-1","issue":"1-2","issued":{"date-parts":[["2003"]]},"page":"173-177","title":"The Strengths and Difficulties Questionnaire: A pilot study on the validity of the self-report version","type":"article","volume":"15"},"uris":["http://www.mendeley.com/documents/?uuid=95aa7279-3c77-4834-a979-4de12e370fa8"]}],"mendeley":{"formattedCitation":"(Goodman et al., 2003)","manualFormatting":"Goodman et al., 2003)","plainTextFormattedCitation":"(Goodman et al., 2003)","previouslyFormattedCitation":"(Goodman et al., 2003)"},"properties":{"noteIndex":0},"schema":"https://github.com/citation-style-language/schema/raw/master/csl-citation.json"}</w:instrText>
      </w:r>
      <w:r w:rsidRPr="0088246B">
        <w:rPr>
          <w:bCs/>
          <w:iCs/>
          <w:szCs w:val="24"/>
        </w:rPr>
        <w:fldChar w:fldCharType="separate"/>
      </w:r>
      <w:r w:rsidRPr="0088246B">
        <w:rPr>
          <w:bCs/>
          <w:iCs/>
          <w:noProof/>
          <w:szCs w:val="24"/>
        </w:rPr>
        <w:t>Goodman et al., 2003)</w:t>
      </w:r>
      <w:r w:rsidRPr="0088246B">
        <w:rPr>
          <w:bCs/>
          <w:iCs/>
          <w:szCs w:val="24"/>
        </w:rPr>
        <w:fldChar w:fldCharType="end"/>
      </w:r>
      <w:r w:rsidRPr="0088246B">
        <w:rPr>
          <w:bCs/>
          <w:iCs/>
          <w:szCs w:val="24"/>
        </w:rPr>
        <w:t xml:space="preserve">. The SDQ has demonstrated cross-cultural validity having been used intensively in Tanzania and other similar contexts in Sub-Saharan Africa countries </w:t>
      </w:r>
      <w:r w:rsidRPr="0088246B">
        <w:rPr>
          <w:bCs/>
          <w:iCs/>
          <w:szCs w:val="24"/>
        </w:rPr>
        <w:fldChar w:fldCharType="begin" w:fldLock="1"/>
      </w:r>
      <w:r w:rsidR="00A23E51">
        <w:rPr>
          <w:bCs/>
          <w:iCs/>
          <w:szCs w:val="24"/>
        </w:rPr>
        <w:instrText>ADDIN CSL_CITATION {"citationItems":[{"id":"ITEM-1","itemData":{"DOI":"10.1186/s13034-017-0212-1","ISBN":"1753-2000 (Print) 1753-2000 (Linking)","ISSN":"17532000","PMID":"29344084","abstract":"Background: Child and adolescent mental health in Africa remains largely neglected. Quick and cost-effective ways for early detection may aid early intervention. The Strengths and Difficulties Questionnaire (SDQ) is globally used to screen for mental health problems, but little is known about its use in Africa. We set out to perform a scoping review to examine existing studies that have used the SDQ in Africa. Methods: A comprehensive scoping review methodology was used to identify all peer-reviewed studies ever published that have used the SDQ in Africa. Data were extracted and analysed to assess the countries, languages and SDQ versions used, the purpose of the SDQ studies, psychometric properties of the SDQ, and to consider knowledge gaps for future in-country and cross-country studies. Results: Fifty-four studies from 12 African countries were identified, most from South Africa. Many different languages were used, but authorized SDQs in those languages were not always available on the SDQinfo website. Authors frequently commented on challenges in the translation and backtranslation of mental health terminology in African languages. The SDQ was typically used to investigate internalisation/externalization disorders in different clinical populations, and was most frequently used in the evaluation of children and adolescents affected by HIV/AIDS. Sixteen studies (29.6%) administered the SDQ to participants outside the intended age range, only 4 (7.4%) used triangulation of all versions to generate assessments, and eight studies (14.8%) used only subscales of the SDQ. Only one study conducted thorough psychometric validation of the SDQ, including examination of internal consistency and factor analysis. Where 'caseness' was defined in studies, UK cut-off scores were used in all but one of the studies. Conclusions: The SDQ may be a very useful tool in an African setting, but the scoping review suggested that, where it was used in Africa researchers did not always follow instrument guidelines, and highlighted that very little is known about the psychometric properties of the SDQ in Africa. We recommend comprehensive evaluation of the psychometric properties of the SDQ in various African languages, including internal consistency, factor structure, need for local cut-off values and ensuring cultural equivalence of the instrument.","author":[{"dropping-particle":"","family":"Hoosen","given":"Nikhat","non-dropping-particle":"","parse-names":false,"suffix":""},{"dropping-particle":"","family":"Davids","given":"Eugene Lee","non-dropping-particle":"","parse-names":false,"suffix":""},{"dropping-particle":"","family":"Vries","given":"Petrus J.","non-dropping-particle":"de","parse-names":false,"suffix":""},{"dropping-particle":"","family":"Shung-King","given":"Maylene","non-dropping-particle":"","parse-names":false,"suffix":""}],"container-title":"Child and Adolescent Psychiatry and Mental Health","id":"ITEM-1","issue":"1","issued":{"date-parts":[["2018"]]},"page":"6","publisher":"BioMed Central","title":"The Strengths and Difficulties Questionnaire (SDQ) in Africa: A scoping review of its application and validation","type":"article","volume":"12"},"uris":["http://www.mendeley.com/documents/?uuid=c27a14fd-6883-406c-98e2-67d022259d3e"]},{"id":"ITEM-2","itemData":{"DOI":"10.1016/j.chiabu.2018.01.002","ISSN":"0145-2134","author":[{"dropping-particle":"","family":"Nkuba","given":"Mabula","non-dropping-particle":"","parse-names":false,"suffix":""},{"dropping-particle":"","family":"Hermenau","given":"Katharin","non-dropping-particle":"","parse-names":false,"suffix":""},{"dropping-particle":"","family":"Hecker","given":"Tobias","non-dropping-particle":"","parse-names":false,"suffix":""}],"container-title":"Child Abuse &amp; Neglect","id":"ITEM-2","issued":{"date-parts":[["2018"]]},"page":"110-120","publisher":"Elsevier","title":"Violence and maltreatment in Tanzanian families — Findings from a nationally representative sample of secondary school students and their parents","type":"article-journal","volume":"77"},"uris":["http://www.mendeley.com/documents/?uuid=e58ddbd3-ee4f-4f97-8f19-f31e7139d7fa"]},{"id":"ITEM-3","itemData":{"DOI":"10.1016/j.chiabu.2019.104194","ISSN":"18737757","abstract":"Background: Despite global efforts to end violence against children in all settings, reports reveal that violence against children is still highly prevalent, especially in low-and middle- income countries. Violence in childhood is associated with a host of negative outcomes, and exposure in one setting can easily spill over to other contexts. For instance, exposure to family violence was not only related to mental health problems but also seems to be a risk factor for peer victimization. Objectives: The present study aimed to examine the prevalence of maltreatment within the family and adolescents’ mental health problems and their relation to peer victimization. We also aimed to gain new insights into the perceptions of adolescents concerning maltreatment within their families. Methods: Data were collected from April to November 2017 in a representative sample of 702 students from 12 public secondary schools in Southwestern Uganda who responded to self-administered questionnaires. Results: Overall, 95% of the students experienced at least one type of family violence in the past month. Students (81.3%) had endorsed some level of acceptance of violent discipline as a valid strategy in response to any misbehavior. Maltreatment within the family was related to peer victimization (β =.47) and this relation was mediated by mental health problems (0.002, 95%-CI: 0.001–0.004). Conclusions: The results indicated a high prevalence of maltreatment within Ugandan families that was associated with peer victimization. This underscores the need to implement interventions aiming to reduce maltreatment and violence in order to protect children from potentially negative consequences.","author":[{"dropping-particle":"","family":"Ssenyonga","given":"Joseph","non-dropping-particle":"","parse-names":false,"suffix":""},{"dropping-particle":"","family":"Muwonge","given":"Charles Magoba","non-dropping-particle":"","parse-names":false,"suffix":""},{"dropping-particle":"","family":"Hecker","given":"Tobias","non-dropping-particle":"","parse-names":false,"suffix":""}],"container-title":"Child Abuse and Neglect","id":"ITEM-3","issued":{"date-parts":[["2019"]]},"page":"104194","publisher":"Elsevier","title":"Prevalence of family violence and mental health and their relation to peer victimization: A representative study of adolescent students in Southwestern Uganda","type":"article-journal","volume":"98"},"uris":["http://www.mendeley.com/documents/?uuid=1e50b446-4ac0-4632-9113-c4275a43b36c"]},{"id":"ITEM-4","itemData":{"DOI":"10.1016/j.chiabu.2017.10.019","ISSN":"0145-2134","author":[{"dropping-particle":"","family":"Hecker","given":"Tobias","non-dropping-particle":"","parse-names":false,"suffix":""},{"dropping-particle":"","family":"Goessmann","given":"Katharina","non-dropping-particle":"","parse-names":false,"suffix":""},{"dropping-particle":"","family":"Nkuba","given":"Mabula","non-dropping-particle":"","parse-names":false,"suffix":""},{"dropping-particle":"","family":"Hermenau","given":"Katharin","non-dropping-particle":"","parse-names":false,"suffix":""}],"container-title":"Child Abuse &amp; Neglect","id":"ITEM-4","issued":{"date-parts":[["2018"]]},"page":"173-183","publisher":"Elsevier","title":"Teachers’ stress intensifies violent disciplining in Tanzanian secondary schools","type":"article-journal","volume":"76"},"uris":["http://www.mendeley.com/documents/?uuid=af3e5aa6-7b93-46f9-bf09-5e002e32edcd"]},{"id":"ITEM-5","itemData":{"DOI":"10.1016/j.chiabu.2013.11.007","ISSN":"18737757","PMID":"24360761","abstract":"The adverse effect of harsh corporal punishment on mental health and psychosocial functioning in children has been repeatedly suggested by studies in industrialized countries. Nevertheless, corporal punishment has remained common practice not only in many homes, but is also regularly practiced in schools, particularly in low-income countries, as a measure to maintain discipline. Proponents of corporal punishment have argued that the differences in culture and industrial development might also be reflected in a positive relationship between the use of corporal punishment and improving behavioral problems in low-income nations. In the present study we assessed the occurrence of corporal punishment at home and in school in Tanzanian primary school students. We also examined the association between corporal punishment and externalizing problems. The 409 children (52% boys) from grade 2 to 7 had a mean age of 10.49 (SD= 1.89) years. Nearly all children had experienced corporal punishment at some point during their lifetime both in family and school contexts. Half of the respondents reported having experienced corporal punishment within the last year from a family member. A multiple sequential regression analysis revealed that corporal punishment by parents or by caregivers was positively related to children's externalizing problems. The present study provides evidence that Tanzanian children of primary school age are frequently exposed to extreme levels of corporal punishment, with detrimental consequences for externalizing behavior. Our findings emphasize the need to inform parents, teachers and governmental organizations, especially in low-income countries, about the adverse consequences of using corporal punishment be it at home or at school.","author":[{"dropping-particle":"","family":"Hecker","given":"Tobias","non-dropping-particle":"","parse-names":false,"suffix":""},{"dropping-particle":"","family":"Hermenau","given":"Katharin","non-dropping-particle":"","parse-names":false,"suffix":""},{"dropping-particle":"","family":"Isele","given":"Dorothea","non-dropping-particle":"","parse-names":false,"suffix":""},{"dropping-particle":"","family":"Elbert","given":"Thomas","non-dropping-particle":"","parse-names":false,"suffix":""}],"container-title":"Child Abuse and Neglect","id":"ITEM-5","issue":"5","issued":{"date-parts":[["2014"]]},"page":"884-892","title":"Corporal punishment and children's externalizing problems: A cross-sectional study of Tanzanian primary school aged children","type":"article-journal","volume":"38"},"uris":["http://www.mendeley.com/documents/?uuid=eb065d06-7c15-426b-ac86-4f1f15a90735"]}],"mendeley":{"formattedCitation":"(Hecker et al., 2014, 2018; Hoosen et al., 2018; Nkuba et al., 2018; Ssenyonga et al., 2019)","plainTextFormattedCitation":"(Hecker et al., 2014, 2018; Hoosen et al., 2018; Nkuba et al., 2018; Ssenyonga et al., 2019)","previouslyFormattedCitation":"(Hecker et al., 2014, 2018; Hoosen et al., 2018; Nkuba et al., 2018; Ssenyonga et al., 2019)"},"properties":{"noteIndex":0},"schema":"https://github.com/citation-style-language/schema/raw/master/csl-citation.json"}</w:instrText>
      </w:r>
      <w:r w:rsidRPr="0088246B">
        <w:rPr>
          <w:bCs/>
          <w:iCs/>
          <w:szCs w:val="24"/>
        </w:rPr>
        <w:fldChar w:fldCharType="separate"/>
      </w:r>
      <w:r w:rsidR="00CE4C44" w:rsidRPr="00CE4C44">
        <w:rPr>
          <w:bCs/>
          <w:iCs/>
          <w:noProof/>
          <w:szCs w:val="24"/>
          <w:lang w:val="de-DE"/>
        </w:rPr>
        <w:t>(Hecker et al., 2014, 2018; Hoosen et al., 2018; Nkuba et al., 2018; Ssenyonga et al., 2019)</w:t>
      </w:r>
      <w:r w:rsidRPr="0088246B">
        <w:rPr>
          <w:bCs/>
          <w:iCs/>
          <w:szCs w:val="24"/>
        </w:rPr>
        <w:fldChar w:fldCharType="end"/>
      </w:r>
      <w:r w:rsidRPr="0088246B">
        <w:rPr>
          <w:bCs/>
          <w:iCs/>
          <w:szCs w:val="24"/>
          <w:lang w:val="de-DE"/>
        </w:rPr>
        <w:t xml:space="preserve">. </w:t>
      </w:r>
      <w:r w:rsidRPr="0088246B">
        <w:rPr>
          <w:bCs/>
          <w:iCs/>
          <w:szCs w:val="24"/>
        </w:rPr>
        <w:t>In our sample, the Cronbach’s alpha was .70 for the total difficulty score. The sum score of the subscales emotional symptoms and peer problems provided the index of internalizing problems (</w:t>
      </w:r>
      <w:r w:rsidR="00890382">
        <w:rPr>
          <w:bCs/>
          <w:iCs/>
          <w:szCs w:val="24"/>
        </w:rPr>
        <w:t xml:space="preserve">possible </w:t>
      </w:r>
      <w:r w:rsidRPr="0088246B">
        <w:rPr>
          <w:bCs/>
          <w:iCs/>
          <w:szCs w:val="24"/>
        </w:rPr>
        <w:t>range</w:t>
      </w:r>
      <w:r w:rsidR="00890382">
        <w:rPr>
          <w:bCs/>
          <w:iCs/>
          <w:szCs w:val="24"/>
        </w:rPr>
        <w:t>:</w:t>
      </w:r>
      <w:r w:rsidRPr="0088246B">
        <w:rPr>
          <w:bCs/>
          <w:iCs/>
          <w:szCs w:val="24"/>
        </w:rPr>
        <w:t xml:space="preserve"> 0-20) and the sum score of the hyperactivity and conduct problems subscales provides the index of externalizing problems (</w:t>
      </w:r>
      <w:r w:rsidR="00890382">
        <w:rPr>
          <w:bCs/>
          <w:iCs/>
          <w:szCs w:val="24"/>
        </w:rPr>
        <w:t xml:space="preserve">possible </w:t>
      </w:r>
      <w:r w:rsidRPr="0088246B">
        <w:rPr>
          <w:bCs/>
          <w:iCs/>
          <w:szCs w:val="24"/>
        </w:rPr>
        <w:t>range</w:t>
      </w:r>
      <w:r w:rsidR="00890382">
        <w:rPr>
          <w:bCs/>
          <w:iCs/>
          <w:szCs w:val="24"/>
        </w:rPr>
        <w:t>:</w:t>
      </w:r>
      <w:r w:rsidRPr="0088246B">
        <w:rPr>
          <w:bCs/>
          <w:iCs/>
          <w:szCs w:val="24"/>
        </w:rPr>
        <w:t xml:space="preserve"> 0-20).</w:t>
      </w:r>
    </w:p>
    <w:p w14:paraId="4D3321EC" w14:textId="4B4B0A2C" w:rsidR="007C7D0E" w:rsidRPr="0088246B" w:rsidRDefault="00890382" w:rsidP="0088246B">
      <w:pPr>
        <w:ind w:firstLine="720"/>
        <w:jc w:val="both"/>
        <w:rPr>
          <w:bCs/>
          <w:iCs/>
          <w:szCs w:val="24"/>
        </w:rPr>
      </w:pPr>
      <w:r>
        <w:rPr>
          <w:bCs/>
          <w:iCs/>
          <w:szCs w:val="24"/>
        </w:rPr>
        <w:t>A</w:t>
      </w:r>
      <w:r w:rsidR="007C7D0E" w:rsidRPr="0088246B">
        <w:rPr>
          <w:bCs/>
          <w:iCs/>
          <w:szCs w:val="24"/>
        </w:rPr>
        <w:t xml:space="preserve"> </w:t>
      </w:r>
      <w:r w:rsidR="0014678D">
        <w:rPr>
          <w:bCs/>
          <w:iCs/>
          <w:szCs w:val="24"/>
        </w:rPr>
        <w:t xml:space="preserve">zero-inflated </w:t>
      </w:r>
      <w:proofErr w:type="spellStart"/>
      <w:r w:rsidR="0014678D">
        <w:rPr>
          <w:bCs/>
          <w:iCs/>
          <w:szCs w:val="24"/>
        </w:rPr>
        <w:t>poisson</w:t>
      </w:r>
      <w:proofErr w:type="spellEnd"/>
      <w:r w:rsidR="0014678D">
        <w:rPr>
          <w:bCs/>
          <w:iCs/>
          <w:szCs w:val="24"/>
        </w:rPr>
        <w:t xml:space="preserve"> </w:t>
      </w:r>
      <w:r w:rsidR="007C7D0E" w:rsidRPr="0088246B">
        <w:rPr>
          <w:bCs/>
          <w:iCs/>
          <w:szCs w:val="24"/>
        </w:rPr>
        <w:t xml:space="preserve">multivariate random coefficient model for repeated measures was implemented with the in the manuscript described R-packages and the same estimation procedure accounting for a random intercept for students nested within school and a random slope for each mental health outcome of internalizing and externalizing problems. </w:t>
      </w:r>
      <w:r w:rsidR="008D6A9C">
        <w:rPr>
          <w:bCs/>
          <w:iCs/>
          <w:szCs w:val="24"/>
        </w:rPr>
        <w:t xml:space="preserve">The </w:t>
      </w:r>
      <w:r w:rsidR="007C7D0E" w:rsidRPr="0088246B">
        <w:rPr>
          <w:bCs/>
          <w:iCs/>
          <w:szCs w:val="24"/>
        </w:rPr>
        <w:t>multivariate mixed model</w:t>
      </w:r>
      <w:r w:rsidR="008D6A9C">
        <w:rPr>
          <w:bCs/>
          <w:iCs/>
          <w:szCs w:val="24"/>
        </w:rPr>
        <w:t xml:space="preserve"> </w:t>
      </w:r>
      <w:r w:rsidR="007C7D0E" w:rsidRPr="0088246B">
        <w:rPr>
          <w:bCs/>
          <w:iCs/>
          <w:szCs w:val="24"/>
        </w:rPr>
        <w:t>included fixed effects for the time (</w:t>
      </w:r>
      <w:r w:rsidR="003E2F68">
        <w:rPr>
          <w:bCs/>
          <w:iCs/>
          <w:szCs w:val="24"/>
        </w:rPr>
        <w:t>baseline</w:t>
      </w:r>
      <w:r w:rsidR="007C7D0E" w:rsidRPr="0088246B">
        <w:rPr>
          <w:bCs/>
          <w:iCs/>
          <w:szCs w:val="24"/>
        </w:rPr>
        <w:t xml:space="preserve"> &amp; follow</w:t>
      </w:r>
      <w:r w:rsidR="003E2F68">
        <w:rPr>
          <w:bCs/>
          <w:iCs/>
          <w:szCs w:val="24"/>
        </w:rPr>
        <w:t>-</w:t>
      </w:r>
      <w:r w:rsidR="007C7D0E" w:rsidRPr="0088246B">
        <w:rPr>
          <w:bCs/>
          <w:iCs/>
          <w:szCs w:val="24"/>
        </w:rPr>
        <w:t>up), intervention (</w:t>
      </w:r>
      <w:r w:rsidR="007C7D0E" w:rsidRPr="0088246B">
        <w:rPr>
          <w:bCs/>
          <w:i/>
          <w:szCs w:val="24"/>
        </w:rPr>
        <w:t>ICC-T</w:t>
      </w:r>
      <w:r w:rsidR="007C7D0E" w:rsidRPr="0088246B">
        <w:rPr>
          <w:bCs/>
          <w:iCs/>
          <w:szCs w:val="24"/>
        </w:rPr>
        <w:t xml:space="preserve"> vs. control), type of mental health problem (internalizing &amp; externalizing), and their </w:t>
      </w:r>
      <w:r w:rsidR="00AA4453">
        <w:rPr>
          <w:bCs/>
          <w:iCs/>
          <w:szCs w:val="24"/>
        </w:rPr>
        <w:t xml:space="preserve">cross-level </w:t>
      </w:r>
      <w:r w:rsidR="007C7D0E" w:rsidRPr="0088246B">
        <w:rPr>
          <w:bCs/>
          <w:iCs/>
          <w:szCs w:val="24"/>
        </w:rPr>
        <w:t xml:space="preserve">three-way interaction. This three-way interaction accounts for different patterns of change over time in the different mental health problems between the treatment </w:t>
      </w:r>
      <w:r w:rsidR="007C7D0E" w:rsidRPr="0088246B">
        <w:rPr>
          <w:bCs/>
          <w:iCs/>
          <w:szCs w:val="24"/>
        </w:rPr>
        <w:lastRenderedPageBreak/>
        <w:t xml:space="preserve">conditions. </w:t>
      </w:r>
      <w:r w:rsidR="0094745D">
        <w:rPr>
          <w:bCs/>
          <w:iCs/>
          <w:szCs w:val="24"/>
        </w:rPr>
        <w:t xml:space="preserve">The </w:t>
      </w:r>
      <w:r w:rsidR="0094745D" w:rsidRPr="000129F9">
        <w:t>model w</w:t>
      </w:r>
      <w:r w:rsidR="0094745D">
        <w:t>as</w:t>
      </w:r>
      <w:r w:rsidR="0094745D" w:rsidRPr="000129F9">
        <w:t xml:space="preserve"> fitted by maximizing likelihood. </w:t>
      </w:r>
      <w:r w:rsidR="007C7D0E" w:rsidRPr="0088246B">
        <w:rPr>
          <w:bCs/>
          <w:iCs/>
          <w:szCs w:val="24"/>
        </w:rPr>
        <w:t xml:space="preserve">Outliers in the non-transformed data were </w:t>
      </w:r>
      <w:proofErr w:type="spellStart"/>
      <w:r w:rsidR="007C7D0E" w:rsidRPr="0088246B">
        <w:rPr>
          <w:bCs/>
          <w:iCs/>
          <w:szCs w:val="24"/>
        </w:rPr>
        <w:t>winsorized</w:t>
      </w:r>
      <w:proofErr w:type="spellEnd"/>
      <w:r w:rsidR="007C7D0E" w:rsidRPr="0088246B">
        <w:rPr>
          <w:bCs/>
          <w:iCs/>
          <w:szCs w:val="24"/>
        </w:rPr>
        <w:t xml:space="preserve"> (quantiles 5% &amp; 95%) </w:t>
      </w:r>
      <w:r w:rsidR="0014678D">
        <w:rPr>
          <w:bCs/>
          <w:iCs/>
          <w:szCs w:val="24"/>
        </w:rPr>
        <w:t>for model robustness</w:t>
      </w:r>
      <w:r w:rsidR="007C7D0E" w:rsidRPr="0088246B">
        <w:rPr>
          <w:bCs/>
          <w:iCs/>
          <w:szCs w:val="24"/>
        </w:rPr>
        <w:t xml:space="preserve">. Missing data at random in the outcome variables were multiple imputed using the approach describe in the methods of the </w:t>
      </w:r>
      <w:r w:rsidR="00AA4453">
        <w:rPr>
          <w:bCs/>
          <w:iCs/>
          <w:szCs w:val="24"/>
        </w:rPr>
        <w:t>manuscript</w:t>
      </w:r>
      <w:r w:rsidR="007C7D0E" w:rsidRPr="0088246B">
        <w:rPr>
          <w:bCs/>
          <w:iCs/>
          <w:szCs w:val="24"/>
        </w:rPr>
        <w:t>.</w:t>
      </w:r>
    </w:p>
    <w:p w14:paraId="2390B94F" w14:textId="49F6296B" w:rsidR="007C7D0E" w:rsidRDefault="0014678D" w:rsidP="0088246B">
      <w:pPr>
        <w:keepLines/>
        <w:ind w:firstLine="720"/>
        <w:jc w:val="both"/>
        <w:rPr>
          <w:szCs w:val="24"/>
        </w:rPr>
      </w:pPr>
      <w:r>
        <w:rPr>
          <w:szCs w:val="24"/>
        </w:rPr>
        <w:t>T</w:t>
      </w:r>
      <w:r w:rsidRPr="0088246B">
        <w:rPr>
          <w:szCs w:val="24"/>
        </w:rPr>
        <w:t xml:space="preserve">here was a significant </w:t>
      </w:r>
      <w:r w:rsidRPr="0088246B">
        <w:rPr>
          <w:i/>
          <w:iCs/>
          <w:szCs w:val="24"/>
        </w:rPr>
        <w:t>time*intervention</w:t>
      </w:r>
      <w:r w:rsidRPr="0088246B">
        <w:rPr>
          <w:szCs w:val="24"/>
        </w:rPr>
        <w:t xml:space="preserve"> effect for </w:t>
      </w:r>
      <w:r>
        <w:rPr>
          <w:szCs w:val="24"/>
        </w:rPr>
        <w:t xml:space="preserve">the students´ </w:t>
      </w:r>
      <w:r w:rsidRPr="0088246B">
        <w:rPr>
          <w:szCs w:val="24"/>
        </w:rPr>
        <w:t xml:space="preserve">externalizing problems, </w:t>
      </w:r>
      <w:r w:rsidRPr="0088246B">
        <w:rPr>
          <w:i/>
          <w:iCs/>
          <w:szCs w:val="24"/>
        </w:rPr>
        <w:t>b</w:t>
      </w:r>
      <w:r w:rsidRPr="0088246B">
        <w:rPr>
          <w:szCs w:val="24"/>
        </w:rPr>
        <w:t xml:space="preserve"> = -0.</w:t>
      </w:r>
      <w:r>
        <w:rPr>
          <w:szCs w:val="24"/>
        </w:rPr>
        <w:t>16</w:t>
      </w:r>
      <w:r w:rsidRPr="0088246B">
        <w:rPr>
          <w:szCs w:val="24"/>
        </w:rPr>
        <w:t xml:space="preserve">, </w:t>
      </w:r>
      <w:proofErr w:type="gramStart"/>
      <w:r w:rsidRPr="0088246B">
        <w:rPr>
          <w:i/>
          <w:iCs/>
          <w:szCs w:val="24"/>
        </w:rPr>
        <w:t>t</w:t>
      </w:r>
      <w:r w:rsidRPr="0088246B">
        <w:rPr>
          <w:szCs w:val="24"/>
        </w:rPr>
        <w:t>(</w:t>
      </w:r>
      <w:proofErr w:type="gramEnd"/>
      <w:r>
        <w:rPr>
          <w:szCs w:val="24"/>
        </w:rPr>
        <w:t>472</w:t>
      </w:r>
      <w:r w:rsidRPr="0088246B">
        <w:rPr>
          <w:szCs w:val="24"/>
        </w:rPr>
        <w:t>) = -2</w:t>
      </w:r>
      <w:r>
        <w:rPr>
          <w:szCs w:val="24"/>
        </w:rPr>
        <w:t>.60</w:t>
      </w:r>
      <w:r w:rsidRPr="0088246B">
        <w:rPr>
          <w:szCs w:val="24"/>
        </w:rPr>
        <w:t xml:space="preserve">, </w:t>
      </w:r>
      <w:r w:rsidRPr="0088246B">
        <w:rPr>
          <w:i/>
          <w:iCs/>
          <w:szCs w:val="24"/>
        </w:rPr>
        <w:t>p</w:t>
      </w:r>
      <w:r w:rsidRPr="0088246B">
        <w:rPr>
          <w:szCs w:val="24"/>
        </w:rPr>
        <w:t xml:space="preserve"> = .0</w:t>
      </w:r>
      <w:r>
        <w:rPr>
          <w:szCs w:val="24"/>
        </w:rPr>
        <w:t>1</w:t>
      </w:r>
      <w:r w:rsidRPr="0088246B">
        <w:rPr>
          <w:szCs w:val="24"/>
        </w:rPr>
        <w:t xml:space="preserve">, </w:t>
      </w:r>
      <w:r w:rsidRPr="00746A02">
        <w:rPr>
          <w:i/>
          <w:iCs/>
        </w:rPr>
        <w:t>d</w:t>
      </w:r>
      <w:r>
        <w:t xml:space="preserve"> = 0.21</w:t>
      </w:r>
      <w:r w:rsidRPr="0088246B">
        <w:rPr>
          <w:szCs w:val="24"/>
        </w:rPr>
        <w:t xml:space="preserve">. Planned contrast revealed a non-significant </w:t>
      </w:r>
      <w:r w:rsidRPr="0088246B">
        <w:rPr>
          <w:i/>
          <w:iCs/>
          <w:szCs w:val="24"/>
        </w:rPr>
        <w:t>time*intervention</w:t>
      </w:r>
      <w:r w:rsidRPr="0088246B">
        <w:rPr>
          <w:szCs w:val="24"/>
        </w:rPr>
        <w:t xml:space="preserve"> effect on the students´ internalizing problems, </w:t>
      </w:r>
      <w:r w:rsidRPr="0088246B">
        <w:rPr>
          <w:i/>
          <w:iCs/>
          <w:szCs w:val="24"/>
        </w:rPr>
        <w:t>b</w:t>
      </w:r>
      <w:r w:rsidRPr="0088246B">
        <w:rPr>
          <w:szCs w:val="24"/>
        </w:rPr>
        <w:t xml:space="preserve"> = -0</w:t>
      </w:r>
      <w:r>
        <w:rPr>
          <w:szCs w:val="24"/>
        </w:rPr>
        <w:t>.03</w:t>
      </w:r>
      <w:r w:rsidRPr="0088246B">
        <w:rPr>
          <w:szCs w:val="24"/>
        </w:rPr>
        <w:t xml:space="preserve">, </w:t>
      </w:r>
      <w:proofErr w:type="gramStart"/>
      <w:r w:rsidRPr="0088246B">
        <w:rPr>
          <w:i/>
          <w:iCs/>
          <w:szCs w:val="24"/>
        </w:rPr>
        <w:t>t</w:t>
      </w:r>
      <w:r w:rsidRPr="0088246B">
        <w:rPr>
          <w:szCs w:val="24"/>
        </w:rPr>
        <w:t>(</w:t>
      </w:r>
      <w:proofErr w:type="gramEnd"/>
      <w:r w:rsidRPr="0088246B">
        <w:rPr>
          <w:szCs w:val="24"/>
        </w:rPr>
        <w:t>3</w:t>
      </w:r>
      <w:r>
        <w:rPr>
          <w:szCs w:val="24"/>
        </w:rPr>
        <w:t>461</w:t>
      </w:r>
      <w:r w:rsidRPr="0088246B">
        <w:rPr>
          <w:szCs w:val="24"/>
        </w:rPr>
        <w:t>) = -</w:t>
      </w:r>
      <w:r>
        <w:rPr>
          <w:szCs w:val="24"/>
        </w:rPr>
        <w:t>0.71</w:t>
      </w:r>
      <w:r w:rsidRPr="0088246B">
        <w:rPr>
          <w:szCs w:val="24"/>
        </w:rPr>
        <w:t xml:space="preserve">, </w:t>
      </w:r>
      <w:r w:rsidRPr="0088246B">
        <w:rPr>
          <w:i/>
          <w:iCs/>
          <w:szCs w:val="24"/>
        </w:rPr>
        <w:t>p</w:t>
      </w:r>
      <w:r w:rsidRPr="0088246B">
        <w:rPr>
          <w:szCs w:val="24"/>
        </w:rPr>
        <w:t xml:space="preserve"> = .</w:t>
      </w:r>
      <w:r>
        <w:rPr>
          <w:szCs w:val="24"/>
        </w:rPr>
        <w:t>48</w:t>
      </w:r>
      <w:r w:rsidRPr="0088246B">
        <w:rPr>
          <w:szCs w:val="24"/>
        </w:rPr>
        <w:t xml:space="preserve">, </w:t>
      </w:r>
      <w:r w:rsidRPr="00746A02">
        <w:rPr>
          <w:i/>
          <w:iCs/>
        </w:rPr>
        <w:t>d</w:t>
      </w:r>
      <w:r>
        <w:t xml:space="preserve"> = 0.04</w:t>
      </w:r>
      <w:r w:rsidRPr="0088246B">
        <w:rPr>
          <w:szCs w:val="24"/>
        </w:rPr>
        <w:t>.</w:t>
      </w:r>
      <w:r w:rsidR="007C7D0E" w:rsidRPr="0088246B">
        <w:rPr>
          <w:szCs w:val="24"/>
        </w:rPr>
        <w:t xml:space="preserve">The results of the respective model results are presented in Table </w:t>
      </w:r>
      <w:proofErr w:type="spellStart"/>
      <w:r w:rsidR="00AF2E57" w:rsidRPr="0088246B">
        <w:rPr>
          <w:szCs w:val="24"/>
        </w:rPr>
        <w:t>i</w:t>
      </w:r>
      <w:proofErr w:type="spellEnd"/>
      <w:r w:rsidR="00933420">
        <w:rPr>
          <w:szCs w:val="24"/>
        </w:rPr>
        <w:t xml:space="preserve"> </w:t>
      </w:r>
      <w:r w:rsidR="007C7D0E" w:rsidRPr="0088246B">
        <w:rPr>
          <w:szCs w:val="24"/>
        </w:rPr>
        <w:t xml:space="preserve">and plotted in Figure </w:t>
      </w:r>
      <w:proofErr w:type="spellStart"/>
      <w:r w:rsidR="00AF2E57" w:rsidRPr="0088246B">
        <w:rPr>
          <w:szCs w:val="24"/>
        </w:rPr>
        <w:t>i</w:t>
      </w:r>
      <w:proofErr w:type="spellEnd"/>
      <w:r w:rsidR="007C7D0E" w:rsidRPr="0088246B">
        <w:rPr>
          <w:szCs w:val="24"/>
        </w:rPr>
        <w:t>.</w:t>
      </w:r>
    </w:p>
    <w:p w14:paraId="039FCFCE" w14:textId="77777777" w:rsidR="00A05C33" w:rsidRDefault="00A05C33" w:rsidP="0088246B">
      <w:pPr>
        <w:keepLines/>
        <w:ind w:firstLine="720"/>
        <w:jc w:val="both"/>
        <w:rPr>
          <w:szCs w:val="24"/>
        </w:rPr>
      </w:pPr>
    </w:p>
    <w:p w14:paraId="08B56302" w14:textId="77777777" w:rsidR="00A05C33" w:rsidRPr="0088246B" w:rsidRDefault="00A05C33" w:rsidP="00A05C33">
      <w:pPr>
        <w:spacing w:line="240" w:lineRule="auto"/>
        <w:jc w:val="both"/>
        <w:rPr>
          <w:bCs/>
          <w:i/>
          <w:iCs/>
          <w:szCs w:val="24"/>
        </w:rPr>
      </w:pPr>
      <w:r w:rsidRPr="0088246B">
        <w:rPr>
          <w:bCs/>
          <w:iCs/>
          <w:szCs w:val="24"/>
        </w:rPr>
        <w:t xml:space="preserve">Table </w:t>
      </w:r>
      <w:proofErr w:type="spellStart"/>
      <w:r>
        <w:rPr>
          <w:bCs/>
          <w:iCs/>
          <w:szCs w:val="24"/>
        </w:rPr>
        <w:t>i</w:t>
      </w:r>
      <w:proofErr w:type="spellEnd"/>
      <w:r w:rsidRPr="0088246B">
        <w:rPr>
          <w:bCs/>
          <w:iCs/>
          <w:szCs w:val="24"/>
        </w:rPr>
        <w:t xml:space="preserve">. </w:t>
      </w:r>
      <w:r w:rsidRPr="0088246B">
        <w:rPr>
          <w:bCs/>
          <w:i/>
          <w:iCs/>
          <w:szCs w:val="24"/>
        </w:rPr>
        <w:t>Results of the estimated fixed effects of the multivariate random coefficient model predicting multiple imputed students´ internalizing and externalizing problems.</w:t>
      </w:r>
    </w:p>
    <w:tbl>
      <w:tblPr>
        <w:tblStyle w:val="Tabellenraster"/>
        <w:tblW w:w="515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79"/>
        <w:gridCol w:w="1057"/>
        <w:gridCol w:w="1103"/>
        <w:gridCol w:w="1175"/>
        <w:gridCol w:w="1295"/>
        <w:gridCol w:w="1235"/>
      </w:tblGrid>
      <w:tr w:rsidR="00A05C33" w:rsidRPr="00F92908" w14:paraId="33C0E412" w14:textId="77777777" w:rsidTr="003F005D">
        <w:trPr>
          <w:trHeight w:val="20"/>
        </w:trPr>
        <w:tc>
          <w:tcPr>
            <w:tcW w:w="1861" w:type="pct"/>
            <w:tcBorders>
              <w:top w:val="single" w:sz="4" w:space="0" w:color="auto"/>
              <w:bottom w:val="single" w:sz="4" w:space="0" w:color="auto"/>
            </w:tcBorders>
            <w:vAlign w:val="bottom"/>
            <w:hideMark/>
          </w:tcPr>
          <w:p w14:paraId="31A40A63" w14:textId="77777777" w:rsidR="00A05C33" w:rsidRPr="00F92908" w:rsidRDefault="00A05C33" w:rsidP="003F005D">
            <w:pPr>
              <w:spacing w:beforeAutospacing="0" w:afterAutospacing="0" w:line="240" w:lineRule="auto"/>
              <w:rPr>
                <w:bCs/>
                <w:iCs/>
              </w:rPr>
            </w:pPr>
            <w:r w:rsidRPr="00F92908">
              <w:rPr>
                <w:bCs/>
                <w:iCs/>
              </w:rPr>
              <w:t>Fixed effects</w:t>
            </w:r>
          </w:p>
        </w:tc>
        <w:tc>
          <w:tcPr>
            <w:tcW w:w="565" w:type="pct"/>
            <w:tcBorders>
              <w:top w:val="single" w:sz="4" w:space="0" w:color="auto"/>
              <w:bottom w:val="single" w:sz="4" w:space="0" w:color="auto"/>
            </w:tcBorders>
            <w:vAlign w:val="bottom"/>
            <w:hideMark/>
          </w:tcPr>
          <w:p w14:paraId="7D2F3674" w14:textId="77777777" w:rsidR="00A05C33" w:rsidRPr="00F92908" w:rsidRDefault="00A05C33" w:rsidP="003F005D">
            <w:pPr>
              <w:spacing w:beforeAutospacing="0" w:afterAutospacing="0" w:line="240" w:lineRule="auto"/>
              <w:rPr>
                <w:bCs/>
                <w:iCs/>
              </w:rPr>
            </w:pPr>
            <w:r w:rsidRPr="00F92908">
              <w:rPr>
                <w:bCs/>
                <w:iCs/>
              </w:rPr>
              <w:t>Estimate</w:t>
            </w:r>
          </w:p>
        </w:tc>
        <w:tc>
          <w:tcPr>
            <w:tcW w:w="590" w:type="pct"/>
            <w:tcBorders>
              <w:top w:val="single" w:sz="4" w:space="0" w:color="auto"/>
              <w:bottom w:val="single" w:sz="4" w:space="0" w:color="auto"/>
            </w:tcBorders>
            <w:vAlign w:val="bottom"/>
            <w:hideMark/>
          </w:tcPr>
          <w:p w14:paraId="1748ECB7" w14:textId="77777777" w:rsidR="00A05C33" w:rsidRPr="00F92908" w:rsidRDefault="00A05C33" w:rsidP="003F005D">
            <w:pPr>
              <w:spacing w:beforeAutospacing="0" w:afterAutospacing="0" w:line="240" w:lineRule="auto"/>
              <w:rPr>
                <w:bCs/>
                <w:iCs/>
              </w:rPr>
            </w:pPr>
            <w:proofErr w:type="spellStart"/>
            <w:r w:rsidRPr="00F92908">
              <w:rPr>
                <w:bCs/>
                <w:iCs/>
              </w:rPr>
              <w:t>Std.Error</w:t>
            </w:r>
            <w:proofErr w:type="spellEnd"/>
          </w:p>
        </w:tc>
        <w:tc>
          <w:tcPr>
            <w:tcW w:w="629" w:type="pct"/>
            <w:tcBorders>
              <w:top w:val="single" w:sz="4" w:space="0" w:color="auto"/>
              <w:bottom w:val="single" w:sz="4" w:space="0" w:color="auto"/>
            </w:tcBorders>
            <w:vAlign w:val="bottom"/>
            <w:hideMark/>
          </w:tcPr>
          <w:p w14:paraId="63ADE399" w14:textId="77777777" w:rsidR="00A05C33" w:rsidRPr="00F92908" w:rsidRDefault="00A05C33" w:rsidP="003F005D">
            <w:pPr>
              <w:spacing w:beforeAutospacing="0" w:afterAutospacing="0" w:line="240" w:lineRule="auto"/>
              <w:rPr>
                <w:bCs/>
                <w:i/>
                <w:iCs/>
              </w:rPr>
            </w:pPr>
            <w:proofErr w:type="spellStart"/>
            <w:r w:rsidRPr="00F92908">
              <w:rPr>
                <w:bCs/>
                <w:i/>
                <w:iCs/>
              </w:rPr>
              <w:t>df</w:t>
            </w:r>
            <w:proofErr w:type="spellEnd"/>
          </w:p>
        </w:tc>
        <w:tc>
          <w:tcPr>
            <w:tcW w:w="693" w:type="pct"/>
            <w:tcBorders>
              <w:top w:val="single" w:sz="4" w:space="0" w:color="auto"/>
              <w:bottom w:val="single" w:sz="4" w:space="0" w:color="auto"/>
            </w:tcBorders>
            <w:vAlign w:val="bottom"/>
            <w:hideMark/>
          </w:tcPr>
          <w:p w14:paraId="21014A7D" w14:textId="77777777" w:rsidR="00A05C33" w:rsidRPr="00F92908" w:rsidRDefault="00A05C33" w:rsidP="003F005D">
            <w:pPr>
              <w:spacing w:beforeAutospacing="0" w:afterAutospacing="0" w:line="240" w:lineRule="auto"/>
              <w:rPr>
                <w:bCs/>
                <w:i/>
                <w:iCs/>
              </w:rPr>
            </w:pPr>
            <w:r w:rsidRPr="00F92908">
              <w:rPr>
                <w:bCs/>
                <w:i/>
                <w:iCs/>
              </w:rPr>
              <w:t>t</w:t>
            </w:r>
          </w:p>
        </w:tc>
        <w:tc>
          <w:tcPr>
            <w:tcW w:w="661" w:type="pct"/>
            <w:tcBorders>
              <w:top w:val="single" w:sz="4" w:space="0" w:color="auto"/>
              <w:bottom w:val="single" w:sz="4" w:space="0" w:color="auto"/>
            </w:tcBorders>
            <w:vAlign w:val="bottom"/>
            <w:hideMark/>
          </w:tcPr>
          <w:p w14:paraId="49935216" w14:textId="77777777" w:rsidR="00A05C33" w:rsidRPr="00F92908" w:rsidRDefault="00A05C33" w:rsidP="003F005D">
            <w:pPr>
              <w:spacing w:beforeAutospacing="0" w:afterAutospacing="0" w:line="240" w:lineRule="auto"/>
              <w:rPr>
                <w:bCs/>
                <w:i/>
                <w:iCs/>
              </w:rPr>
            </w:pPr>
            <w:r w:rsidRPr="00F92908">
              <w:rPr>
                <w:bCs/>
                <w:i/>
                <w:iCs/>
              </w:rPr>
              <w:t>p</w:t>
            </w:r>
          </w:p>
        </w:tc>
      </w:tr>
      <w:tr w:rsidR="00A05C33" w:rsidRPr="00F92908" w14:paraId="21A987F4" w14:textId="77777777" w:rsidTr="003F005D">
        <w:trPr>
          <w:trHeight w:val="20"/>
        </w:trPr>
        <w:tc>
          <w:tcPr>
            <w:tcW w:w="1861" w:type="pct"/>
            <w:tcBorders>
              <w:top w:val="single" w:sz="4" w:space="0" w:color="auto"/>
            </w:tcBorders>
            <w:vAlign w:val="bottom"/>
            <w:hideMark/>
          </w:tcPr>
          <w:p w14:paraId="09FA445C" w14:textId="77777777" w:rsidR="00A05C33" w:rsidRPr="00F92908" w:rsidRDefault="00A05C33" w:rsidP="003F005D">
            <w:pPr>
              <w:spacing w:beforeAutospacing="0" w:afterAutospacing="0" w:line="240" w:lineRule="auto"/>
              <w:rPr>
                <w:bCs/>
                <w:iCs/>
              </w:rPr>
            </w:pPr>
            <w:r w:rsidRPr="00F92908">
              <w:rPr>
                <w:bCs/>
                <w:iCs/>
              </w:rPr>
              <w:t>Intercept</w:t>
            </w:r>
          </w:p>
        </w:tc>
        <w:tc>
          <w:tcPr>
            <w:tcW w:w="565" w:type="pct"/>
            <w:tcBorders>
              <w:top w:val="single" w:sz="4" w:space="0" w:color="auto"/>
            </w:tcBorders>
            <w:vAlign w:val="bottom"/>
            <w:hideMark/>
          </w:tcPr>
          <w:p w14:paraId="611D2B47" w14:textId="77777777" w:rsidR="00A05C33" w:rsidRPr="00F92908" w:rsidRDefault="00A05C33" w:rsidP="003F005D">
            <w:pPr>
              <w:spacing w:beforeAutospacing="0" w:afterAutospacing="0" w:line="240" w:lineRule="auto"/>
              <w:rPr>
                <w:bCs/>
                <w:iCs/>
              </w:rPr>
            </w:pPr>
            <w:r w:rsidRPr="00F92908">
              <w:t>1.16</w:t>
            </w:r>
          </w:p>
        </w:tc>
        <w:tc>
          <w:tcPr>
            <w:tcW w:w="590" w:type="pct"/>
            <w:tcBorders>
              <w:top w:val="single" w:sz="4" w:space="0" w:color="auto"/>
            </w:tcBorders>
            <w:vAlign w:val="bottom"/>
            <w:hideMark/>
          </w:tcPr>
          <w:p w14:paraId="371222ED" w14:textId="77777777" w:rsidR="00A05C33" w:rsidRPr="00F92908" w:rsidRDefault="00A05C33" w:rsidP="003F005D">
            <w:pPr>
              <w:spacing w:beforeAutospacing="0" w:afterAutospacing="0" w:line="240" w:lineRule="auto"/>
              <w:rPr>
                <w:bCs/>
                <w:iCs/>
              </w:rPr>
            </w:pPr>
            <w:r w:rsidRPr="00F92908">
              <w:t>0.09</w:t>
            </w:r>
          </w:p>
        </w:tc>
        <w:tc>
          <w:tcPr>
            <w:tcW w:w="629" w:type="pct"/>
            <w:tcBorders>
              <w:top w:val="single" w:sz="4" w:space="0" w:color="auto"/>
            </w:tcBorders>
            <w:vAlign w:val="bottom"/>
            <w:hideMark/>
          </w:tcPr>
          <w:p w14:paraId="4DD2B9A9" w14:textId="77777777" w:rsidR="00A05C33" w:rsidRPr="00F92908" w:rsidRDefault="00A05C33" w:rsidP="003F005D">
            <w:pPr>
              <w:spacing w:beforeAutospacing="0" w:afterAutospacing="0" w:line="240" w:lineRule="auto"/>
              <w:rPr>
                <w:bCs/>
                <w:iCs/>
              </w:rPr>
            </w:pPr>
            <w:r w:rsidRPr="00F92908">
              <w:t>3556</w:t>
            </w:r>
          </w:p>
        </w:tc>
        <w:tc>
          <w:tcPr>
            <w:tcW w:w="693" w:type="pct"/>
            <w:tcBorders>
              <w:top w:val="single" w:sz="4" w:space="0" w:color="auto"/>
            </w:tcBorders>
            <w:vAlign w:val="bottom"/>
            <w:hideMark/>
          </w:tcPr>
          <w:p w14:paraId="282960E3" w14:textId="77777777" w:rsidR="00A05C33" w:rsidRPr="00F92908" w:rsidRDefault="00A05C33" w:rsidP="003F005D">
            <w:pPr>
              <w:spacing w:beforeAutospacing="0" w:afterAutospacing="0" w:line="240" w:lineRule="auto"/>
              <w:rPr>
                <w:bCs/>
                <w:iCs/>
              </w:rPr>
            </w:pPr>
            <w:r w:rsidRPr="00F92908">
              <w:t>13.43</w:t>
            </w:r>
          </w:p>
        </w:tc>
        <w:tc>
          <w:tcPr>
            <w:tcW w:w="661" w:type="pct"/>
            <w:tcBorders>
              <w:top w:val="single" w:sz="4" w:space="0" w:color="auto"/>
            </w:tcBorders>
            <w:vAlign w:val="bottom"/>
            <w:hideMark/>
          </w:tcPr>
          <w:p w14:paraId="5676ABCC" w14:textId="77777777" w:rsidR="00A05C33" w:rsidRPr="00F92908" w:rsidRDefault="00A05C33" w:rsidP="003F005D">
            <w:pPr>
              <w:spacing w:beforeAutospacing="0" w:afterAutospacing="0" w:line="240" w:lineRule="auto"/>
              <w:rPr>
                <w:bCs/>
                <w:iCs/>
              </w:rPr>
            </w:pPr>
            <w:r w:rsidRPr="00F92908">
              <w:rPr>
                <w:bCs/>
                <w:iCs/>
              </w:rPr>
              <w:t>&lt; .0001</w:t>
            </w:r>
          </w:p>
        </w:tc>
      </w:tr>
      <w:tr w:rsidR="00A05C33" w:rsidRPr="00F92908" w14:paraId="1F6762C9" w14:textId="77777777" w:rsidTr="003F005D">
        <w:trPr>
          <w:trHeight w:val="20"/>
        </w:trPr>
        <w:tc>
          <w:tcPr>
            <w:tcW w:w="1861" w:type="pct"/>
            <w:vAlign w:val="bottom"/>
            <w:hideMark/>
          </w:tcPr>
          <w:p w14:paraId="7FD1631E" w14:textId="77777777" w:rsidR="00A05C33" w:rsidRPr="00F92908" w:rsidRDefault="00A05C33" w:rsidP="003F005D">
            <w:pPr>
              <w:spacing w:beforeAutospacing="0" w:afterAutospacing="0" w:line="240" w:lineRule="auto"/>
              <w:rPr>
                <w:bCs/>
                <w:iCs/>
              </w:rPr>
            </w:pPr>
            <w:proofErr w:type="spellStart"/>
            <w:r w:rsidRPr="00F92908">
              <w:rPr>
                <w:bCs/>
                <w:iCs/>
              </w:rPr>
              <w:t>InterventionTreatment</w:t>
            </w:r>
            <w:proofErr w:type="spellEnd"/>
          </w:p>
        </w:tc>
        <w:tc>
          <w:tcPr>
            <w:tcW w:w="565" w:type="pct"/>
            <w:vAlign w:val="bottom"/>
            <w:hideMark/>
          </w:tcPr>
          <w:p w14:paraId="1ED4810B" w14:textId="77777777" w:rsidR="00A05C33" w:rsidRPr="00F92908" w:rsidRDefault="00A05C33" w:rsidP="003F005D">
            <w:pPr>
              <w:spacing w:beforeAutospacing="0" w:afterAutospacing="0" w:line="240" w:lineRule="auto"/>
              <w:rPr>
                <w:bCs/>
                <w:iCs/>
              </w:rPr>
            </w:pPr>
            <w:r w:rsidRPr="00F92908">
              <w:t>0.02</w:t>
            </w:r>
          </w:p>
        </w:tc>
        <w:tc>
          <w:tcPr>
            <w:tcW w:w="590" w:type="pct"/>
            <w:vAlign w:val="bottom"/>
            <w:hideMark/>
          </w:tcPr>
          <w:p w14:paraId="5967424F" w14:textId="77777777" w:rsidR="00A05C33" w:rsidRPr="00F92908" w:rsidRDefault="00A05C33" w:rsidP="003F005D">
            <w:pPr>
              <w:spacing w:beforeAutospacing="0" w:afterAutospacing="0" w:line="240" w:lineRule="auto"/>
              <w:rPr>
                <w:bCs/>
                <w:iCs/>
              </w:rPr>
            </w:pPr>
            <w:r w:rsidRPr="00F92908">
              <w:t>0.12</w:t>
            </w:r>
          </w:p>
        </w:tc>
        <w:tc>
          <w:tcPr>
            <w:tcW w:w="629" w:type="pct"/>
            <w:vAlign w:val="bottom"/>
            <w:hideMark/>
          </w:tcPr>
          <w:p w14:paraId="6967BD31" w14:textId="77777777" w:rsidR="00A05C33" w:rsidRPr="00F92908" w:rsidRDefault="00A05C33" w:rsidP="003F005D">
            <w:pPr>
              <w:spacing w:beforeAutospacing="0" w:afterAutospacing="0" w:line="240" w:lineRule="auto"/>
              <w:rPr>
                <w:bCs/>
                <w:iCs/>
              </w:rPr>
            </w:pPr>
            <w:r w:rsidRPr="00F92908">
              <w:t>3637</w:t>
            </w:r>
          </w:p>
        </w:tc>
        <w:tc>
          <w:tcPr>
            <w:tcW w:w="693" w:type="pct"/>
            <w:vAlign w:val="bottom"/>
            <w:hideMark/>
          </w:tcPr>
          <w:p w14:paraId="4BD2019A" w14:textId="77777777" w:rsidR="00A05C33" w:rsidRPr="00F92908" w:rsidRDefault="00A05C33" w:rsidP="003F005D">
            <w:pPr>
              <w:spacing w:beforeAutospacing="0" w:afterAutospacing="0" w:line="240" w:lineRule="auto"/>
              <w:rPr>
                <w:bCs/>
                <w:iCs/>
              </w:rPr>
            </w:pPr>
            <w:r w:rsidRPr="00F92908">
              <w:t>0.13</w:t>
            </w:r>
          </w:p>
        </w:tc>
        <w:tc>
          <w:tcPr>
            <w:tcW w:w="661" w:type="pct"/>
            <w:vAlign w:val="bottom"/>
            <w:hideMark/>
          </w:tcPr>
          <w:p w14:paraId="52945400" w14:textId="77777777" w:rsidR="00A05C33" w:rsidRPr="00F92908" w:rsidRDefault="00A05C33" w:rsidP="003F005D">
            <w:pPr>
              <w:spacing w:beforeAutospacing="0" w:afterAutospacing="0" w:line="240" w:lineRule="auto"/>
              <w:rPr>
                <w:bCs/>
                <w:iCs/>
              </w:rPr>
            </w:pPr>
            <w:r w:rsidRPr="00F92908">
              <w:rPr>
                <w:bCs/>
                <w:iCs/>
              </w:rPr>
              <w:t>.89</w:t>
            </w:r>
          </w:p>
        </w:tc>
      </w:tr>
      <w:tr w:rsidR="00A05C33" w:rsidRPr="00F92908" w14:paraId="7CC9D843" w14:textId="77777777" w:rsidTr="003F005D">
        <w:trPr>
          <w:trHeight w:val="20"/>
        </w:trPr>
        <w:tc>
          <w:tcPr>
            <w:tcW w:w="1861" w:type="pct"/>
            <w:vAlign w:val="bottom"/>
            <w:hideMark/>
          </w:tcPr>
          <w:p w14:paraId="5C458A3E" w14:textId="77777777" w:rsidR="00A05C33" w:rsidRPr="00F92908" w:rsidRDefault="00A05C33" w:rsidP="003F005D">
            <w:pPr>
              <w:spacing w:beforeAutospacing="0" w:afterAutospacing="0" w:line="240" w:lineRule="auto"/>
              <w:rPr>
                <w:bCs/>
                <w:iCs/>
              </w:rPr>
            </w:pPr>
            <w:proofErr w:type="spellStart"/>
            <w:r w:rsidRPr="00F92908">
              <w:rPr>
                <w:bCs/>
                <w:iCs/>
              </w:rPr>
              <w:t>SDQInternalizing</w:t>
            </w:r>
            <w:proofErr w:type="spellEnd"/>
          </w:p>
        </w:tc>
        <w:tc>
          <w:tcPr>
            <w:tcW w:w="565" w:type="pct"/>
            <w:vAlign w:val="bottom"/>
            <w:hideMark/>
          </w:tcPr>
          <w:p w14:paraId="72D54277" w14:textId="77777777" w:rsidR="00A05C33" w:rsidRPr="00F92908" w:rsidRDefault="00A05C33" w:rsidP="003F005D">
            <w:pPr>
              <w:spacing w:beforeAutospacing="0" w:afterAutospacing="0" w:line="240" w:lineRule="auto"/>
              <w:rPr>
                <w:bCs/>
                <w:iCs/>
              </w:rPr>
            </w:pPr>
            <w:r w:rsidRPr="00F92908">
              <w:t>0.53</w:t>
            </w:r>
          </w:p>
        </w:tc>
        <w:tc>
          <w:tcPr>
            <w:tcW w:w="590" w:type="pct"/>
            <w:vAlign w:val="bottom"/>
            <w:hideMark/>
          </w:tcPr>
          <w:p w14:paraId="7A63B62E" w14:textId="77777777" w:rsidR="00A05C33" w:rsidRPr="00F92908" w:rsidRDefault="00A05C33" w:rsidP="003F005D">
            <w:pPr>
              <w:spacing w:beforeAutospacing="0" w:afterAutospacing="0" w:line="240" w:lineRule="auto"/>
              <w:rPr>
                <w:bCs/>
                <w:iCs/>
              </w:rPr>
            </w:pPr>
            <w:r w:rsidRPr="00F92908">
              <w:t>0.06</w:t>
            </w:r>
          </w:p>
        </w:tc>
        <w:tc>
          <w:tcPr>
            <w:tcW w:w="629" w:type="pct"/>
            <w:vAlign w:val="bottom"/>
            <w:hideMark/>
          </w:tcPr>
          <w:p w14:paraId="5E50F2BA" w14:textId="77777777" w:rsidR="00A05C33" w:rsidRPr="00F92908" w:rsidRDefault="00A05C33" w:rsidP="003F005D">
            <w:pPr>
              <w:spacing w:beforeAutospacing="0" w:afterAutospacing="0" w:line="240" w:lineRule="auto"/>
              <w:rPr>
                <w:bCs/>
                <w:iCs/>
              </w:rPr>
            </w:pPr>
            <w:r w:rsidRPr="00F92908">
              <w:t>3432</w:t>
            </w:r>
          </w:p>
        </w:tc>
        <w:tc>
          <w:tcPr>
            <w:tcW w:w="693" w:type="pct"/>
            <w:vAlign w:val="bottom"/>
            <w:hideMark/>
          </w:tcPr>
          <w:p w14:paraId="627CB8B0" w14:textId="77777777" w:rsidR="00A05C33" w:rsidRPr="00F92908" w:rsidRDefault="00A05C33" w:rsidP="003F005D">
            <w:pPr>
              <w:spacing w:beforeAutospacing="0" w:afterAutospacing="0" w:line="240" w:lineRule="auto"/>
              <w:rPr>
                <w:bCs/>
                <w:iCs/>
              </w:rPr>
            </w:pPr>
            <w:r w:rsidRPr="00F92908">
              <w:t>8.27</w:t>
            </w:r>
          </w:p>
        </w:tc>
        <w:tc>
          <w:tcPr>
            <w:tcW w:w="661" w:type="pct"/>
            <w:vAlign w:val="bottom"/>
            <w:hideMark/>
          </w:tcPr>
          <w:p w14:paraId="65C62016" w14:textId="77777777" w:rsidR="00A05C33" w:rsidRPr="00F92908" w:rsidRDefault="00A05C33" w:rsidP="003F005D">
            <w:pPr>
              <w:spacing w:beforeAutospacing="0" w:afterAutospacing="0" w:line="240" w:lineRule="auto"/>
              <w:rPr>
                <w:bCs/>
                <w:iCs/>
              </w:rPr>
            </w:pPr>
            <w:r w:rsidRPr="00F92908">
              <w:rPr>
                <w:bCs/>
                <w:iCs/>
              </w:rPr>
              <w:t>1.9x10</w:t>
            </w:r>
            <w:r w:rsidRPr="00F92908">
              <w:rPr>
                <w:bCs/>
                <w:iCs/>
                <w:vertAlign w:val="superscript"/>
              </w:rPr>
              <w:t>-16</w:t>
            </w:r>
          </w:p>
        </w:tc>
      </w:tr>
      <w:tr w:rsidR="00A05C33" w:rsidRPr="00F92908" w14:paraId="418B4A65" w14:textId="77777777" w:rsidTr="003F005D">
        <w:trPr>
          <w:trHeight w:val="20"/>
        </w:trPr>
        <w:tc>
          <w:tcPr>
            <w:tcW w:w="1861" w:type="pct"/>
            <w:vAlign w:val="bottom"/>
            <w:hideMark/>
          </w:tcPr>
          <w:p w14:paraId="667A6E3C" w14:textId="77777777" w:rsidR="00A05C33" w:rsidRPr="00F92908" w:rsidRDefault="00A05C33" w:rsidP="003F005D">
            <w:pPr>
              <w:spacing w:beforeAutospacing="0" w:afterAutospacing="0" w:line="240" w:lineRule="auto"/>
              <w:rPr>
                <w:bCs/>
                <w:iCs/>
              </w:rPr>
            </w:pPr>
            <w:proofErr w:type="spellStart"/>
            <w:r w:rsidRPr="00F92908">
              <w:rPr>
                <w:bCs/>
                <w:iCs/>
              </w:rPr>
              <w:t>TimeFollowup</w:t>
            </w:r>
            <w:proofErr w:type="spellEnd"/>
          </w:p>
        </w:tc>
        <w:tc>
          <w:tcPr>
            <w:tcW w:w="565" w:type="pct"/>
            <w:vAlign w:val="bottom"/>
            <w:hideMark/>
          </w:tcPr>
          <w:p w14:paraId="01E3E338" w14:textId="77777777" w:rsidR="00A05C33" w:rsidRPr="00F92908" w:rsidRDefault="00A05C33" w:rsidP="003F005D">
            <w:pPr>
              <w:spacing w:beforeAutospacing="0" w:afterAutospacing="0" w:line="240" w:lineRule="auto"/>
              <w:rPr>
                <w:bCs/>
                <w:iCs/>
              </w:rPr>
            </w:pPr>
            <w:r w:rsidRPr="00F92908">
              <w:t>-0.15</w:t>
            </w:r>
          </w:p>
        </w:tc>
        <w:tc>
          <w:tcPr>
            <w:tcW w:w="590" w:type="pct"/>
            <w:vAlign w:val="bottom"/>
            <w:hideMark/>
          </w:tcPr>
          <w:p w14:paraId="1E9092A5" w14:textId="77777777" w:rsidR="00A05C33" w:rsidRPr="00F92908" w:rsidRDefault="00A05C33" w:rsidP="003F005D">
            <w:pPr>
              <w:spacing w:beforeAutospacing="0" w:afterAutospacing="0" w:line="240" w:lineRule="auto"/>
              <w:rPr>
                <w:bCs/>
                <w:iCs/>
              </w:rPr>
            </w:pPr>
            <w:r w:rsidRPr="00F92908">
              <w:t>0.04</w:t>
            </w:r>
          </w:p>
        </w:tc>
        <w:tc>
          <w:tcPr>
            <w:tcW w:w="629" w:type="pct"/>
            <w:vAlign w:val="bottom"/>
            <w:hideMark/>
          </w:tcPr>
          <w:p w14:paraId="2B56795F" w14:textId="77777777" w:rsidR="00A05C33" w:rsidRPr="00F92908" w:rsidRDefault="00A05C33" w:rsidP="003F005D">
            <w:pPr>
              <w:spacing w:beforeAutospacing="0" w:afterAutospacing="0" w:line="240" w:lineRule="auto"/>
              <w:rPr>
                <w:bCs/>
                <w:iCs/>
              </w:rPr>
            </w:pPr>
            <w:r w:rsidRPr="00F92908">
              <w:t>601</w:t>
            </w:r>
          </w:p>
        </w:tc>
        <w:tc>
          <w:tcPr>
            <w:tcW w:w="693" w:type="pct"/>
            <w:vAlign w:val="bottom"/>
            <w:hideMark/>
          </w:tcPr>
          <w:p w14:paraId="2F7AE92F" w14:textId="77777777" w:rsidR="00A05C33" w:rsidRPr="00F92908" w:rsidRDefault="00A05C33" w:rsidP="003F005D">
            <w:pPr>
              <w:spacing w:beforeAutospacing="0" w:afterAutospacing="0" w:line="240" w:lineRule="auto"/>
              <w:rPr>
                <w:bCs/>
                <w:iCs/>
              </w:rPr>
            </w:pPr>
            <w:r w:rsidRPr="00F92908">
              <w:t>-3.71</w:t>
            </w:r>
          </w:p>
        </w:tc>
        <w:tc>
          <w:tcPr>
            <w:tcW w:w="661" w:type="pct"/>
            <w:vAlign w:val="bottom"/>
            <w:hideMark/>
          </w:tcPr>
          <w:p w14:paraId="19508858" w14:textId="77777777" w:rsidR="00A05C33" w:rsidRPr="00F92908" w:rsidRDefault="00A05C33" w:rsidP="003F005D">
            <w:pPr>
              <w:spacing w:beforeAutospacing="0" w:afterAutospacing="0" w:line="240" w:lineRule="auto"/>
              <w:rPr>
                <w:bCs/>
                <w:iCs/>
              </w:rPr>
            </w:pPr>
            <w:r w:rsidRPr="00F92908">
              <w:rPr>
                <w:bCs/>
                <w:iCs/>
              </w:rPr>
              <w:t>.0002</w:t>
            </w:r>
          </w:p>
        </w:tc>
      </w:tr>
      <w:tr w:rsidR="00A05C33" w:rsidRPr="00F92908" w14:paraId="16CA16D6" w14:textId="77777777" w:rsidTr="003F005D">
        <w:trPr>
          <w:trHeight w:val="20"/>
        </w:trPr>
        <w:tc>
          <w:tcPr>
            <w:tcW w:w="1861" w:type="pct"/>
            <w:vAlign w:val="bottom"/>
            <w:hideMark/>
          </w:tcPr>
          <w:p w14:paraId="17B1E7E6" w14:textId="77777777" w:rsidR="00A05C33" w:rsidRPr="00F92908" w:rsidRDefault="00A05C33" w:rsidP="003F005D">
            <w:pPr>
              <w:spacing w:beforeAutospacing="0" w:afterAutospacing="0" w:line="240" w:lineRule="auto"/>
              <w:rPr>
                <w:bCs/>
                <w:iCs/>
              </w:rPr>
            </w:pPr>
            <w:proofErr w:type="spellStart"/>
            <w:r w:rsidRPr="00F92908">
              <w:rPr>
                <w:bCs/>
                <w:iCs/>
              </w:rPr>
              <w:t>InterventionTreatment</w:t>
            </w:r>
            <w:proofErr w:type="spellEnd"/>
            <w:r w:rsidRPr="00F92908">
              <w:rPr>
                <w:bCs/>
                <w:iCs/>
              </w:rPr>
              <w:t>:</w:t>
            </w:r>
            <w:r w:rsidRPr="00F92908">
              <w:rPr>
                <w:bCs/>
                <w:iCs/>
              </w:rPr>
              <w:br/>
            </w:r>
            <w:proofErr w:type="spellStart"/>
            <w:r w:rsidRPr="00F92908">
              <w:rPr>
                <w:bCs/>
                <w:iCs/>
              </w:rPr>
              <w:t>SDQInternalizing</w:t>
            </w:r>
            <w:proofErr w:type="spellEnd"/>
          </w:p>
        </w:tc>
        <w:tc>
          <w:tcPr>
            <w:tcW w:w="565" w:type="pct"/>
            <w:vAlign w:val="bottom"/>
            <w:hideMark/>
          </w:tcPr>
          <w:p w14:paraId="1F1A28EA" w14:textId="77777777" w:rsidR="00A05C33" w:rsidRPr="00F92908" w:rsidRDefault="00A05C33" w:rsidP="003F005D">
            <w:pPr>
              <w:spacing w:beforeAutospacing="0" w:afterAutospacing="0" w:line="240" w:lineRule="auto"/>
              <w:rPr>
                <w:bCs/>
                <w:iCs/>
              </w:rPr>
            </w:pPr>
            <w:r w:rsidRPr="00F92908">
              <w:t>0.06</w:t>
            </w:r>
          </w:p>
        </w:tc>
        <w:tc>
          <w:tcPr>
            <w:tcW w:w="590" w:type="pct"/>
            <w:vAlign w:val="bottom"/>
            <w:hideMark/>
          </w:tcPr>
          <w:p w14:paraId="49A061FD" w14:textId="77777777" w:rsidR="00A05C33" w:rsidRPr="00F92908" w:rsidRDefault="00A05C33" w:rsidP="003F005D">
            <w:pPr>
              <w:spacing w:beforeAutospacing="0" w:afterAutospacing="0" w:line="240" w:lineRule="auto"/>
              <w:rPr>
                <w:bCs/>
                <w:iCs/>
              </w:rPr>
            </w:pPr>
            <w:r w:rsidRPr="00F92908">
              <w:t>0.09</w:t>
            </w:r>
          </w:p>
        </w:tc>
        <w:tc>
          <w:tcPr>
            <w:tcW w:w="629" w:type="pct"/>
            <w:vAlign w:val="bottom"/>
            <w:hideMark/>
          </w:tcPr>
          <w:p w14:paraId="28DBFD9B" w14:textId="77777777" w:rsidR="00A05C33" w:rsidRPr="00F92908" w:rsidRDefault="00A05C33" w:rsidP="003F005D">
            <w:pPr>
              <w:spacing w:beforeAutospacing="0" w:afterAutospacing="0" w:line="240" w:lineRule="auto"/>
              <w:rPr>
                <w:bCs/>
                <w:iCs/>
              </w:rPr>
            </w:pPr>
            <w:r w:rsidRPr="00F92908">
              <w:t>3625</w:t>
            </w:r>
          </w:p>
        </w:tc>
        <w:tc>
          <w:tcPr>
            <w:tcW w:w="693" w:type="pct"/>
            <w:vAlign w:val="bottom"/>
            <w:hideMark/>
          </w:tcPr>
          <w:p w14:paraId="1A9CDCDB" w14:textId="77777777" w:rsidR="00A05C33" w:rsidRPr="00F92908" w:rsidRDefault="00A05C33" w:rsidP="003F005D">
            <w:pPr>
              <w:spacing w:beforeAutospacing="0" w:afterAutospacing="0" w:line="240" w:lineRule="auto"/>
              <w:rPr>
                <w:bCs/>
                <w:iCs/>
              </w:rPr>
            </w:pPr>
            <w:r w:rsidRPr="00F92908">
              <w:t>0.67</w:t>
            </w:r>
          </w:p>
        </w:tc>
        <w:tc>
          <w:tcPr>
            <w:tcW w:w="661" w:type="pct"/>
            <w:vAlign w:val="bottom"/>
            <w:hideMark/>
          </w:tcPr>
          <w:p w14:paraId="0ED18438" w14:textId="77777777" w:rsidR="00A05C33" w:rsidRPr="00F92908" w:rsidRDefault="00A05C33" w:rsidP="003F005D">
            <w:pPr>
              <w:spacing w:beforeAutospacing="0" w:afterAutospacing="0" w:line="240" w:lineRule="auto"/>
              <w:rPr>
                <w:bCs/>
                <w:iCs/>
              </w:rPr>
            </w:pPr>
            <w:r w:rsidRPr="00F92908">
              <w:rPr>
                <w:bCs/>
                <w:iCs/>
              </w:rPr>
              <w:t>0.49</w:t>
            </w:r>
          </w:p>
        </w:tc>
      </w:tr>
      <w:tr w:rsidR="00A05C33" w:rsidRPr="00F92908" w14:paraId="37293F54" w14:textId="77777777" w:rsidTr="003F005D">
        <w:trPr>
          <w:trHeight w:val="20"/>
        </w:trPr>
        <w:tc>
          <w:tcPr>
            <w:tcW w:w="1861" w:type="pct"/>
            <w:vAlign w:val="bottom"/>
            <w:hideMark/>
          </w:tcPr>
          <w:p w14:paraId="61DAD5F3" w14:textId="77777777" w:rsidR="00A05C33" w:rsidRPr="00F92908" w:rsidRDefault="00A05C33" w:rsidP="003F005D">
            <w:pPr>
              <w:spacing w:beforeAutospacing="0" w:afterAutospacing="0" w:line="240" w:lineRule="auto"/>
              <w:rPr>
                <w:bCs/>
                <w:iCs/>
              </w:rPr>
            </w:pPr>
            <w:proofErr w:type="spellStart"/>
            <w:r w:rsidRPr="00F92908">
              <w:rPr>
                <w:bCs/>
                <w:iCs/>
              </w:rPr>
              <w:t>InterventionTreatment</w:t>
            </w:r>
            <w:proofErr w:type="spellEnd"/>
            <w:r w:rsidRPr="00F92908">
              <w:rPr>
                <w:bCs/>
                <w:iCs/>
              </w:rPr>
              <w:t>:</w:t>
            </w:r>
            <w:r w:rsidRPr="00F92908">
              <w:rPr>
                <w:bCs/>
                <w:iCs/>
              </w:rPr>
              <w:br/>
            </w:r>
            <w:proofErr w:type="spellStart"/>
            <w:r w:rsidRPr="00F92908">
              <w:rPr>
                <w:bCs/>
                <w:iCs/>
              </w:rPr>
              <w:t>TimeFollowUp</w:t>
            </w:r>
            <w:proofErr w:type="spellEnd"/>
          </w:p>
        </w:tc>
        <w:tc>
          <w:tcPr>
            <w:tcW w:w="565" w:type="pct"/>
            <w:vAlign w:val="bottom"/>
            <w:hideMark/>
          </w:tcPr>
          <w:p w14:paraId="234EACB0" w14:textId="77777777" w:rsidR="00A05C33" w:rsidRPr="00F92908" w:rsidRDefault="00A05C33" w:rsidP="003F005D">
            <w:pPr>
              <w:spacing w:beforeAutospacing="0" w:afterAutospacing="0" w:line="240" w:lineRule="auto"/>
              <w:rPr>
                <w:bCs/>
                <w:iCs/>
              </w:rPr>
            </w:pPr>
            <w:r w:rsidRPr="00F92908">
              <w:t>-0.16</w:t>
            </w:r>
          </w:p>
        </w:tc>
        <w:tc>
          <w:tcPr>
            <w:tcW w:w="590" w:type="pct"/>
            <w:vAlign w:val="bottom"/>
            <w:hideMark/>
          </w:tcPr>
          <w:p w14:paraId="1C439483" w14:textId="77777777" w:rsidR="00A05C33" w:rsidRPr="00F92908" w:rsidRDefault="00A05C33" w:rsidP="003F005D">
            <w:pPr>
              <w:spacing w:beforeAutospacing="0" w:afterAutospacing="0" w:line="240" w:lineRule="auto"/>
              <w:rPr>
                <w:bCs/>
                <w:iCs/>
              </w:rPr>
            </w:pPr>
            <w:r w:rsidRPr="00F92908">
              <w:t>0.06</w:t>
            </w:r>
          </w:p>
        </w:tc>
        <w:tc>
          <w:tcPr>
            <w:tcW w:w="629" w:type="pct"/>
            <w:vAlign w:val="bottom"/>
            <w:hideMark/>
          </w:tcPr>
          <w:p w14:paraId="67A51E62" w14:textId="77777777" w:rsidR="00A05C33" w:rsidRPr="00F92908" w:rsidRDefault="00A05C33" w:rsidP="003F005D">
            <w:pPr>
              <w:spacing w:beforeAutospacing="0" w:afterAutospacing="0" w:line="240" w:lineRule="auto"/>
              <w:rPr>
                <w:bCs/>
                <w:iCs/>
              </w:rPr>
            </w:pPr>
            <w:r w:rsidRPr="00F92908">
              <w:t>471</w:t>
            </w:r>
          </w:p>
        </w:tc>
        <w:tc>
          <w:tcPr>
            <w:tcW w:w="693" w:type="pct"/>
            <w:vAlign w:val="bottom"/>
            <w:hideMark/>
          </w:tcPr>
          <w:p w14:paraId="448B89AA" w14:textId="77777777" w:rsidR="00A05C33" w:rsidRPr="00F92908" w:rsidRDefault="00A05C33" w:rsidP="003F005D">
            <w:pPr>
              <w:spacing w:beforeAutospacing="0" w:afterAutospacing="0" w:line="240" w:lineRule="auto"/>
              <w:rPr>
                <w:bCs/>
                <w:iCs/>
              </w:rPr>
            </w:pPr>
            <w:r w:rsidRPr="00F92908">
              <w:t>-2.60</w:t>
            </w:r>
          </w:p>
        </w:tc>
        <w:tc>
          <w:tcPr>
            <w:tcW w:w="661" w:type="pct"/>
            <w:vAlign w:val="bottom"/>
            <w:hideMark/>
          </w:tcPr>
          <w:p w14:paraId="382D2676" w14:textId="77777777" w:rsidR="00A05C33" w:rsidRPr="00F92908" w:rsidRDefault="00A05C33" w:rsidP="003F005D">
            <w:pPr>
              <w:spacing w:beforeAutospacing="0" w:afterAutospacing="0" w:line="240" w:lineRule="auto"/>
              <w:rPr>
                <w:bCs/>
                <w:iCs/>
              </w:rPr>
            </w:pPr>
            <w:r w:rsidRPr="00F92908">
              <w:rPr>
                <w:bCs/>
                <w:iCs/>
              </w:rPr>
              <w:t>.01</w:t>
            </w:r>
          </w:p>
        </w:tc>
      </w:tr>
      <w:tr w:rsidR="00A05C33" w:rsidRPr="00F92908" w14:paraId="7E7B6551" w14:textId="77777777" w:rsidTr="003F005D">
        <w:trPr>
          <w:trHeight w:val="20"/>
        </w:trPr>
        <w:tc>
          <w:tcPr>
            <w:tcW w:w="1861" w:type="pct"/>
            <w:vAlign w:val="bottom"/>
            <w:hideMark/>
          </w:tcPr>
          <w:p w14:paraId="446F57C7" w14:textId="77777777" w:rsidR="00A05C33" w:rsidRPr="00F92908" w:rsidRDefault="00A05C33" w:rsidP="003F005D">
            <w:pPr>
              <w:spacing w:beforeAutospacing="0" w:afterAutospacing="0" w:line="240" w:lineRule="auto"/>
              <w:rPr>
                <w:bCs/>
                <w:iCs/>
              </w:rPr>
            </w:pPr>
            <w:proofErr w:type="spellStart"/>
            <w:r w:rsidRPr="00F92908">
              <w:rPr>
                <w:bCs/>
                <w:iCs/>
              </w:rPr>
              <w:t>SDQInternalizing</w:t>
            </w:r>
            <w:proofErr w:type="spellEnd"/>
            <w:r w:rsidRPr="00F92908">
              <w:rPr>
                <w:bCs/>
                <w:iCs/>
              </w:rPr>
              <w:t>:</w:t>
            </w:r>
            <w:r w:rsidRPr="00F92908">
              <w:rPr>
                <w:bCs/>
                <w:iCs/>
              </w:rPr>
              <w:br/>
            </w:r>
            <w:proofErr w:type="spellStart"/>
            <w:r w:rsidRPr="00F92908">
              <w:rPr>
                <w:bCs/>
                <w:iCs/>
              </w:rPr>
              <w:t>TimeFollowUp</w:t>
            </w:r>
            <w:proofErr w:type="spellEnd"/>
          </w:p>
        </w:tc>
        <w:tc>
          <w:tcPr>
            <w:tcW w:w="565" w:type="pct"/>
            <w:vAlign w:val="bottom"/>
            <w:hideMark/>
          </w:tcPr>
          <w:p w14:paraId="7E873419" w14:textId="77777777" w:rsidR="00A05C33" w:rsidRPr="00F92908" w:rsidRDefault="00A05C33" w:rsidP="003F005D">
            <w:pPr>
              <w:spacing w:beforeAutospacing="0" w:afterAutospacing="0" w:line="240" w:lineRule="auto"/>
              <w:rPr>
                <w:bCs/>
                <w:iCs/>
              </w:rPr>
            </w:pPr>
            <w:r w:rsidRPr="00F92908">
              <w:t>-0.01</w:t>
            </w:r>
          </w:p>
        </w:tc>
        <w:tc>
          <w:tcPr>
            <w:tcW w:w="590" w:type="pct"/>
            <w:vAlign w:val="bottom"/>
            <w:hideMark/>
          </w:tcPr>
          <w:p w14:paraId="23E695E0" w14:textId="77777777" w:rsidR="00A05C33" w:rsidRPr="00F92908" w:rsidRDefault="00A05C33" w:rsidP="003F005D">
            <w:pPr>
              <w:spacing w:beforeAutospacing="0" w:afterAutospacing="0" w:line="240" w:lineRule="auto"/>
              <w:rPr>
                <w:bCs/>
                <w:iCs/>
              </w:rPr>
            </w:pPr>
            <w:r w:rsidRPr="00F92908">
              <w:t>0.05</w:t>
            </w:r>
          </w:p>
        </w:tc>
        <w:tc>
          <w:tcPr>
            <w:tcW w:w="629" w:type="pct"/>
            <w:vAlign w:val="bottom"/>
            <w:hideMark/>
          </w:tcPr>
          <w:p w14:paraId="60107057" w14:textId="77777777" w:rsidR="00A05C33" w:rsidRPr="00F92908" w:rsidRDefault="00A05C33" w:rsidP="003F005D">
            <w:pPr>
              <w:spacing w:beforeAutospacing="0" w:afterAutospacing="0" w:line="240" w:lineRule="auto"/>
              <w:rPr>
                <w:bCs/>
                <w:iCs/>
              </w:rPr>
            </w:pPr>
            <w:r w:rsidRPr="00F92908">
              <w:t>1446</w:t>
            </w:r>
          </w:p>
        </w:tc>
        <w:tc>
          <w:tcPr>
            <w:tcW w:w="693" w:type="pct"/>
            <w:vAlign w:val="bottom"/>
            <w:hideMark/>
          </w:tcPr>
          <w:p w14:paraId="71B29BC2" w14:textId="77777777" w:rsidR="00A05C33" w:rsidRPr="00F92908" w:rsidRDefault="00A05C33" w:rsidP="003F005D">
            <w:pPr>
              <w:spacing w:beforeAutospacing="0" w:afterAutospacing="0" w:line="240" w:lineRule="auto"/>
              <w:rPr>
                <w:bCs/>
                <w:iCs/>
              </w:rPr>
            </w:pPr>
            <w:r w:rsidRPr="00F92908">
              <w:t>-0.28</w:t>
            </w:r>
          </w:p>
        </w:tc>
        <w:tc>
          <w:tcPr>
            <w:tcW w:w="661" w:type="pct"/>
            <w:vAlign w:val="bottom"/>
            <w:hideMark/>
          </w:tcPr>
          <w:p w14:paraId="6C0E5FBA" w14:textId="77777777" w:rsidR="00A05C33" w:rsidRPr="00F92908" w:rsidRDefault="00A05C33" w:rsidP="003F005D">
            <w:pPr>
              <w:spacing w:beforeAutospacing="0" w:afterAutospacing="0" w:line="240" w:lineRule="auto"/>
              <w:rPr>
                <w:bCs/>
                <w:iCs/>
              </w:rPr>
            </w:pPr>
            <w:r w:rsidRPr="00F92908">
              <w:rPr>
                <w:bCs/>
                <w:iCs/>
              </w:rPr>
              <w:t>.78</w:t>
            </w:r>
          </w:p>
        </w:tc>
      </w:tr>
      <w:tr w:rsidR="00A05C33" w:rsidRPr="00F92908" w14:paraId="221A5C19" w14:textId="77777777" w:rsidTr="003F005D">
        <w:trPr>
          <w:trHeight w:val="20"/>
        </w:trPr>
        <w:tc>
          <w:tcPr>
            <w:tcW w:w="1861" w:type="pct"/>
            <w:vAlign w:val="bottom"/>
            <w:hideMark/>
          </w:tcPr>
          <w:p w14:paraId="5EEAD347" w14:textId="77777777" w:rsidR="00A05C33" w:rsidRPr="00F92908" w:rsidRDefault="00A05C33" w:rsidP="003F005D">
            <w:pPr>
              <w:spacing w:beforeAutospacing="0" w:afterAutospacing="0" w:line="240" w:lineRule="auto"/>
              <w:rPr>
                <w:bCs/>
                <w:iCs/>
              </w:rPr>
            </w:pPr>
            <w:proofErr w:type="spellStart"/>
            <w:r w:rsidRPr="00F92908">
              <w:rPr>
                <w:bCs/>
                <w:iCs/>
              </w:rPr>
              <w:t>InterventionTreatment</w:t>
            </w:r>
            <w:proofErr w:type="spellEnd"/>
            <w:r w:rsidRPr="00F92908">
              <w:rPr>
                <w:bCs/>
                <w:iCs/>
              </w:rPr>
              <w:t>:</w:t>
            </w:r>
            <w:r w:rsidRPr="00F92908">
              <w:rPr>
                <w:bCs/>
                <w:iCs/>
              </w:rPr>
              <w:br/>
            </w:r>
            <w:proofErr w:type="spellStart"/>
            <w:r w:rsidRPr="00F92908">
              <w:rPr>
                <w:bCs/>
                <w:iCs/>
              </w:rPr>
              <w:t>SDQInternalizing</w:t>
            </w:r>
            <w:proofErr w:type="spellEnd"/>
            <w:r w:rsidRPr="00F92908">
              <w:rPr>
                <w:bCs/>
                <w:iCs/>
              </w:rPr>
              <w:t>:</w:t>
            </w:r>
            <w:r w:rsidRPr="00F92908">
              <w:rPr>
                <w:bCs/>
                <w:iCs/>
              </w:rPr>
              <w:br/>
            </w:r>
            <w:proofErr w:type="spellStart"/>
            <w:r w:rsidRPr="00F92908">
              <w:rPr>
                <w:bCs/>
                <w:iCs/>
              </w:rPr>
              <w:t>TimeFollowUP</w:t>
            </w:r>
            <w:proofErr w:type="spellEnd"/>
          </w:p>
        </w:tc>
        <w:tc>
          <w:tcPr>
            <w:tcW w:w="565" w:type="pct"/>
            <w:vAlign w:val="bottom"/>
            <w:hideMark/>
          </w:tcPr>
          <w:p w14:paraId="71B8388F" w14:textId="77777777" w:rsidR="00A05C33" w:rsidRPr="00F92908" w:rsidRDefault="00A05C33" w:rsidP="003F005D">
            <w:pPr>
              <w:spacing w:beforeAutospacing="0" w:afterAutospacing="0" w:line="240" w:lineRule="auto"/>
              <w:rPr>
                <w:bCs/>
                <w:iCs/>
              </w:rPr>
            </w:pPr>
            <w:r w:rsidRPr="00F92908">
              <w:t>0.13</w:t>
            </w:r>
          </w:p>
        </w:tc>
        <w:tc>
          <w:tcPr>
            <w:tcW w:w="590" w:type="pct"/>
            <w:vAlign w:val="bottom"/>
            <w:hideMark/>
          </w:tcPr>
          <w:p w14:paraId="435ECA1F" w14:textId="77777777" w:rsidR="00A05C33" w:rsidRPr="00F92908" w:rsidRDefault="00A05C33" w:rsidP="003F005D">
            <w:pPr>
              <w:spacing w:beforeAutospacing="0" w:afterAutospacing="0" w:line="240" w:lineRule="auto"/>
              <w:rPr>
                <w:bCs/>
                <w:iCs/>
              </w:rPr>
            </w:pPr>
            <w:r w:rsidRPr="00F92908">
              <w:t>0.07</w:t>
            </w:r>
          </w:p>
        </w:tc>
        <w:tc>
          <w:tcPr>
            <w:tcW w:w="629" w:type="pct"/>
            <w:vAlign w:val="bottom"/>
            <w:hideMark/>
          </w:tcPr>
          <w:p w14:paraId="267CF0FD" w14:textId="77777777" w:rsidR="00A05C33" w:rsidRPr="00F92908" w:rsidRDefault="00A05C33" w:rsidP="003F005D">
            <w:pPr>
              <w:spacing w:beforeAutospacing="0" w:afterAutospacing="0" w:line="240" w:lineRule="auto"/>
              <w:rPr>
                <w:bCs/>
                <w:iCs/>
              </w:rPr>
            </w:pPr>
            <w:r w:rsidRPr="00F92908">
              <w:t>1788</w:t>
            </w:r>
          </w:p>
        </w:tc>
        <w:tc>
          <w:tcPr>
            <w:tcW w:w="693" w:type="pct"/>
            <w:vAlign w:val="bottom"/>
            <w:hideMark/>
          </w:tcPr>
          <w:p w14:paraId="2235D8B4" w14:textId="77777777" w:rsidR="00A05C33" w:rsidRPr="00F92908" w:rsidRDefault="00A05C33" w:rsidP="003F005D">
            <w:pPr>
              <w:spacing w:beforeAutospacing="0" w:afterAutospacing="0" w:line="240" w:lineRule="auto"/>
              <w:rPr>
                <w:bCs/>
                <w:iCs/>
              </w:rPr>
            </w:pPr>
            <w:r w:rsidRPr="00F92908">
              <w:t>1.76</w:t>
            </w:r>
          </w:p>
        </w:tc>
        <w:tc>
          <w:tcPr>
            <w:tcW w:w="661" w:type="pct"/>
            <w:vAlign w:val="bottom"/>
            <w:hideMark/>
          </w:tcPr>
          <w:p w14:paraId="06C72D1D" w14:textId="77777777" w:rsidR="00A05C33" w:rsidRPr="00F92908" w:rsidRDefault="00A05C33" w:rsidP="003F005D">
            <w:pPr>
              <w:spacing w:beforeAutospacing="0" w:afterAutospacing="0" w:line="240" w:lineRule="auto"/>
              <w:rPr>
                <w:bCs/>
                <w:iCs/>
              </w:rPr>
            </w:pPr>
            <w:r w:rsidRPr="00F92908">
              <w:rPr>
                <w:bCs/>
                <w:iCs/>
              </w:rPr>
              <w:t>.08</w:t>
            </w:r>
          </w:p>
        </w:tc>
      </w:tr>
    </w:tbl>
    <w:p w14:paraId="684BE526" w14:textId="77777777" w:rsidR="00A05C33" w:rsidRDefault="00A05C33" w:rsidP="00A05C33">
      <w:pPr>
        <w:keepLines/>
        <w:spacing w:line="240" w:lineRule="auto"/>
        <w:jc w:val="both"/>
        <w:rPr>
          <w:bCs/>
          <w:iCs/>
          <w:szCs w:val="24"/>
        </w:rPr>
      </w:pPr>
      <w:r w:rsidRPr="0088246B">
        <w:rPr>
          <w:bCs/>
          <w:i/>
          <w:iCs/>
          <w:szCs w:val="24"/>
        </w:rPr>
        <w:t>Note.</w:t>
      </w:r>
      <w:r w:rsidRPr="0088246B">
        <w:rPr>
          <w:bCs/>
          <w:iCs/>
          <w:szCs w:val="24"/>
        </w:rPr>
        <w:t xml:space="preserve"> SDQ = Strength and Difficulties Questionnaire, </w:t>
      </w:r>
      <w:proofErr w:type="spellStart"/>
      <w:r w:rsidRPr="0088246B">
        <w:rPr>
          <w:bCs/>
          <w:iCs/>
          <w:szCs w:val="24"/>
        </w:rPr>
        <w:t>Std.Error</w:t>
      </w:r>
      <w:proofErr w:type="spellEnd"/>
      <w:r w:rsidRPr="0088246B">
        <w:rPr>
          <w:bCs/>
          <w:iCs/>
          <w:szCs w:val="24"/>
        </w:rPr>
        <w:t xml:space="preserve"> = standard error;</w:t>
      </w:r>
      <w:r w:rsidRPr="0088246B">
        <w:rPr>
          <w:bCs/>
          <w:i/>
          <w:iCs/>
          <w:szCs w:val="24"/>
        </w:rPr>
        <w:t xml:space="preserve"> </w:t>
      </w:r>
      <w:proofErr w:type="spellStart"/>
      <w:r w:rsidRPr="0088246B">
        <w:rPr>
          <w:bCs/>
          <w:i/>
          <w:iCs/>
          <w:szCs w:val="24"/>
        </w:rPr>
        <w:t>df</w:t>
      </w:r>
      <w:proofErr w:type="spellEnd"/>
      <w:r w:rsidRPr="0088246B">
        <w:rPr>
          <w:bCs/>
          <w:iCs/>
          <w:szCs w:val="24"/>
        </w:rPr>
        <w:t xml:space="preserve"> = degrees of freedom; </w:t>
      </w:r>
      <w:r w:rsidRPr="0088246B">
        <w:rPr>
          <w:bCs/>
          <w:i/>
          <w:iCs/>
          <w:szCs w:val="24"/>
        </w:rPr>
        <w:t>t</w:t>
      </w:r>
      <w:r w:rsidRPr="0088246B">
        <w:rPr>
          <w:bCs/>
          <w:iCs/>
          <w:szCs w:val="24"/>
        </w:rPr>
        <w:t xml:space="preserve"> = </w:t>
      </w:r>
      <w:r w:rsidRPr="0088246B">
        <w:rPr>
          <w:bCs/>
          <w:i/>
          <w:iCs/>
          <w:szCs w:val="24"/>
        </w:rPr>
        <w:t>t</w:t>
      </w:r>
      <w:r w:rsidRPr="0088246B">
        <w:rPr>
          <w:bCs/>
          <w:iCs/>
          <w:szCs w:val="24"/>
        </w:rPr>
        <w:t xml:space="preserve">-test statistic, </w:t>
      </w:r>
      <w:r w:rsidRPr="0088246B">
        <w:rPr>
          <w:bCs/>
          <w:i/>
          <w:iCs/>
          <w:szCs w:val="24"/>
        </w:rPr>
        <w:t>p</w:t>
      </w:r>
      <w:r w:rsidRPr="0088246B">
        <w:rPr>
          <w:bCs/>
          <w:iCs/>
          <w:szCs w:val="24"/>
        </w:rPr>
        <w:t xml:space="preserve"> = </w:t>
      </w:r>
      <w:r w:rsidRPr="0088246B">
        <w:rPr>
          <w:bCs/>
          <w:i/>
          <w:iCs/>
          <w:szCs w:val="24"/>
        </w:rPr>
        <w:t>p</w:t>
      </w:r>
      <w:r w:rsidRPr="0088246B">
        <w:rPr>
          <w:bCs/>
          <w:iCs/>
          <w:szCs w:val="24"/>
        </w:rPr>
        <w:t>-value.</w:t>
      </w:r>
    </w:p>
    <w:p w14:paraId="60F7F409" w14:textId="77777777" w:rsidR="00A05C33" w:rsidRPr="0088246B" w:rsidRDefault="00A05C33" w:rsidP="0088246B">
      <w:pPr>
        <w:keepLines/>
        <w:ind w:firstLine="720"/>
        <w:jc w:val="both"/>
        <w:rPr>
          <w:szCs w:val="24"/>
        </w:rPr>
      </w:pPr>
    </w:p>
    <w:p w14:paraId="4CAB7FC3" w14:textId="347B730D" w:rsidR="007C7D0E" w:rsidRPr="0088246B" w:rsidRDefault="007C7D0E" w:rsidP="0088246B">
      <w:pPr>
        <w:autoSpaceDE w:val="0"/>
        <w:autoSpaceDN w:val="0"/>
        <w:adjustRightInd w:val="0"/>
        <w:spacing w:before="100" w:beforeAutospacing="1" w:after="240"/>
        <w:jc w:val="both"/>
        <w:rPr>
          <w:bCs/>
          <w:iCs/>
          <w:szCs w:val="24"/>
        </w:rPr>
      </w:pPr>
      <w:r w:rsidRPr="0088246B">
        <w:rPr>
          <w:b/>
          <w:iCs/>
          <w:szCs w:val="24"/>
        </w:rPr>
        <w:t>Students´ Academic Performance</w:t>
      </w:r>
    </w:p>
    <w:p w14:paraId="4AD8C100" w14:textId="55C32BE3" w:rsidR="007C7D0E" w:rsidRPr="0088246B" w:rsidRDefault="007C7D0E" w:rsidP="0088246B">
      <w:pPr>
        <w:spacing w:before="100" w:beforeAutospacing="1"/>
        <w:ind w:firstLine="720"/>
        <w:jc w:val="both"/>
        <w:rPr>
          <w:bCs/>
          <w:iCs/>
          <w:szCs w:val="24"/>
        </w:rPr>
      </w:pPr>
      <w:r w:rsidRPr="0088246B">
        <w:rPr>
          <w:bCs/>
          <w:iCs/>
          <w:szCs w:val="24"/>
        </w:rPr>
        <w:t xml:space="preserve">Student´s academic performance was assessed by the sum score of their last school year´s grades obtained from </w:t>
      </w:r>
      <w:r w:rsidR="00AA4453">
        <w:rPr>
          <w:bCs/>
          <w:iCs/>
          <w:szCs w:val="24"/>
        </w:rPr>
        <w:t xml:space="preserve">the </w:t>
      </w:r>
      <w:r w:rsidRPr="0088246B">
        <w:rPr>
          <w:bCs/>
          <w:iCs/>
          <w:szCs w:val="24"/>
        </w:rPr>
        <w:t>school in five common subjects</w:t>
      </w:r>
      <w:r w:rsidR="00AA4453">
        <w:rPr>
          <w:bCs/>
          <w:iCs/>
          <w:szCs w:val="24"/>
        </w:rPr>
        <w:t xml:space="preserve"> (</w:t>
      </w:r>
      <w:r w:rsidRPr="0088246B">
        <w:rPr>
          <w:bCs/>
          <w:iCs/>
          <w:szCs w:val="24"/>
        </w:rPr>
        <w:t xml:space="preserve">Kiswahili, English, Civics </w:t>
      </w:r>
      <w:r w:rsidR="00AA4453">
        <w:rPr>
          <w:bCs/>
          <w:iCs/>
          <w:szCs w:val="24"/>
        </w:rPr>
        <w:t>[</w:t>
      </w:r>
      <w:r w:rsidRPr="0088246B">
        <w:rPr>
          <w:bCs/>
          <w:iCs/>
          <w:szCs w:val="24"/>
        </w:rPr>
        <w:t>Uraia</w:t>
      </w:r>
      <w:r w:rsidR="00AA4453">
        <w:rPr>
          <w:bCs/>
          <w:iCs/>
          <w:szCs w:val="24"/>
        </w:rPr>
        <w:t>]</w:t>
      </w:r>
      <w:r w:rsidRPr="0088246B">
        <w:rPr>
          <w:bCs/>
          <w:iCs/>
          <w:szCs w:val="24"/>
        </w:rPr>
        <w:t xml:space="preserve">, Science, </w:t>
      </w:r>
      <w:r w:rsidR="00AA4453">
        <w:rPr>
          <w:bCs/>
          <w:iCs/>
          <w:szCs w:val="24"/>
        </w:rPr>
        <w:t>&amp;</w:t>
      </w:r>
      <w:r w:rsidRPr="0088246B">
        <w:rPr>
          <w:bCs/>
          <w:iCs/>
          <w:szCs w:val="24"/>
        </w:rPr>
        <w:t xml:space="preserve"> Math</w:t>
      </w:r>
      <w:r w:rsidR="00A05C33">
        <w:rPr>
          <w:bCs/>
          <w:iCs/>
          <w:szCs w:val="24"/>
        </w:rPr>
        <w:t>ematics</w:t>
      </w:r>
      <w:r w:rsidR="00AA4453">
        <w:rPr>
          <w:bCs/>
          <w:iCs/>
          <w:szCs w:val="24"/>
        </w:rPr>
        <w:t>)</w:t>
      </w:r>
      <w:r w:rsidRPr="0088246B">
        <w:rPr>
          <w:bCs/>
          <w:iCs/>
          <w:szCs w:val="24"/>
        </w:rPr>
        <w:t>. All students’ grades were standardized on class-level to account for heterogeneity in grading between teachers and schools.</w:t>
      </w:r>
    </w:p>
    <w:p w14:paraId="3833E699" w14:textId="2F566C2D" w:rsidR="007C7D0E" w:rsidRPr="0088246B" w:rsidRDefault="0014678D" w:rsidP="0088246B">
      <w:pPr>
        <w:spacing w:before="100" w:beforeAutospacing="1"/>
        <w:ind w:firstLine="720"/>
        <w:jc w:val="both"/>
        <w:rPr>
          <w:bCs/>
          <w:iCs/>
          <w:szCs w:val="24"/>
        </w:rPr>
      </w:pPr>
      <w:r>
        <w:rPr>
          <w:bCs/>
          <w:iCs/>
          <w:szCs w:val="24"/>
        </w:rPr>
        <w:lastRenderedPageBreak/>
        <w:t xml:space="preserve">With a </w:t>
      </w:r>
      <w:r w:rsidR="007C7D0E" w:rsidRPr="0088246B">
        <w:rPr>
          <w:bCs/>
          <w:iCs/>
          <w:szCs w:val="24"/>
        </w:rPr>
        <w:t xml:space="preserve">regression model </w:t>
      </w:r>
      <w:r w:rsidR="00890382" w:rsidRPr="0088246B">
        <w:rPr>
          <w:bCs/>
          <w:iCs/>
          <w:szCs w:val="24"/>
        </w:rPr>
        <w:t>account</w:t>
      </w:r>
      <w:r w:rsidR="00890382">
        <w:rPr>
          <w:bCs/>
          <w:iCs/>
          <w:szCs w:val="24"/>
        </w:rPr>
        <w:t>ing</w:t>
      </w:r>
      <w:r w:rsidR="00890382" w:rsidRPr="0088246B">
        <w:rPr>
          <w:bCs/>
          <w:iCs/>
          <w:szCs w:val="24"/>
        </w:rPr>
        <w:t xml:space="preserve"> </w:t>
      </w:r>
      <w:r w:rsidR="007C7D0E" w:rsidRPr="0088246B">
        <w:rPr>
          <w:bCs/>
          <w:iCs/>
          <w:szCs w:val="24"/>
        </w:rPr>
        <w:t xml:space="preserve">for a </w:t>
      </w:r>
      <w:r w:rsidR="0088246B" w:rsidRPr="0088246B">
        <w:rPr>
          <w:bCs/>
          <w:i/>
          <w:iCs/>
          <w:szCs w:val="24"/>
        </w:rPr>
        <w:t>time*intervention</w:t>
      </w:r>
      <w:r w:rsidR="007C7D0E" w:rsidRPr="0088246B">
        <w:rPr>
          <w:bCs/>
          <w:iCs/>
          <w:szCs w:val="24"/>
        </w:rPr>
        <w:t xml:space="preserve"> effect</w:t>
      </w:r>
      <w:r w:rsidR="00890382">
        <w:rPr>
          <w:bCs/>
          <w:iCs/>
          <w:szCs w:val="24"/>
        </w:rPr>
        <w:t>,</w:t>
      </w:r>
      <w:r w:rsidR="007C7D0E" w:rsidRPr="0088246B">
        <w:rPr>
          <w:bCs/>
          <w:iCs/>
          <w:szCs w:val="24"/>
        </w:rPr>
        <w:t xml:space="preserve"> the change in the academic performance between </w:t>
      </w:r>
      <w:r w:rsidR="00AA4453">
        <w:rPr>
          <w:bCs/>
          <w:iCs/>
          <w:szCs w:val="24"/>
        </w:rPr>
        <w:t>baseline</w:t>
      </w:r>
      <w:r w:rsidR="007C7D0E" w:rsidRPr="0088246B">
        <w:rPr>
          <w:bCs/>
          <w:iCs/>
          <w:szCs w:val="24"/>
        </w:rPr>
        <w:t xml:space="preserve"> and follow</w:t>
      </w:r>
      <w:r w:rsidR="00AA4453">
        <w:rPr>
          <w:bCs/>
          <w:iCs/>
          <w:szCs w:val="24"/>
        </w:rPr>
        <w:t>-</w:t>
      </w:r>
      <w:r w:rsidR="007C7D0E" w:rsidRPr="0088246B">
        <w:rPr>
          <w:bCs/>
          <w:iCs/>
          <w:szCs w:val="24"/>
        </w:rPr>
        <w:t>up between intervention and control group</w:t>
      </w:r>
      <w:r>
        <w:rPr>
          <w:bCs/>
          <w:iCs/>
          <w:szCs w:val="24"/>
        </w:rPr>
        <w:t xml:space="preserve"> was predicted</w:t>
      </w:r>
      <w:r w:rsidR="007C7D0E" w:rsidRPr="0088246B">
        <w:rPr>
          <w:bCs/>
          <w:iCs/>
          <w:szCs w:val="24"/>
        </w:rPr>
        <w:t>. The respective school</w:t>
      </w:r>
      <w:r w:rsidR="00AA4453">
        <w:rPr>
          <w:bCs/>
          <w:iCs/>
          <w:szCs w:val="24"/>
        </w:rPr>
        <w:t xml:space="preserve"> that</w:t>
      </w:r>
      <w:r w:rsidR="007C7D0E" w:rsidRPr="0088246B">
        <w:rPr>
          <w:bCs/>
          <w:iCs/>
          <w:szCs w:val="24"/>
        </w:rPr>
        <w:t xml:space="preserve"> the student went to as control variable did not improve the regression model (</w:t>
      </w:r>
      <w:r w:rsidR="007C7D0E" w:rsidRPr="0088246B">
        <w:rPr>
          <w:bCs/>
          <w:i/>
          <w:szCs w:val="24"/>
        </w:rPr>
        <w:t>p</w:t>
      </w:r>
      <w:r w:rsidR="007C7D0E" w:rsidRPr="0088246B">
        <w:rPr>
          <w:bCs/>
          <w:iCs/>
          <w:szCs w:val="24"/>
        </w:rPr>
        <w:t xml:space="preserve"> &gt; .05) and thus was not included in the final model. Due to the closing of schools during COVID-19 pandemic, some schools had not administered any exams/tests leading to missing academic grades in </w:t>
      </w:r>
      <w:r w:rsidR="00AA4453">
        <w:rPr>
          <w:bCs/>
          <w:iCs/>
          <w:szCs w:val="24"/>
        </w:rPr>
        <w:t xml:space="preserve">the </w:t>
      </w:r>
      <w:r w:rsidR="007C7D0E" w:rsidRPr="0088246B">
        <w:rPr>
          <w:bCs/>
          <w:iCs/>
          <w:szCs w:val="24"/>
        </w:rPr>
        <w:t xml:space="preserve">respective schools. </w:t>
      </w:r>
      <w:r w:rsidR="00AA4453">
        <w:rPr>
          <w:bCs/>
          <w:iCs/>
          <w:szCs w:val="24"/>
        </w:rPr>
        <w:t>O</w:t>
      </w:r>
      <w:r w:rsidR="007C7D0E" w:rsidRPr="0088246B">
        <w:rPr>
          <w:bCs/>
          <w:iCs/>
          <w:szCs w:val="24"/>
        </w:rPr>
        <w:t>ther students did not sit for exams/tests. Following this partially systematic pattern of missingness in the data, missing data was not imputed. The final model was robust for outliers. Thus, outliers were not excluded from the data analysis.</w:t>
      </w:r>
    </w:p>
    <w:p w14:paraId="490CF531" w14:textId="72EF20EB" w:rsidR="00AA4453" w:rsidRPr="0088246B" w:rsidRDefault="0014678D" w:rsidP="00AD451D">
      <w:pPr>
        <w:keepLines/>
        <w:ind w:firstLine="720"/>
        <w:jc w:val="both"/>
        <w:rPr>
          <w:szCs w:val="24"/>
        </w:rPr>
      </w:pPr>
      <w:r w:rsidRPr="0088246B">
        <w:rPr>
          <w:szCs w:val="24"/>
        </w:rPr>
        <w:t xml:space="preserve">There was no significant </w:t>
      </w:r>
      <w:r w:rsidRPr="0088246B">
        <w:rPr>
          <w:i/>
          <w:iCs/>
          <w:szCs w:val="24"/>
        </w:rPr>
        <w:t>time*intervention</w:t>
      </w:r>
      <w:r w:rsidRPr="0088246B">
        <w:rPr>
          <w:szCs w:val="24"/>
        </w:rPr>
        <w:t xml:space="preserve"> effect in the regression model, </w:t>
      </w:r>
      <w:r w:rsidRPr="0088246B">
        <w:rPr>
          <w:i/>
          <w:iCs/>
          <w:szCs w:val="24"/>
        </w:rPr>
        <w:t>b</w:t>
      </w:r>
      <w:r w:rsidRPr="0088246B">
        <w:rPr>
          <w:szCs w:val="24"/>
        </w:rPr>
        <w:t xml:space="preserve"> = -0</w:t>
      </w:r>
      <w:r>
        <w:rPr>
          <w:szCs w:val="24"/>
        </w:rPr>
        <w:t>.002</w:t>
      </w:r>
      <w:r w:rsidRPr="0088246B">
        <w:rPr>
          <w:szCs w:val="24"/>
        </w:rPr>
        <w:t xml:space="preserve">, </w:t>
      </w:r>
      <w:proofErr w:type="gramStart"/>
      <w:r w:rsidRPr="0088246B">
        <w:rPr>
          <w:i/>
          <w:iCs/>
          <w:szCs w:val="24"/>
        </w:rPr>
        <w:t>t</w:t>
      </w:r>
      <w:r w:rsidRPr="0088246B">
        <w:rPr>
          <w:szCs w:val="24"/>
        </w:rPr>
        <w:t>(</w:t>
      </w:r>
      <w:proofErr w:type="gramEnd"/>
      <w:r>
        <w:rPr>
          <w:szCs w:val="24"/>
        </w:rPr>
        <w:t>1580</w:t>
      </w:r>
      <w:r w:rsidRPr="0088246B">
        <w:rPr>
          <w:szCs w:val="24"/>
        </w:rPr>
        <w:t>) = -</w:t>
      </w:r>
      <w:r>
        <w:rPr>
          <w:szCs w:val="24"/>
        </w:rPr>
        <w:t>0.005</w:t>
      </w:r>
      <w:r w:rsidRPr="0088246B">
        <w:rPr>
          <w:szCs w:val="24"/>
        </w:rPr>
        <w:t xml:space="preserve">, </w:t>
      </w:r>
      <w:r w:rsidRPr="0088246B">
        <w:rPr>
          <w:i/>
          <w:iCs/>
          <w:szCs w:val="24"/>
        </w:rPr>
        <w:t>p</w:t>
      </w:r>
      <w:r w:rsidRPr="0088246B">
        <w:rPr>
          <w:szCs w:val="24"/>
        </w:rPr>
        <w:t xml:space="preserve"> = .</w:t>
      </w:r>
      <w:r>
        <w:rPr>
          <w:szCs w:val="24"/>
        </w:rPr>
        <w:t>996</w:t>
      </w:r>
      <w:r w:rsidRPr="0088246B">
        <w:rPr>
          <w:szCs w:val="24"/>
        </w:rPr>
        <w:t xml:space="preserve">, </w:t>
      </w:r>
      <w:r w:rsidRPr="00746A02">
        <w:rPr>
          <w:i/>
          <w:iCs/>
        </w:rPr>
        <w:t>d</w:t>
      </w:r>
      <w:r>
        <w:t xml:space="preserve"> = 0.0005</w:t>
      </w:r>
      <w:r w:rsidRPr="0088246B">
        <w:rPr>
          <w:szCs w:val="24"/>
        </w:rPr>
        <w:t>. Reports of the school academic performance did not differ significantly between the groups over time</w:t>
      </w:r>
      <w:r w:rsidR="008D6A9C" w:rsidRPr="0088246B">
        <w:rPr>
          <w:szCs w:val="24"/>
        </w:rPr>
        <w:t>.</w:t>
      </w:r>
      <w:r w:rsidR="008D6A9C" w:rsidRPr="0088246B" w:rsidDel="002D0394">
        <w:rPr>
          <w:szCs w:val="24"/>
        </w:rPr>
        <w:t xml:space="preserve"> </w:t>
      </w:r>
      <w:r w:rsidR="007C7D0E" w:rsidRPr="0088246B">
        <w:rPr>
          <w:szCs w:val="24"/>
        </w:rPr>
        <w:t xml:space="preserve">The results of the respective model results are presented in </w:t>
      </w:r>
      <w:r w:rsidR="007C7D0E" w:rsidRPr="008D6A9C">
        <w:rPr>
          <w:szCs w:val="24"/>
        </w:rPr>
        <w:t xml:space="preserve">Table </w:t>
      </w:r>
      <w:r w:rsidR="008D6A9C">
        <w:rPr>
          <w:szCs w:val="24"/>
        </w:rPr>
        <w:t>i</w:t>
      </w:r>
      <w:r w:rsidR="00933420">
        <w:rPr>
          <w:szCs w:val="24"/>
        </w:rPr>
        <w:t>i</w:t>
      </w:r>
      <w:r w:rsidR="007C7D0E" w:rsidRPr="008D6A9C">
        <w:rPr>
          <w:szCs w:val="24"/>
        </w:rPr>
        <w:t xml:space="preserve"> and plotted in Figure </w:t>
      </w:r>
      <w:proofErr w:type="spellStart"/>
      <w:r w:rsidR="008D6A9C">
        <w:rPr>
          <w:szCs w:val="24"/>
        </w:rPr>
        <w:t>i</w:t>
      </w:r>
      <w:proofErr w:type="spellEnd"/>
      <w:r w:rsidR="007C7D0E" w:rsidRPr="008D6A9C">
        <w:rPr>
          <w:szCs w:val="24"/>
        </w:rPr>
        <w:t>.</w:t>
      </w:r>
    </w:p>
    <w:p w14:paraId="5B195600" w14:textId="77777777" w:rsidR="007E172C" w:rsidRDefault="007E172C" w:rsidP="008D6A9C">
      <w:pPr>
        <w:spacing w:line="240" w:lineRule="auto"/>
        <w:jc w:val="both"/>
        <w:rPr>
          <w:bCs/>
          <w:iCs/>
          <w:szCs w:val="24"/>
        </w:rPr>
      </w:pPr>
    </w:p>
    <w:p w14:paraId="06C56B3C" w14:textId="179A3258" w:rsidR="007C7D0E" w:rsidRPr="0088246B" w:rsidRDefault="007C7D0E" w:rsidP="008D6A9C">
      <w:pPr>
        <w:spacing w:line="240" w:lineRule="auto"/>
        <w:jc w:val="both"/>
        <w:rPr>
          <w:bCs/>
          <w:i/>
          <w:iCs/>
          <w:szCs w:val="24"/>
        </w:rPr>
      </w:pPr>
      <w:r w:rsidRPr="0088246B">
        <w:rPr>
          <w:bCs/>
          <w:iCs/>
          <w:szCs w:val="24"/>
        </w:rPr>
        <w:t xml:space="preserve">Table </w:t>
      </w:r>
      <w:r w:rsidR="00AF2E57">
        <w:rPr>
          <w:bCs/>
          <w:iCs/>
          <w:szCs w:val="24"/>
        </w:rPr>
        <w:t>ii</w:t>
      </w:r>
      <w:r w:rsidRPr="0088246B">
        <w:rPr>
          <w:bCs/>
          <w:iCs/>
          <w:szCs w:val="24"/>
        </w:rPr>
        <w:t xml:space="preserve">. </w:t>
      </w:r>
      <w:r w:rsidRPr="0088246B">
        <w:rPr>
          <w:bCs/>
          <w:i/>
          <w:iCs/>
          <w:szCs w:val="24"/>
        </w:rPr>
        <w:t>Results of the estimated fixed effects of the multivariate random coefficient model predicting z-transformed students´ academic performance.</w:t>
      </w:r>
    </w:p>
    <w:tbl>
      <w:tblPr>
        <w:tblStyle w:val="Tabellenraster"/>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11"/>
        <w:gridCol w:w="1613"/>
        <w:gridCol w:w="1684"/>
        <w:gridCol w:w="1277"/>
        <w:gridCol w:w="787"/>
      </w:tblGrid>
      <w:tr w:rsidR="007C7D0E" w:rsidRPr="0088246B" w14:paraId="3BBB5047" w14:textId="77777777" w:rsidTr="008D6A9C">
        <w:trPr>
          <w:trHeight w:val="20"/>
        </w:trPr>
        <w:tc>
          <w:tcPr>
            <w:tcW w:w="2045" w:type="pct"/>
            <w:tcBorders>
              <w:top w:val="single" w:sz="4" w:space="0" w:color="auto"/>
              <w:bottom w:val="single" w:sz="4" w:space="0" w:color="auto"/>
            </w:tcBorders>
            <w:hideMark/>
          </w:tcPr>
          <w:p w14:paraId="5EAF9CB6" w14:textId="77777777" w:rsidR="007C7D0E" w:rsidRPr="0088246B" w:rsidRDefault="007C7D0E" w:rsidP="008D6A9C">
            <w:pPr>
              <w:spacing w:beforeAutospacing="0" w:afterAutospacing="0" w:line="240" w:lineRule="auto"/>
              <w:jc w:val="both"/>
              <w:rPr>
                <w:bCs/>
                <w:iCs/>
              </w:rPr>
            </w:pPr>
            <w:r w:rsidRPr="0088246B">
              <w:rPr>
                <w:bCs/>
                <w:iCs/>
              </w:rPr>
              <w:t>Fixed effects</w:t>
            </w:r>
          </w:p>
        </w:tc>
        <w:tc>
          <w:tcPr>
            <w:tcW w:w="889" w:type="pct"/>
            <w:tcBorders>
              <w:top w:val="single" w:sz="4" w:space="0" w:color="auto"/>
              <w:bottom w:val="single" w:sz="4" w:space="0" w:color="auto"/>
            </w:tcBorders>
            <w:hideMark/>
          </w:tcPr>
          <w:p w14:paraId="121BC9A3" w14:textId="77777777" w:rsidR="007C7D0E" w:rsidRPr="0088246B" w:rsidRDefault="007C7D0E" w:rsidP="008D6A9C">
            <w:pPr>
              <w:spacing w:beforeAutospacing="0" w:afterAutospacing="0" w:line="240" w:lineRule="auto"/>
              <w:jc w:val="both"/>
              <w:rPr>
                <w:bCs/>
                <w:iCs/>
              </w:rPr>
            </w:pPr>
            <w:r w:rsidRPr="0088246B">
              <w:rPr>
                <w:bCs/>
                <w:iCs/>
              </w:rPr>
              <w:t>Estimate</w:t>
            </w:r>
          </w:p>
        </w:tc>
        <w:tc>
          <w:tcPr>
            <w:tcW w:w="928" w:type="pct"/>
            <w:tcBorders>
              <w:top w:val="single" w:sz="4" w:space="0" w:color="auto"/>
              <w:bottom w:val="single" w:sz="4" w:space="0" w:color="auto"/>
            </w:tcBorders>
            <w:hideMark/>
          </w:tcPr>
          <w:p w14:paraId="4F132BAF" w14:textId="77777777" w:rsidR="007C7D0E" w:rsidRPr="0088246B" w:rsidRDefault="007C7D0E" w:rsidP="008D6A9C">
            <w:pPr>
              <w:spacing w:beforeAutospacing="0" w:afterAutospacing="0" w:line="240" w:lineRule="auto"/>
              <w:jc w:val="both"/>
              <w:rPr>
                <w:bCs/>
                <w:iCs/>
              </w:rPr>
            </w:pPr>
            <w:proofErr w:type="spellStart"/>
            <w:r w:rsidRPr="0088246B">
              <w:rPr>
                <w:bCs/>
                <w:iCs/>
              </w:rPr>
              <w:t>Std.Error</w:t>
            </w:r>
            <w:proofErr w:type="spellEnd"/>
          </w:p>
        </w:tc>
        <w:tc>
          <w:tcPr>
            <w:tcW w:w="704" w:type="pct"/>
            <w:tcBorders>
              <w:top w:val="single" w:sz="4" w:space="0" w:color="auto"/>
              <w:bottom w:val="single" w:sz="4" w:space="0" w:color="auto"/>
            </w:tcBorders>
            <w:hideMark/>
          </w:tcPr>
          <w:p w14:paraId="2D7FBEA1" w14:textId="77777777" w:rsidR="007C7D0E" w:rsidRPr="0088246B" w:rsidRDefault="007C7D0E" w:rsidP="008D6A9C">
            <w:pPr>
              <w:spacing w:beforeAutospacing="0" w:afterAutospacing="0" w:line="240" w:lineRule="auto"/>
              <w:jc w:val="both"/>
              <w:rPr>
                <w:bCs/>
                <w:i/>
                <w:iCs/>
              </w:rPr>
            </w:pPr>
            <w:r w:rsidRPr="0088246B">
              <w:rPr>
                <w:bCs/>
                <w:i/>
                <w:iCs/>
              </w:rPr>
              <w:t>t</w:t>
            </w:r>
          </w:p>
        </w:tc>
        <w:tc>
          <w:tcPr>
            <w:tcW w:w="434" w:type="pct"/>
            <w:tcBorders>
              <w:top w:val="single" w:sz="4" w:space="0" w:color="auto"/>
              <w:bottom w:val="single" w:sz="4" w:space="0" w:color="auto"/>
            </w:tcBorders>
            <w:hideMark/>
          </w:tcPr>
          <w:p w14:paraId="18C0E91A" w14:textId="77777777" w:rsidR="007C7D0E" w:rsidRPr="0088246B" w:rsidRDefault="007C7D0E" w:rsidP="008D6A9C">
            <w:pPr>
              <w:spacing w:beforeAutospacing="0" w:afterAutospacing="0" w:line="240" w:lineRule="auto"/>
              <w:jc w:val="both"/>
              <w:rPr>
                <w:bCs/>
                <w:i/>
                <w:iCs/>
              </w:rPr>
            </w:pPr>
            <w:r w:rsidRPr="0088246B">
              <w:rPr>
                <w:bCs/>
                <w:i/>
                <w:iCs/>
              </w:rPr>
              <w:t>p</w:t>
            </w:r>
          </w:p>
        </w:tc>
      </w:tr>
      <w:tr w:rsidR="007C7D0E" w:rsidRPr="0088246B" w14:paraId="29E3BA23" w14:textId="77777777" w:rsidTr="008D6A9C">
        <w:trPr>
          <w:trHeight w:val="20"/>
        </w:trPr>
        <w:tc>
          <w:tcPr>
            <w:tcW w:w="2045" w:type="pct"/>
            <w:tcBorders>
              <w:top w:val="single" w:sz="4" w:space="0" w:color="auto"/>
            </w:tcBorders>
            <w:hideMark/>
          </w:tcPr>
          <w:p w14:paraId="1C0398B9" w14:textId="77777777" w:rsidR="007C7D0E" w:rsidRPr="0088246B" w:rsidRDefault="007C7D0E" w:rsidP="008D6A9C">
            <w:pPr>
              <w:spacing w:beforeAutospacing="0" w:afterAutospacing="0" w:line="240" w:lineRule="auto"/>
              <w:jc w:val="both"/>
              <w:rPr>
                <w:bCs/>
                <w:iCs/>
              </w:rPr>
            </w:pPr>
            <w:r w:rsidRPr="0088246B">
              <w:rPr>
                <w:bCs/>
                <w:iCs/>
              </w:rPr>
              <w:t>Intercept</w:t>
            </w:r>
          </w:p>
        </w:tc>
        <w:tc>
          <w:tcPr>
            <w:tcW w:w="889" w:type="pct"/>
            <w:tcBorders>
              <w:top w:val="single" w:sz="4" w:space="0" w:color="auto"/>
            </w:tcBorders>
            <w:hideMark/>
          </w:tcPr>
          <w:p w14:paraId="5106BE62" w14:textId="77777777" w:rsidR="007C7D0E" w:rsidRPr="0088246B" w:rsidRDefault="007C7D0E" w:rsidP="008D6A9C">
            <w:pPr>
              <w:spacing w:beforeAutospacing="0" w:afterAutospacing="0" w:line="240" w:lineRule="auto"/>
              <w:jc w:val="both"/>
              <w:rPr>
                <w:bCs/>
                <w:iCs/>
              </w:rPr>
            </w:pPr>
            <w:r w:rsidRPr="0088246B">
              <w:rPr>
                <w:bCs/>
                <w:iCs/>
              </w:rPr>
              <w:t>0.05</w:t>
            </w:r>
          </w:p>
        </w:tc>
        <w:tc>
          <w:tcPr>
            <w:tcW w:w="928" w:type="pct"/>
            <w:tcBorders>
              <w:top w:val="single" w:sz="4" w:space="0" w:color="auto"/>
            </w:tcBorders>
            <w:hideMark/>
          </w:tcPr>
          <w:p w14:paraId="0AC292E4" w14:textId="77777777" w:rsidR="007C7D0E" w:rsidRPr="0088246B" w:rsidRDefault="007C7D0E" w:rsidP="008D6A9C">
            <w:pPr>
              <w:spacing w:beforeAutospacing="0" w:afterAutospacing="0" w:line="240" w:lineRule="auto"/>
              <w:jc w:val="both"/>
              <w:rPr>
                <w:bCs/>
                <w:iCs/>
              </w:rPr>
            </w:pPr>
            <w:r w:rsidRPr="0088246B">
              <w:rPr>
                <w:bCs/>
                <w:iCs/>
              </w:rPr>
              <w:t>0.14</w:t>
            </w:r>
          </w:p>
        </w:tc>
        <w:tc>
          <w:tcPr>
            <w:tcW w:w="704" w:type="pct"/>
            <w:tcBorders>
              <w:top w:val="single" w:sz="4" w:space="0" w:color="auto"/>
            </w:tcBorders>
            <w:hideMark/>
          </w:tcPr>
          <w:p w14:paraId="6589EDC6" w14:textId="77777777" w:rsidR="007C7D0E" w:rsidRPr="0088246B" w:rsidRDefault="007C7D0E" w:rsidP="008D6A9C">
            <w:pPr>
              <w:spacing w:beforeAutospacing="0" w:afterAutospacing="0" w:line="240" w:lineRule="auto"/>
              <w:jc w:val="both"/>
              <w:rPr>
                <w:bCs/>
                <w:iCs/>
              </w:rPr>
            </w:pPr>
            <w:r w:rsidRPr="0088246B">
              <w:rPr>
                <w:bCs/>
                <w:iCs/>
              </w:rPr>
              <w:t>0.37</w:t>
            </w:r>
          </w:p>
        </w:tc>
        <w:tc>
          <w:tcPr>
            <w:tcW w:w="434" w:type="pct"/>
            <w:tcBorders>
              <w:top w:val="single" w:sz="4" w:space="0" w:color="auto"/>
            </w:tcBorders>
            <w:hideMark/>
          </w:tcPr>
          <w:p w14:paraId="7773A090" w14:textId="77777777" w:rsidR="007C7D0E" w:rsidRPr="0088246B" w:rsidRDefault="007C7D0E" w:rsidP="008D6A9C">
            <w:pPr>
              <w:spacing w:beforeAutospacing="0" w:afterAutospacing="0" w:line="240" w:lineRule="auto"/>
              <w:jc w:val="both"/>
              <w:rPr>
                <w:bCs/>
                <w:iCs/>
              </w:rPr>
            </w:pPr>
            <w:r w:rsidRPr="0088246B">
              <w:rPr>
                <w:bCs/>
                <w:iCs/>
              </w:rPr>
              <w:t>.71</w:t>
            </w:r>
          </w:p>
        </w:tc>
      </w:tr>
      <w:tr w:rsidR="007C7D0E" w:rsidRPr="0088246B" w14:paraId="5E2FBA88" w14:textId="77777777" w:rsidTr="008D6A9C">
        <w:trPr>
          <w:trHeight w:val="20"/>
        </w:trPr>
        <w:tc>
          <w:tcPr>
            <w:tcW w:w="2045" w:type="pct"/>
            <w:hideMark/>
          </w:tcPr>
          <w:p w14:paraId="20689414" w14:textId="77777777" w:rsidR="007C7D0E" w:rsidRPr="0088246B" w:rsidRDefault="007C7D0E" w:rsidP="008D6A9C">
            <w:pPr>
              <w:spacing w:beforeAutospacing="0" w:afterAutospacing="0" w:line="240" w:lineRule="auto"/>
              <w:jc w:val="both"/>
              <w:rPr>
                <w:bCs/>
                <w:iCs/>
              </w:rPr>
            </w:pPr>
            <w:proofErr w:type="spellStart"/>
            <w:r w:rsidRPr="0088246B">
              <w:rPr>
                <w:bCs/>
                <w:iCs/>
              </w:rPr>
              <w:t>InterventionTreatment</w:t>
            </w:r>
            <w:proofErr w:type="spellEnd"/>
          </w:p>
        </w:tc>
        <w:tc>
          <w:tcPr>
            <w:tcW w:w="889" w:type="pct"/>
            <w:hideMark/>
          </w:tcPr>
          <w:p w14:paraId="6705820E" w14:textId="77777777" w:rsidR="007C7D0E" w:rsidRPr="0088246B" w:rsidRDefault="007C7D0E" w:rsidP="008D6A9C">
            <w:pPr>
              <w:spacing w:beforeAutospacing="0" w:afterAutospacing="0" w:line="240" w:lineRule="auto"/>
              <w:jc w:val="both"/>
              <w:rPr>
                <w:bCs/>
                <w:iCs/>
              </w:rPr>
            </w:pPr>
            <w:r w:rsidRPr="0088246B">
              <w:rPr>
                <w:bCs/>
                <w:iCs/>
              </w:rPr>
              <w:t>0.03</w:t>
            </w:r>
          </w:p>
        </w:tc>
        <w:tc>
          <w:tcPr>
            <w:tcW w:w="928" w:type="pct"/>
            <w:hideMark/>
          </w:tcPr>
          <w:p w14:paraId="595B352A" w14:textId="77777777" w:rsidR="007C7D0E" w:rsidRPr="0088246B" w:rsidRDefault="007C7D0E" w:rsidP="008D6A9C">
            <w:pPr>
              <w:spacing w:beforeAutospacing="0" w:afterAutospacing="0" w:line="240" w:lineRule="auto"/>
              <w:jc w:val="both"/>
              <w:rPr>
                <w:bCs/>
                <w:iCs/>
              </w:rPr>
            </w:pPr>
            <w:r w:rsidRPr="0088246B">
              <w:rPr>
                <w:bCs/>
                <w:iCs/>
              </w:rPr>
              <w:t>0.20</w:t>
            </w:r>
          </w:p>
        </w:tc>
        <w:tc>
          <w:tcPr>
            <w:tcW w:w="704" w:type="pct"/>
            <w:hideMark/>
          </w:tcPr>
          <w:p w14:paraId="1B13838C" w14:textId="77777777" w:rsidR="007C7D0E" w:rsidRPr="0088246B" w:rsidRDefault="007C7D0E" w:rsidP="008D6A9C">
            <w:pPr>
              <w:spacing w:beforeAutospacing="0" w:afterAutospacing="0" w:line="240" w:lineRule="auto"/>
              <w:jc w:val="both"/>
              <w:rPr>
                <w:bCs/>
                <w:iCs/>
              </w:rPr>
            </w:pPr>
            <w:r w:rsidRPr="0088246B">
              <w:rPr>
                <w:bCs/>
                <w:iCs/>
              </w:rPr>
              <w:t>0.14</w:t>
            </w:r>
          </w:p>
        </w:tc>
        <w:tc>
          <w:tcPr>
            <w:tcW w:w="434" w:type="pct"/>
            <w:hideMark/>
          </w:tcPr>
          <w:p w14:paraId="56AA4BEE" w14:textId="77777777" w:rsidR="007C7D0E" w:rsidRPr="0088246B" w:rsidRDefault="007C7D0E" w:rsidP="008D6A9C">
            <w:pPr>
              <w:spacing w:beforeAutospacing="0" w:afterAutospacing="0" w:line="240" w:lineRule="auto"/>
              <w:jc w:val="both"/>
              <w:rPr>
                <w:bCs/>
                <w:iCs/>
              </w:rPr>
            </w:pPr>
            <w:r w:rsidRPr="0088246B">
              <w:rPr>
                <w:bCs/>
                <w:iCs/>
              </w:rPr>
              <w:t>.89</w:t>
            </w:r>
          </w:p>
        </w:tc>
      </w:tr>
      <w:tr w:rsidR="007C7D0E" w:rsidRPr="0088246B" w14:paraId="3FB0D8C5" w14:textId="77777777" w:rsidTr="008D6A9C">
        <w:trPr>
          <w:trHeight w:val="20"/>
        </w:trPr>
        <w:tc>
          <w:tcPr>
            <w:tcW w:w="2045" w:type="pct"/>
            <w:hideMark/>
          </w:tcPr>
          <w:p w14:paraId="6813E1C6" w14:textId="77777777" w:rsidR="007C7D0E" w:rsidRPr="0088246B" w:rsidRDefault="007C7D0E" w:rsidP="008D6A9C">
            <w:pPr>
              <w:spacing w:beforeAutospacing="0" w:afterAutospacing="0" w:line="240" w:lineRule="auto"/>
              <w:jc w:val="both"/>
              <w:rPr>
                <w:bCs/>
                <w:iCs/>
              </w:rPr>
            </w:pPr>
            <w:proofErr w:type="spellStart"/>
            <w:r w:rsidRPr="0088246B">
              <w:rPr>
                <w:bCs/>
                <w:iCs/>
              </w:rPr>
              <w:t>TimeFollow</w:t>
            </w:r>
            <w:proofErr w:type="spellEnd"/>
            <w:r w:rsidRPr="0088246B">
              <w:rPr>
                <w:bCs/>
                <w:iCs/>
              </w:rPr>
              <w:t>-up</w:t>
            </w:r>
          </w:p>
        </w:tc>
        <w:tc>
          <w:tcPr>
            <w:tcW w:w="889" w:type="pct"/>
            <w:hideMark/>
          </w:tcPr>
          <w:p w14:paraId="5DC9581F" w14:textId="77777777" w:rsidR="007C7D0E" w:rsidRPr="0088246B" w:rsidRDefault="007C7D0E" w:rsidP="008D6A9C">
            <w:pPr>
              <w:spacing w:beforeAutospacing="0" w:afterAutospacing="0" w:line="240" w:lineRule="auto"/>
              <w:jc w:val="both"/>
              <w:rPr>
                <w:bCs/>
                <w:iCs/>
              </w:rPr>
            </w:pPr>
            <w:r w:rsidRPr="0088246B">
              <w:rPr>
                <w:bCs/>
                <w:iCs/>
              </w:rPr>
              <w:t>-0.05</w:t>
            </w:r>
          </w:p>
        </w:tc>
        <w:tc>
          <w:tcPr>
            <w:tcW w:w="928" w:type="pct"/>
            <w:hideMark/>
          </w:tcPr>
          <w:p w14:paraId="10468C62" w14:textId="77777777" w:rsidR="007C7D0E" w:rsidRPr="0088246B" w:rsidRDefault="007C7D0E" w:rsidP="008D6A9C">
            <w:pPr>
              <w:spacing w:beforeAutospacing="0" w:afterAutospacing="0" w:line="240" w:lineRule="auto"/>
              <w:jc w:val="both"/>
              <w:rPr>
                <w:bCs/>
                <w:iCs/>
              </w:rPr>
            </w:pPr>
            <w:r w:rsidRPr="0088246B">
              <w:rPr>
                <w:bCs/>
                <w:iCs/>
              </w:rPr>
              <w:t>0.22</w:t>
            </w:r>
          </w:p>
        </w:tc>
        <w:tc>
          <w:tcPr>
            <w:tcW w:w="704" w:type="pct"/>
            <w:hideMark/>
          </w:tcPr>
          <w:p w14:paraId="7D844D63" w14:textId="77777777" w:rsidR="007C7D0E" w:rsidRPr="0088246B" w:rsidRDefault="007C7D0E" w:rsidP="008D6A9C">
            <w:pPr>
              <w:spacing w:beforeAutospacing="0" w:afterAutospacing="0" w:line="240" w:lineRule="auto"/>
              <w:jc w:val="both"/>
              <w:rPr>
                <w:bCs/>
                <w:iCs/>
              </w:rPr>
            </w:pPr>
            <w:r w:rsidRPr="0088246B">
              <w:rPr>
                <w:bCs/>
                <w:iCs/>
              </w:rPr>
              <w:t>-0.21</w:t>
            </w:r>
          </w:p>
        </w:tc>
        <w:tc>
          <w:tcPr>
            <w:tcW w:w="434" w:type="pct"/>
            <w:hideMark/>
          </w:tcPr>
          <w:p w14:paraId="5799BB3C" w14:textId="77777777" w:rsidR="007C7D0E" w:rsidRPr="0088246B" w:rsidRDefault="007C7D0E" w:rsidP="008D6A9C">
            <w:pPr>
              <w:spacing w:beforeAutospacing="0" w:afterAutospacing="0" w:line="240" w:lineRule="auto"/>
              <w:jc w:val="both"/>
              <w:rPr>
                <w:bCs/>
                <w:iCs/>
              </w:rPr>
            </w:pPr>
            <w:r w:rsidRPr="0088246B">
              <w:rPr>
                <w:bCs/>
                <w:iCs/>
              </w:rPr>
              <w:t>.83</w:t>
            </w:r>
          </w:p>
        </w:tc>
      </w:tr>
      <w:tr w:rsidR="007C7D0E" w:rsidRPr="0088246B" w14:paraId="675A3DC9" w14:textId="77777777" w:rsidTr="008D6A9C">
        <w:trPr>
          <w:trHeight w:val="20"/>
        </w:trPr>
        <w:tc>
          <w:tcPr>
            <w:tcW w:w="2045" w:type="pct"/>
            <w:hideMark/>
          </w:tcPr>
          <w:p w14:paraId="7E78CD96" w14:textId="77777777" w:rsidR="007C7D0E" w:rsidRPr="0088246B" w:rsidRDefault="007C7D0E" w:rsidP="008D6A9C">
            <w:pPr>
              <w:spacing w:beforeAutospacing="0" w:afterAutospacing="0" w:line="240" w:lineRule="auto"/>
              <w:jc w:val="both"/>
              <w:rPr>
                <w:bCs/>
                <w:iCs/>
              </w:rPr>
            </w:pPr>
            <w:proofErr w:type="spellStart"/>
            <w:r w:rsidRPr="0088246B">
              <w:rPr>
                <w:bCs/>
                <w:iCs/>
              </w:rPr>
              <w:t>InterventionTreatment</w:t>
            </w:r>
            <w:proofErr w:type="spellEnd"/>
            <w:r w:rsidRPr="0088246B">
              <w:rPr>
                <w:bCs/>
                <w:iCs/>
              </w:rPr>
              <w:t>:</w:t>
            </w:r>
            <w:r w:rsidRPr="0088246B">
              <w:rPr>
                <w:bCs/>
                <w:iCs/>
              </w:rPr>
              <w:br/>
            </w:r>
            <w:proofErr w:type="spellStart"/>
            <w:r w:rsidRPr="0088246B">
              <w:rPr>
                <w:bCs/>
                <w:iCs/>
              </w:rPr>
              <w:t>TimeFollow</w:t>
            </w:r>
            <w:proofErr w:type="spellEnd"/>
            <w:r w:rsidRPr="0088246B">
              <w:rPr>
                <w:bCs/>
                <w:iCs/>
              </w:rPr>
              <w:t>-up</w:t>
            </w:r>
          </w:p>
        </w:tc>
        <w:tc>
          <w:tcPr>
            <w:tcW w:w="889" w:type="pct"/>
            <w:hideMark/>
          </w:tcPr>
          <w:p w14:paraId="7B73F364" w14:textId="77777777" w:rsidR="007C7D0E" w:rsidRPr="0088246B" w:rsidRDefault="007C7D0E" w:rsidP="008D6A9C">
            <w:pPr>
              <w:spacing w:beforeAutospacing="0" w:afterAutospacing="0" w:line="240" w:lineRule="auto"/>
              <w:jc w:val="both"/>
              <w:rPr>
                <w:bCs/>
                <w:iCs/>
              </w:rPr>
            </w:pPr>
            <w:r w:rsidRPr="0088246B">
              <w:rPr>
                <w:bCs/>
                <w:iCs/>
              </w:rPr>
              <w:t>-0.001</w:t>
            </w:r>
          </w:p>
        </w:tc>
        <w:tc>
          <w:tcPr>
            <w:tcW w:w="928" w:type="pct"/>
            <w:hideMark/>
          </w:tcPr>
          <w:p w14:paraId="2A4D45EE" w14:textId="77777777" w:rsidR="007C7D0E" w:rsidRPr="0088246B" w:rsidRDefault="007C7D0E" w:rsidP="008D6A9C">
            <w:pPr>
              <w:spacing w:beforeAutospacing="0" w:afterAutospacing="0" w:line="240" w:lineRule="auto"/>
              <w:jc w:val="both"/>
              <w:rPr>
                <w:bCs/>
                <w:iCs/>
              </w:rPr>
            </w:pPr>
            <w:r w:rsidRPr="0088246B">
              <w:rPr>
                <w:bCs/>
                <w:iCs/>
              </w:rPr>
              <w:t>0.31</w:t>
            </w:r>
          </w:p>
        </w:tc>
        <w:tc>
          <w:tcPr>
            <w:tcW w:w="704" w:type="pct"/>
            <w:hideMark/>
          </w:tcPr>
          <w:p w14:paraId="71808603" w14:textId="77777777" w:rsidR="007C7D0E" w:rsidRPr="0088246B" w:rsidRDefault="007C7D0E" w:rsidP="008D6A9C">
            <w:pPr>
              <w:spacing w:beforeAutospacing="0" w:afterAutospacing="0" w:line="240" w:lineRule="auto"/>
              <w:jc w:val="both"/>
              <w:rPr>
                <w:bCs/>
                <w:iCs/>
              </w:rPr>
            </w:pPr>
            <w:r w:rsidRPr="0088246B">
              <w:rPr>
                <w:bCs/>
                <w:iCs/>
              </w:rPr>
              <w:t>-0.005</w:t>
            </w:r>
          </w:p>
        </w:tc>
        <w:tc>
          <w:tcPr>
            <w:tcW w:w="434" w:type="pct"/>
            <w:hideMark/>
          </w:tcPr>
          <w:p w14:paraId="6AA21706" w14:textId="77777777" w:rsidR="007C7D0E" w:rsidRPr="0088246B" w:rsidRDefault="007C7D0E" w:rsidP="008D6A9C">
            <w:pPr>
              <w:spacing w:beforeAutospacing="0" w:afterAutospacing="0" w:line="240" w:lineRule="auto"/>
              <w:jc w:val="both"/>
              <w:rPr>
                <w:bCs/>
                <w:iCs/>
              </w:rPr>
            </w:pPr>
            <w:r w:rsidRPr="0088246B">
              <w:rPr>
                <w:bCs/>
                <w:iCs/>
              </w:rPr>
              <w:t>.99</w:t>
            </w:r>
          </w:p>
        </w:tc>
      </w:tr>
    </w:tbl>
    <w:p w14:paraId="37A790D3" w14:textId="031EEDB9" w:rsidR="0088246B" w:rsidRDefault="007C7D0E" w:rsidP="008D6A9C">
      <w:pPr>
        <w:spacing w:line="240" w:lineRule="auto"/>
        <w:jc w:val="both"/>
        <w:rPr>
          <w:bCs/>
          <w:iCs/>
          <w:szCs w:val="24"/>
        </w:rPr>
      </w:pPr>
      <w:r w:rsidRPr="0088246B">
        <w:rPr>
          <w:bCs/>
          <w:i/>
          <w:iCs/>
          <w:szCs w:val="24"/>
        </w:rPr>
        <w:t>Note.</w:t>
      </w:r>
      <w:r w:rsidRPr="0088246B">
        <w:rPr>
          <w:bCs/>
          <w:iCs/>
          <w:szCs w:val="24"/>
        </w:rPr>
        <w:t xml:space="preserve"> </w:t>
      </w:r>
      <w:proofErr w:type="spellStart"/>
      <w:r w:rsidRPr="0088246B">
        <w:rPr>
          <w:bCs/>
          <w:iCs/>
          <w:szCs w:val="24"/>
        </w:rPr>
        <w:t>Std.Error</w:t>
      </w:r>
      <w:proofErr w:type="spellEnd"/>
      <w:r w:rsidRPr="0088246B">
        <w:rPr>
          <w:bCs/>
          <w:iCs/>
          <w:szCs w:val="24"/>
        </w:rPr>
        <w:t xml:space="preserve"> = standard error;</w:t>
      </w:r>
      <w:r w:rsidRPr="0088246B">
        <w:rPr>
          <w:bCs/>
          <w:i/>
          <w:iCs/>
          <w:szCs w:val="24"/>
        </w:rPr>
        <w:t xml:space="preserve"> t</w:t>
      </w:r>
      <w:r w:rsidRPr="0088246B">
        <w:rPr>
          <w:bCs/>
          <w:iCs/>
          <w:szCs w:val="24"/>
        </w:rPr>
        <w:t xml:space="preserve"> = </w:t>
      </w:r>
      <w:r w:rsidRPr="0088246B">
        <w:rPr>
          <w:bCs/>
          <w:i/>
          <w:iCs/>
          <w:szCs w:val="24"/>
        </w:rPr>
        <w:t>t</w:t>
      </w:r>
      <w:r w:rsidRPr="0088246B">
        <w:rPr>
          <w:bCs/>
          <w:iCs/>
          <w:szCs w:val="24"/>
        </w:rPr>
        <w:t xml:space="preserve">-test statistic, </w:t>
      </w:r>
      <w:r w:rsidRPr="0088246B">
        <w:rPr>
          <w:bCs/>
          <w:i/>
          <w:iCs/>
          <w:szCs w:val="24"/>
        </w:rPr>
        <w:t>p</w:t>
      </w:r>
      <w:r w:rsidRPr="0088246B">
        <w:rPr>
          <w:bCs/>
          <w:iCs/>
          <w:szCs w:val="24"/>
        </w:rPr>
        <w:t xml:space="preserve"> = </w:t>
      </w:r>
      <w:r w:rsidRPr="0088246B">
        <w:rPr>
          <w:bCs/>
          <w:i/>
          <w:iCs/>
          <w:szCs w:val="24"/>
        </w:rPr>
        <w:t>p</w:t>
      </w:r>
      <w:r w:rsidRPr="0088246B">
        <w:rPr>
          <w:bCs/>
          <w:iCs/>
          <w:szCs w:val="24"/>
        </w:rPr>
        <w:t>-value.</w:t>
      </w:r>
    </w:p>
    <w:p w14:paraId="54927533" w14:textId="760536B5" w:rsidR="008D6A9C" w:rsidRDefault="008D6A9C" w:rsidP="008D6A9C">
      <w:pPr>
        <w:spacing w:line="240" w:lineRule="auto"/>
        <w:jc w:val="both"/>
        <w:rPr>
          <w:bCs/>
          <w:iCs/>
          <w:szCs w:val="24"/>
        </w:rPr>
      </w:pPr>
    </w:p>
    <w:p w14:paraId="4110AF7F" w14:textId="38296AC9" w:rsidR="007E172C" w:rsidRDefault="007E172C" w:rsidP="008D6A9C">
      <w:pPr>
        <w:spacing w:line="240" w:lineRule="auto"/>
        <w:jc w:val="both"/>
        <w:rPr>
          <w:bCs/>
          <w:iCs/>
          <w:szCs w:val="24"/>
        </w:rPr>
      </w:pPr>
    </w:p>
    <w:p w14:paraId="27F27E15" w14:textId="77777777" w:rsidR="007E172C" w:rsidRPr="0088246B" w:rsidRDefault="007E172C" w:rsidP="008D6A9C">
      <w:pPr>
        <w:spacing w:line="240" w:lineRule="auto"/>
        <w:jc w:val="both"/>
        <w:rPr>
          <w:bCs/>
          <w:iCs/>
          <w:szCs w:val="24"/>
        </w:rPr>
      </w:pPr>
    </w:p>
    <w:p w14:paraId="19FF446C" w14:textId="07C9EF28" w:rsidR="007C7D0E" w:rsidRPr="0088246B" w:rsidRDefault="007C7D0E" w:rsidP="0088246B">
      <w:pPr>
        <w:keepLines/>
        <w:jc w:val="both"/>
        <w:rPr>
          <w:szCs w:val="24"/>
        </w:rPr>
      </w:pPr>
    </w:p>
    <w:p w14:paraId="76D36B68" w14:textId="24D65BE6" w:rsidR="000B0761" w:rsidRPr="0088246B" w:rsidRDefault="00A23E51" w:rsidP="0088246B">
      <w:pPr>
        <w:keepLines/>
        <w:spacing w:line="240" w:lineRule="auto"/>
        <w:jc w:val="both"/>
        <w:rPr>
          <w:szCs w:val="24"/>
        </w:rPr>
      </w:pPr>
      <w:r>
        <w:rPr>
          <w:noProof/>
          <w:szCs w:val="24"/>
        </w:rPr>
        <w:lastRenderedPageBreak/>
        <w:drawing>
          <wp:inline distT="0" distB="0" distL="0" distR="0" wp14:anchorId="4E904EA3" wp14:editId="6F3441B3">
            <wp:extent cx="5760720" cy="4608830"/>
            <wp:effectExtent l="0" t="0" r="5080" b="127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60720" cy="4608830"/>
                    </a:xfrm>
                    <a:prstGeom prst="rect">
                      <a:avLst/>
                    </a:prstGeom>
                  </pic:spPr>
                </pic:pic>
              </a:graphicData>
            </a:graphic>
          </wp:inline>
        </w:drawing>
      </w:r>
    </w:p>
    <w:p w14:paraId="29F90B5A" w14:textId="53905384" w:rsidR="0088246B" w:rsidRPr="0088246B" w:rsidRDefault="007C7D0E" w:rsidP="00061E83">
      <w:pPr>
        <w:widowControl w:val="0"/>
        <w:autoSpaceDE w:val="0"/>
        <w:autoSpaceDN w:val="0"/>
        <w:adjustRightInd w:val="0"/>
        <w:spacing w:before="100" w:beforeAutospacing="1" w:after="100" w:afterAutospacing="1" w:line="240" w:lineRule="auto"/>
        <w:jc w:val="both"/>
        <w:rPr>
          <w:szCs w:val="24"/>
          <w:lang w:val="en-US"/>
        </w:rPr>
      </w:pPr>
      <w:r w:rsidRPr="008D6A9C">
        <w:rPr>
          <w:i/>
          <w:iCs/>
          <w:color w:val="201F1E"/>
          <w:szCs w:val="24"/>
          <w:bdr w:val="none" w:sz="0" w:space="0" w:color="auto" w:frame="1"/>
        </w:rPr>
        <w:t xml:space="preserve">Figure </w:t>
      </w:r>
      <w:proofErr w:type="spellStart"/>
      <w:r w:rsidR="00AF2E57" w:rsidRPr="008D6A9C">
        <w:rPr>
          <w:i/>
          <w:iCs/>
          <w:color w:val="201F1E"/>
          <w:szCs w:val="24"/>
          <w:bdr w:val="none" w:sz="0" w:space="0" w:color="auto" w:frame="1"/>
        </w:rPr>
        <w:t>i</w:t>
      </w:r>
      <w:proofErr w:type="spellEnd"/>
      <w:r w:rsidRPr="008D6A9C">
        <w:rPr>
          <w:i/>
          <w:iCs/>
          <w:color w:val="201F1E"/>
          <w:szCs w:val="24"/>
          <w:bdr w:val="none" w:sz="0" w:space="0" w:color="auto" w:frame="1"/>
        </w:rPr>
        <w:t>.</w:t>
      </w:r>
      <w:r w:rsidRPr="0088246B">
        <w:rPr>
          <w:color w:val="201F1E"/>
          <w:szCs w:val="24"/>
          <w:bdr w:val="none" w:sz="0" w:space="0" w:color="auto" w:frame="1"/>
        </w:rPr>
        <w:t xml:space="preserve"> Students´ externalizing </w:t>
      </w:r>
      <w:r w:rsidR="00565059">
        <w:rPr>
          <w:color w:val="201F1E"/>
          <w:szCs w:val="24"/>
          <w:bdr w:val="none" w:sz="0" w:space="0" w:color="auto" w:frame="1"/>
        </w:rPr>
        <w:t xml:space="preserve">and </w:t>
      </w:r>
      <w:r w:rsidR="00565059" w:rsidRPr="0088246B">
        <w:rPr>
          <w:color w:val="201F1E"/>
          <w:szCs w:val="24"/>
          <w:bdr w:val="none" w:sz="0" w:space="0" w:color="auto" w:frame="1"/>
        </w:rPr>
        <w:t>internalizing</w:t>
      </w:r>
      <w:r w:rsidR="00565059">
        <w:rPr>
          <w:color w:val="201F1E"/>
          <w:szCs w:val="24"/>
          <w:bdr w:val="none" w:sz="0" w:space="0" w:color="auto" w:frame="1"/>
        </w:rPr>
        <w:t xml:space="preserve"> </w:t>
      </w:r>
      <w:r w:rsidRPr="0088246B">
        <w:rPr>
          <w:color w:val="201F1E"/>
          <w:szCs w:val="24"/>
          <w:bdr w:val="none" w:sz="0" w:space="0" w:color="auto" w:frame="1"/>
        </w:rPr>
        <w:t xml:space="preserve">problems (top) and academic performance (bottom). </w:t>
      </w:r>
    </w:p>
    <w:p w14:paraId="021308D1" w14:textId="2DA946B9" w:rsidR="0088246B" w:rsidRDefault="0088246B" w:rsidP="0088246B">
      <w:pPr>
        <w:widowControl w:val="0"/>
        <w:autoSpaceDE w:val="0"/>
        <w:autoSpaceDN w:val="0"/>
        <w:adjustRightInd w:val="0"/>
        <w:spacing w:before="100" w:beforeAutospacing="1" w:after="100" w:afterAutospacing="1"/>
        <w:jc w:val="both"/>
        <w:rPr>
          <w:szCs w:val="24"/>
          <w:lang w:eastAsia="en-GB"/>
        </w:rPr>
      </w:pPr>
    </w:p>
    <w:p w14:paraId="39D79EEB" w14:textId="5F969CBD" w:rsidR="007C7D0E" w:rsidRPr="007E172C" w:rsidRDefault="00CE4C44" w:rsidP="00CE4C44">
      <w:pPr>
        <w:jc w:val="center"/>
        <w:rPr>
          <w:b/>
          <w:i/>
          <w:szCs w:val="24"/>
        </w:rPr>
      </w:pPr>
      <w:r w:rsidRPr="007E172C">
        <w:rPr>
          <w:b/>
          <w:i/>
          <w:szCs w:val="24"/>
        </w:rPr>
        <w:t>References</w:t>
      </w:r>
    </w:p>
    <w:p w14:paraId="34DB8340" w14:textId="17A97F68" w:rsidR="00A23E51" w:rsidRPr="00A23E51" w:rsidRDefault="00CE4C44" w:rsidP="00A23E51">
      <w:pPr>
        <w:widowControl w:val="0"/>
        <w:autoSpaceDE w:val="0"/>
        <w:autoSpaceDN w:val="0"/>
        <w:adjustRightInd w:val="0"/>
        <w:ind w:left="480" w:hanging="480"/>
        <w:rPr>
          <w:noProof/>
        </w:rPr>
      </w:pPr>
      <w:r>
        <w:rPr>
          <w:szCs w:val="24"/>
        </w:rPr>
        <w:fldChar w:fldCharType="begin" w:fldLock="1"/>
      </w:r>
      <w:r>
        <w:rPr>
          <w:szCs w:val="24"/>
        </w:rPr>
        <w:instrText xml:space="preserve">ADDIN Mendeley Bibliography CSL_BIBLIOGRAPHY </w:instrText>
      </w:r>
      <w:r>
        <w:rPr>
          <w:szCs w:val="24"/>
        </w:rPr>
        <w:fldChar w:fldCharType="separate"/>
      </w:r>
      <w:r w:rsidR="00A23E51" w:rsidRPr="00A23E51">
        <w:rPr>
          <w:noProof/>
        </w:rPr>
        <w:t xml:space="preserve">Goodman, R., Meltzer, H., &amp; Bailey, V. (2003). The Strengths and Difficulties Questionnaire: A pilot study on the validity of the self-report version. In </w:t>
      </w:r>
      <w:r w:rsidR="00A23E51" w:rsidRPr="00A23E51">
        <w:rPr>
          <w:i/>
          <w:iCs/>
          <w:noProof/>
        </w:rPr>
        <w:t>International Review of Psychiatry</w:t>
      </w:r>
      <w:r w:rsidR="00A23E51" w:rsidRPr="00A23E51">
        <w:rPr>
          <w:noProof/>
        </w:rPr>
        <w:t xml:space="preserve"> (Vol. 15, Issues 1–2, pp. 173–177). https://doi.org/10.1080/0954026021000046137</w:t>
      </w:r>
    </w:p>
    <w:p w14:paraId="64470697" w14:textId="77777777" w:rsidR="00A23E51" w:rsidRPr="00A23E51" w:rsidRDefault="00A23E51" w:rsidP="00A23E51">
      <w:pPr>
        <w:widowControl w:val="0"/>
        <w:autoSpaceDE w:val="0"/>
        <w:autoSpaceDN w:val="0"/>
        <w:adjustRightInd w:val="0"/>
        <w:ind w:left="480" w:hanging="480"/>
        <w:rPr>
          <w:noProof/>
        </w:rPr>
      </w:pPr>
      <w:r w:rsidRPr="00A23E51">
        <w:rPr>
          <w:noProof/>
        </w:rPr>
        <w:t xml:space="preserve">Hecker, T., Goessmann, K., Nkuba, M., &amp; Hermenau, K. (2018). Teachers’ stress intensifies violent disciplining in Tanzanian secondary schools. </w:t>
      </w:r>
      <w:r w:rsidRPr="00A23E51">
        <w:rPr>
          <w:i/>
          <w:iCs/>
          <w:noProof/>
        </w:rPr>
        <w:t>Child Abuse &amp; Neglect</w:t>
      </w:r>
      <w:r w:rsidRPr="00A23E51">
        <w:rPr>
          <w:noProof/>
        </w:rPr>
        <w:t xml:space="preserve">, </w:t>
      </w:r>
      <w:r w:rsidRPr="00A23E51">
        <w:rPr>
          <w:i/>
          <w:iCs/>
          <w:noProof/>
        </w:rPr>
        <w:t>76</w:t>
      </w:r>
      <w:r w:rsidRPr="00A23E51">
        <w:rPr>
          <w:noProof/>
        </w:rPr>
        <w:t>, 173–183. https://doi.org/10.1016/j.chiabu.2017.10.019</w:t>
      </w:r>
    </w:p>
    <w:p w14:paraId="13D4AE9E" w14:textId="77777777" w:rsidR="00A23E51" w:rsidRPr="00A23E51" w:rsidRDefault="00A23E51" w:rsidP="00A23E51">
      <w:pPr>
        <w:widowControl w:val="0"/>
        <w:autoSpaceDE w:val="0"/>
        <w:autoSpaceDN w:val="0"/>
        <w:adjustRightInd w:val="0"/>
        <w:ind w:left="480" w:hanging="480"/>
        <w:rPr>
          <w:noProof/>
        </w:rPr>
      </w:pPr>
      <w:r w:rsidRPr="00A23E51">
        <w:rPr>
          <w:noProof/>
        </w:rPr>
        <w:t xml:space="preserve">Hecker, T., Hermenau, K., Isele, D., &amp; Elbert, T. (2014). Corporal punishment and children’s externalizing problems: A cross-sectional study of Tanzanian primary school aged children. </w:t>
      </w:r>
      <w:r w:rsidRPr="00A23E51">
        <w:rPr>
          <w:i/>
          <w:iCs/>
          <w:noProof/>
        </w:rPr>
        <w:t>Child Abuse and Neglect</w:t>
      </w:r>
      <w:r w:rsidRPr="00A23E51">
        <w:rPr>
          <w:noProof/>
        </w:rPr>
        <w:t xml:space="preserve">, </w:t>
      </w:r>
      <w:r w:rsidRPr="00A23E51">
        <w:rPr>
          <w:i/>
          <w:iCs/>
          <w:noProof/>
        </w:rPr>
        <w:t>38</w:t>
      </w:r>
      <w:r w:rsidRPr="00A23E51">
        <w:rPr>
          <w:noProof/>
        </w:rPr>
        <w:t xml:space="preserve">(5), 884–892. </w:t>
      </w:r>
      <w:r w:rsidRPr="00A23E51">
        <w:rPr>
          <w:noProof/>
        </w:rPr>
        <w:lastRenderedPageBreak/>
        <w:t>https://doi.org/10.1016/j.chiabu.2013.11.007</w:t>
      </w:r>
    </w:p>
    <w:p w14:paraId="613B9C1E" w14:textId="77777777" w:rsidR="00A23E51" w:rsidRPr="00A23E51" w:rsidRDefault="00A23E51" w:rsidP="00A23E51">
      <w:pPr>
        <w:widowControl w:val="0"/>
        <w:autoSpaceDE w:val="0"/>
        <w:autoSpaceDN w:val="0"/>
        <w:adjustRightInd w:val="0"/>
        <w:ind w:left="480" w:hanging="480"/>
        <w:rPr>
          <w:noProof/>
        </w:rPr>
      </w:pPr>
      <w:r w:rsidRPr="00A23E51">
        <w:rPr>
          <w:noProof/>
        </w:rPr>
        <w:t xml:space="preserve">Hoosen, N., Davids, E. L., de Vries, P. J., &amp; Shung-King, M. (2018). The Strengths and Difficulties Questionnaire (SDQ) in Africa: A scoping review of its application and validation. In </w:t>
      </w:r>
      <w:r w:rsidRPr="00A23E51">
        <w:rPr>
          <w:i/>
          <w:iCs/>
          <w:noProof/>
        </w:rPr>
        <w:t>Child and Adolescent Psychiatry and Mental Health</w:t>
      </w:r>
      <w:r w:rsidRPr="00A23E51">
        <w:rPr>
          <w:noProof/>
        </w:rPr>
        <w:t xml:space="preserve"> (Vol. 12, Issue 1, p. 6). BioMed Central. https://doi.org/10.1186/s13034-017-0212-1</w:t>
      </w:r>
    </w:p>
    <w:p w14:paraId="46E117FE" w14:textId="77777777" w:rsidR="00A23E51" w:rsidRPr="00A23E51" w:rsidRDefault="00A23E51" w:rsidP="00A23E51">
      <w:pPr>
        <w:widowControl w:val="0"/>
        <w:autoSpaceDE w:val="0"/>
        <w:autoSpaceDN w:val="0"/>
        <w:adjustRightInd w:val="0"/>
        <w:ind w:left="480" w:hanging="480"/>
        <w:rPr>
          <w:noProof/>
        </w:rPr>
      </w:pPr>
      <w:r w:rsidRPr="00A23E51">
        <w:rPr>
          <w:noProof/>
        </w:rPr>
        <w:t xml:space="preserve">Nkuba, M., Hermenau, K., &amp; Hecker, T. (2018). Violence and maltreatment in Tanzanian families — Findings from a nationally representative sample of secondary school students and their parents. </w:t>
      </w:r>
      <w:r w:rsidRPr="00A23E51">
        <w:rPr>
          <w:i/>
          <w:iCs/>
          <w:noProof/>
        </w:rPr>
        <w:t>Child Abuse &amp; Neglect</w:t>
      </w:r>
      <w:r w:rsidRPr="00A23E51">
        <w:rPr>
          <w:noProof/>
        </w:rPr>
        <w:t xml:space="preserve">, </w:t>
      </w:r>
      <w:r w:rsidRPr="00A23E51">
        <w:rPr>
          <w:i/>
          <w:iCs/>
          <w:noProof/>
        </w:rPr>
        <w:t>77</w:t>
      </w:r>
      <w:r w:rsidRPr="00A23E51">
        <w:rPr>
          <w:noProof/>
        </w:rPr>
        <w:t>, 110–120. https://doi.org/10.1016/j.chiabu.2018.01.002</w:t>
      </w:r>
    </w:p>
    <w:p w14:paraId="44625718" w14:textId="77777777" w:rsidR="00A23E51" w:rsidRPr="00A23E51" w:rsidRDefault="00A23E51" w:rsidP="00A23E51">
      <w:pPr>
        <w:widowControl w:val="0"/>
        <w:autoSpaceDE w:val="0"/>
        <w:autoSpaceDN w:val="0"/>
        <w:adjustRightInd w:val="0"/>
        <w:ind w:left="480" w:hanging="480"/>
        <w:rPr>
          <w:noProof/>
        </w:rPr>
      </w:pPr>
      <w:r w:rsidRPr="00A23E51">
        <w:rPr>
          <w:noProof/>
        </w:rPr>
        <w:t xml:space="preserve">Ssenyonga, J., Muwonge, C. M., &amp; Hecker, T. (2019). Prevalence of family violence and mental health and their relation to peer victimization: A representative study of adolescent students in Southwestern Uganda. </w:t>
      </w:r>
      <w:r w:rsidRPr="00A23E51">
        <w:rPr>
          <w:i/>
          <w:iCs/>
          <w:noProof/>
        </w:rPr>
        <w:t>Child Abuse and Neglect</w:t>
      </w:r>
      <w:r w:rsidRPr="00A23E51">
        <w:rPr>
          <w:noProof/>
        </w:rPr>
        <w:t xml:space="preserve">, </w:t>
      </w:r>
      <w:r w:rsidRPr="00A23E51">
        <w:rPr>
          <w:i/>
          <w:iCs/>
          <w:noProof/>
        </w:rPr>
        <w:t>98</w:t>
      </w:r>
      <w:r w:rsidRPr="00A23E51">
        <w:rPr>
          <w:noProof/>
        </w:rPr>
        <w:t>, 104194. https://doi.org/10.1016/j.chiabu.2019.104194</w:t>
      </w:r>
    </w:p>
    <w:p w14:paraId="65F11649" w14:textId="0BB41C2C" w:rsidR="00AC4148" w:rsidRPr="00A05C33" w:rsidRDefault="00CE4C44" w:rsidP="00A23E51">
      <w:pPr>
        <w:widowControl w:val="0"/>
        <w:autoSpaceDE w:val="0"/>
        <w:autoSpaceDN w:val="0"/>
        <w:adjustRightInd w:val="0"/>
        <w:ind w:left="480" w:hanging="480"/>
        <w:rPr>
          <w:szCs w:val="24"/>
        </w:rPr>
      </w:pPr>
      <w:r>
        <w:rPr>
          <w:szCs w:val="24"/>
        </w:rPr>
        <w:fldChar w:fldCharType="end"/>
      </w:r>
    </w:p>
    <w:sectPr w:rsidR="00AC4148" w:rsidRPr="00A05C33" w:rsidSect="004B090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trackRevision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D0E"/>
    <w:rsid w:val="00061E83"/>
    <w:rsid w:val="00086D8F"/>
    <w:rsid w:val="000B0761"/>
    <w:rsid w:val="0014678D"/>
    <w:rsid w:val="001D7A29"/>
    <w:rsid w:val="002373DF"/>
    <w:rsid w:val="00290C2A"/>
    <w:rsid w:val="002F3F2C"/>
    <w:rsid w:val="003E2F68"/>
    <w:rsid w:val="00401CBF"/>
    <w:rsid w:val="00494799"/>
    <w:rsid w:val="004B0908"/>
    <w:rsid w:val="00565059"/>
    <w:rsid w:val="005668E1"/>
    <w:rsid w:val="006E69D9"/>
    <w:rsid w:val="00746A02"/>
    <w:rsid w:val="007C7D0E"/>
    <w:rsid w:val="007E172C"/>
    <w:rsid w:val="008762B5"/>
    <w:rsid w:val="0088246B"/>
    <w:rsid w:val="00890382"/>
    <w:rsid w:val="008A2401"/>
    <w:rsid w:val="008D6A9C"/>
    <w:rsid w:val="00907C0F"/>
    <w:rsid w:val="00925064"/>
    <w:rsid w:val="00933420"/>
    <w:rsid w:val="0094745D"/>
    <w:rsid w:val="009767E6"/>
    <w:rsid w:val="00A05C33"/>
    <w:rsid w:val="00A23E51"/>
    <w:rsid w:val="00A93BF5"/>
    <w:rsid w:val="00AA4453"/>
    <w:rsid w:val="00AC4148"/>
    <w:rsid w:val="00AD451D"/>
    <w:rsid w:val="00AF2E57"/>
    <w:rsid w:val="00AF3983"/>
    <w:rsid w:val="00BA2DE6"/>
    <w:rsid w:val="00BC794D"/>
    <w:rsid w:val="00BF27AE"/>
    <w:rsid w:val="00BF5919"/>
    <w:rsid w:val="00C8029E"/>
    <w:rsid w:val="00CE4C44"/>
    <w:rsid w:val="00DC74AA"/>
    <w:rsid w:val="00F251D9"/>
    <w:rsid w:val="00F72473"/>
    <w:rsid w:val="00F92908"/>
    <w:rsid w:val="00FA165C"/>
    <w:rsid w:val="00FB0C68"/>
    <w:rsid w:val="00FD5B27"/>
    <w:rsid w:val="00FF765E"/>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11FEA"/>
  <w15:chartTrackingRefBased/>
  <w15:docId w15:val="{A952E774-E7E5-4897-A31F-F0171CB03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C7D0E"/>
    <w:pPr>
      <w:spacing w:after="0" w:line="480" w:lineRule="auto"/>
      <w:contextualSpacing/>
    </w:pPr>
    <w:rPr>
      <w:rFonts w:ascii="Times New Roman" w:eastAsia="Calibri" w:hAnsi="Times New Roman" w:cs="Times New Roman"/>
      <w:sz w:val="24"/>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uiPriority w:val="99"/>
    <w:semiHidden/>
    <w:unhideWhenUsed/>
    <w:rsid w:val="007C7D0E"/>
    <w:rPr>
      <w:sz w:val="16"/>
      <w:szCs w:val="16"/>
    </w:rPr>
  </w:style>
  <w:style w:type="paragraph" w:styleId="Kommentartext">
    <w:name w:val="annotation text"/>
    <w:basedOn w:val="Standard"/>
    <w:link w:val="KommentartextZchn"/>
    <w:uiPriority w:val="99"/>
    <w:unhideWhenUsed/>
    <w:rsid w:val="007C7D0E"/>
    <w:rPr>
      <w:sz w:val="20"/>
      <w:szCs w:val="20"/>
    </w:rPr>
  </w:style>
  <w:style w:type="character" w:customStyle="1" w:styleId="KommentartextZchn">
    <w:name w:val="Kommentartext Zchn"/>
    <w:basedOn w:val="Absatz-Standardschriftart"/>
    <w:link w:val="Kommentartext"/>
    <w:uiPriority w:val="99"/>
    <w:rsid w:val="007C7D0E"/>
    <w:rPr>
      <w:rFonts w:ascii="Times New Roman" w:eastAsia="Calibri" w:hAnsi="Times New Roman" w:cs="Times New Roman"/>
      <w:sz w:val="20"/>
      <w:szCs w:val="20"/>
      <w:lang w:val="en-GB"/>
    </w:rPr>
  </w:style>
  <w:style w:type="table" w:styleId="Tabellenraster">
    <w:name w:val="Table Grid"/>
    <w:basedOn w:val="NormaleTabelle"/>
    <w:uiPriority w:val="39"/>
    <w:rsid w:val="007C7D0E"/>
    <w:pPr>
      <w:spacing w:beforeAutospacing="1" w:after="0" w:afterAutospacing="1"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mentarthema">
    <w:name w:val="annotation subject"/>
    <w:basedOn w:val="Kommentartext"/>
    <w:next w:val="Kommentartext"/>
    <w:link w:val="KommentarthemaZchn"/>
    <w:uiPriority w:val="99"/>
    <w:semiHidden/>
    <w:unhideWhenUsed/>
    <w:rsid w:val="0088246B"/>
    <w:pPr>
      <w:spacing w:line="240" w:lineRule="auto"/>
    </w:pPr>
    <w:rPr>
      <w:b/>
      <w:bCs/>
    </w:rPr>
  </w:style>
  <w:style w:type="character" w:customStyle="1" w:styleId="KommentarthemaZchn">
    <w:name w:val="Kommentarthema Zchn"/>
    <w:basedOn w:val="KommentartextZchn"/>
    <w:link w:val="Kommentarthema"/>
    <w:uiPriority w:val="99"/>
    <w:semiHidden/>
    <w:rsid w:val="0088246B"/>
    <w:rPr>
      <w:rFonts w:ascii="Times New Roman" w:eastAsia="Calibri" w:hAnsi="Times New Roman" w:cs="Times New Roman"/>
      <w:b/>
      <w:bCs/>
      <w:sz w:val="20"/>
      <w:szCs w:val="20"/>
      <w:lang w:val="en-GB"/>
    </w:rPr>
  </w:style>
  <w:style w:type="paragraph" w:styleId="berarbeitung">
    <w:name w:val="Revision"/>
    <w:hidden/>
    <w:uiPriority w:val="99"/>
    <w:semiHidden/>
    <w:rsid w:val="003E2F68"/>
    <w:pPr>
      <w:spacing w:after="0" w:line="240" w:lineRule="auto"/>
    </w:pPr>
    <w:rPr>
      <w:rFonts w:ascii="Times New Roman" w:eastAsia="Calibri" w:hAnsi="Times New Roman" w:cs="Times New Roman"/>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0F2686-688E-874E-86AA-E481048497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2782</Words>
  <Characters>17527</Characters>
  <Application>Microsoft Office Word</Application>
  <DocSecurity>0</DocSecurity>
  <Lines>146</Lines>
  <Paragraphs>40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Mattonet, Katharina</dc:creator>
  <cp:keywords/>
  <dc:description/>
  <cp:lastModifiedBy>Tobias Hecker</cp:lastModifiedBy>
  <cp:revision>4</cp:revision>
  <dcterms:created xsi:type="dcterms:W3CDTF">2023-02-07T14:49:00Z</dcterms:created>
  <dcterms:modified xsi:type="dcterms:W3CDTF">2023-02-07T14:54:00Z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http://www.zotero.org/styles/apa-6th-edition</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http://www.zotero.org/styles/jama</vt:lpwstr>
  </property>
  <property fmtid="{D5CDD505-2E9C-101B-9397-08002B2CF9AE}" pid="9" name="Mendeley Recent Style Name 3_1">
    <vt:lpwstr>JAMA (The Journal of the American Medical Association)</vt:lpwstr>
  </property>
  <property fmtid="{D5CDD505-2E9C-101B-9397-08002B2CF9AE}" pid="10" name="Mendeley Recent Style Id 4_1">
    <vt:lpwstr>http://www.zotero.org/styles/modern-language-association</vt:lpwstr>
  </property>
  <property fmtid="{D5CDD505-2E9C-101B-9397-08002B2CF9AE}" pid="11" name="Mendeley Recent Style Name 4_1">
    <vt:lpwstr>Modern Language Association 8th edition</vt:lpwstr>
  </property>
  <property fmtid="{D5CDD505-2E9C-101B-9397-08002B2CF9AE}" pid="12" name="Mendeley Recent Style Id 5_1">
    <vt:lpwstr>http://www.zotero.org/styles/plos-medicine</vt:lpwstr>
  </property>
  <property fmtid="{D5CDD505-2E9C-101B-9397-08002B2CF9AE}" pid="13" name="Mendeley Recent Style Name 5_1">
    <vt:lpwstr>PLOS Medicine</vt:lpwstr>
  </property>
  <property fmtid="{D5CDD505-2E9C-101B-9397-08002B2CF9AE}" pid="14" name="Mendeley Recent Style Id 6_1">
    <vt:lpwstr>http://www.zotero.org/styles/prevention-science</vt:lpwstr>
  </property>
  <property fmtid="{D5CDD505-2E9C-101B-9397-08002B2CF9AE}" pid="15" name="Mendeley Recent Style Name 6_1">
    <vt:lpwstr>Prevention Science</vt:lpwstr>
  </property>
  <property fmtid="{D5CDD505-2E9C-101B-9397-08002B2CF9AE}" pid="16" name="Mendeley Recent Style Id 7_1">
    <vt:lpwstr>http://www.zotero.org/styles/springer-humanities-author-date</vt:lpwstr>
  </property>
  <property fmtid="{D5CDD505-2E9C-101B-9397-08002B2CF9AE}" pid="17" name="Mendeley Recent Style Name 7_1">
    <vt:lpwstr>Springer Humanities (author-date)</vt:lpwstr>
  </property>
  <property fmtid="{D5CDD505-2E9C-101B-9397-08002B2CF9AE}" pid="18" name="Mendeley Recent Style Id 8_1">
    <vt:lpwstr>http://www.zotero.org/styles/springer-vancouver-author-date</vt:lpwstr>
  </property>
  <property fmtid="{D5CDD505-2E9C-101B-9397-08002B2CF9AE}" pid="19" name="Mendeley Recent Style Name 8_1">
    <vt:lpwstr>Springer Vancouver (author-date)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b99d6fc3-f319-38ec-9671-7a358b372a79</vt:lpwstr>
  </property>
  <property fmtid="{D5CDD505-2E9C-101B-9397-08002B2CF9AE}" pid="24" name="Mendeley Citation Style_1">
    <vt:lpwstr>http://www.zotero.org/styles/apa</vt:lpwstr>
  </property>
</Properties>
</file>