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BC9" w:rsidRPr="00735E1E" w:rsidRDefault="00AF1BC9" w:rsidP="00AF1BC9">
      <w:pPr>
        <w:rPr>
          <w:b/>
          <w:sz w:val="28"/>
          <w:szCs w:val="28"/>
        </w:rPr>
      </w:pPr>
      <w:r w:rsidRPr="00735E1E">
        <w:rPr>
          <w:b/>
          <w:sz w:val="28"/>
          <w:szCs w:val="28"/>
        </w:rPr>
        <w:t>Appendix</w:t>
      </w:r>
    </w:p>
    <w:p w:rsidR="00AF1BC9" w:rsidRPr="00735E1E" w:rsidRDefault="00AF1BC9" w:rsidP="00AF1BC9">
      <w:pPr>
        <w:rPr>
          <w:b/>
          <w:sz w:val="24"/>
          <w:szCs w:val="24"/>
        </w:rPr>
      </w:pPr>
      <w:r w:rsidRPr="00735E1E">
        <w:rPr>
          <w:b/>
          <w:sz w:val="24"/>
          <w:szCs w:val="24"/>
        </w:rPr>
        <w:t>Searching terms</w:t>
      </w:r>
    </w:p>
    <w:p w:rsidR="00B203AF" w:rsidRPr="00B203AF" w:rsidRDefault="00B203AF" w:rsidP="002A4BD0">
      <w:pPr>
        <w:pStyle w:val="ListParagraph"/>
        <w:numPr>
          <w:ilvl w:val="0"/>
          <w:numId w:val="1"/>
        </w:numPr>
        <w:jc w:val="both"/>
        <w:rPr>
          <w:color w:val="000000"/>
          <w:sz w:val="24"/>
          <w:szCs w:val="24"/>
        </w:rPr>
      </w:pPr>
      <w:r w:rsidRPr="00B203AF">
        <w:rPr>
          <w:color w:val="000000"/>
          <w:sz w:val="24"/>
          <w:szCs w:val="24"/>
        </w:rPr>
        <w:t xml:space="preserve">PubMed: </w:t>
      </w:r>
      <w:r w:rsidR="002A4BD0" w:rsidRPr="002A4BD0">
        <w:rPr>
          <w:color w:val="000000"/>
          <w:sz w:val="24"/>
          <w:szCs w:val="24"/>
        </w:rPr>
        <w:t>((((((((((((adolescent mothers) OR (teenage mothers)) AND (psychosocial interventions)) OR (social support interventions)) OR (cognitive behavioral therapy)) OR (interpersonal therapy))</w:t>
      </w:r>
      <w:bookmarkStart w:id="0" w:name="_GoBack"/>
      <w:bookmarkEnd w:id="0"/>
      <w:r w:rsidR="002A4BD0" w:rsidRPr="002A4BD0">
        <w:rPr>
          <w:color w:val="000000"/>
          <w:sz w:val="24"/>
          <w:szCs w:val="24"/>
        </w:rPr>
        <w:t xml:space="preserve"> OR (psychoeducation)) OR (emotional support)) OR (peer support)) OR (professional support)) OR (information support)) AND (postpartum depression)) OR (postnatal depression)</w:t>
      </w:r>
      <w:r w:rsidR="002A4BD0">
        <w:rPr>
          <w:color w:val="000000"/>
          <w:sz w:val="24"/>
          <w:szCs w:val="24"/>
        </w:rPr>
        <w:t>=834</w:t>
      </w:r>
      <w:r w:rsidR="00AF1BC9" w:rsidRPr="00B203AF">
        <w:rPr>
          <w:color w:val="000000"/>
          <w:sz w:val="24"/>
          <w:szCs w:val="24"/>
        </w:rPr>
        <w:t xml:space="preserve"> </w:t>
      </w:r>
    </w:p>
    <w:p w:rsidR="00B203AF" w:rsidRPr="00B203AF" w:rsidRDefault="00AF1BC9" w:rsidP="00646D45">
      <w:pPr>
        <w:pStyle w:val="ListParagraph"/>
        <w:numPr>
          <w:ilvl w:val="0"/>
          <w:numId w:val="1"/>
        </w:numPr>
        <w:jc w:val="both"/>
        <w:rPr>
          <w:color w:val="000000"/>
          <w:sz w:val="24"/>
          <w:szCs w:val="24"/>
        </w:rPr>
      </w:pPr>
      <w:r w:rsidRPr="00B203AF">
        <w:rPr>
          <w:color w:val="000000"/>
          <w:sz w:val="24"/>
          <w:szCs w:val="24"/>
        </w:rPr>
        <w:t xml:space="preserve">EMBASE: </w:t>
      </w:r>
      <w:r w:rsidR="00646D45" w:rsidRPr="00646D45">
        <w:rPr>
          <w:color w:val="000000"/>
          <w:sz w:val="24"/>
          <w:szCs w:val="24"/>
        </w:rPr>
        <w:t>((((((((((((adolescent mothers) OR (teenage mothers)) AND (psychosocial interventions)) OR (social support interventions)) OR (cognitive behavioral therapy)) OR (interpersonal therapy)) OR (psychoeducation)) OR (emotional support)) OR (peer support)) OR (professional support)) OR (information support)) AND (postpartum depression)) OR (postnatal depression)</w:t>
      </w:r>
      <w:r w:rsidRPr="00B203AF">
        <w:rPr>
          <w:color w:val="000000"/>
          <w:sz w:val="24"/>
          <w:szCs w:val="24"/>
        </w:rPr>
        <w:t>=1</w:t>
      </w:r>
      <w:r w:rsidR="00646D45">
        <w:rPr>
          <w:color w:val="000000"/>
          <w:sz w:val="24"/>
          <w:szCs w:val="24"/>
        </w:rPr>
        <w:t>269</w:t>
      </w:r>
      <w:r w:rsidRPr="00B203AF">
        <w:rPr>
          <w:color w:val="000000"/>
          <w:sz w:val="24"/>
          <w:szCs w:val="24"/>
        </w:rPr>
        <w:t xml:space="preserve"> </w:t>
      </w:r>
    </w:p>
    <w:p w:rsidR="00B203AF" w:rsidRPr="00B203AF" w:rsidRDefault="00AF1BC9" w:rsidP="00B203AF">
      <w:pPr>
        <w:pStyle w:val="ListParagraph"/>
        <w:numPr>
          <w:ilvl w:val="0"/>
          <w:numId w:val="1"/>
        </w:numPr>
        <w:jc w:val="both"/>
        <w:rPr>
          <w:rStyle w:val="Hyperlink"/>
          <w:color w:val="000000"/>
          <w:sz w:val="24"/>
          <w:szCs w:val="24"/>
          <w:u w:val="none"/>
        </w:rPr>
      </w:pPr>
      <w:r w:rsidRPr="00B203AF">
        <w:rPr>
          <w:color w:val="000000"/>
          <w:sz w:val="24"/>
          <w:szCs w:val="24"/>
        </w:rPr>
        <w:t xml:space="preserve">CINHAL(via </w:t>
      </w:r>
      <w:proofErr w:type="spellStart"/>
      <w:r w:rsidRPr="00B203AF">
        <w:rPr>
          <w:color w:val="000000"/>
          <w:sz w:val="24"/>
          <w:szCs w:val="24"/>
        </w:rPr>
        <w:t>EbscoHost</w:t>
      </w:r>
      <w:proofErr w:type="spellEnd"/>
      <w:r w:rsidRPr="00B203AF">
        <w:rPr>
          <w:color w:val="000000"/>
          <w:sz w:val="24"/>
          <w:szCs w:val="24"/>
        </w:rPr>
        <w:t xml:space="preserve">): </w:t>
      </w:r>
      <w:r w:rsidR="00B504E4" w:rsidRPr="00646D45">
        <w:rPr>
          <w:color w:val="000000"/>
          <w:sz w:val="24"/>
          <w:szCs w:val="24"/>
        </w:rPr>
        <w:t>((((((((((((adolescent mothers) OR (teenage mothers)) AND (psychosocial interventions)) OR (social support interventions)) OR (cognitive behavioral therapy)) OR (interpersonal therapy)) OR (psychoeducation)) OR (emotional support)) OR (peer support)) OR (professional support)) OR (information support)) AND (postpartum depression)) OR (postnatal depression)</w:t>
      </w:r>
      <w:r w:rsidR="008C1B3A">
        <w:rPr>
          <w:color w:val="000000"/>
          <w:sz w:val="24"/>
          <w:szCs w:val="24"/>
        </w:rPr>
        <w:t>=41</w:t>
      </w:r>
    </w:p>
    <w:p w:rsidR="00AF1BC9" w:rsidRPr="00B203AF" w:rsidRDefault="00AF1BC9" w:rsidP="007C56BE">
      <w:pPr>
        <w:pStyle w:val="ListParagraph"/>
        <w:numPr>
          <w:ilvl w:val="0"/>
          <w:numId w:val="1"/>
        </w:numPr>
        <w:jc w:val="both"/>
        <w:rPr>
          <w:color w:val="000000"/>
          <w:sz w:val="24"/>
          <w:szCs w:val="24"/>
        </w:rPr>
      </w:pPr>
      <w:r w:rsidRPr="00B203AF">
        <w:rPr>
          <w:color w:val="000000"/>
          <w:sz w:val="24"/>
          <w:szCs w:val="24"/>
        </w:rPr>
        <w:t>Cochrane Library</w:t>
      </w:r>
      <w:r w:rsidR="007C56BE">
        <w:rPr>
          <w:color w:val="000000"/>
          <w:sz w:val="24"/>
          <w:szCs w:val="24"/>
        </w:rPr>
        <w:t xml:space="preserve">: </w:t>
      </w:r>
      <w:r w:rsidR="007C56BE" w:rsidRPr="007C56BE">
        <w:rPr>
          <w:color w:val="000000"/>
          <w:sz w:val="24"/>
          <w:szCs w:val="24"/>
        </w:rPr>
        <w:t>((((((((((((adolescent mothers) OR (teenage mothers)) AND (psychosocial interventions)) OR (social support interventions)) OR (cognitive behavioral therapy)) OR (interpersonal therapy)) OR (psychoeducation)) OR (emotional support)) OR (peer support)) OR (professional support)) OR (information support)) AND (postpartum depression)) OR (postnatal depression)</w:t>
      </w:r>
      <w:r w:rsidR="007C56BE">
        <w:rPr>
          <w:color w:val="000000"/>
          <w:sz w:val="24"/>
          <w:szCs w:val="24"/>
        </w:rPr>
        <w:t>=1023</w:t>
      </w:r>
    </w:p>
    <w:p w:rsidR="00AF1BC9" w:rsidRPr="00565075" w:rsidRDefault="00AF1BC9" w:rsidP="00AF1BC9">
      <w:pPr>
        <w:pStyle w:val="ListParagraph"/>
        <w:numPr>
          <w:ilvl w:val="0"/>
          <w:numId w:val="1"/>
        </w:numPr>
        <w:jc w:val="both"/>
      </w:pPr>
      <w:r w:rsidRPr="00565075">
        <w:rPr>
          <w:sz w:val="24"/>
          <w:szCs w:val="24"/>
        </w:rPr>
        <w:t xml:space="preserve">Scopus: </w:t>
      </w:r>
      <w:r w:rsidR="00F957F1" w:rsidRPr="00565075">
        <w:rPr>
          <w:rFonts w:cs="Arial"/>
          <w:sz w:val="24"/>
          <w:szCs w:val="24"/>
        </w:rPr>
        <w:t xml:space="preserve">adolescent mothers OR teenage mothers AND psychosocial interventions OR cognitive behavioral therapy OR psychoeducation OR interpersonal therapy OR social support interventions OR emotional support OR information support OR professional support OR peer support AND postnatal depression OR postpartum depression AND randomized control trial OR RCT </w:t>
      </w:r>
      <w:r w:rsidRPr="00565075">
        <w:rPr>
          <w:rFonts w:cs="Arial"/>
          <w:sz w:val="24"/>
          <w:szCs w:val="24"/>
        </w:rPr>
        <w:t>=</w:t>
      </w:r>
      <w:r w:rsidR="00B203AF" w:rsidRPr="00565075">
        <w:rPr>
          <w:rFonts w:cs="Arial"/>
          <w:sz w:val="24"/>
          <w:szCs w:val="24"/>
        </w:rPr>
        <w:t>1</w:t>
      </w:r>
      <w:r w:rsidR="00F957F1" w:rsidRPr="00565075">
        <w:rPr>
          <w:rFonts w:cs="Arial"/>
          <w:sz w:val="24"/>
          <w:szCs w:val="24"/>
        </w:rPr>
        <w:t>364</w:t>
      </w:r>
      <w:r w:rsidR="00B203AF" w:rsidRPr="00565075">
        <w:rPr>
          <w:rFonts w:cs="Arial"/>
          <w:sz w:val="24"/>
          <w:szCs w:val="24"/>
        </w:rPr>
        <w:t xml:space="preserve"> </w:t>
      </w:r>
    </w:p>
    <w:p w:rsidR="00F10022" w:rsidRDefault="00F10022"/>
    <w:sectPr w:rsidR="00F1002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A93" w:rsidRDefault="00792A93">
      <w:pPr>
        <w:spacing w:after="0" w:line="240" w:lineRule="auto"/>
      </w:pPr>
      <w:r>
        <w:separator/>
      </w:r>
    </w:p>
  </w:endnote>
  <w:endnote w:type="continuationSeparator" w:id="0">
    <w:p w:rsidR="00792A93" w:rsidRDefault="00792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8137575"/>
      <w:docPartObj>
        <w:docPartGallery w:val="Page Numbers (Bottom of Page)"/>
        <w:docPartUnique/>
      </w:docPartObj>
    </w:sdtPr>
    <w:sdtEndPr>
      <w:rPr>
        <w:noProof/>
      </w:rPr>
    </w:sdtEndPr>
    <w:sdtContent>
      <w:p w:rsidR="001D3A93" w:rsidRDefault="00AF1BC9">
        <w:pPr>
          <w:pStyle w:val="Footer"/>
          <w:jc w:val="center"/>
        </w:pPr>
        <w:r>
          <w:fldChar w:fldCharType="begin"/>
        </w:r>
        <w:r>
          <w:instrText xml:space="preserve"> PAGE   \* MERGEFORMAT </w:instrText>
        </w:r>
        <w:r>
          <w:fldChar w:fldCharType="separate"/>
        </w:r>
        <w:r w:rsidR="00775E10">
          <w:rPr>
            <w:noProof/>
          </w:rPr>
          <w:t>1</w:t>
        </w:r>
        <w:r>
          <w:rPr>
            <w:noProof/>
          </w:rPr>
          <w:fldChar w:fldCharType="end"/>
        </w:r>
      </w:p>
    </w:sdtContent>
  </w:sdt>
  <w:p w:rsidR="001D3A93" w:rsidRDefault="00792A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A93" w:rsidRDefault="00792A93">
      <w:pPr>
        <w:spacing w:after="0" w:line="240" w:lineRule="auto"/>
      </w:pPr>
      <w:r>
        <w:separator/>
      </w:r>
    </w:p>
  </w:footnote>
  <w:footnote w:type="continuationSeparator" w:id="0">
    <w:p w:rsidR="00792A93" w:rsidRDefault="00792A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236CAE"/>
    <w:multiLevelType w:val="hybridMultilevel"/>
    <w:tmpl w:val="08004B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BC9"/>
    <w:rsid w:val="001126E1"/>
    <w:rsid w:val="002A4BD0"/>
    <w:rsid w:val="002C0D35"/>
    <w:rsid w:val="00372D62"/>
    <w:rsid w:val="00565075"/>
    <w:rsid w:val="00646D45"/>
    <w:rsid w:val="00775E10"/>
    <w:rsid w:val="00792A93"/>
    <w:rsid w:val="007C56BE"/>
    <w:rsid w:val="008C1B3A"/>
    <w:rsid w:val="00AF1BC9"/>
    <w:rsid w:val="00B203AF"/>
    <w:rsid w:val="00B504E4"/>
    <w:rsid w:val="00E81B1F"/>
    <w:rsid w:val="00F02902"/>
    <w:rsid w:val="00F10022"/>
    <w:rsid w:val="00F95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1BC9"/>
    <w:rPr>
      <w:color w:val="0000FF"/>
      <w:u w:val="single"/>
    </w:rPr>
  </w:style>
  <w:style w:type="paragraph" w:styleId="ListParagraph">
    <w:name w:val="List Paragraph"/>
    <w:basedOn w:val="Normal"/>
    <w:uiPriority w:val="34"/>
    <w:qFormat/>
    <w:rsid w:val="00AF1BC9"/>
    <w:pPr>
      <w:ind w:left="720"/>
      <w:contextualSpacing/>
    </w:pPr>
  </w:style>
  <w:style w:type="paragraph" w:styleId="Footer">
    <w:name w:val="footer"/>
    <w:basedOn w:val="Normal"/>
    <w:link w:val="FooterChar"/>
    <w:uiPriority w:val="99"/>
    <w:unhideWhenUsed/>
    <w:rsid w:val="00AF1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B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1BC9"/>
    <w:rPr>
      <w:color w:val="0000FF"/>
      <w:u w:val="single"/>
    </w:rPr>
  </w:style>
  <w:style w:type="paragraph" w:styleId="ListParagraph">
    <w:name w:val="List Paragraph"/>
    <w:basedOn w:val="Normal"/>
    <w:uiPriority w:val="34"/>
    <w:qFormat/>
    <w:rsid w:val="00AF1BC9"/>
    <w:pPr>
      <w:ind w:left="720"/>
      <w:contextualSpacing/>
    </w:pPr>
  </w:style>
  <w:style w:type="paragraph" w:styleId="Footer">
    <w:name w:val="footer"/>
    <w:basedOn w:val="Normal"/>
    <w:link w:val="FooterChar"/>
    <w:uiPriority w:val="99"/>
    <w:unhideWhenUsed/>
    <w:rsid w:val="00AF1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c:creator>
  <cp:lastModifiedBy>se</cp:lastModifiedBy>
  <cp:revision>10</cp:revision>
  <cp:lastPrinted>2024-01-20T03:11:00Z</cp:lastPrinted>
  <dcterms:created xsi:type="dcterms:W3CDTF">2023-11-07T02:58:00Z</dcterms:created>
  <dcterms:modified xsi:type="dcterms:W3CDTF">2024-01-20T08:43:00Z</dcterms:modified>
</cp:coreProperties>
</file>