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952E3" w14:textId="64BEAA76" w:rsidR="00AD0510" w:rsidRDefault="00AD0510" w:rsidP="00AD0510">
      <w:pPr>
        <w:rPr>
          <w:sz w:val="24"/>
          <w:szCs w:val="24"/>
        </w:rPr>
      </w:pPr>
      <w:r w:rsidRPr="00AD0510">
        <w:rPr>
          <w:sz w:val="24"/>
          <w:szCs w:val="24"/>
        </w:rPr>
        <w:t xml:space="preserve">Conflicts of Interest </w:t>
      </w:r>
    </w:p>
    <w:p w14:paraId="659E7252" w14:textId="31694CA9" w:rsidR="004A10D0" w:rsidRPr="00AD0510" w:rsidRDefault="00AD0510" w:rsidP="00AD0510">
      <w:pPr>
        <w:rPr>
          <w:sz w:val="24"/>
          <w:szCs w:val="24"/>
        </w:rPr>
      </w:pPr>
      <w:r w:rsidRPr="00AD0510">
        <w:rPr>
          <w:sz w:val="24"/>
          <w:szCs w:val="24"/>
        </w:rPr>
        <w:t>Dr. Deanna Kelly has served as a consultant for Alkermes</w:t>
      </w:r>
      <w:r w:rsidR="00DE13F2">
        <w:rPr>
          <w:sz w:val="24"/>
          <w:szCs w:val="24"/>
        </w:rPr>
        <w:t>, Janssen</w:t>
      </w:r>
      <w:r w:rsidR="004C4E36">
        <w:rPr>
          <w:sz w:val="24"/>
          <w:szCs w:val="24"/>
        </w:rPr>
        <w:t>,</w:t>
      </w:r>
      <w:r w:rsidR="00DE13F2">
        <w:rPr>
          <w:sz w:val="24"/>
          <w:szCs w:val="24"/>
        </w:rPr>
        <w:t xml:space="preserve"> </w:t>
      </w:r>
      <w:r w:rsidRPr="00AD0510">
        <w:rPr>
          <w:sz w:val="24"/>
          <w:szCs w:val="24"/>
        </w:rPr>
        <w:t xml:space="preserve">and Sunovion, with this role unrelated to the present work. The other authors have nothing to disclose </w:t>
      </w:r>
      <w:proofErr w:type="gramStart"/>
      <w:r w:rsidRPr="00AD0510">
        <w:rPr>
          <w:sz w:val="24"/>
          <w:szCs w:val="24"/>
        </w:rPr>
        <w:t>with the exception of</w:t>
      </w:r>
      <w:proofErr w:type="gramEnd"/>
      <w:r w:rsidRPr="00AD0510">
        <w:rPr>
          <w:sz w:val="24"/>
          <w:szCs w:val="24"/>
        </w:rPr>
        <w:t xml:space="preserve"> Dr. Glen Coppersmith who worked for </w:t>
      </w:r>
      <w:proofErr w:type="spellStart"/>
      <w:r w:rsidRPr="00AD0510">
        <w:rPr>
          <w:sz w:val="24"/>
          <w:szCs w:val="24"/>
        </w:rPr>
        <w:t>Qnfty</w:t>
      </w:r>
      <w:proofErr w:type="spellEnd"/>
      <w:r w:rsidRPr="00AD0510">
        <w:rPr>
          <w:sz w:val="24"/>
          <w:szCs w:val="24"/>
        </w:rPr>
        <w:t xml:space="preserve"> at the time of the study and now works for </w:t>
      </w:r>
      <w:proofErr w:type="spellStart"/>
      <w:r w:rsidRPr="00AD0510">
        <w:rPr>
          <w:sz w:val="24"/>
          <w:szCs w:val="24"/>
        </w:rPr>
        <w:t>SonderMind</w:t>
      </w:r>
      <w:proofErr w:type="spellEnd"/>
      <w:r w:rsidRPr="00AD0510">
        <w:rPr>
          <w:sz w:val="24"/>
          <w:szCs w:val="24"/>
        </w:rPr>
        <w:t>.</w:t>
      </w:r>
    </w:p>
    <w:sectPr w:rsidR="004A10D0" w:rsidRPr="00AD05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510"/>
    <w:rsid w:val="004A10D0"/>
    <w:rsid w:val="004C4E36"/>
    <w:rsid w:val="00AD0510"/>
    <w:rsid w:val="00DE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97D20"/>
  <w15:chartTrackingRefBased/>
  <w15:docId w15:val="{B3033D63-77B5-4FC5-8F26-3B245EBF5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Geisler, Debbie</dc:creator>
  <cp:keywords/>
  <dc:description/>
  <cp:lastModifiedBy>Geisler, Debbie</cp:lastModifiedBy>
  <cp:revision>4</cp:revision>
  <dcterms:created xsi:type="dcterms:W3CDTF">2022-07-07T18:05:00Z</dcterms:created>
  <dcterms:modified xsi:type="dcterms:W3CDTF">2023-02-01T18:28:00Z</dcterms:modified>
</cp:coreProperties>
</file>