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F97" w:rsidRDefault="00CB76A7">
      <w:r>
        <w:t>Supplementary material</w:t>
      </w:r>
    </w:p>
    <w:p w:rsidR="00CB76A7" w:rsidRDefault="00CB76A7"/>
    <w:p w:rsidR="00CB76A7" w:rsidRPr="00D12DD1" w:rsidRDefault="00CB76A7" w:rsidP="00CB76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DD1">
        <w:rPr>
          <w:rFonts w:ascii="Times New Roman" w:hAnsi="Times New Roman" w:cs="Times New Roman"/>
          <w:b/>
          <w:sz w:val="24"/>
          <w:szCs w:val="24"/>
        </w:rPr>
        <w:t>Table 1:</w:t>
      </w:r>
      <w:r w:rsidRPr="00D12DD1">
        <w:rPr>
          <w:rFonts w:ascii="Times New Roman" w:hAnsi="Times New Roman" w:cs="Times New Roman"/>
          <w:sz w:val="24"/>
          <w:szCs w:val="24"/>
        </w:rPr>
        <w:t xml:space="preserve"> Composition of digestion fluids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CB76A7" w:rsidRPr="00D12DD1" w:rsidTr="004D1BF5"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b/>
                <w:sz w:val="24"/>
                <w:szCs w:val="24"/>
                <w:lang w:val="en-IE"/>
              </w:rPr>
              <w:t>Saliva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b/>
                <w:sz w:val="24"/>
                <w:szCs w:val="24"/>
                <w:lang w:val="en-IE"/>
              </w:rPr>
              <w:t>Gastric fluid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b/>
                <w:sz w:val="24"/>
                <w:szCs w:val="24"/>
                <w:lang w:val="en-IE"/>
              </w:rPr>
              <w:t>Intestinal fluid</w:t>
            </w:r>
          </w:p>
        </w:tc>
      </w:tr>
      <w:tr w:rsidR="00CB76A7" w:rsidRPr="00D12DD1" w:rsidTr="004D1BF5"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u w:val="single"/>
                <w:lang w:val="en-IE"/>
              </w:rPr>
              <w:t>Inorganics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proofErr w:type="spellStart"/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KCl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15.1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6.9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6.8 mM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KH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2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PO4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3.7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0.9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0.8 mM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NaHCO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13.6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25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85 mM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NaCl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47.2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38.4 mM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MgCl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2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.6H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2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0.15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0.12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0.33 mM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(NH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4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)2</w:t>
            </w:r>
            <w:bookmarkStart w:id="0" w:name="_GoBack"/>
            <w:bookmarkEnd w:id="0"/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CO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0.06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0.5mM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CaCl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2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.2H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IE"/>
              </w:rPr>
              <w:t>2</w:t>
            </w: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1.5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0.15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0.6 mM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HCl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8 mM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NaOH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2 mM</w:t>
            </w:r>
          </w:p>
        </w:tc>
      </w:tr>
      <w:tr w:rsidR="00CB76A7" w:rsidRPr="00D12DD1" w:rsidTr="004D1BF5"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u w:val="single"/>
                <w:lang w:val="en-IE"/>
              </w:rPr>
              <w:t>Enzymes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α- amylase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0.5 mg/ml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Pepsin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7 mg/ml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α- glucosidase</w:t>
            </w:r>
          </w:p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(260 U/ml)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2 U/ml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Pancreatin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1.5 mg/ml</w:t>
            </w:r>
          </w:p>
        </w:tc>
      </w:tr>
      <w:tr w:rsidR="00CB76A7" w:rsidRPr="00D12DD1" w:rsidTr="004D1BF5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Bile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3.75 mg/ml</w:t>
            </w:r>
          </w:p>
        </w:tc>
      </w:tr>
      <w:tr w:rsidR="00CB76A7" w:rsidRPr="00D12DD1" w:rsidTr="004D1BF5"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pH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7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7</w:t>
            </w:r>
          </w:p>
        </w:tc>
      </w:tr>
    </w:tbl>
    <w:p w:rsidR="00CB76A7" w:rsidRPr="00D12DD1" w:rsidRDefault="00CB76A7" w:rsidP="00CB76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DD1">
        <w:rPr>
          <w:rFonts w:ascii="Times New Roman" w:hAnsi="Times New Roman" w:cs="Times New Roman"/>
          <w:sz w:val="24"/>
          <w:szCs w:val="24"/>
        </w:rPr>
        <w:t xml:space="preserve">Inorganic salt solutions were prepared as stock solutions, and final digestive fluids were made fresh on the day with the addition of reconstituted enzymes. </w:t>
      </w:r>
      <w:proofErr w:type="spellStart"/>
      <w:r w:rsidRPr="00D12DD1">
        <w:rPr>
          <w:rFonts w:ascii="Times New Roman" w:hAnsi="Times New Roman" w:cs="Times New Roman"/>
          <w:sz w:val="24"/>
          <w:szCs w:val="24"/>
        </w:rPr>
        <w:t>Formualtions</w:t>
      </w:r>
      <w:proofErr w:type="spellEnd"/>
      <w:r w:rsidRPr="00D12DD1">
        <w:rPr>
          <w:rFonts w:ascii="Times New Roman" w:hAnsi="Times New Roman" w:cs="Times New Roman"/>
          <w:sz w:val="24"/>
          <w:szCs w:val="24"/>
        </w:rPr>
        <w:t xml:space="preserve"> based on </w:t>
      </w:r>
      <w:r w:rsidRPr="00D12DD1">
        <w:rPr>
          <w:rFonts w:ascii="Times New Roman" w:hAnsi="Times New Roman" w:cs="Times New Roman"/>
          <w:sz w:val="24"/>
          <w:szCs w:val="24"/>
        </w:rPr>
        <w:fldChar w:fldCharType="begin"/>
      </w:r>
      <w:r w:rsidRPr="00D12DD1">
        <w:rPr>
          <w:rFonts w:ascii="Times New Roman" w:hAnsi="Times New Roman" w:cs="Times New Roman"/>
          <w:sz w:val="24"/>
          <w:szCs w:val="24"/>
        </w:rPr>
        <w:instrText>ADDIN RW.CITE{{593 Minekus,M 2014}}</w:instrText>
      </w:r>
      <w:r w:rsidRPr="00D12DD1">
        <w:rPr>
          <w:rFonts w:ascii="Times New Roman" w:hAnsi="Times New Roman" w:cs="Times New Roman"/>
          <w:sz w:val="24"/>
          <w:szCs w:val="24"/>
        </w:rPr>
        <w:fldChar w:fldCharType="separate"/>
      </w:r>
      <w:r w:rsidRPr="009F79FC">
        <w:rPr>
          <w:rFonts w:ascii="Times New Roman" w:hAnsi="Times New Roman" w:cs="Times New Roman"/>
          <w:bCs/>
          <w:sz w:val="24"/>
          <w:szCs w:val="24"/>
          <w:lang w:val="en-US"/>
        </w:rPr>
        <w:t>[10]</w:t>
      </w:r>
      <w:r w:rsidRPr="00D12DD1">
        <w:rPr>
          <w:rFonts w:ascii="Times New Roman" w:hAnsi="Times New Roman" w:cs="Times New Roman"/>
          <w:sz w:val="24"/>
          <w:szCs w:val="24"/>
        </w:rPr>
        <w:fldChar w:fldCharType="end"/>
      </w:r>
    </w:p>
    <w:p w:rsidR="00AF3639" w:rsidRDefault="00AF3639" w:rsidP="00CB7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F3639" w:rsidRDefault="00AF3639" w:rsidP="00CB7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F3639" w:rsidRDefault="00AF3639" w:rsidP="00CB7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F3639" w:rsidRDefault="00AF3639" w:rsidP="00CB7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F3639" w:rsidRDefault="00AF3639" w:rsidP="00CB7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76A7" w:rsidRPr="00D12DD1" w:rsidRDefault="00CB76A7" w:rsidP="00CB76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D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AF3639">
        <w:rPr>
          <w:rFonts w:ascii="Times New Roman" w:hAnsi="Times New Roman" w:cs="Times New Roman"/>
          <w:b/>
          <w:sz w:val="24"/>
          <w:szCs w:val="24"/>
        </w:rPr>
        <w:t>2</w:t>
      </w:r>
      <w:r w:rsidRPr="00D12DD1">
        <w:rPr>
          <w:rFonts w:ascii="Times New Roman" w:hAnsi="Times New Roman" w:cs="Times New Roman"/>
          <w:b/>
          <w:sz w:val="24"/>
          <w:szCs w:val="24"/>
        </w:rPr>
        <w:t>:</w:t>
      </w:r>
      <w:r w:rsidRPr="00D12DD1">
        <w:rPr>
          <w:rFonts w:ascii="Times New Roman" w:hAnsi="Times New Roman" w:cs="Times New Roman"/>
          <w:sz w:val="24"/>
          <w:szCs w:val="24"/>
        </w:rPr>
        <w:t xml:space="preserve"> RDS, SDS and RS contents after gastro-intestinal digestion of white bread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2098"/>
        <w:gridCol w:w="2254"/>
        <w:gridCol w:w="2254"/>
      </w:tblGrid>
      <w:tr w:rsidR="00CB76A7" w:rsidRPr="00D12DD1" w:rsidTr="004D1BF5"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nil"/>
              <w:bottom w:val="single" w:sz="4" w:space="0" w:color="auto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RDS</w:t>
            </w:r>
          </w:p>
        </w:tc>
        <w:tc>
          <w:tcPr>
            <w:tcW w:w="2254" w:type="dxa"/>
            <w:tcBorders>
              <w:left w:val="nil"/>
              <w:bottom w:val="single" w:sz="4" w:space="0" w:color="auto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SDS</w:t>
            </w:r>
          </w:p>
        </w:tc>
        <w:tc>
          <w:tcPr>
            <w:tcW w:w="2254" w:type="dxa"/>
            <w:tcBorders>
              <w:left w:val="nil"/>
              <w:bottom w:val="single" w:sz="4" w:space="0" w:color="auto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</w:tr>
      <w:tr w:rsidR="00CB76A7" w:rsidRPr="00D12DD1" w:rsidTr="004D1BF5"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338.5±5</w:t>
            </w:r>
          </w:p>
        </w:tc>
        <w:tc>
          <w:tcPr>
            <w:tcW w:w="2254" w:type="dxa"/>
            <w:tcBorders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56.7±9</w:t>
            </w:r>
          </w:p>
        </w:tc>
        <w:tc>
          <w:tcPr>
            <w:tcW w:w="2254" w:type="dxa"/>
            <w:tcBorders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324.08±5</w:t>
            </w:r>
          </w:p>
        </w:tc>
      </w:tr>
      <w:tr w:rsidR="00CB76A7" w:rsidRPr="00D12DD1" w:rsidTr="004D1BF5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Chinese cinnamon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330.6±5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56.7±9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332.7±9</w:t>
            </w:r>
          </w:p>
        </w:tc>
      </w:tr>
      <w:tr w:rsidR="00CB76A7" w:rsidRPr="00D12DD1" w:rsidTr="004D1BF5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Indonesian cinnamon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312.8±21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78.0±10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329.2±14</w:t>
            </w:r>
          </w:p>
        </w:tc>
      </w:tr>
      <w:tr w:rsidR="00CB76A7" w:rsidRPr="00D12DD1" w:rsidTr="004D1BF5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Vietnamese cinnamon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337.9±18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54.4±4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327.7±15</w:t>
            </w:r>
          </w:p>
        </w:tc>
      </w:tr>
      <w:tr w:rsidR="00CB76A7" w:rsidRPr="00D12DD1" w:rsidTr="004D1BF5"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Ceylon cinnamon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314.8±42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54.8±13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</w:tcPr>
          <w:p w:rsidR="00CB76A7" w:rsidRPr="00D12DD1" w:rsidRDefault="00CB76A7" w:rsidP="004D1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D1">
              <w:rPr>
                <w:rFonts w:ascii="Times New Roman" w:hAnsi="Times New Roman" w:cs="Times New Roman"/>
                <w:sz w:val="24"/>
                <w:szCs w:val="24"/>
              </w:rPr>
              <w:t>350.4±50</w:t>
            </w:r>
          </w:p>
        </w:tc>
      </w:tr>
    </w:tbl>
    <w:p w:rsidR="00CB76A7" w:rsidRDefault="00CB76A7" w:rsidP="00CB76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DD1">
        <w:rPr>
          <w:rFonts w:ascii="Times New Roman" w:hAnsi="Times New Roman" w:cs="Times New Roman"/>
          <w:sz w:val="24"/>
          <w:szCs w:val="24"/>
        </w:rPr>
        <w:t>RDS=Rapidly Digestible Starch, SDS=Slowly Digestible Starch, RS=Resistant Starch; Values are means ± SD (n=4)</w:t>
      </w:r>
    </w:p>
    <w:p w:rsidR="00CB76A7" w:rsidRDefault="00CB76A7"/>
    <w:sectPr w:rsidR="00CB76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CB76A7"/>
    <w:rsid w:val="00021ED8"/>
    <w:rsid w:val="000346A0"/>
    <w:rsid w:val="000718D8"/>
    <w:rsid w:val="00073AB3"/>
    <w:rsid w:val="0008075D"/>
    <w:rsid w:val="000C5F65"/>
    <w:rsid w:val="000D1920"/>
    <w:rsid w:val="000E22AE"/>
    <w:rsid w:val="000E3822"/>
    <w:rsid w:val="000E612A"/>
    <w:rsid w:val="000F6D57"/>
    <w:rsid w:val="00116802"/>
    <w:rsid w:val="0011782B"/>
    <w:rsid w:val="00127763"/>
    <w:rsid w:val="0015065F"/>
    <w:rsid w:val="001525EB"/>
    <w:rsid w:val="00167478"/>
    <w:rsid w:val="00174536"/>
    <w:rsid w:val="001A16FA"/>
    <w:rsid w:val="001C035E"/>
    <w:rsid w:val="001C4A73"/>
    <w:rsid w:val="001C5F12"/>
    <w:rsid w:val="001E50F6"/>
    <w:rsid w:val="001F06E9"/>
    <w:rsid w:val="0021358F"/>
    <w:rsid w:val="00247807"/>
    <w:rsid w:val="00260A4E"/>
    <w:rsid w:val="00276504"/>
    <w:rsid w:val="002A1903"/>
    <w:rsid w:val="002A34DA"/>
    <w:rsid w:val="002D2D44"/>
    <w:rsid w:val="002D790B"/>
    <w:rsid w:val="002E0D77"/>
    <w:rsid w:val="002E422E"/>
    <w:rsid w:val="002E6056"/>
    <w:rsid w:val="002F2F67"/>
    <w:rsid w:val="00302864"/>
    <w:rsid w:val="003135B0"/>
    <w:rsid w:val="0031424A"/>
    <w:rsid w:val="00321394"/>
    <w:rsid w:val="00335A12"/>
    <w:rsid w:val="003A5201"/>
    <w:rsid w:val="003B40EE"/>
    <w:rsid w:val="003B6D2B"/>
    <w:rsid w:val="003F6D7D"/>
    <w:rsid w:val="0040533C"/>
    <w:rsid w:val="004071BB"/>
    <w:rsid w:val="004572FE"/>
    <w:rsid w:val="00462249"/>
    <w:rsid w:val="00486BA9"/>
    <w:rsid w:val="004C02E4"/>
    <w:rsid w:val="004C2524"/>
    <w:rsid w:val="004C28A1"/>
    <w:rsid w:val="004E7FA1"/>
    <w:rsid w:val="004F20E2"/>
    <w:rsid w:val="004F7443"/>
    <w:rsid w:val="005051E6"/>
    <w:rsid w:val="00506DE2"/>
    <w:rsid w:val="005232B4"/>
    <w:rsid w:val="00523395"/>
    <w:rsid w:val="00530786"/>
    <w:rsid w:val="00536648"/>
    <w:rsid w:val="005565DB"/>
    <w:rsid w:val="00557BCF"/>
    <w:rsid w:val="00575F88"/>
    <w:rsid w:val="0061055E"/>
    <w:rsid w:val="00643F0B"/>
    <w:rsid w:val="00664922"/>
    <w:rsid w:val="00664C28"/>
    <w:rsid w:val="00681253"/>
    <w:rsid w:val="006B28DF"/>
    <w:rsid w:val="006B7651"/>
    <w:rsid w:val="006C7E42"/>
    <w:rsid w:val="006E0AA2"/>
    <w:rsid w:val="00700D6B"/>
    <w:rsid w:val="0074408B"/>
    <w:rsid w:val="007613A8"/>
    <w:rsid w:val="00771819"/>
    <w:rsid w:val="007A08F2"/>
    <w:rsid w:val="007A1CC6"/>
    <w:rsid w:val="007E1042"/>
    <w:rsid w:val="007F395A"/>
    <w:rsid w:val="00802F97"/>
    <w:rsid w:val="00810F85"/>
    <w:rsid w:val="0085297F"/>
    <w:rsid w:val="00884C4D"/>
    <w:rsid w:val="008B3C05"/>
    <w:rsid w:val="008B5257"/>
    <w:rsid w:val="008F47F2"/>
    <w:rsid w:val="00900348"/>
    <w:rsid w:val="00911011"/>
    <w:rsid w:val="0095163E"/>
    <w:rsid w:val="009A1D53"/>
    <w:rsid w:val="00A059B6"/>
    <w:rsid w:val="00A27A5F"/>
    <w:rsid w:val="00A54BAE"/>
    <w:rsid w:val="00A60E80"/>
    <w:rsid w:val="00A64DBE"/>
    <w:rsid w:val="00A97A93"/>
    <w:rsid w:val="00AA0AA0"/>
    <w:rsid w:val="00AF3639"/>
    <w:rsid w:val="00AF6FB0"/>
    <w:rsid w:val="00B21932"/>
    <w:rsid w:val="00B262B3"/>
    <w:rsid w:val="00B5187E"/>
    <w:rsid w:val="00B67187"/>
    <w:rsid w:val="00B740CF"/>
    <w:rsid w:val="00B80CDB"/>
    <w:rsid w:val="00B83847"/>
    <w:rsid w:val="00B845E3"/>
    <w:rsid w:val="00B850A9"/>
    <w:rsid w:val="00BA1417"/>
    <w:rsid w:val="00BB2FA7"/>
    <w:rsid w:val="00C00011"/>
    <w:rsid w:val="00C016D5"/>
    <w:rsid w:val="00C26898"/>
    <w:rsid w:val="00C32762"/>
    <w:rsid w:val="00C52805"/>
    <w:rsid w:val="00C52ECB"/>
    <w:rsid w:val="00C563DD"/>
    <w:rsid w:val="00C61F0F"/>
    <w:rsid w:val="00C66D29"/>
    <w:rsid w:val="00C8109D"/>
    <w:rsid w:val="00C842E7"/>
    <w:rsid w:val="00C92E64"/>
    <w:rsid w:val="00C949FD"/>
    <w:rsid w:val="00C9546D"/>
    <w:rsid w:val="00CA10B8"/>
    <w:rsid w:val="00CA3F23"/>
    <w:rsid w:val="00CA6D1B"/>
    <w:rsid w:val="00CB2F74"/>
    <w:rsid w:val="00CB76A7"/>
    <w:rsid w:val="00CF4BDA"/>
    <w:rsid w:val="00D0390F"/>
    <w:rsid w:val="00D2126F"/>
    <w:rsid w:val="00D312E4"/>
    <w:rsid w:val="00D42A9F"/>
    <w:rsid w:val="00D62C64"/>
    <w:rsid w:val="00D768D9"/>
    <w:rsid w:val="00D8227C"/>
    <w:rsid w:val="00D843A5"/>
    <w:rsid w:val="00D951DA"/>
    <w:rsid w:val="00DA726D"/>
    <w:rsid w:val="00DA76A4"/>
    <w:rsid w:val="00DB0C50"/>
    <w:rsid w:val="00DF52AC"/>
    <w:rsid w:val="00DF7EE6"/>
    <w:rsid w:val="00E15345"/>
    <w:rsid w:val="00E16E57"/>
    <w:rsid w:val="00E41BF2"/>
    <w:rsid w:val="00E44D19"/>
    <w:rsid w:val="00E46548"/>
    <w:rsid w:val="00E47E46"/>
    <w:rsid w:val="00E50A7B"/>
    <w:rsid w:val="00E72FE6"/>
    <w:rsid w:val="00EF37C3"/>
    <w:rsid w:val="00F02E2D"/>
    <w:rsid w:val="00F169D5"/>
    <w:rsid w:val="00F33975"/>
    <w:rsid w:val="00F41FFD"/>
    <w:rsid w:val="00F43245"/>
    <w:rsid w:val="00F4783F"/>
    <w:rsid w:val="00F74E97"/>
    <w:rsid w:val="00F93592"/>
    <w:rsid w:val="00FD3DB0"/>
    <w:rsid w:val="00FD7846"/>
    <w:rsid w:val="00FF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7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7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888</Characters>
  <Application>Microsoft Office Word</Application>
  <DocSecurity>0</DocSecurity>
  <Lines>110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Ranawana, Viren</dc:creator>
  <cp:keywords/>
  <dc:description/>
  <cp:lastModifiedBy>S3G_Apply_Fixed_Case</cp:lastModifiedBy>
  <cp:revision>2</cp:revision>
  <dcterms:created xsi:type="dcterms:W3CDTF">2019-04-10T13:07:00Z</dcterms:created>
  <dcterms:modified xsi:type="dcterms:W3CDTF">2019-07-12T07:23:00Z</dcterms:modified>
</cp:coreProperties>
</file>