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D9000" w14:textId="60D3A0D1" w:rsidR="0035520C" w:rsidRPr="00936B5D" w:rsidRDefault="0035520C" w:rsidP="0035520C">
      <w:pPr>
        <w:spacing w:line="240" w:lineRule="auto"/>
        <w:jc w:val="both"/>
        <w:rPr>
          <w:rFonts w:asciiTheme="majorBidi" w:hAnsiTheme="majorBidi" w:cstheme="majorBidi"/>
          <w:b/>
          <w:bCs/>
          <w:sz w:val="20"/>
          <w:szCs w:val="20"/>
          <w:lang w:val="en-GB"/>
        </w:rPr>
      </w:pPr>
      <w:r w:rsidRPr="00936B5D">
        <w:rPr>
          <w:rFonts w:asciiTheme="majorBidi" w:hAnsiTheme="majorBidi" w:cstheme="majorBidi"/>
          <w:b/>
          <w:bCs/>
          <w:sz w:val="20"/>
          <w:szCs w:val="20"/>
          <w:lang w:val="en-GB"/>
        </w:rPr>
        <w:t>Materials and Methods</w:t>
      </w:r>
      <w:r w:rsidRPr="00936B5D">
        <w:rPr>
          <w:rFonts w:asciiTheme="majorBidi" w:hAnsiTheme="majorBidi" w:cstheme="majorBidi"/>
          <w:sz w:val="20"/>
          <w:szCs w:val="20"/>
          <w:lang w:val="en-GB"/>
        </w:rPr>
        <w:t>.</w:t>
      </w:r>
    </w:p>
    <w:p w14:paraId="64CA3108" w14:textId="77777777" w:rsidR="0035520C" w:rsidRPr="00936B5D" w:rsidRDefault="0035520C" w:rsidP="0035520C">
      <w:pPr>
        <w:spacing w:line="240" w:lineRule="auto"/>
        <w:jc w:val="both"/>
        <w:rPr>
          <w:rFonts w:ascii="Times New Roman" w:eastAsia="Calibri" w:hAnsi="Times New Roman" w:cs="Times New Roman"/>
          <w:b/>
          <w:bCs/>
          <w:sz w:val="20"/>
          <w:szCs w:val="20"/>
          <w:lang w:val="en-US"/>
        </w:rPr>
      </w:pPr>
      <w:r w:rsidRPr="00936B5D">
        <w:rPr>
          <w:rFonts w:ascii="Times New Roman" w:eastAsia="Calibri" w:hAnsi="Times New Roman" w:cs="Times New Roman"/>
          <w:b/>
          <w:bCs/>
          <w:sz w:val="20"/>
          <w:szCs w:val="20"/>
          <w:lang w:val="en-US"/>
        </w:rPr>
        <w:t>Plant Collection</w:t>
      </w:r>
    </w:p>
    <w:p w14:paraId="3BC7F95E" w14:textId="4F177368" w:rsidR="0035520C" w:rsidRPr="00936B5D" w:rsidRDefault="0035520C" w:rsidP="0035520C">
      <w:pPr>
        <w:spacing w:line="240" w:lineRule="auto"/>
        <w:jc w:val="both"/>
        <w:rPr>
          <w:rFonts w:ascii="Times New Roman" w:eastAsia="Calibri" w:hAnsi="Times New Roman" w:cs="Times New Roman"/>
          <w:sz w:val="20"/>
          <w:szCs w:val="20"/>
          <w:lang w:val="en-US"/>
        </w:rPr>
      </w:pPr>
      <w:r w:rsidRPr="00936B5D">
        <w:rPr>
          <w:rFonts w:ascii="Times New Roman" w:eastAsia="Calibri" w:hAnsi="Times New Roman" w:cs="Times New Roman"/>
          <w:sz w:val="20"/>
          <w:szCs w:val="20"/>
          <w:lang w:val="en-US"/>
        </w:rPr>
        <w:t xml:space="preserve">In 2022, botanical specimens were collected from the Akliman area in Sinop, Turkey. Dr. Omer Elkiran conducted the taxonomic identification, and a voucher specimen was preserved in the herbarium of Sinop University (Voucher number: OE-22-30). The aerial parts were </w:t>
      </w:r>
      <w:r w:rsidR="00ED081C">
        <w:rPr>
          <w:rFonts w:ascii="Times New Roman" w:eastAsia="Calibri" w:hAnsi="Times New Roman" w:cs="Times New Roman"/>
          <w:sz w:val="20"/>
          <w:szCs w:val="20"/>
          <w:lang w:val="en-US"/>
        </w:rPr>
        <w:t>separated</w:t>
      </w:r>
      <w:r w:rsidRPr="00936B5D">
        <w:rPr>
          <w:rFonts w:ascii="Times New Roman" w:eastAsia="Calibri" w:hAnsi="Times New Roman" w:cs="Times New Roman"/>
          <w:sz w:val="20"/>
          <w:szCs w:val="20"/>
          <w:lang w:val="en-US"/>
        </w:rPr>
        <w:t>, dried in the shade at ambient temperature, pulverized, and stored away from light.</w:t>
      </w:r>
    </w:p>
    <w:p w14:paraId="01B64F7D" w14:textId="77777777" w:rsidR="0035520C" w:rsidRPr="00936B5D" w:rsidRDefault="0035520C" w:rsidP="0035520C">
      <w:pPr>
        <w:spacing w:line="240" w:lineRule="auto"/>
        <w:jc w:val="both"/>
        <w:rPr>
          <w:rFonts w:ascii="Times New Roman" w:eastAsia="Calibri" w:hAnsi="Times New Roman" w:cs="Times New Roman"/>
          <w:b/>
          <w:bCs/>
          <w:sz w:val="20"/>
          <w:szCs w:val="20"/>
          <w:lang w:val="en-US"/>
        </w:rPr>
      </w:pPr>
      <w:r w:rsidRPr="00936B5D">
        <w:rPr>
          <w:rFonts w:ascii="Times New Roman" w:eastAsia="Calibri" w:hAnsi="Times New Roman" w:cs="Times New Roman"/>
          <w:b/>
          <w:bCs/>
          <w:sz w:val="20"/>
          <w:szCs w:val="20"/>
          <w:lang w:val="en-US"/>
        </w:rPr>
        <w:t>Plant Extract Preparation</w:t>
      </w:r>
    </w:p>
    <w:p w14:paraId="4A1414B3" w14:textId="77777777" w:rsidR="0035520C" w:rsidRPr="00936B5D" w:rsidRDefault="0035520C" w:rsidP="0035520C">
      <w:pPr>
        <w:spacing w:line="240" w:lineRule="auto"/>
        <w:jc w:val="both"/>
        <w:rPr>
          <w:rFonts w:ascii="Times New Roman" w:eastAsia="Calibri" w:hAnsi="Times New Roman" w:cs="Times New Roman"/>
          <w:sz w:val="20"/>
          <w:szCs w:val="20"/>
          <w:lang w:val="en-US"/>
        </w:rPr>
      </w:pPr>
      <w:r w:rsidRPr="00936B5D">
        <w:rPr>
          <w:rFonts w:ascii="Times New Roman" w:eastAsia="Calibri" w:hAnsi="Times New Roman" w:cs="Times New Roman"/>
          <w:sz w:val="20"/>
          <w:szCs w:val="20"/>
          <w:lang w:val="en-US"/>
        </w:rPr>
        <w:t>The extraction procedure included five solvents: hexane, ethyl acetate, ethanol, a 70% ethanol/water mixture, and water. Each 10 g sample was macerated with 200 mL of ethyl acetate, ethanol, and a mixture of ethanol and water for 24 hours at ambient temperature. The aqueous extract was prepared by infusing 10 g of plant material in boiling water for 15 minutes. Organic solvents were removed via evaporation under low pressure, and the aqueous extract was subjected to freeze-drying.</w:t>
      </w:r>
    </w:p>
    <w:p w14:paraId="25C0AF82" w14:textId="77777777" w:rsidR="0035520C" w:rsidRPr="00936B5D" w:rsidRDefault="0035520C" w:rsidP="0035520C">
      <w:pPr>
        <w:jc w:val="both"/>
        <w:rPr>
          <w:rFonts w:ascii="Times New Roman" w:hAnsi="Times New Roman" w:cs="Times New Roman"/>
          <w:b/>
          <w:sz w:val="20"/>
          <w:szCs w:val="20"/>
          <w:lang w:bidi="en-US"/>
        </w:rPr>
      </w:pPr>
      <w:r w:rsidRPr="00936B5D">
        <w:rPr>
          <w:rFonts w:ascii="Times New Roman" w:hAnsi="Times New Roman" w:cs="Times New Roman"/>
          <w:b/>
          <w:sz w:val="20"/>
          <w:szCs w:val="20"/>
          <w:lang w:bidi="en-US"/>
        </w:rPr>
        <w:t xml:space="preserve">Assays for Total Phenolic and Flavonoid Contents </w:t>
      </w:r>
    </w:p>
    <w:p w14:paraId="6C19D149" w14:textId="4458D293"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 xml:space="preserve">The total phenolic content was determined by employing the methods given in the literature with some modiﬁcation. Sample solution (0.25 mL) was mixed with diluted Folin–Ciocalteu reagent (1 mL, 1:9, v/v) and shaken vigorously. After 3 min, Na2CO3 solution (0.75 mL, 1%) was added and the sample absorbance was read at 760 nm after a 2 h incubation at room temperature. The total phenolic content was expressed as milligrams of gallic acid equivalents (mg GAE/g extract)  </w:t>
      </w:r>
    </w:p>
    <w:p w14:paraId="357ECD2A" w14:textId="1E93306A"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 xml:space="preserve">The total ﬂavonoid content was determined using the AlCl3 method. Brieﬂy, sample solution (1 mL) was mixed with the same volume of aluminum trichloride (2%) in methanol. Similarly, a blank was prepared by adding sample solution (1 mL) to methanol (1 mL) without AlCl3. The sample and blank absorbances were read at 415 nm after a 10 min incubation at room temperature. The absorbance of the blank was subtracted from that of the sample. Rutin was used as a reference standard and the total ﬂavonoid content was expressed as milligrams of rutin equivalents (mg RE/g extract) </w:t>
      </w:r>
    </w:p>
    <w:p w14:paraId="5C91909C" w14:textId="77777777" w:rsidR="0035520C" w:rsidRPr="00936B5D" w:rsidRDefault="0035520C" w:rsidP="0035520C">
      <w:pPr>
        <w:jc w:val="both"/>
        <w:rPr>
          <w:rFonts w:ascii="Times New Roman" w:hAnsi="Times New Roman" w:cs="Times New Roman"/>
          <w:b/>
          <w:sz w:val="20"/>
          <w:szCs w:val="20"/>
          <w:lang w:bidi="en-US"/>
        </w:rPr>
      </w:pPr>
      <w:r w:rsidRPr="00936B5D">
        <w:rPr>
          <w:rFonts w:ascii="Times New Roman" w:hAnsi="Times New Roman" w:cs="Times New Roman"/>
          <w:b/>
          <w:sz w:val="20"/>
          <w:szCs w:val="20"/>
          <w:lang w:bidi="en-US"/>
        </w:rPr>
        <w:t xml:space="preserve">Determination of Antioxidant and Enzyme Inhibitory Effects </w:t>
      </w:r>
    </w:p>
    <w:p w14:paraId="57658E08" w14:textId="77777777"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 xml:space="preserve">Antioxidant (DPPH and ABTS radical scavenging, reducing power (CUPRAC and FRAP), phosphomolybdenum and metal chelating (ferrozine method)) and enzyme inhibitory activities (cholinesterase (Elmann’s method), tyrosinase (dopachrome method), α-amylase (iodine/potassium iodide method), α -glucosidase (chromogenic PNPG method) and pancreatic lipase (p-nitrophenyl butyrate (p-NPB) method) were determined. </w:t>
      </w:r>
    </w:p>
    <w:p w14:paraId="6E06AF2E" w14:textId="308AD103"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the DPPH (1,1-diphenyl-2-picrylhydrazyl) radical scavenging assay: Sample solution was added to 4 mL of a 0.004% methanol solution of DPPH. The sample absorbance was read at 517 nm after a 30 min incubation at room temperature in the dark. DPPH radical scavenging activity was expressed as IC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w:t>
      </w:r>
    </w:p>
    <w:p w14:paraId="117B7598" w14:textId="65108DF2"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ABTS (2,2′-azino-bis(3-ethylbenzothiazoline) 6-sulfonic acid) radical scavenging assay: Brieﬂy, ABTS+ was produced directly by reacting 7 mM ABTS solution with 2.45 mM potassium persulfate and allowing the mixture to stand for 12–16 in the dark at room temperature. Prior to beginning the assay, ABTS solution was diluted with methanol to an absorbance of 0.700 ± 0.02 at 734 nm. Sample solution was added to ABTS solution (2 mL) and mixed. The sample absorbance was read at 734 nm after a 30 min incubation at room temperature. The ABTS radical scavenging activity was expressed as IC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  </w:t>
      </w:r>
    </w:p>
    <w:p w14:paraId="485B01B0" w14:textId="47226C08"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CUPRAC (cupric ion reducing activity) activity assay: Sample solution was added to premixed reaction mixture containing CuCl2 (1 mL, 10 mM), neocuproine (1 mL, 7.5 mM) and NH4Ac buffer (1 mL, 1 M, pH 7.0). Similarly, a blank was prepared by adding sample solution (0.5 mL) to premixed reaction mixture (3 mL) without CuCl2 . Then, the sample and blank absorbances were read at 450 nm after a 30 min incubation at room temperature. The absorbance of the blank was subtracted from that of the sample. CUPRAC activity was expressed as EC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(effective concentration at absorbace 0.5) (mg/ml) </w:t>
      </w:r>
    </w:p>
    <w:p w14:paraId="665CA2FD" w14:textId="5EF3A05B"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FRAP (ferric reducing antioxidant power) activity assay: Sample solution was added to premixed FRAP reagent (2 mL) containing acetate buffer (0.3 M, pH 3.6), 2,4,6-tris(2-pyridyl)-S-triazine (TPTZ) (10 mM) in 40 mM HCl and ferric chloride (20 mM) in a ratio of 10:1:1 (v/v/v). Then, the sample absorbance was read at 593 nm after a 30 min incubation at room temperature. FRAP activity was expressed as as EC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 </w:t>
      </w:r>
    </w:p>
    <w:p w14:paraId="0AE5ACE3" w14:textId="6DF47CF5"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lastRenderedPageBreak/>
        <w:t>For phosphomolybdenum method: Sample solution  was combined with 3 mL of reagent solution (0.6 M sulfuric acid, 28 mM sodium phosphate and 4 mM ammonium molybdate). The sample absorbance was read at 695 nm after a 90 min incubation at 95 °C. The total antioxidant capacity was expressed as EC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w:t>
      </w:r>
      <w:r w:rsidR="007F1B14">
        <w:rPr>
          <w:rFonts w:ascii="Times New Roman" w:hAnsi="Times New Roman" w:cs="Times New Roman"/>
          <w:bCs/>
          <w:sz w:val="20"/>
          <w:szCs w:val="20"/>
          <w:lang w:bidi="en-US"/>
        </w:rPr>
        <w:t>.</w:t>
      </w:r>
    </w:p>
    <w:p w14:paraId="2826464D" w14:textId="0BD5C046"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metal chelating activity assay: Brieﬂy, sample solution was added to FeCl2 solution (0.05 mL, 2 mM). The reaction was initiated by the addition of 5 mM ferrozine (0.2 mL). Similarly, a blank was prepared by adding sample solution (2 mL) to FeCl2 solution (0.05 mL, 2 mM) and water (0.2 mL) without ferrozine. Then, the sample and blank absorbances were read at 562 nm after 10 min incubation at room temperature. The absorbance of the blank was subtracted from that of the sample. The metal chelating activity was expressed as as IC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w:t>
      </w:r>
      <w:r w:rsidR="007F1B14">
        <w:rPr>
          <w:rFonts w:ascii="Times New Roman" w:hAnsi="Times New Roman" w:cs="Times New Roman"/>
          <w:bCs/>
          <w:sz w:val="20"/>
          <w:szCs w:val="20"/>
          <w:lang w:bidi="en-US"/>
        </w:rPr>
        <w:t>.</w:t>
      </w:r>
    </w:p>
    <w:p w14:paraId="5F63B689" w14:textId="463346D7"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Cholinesterase (ChE) inhibitory activity assay: Sample solution (was mixed with DTNB (5,5-dithio-bis(2-nitrobenzoic) acid, Sigma, St. Louis, MO, USA) (125 µL) and AChE (acetylcholinesterase (Electric ell acetylcholinesterase, Type-VI-S, EC 3.1.1.7,Sigma)), or BChE (butyrylcholinesterase (horse serum butyrylcholinesterase, EC 3.1.1.8, Sigma)) solution (25 μL) in Tris–HCl buffer (pH 8.0) in a 96-well microplate and incubated for 15 min at 25 °C. The reaction was then initiated with the addition of acetylthiocholine iodide (ATCI, Sigma) or butyrylthiocholine chloride (BTCl, Sigma) (25 μL). Similarly, a blank was prepared by adding sample solution to all reaction reagents without enzyme (AChE or BChE) solution. The sample and blank absorbances were read at 405 nm after 10 min incubation at 25 °C. The absorbance of the blank was subtracted from that of the sample and the cholinesterase inhibitory activity was expressed as as IC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w:t>
      </w:r>
      <w:r w:rsidR="007F1B14">
        <w:rPr>
          <w:rFonts w:ascii="Times New Roman" w:hAnsi="Times New Roman" w:cs="Times New Roman"/>
          <w:bCs/>
          <w:sz w:val="20"/>
          <w:szCs w:val="20"/>
          <w:lang w:bidi="en-US"/>
        </w:rPr>
        <w:t>.</w:t>
      </w:r>
    </w:p>
    <w:p w14:paraId="0F5E9950" w14:textId="3B8F8FB0"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Tyrosinase inhibitory activity assay: Sample solution was mixed with tyrosinase solution (40 μL, Sigma) and phosphate buffer (100 μL, pH 6.8) in a 96-well microplate and incubated for 15 min at 25 °C. The reaction was then initiated with the addition of L-DOPA (40 μL, Sigma). Similarly, a blank was prepared by adding sample solution to all reaction reagents without enzyme (tyrosinase) solution. The sample and blank absorbances were read at 492 nm after a 10 min incubation at 25 °C. The absorbance of the blank was subtracted from that of the sample and the tyrosinase inhibitory activity was expressed as IC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w:t>
      </w:r>
      <w:r w:rsidR="007F1B14">
        <w:rPr>
          <w:rFonts w:ascii="Times New Roman" w:hAnsi="Times New Roman" w:cs="Times New Roman"/>
          <w:bCs/>
          <w:sz w:val="20"/>
          <w:szCs w:val="20"/>
          <w:lang w:bidi="en-US"/>
        </w:rPr>
        <w:t>.</w:t>
      </w:r>
      <w:r w:rsidRPr="00936B5D">
        <w:rPr>
          <w:rFonts w:ascii="Times New Roman" w:hAnsi="Times New Roman" w:cs="Times New Roman"/>
          <w:bCs/>
          <w:sz w:val="20"/>
          <w:szCs w:val="20"/>
          <w:lang w:bidi="en-US"/>
        </w:rPr>
        <w:t xml:space="preserve"> </w:t>
      </w:r>
    </w:p>
    <w:p w14:paraId="3B2C48FC" w14:textId="0FB3436B"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α-amylase inhibitory activity assay: Sample solution was mixed with α-amylase solution (ex-porcine pancreas, EC 3.2.1.1, Sigma) (50 μL) in phosphate buffer (pH 6.9 with 6 mM sodium chloride) in a 96-well microplate and incubated for 10 min at 37 °C. After pre-incubation, the reaction was initiated with the addition of starch solution (50 μL, 0.05%). Similarly, a blank was prepared by adding sample solution to all reaction reagents without enzyme (α-amylase) solution. The reaction mixture was incubated 10 min at 37 °C. The reaction was then stopped with the addition of HCl (25 μL, 1 M). This was followed by addition of the iodine-potassium iodide solution (100 μL). The sample and blank absorbances were read at 630 nm. The absorbance of the blank was subtracted from that of the sample and the α-amylase inhibitory activity was expressed as IC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w:t>
      </w:r>
      <w:r w:rsidR="007F1B14">
        <w:rPr>
          <w:rFonts w:ascii="Times New Roman" w:hAnsi="Times New Roman" w:cs="Times New Roman"/>
          <w:bCs/>
          <w:sz w:val="20"/>
          <w:szCs w:val="20"/>
          <w:lang w:bidi="en-US"/>
        </w:rPr>
        <w:t>.</w:t>
      </w:r>
      <w:r w:rsidRPr="00936B5D">
        <w:rPr>
          <w:rFonts w:ascii="Times New Roman" w:hAnsi="Times New Roman" w:cs="Times New Roman"/>
          <w:bCs/>
          <w:sz w:val="20"/>
          <w:szCs w:val="20"/>
          <w:lang w:bidi="en-US"/>
        </w:rPr>
        <w:t xml:space="preserve"> </w:t>
      </w:r>
    </w:p>
    <w:p w14:paraId="2CF8CADB" w14:textId="07A55BF9" w:rsidR="0035520C" w:rsidRPr="00936B5D" w:rsidRDefault="0035520C" w:rsidP="0035520C">
      <w:pPr>
        <w:jc w:val="both"/>
        <w:rPr>
          <w:rFonts w:ascii="Times New Roman" w:hAnsi="Times New Roman" w:cs="Times New Roman"/>
          <w:bCs/>
          <w:sz w:val="20"/>
          <w:szCs w:val="20"/>
          <w:lang w:bidi="en-US"/>
        </w:rPr>
      </w:pPr>
      <w:r w:rsidRPr="00936B5D">
        <w:rPr>
          <w:rFonts w:ascii="Times New Roman" w:hAnsi="Times New Roman" w:cs="Times New Roman"/>
          <w:bCs/>
          <w:sz w:val="20"/>
          <w:szCs w:val="20"/>
          <w:lang w:bidi="en-US"/>
        </w:rPr>
        <w:t>For α-glucosidase inhibitory activity assay: Sample solution was mixed with glutathione (50 µL), α-glucosidase solution (from Saccharomyces cerevisiae, EC 3.2.1.20, Sigma) (50 µL) in phosphate buffer (pH 6.8) and PNPG (4-N-trophenyl-α-D-glucopyranoside, Sigma) (50 µL) in a 96-well microplate and incubated for 15 min at 37 °C. Similarly, a blank was prepared by adding sample solution to all reaction reagents without enzyme (α-glucosidase) solution. The reaction was then stopped with the addition of sodium carbonate (50 µL, 0.2 M). The sample and blank absorbances were read at 400 nm. The absorbance of the blank was subtracted from that of the sample and the α-glucosidase inhibitory activity was expressed as IC</w:t>
      </w:r>
      <w:r w:rsidRPr="00936B5D">
        <w:rPr>
          <w:rFonts w:ascii="Times New Roman" w:hAnsi="Times New Roman" w:cs="Times New Roman"/>
          <w:bCs/>
          <w:sz w:val="20"/>
          <w:szCs w:val="20"/>
          <w:vertAlign w:val="subscript"/>
          <w:lang w:bidi="en-US"/>
        </w:rPr>
        <w:t>50</w:t>
      </w:r>
      <w:r w:rsidRPr="00936B5D">
        <w:rPr>
          <w:rFonts w:ascii="Times New Roman" w:hAnsi="Times New Roman" w:cs="Times New Roman"/>
          <w:bCs/>
          <w:sz w:val="20"/>
          <w:szCs w:val="20"/>
          <w:lang w:bidi="en-US"/>
        </w:rPr>
        <w:t xml:space="preserve"> value (mg/ml)</w:t>
      </w:r>
      <w:r w:rsidR="007F1B14">
        <w:rPr>
          <w:rFonts w:ascii="Times New Roman" w:hAnsi="Times New Roman" w:cs="Times New Roman"/>
          <w:bCs/>
          <w:sz w:val="20"/>
          <w:szCs w:val="20"/>
          <w:lang w:bidi="en-US"/>
        </w:rPr>
        <w:t>.</w:t>
      </w:r>
    </w:p>
    <w:p w14:paraId="70E8959E" w14:textId="77777777" w:rsidR="0035520C" w:rsidRPr="00936B5D" w:rsidRDefault="0035520C" w:rsidP="0035520C">
      <w:pPr>
        <w:spacing w:line="240" w:lineRule="auto"/>
        <w:jc w:val="both"/>
        <w:rPr>
          <w:rFonts w:ascii="Times New Roman" w:eastAsia="Calibri" w:hAnsi="Times New Roman" w:cs="Times New Roman"/>
          <w:sz w:val="20"/>
          <w:szCs w:val="20"/>
          <w:lang w:val="en-US"/>
        </w:rPr>
      </w:pPr>
    </w:p>
    <w:p w14:paraId="541F91A5" w14:textId="77777777" w:rsidR="0035520C" w:rsidRPr="00936B5D" w:rsidRDefault="0035520C" w:rsidP="0035520C">
      <w:pPr>
        <w:spacing w:line="240" w:lineRule="auto"/>
        <w:jc w:val="both"/>
        <w:rPr>
          <w:rFonts w:asciiTheme="majorBidi" w:hAnsiTheme="majorBidi" w:cstheme="majorBidi"/>
          <w:b/>
          <w:bCs/>
          <w:sz w:val="20"/>
          <w:szCs w:val="20"/>
        </w:rPr>
      </w:pPr>
      <w:r w:rsidRPr="00936B5D">
        <w:rPr>
          <w:rFonts w:asciiTheme="majorBidi" w:hAnsiTheme="majorBidi" w:cstheme="majorBidi"/>
          <w:b/>
          <w:bCs/>
          <w:sz w:val="20"/>
          <w:szCs w:val="20"/>
        </w:rPr>
        <w:t>UHPLC-ESI-QTOF-MS Profi</w:t>
      </w:r>
      <w:r w:rsidRPr="00936B5D">
        <w:rPr>
          <w:rFonts w:asciiTheme="majorBidi" w:hAnsiTheme="majorBidi" w:cstheme="majorBidi"/>
          <w:b/>
          <w:bCs/>
          <w:sz w:val="20"/>
          <w:szCs w:val="20"/>
          <w:lang w:val="en-GB"/>
        </w:rPr>
        <w:t>ling an</w:t>
      </w:r>
      <w:r w:rsidRPr="00936B5D">
        <w:rPr>
          <w:rFonts w:asciiTheme="majorBidi" w:hAnsiTheme="majorBidi" w:cstheme="majorBidi"/>
          <w:b/>
          <w:bCs/>
          <w:sz w:val="20"/>
          <w:szCs w:val="20"/>
        </w:rPr>
        <w:t>d Data Processing.</w:t>
      </w:r>
    </w:p>
    <w:p w14:paraId="5A233983" w14:textId="77777777" w:rsidR="0035520C" w:rsidRPr="00936B5D" w:rsidRDefault="0035520C" w:rsidP="0035520C">
      <w:pPr>
        <w:spacing w:line="240" w:lineRule="auto"/>
        <w:jc w:val="both"/>
        <w:rPr>
          <w:rFonts w:asciiTheme="majorBidi" w:hAnsiTheme="majorBidi" w:cstheme="majorBidi"/>
          <w:sz w:val="20"/>
          <w:szCs w:val="20"/>
          <w:lang w:val="en-GB"/>
        </w:rPr>
      </w:pPr>
      <w:r w:rsidRPr="00936B5D">
        <w:rPr>
          <w:rFonts w:asciiTheme="majorBidi" w:hAnsiTheme="majorBidi" w:cstheme="majorBidi"/>
          <w:sz w:val="20"/>
          <w:szCs w:val="20"/>
          <w:lang w:val="en-GB"/>
        </w:rPr>
        <w:t xml:space="preserve">The extracts obtained from </w:t>
      </w:r>
      <w:r w:rsidRPr="00936B5D">
        <w:rPr>
          <w:rFonts w:asciiTheme="majorBidi" w:hAnsiTheme="majorBidi" w:cstheme="majorBidi"/>
          <w:i/>
          <w:iCs/>
          <w:sz w:val="20"/>
          <w:szCs w:val="20"/>
          <w:lang w:val="en-GB"/>
        </w:rPr>
        <w:t>A. maritima</w:t>
      </w:r>
      <w:r w:rsidRPr="00936B5D">
        <w:rPr>
          <w:rFonts w:asciiTheme="majorBidi" w:hAnsiTheme="majorBidi" w:cstheme="majorBidi"/>
          <w:sz w:val="20"/>
          <w:szCs w:val="20"/>
          <w:lang w:val="en-GB"/>
        </w:rPr>
        <w:t xml:space="preserve"> were prepared at a concentration of 5000 µg/mL in the same solvent applied during extraction and then filtered through 0.22µm. The analyses were carried out using an ACQUITY UHPLC H-Class System (Waters Corp.) coupled to a QTOF-MS (Synapt G2, Waters Corp.) with a reversed-phase column (ACQUITY UHPLC BEH SHIELD RP18, 130 Å, 1.7 </w:t>
      </w:r>
      <w:r w:rsidRPr="00936B5D">
        <w:rPr>
          <w:rFonts w:asciiTheme="majorBidi" w:hAnsiTheme="majorBidi" w:cstheme="majorBidi"/>
          <w:sz w:val="20"/>
          <w:szCs w:val="20"/>
        </w:rPr>
        <w:t>μ</w:t>
      </w:r>
      <w:r w:rsidRPr="00936B5D">
        <w:rPr>
          <w:rFonts w:asciiTheme="majorBidi" w:hAnsiTheme="majorBidi" w:cstheme="majorBidi"/>
          <w:sz w:val="20"/>
          <w:szCs w:val="20"/>
          <w:lang w:val="en-GB"/>
        </w:rPr>
        <w:t>m, 2.1mm× 150 mm) at 22°C.</w:t>
      </w:r>
      <w:r w:rsidRPr="00936B5D">
        <w:rPr>
          <w:sz w:val="20"/>
          <w:szCs w:val="20"/>
          <w:lang w:val="en-GB"/>
        </w:rPr>
        <w:t xml:space="preserve"> </w:t>
      </w:r>
      <w:r w:rsidRPr="00936B5D">
        <w:rPr>
          <w:rFonts w:asciiTheme="majorBidi" w:hAnsiTheme="majorBidi" w:cstheme="majorBidi"/>
          <w:sz w:val="20"/>
          <w:szCs w:val="20"/>
          <w:lang w:val="en-GB"/>
        </w:rPr>
        <w:t xml:space="preserve">The multi-step gradient used to separate the phytochemicals in each of the extracts was 0.00 min, 99% A; 2.33 min, 99% A; 4.37 min, 93% A; 8.11 min, 86% A; 12.19 min, 76% A; 15.99 min, 60% A; 18.31 min, 2% A; 21.03 min, 2% A; 22.39 min, 99% A and 25.00, 99% A.; where phase A was water acidified with acetic acid (0.5% v/v) and phase B Acetonitrile. Finally, the initial conditions were maintained for 5 minutes to prepare the equipment for the following analyses. </w:t>
      </w:r>
    </w:p>
    <w:p w14:paraId="146236E0" w14:textId="77777777" w:rsidR="0035520C" w:rsidRPr="00936B5D" w:rsidRDefault="0035520C" w:rsidP="0035520C">
      <w:pPr>
        <w:spacing w:line="240" w:lineRule="auto"/>
        <w:jc w:val="both"/>
        <w:rPr>
          <w:rFonts w:asciiTheme="majorBidi" w:hAnsiTheme="majorBidi" w:cstheme="majorBidi"/>
          <w:sz w:val="20"/>
          <w:szCs w:val="20"/>
          <w:lang w:val="en-GB"/>
        </w:rPr>
      </w:pPr>
      <w:r w:rsidRPr="00936B5D">
        <w:rPr>
          <w:rFonts w:asciiTheme="majorBidi" w:hAnsiTheme="majorBidi" w:cstheme="majorBidi"/>
          <w:sz w:val="20"/>
          <w:szCs w:val="20"/>
          <w:lang w:val="en-GB"/>
        </w:rPr>
        <w:t xml:space="preserve">The source parameters of the mass spectrometer coupled to UHPLC instrument were as follows: m/z range 50-1200 m/z; capillary voltage, 2.2 kV; cone voltage, 30 V; desolvation temperature, 500 ℃; desolvation gas glow, 700 L/h; cone gas flow, 50 L/h; source temperature, 100℃; scan duration 0.1s; resolution, 20000 full width at half maximum; ionization </w:t>
      </w:r>
      <w:r w:rsidRPr="00936B5D">
        <w:rPr>
          <w:rFonts w:asciiTheme="majorBidi" w:hAnsiTheme="majorBidi" w:cstheme="majorBidi"/>
          <w:sz w:val="20"/>
          <w:szCs w:val="20"/>
          <w:lang w:val="en-GB"/>
        </w:rPr>
        <w:lastRenderedPageBreak/>
        <w:t>mode, negative. The acquisition was performed using two parallel scan functions: low collision energy (4 eV) and elevated collision energy (MSE energy linear ramp: 20 to 60 eV).</w:t>
      </w:r>
    </w:p>
    <w:p w14:paraId="16DFF283" w14:textId="77777777" w:rsidR="0035520C" w:rsidRPr="00936B5D" w:rsidRDefault="0035520C" w:rsidP="0035520C">
      <w:pPr>
        <w:spacing w:line="240" w:lineRule="auto"/>
        <w:jc w:val="both"/>
        <w:rPr>
          <w:rFonts w:asciiTheme="majorBidi" w:hAnsiTheme="majorBidi" w:cstheme="majorBidi"/>
          <w:sz w:val="20"/>
          <w:szCs w:val="20"/>
          <w:lang w:val="en-GB"/>
        </w:rPr>
      </w:pPr>
      <w:r w:rsidRPr="00936B5D">
        <w:rPr>
          <w:rFonts w:asciiTheme="majorBidi" w:hAnsiTheme="majorBidi" w:cstheme="majorBidi"/>
          <w:sz w:val="20"/>
          <w:szCs w:val="20"/>
          <w:lang w:val="en-GB"/>
        </w:rPr>
        <w:t>On the other hand, the physicochemical characterization of the raw data obtained by the analytical platform used was performed using the open-source software MZmine V4.08. First, the raw data were converted to mzML format using the MSConvertGUI software (v3.0.24). Subsequently, the noise level was set to an intensity of 2E3, and the base-peak chromatograms were obtained by an automated data analysis pipeline (ADAP), setting the m/z tolerance at 15ppm and a minimum highest intensity at 1E4. The chromatograms were subsequently deconvoluted using the local minimum resolver algorithm, setting the following parameters: S/N threshold: 50; minimum feature height: 1E4; coefficient/area threshold: 110; peak duration range: 0.05-0.3 min; RT wavelet range: 0-0.05. Moreover, an isotope grouper algorithm was also applied, and the obtained features were aligned using a m/z tolerance of 15ppm and an RT tolerance of 0.25 min. Finally, the phytochemical identification of the obtained features was determined using Sirius software (v5.8.6) and comparing the obtained molecular formulas and MS/MS spectra in different databases (MoNA, HMDB, SciFinder…).</w:t>
      </w:r>
    </w:p>
    <w:p w14:paraId="1AE1B046" w14:textId="77777777" w:rsidR="0035520C" w:rsidRPr="00936B5D" w:rsidRDefault="0035520C" w:rsidP="0035520C">
      <w:pPr>
        <w:spacing w:line="240" w:lineRule="auto"/>
        <w:jc w:val="both"/>
        <w:rPr>
          <w:rFonts w:ascii="Times New Roman" w:hAnsi="Times New Roman" w:cs="Times New Roman"/>
          <w:b/>
          <w:bCs/>
          <w:sz w:val="20"/>
          <w:szCs w:val="20"/>
        </w:rPr>
      </w:pPr>
      <w:r w:rsidRPr="00936B5D">
        <w:rPr>
          <w:rFonts w:ascii="Times New Roman" w:hAnsi="Times New Roman" w:cs="Times New Roman"/>
          <w:b/>
          <w:bCs/>
          <w:sz w:val="20"/>
          <w:szCs w:val="20"/>
        </w:rPr>
        <w:t xml:space="preserve">Cell culture </w:t>
      </w:r>
    </w:p>
    <w:p w14:paraId="5F342FD1" w14:textId="77777777" w:rsidR="0035520C" w:rsidRPr="00936B5D" w:rsidRDefault="0035520C" w:rsidP="0035520C">
      <w:pPr>
        <w:spacing w:line="240" w:lineRule="auto"/>
        <w:jc w:val="both"/>
        <w:rPr>
          <w:rFonts w:ascii="Times New Roman" w:hAnsi="Times New Roman" w:cs="Times New Roman"/>
          <w:sz w:val="20"/>
          <w:szCs w:val="20"/>
        </w:rPr>
      </w:pPr>
      <w:r w:rsidRPr="00936B5D">
        <w:rPr>
          <w:rFonts w:ascii="Times New Roman" w:hAnsi="Times New Roman" w:cs="Times New Roman"/>
          <w:sz w:val="20"/>
          <w:szCs w:val="20"/>
        </w:rPr>
        <w:t>Human hepatocarcinoma cell line (HepG2) was kindly provided by the Center for Biomedical Research (CBMR), University of Algarve, Portugal, while the murine leukemic macrophages (RAW264.7), were purchased from CLS Cell Line Service GmbH, Germany. The HEK 293 cell line (human embryonic kidney) were from CCMAR. All cells were cultured in Dulbecco’s Modified Eagle Medium (DMEM) containing 10% fetal bovine serum, 2 mM L-glutamine (1%), and antibiotics (50 U/mL penicillin and 50 μg/mL streptomycin) (1%). The cultures were maintained in an humidified atmosphere at 37°C with 5% CO</w:t>
      </w:r>
      <w:r w:rsidRPr="00936B5D">
        <w:rPr>
          <w:rFonts w:ascii="Times New Roman" w:hAnsi="Times New Roman" w:cs="Times New Roman"/>
          <w:sz w:val="20"/>
          <w:szCs w:val="20"/>
          <w:vertAlign w:val="subscript"/>
        </w:rPr>
        <w:t>₂.</w:t>
      </w:r>
    </w:p>
    <w:p w14:paraId="701B5338" w14:textId="77777777" w:rsidR="0035520C" w:rsidRPr="00936B5D" w:rsidRDefault="0035520C" w:rsidP="0035520C">
      <w:pPr>
        <w:spacing w:line="240" w:lineRule="auto"/>
        <w:jc w:val="both"/>
        <w:rPr>
          <w:rFonts w:ascii="Times New Roman" w:hAnsi="Times New Roman" w:cs="Times New Roman"/>
          <w:sz w:val="20"/>
          <w:szCs w:val="20"/>
        </w:rPr>
      </w:pPr>
      <w:r w:rsidRPr="00936B5D">
        <w:rPr>
          <w:rFonts w:ascii="Times New Roman" w:hAnsi="Times New Roman" w:cs="Times New Roman"/>
          <w:b/>
          <w:bCs/>
          <w:sz w:val="20"/>
          <w:szCs w:val="20"/>
        </w:rPr>
        <w:t>Determination of Cellular Viability</w:t>
      </w:r>
      <w:r w:rsidRPr="00936B5D">
        <w:rPr>
          <w:rFonts w:ascii="Times New Roman" w:hAnsi="Times New Roman" w:cs="Times New Roman"/>
          <w:sz w:val="20"/>
          <w:szCs w:val="20"/>
        </w:rPr>
        <w:t xml:space="preserve"> </w:t>
      </w:r>
    </w:p>
    <w:p w14:paraId="63547391" w14:textId="48BD2250" w:rsidR="0035520C" w:rsidRPr="00936B5D" w:rsidRDefault="0035520C" w:rsidP="0035520C">
      <w:pPr>
        <w:shd w:val="clear" w:color="auto" w:fill="FFFFFF"/>
        <w:spacing w:before="120" w:after="120" w:line="240" w:lineRule="auto"/>
        <w:jc w:val="both"/>
        <w:outlineLvl w:val="3"/>
        <w:rPr>
          <w:rFonts w:ascii="Times New Roman" w:hAnsi="Times New Roman" w:cs="Times New Roman"/>
          <w:sz w:val="20"/>
          <w:szCs w:val="20"/>
        </w:rPr>
      </w:pPr>
      <w:r w:rsidRPr="00936B5D">
        <w:rPr>
          <w:rFonts w:ascii="Times New Roman" w:hAnsi="Times New Roman" w:cs="Times New Roman"/>
          <w:sz w:val="20"/>
          <w:szCs w:val="20"/>
        </w:rPr>
        <w:t>Exponentially growing HepG2 cells (5×10³ cells/well), and RAW 264.7 and HEK 293 cells (1×10⁴ cells/well) were plated in 96-well plates and incubated overnight. Cells were then treated with the extracts at a concentration of 100 μg/mL for 72 hours, with 0.5% DMSO used as a control. Cellular viability was determined via the MTT assay (3-(4,5-dimethylthiazol-2-yl)-2,5-diphenyltetrazolium bromide)</w:t>
      </w:r>
      <w:r w:rsidR="007F1B14">
        <w:rPr>
          <w:rFonts w:ascii="Times New Roman" w:hAnsi="Times New Roman" w:cs="Times New Roman"/>
          <w:sz w:val="20"/>
          <w:szCs w:val="20"/>
        </w:rPr>
        <w:t xml:space="preserve">. </w:t>
      </w:r>
      <w:r w:rsidRPr="00936B5D">
        <w:rPr>
          <w:rFonts w:ascii="Times New Roman" w:hAnsi="Times New Roman" w:cs="Times New Roman"/>
          <w:sz w:val="20"/>
          <w:szCs w:val="20"/>
        </w:rPr>
        <w:t>In brief, two hours before the incubation period concluded, 20 µL of MTT solution (5 mg/mL in PBS) was added to each well and incubated at 37 °C. Formazan crystals were then dissolved by adding 150 µL of DMSO to each well. Absorbance was measured at 595 nm using an EZ Read 400 microplate reader (Biochrom, Cambridge, UK), and cell viability was calculated as a percentage relative to a 0.5% DMSO control.</w:t>
      </w:r>
    </w:p>
    <w:p w14:paraId="39E274FE" w14:textId="77777777" w:rsidR="0035520C" w:rsidRPr="00936B5D" w:rsidRDefault="0035520C" w:rsidP="0035520C">
      <w:pPr>
        <w:shd w:val="clear" w:color="auto" w:fill="FFFFFF"/>
        <w:spacing w:before="120" w:after="120" w:line="240" w:lineRule="auto"/>
        <w:jc w:val="both"/>
        <w:outlineLvl w:val="3"/>
        <w:rPr>
          <w:rFonts w:ascii="Times New Roman" w:eastAsia="Times New Roman" w:hAnsi="Times New Roman" w:cs="Times New Roman"/>
          <w:b/>
          <w:bCs/>
          <w:color w:val="000000"/>
          <w:sz w:val="20"/>
          <w:szCs w:val="20"/>
          <w:lang w:val="en-CA" w:eastAsia="fr-CA"/>
        </w:rPr>
      </w:pPr>
      <w:r w:rsidRPr="00936B5D">
        <w:rPr>
          <w:rFonts w:ascii="Times New Roman" w:eastAsia="Times New Roman" w:hAnsi="Times New Roman" w:cs="Times New Roman"/>
          <w:b/>
          <w:bCs/>
          <w:color w:val="000000"/>
          <w:sz w:val="20"/>
          <w:szCs w:val="20"/>
          <w:lang w:val="en-CA" w:eastAsia="fr-CA"/>
        </w:rPr>
        <w:t>Statistical Analysis</w:t>
      </w:r>
    </w:p>
    <w:p w14:paraId="32FDD5FB" w14:textId="1ADA2C2F" w:rsidR="00020987" w:rsidRPr="007F1B14" w:rsidRDefault="0035520C" w:rsidP="007F1B14">
      <w:pPr>
        <w:spacing w:line="240" w:lineRule="auto"/>
        <w:jc w:val="both"/>
        <w:rPr>
          <w:rFonts w:ascii="Times New Roman" w:eastAsia="Calibri" w:hAnsi="Times New Roman" w:cs="Times New Roman"/>
          <w:sz w:val="20"/>
          <w:szCs w:val="20"/>
          <w:lang w:val="en-US"/>
        </w:rPr>
      </w:pPr>
      <w:r w:rsidRPr="00936B5D">
        <w:rPr>
          <w:rFonts w:ascii="Times New Roman" w:eastAsia="Calibri" w:hAnsi="Times New Roman" w:cs="Times New Roman"/>
          <w:sz w:val="20"/>
          <w:szCs w:val="20"/>
        </w:rPr>
        <w:t>The experiments were executed in triplicate, and differences among the extracts were assessed using an ANOVA and Tukey's test (p&lt;0.05). The statistical analysis was conducted using Graph Pad Prism (version 9.0).</w:t>
      </w:r>
    </w:p>
    <w:p w14:paraId="0302A3FD" w14:textId="7F0AEED9" w:rsidR="00020987" w:rsidRPr="00D4024D" w:rsidRDefault="00020987" w:rsidP="00020987">
      <w:pPr>
        <w:spacing w:after="0"/>
        <w:rPr>
          <w:rFonts w:asciiTheme="majorBidi" w:hAnsiTheme="majorBidi" w:cstheme="majorBidi"/>
          <w:color w:val="000000" w:themeColor="text1"/>
          <w:sz w:val="20"/>
          <w:szCs w:val="20"/>
          <w:lang w:val="en-GB"/>
        </w:rPr>
      </w:pPr>
      <w:r w:rsidRPr="00D4024D">
        <w:rPr>
          <w:rFonts w:asciiTheme="majorBidi" w:hAnsiTheme="majorBidi" w:cstheme="majorBidi"/>
          <w:color w:val="000000" w:themeColor="text1"/>
          <w:sz w:val="20"/>
          <w:szCs w:val="20"/>
          <w:lang w:val="en-GB"/>
        </w:rPr>
        <w:t xml:space="preserve">Table </w:t>
      </w:r>
      <w:r>
        <w:rPr>
          <w:rFonts w:asciiTheme="majorBidi" w:hAnsiTheme="majorBidi" w:cstheme="majorBidi"/>
          <w:color w:val="000000" w:themeColor="text1"/>
          <w:sz w:val="20"/>
          <w:szCs w:val="20"/>
          <w:lang w:val="en-GB"/>
        </w:rPr>
        <w:t>S1</w:t>
      </w:r>
      <w:r w:rsidRPr="00D4024D">
        <w:rPr>
          <w:rFonts w:asciiTheme="majorBidi" w:hAnsiTheme="majorBidi" w:cstheme="majorBidi"/>
          <w:color w:val="000000" w:themeColor="text1"/>
          <w:sz w:val="20"/>
          <w:szCs w:val="20"/>
          <w:lang w:val="en-GB"/>
        </w:rPr>
        <w:t>. Chemical characterization of the tested extracts</w:t>
      </w:r>
    </w:p>
    <w:tbl>
      <w:tblPr>
        <w:tblW w:w="0" w:type="auto"/>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455"/>
        <w:gridCol w:w="1216"/>
        <w:gridCol w:w="882"/>
        <w:gridCol w:w="1151"/>
        <w:gridCol w:w="3225"/>
        <w:gridCol w:w="1709"/>
      </w:tblGrid>
      <w:tr w:rsidR="00020987" w:rsidRPr="001C3C39" w14:paraId="1DA41BD0" w14:textId="77777777" w:rsidTr="00A3220E">
        <w:trPr>
          <w:trHeight w:val="326"/>
          <w:jc w:val="center"/>
        </w:trPr>
        <w:tc>
          <w:tcPr>
            <w:tcW w:w="0" w:type="auto"/>
            <w:tcBorders>
              <w:top w:val="single" w:sz="4" w:space="0" w:color="auto"/>
              <w:left w:val="nil"/>
              <w:bottom w:val="single" w:sz="4" w:space="0" w:color="auto"/>
              <w:right w:val="nil"/>
            </w:tcBorders>
            <w:shd w:val="clear" w:color="auto" w:fill="FFFFFF"/>
            <w:noWrap/>
            <w:vAlign w:val="center"/>
            <w:hideMark/>
          </w:tcPr>
          <w:p w14:paraId="1759C4CE" w14:textId="77777777" w:rsidR="00020987" w:rsidRPr="001C3C39" w:rsidRDefault="00020987" w:rsidP="00A3220E">
            <w:pPr>
              <w:spacing w:after="0" w:line="240" w:lineRule="auto"/>
              <w:jc w:val="center"/>
              <w:rPr>
                <w:rFonts w:asciiTheme="majorBidi" w:eastAsia="Times New Roman" w:hAnsiTheme="majorBidi" w:cstheme="majorBidi"/>
                <w:b/>
                <w:bCs/>
                <w:color w:val="000000"/>
                <w:kern w:val="2"/>
                <w:sz w:val="16"/>
                <w:szCs w:val="16"/>
                <w:lang w:eastAsia="tr-TR"/>
                <w14:ligatures w14:val="standardContextual"/>
              </w:rPr>
            </w:pPr>
            <w:r w:rsidRPr="001C3C39">
              <w:rPr>
                <w:rFonts w:asciiTheme="majorBidi" w:eastAsia="Times New Roman" w:hAnsiTheme="majorBidi" w:cstheme="majorBidi"/>
                <w:b/>
                <w:bCs/>
                <w:color w:val="000000"/>
                <w:kern w:val="2"/>
                <w:sz w:val="16"/>
                <w:szCs w:val="16"/>
                <w:lang w:eastAsia="tr-TR"/>
                <w14:ligatures w14:val="standardContextual"/>
              </w:rPr>
              <w:t>Experimental m/z</w:t>
            </w:r>
          </w:p>
        </w:tc>
        <w:tc>
          <w:tcPr>
            <w:tcW w:w="0" w:type="auto"/>
            <w:tcBorders>
              <w:top w:val="single" w:sz="4" w:space="0" w:color="auto"/>
              <w:left w:val="nil"/>
              <w:bottom w:val="single" w:sz="4" w:space="0" w:color="auto"/>
              <w:right w:val="nil"/>
            </w:tcBorders>
            <w:shd w:val="clear" w:color="auto" w:fill="FFFFFF"/>
            <w:noWrap/>
            <w:vAlign w:val="center"/>
            <w:hideMark/>
          </w:tcPr>
          <w:p w14:paraId="69DFC689" w14:textId="77777777" w:rsidR="00020987" w:rsidRPr="001C3C39" w:rsidRDefault="00020987" w:rsidP="00A3220E">
            <w:pPr>
              <w:spacing w:after="0" w:line="240" w:lineRule="auto"/>
              <w:jc w:val="center"/>
              <w:rPr>
                <w:rFonts w:asciiTheme="majorBidi" w:eastAsia="Times New Roman" w:hAnsiTheme="majorBidi" w:cstheme="majorBidi"/>
                <w:b/>
                <w:bCs/>
                <w:color w:val="000000"/>
                <w:kern w:val="2"/>
                <w:sz w:val="16"/>
                <w:szCs w:val="16"/>
                <w:lang w:eastAsia="tr-TR"/>
                <w14:ligatures w14:val="standardContextual"/>
              </w:rPr>
            </w:pPr>
            <w:r w:rsidRPr="001C3C39">
              <w:rPr>
                <w:rFonts w:asciiTheme="majorBidi" w:eastAsia="Times New Roman" w:hAnsiTheme="majorBidi" w:cstheme="majorBidi"/>
                <w:b/>
                <w:bCs/>
                <w:color w:val="000000"/>
                <w:kern w:val="2"/>
                <w:sz w:val="16"/>
                <w:szCs w:val="16"/>
                <w:lang w:eastAsia="tr-TR"/>
                <w14:ligatures w14:val="standardContextual"/>
              </w:rPr>
              <w:t>Retention time (min)</w:t>
            </w:r>
          </w:p>
        </w:tc>
        <w:tc>
          <w:tcPr>
            <w:tcW w:w="0" w:type="auto"/>
            <w:tcBorders>
              <w:top w:val="single" w:sz="4" w:space="0" w:color="auto"/>
              <w:left w:val="nil"/>
              <w:bottom w:val="single" w:sz="4" w:space="0" w:color="auto"/>
              <w:right w:val="nil"/>
            </w:tcBorders>
            <w:shd w:val="clear" w:color="auto" w:fill="FFFFFF"/>
            <w:noWrap/>
            <w:vAlign w:val="center"/>
            <w:hideMark/>
          </w:tcPr>
          <w:p w14:paraId="48D07359" w14:textId="77777777" w:rsidR="00020987" w:rsidRPr="001C3C39" w:rsidRDefault="00020987" w:rsidP="00A3220E">
            <w:pPr>
              <w:spacing w:after="0" w:line="240" w:lineRule="auto"/>
              <w:jc w:val="center"/>
              <w:rPr>
                <w:rFonts w:asciiTheme="majorBidi" w:eastAsia="Times New Roman" w:hAnsiTheme="majorBidi" w:cstheme="majorBidi"/>
                <w:b/>
                <w:bCs/>
                <w:color w:val="000000"/>
                <w:kern w:val="2"/>
                <w:sz w:val="16"/>
                <w:szCs w:val="16"/>
                <w:lang w:eastAsia="tr-TR"/>
                <w14:ligatures w14:val="standardContextual"/>
              </w:rPr>
            </w:pPr>
            <w:r w:rsidRPr="001C3C39">
              <w:rPr>
                <w:rFonts w:asciiTheme="majorBidi" w:eastAsia="Times New Roman" w:hAnsiTheme="majorBidi" w:cstheme="majorBidi"/>
                <w:b/>
                <w:bCs/>
                <w:color w:val="000000"/>
                <w:kern w:val="2"/>
                <w:sz w:val="16"/>
                <w:szCs w:val="16"/>
                <w:lang w:eastAsia="tr-TR"/>
                <w14:ligatures w14:val="standardContextual"/>
              </w:rPr>
              <w:t>Adduct</w:t>
            </w:r>
          </w:p>
        </w:tc>
        <w:tc>
          <w:tcPr>
            <w:tcW w:w="0" w:type="auto"/>
            <w:tcBorders>
              <w:top w:val="single" w:sz="4" w:space="0" w:color="auto"/>
              <w:left w:val="nil"/>
              <w:bottom w:val="single" w:sz="4" w:space="0" w:color="auto"/>
              <w:right w:val="nil"/>
            </w:tcBorders>
            <w:shd w:val="clear" w:color="auto" w:fill="FFFFFF"/>
            <w:noWrap/>
            <w:vAlign w:val="center"/>
            <w:hideMark/>
          </w:tcPr>
          <w:p w14:paraId="7FE607A7" w14:textId="77777777" w:rsidR="00020987" w:rsidRPr="001C3C39" w:rsidRDefault="00020987" w:rsidP="00A3220E">
            <w:pPr>
              <w:spacing w:after="0" w:line="240" w:lineRule="auto"/>
              <w:jc w:val="center"/>
              <w:rPr>
                <w:rFonts w:asciiTheme="majorBidi" w:eastAsia="Times New Roman" w:hAnsiTheme="majorBidi" w:cstheme="majorBidi"/>
                <w:b/>
                <w:bCs/>
                <w:color w:val="000000"/>
                <w:kern w:val="2"/>
                <w:sz w:val="16"/>
                <w:szCs w:val="16"/>
                <w:lang w:eastAsia="tr-TR"/>
                <w14:ligatures w14:val="standardContextual"/>
              </w:rPr>
            </w:pPr>
            <w:r w:rsidRPr="001C3C39">
              <w:rPr>
                <w:rFonts w:asciiTheme="majorBidi" w:eastAsia="Times New Roman" w:hAnsiTheme="majorBidi" w:cstheme="majorBidi"/>
                <w:b/>
                <w:bCs/>
                <w:color w:val="000000"/>
                <w:kern w:val="2"/>
                <w:sz w:val="16"/>
                <w:szCs w:val="16"/>
                <w:lang w:eastAsia="tr-TR"/>
                <w14:ligatures w14:val="standardContextual"/>
              </w:rPr>
              <w:t>Molecular Formula</w:t>
            </w:r>
          </w:p>
        </w:tc>
        <w:tc>
          <w:tcPr>
            <w:tcW w:w="0" w:type="auto"/>
            <w:tcBorders>
              <w:top w:val="single" w:sz="4" w:space="0" w:color="auto"/>
              <w:left w:val="nil"/>
              <w:bottom w:val="single" w:sz="4" w:space="0" w:color="auto"/>
              <w:right w:val="nil"/>
            </w:tcBorders>
            <w:shd w:val="clear" w:color="auto" w:fill="FFFFFF"/>
            <w:noWrap/>
            <w:vAlign w:val="center"/>
            <w:hideMark/>
          </w:tcPr>
          <w:p w14:paraId="36C08835" w14:textId="77777777" w:rsidR="00020987" w:rsidRPr="001C3C39" w:rsidRDefault="00020987" w:rsidP="00A3220E">
            <w:pPr>
              <w:spacing w:after="0" w:line="240" w:lineRule="auto"/>
              <w:jc w:val="center"/>
              <w:rPr>
                <w:rFonts w:asciiTheme="majorBidi" w:eastAsia="Times New Roman" w:hAnsiTheme="majorBidi" w:cstheme="majorBidi"/>
                <w:b/>
                <w:bCs/>
                <w:color w:val="000000"/>
                <w:kern w:val="2"/>
                <w:sz w:val="16"/>
                <w:szCs w:val="16"/>
                <w:lang w:eastAsia="tr-TR"/>
                <w14:ligatures w14:val="standardContextual"/>
              </w:rPr>
            </w:pPr>
            <w:r w:rsidRPr="001C3C39">
              <w:rPr>
                <w:rFonts w:asciiTheme="majorBidi" w:eastAsia="Times New Roman" w:hAnsiTheme="majorBidi" w:cstheme="majorBidi"/>
                <w:b/>
                <w:bCs/>
                <w:color w:val="000000"/>
                <w:kern w:val="2"/>
                <w:sz w:val="16"/>
                <w:szCs w:val="16"/>
                <w:lang w:eastAsia="tr-TR"/>
                <w14:ligatures w14:val="standardContextual"/>
              </w:rPr>
              <w:t>Proposed compound</w:t>
            </w:r>
          </w:p>
        </w:tc>
        <w:tc>
          <w:tcPr>
            <w:tcW w:w="0" w:type="auto"/>
            <w:tcBorders>
              <w:top w:val="single" w:sz="4" w:space="0" w:color="auto"/>
              <w:left w:val="nil"/>
              <w:bottom w:val="single" w:sz="4" w:space="0" w:color="auto"/>
              <w:right w:val="nil"/>
            </w:tcBorders>
            <w:shd w:val="clear" w:color="auto" w:fill="FFFFFF"/>
            <w:noWrap/>
            <w:vAlign w:val="center"/>
            <w:hideMark/>
          </w:tcPr>
          <w:p w14:paraId="13361A85" w14:textId="77777777" w:rsidR="00020987" w:rsidRPr="001C3C39" w:rsidRDefault="00020987" w:rsidP="00A3220E">
            <w:pPr>
              <w:spacing w:after="0" w:line="240" w:lineRule="auto"/>
              <w:jc w:val="center"/>
              <w:rPr>
                <w:rFonts w:asciiTheme="majorBidi" w:eastAsia="Times New Roman" w:hAnsiTheme="majorBidi" w:cstheme="majorBidi"/>
                <w:b/>
                <w:bCs/>
                <w:kern w:val="2"/>
                <w:sz w:val="16"/>
                <w:szCs w:val="16"/>
                <w:lang w:eastAsia="tr-TR"/>
                <w14:ligatures w14:val="standardContextual"/>
              </w:rPr>
            </w:pPr>
            <w:r w:rsidRPr="001C3C39">
              <w:rPr>
                <w:rFonts w:asciiTheme="majorBidi" w:eastAsia="Times New Roman" w:hAnsiTheme="majorBidi" w:cstheme="majorBidi"/>
                <w:b/>
                <w:bCs/>
                <w:kern w:val="2"/>
                <w:sz w:val="16"/>
                <w:szCs w:val="16"/>
                <w:lang w:eastAsia="tr-TR"/>
                <w14:ligatures w14:val="standardContextual"/>
              </w:rPr>
              <w:t>MS/MS Fragments</w:t>
            </w:r>
          </w:p>
        </w:tc>
      </w:tr>
      <w:tr w:rsidR="00020987" w:rsidRPr="001C3C39" w14:paraId="11283891" w14:textId="77777777" w:rsidTr="00A3220E">
        <w:trPr>
          <w:trHeight w:val="359"/>
          <w:jc w:val="center"/>
        </w:trPr>
        <w:tc>
          <w:tcPr>
            <w:tcW w:w="0" w:type="auto"/>
            <w:gridSpan w:val="6"/>
            <w:tcBorders>
              <w:top w:val="nil"/>
              <w:left w:val="nil"/>
              <w:bottom w:val="single" w:sz="4" w:space="0" w:color="auto"/>
              <w:right w:val="nil"/>
            </w:tcBorders>
            <w:shd w:val="clear" w:color="auto" w:fill="FFFFFF"/>
            <w:noWrap/>
            <w:vAlign w:val="center"/>
            <w:hideMark/>
          </w:tcPr>
          <w:p w14:paraId="3BCBB695" w14:textId="77777777" w:rsidR="00020987" w:rsidRPr="001C3C39" w:rsidRDefault="00020987" w:rsidP="00A3220E">
            <w:pPr>
              <w:spacing w:after="0" w:line="240" w:lineRule="auto"/>
              <w:rPr>
                <w:rFonts w:asciiTheme="majorBidi" w:eastAsia="Times New Roman" w:hAnsiTheme="majorBidi" w:cstheme="majorBidi"/>
                <w:i/>
                <w:iCs/>
                <w:kern w:val="2"/>
                <w:sz w:val="16"/>
                <w:szCs w:val="16"/>
                <w:lang w:eastAsia="tr-TR"/>
                <w14:ligatures w14:val="standardContextual"/>
              </w:rPr>
            </w:pPr>
            <w:r w:rsidRPr="001C3C39">
              <w:rPr>
                <w:rFonts w:asciiTheme="majorBidi" w:eastAsia="Times New Roman" w:hAnsiTheme="majorBidi" w:cstheme="majorBidi"/>
                <w:i/>
                <w:iCs/>
                <w:color w:val="000000"/>
                <w:kern w:val="2"/>
                <w:sz w:val="16"/>
                <w:szCs w:val="16"/>
                <w:lang w:eastAsia="tr-TR"/>
                <w14:ligatures w14:val="standardContextual"/>
              </w:rPr>
              <w:t>Organic acids</w:t>
            </w:r>
          </w:p>
        </w:tc>
      </w:tr>
      <w:tr w:rsidR="00020987" w:rsidRPr="001C3C39" w14:paraId="74D3FDA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4F0EBC43"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225 .0628</w:t>
            </w:r>
          </w:p>
        </w:tc>
        <w:tc>
          <w:tcPr>
            <w:tcW w:w="0" w:type="auto"/>
            <w:tcBorders>
              <w:top w:val="nil"/>
              <w:left w:val="nil"/>
              <w:bottom w:val="nil"/>
              <w:right w:val="nil"/>
            </w:tcBorders>
            <w:shd w:val="clear" w:color="auto" w:fill="FFFFFF"/>
            <w:noWrap/>
            <w:vAlign w:val="center"/>
            <w:hideMark/>
          </w:tcPr>
          <w:p w14:paraId="035928EA"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0 .92</w:t>
            </w:r>
          </w:p>
        </w:tc>
        <w:tc>
          <w:tcPr>
            <w:tcW w:w="0" w:type="auto"/>
            <w:tcBorders>
              <w:top w:val="nil"/>
              <w:left w:val="nil"/>
              <w:bottom w:val="nil"/>
              <w:right w:val="nil"/>
            </w:tcBorders>
            <w:shd w:val="clear" w:color="auto" w:fill="FFFFFF"/>
            <w:noWrap/>
            <w:vAlign w:val="center"/>
            <w:hideMark/>
          </w:tcPr>
          <w:p w14:paraId="0E8352E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5F11379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7</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14</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8</w:t>
            </w:r>
          </w:p>
        </w:tc>
        <w:tc>
          <w:tcPr>
            <w:tcW w:w="0" w:type="auto"/>
            <w:tcBorders>
              <w:top w:val="nil"/>
              <w:left w:val="nil"/>
              <w:bottom w:val="nil"/>
              <w:right w:val="nil"/>
            </w:tcBorders>
            <w:shd w:val="clear" w:color="auto" w:fill="FFFFFF"/>
            <w:noWrap/>
            <w:vAlign w:val="center"/>
            <w:hideMark/>
          </w:tcPr>
          <w:p w14:paraId="328EB8D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Hexa hydroxyheptanoic acid</w:t>
            </w:r>
          </w:p>
        </w:tc>
        <w:tc>
          <w:tcPr>
            <w:tcW w:w="0" w:type="auto"/>
            <w:tcBorders>
              <w:top w:val="nil"/>
              <w:left w:val="nil"/>
              <w:bottom w:val="nil"/>
              <w:right w:val="nil"/>
            </w:tcBorders>
            <w:shd w:val="clear" w:color="auto" w:fill="FFFFFF"/>
            <w:noWrap/>
            <w:vAlign w:val="center"/>
            <w:hideMark/>
          </w:tcPr>
          <w:p w14:paraId="28558B7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59/71/89/113/119/179</w:t>
            </w:r>
          </w:p>
        </w:tc>
      </w:tr>
      <w:tr w:rsidR="00020987" w:rsidRPr="001C3C39" w14:paraId="6B01268E" w14:textId="77777777" w:rsidTr="00A3220E">
        <w:trPr>
          <w:trHeight w:val="359"/>
          <w:jc w:val="center"/>
        </w:trPr>
        <w:tc>
          <w:tcPr>
            <w:tcW w:w="0" w:type="auto"/>
            <w:tcBorders>
              <w:top w:val="nil"/>
              <w:left w:val="nil"/>
              <w:bottom w:val="single" w:sz="4" w:space="0" w:color="FFFFFF" w:themeColor="background1"/>
              <w:right w:val="nil"/>
            </w:tcBorders>
            <w:shd w:val="clear" w:color="auto" w:fill="FFFFFF"/>
            <w:noWrap/>
            <w:vAlign w:val="center"/>
            <w:hideMark/>
          </w:tcPr>
          <w:p w14:paraId="03B74DC2"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195 .0525</w:t>
            </w:r>
          </w:p>
        </w:tc>
        <w:tc>
          <w:tcPr>
            <w:tcW w:w="0" w:type="auto"/>
            <w:tcBorders>
              <w:top w:val="nil"/>
              <w:left w:val="nil"/>
              <w:bottom w:val="single" w:sz="4" w:space="0" w:color="FFFFFF" w:themeColor="background1"/>
              <w:right w:val="nil"/>
            </w:tcBorders>
            <w:shd w:val="clear" w:color="auto" w:fill="FFFFFF"/>
            <w:noWrap/>
            <w:vAlign w:val="center"/>
            <w:hideMark/>
          </w:tcPr>
          <w:p w14:paraId="2A2ECDA4"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0 .98</w:t>
            </w:r>
          </w:p>
        </w:tc>
        <w:tc>
          <w:tcPr>
            <w:tcW w:w="0" w:type="auto"/>
            <w:tcBorders>
              <w:top w:val="nil"/>
              <w:left w:val="nil"/>
              <w:bottom w:val="single" w:sz="4" w:space="0" w:color="FFFFFF" w:themeColor="background1"/>
              <w:right w:val="nil"/>
            </w:tcBorders>
            <w:shd w:val="clear" w:color="auto" w:fill="FFFFFF"/>
            <w:noWrap/>
            <w:vAlign w:val="center"/>
            <w:hideMark/>
          </w:tcPr>
          <w:p w14:paraId="6093CEF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single" w:sz="4" w:space="0" w:color="FFFFFF" w:themeColor="background1"/>
              <w:right w:val="nil"/>
            </w:tcBorders>
            <w:shd w:val="clear" w:color="auto" w:fill="FFFFFF"/>
            <w:noWrap/>
            <w:vAlign w:val="center"/>
            <w:hideMark/>
          </w:tcPr>
          <w:p w14:paraId="2177B106"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6</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12</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7</w:t>
            </w:r>
          </w:p>
        </w:tc>
        <w:tc>
          <w:tcPr>
            <w:tcW w:w="0" w:type="auto"/>
            <w:tcBorders>
              <w:top w:val="nil"/>
              <w:left w:val="nil"/>
              <w:bottom w:val="single" w:sz="4" w:space="0" w:color="FFFFFF" w:themeColor="background1"/>
              <w:right w:val="nil"/>
            </w:tcBorders>
            <w:shd w:val="clear" w:color="auto" w:fill="FFFFFF"/>
            <w:noWrap/>
            <w:vAlign w:val="center"/>
            <w:hideMark/>
          </w:tcPr>
          <w:p w14:paraId="07CEFE1D"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Gluconic acid</w:t>
            </w:r>
          </w:p>
        </w:tc>
        <w:tc>
          <w:tcPr>
            <w:tcW w:w="0" w:type="auto"/>
            <w:tcBorders>
              <w:top w:val="nil"/>
              <w:left w:val="nil"/>
              <w:bottom w:val="single" w:sz="4" w:space="0" w:color="FFFFFF" w:themeColor="background1"/>
              <w:right w:val="nil"/>
            </w:tcBorders>
            <w:shd w:val="clear" w:color="auto" w:fill="FFFFFF"/>
            <w:noWrap/>
            <w:vAlign w:val="center"/>
            <w:hideMark/>
          </w:tcPr>
          <w:p w14:paraId="2AF7443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59/75/99/129/159/177</w:t>
            </w:r>
          </w:p>
        </w:tc>
      </w:tr>
      <w:tr w:rsidR="00020987" w:rsidRPr="001C3C39" w14:paraId="34BA624F" w14:textId="77777777" w:rsidTr="00A3220E">
        <w:trPr>
          <w:trHeight w:val="359"/>
          <w:jc w:val="center"/>
        </w:trPr>
        <w:tc>
          <w:tcPr>
            <w:tcW w:w="0" w:type="auto"/>
            <w:tcBorders>
              <w:top w:val="single" w:sz="4" w:space="0" w:color="FFFFFF" w:themeColor="background1"/>
              <w:left w:val="nil"/>
              <w:bottom w:val="nil"/>
              <w:right w:val="nil"/>
            </w:tcBorders>
            <w:shd w:val="clear" w:color="auto" w:fill="FFFFFF"/>
            <w:noWrap/>
            <w:vAlign w:val="center"/>
            <w:hideMark/>
          </w:tcPr>
          <w:p w14:paraId="26310C5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191 .0569</w:t>
            </w:r>
          </w:p>
        </w:tc>
        <w:tc>
          <w:tcPr>
            <w:tcW w:w="0" w:type="auto"/>
            <w:tcBorders>
              <w:top w:val="single" w:sz="4" w:space="0" w:color="FFFFFF" w:themeColor="background1"/>
              <w:left w:val="nil"/>
              <w:bottom w:val="nil"/>
              <w:right w:val="nil"/>
            </w:tcBorders>
            <w:shd w:val="clear" w:color="auto" w:fill="FFFFFF"/>
            <w:noWrap/>
            <w:vAlign w:val="center"/>
            <w:hideMark/>
          </w:tcPr>
          <w:p w14:paraId="42B3886D"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1 .02</w:t>
            </w:r>
          </w:p>
        </w:tc>
        <w:tc>
          <w:tcPr>
            <w:tcW w:w="0" w:type="auto"/>
            <w:tcBorders>
              <w:top w:val="single" w:sz="4" w:space="0" w:color="FFFFFF" w:themeColor="background1"/>
              <w:left w:val="nil"/>
              <w:bottom w:val="nil"/>
              <w:right w:val="nil"/>
            </w:tcBorders>
            <w:shd w:val="clear" w:color="auto" w:fill="FFFFFF"/>
            <w:noWrap/>
            <w:vAlign w:val="center"/>
            <w:hideMark/>
          </w:tcPr>
          <w:p w14:paraId="7C858C1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single" w:sz="4" w:space="0" w:color="FFFFFF" w:themeColor="background1"/>
              <w:left w:val="nil"/>
              <w:bottom w:val="nil"/>
              <w:right w:val="nil"/>
            </w:tcBorders>
            <w:shd w:val="clear" w:color="auto" w:fill="FFFFFF"/>
            <w:noWrap/>
            <w:vAlign w:val="center"/>
            <w:hideMark/>
          </w:tcPr>
          <w:p w14:paraId="2A5D68E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7</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6</w:t>
            </w:r>
          </w:p>
        </w:tc>
        <w:tc>
          <w:tcPr>
            <w:tcW w:w="0" w:type="auto"/>
            <w:tcBorders>
              <w:top w:val="single" w:sz="4" w:space="0" w:color="FFFFFF" w:themeColor="background1"/>
              <w:left w:val="nil"/>
              <w:bottom w:val="nil"/>
              <w:right w:val="nil"/>
            </w:tcBorders>
            <w:shd w:val="clear" w:color="auto" w:fill="FFFFFF"/>
            <w:noWrap/>
            <w:vAlign w:val="center"/>
            <w:hideMark/>
          </w:tcPr>
          <w:p w14:paraId="5C8DAE6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Quinic acid</w:t>
            </w:r>
          </w:p>
        </w:tc>
        <w:tc>
          <w:tcPr>
            <w:tcW w:w="0" w:type="auto"/>
            <w:tcBorders>
              <w:top w:val="single" w:sz="4" w:space="0" w:color="FFFFFF" w:themeColor="background1"/>
              <w:left w:val="nil"/>
              <w:bottom w:val="nil"/>
              <w:right w:val="nil"/>
            </w:tcBorders>
            <w:shd w:val="clear" w:color="auto" w:fill="FFFFFF"/>
            <w:noWrap/>
            <w:vAlign w:val="center"/>
            <w:hideMark/>
          </w:tcPr>
          <w:p w14:paraId="4268420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59/72/85/99/129/148</w:t>
            </w:r>
          </w:p>
        </w:tc>
      </w:tr>
      <w:tr w:rsidR="00020987" w:rsidRPr="001C3C39" w14:paraId="3BC8C742"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D5A4105"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133 .0153</w:t>
            </w:r>
          </w:p>
        </w:tc>
        <w:tc>
          <w:tcPr>
            <w:tcW w:w="0" w:type="auto"/>
            <w:tcBorders>
              <w:top w:val="nil"/>
              <w:left w:val="nil"/>
              <w:bottom w:val="nil"/>
              <w:right w:val="nil"/>
            </w:tcBorders>
            <w:shd w:val="clear" w:color="auto" w:fill="FFFFFF"/>
            <w:noWrap/>
            <w:vAlign w:val="center"/>
            <w:hideMark/>
          </w:tcPr>
          <w:p w14:paraId="3A7D523B"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1 .08</w:t>
            </w:r>
          </w:p>
        </w:tc>
        <w:tc>
          <w:tcPr>
            <w:tcW w:w="0" w:type="auto"/>
            <w:tcBorders>
              <w:top w:val="nil"/>
              <w:left w:val="nil"/>
              <w:bottom w:val="nil"/>
              <w:right w:val="nil"/>
            </w:tcBorders>
            <w:shd w:val="clear" w:color="auto" w:fill="FFFFFF"/>
            <w:noWrap/>
            <w:vAlign w:val="center"/>
            <w:hideMark/>
          </w:tcPr>
          <w:p w14:paraId="74C86D2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811966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4</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6</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5</w:t>
            </w:r>
          </w:p>
        </w:tc>
        <w:tc>
          <w:tcPr>
            <w:tcW w:w="0" w:type="auto"/>
            <w:tcBorders>
              <w:top w:val="nil"/>
              <w:left w:val="nil"/>
              <w:bottom w:val="nil"/>
              <w:right w:val="nil"/>
            </w:tcBorders>
            <w:shd w:val="clear" w:color="auto" w:fill="FFFFFF"/>
            <w:noWrap/>
            <w:vAlign w:val="center"/>
            <w:hideMark/>
          </w:tcPr>
          <w:p w14:paraId="65C4418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Malic acid</w:t>
            </w:r>
          </w:p>
        </w:tc>
        <w:tc>
          <w:tcPr>
            <w:tcW w:w="0" w:type="auto"/>
            <w:tcBorders>
              <w:top w:val="nil"/>
              <w:left w:val="nil"/>
              <w:bottom w:val="nil"/>
              <w:right w:val="nil"/>
            </w:tcBorders>
            <w:shd w:val="clear" w:color="auto" w:fill="FFFFFF"/>
            <w:noWrap/>
            <w:vAlign w:val="center"/>
            <w:hideMark/>
          </w:tcPr>
          <w:p w14:paraId="35132D9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71/73/89/115</w:t>
            </w:r>
          </w:p>
        </w:tc>
      </w:tr>
      <w:tr w:rsidR="00020987" w:rsidRPr="001C3C39" w14:paraId="7031B7EB"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2090FACE"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191 .0215</w:t>
            </w:r>
          </w:p>
        </w:tc>
        <w:tc>
          <w:tcPr>
            <w:tcW w:w="0" w:type="auto"/>
            <w:tcBorders>
              <w:top w:val="nil"/>
              <w:left w:val="nil"/>
              <w:bottom w:val="nil"/>
              <w:right w:val="nil"/>
            </w:tcBorders>
            <w:shd w:val="clear" w:color="auto" w:fill="FFFFFF"/>
            <w:noWrap/>
            <w:vAlign w:val="center"/>
            <w:hideMark/>
          </w:tcPr>
          <w:p w14:paraId="74F283C7"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1 .19</w:t>
            </w:r>
          </w:p>
        </w:tc>
        <w:tc>
          <w:tcPr>
            <w:tcW w:w="0" w:type="auto"/>
            <w:tcBorders>
              <w:top w:val="nil"/>
              <w:left w:val="nil"/>
              <w:bottom w:val="nil"/>
              <w:right w:val="nil"/>
            </w:tcBorders>
            <w:shd w:val="clear" w:color="auto" w:fill="FFFFFF"/>
            <w:noWrap/>
            <w:vAlign w:val="center"/>
            <w:hideMark/>
          </w:tcPr>
          <w:p w14:paraId="16B66C6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6F6A19E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8</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7</w:t>
            </w:r>
          </w:p>
        </w:tc>
        <w:tc>
          <w:tcPr>
            <w:tcW w:w="0" w:type="auto"/>
            <w:tcBorders>
              <w:top w:val="nil"/>
              <w:left w:val="nil"/>
              <w:bottom w:val="nil"/>
              <w:right w:val="nil"/>
            </w:tcBorders>
            <w:shd w:val="clear" w:color="auto" w:fill="FFFFFF"/>
            <w:noWrap/>
            <w:vAlign w:val="center"/>
            <w:hideMark/>
          </w:tcPr>
          <w:p w14:paraId="5471061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Citric acid</w:t>
            </w:r>
          </w:p>
        </w:tc>
        <w:tc>
          <w:tcPr>
            <w:tcW w:w="0" w:type="auto"/>
            <w:tcBorders>
              <w:top w:val="nil"/>
              <w:left w:val="nil"/>
              <w:bottom w:val="nil"/>
              <w:right w:val="nil"/>
            </w:tcBorders>
            <w:shd w:val="clear" w:color="auto" w:fill="FFFFFF"/>
            <w:noWrap/>
            <w:vAlign w:val="center"/>
            <w:hideMark/>
          </w:tcPr>
          <w:p w14:paraId="0F028EE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57/87/111/129</w:t>
            </w:r>
          </w:p>
        </w:tc>
      </w:tr>
      <w:tr w:rsidR="00020987" w:rsidRPr="001C3C39" w14:paraId="4CB03356"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3E699773"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173 .0080</w:t>
            </w:r>
          </w:p>
        </w:tc>
        <w:tc>
          <w:tcPr>
            <w:tcW w:w="0" w:type="auto"/>
            <w:tcBorders>
              <w:top w:val="nil"/>
              <w:left w:val="nil"/>
              <w:bottom w:val="nil"/>
              <w:right w:val="nil"/>
            </w:tcBorders>
            <w:shd w:val="clear" w:color="auto" w:fill="FFFFFF"/>
            <w:noWrap/>
            <w:vAlign w:val="center"/>
            <w:hideMark/>
          </w:tcPr>
          <w:p w14:paraId="73E3F1F6"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1 .81</w:t>
            </w:r>
          </w:p>
        </w:tc>
        <w:tc>
          <w:tcPr>
            <w:tcW w:w="0" w:type="auto"/>
            <w:tcBorders>
              <w:top w:val="nil"/>
              <w:left w:val="nil"/>
              <w:bottom w:val="nil"/>
              <w:right w:val="nil"/>
            </w:tcBorders>
            <w:shd w:val="clear" w:color="auto" w:fill="FFFFFF"/>
            <w:noWrap/>
            <w:vAlign w:val="center"/>
            <w:hideMark/>
          </w:tcPr>
          <w:p w14:paraId="0AC66CB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794690F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6</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6</w:t>
            </w:r>
          </w:p>
        </w:tc>
        <w:tc>
          <w:tcPr>
            <w:tcW w:w="0" w:type="auto"/>
            <w:tcBorders>
              <w:top w:val="nil"/>
              <w:left w:val="nil"/>
              <w:bottom w:val="nil"/>
              <w:right w:val="nil"/>
            </w:tcBorders>
            <w:shd w:val="clear" w:color="auto" w:fill="FFFFFF"/>
            <w:noWrap/>
            <w:vAlign w:val="center"/>
            <w:hideMark/>
          </w:tcPr>
          <w:p w14:paraId="2334025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Aconitic acid</w:t>
            </w:r>
          </w:p>
        </w:tc>
        <w:tc>
          <w:tcPr>
            <w:tcW w:w="0" w:type="auto"/>
            <w:tcBorders>
              <w:top w:val="nil"/>
              <w:left w:val="nil"/>
              <w:bottom w:val="nil"/>
              <w:right w:val="nil"/>
            </w:tcBorders>
            <w:shd w:val="clear" w:color="auto" w:fill="FFFFFF"/>
            <w:noWrap/>
            <w:vAlign w:val="center"/>
            <w:hideMark/>
          </w:tcPr>
          <w:p w14:paraId="1D4A767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59/67/85/</w:t>
            </w:r>
          </w:p>
        </w:tc>
      </w:tr>
      <w:tr w:rsidR="00020987" w:rsidRPr="001C3C39" w14:paraId="5CBF323F"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EAE3E3D"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175 .0605</w:t>
            </w:r>
          </w:p>
        </w:tc>
        <w:tc>
          <w:tcPr>
            <w:tcW w:w="0" w:type="auto"/>
            <w:tcBorders>
              <w:top w:val="nil"/>
              <w:left w:val="nil"/>
              <w:bottom w:val="nil"/>
              <w:right w:val="nil"/>
            </w:tcBorders>
            <w:shd w:val="clear" w:color="auto" w:fill="FFFFFF"/>
            <w:noWrap/>
            <w:vAlign w:val="center"/>
            <w:hideMark/>
          </w:tcPr>
          <w:p w14:paraId="1D967564"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3 .63</w:t>
            </w:r>
          </w:p>
        </w:tc>
        <w:tc>
          <w:tcPr>
            <w:tcW w:w="0" w:type="auto"/>
            <w:tcBorders>
              <w:top w:val="nil"/>
              <w:left w:val="nil"/>
              <w:bottom w:val="nil"/>
              <w:right w:val="nil"/>
            </w:tcBorders>
            <w:shd w:val="clear" w:color="auto" w:fill="FFFFFF"/>
            <w:noWrap/>
            <w:vAlign w:val="center"/>
            <w:hideMark/>
          </w:tcPr>
          <w:p w14:paraId="30223EE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2CD3883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7</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5</w:t>
            </w:r>
          </w:p>
        </w:tc>
        <w:tc>
          <w:tcPr>
            <w:tcW w:w="0" w:type="auto"/>
            <w:tcBorders>
              <w:top w:val="nil"/>
              <w:left w:val="nil"/>
              <w:bottom w:val="nil"/>
              <w:right w:val="nil"/>
            </w:tcBorders>
            <w:shd w:val="clear" w:color="auto" w:fill="FFFFFF"/>
            <w:noWrap/>
            <w:vAlign w:val="center"/>
            <w:hideMark/>
          </w:tcPr>
          <w:p w14:paraId="4A1CB80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Isopropylmaleate isomer 1</w:t>
            </w:r>
          </w:p>
        </w:tc>
        <w:tc>
          <w:tcPr>
            <w:tcW w:w="0" w:type="auto"/>
            <w:tcBorders>
              <w:top w:val="nil"/>
              <w:left w:val="nil"/>
              <w:bottom w:val="nil"/>
              <w:right w:val="nil"/>
            </w:tcBorders>
            <w:shd w:val="clear" w:color="auto" w:fill="FFFFFF"/>
            <w:noWrap/>
            <w:vAlign w:val="center"/>
            <w:hideMark/>
          </w:tcPr>
          <w:p w14:paraId="4ACE05B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59/85/113/115</w:t>
            </w:r>
          </w:p>
        </w:tc>
      </w:tr>
      <w:tr w:rsidR="00020987" w:rsidRPr="001C3C39" w14:paraId="10F102C6"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2DF78E2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157 .050</w:t>
            </w:r>
          </w:p>
        </w:tc>
        <w:tc>
          <w:tcPr>
            <w:tcW w:w="0" w:type="auto"/>
            <w:tcBorders>
              <w:top w:val="nil"/>
              <w:left w:val="nil"/>
              <w:bottom w:val="nil"/>
              <w:right w:val="nil"/>
            </w:tcBorders>
            <w:shd w:val="clear" w:color="auto" w:fill="FFFFFF"/>
            <w:noWrap/>
            <w:vAlign w:val="center"/>
            <w:hideMark/>
          </w:tcPr>
          <w:p w14:paraId="0D144967"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5 .31</w:t>
            </w:r>
          </w:p>
        </w:tc>
        <w:tc>
          <w:tcPr>
            <w:tcW w:w="0" w:type="auto"/>
            <w:tcBorders>
              <w:top w:val="nil"/>
              <w:left w:val="nil"/>
              <w:bottom w:val="nil"/>
              <w:right w:val="nil"/>
            </w:tcBorders>
            <w:shd w:val="clear" w:color="auto" w:fill="FFFFFF"/>
            <w:noWrap/>
            <w:vAlign w:val="center"/>
            <w:hideMark/>
          </w:tcPr>
          <w:p w14:paraId="5E50BDD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5A9007F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7</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4</w:t>
            </w:r>
          </w:p>
        </w:tc>
        <w:tc>
          <w:tcPr>
            <w:tcW w:w="0" w:type="auto"/>
            <w:tcBorders>
              <w:top w:val="nil"/>
              <w:left w:val="nil"/>
              <w:bottom w:val="nil"/>
              <w:right w:val="nil"/>
            </w:tcBorders>
            <w:shd w:val="clear" w:color="auto" w:fill="FFFFFF"/>
            <w:noWrap/>
            <w:vAlign w:val="center"/>
            <w:hideMark/>
          </w:tcPr>
          <w:p w14:paraId="628EA2A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Isopropylmaleate isomer 2</w:t>
            </w:r>
          </w:p>
        </w:tc>
        <w:tc>
          <w:tcPr>
            <w:tcW w:w="0" w:type="auto"/>
            <w:tcBorders>
              <w:top w:val="nil"/>
              <w:left w:val="nil"/>
              <w:bottom w:val="nil"/>
              <w:right w:val="nil"/>
            </w:tcBorders>
            <w:shd w:val="clear" w:color="auto" w:fill="FFFFFF"/>
            <w:noWrap/>
            <w:vAlign w:val="center"/>
            <w:hideMark/>
          </w:tcPr>
          <w:p w14:paraId="1502367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113</w:t>
            </w:r>
          </w:p>
        </w:tc>
      </w:tr>
      <w:tr w:rsidR="00020987" w:rsidRPr="001C3C39" w14:paraId="7ED66ADC" w14:textId="77777777" w:rsidTr="00A3220E">
        <w:trPr>
          <w:trHeight w:val="359"/>
          <w:jc w:val="center"/>
        </w:trPr>
        <w:tc>
          <w:tcPr>
            <w:tcW w:w="0" w:type="auto"/>
            <w:gridSpan w:val="6"/>
            <w:tcBorders>
              <w:top w:val="nil"/>
              <w:left w:val="nil"/>
              <w:bottom w:val="single" w:sz="4" w:space="0" w:color="auto"/>
              <w:right w:val="nil"/>
            </w:tcBorders>
            <w:shd w:val="clear" w:color="auto" w:fill="FFFFFF"/>
            <w:noWrap/>
            <w:vAlign w:val="center"/>
            <w:hideMark/>
          </w:tcPr>
          <w:p w14:paraId="09042399" w14:textId="77777777" w:rsidR="00020987" w:rsidRPr="001C3C39" w:rsidRDefault="00020987" w:rsidP="00A3220E">
            <w:pPr>
              <w:spacing w:after="0" w:line="240" w:lineRule="auto"/>
              <w:rPr>
                <w:rFonts w:asciiTheme="majorBidi" w:eastAsia="Times New Roman" w:hAnsiTheme="majorBidi" w:cstheme="majorBidi"/>
                <w:i/>
                <w:iCs/>
                <w:kern w:val="2"/>
                <w:sz w:val="16"/>
                <w:szCs w:val="16"/>
                <w:lang w:eastAsia="tr-TR"/>
                <w14:ligatures w14:val="standardContextual"/>
              </w:rPr>
            </w:pPr>
            <w:r w:rsidRPr="001C3C39">
              <w:rPr>
                <w:rFonts w:asciiTheme="majorBidi" w:eastAsia="Times New Roman" w:hAnsiTheme="majorBidi" w:cstheme="majorBidi"/>
                <w:i/>
                <w:iCs/>
                <w:kern w:val="2"/>
                <w:sz w:val="16"/>
                <w:szCs w:val="16"/>
                <w:lang w:eastAsia="tr-TR"/>
                <w14:ligatures w14:val="standardContextual"/>
              </w:rPr>
              <w:t>Aminoacids and derivatives</w:t>
            </w:r>
          </w:p>
        </w:tc>
      </w:tr>
      <w:tr w:rsidR="00020987" w:rsidRPr="001C3C39" w14:paraId="2A7B047E" w14:textId="77777777" w:rsidTr="00A3220E">
        <w:trPr>
          <w:trHeight w:val="359"/>
          <w:jc w:val="center"/>
        </w:trPr>
        <w:tc>
          <w:tcPr>
            <w:tcW w:w="0" w:type="auto"/>
            <w:tcBorders>
              <w:top w:val="single" w:sz="4" w:space="0" w:color="auto"/>
              <w:left w:val="nil"/>
              <w:bottom w:val="nil"/>
              <w:right w:val="nil"/>
            </w:tcBorders>
            <w:shd w:val="clear" w:color="auto" w:fill="FFFFFF"/>
            <w:noWrap/>
            <w:vAlign w:val="center"/>
            <w:hideMark/>
          </w:tcPr>
          <w:p w14:paraId="02CE88AA"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293 .1001</w:t>
            </w:r>
          </w:p>
        </w:tc>
        <w:tc>
          <w:tcPr>
            <w:tcW w:w="0" w:type="auto"/>
            <w:tcBorders>
              <w:top w:val="single" w:sz="4" w:space="0" w:color="auto"/>
              <w:left w:val="nil"/>
              <w:bottom w:val="nil"/>
              <w:right w:val="nil"/>
            </w:tcBorders>
            <w:shd w:val="clear" w:color="auto" w:fill="FFFFFF"/>
            <w:noWrap/>
            <w:vAlign w:val="center"/>
            <w:hideMark/>
          </w:tcPr>
          <w:p w14:paraId="485D9648"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0 .91</w:t>
            </w:r>
          </w:p>
        </w:tc>
        <w:tc>
          <w:tcPr>
            <w:tcW w:w="0" w:type="auto"/>
            <w:tcBorders>
              <w:top w:val="single" w:sz="4" w:space="0" w:color="auto"/>
              <w:left w:val="nil"/>
              <w:bottom w:val="nil"/>
              <w:right w:val="nil"/>
            </w:tcBorders>
            <w:shd w:val="clear" w:color="auto" w:fill="FFFFFF"/>
            <w:noWrap/>
            <w:vAlign w:val="center"/>
            <w:hideMark/>
          </w:tcPr>
          <w:p w14:paraId="495B2EA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single" w:sz="4" w:space="0" w:color="auto"/>
              <w:left w:val="nil"/>
              <w:bottom w:val="nil"/>
              <w:right w:val="nil"/>
            </w:tcBorders>
            <w:shd w:val="clear" w:color="auto" w:fill="FFFFFF"/>
            <w:noWrap/>
            <w:vAlign w:val="center"/>
            <w:hideMark/>
          </w:tcPr>
          <w:p w14:paraId="4A19E67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10</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N</w:t>
            </w:r>
            <w:r w:rsidRPr="001C3C39">
              <w:rPr>
                <w:rFonts w:asciiTheme="majorBidi" w:eastAsia="Times New Roman" w:hAnsiTheme="majorBidi" w:cstheme="majorBidi"/>
                <w:color w:val="000000"/>
                <w:kern w:val="2"/>
                <w:sz w:val="16"/>
                <w:szCs w:val="16"/>
                <w:vertAlign w:val="subscript"/>
                <w:lang w:eastAsia="tr-TR"/>
                <w14:ligatures w14:val="standardContextual"/>
              </w:rPr>
              <w:t>2</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8</w:t>
            </w:r>
          </w:p>
        </w:tc>
        <w:tc>
          <w:tcPr>
            <w:tcW w:w="0" w:type="auto"/>
            <w:tcBorders>
              <w:top w:val="single" w:sz="4" w:space="0" w:color="auto"/>
              <w:left w:val="nil"/>
              <w:bottom w:val="nil"/>
              <w:right w:val="nil"/>
            </w:tcBorders>
            <w:shd w:val="clear" w:color="auto" w:fill="FFFFFF"/>
            <w:noWrap/>
            <w:vAlign w:val="center"/>
            <w:hideMark/>
          </w:tcPr>
          <w:p w14:paraId="5EAAE0E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Glycosyl-asparagine</w:t>
            </w:r>
          </w:p>
        </w:tc>
        <w:tc>
          <w:tcPr>
            <w:tcW w:w="0" w:type="auto"/>
            <w:tcBorders>
              <w:top w:val="single" w:sz="4" w:space="0" w:color="auto"/>
              <w:left w:val="nil"/>
              <w:bottom w:val="nil"/>
              <w:right w:val="nil"/>
            </w:tcBorders>
            <w:shd w:val="clear" w:color="auto" w:fill="FFFFFF"/>
            <w:noWrap/>
            <w:vAlign w:val="center"/>
            <w:hideMark/>
          </w:tcPr>
          <w:p w14:paraId="5C830C4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70/114/131/173/203</w:t>
            </w:r>
          </w:p>
        </w:tc>
      </w:tr>
      <w:tr w:rsidR="00020987" w:rsidRPr="001C3C39" w14:paraId="2779CF9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4C68238C"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203 .0817</w:t>
            </w:r>
          </w:p>
        </w:tc>
        <w:tc>
          <w:tcPr>
            <w:tcW w:w="0" w:type="auto"/>
            <w:tcBorders>
              <w:top w:val="nil"/>
              <w:left w:val="nil"/>
              <w:bottom w:val="nil"/>
              <w:right w:val="nil"/>
            </w:tcBorders>
            <w:shd w:val="clear" w:color="auto" w:fill="FFFFFF"/>
            <w:noWrap/>
            <w:vAlign w:val="center"/>
            <w:hideMark/>
          </w:tcPr>
          <w:p w14:paraId="5228A087"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2 .52</w:t>
            </w:r>
          </w:p>
        </w:tc>
        <w:tc>
          <w:tcPr>
            <w:tcW w:w="0" w:type="auto"/>
            <w:tcBorders>
              <w:top w:val="nil"/>
              <w:left w:val="nil"/>
              <w:bottom w:val="nil"/>
              <w:right w:val="nil"/>
            </w:tcBorders>
            <w:shd w:val="clear" w:color="auto" w:fill="FFFFFF"/>
            <w:noWrap/>
            <w:vAlign w:val="center"/>
            <w:hideMark/>
          </w:tcPr>
          <w:p w14:paraId="7BA33FB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0D1610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11</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12</w:t>
            </w:r>
            <w:r w:rsidRPr="001C3C39">
              <w:rPr>
                <w:rFonts w:asciiTheme="majorBidi" w:eastAsia="Times New Roman" w:hAnsiTheme="majorBidi" w:cstheme="majorBidi"/>
                <w:kern w:val="2"/>
                <w:sz w:val="16"/>
                <w:szCs w:val="16"/>
                <w:lang w:eastAsia="tr-TR"/>
                <w14:ligatures w14:val="standardContextual"/>
              </w:rPr>
              <w:t>N</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p>
        </w:tc>
        <w:tc>
          <w:tcPr>
            <w:tcW w:w="0" w:type="auto"/>
            <w:tcBorders>
              <w:top w:val="nil"/>
              <w:left w:val="nil"/>
              <w:bottom w:val="nil"/>
              <w:right w:val="nil"/>
            </w:tcBorders>
            <w:shd w:val="clear" w:color="auto" w:fill="FFFFFF"/>
            <w:noWrap/>
            <w:vAlign w:val="center"/>
            <w:hideMark/>
          </w:tcPr>
          <w:p w14:paraId="3B83E68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Tryptophan</w:t>
            </w:r>
          </w:p>
        </w:tc>
        <w:tc>
          <w:tcPr>
            <w:tcW w:w="0" w:type="auto"/>
            <w:tcBorders>
              <w:top w:val="nil"/>
              <w:left w:val="nil"/>
              <w:bottom w:val="nil"/>
              <w:right w:val="nil"/>
            </w:tcBorders>
            <w:shd w:val="clear" w:color="auto" w:fill="FFFFFF"/>
            <w:noWrap/>
            <w:vAlign w:val="center"/>
            <w:hideMark/>
          </w:tcPr>
          <w:p w14:paraId="4E30214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74/116/142/159</w:t>
            </w:r>
          </w:p>
        </w:tc>
      </w:tr>
      <w:tr w:rsidR="00020987" w:rsidRPr="001C3C39" w14:paraId="28868015" w14:textId="77777777" w:rsidTr="00A3220E">
        <w:trPr>
          <w:trHeight w:val="359"/>
          <w:jc w:val="center"/>
        </w:trPr>
        <w:tc>
          <w:tcPr>
            <w:tcW w:w="0" w:type="auto"/>
            <w:gridSpan w:val="6"/>
            <w:tcBorders>
              <w:top w:val="nil"/>
              <w:left w:val="nil"/>
              <w:bottom w:val="single" w:sz="4" w:space="0" w:color="auto"/>
              <w:right w:val="nil"/>
            </w:tcBorders>
            <w:shd w:val="clear" w:color="auto" w:fill="FFFFFF"/>
            <w:noWrap/>
            <w:vAlign w:val="center"/>
            <w:hideMark/>
          </w:tcPr>
          <w:p w14:paraId="071E17DF" w14:textId="77777777" w:rsidR="00020987" w:rsidRPr="001C3C39" w:rsidRDefault="00020987" w:rsidP="00A3220E">
            <w:pPr>
              <w:spacing w:after="0" w:line="240" w:lineRule="auto"/>
              <w:rPr>
                <w:rFonts w:asciiTheme="majorBidi" w:eastAsia="Times New Roman" w:hAnsiTheme="majorBidi" w:cstheme="majorBidi"/>
                <w:i/>
                <w:iCs/>
                <w:kern w:val="2"/>
                <w:sz w:val="16"/>
                <w:szCs w:val="16"/>
                <w:lang w:eastAsia="tr-TR"/>
                <w14:ligatures w14:val="standardContextual"/>
              </w:rPr>
            </w:pPr>
            <w:r w:rsidRPr="001C3C39">
              <w:rPr>
                <w:rFonts w:asciiTheme="majorBidi" w:eastAsia="Times New Roman" w:hAnsiTheme="majorBidi" w:cstheme="majorBidi"/>
                <w:i/>
                <w:iCs/>
                <w:kern w:val="2"/>
                <w:sz w:val="16"/>
                <w:szCs w:val="16"/>
                <w:lang w:eastAsia="tr-TR"/>
                <w14:ligatures w14:val="standardContextual"/>
              </w:rPr>
              <w:t xml:space="preserve">Sugars and Derivatives </w:t>
            </w:r>
          </w:p>
        </w:tc>
      </w:tr>
      <w:tr w:rsidR="00020987" w:rsidRPr="001C3C39" w14:paraId="3D5928E5" w14:textId="77777777" w:rsidTr="00A3220E">
        <w:trPr>
          <w:trHeight w:val="359"/>
          <w:jc w:val="center"/>
        </w:trPr>
        <w:tc>
          <w:tcPr>
            <w:tcW w:w="0" w:type="auto"/>
            <w:tcBorders>
              <w:top w:val="single" w:sz="4" w:space="0" w:color="auto"/>
              <w:left w:val="nil"/>
              <w:bottom w:val="nil"/>
              <w:right w:val="nil"/>
            </w:tcBorders>
            <w:shd w:val="clear" w:color="auto" w:fill="FFFFFF"/>
            <w:noWrap/>
            <w:vAlign w:val="center"/>
            <w:hideMark/>
          </w:tcPr>
          <w:p w14:paraId="4AEC76B3"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341 .1103</w:t>
            </w:r>
          </w:p>
        </w:tc>
        <w:tc>
          <w:tcPr>
            <w:tcW w:w="0" w:type="auto"/>
            <w:tcBorders>
              <w:top w:val="single" w:sz="4" w:space="0" w:color="auto"/>
              <w:left w:val="nil"/>
              <w:bottom w:val="nil"/>
              <w:right w:val="nil"/>
            </w:tcBorders>
            <w:shd w:val="clear" w:color="auto" w:fill="FFFFFF"/>
            <w:noWrap/>
            <w:vAlign w:val="center"/>
            <w:hideMark/>
          </w:tcPr>
          <w:p w14:paraId="6C929F65"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0 .96</w:t>
            </w:r>
          </w:p>
        </w:tc>
        <w:tc>
          <w:tcPr>
            <w:tcW w:w="0" w:type="auto"/>
            <w:tcBorders>
              <w:top w:val="single" w:sz="4" w:space="0" w:color="auto"/>
              <w:left w:val="nil"/>
              <w:bottom w:val="nil"/>
              <w:right w:val="nil"/>
            </w:tcBorders>
            <w:shd w:val="clear" w:color="auto" w:fill="FFFFFF"/>
            <w:noWrap/>
            <w:vAlign w:val="center"/>
            <w:hideMark/>
          </w:tcPr>
          <w:p w14:paraId="4FF9D4E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single" w:sz="4" w:space="0" w:color="auto"/>
              <w:left w:val="nil"/>
              <w:bottom w:val="nil"/>
              <w:right w:val="nil"/>
            </w:tcBorders>
            <w:shd w:val="clear" w:color="auto" w:fill="FFFFFF"/>
            <w:noWrap/>
            <w:vAlign w:val="center"/>
            <w:hideMark/>
          </w:tcPr>
          <w:p w14:paraId="3E68D13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11</w:t>
            </w:r>
          </w:p>
        </w:tc>
        <w:tc>
          <w:tcPr>
            <w:tcW w:w="0" w:type="auto"/>
            <w:tcBorders>
              <w:top w:val="single" w:sz="4" w:space="0" w:color="auto"/>
              <w:left w:val="nil"/>
              <w:bottom w:val="nil"/>
              <w:right w:val="nil"/>
            </w:tcBorders>
            <w:shd w:val="clear" w:color="auto" w:fill="FFFFFF"/>
            <w:noWrap/>
            <w:vAlign w:val="center"/>
            <w:hideMark/>
          </w:tcPr>
          <w:p w14:paraId="562F397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Sucrose</w:t>
            </w:r>
          </w:p>
        </w:tc>
        <w:tc>
          <w:tcPr>
            <w:tcW w:w="0" w:type="auto"/>
            <w:tcBorders>
              <w:top w:val="single" w:sz="4" w:space="0" w:color="auto"/>
              <w:left w:val="nil"/>
              <w:bottom w:val="nil"/>
              <w:right w:val="nil"/>
            </w:tcBorders>
            <w:shd w:val="clear" w:color="auto" w:fill="FFFFFF"/>
            <w:noWrap/>
            <w:vAlign w:val="center"/>
            <w:hideMark/>
          </w:tcPr>
          <w:p w14:paraId="6CBD830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165/179/297</w:t>
            </w:r>
          </w:p>
        </w:tc>
      </w:tr>
      <w:tr w:rsidR="00020987" w:rsidRPr="001C3C39" w14:paraId="3B0CE16E"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2082A240"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lastRenderedPageBreak/>
              <w:t>179 .0570</w:t>
            </w:r>
          </w:p>
        </w:tc>
        <w:tc>
          <w:tcPr>
            <w:tcW w:w="0" w:type="auto"/>
            <w:tcBorders>
              <w:top w:val="nil"/>
              <w:left w:val="nil"/>
              <w:bottom w:val="nil"/>
              <w:right w:val="nil"/>
            </w:tcBorders>
            <w:shd w:val="clear" w:color="auto" w:fill="FFFFFF"/>
            <w:noWrap/>
            <w:vAlign w:val="center"/>
            <w:hideMark/>
          </w:tcPr>
          <w:p w14:paraId="4E97288C"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0 .98</w:t>
            </w:r>
          </w:p>
        </w:tc>
        <w:tc>
          <w:tcPr>
            <w:tcW w:w="0" w:type="auto"/>
            <w:tcBorders>
              <w:top w:val="nil"/>
              <w:left w:val="nil"/>
              <w:bottom w:val="nil"/>
              <w:right w:val="nil"/>
            </w:tcBorders>
            <w:shd w:val="clear" w:color="auto" w:fill="FFFFFF"/>
            <w:noWrap/>
            <w:vAlign w:val="center"/>
            <w:hideMark/>
          </w:tcPr>
          <w:p w14:paraId="17FB5EA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216ACD5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6</w:t>
            </w:r>
          </w:p>
        </w:tc>
        <w:tc>
          <w:tcPr>
            <w:tcW w:w="0" w:type="auto"/>
            <w:tcBorders>
              <w:top w:val="nil"/>
              <w:left w:val="nil"/>
              <w:bottom w:val="nil"/>
              <w:right w:val="nil"/>
            </w:tcBorders>
            <w:shd w:val="clear" w:color="auto" w:fill="FFFFFF"/>
            <w:noWrap/>
            <w:vAlign w:val="center"/>
            <w:hideMark/>
          </w:tcPr>
          <w:p w14:paraId="19543D9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Fructose</w:t>
            </w:r>
          </w:p>
        </w:tc>
        <w:tc>
          <w:tcPr>
            <w:tcW w:w="0" w:type="auto"/>
            <w:tcBorders>
              <w:top w:val="nil"/>
              <w:left w:val="nil"/>
              <w:bottom w:val="nil"/>
              <w:right w:val="nil"/>
            </w:tcBorders>
            <w:shd w:val="clear" w:color="auto" w:fill="FFFFFF"/>
            <w:noWrap/>
            <w:vAlign w:val="center"/>
            <w:hideMark/>
          </w:tcPr>
          <w:p w14:paraId="4FCB085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59/71/89</w:t>
            </w:r>
          </w:p>
        </w:tc>
      </w:tr>
      <w:tr w:rsidR="00020987" w:rsidRPr="001C3C39" w14:paraId="247FCBB6"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831064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165 .0419</w:t>
            </w:r>
          </w:p>
        </w:tc>
        <w:tc>
          <w:tcPr>
            <w:tcW w:w="0" w:type="auto"/>
            <w:tcBorders>
              <w:top w:val="nil"/>
              <w:left w:val="nil"/>
              <w:bottom w:val="nil"/>
              <w:right w:val="nil"/>
            </w:tcBorders>
            <w:shd w:val="clear" w:color="auto" w:fill="FFFFFF"/>
            <w:noWrap/>
            <w:vAlign w:val="center"/>
            <w:hideMark/>
          </w:tcPr>
          <w:p w14:paraId="0BCB09BF"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1 .01</w:t>
            </w:r>
          </w:p>
        </w:tc>
        <w:tc>
          <w:tcPr>
            <w:tcW w:w="0" w:type="auto"/>
            <w:tcBorders>
              <w:top w:val="nil"/>
              <w:left w:val="nil"/>
              <w:bottom w:val="nil"/>
              <w:right w:val="nil"/>
            </w:tcBorders>
            <w:shd w:val="clear" w:color="auto" w:fill="FFFFFF"/>
            <w:noWrap/>
            <w:vAlign w:val="center"/>
            <w:hideMark/>
          </w:tcPr>
          <w:p w14:paraId="0741952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7A044F9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5</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10</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6</w:t>
            </w:r>
          </w:p>
        </w:tc>
        <w:tc>
          <w:tcPr>
            <w:tcW w:w="0" w:type="auto"/>
            <w:tcBorders>
              <w:top w:val="nil"/>
              <w:left w:val="nil"/>
              <w:bottom w:val="nil"/>
              <w:right w:val="nil"/>
            </w:tcBorders>
            <w:shd w:val="clear" w:color="auto" w:fill="FFFFFF"/>
            <w:noWrap/>
            <w:vAlign w:val="center"/>
            <w:hideMark/>
          </w:tcPr>
          <w:p w14:paraId="126F0E5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Xylonic acid</w:t>
            </w:r>
          </w:p>
        </w:tc>
        <w:tc>
          <w:tcPr>
            <w:tcW w:w="0" w:type="auto"/>
            <w:tcBorders>
              <w:top w:val="nil"/>
              <w:left w:val="nil"/>
              <w:bottom w:val="nil"/>
              <w:right w:val="nil"/>
            </w:tcBorders>
            <w:shd w:val="clear" w:color="auto" w:fill="FFFFFF"/>
            <w:noWrap/>
            <w:vAlign w:val="center"/>
            <w:hideMark/>
          </w:tcPr>
          <w:p w14:paraId="498593B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59/87/105/129/147</w:t>
            </w:r>
          </w:p>
        </w:tc>
      </w:tr>
      <w:tr w:rsidR="00020987" w:rsidRPr="001C3C39" w14:paraId="7F9BD3A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5B6D9DC"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267 .0734</w:t>
            </w:r>
          </w:p>
        </w:tc>
        <w:tc>
          <w:tcPr>
            <w:tcW w:w="0" w:type="auto"/>
            <w:tcBorders>
              <w:top w:val="nil"/>
              <w:left w:val="nil"/>
              <w:bottom w:val="nil"/>
              <w:right w:val="nil"/>
            </w:tcBorders>
            <w:shd w:val="clear" w:color="auto" w:fill="FFFFFF"/>
            <w:noWrap/>
            <w:vAlign w:val="center"/>
            <w:hideMark/>
          </w:tcPr>
          <w:p w14:paraId="62D0B778"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1 .02</w:t>
            </w:r>
          </w:p>
        </w:tc>
        <w:tc>
          <w:tcPr>
            <w:tcW w:w="0" w:type="auto"/>
            <w:tcBorders>
              <w:top w:val="nil"/>
              <w:left w:val="nil"/>
              <w:bottom w:val="nil"/>
              <w:right w:val="nil"/>
            </w:tcBorders>
            <w:shd w:val="clear" w:color="auto" w:fill="FFFFFF"/>
            <w:noWrap/>
            <w:vAlign w:val="center"/>
            <w:hideMark/>
          </w:tcPr>
          <w:p w14:paraId="7C1B5BA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[M+CH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098B09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8</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14</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7</w:t>
            </w:r>
          </w:p>
        </w:tc>
        <w:tc>
          <w:tcPr>
            <w:tcW w:w="0" w:type="auto"/>
            <w:tcBorders>
              <w:top w:val="nil"/>
              <w:left w:val="nil"/>
              <w:bottom w:val="nil"/>
              <w:right w:val="nil"/>
            </w:tcBorders>
            <w:shd w:val="clear" w:color="auto" w:fill="FFFFFF"/>
            <w:noWrap/>
            <w:vAlign w:val="center"/>
            <w:hideMark/>
          </w:tcPr>
          <w:p w14:paraId="3CBBB2A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Acetyl glucose</w:t>
            </w:r>
          </w:p>
        </w:tc>
        <w:tc>
          <w:tcPr>
            <w:tcW w:w="0" w:type="auto"/>
            <w:tcBorders>
              <w:top w:val="nil"/>
              <w:left w:val="nil"/>
              <w:bottom w:val="nil"/>
              <w:right w:val="nil"/>
            </w:tcBorders>
            <w:shd w:val="clear" w:color="auto" w:fill="FFFFFF"/>
            <w:noWrap/>
            <w:vAlign w:val="center"/>
            <w:hideMark/>
          </w:tcPr>
          <w:p w14:paraId="07C0843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51/71/101/113/131</w:t>
            </w:r>
          </w:p>
        </w:tc>
      </w:tr>
      <w:tr w:rsidR="00020987" w:rsidRPr="001C3C39" w14:paraId="40A64FE0"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81423BC"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209 .0327</w:t>
            </w:r>
          </w:p>
        </w:tc>
        <w:tc>
          <w:tcPr>
            <w:tcW w:w="0" w:type="auto"/>
            <w:tcBorders>
              <w:top w:val="nil"/>
              <w:left w:val="nil"/>
              <w:bottom w:val="nil"/>
              <w:right w:val="nil"/>
            </w:tcBorders>
            <w:shd w:val="clear" w:color="auto" w:fill="FFFFFF"/>
            <w:noWrap/>
            <w:vAlign w:val="center"/>
            <w:hideMark/>
          </w:tcPr>
          <w:p w14:paraId="57ABAA41"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1 .03</w:t>
            </w:r>
          </w:p>
        </w:tc>
        <w:tc>
          <w:tcPr>
            <w:tcW w:w="0" w:type="auto"/>
            <w:tcBorders>
              <w:top w:val="nil"/>
              <w:left w:val="nil"/>
              <w:bottom w:val="nil"/>
              <w:right w:val="nil"/>
            </w:tcBorders>
            <w:shd w:val="clear" w:color="auto" w:fill="FFFFFF"/>
            <w:noWrap/>
            <w:vAlign w:val="center"/>
            <w:hideMark/>
          </w:tcPr>
          <w:p w14:paraId="6FAF59F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51BA7E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7</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14</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7</w:t>
            </w:r>
          </w:p>
        </w:tc>
        <w:tc>
          <w:tcPr>
            <w:tcW w:w="0" w:type="auto"/>
            <w:tcBorders>
              <w:top w:val="nil"/>
              <w:left w:val="nil"/>
              <w:bottom w:val="nil"/>
              <w:right w:val="nil"/>
            </w:tcBorders>
            <w:shd w:val="clear" w:color="auto" w:fill="FFFFFF"/>
            <w:noWrap/>
            <w:vAlign w:val="center"/>
            <w:hideMark/>
          </w:tcPr>
          <w:p w14:paraId="0105524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333333"/>
                <w:kern w:val="2"/>
                <w:sz w:val="16"/>
                <w:szCs w:val="16"/>
                <w:lang w:eastAsia="tr-TR"/>
                <w14:ligatures w14:val="standardContextual"/>
              </w:rPr>
              <w:t>Heptose</w:t>
            </w:r>
          </w:p>
        </w:tc>
        <w:tc>
          <w:tcPr>
            <w:tcW w:w="0" w:type="auto"/>
            <w:tcBorders>
              <w:top w:val="nil"/>
              <w:left w:val="nil"/>
              <w:bottom w:val="nil"/>
              <w:right w:val="nil"/>
            </w:tcBorders>
            <w:shd w:val="clear" w:color="auto" w:fill="FFFFFF"/>
            <w:noWrap/>
            <w:vAlign w:val="center"/>
            <w:hideMark/>
          </w:tcPr>
          <w:p w14:paraId="4431AC2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57/71/85/129/159</w:t>
            </w:r>
          </w:p>
        </w:tc>
      </w:tr>
      <w:tr w:rsidR="00020987" w:rsidRPr="001C3C39" w14:paraId="59D8BA71"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47532568"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311 .0979</w:t>
            </w:r>
          </w:p>
        </w:tc>
        <w:tc>
          <w:tcPr>
            <w:tcW w:w="0" w:type="auto"/>
            <w:tcBorders>
              <w:top w:val="nil"/>
              <w:left w:val="nil"/>
              <w:bottom w:val="nil"/>
              <w:right w:val="nil"/>
            </w:tcBorders>
            <w:shd w:val="clear" w:color="auto" w:fill="FFFFFF"/>
            <w:noWrap/>
            <w:vAlign w:val="center"/>
            <w:hideMark/>
          </w:tcPr>
          <w:p w14:paraId="5BCEE93C"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1 .19</w:t>
            </w:r>
          </w:p>
        </w:tc>
        <w:tc>
          <w:tcPr>
            <w:tcW w:w="0" w:type="auto"/>
            <w:tcBorders>
              <w:top w:val="nil"/>
              <w:left w:val="nil"/>
              <w:bottom w:val="nil"/>
              <w:right w:val="nil"/>
            </w:tcBorders>
            <w:shd w:val="clear" w:color="auto" w:fill="FFFFFF"/>
            <w:noWrap/>
            <w:vAlign w:val="center"/>
            <w:hideMark/>
          </w:tcPr>
          <w:p w14:paraId="2BD6969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625ADE2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11</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10</w:t>
            </w:r>
          </w:p>
        </w:tc>
        <w:tc>
          <w:tcPr>
            <w:tcW w:w="0" w:type="auto"/>
            <w:tcBorders>
              <w:top w:val="nil"/>
              <w:left w:val="nil"/>
              <w:bottom w:val="nil"/>
              <w:right w:val="nil"/>
            </w:tcBorders>
            <w:shd w:val="clear" w:color="auto" w:fill="FFFFFF"/>
            <w:noWrap/>
            <w:vAlign w:val="center"/>
            <w:hideMark/>
          </w:tcPr>
          <w:p w14:paraId="5308DE0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Saccharide derivate</w:t>
            </w:r>
          </w:p>
        </w:tc>
        <w:tc>
          <w:tcPr>
            <w:tcW w:w="0" w:type="auto"/>
            <w:tcBorders>
              <w:top w:val="nil"/>
              <w:left w:val="nil"/>
              <w:bottom w:val="nil"/>
              <w:right w:val="nil"/>
            </w:tcBorders>
            <w:shd w:val="clear" w:color="auto" w:fill="FFFFFF"/>
            <w:noWrap/>
            <w:vAlign w:val="center"/>
          </w:tcPr>
          <w:p w14:paraId="163A68F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p>
        </w:tc>
      </w:tr>
      <w:tr w:rsidR="00020987" w:rsidRPr="001C3C39" w14:paraId="7B327FD9"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A75798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203 .0212</w:t>
            </w:r>
          </w:p>
        </w:tc>
        <w:tc>
          <w:tcPr>
            <w:tcW w:w="0" w:type="auto"/>
            <w:tcBorders>
              <w:top w:val="nil"/>
              <w:left w:val="nil"/>
              <w:bottom w:val="nil"/>
              <w:right w:val="nil"/>
            </w:tcBorders>
            <w:shd w:val="clear" w:color="auto" w:fill="FFFFFF"/>
            <w:noWrap/>
            <w:vAlign w:val="center"/>
            <w:hideMark/>
          </w:tcPr>
          <w:p w14:paraId="37C4599B"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1 .30</w:t>
            </w:r>
          </w:p>
        </w:tc>
        <w:tc>
          <w:tcPr>
            <w:tcW w:w="0" w:type="auto"/>
            <w:tcBorders>
              <w:top w:val="nil"/>
              <w:left w:val="nil"/>
              <w:bottom w:val="nil"/>
              <w:right w:val="nil"/>
            </w:tcBorders>
            <w:shd w:val="clear" w:color="auto" w:fill="FFFFFF"/>
            <w:noWrap/>
            <w:vAlign w:val="center"/>
            <w:hideMark/>
          </w:tcPr>
          <w:p w14:paraId="02AE6B2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785244F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7</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7</w:t>
            </w:r>
          </w:p>
        </w:tc>
        <w:tc>
          <w:tcPr>
            <w:tcW w:w="0" w:type="auto"/>
            <w:tcBorders>
              <w:top w:val="nil"/>
              <w:left w:val="nil"/>
              <w:bottom w:val="nil"/>
              <w:right w:val="nil"/>
            </w:tcBorders>
            <w:shd w:val="clear" w:color="auto" w:fill="FFFFFF"/>
            <w:noWrap/>
            <w:vAlign w:val="center"/>
            <w:hideMark/>
          </w:tcPr>
          <w:p w14:paraId="072D54C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262626"/>
                <w:kern w:val="2"/>
                <w:sz w:val="16"/>
                <w:szCs w:val="16"/>
                <w:lang w:eastAsia="tr-TR"/>
                <w14:ligatures w14:val="standardContextual"/>
              </w:rPr>
              <w:t>Daucic acid</w:t>
            </w:r>
          </w:p>
        </w:tc>
        <w:tc>
          <w:tcPr>
            <w:tcW w:w="0" w:type="auto"/>
            <w:tcBorders>
              <w:top w:val="nil"/>
              <w:left w:val="nil"/>
              <w:bottom w:val="nil"/>
              <w:right w:val="nil"/>
            </w:tcBorders>
            <w:shd w:val="clear" w:color="auto" w:fill="FFFFFF"/>
            <w:noWrap/>
            <w:vAlign w:val="center"/>
            <w:hideMark/>
          </w:tcPr>
          <w:p w14:paraId="711985E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57/71/79/97</w:t>
            </w:r>
          </w:p>
        </w:tc>
      </w:tr>
      <w:tr w:rsidR="00020987" w:rsidRPr="001C3C39" w14:paraId="6E195074"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B5FAA22"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311 .0980</w:t>
            </w:r>
          </w:p>
        </w:tc>
        <w:tc>
          <w:tcPr>
            <w:tcW w:w="0" w:type="auto"/>
            <w:tcBorders>
              <w:top w:val="nil"/>
              <w:left w:val="nil"/>
              <w:bottom w:val="nil"/>
              <w:right w:val="nil"/>
            </w:tcBorders>
            <w:shd w:val="clear" w:color="auto" w:fill="FFFFFF"/>
            <w:noWrap/>
            <w:vAlign w:val="center"/>
            <w:hideMark/>
          </w:tcPr>
          <w:p w14:paraId="000EAF66"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1 .40</w:t>
            </w:r>
          </w:p>
        </w:tc>
        <w:tc>
          <w:tcPr>
            <w:tcW w:w="0" w:type="auto"/>
            <w:tcBorders>
              <w:top w:val="nil"/>
              <w:left w:val="nil"/>
              <w:bottom w:val="nil"/>
              <w:right w:val="nil"/>
            </w:tcBorders>
            <w:shd w:val="clear" w:color="auto" w:fill="FFFFFF"/>
            <w:noWrap/>
            <w:vAlign w:val="center"/>
            <w:hideMark/>
          </w:tcPr>
          <w:p w14:paraId="4E6B95C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105CBB5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11</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10</w:t>
            </w:r>
          </w:p>
        </w:tc>
        <w:tc>
          <w:tcPr>
            <w:tcW w:w="0" w:type="auto"/>
            <w:tcBorders>
              <w:top w:val="nil"/>
              <w:left w:val="nil"/>
              <w:bottom w:val="nil"/>
              <w:right w:val="nil"/>
            </w:tcBorders>
            <w:shd w:val="clear" w:color="auto" w:fill="FFFFFF"/>
            <w:noWrap/>
            <w:vAlign w:val="center"/>
            <w:hideMark/>
          </w:tcPr>
          <w:p w14:paraId="508C093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Saccharide derivate</w:t>
            </w:r>
          </w:p>
        </w:tc>
        <w:tc>
          <w:tcPr>
            <w:tcW w:w="0" w:type="auto"/>
            <w:tcBorders>
              <w:top w:val="nil"/>
              <w:left w:val="nil"/>
              <w:bottom w:val="nil"/>
              <w:right w:val="nil"/>
            </w:tcBorders>
            <w:shd w:val="clear" w:color="auto" w:fill="FFFFFF"/>
            <w:noWrap/>
            <w:vAlign w:val="center"/>
            <w:hideMark/>
          </w:tcPr>
          <w:p w14:paraId="274A728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59/163/205/267</w:t>
            </w:r>
          </w:p>
        </w:tc>
      </w:tr>
      <w:tr w:rsidR="00020987" w:rsidRPr="001C3C39" w14:paraId="76C4E8D8"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C306C0C"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281 .0874</w:t>
            </w:r>
          </w:p>
        </w:tc>
        <w:tc>
          <w:tcPr>
            <w:tcW w:w="0" w:type="auto"/>
            <w:tcBorders>
              <w:top w:val="nil"/>
              <w:left w:val="nil"/>
              <w:bottom w:val="nil"/>
              <w:right w:val="nil"/>
            </w:tcBorders>
            <w:shd w:val="clear" w:color="auto" w:fill="FFFFFF"/>
            <w:noWrap/>
            <w:vAlign w:val="center"/>
            <w:hideMark/>
          </w:tcPr>
          <w:p w14:paraId="48ADF694"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1 .64</w:t>
            </w:r>
          </w:p>
        </w:tc>
        <w:tc>
          <w:tcPr>
            <w:tcW w:w="0" w:type="auto"/>
            <w:tcBorders>
              <w:top w:val="nil"/>
              <w:left w:val="nil"/>
              <w:bottom w:val="nil"/>
              <w:right w:val="nil"/>
            </w:tcBorders>
            <w:shd w:val="clear" w:color="auto" w:fill="FFFFFF"/>
            <w:noWrap/>
            <w:vAlign w:val="center"/>
            <w:hideMark/>
          </w:tcPr>
          <w:p w14:paraId="54D96D0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438502E"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10</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6F68B5B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Xylobiose</w:t>
            </w:r>
          </w:p>
        </w:tc>
        <w:tc>
          <w:tcPr>
            <w:tcW w:w="0" w:type="auto"/>
            <w:tcBorders>
              <w:top w:val="nil"/>
              <w:left w:val="nil"/>
              <w:bottom w:val="nil"/>
              <w:right w:val="nil"/>
            </w:tcBorders>
            <w:shd w:val="clear" w:color="auto" w:fill="FFFFFF"/>
            <w:noWrap/>
            <w:vAlign w:val="center"/>
            <w:hideMark/>
          </w:tcPr>
          <w:p w14:paraId="1F1153B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w:t>
            </w:r>
          </w:p>
        </w:tc>
      </w:tr>
      <w:tr w:rsidR="00020987" w:rsidRPr="001C3C39" w14:paraId="0655E079"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B25991B"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431 .1909</w:t>
            </w:r>
          </w:p>
        </w:tc>
        <w:tc>
          <w:tcPr>
            <w:tcW w:w="0" w:type="auto"/>
            <w:tcBorders>
              <w:top w:val="nil"/>
              <w:left w:val="nil"/>
              <w:bottom w:val="nil"/>
              <w:right w:val="nil"/>
            </w:tcBorders>
            <w:shd w:val="clear" w:color="auto" w:fill="FFFFFF"/>
            <w:noWrap/>
            <w:vAlign w:val="center"/>
            <w:hideMark/>
          </w:tcPr>
          <w:p w14:paraId="6C6F9DB6"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6 .66</w:t>
            </w:r>
          </w:p>
        </w:tc>
        <w:tc>
          <w:tcPr>
            <w:tcW w:w="0" w:type="auto"/>
            <w:tcBorders>
              <w:top w:val="nil"/>
              <w:left w:val="nil"/>
              <w:bottom w:val="nil"/>
              <w:right w:val="nil"/>
            </w:tcBorders>
            <w:shd w:val="clear" w:color="auto" w:fill="FFFFFF"/>
            <w:noWrap/>
            <w:vAlign w:val="center"/>
            <w:hideMark/>
          </w:tcPr>
          <w:p w14:paraId="1102478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[M+CH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1F7EDBFD"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19</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8</w:t>
            </w:r>
          </w:p>
        </w:tc>
        <w:tc>
          <w:tcPr>
            <w:tcW w:w="0" w:type="auto"/>
            <w:tcBorders>
              <w:top w:val="nil"/>
              <w:left w:val="nil"/>
              <w:bottom w:val="nil"/>
              <w:right w:val="nil"/>
            </w:tcBorders>
            <w:shd w:val="clear" w:color="auto" w:fill="FFFFFF"/>
            <w:noWrap/>
            <w:vAlign w:val="center"/>
            <w:hideMark/>
          </w:tcPr>
          <w:p w14:paraId="60CA397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Corchoionol C glucoside isomer 1</w:t>
            </w:r>
          </w:p>
        </w:tc>
        <w:tc>
          <w:tcPr>
            <w:tcW w:w="0" w:type="auto"/>
            <w:tcBorders>
              <w:top w:val="nil"/>
              <w:left w:val="nil"/>
              <w:bottom w:val="nil"/>
              <w:right w:val="nil"/>
            </w:tcBorders>
            <w:shd w:val="clear" w:color="auto" w:fill="FFFFFF"/>
            <w:noWrap/>
            <w:vAlign w:val="center"/>
            <w:hideMark/>
          </w:tcPr>
          <w:p w14:paraId="490CAD0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59/71/153/161/205/223</w:t>
            </w:r>
          </w:p>
        </w:tc>
      </w:tr>
      <w:tr w:rsidR="00020987" w:rsidRPr="001C3C39" w14:paraId="3BF57015"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27914505"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431 .1883</w:t>
            </w:r>
          </w:p>
        </w:tc>
        <w:tc>
          <w:tcPr>
            <w:tcW w:w="0" w:type="auto"/>
            <w:tcBorders>
              <w:top w:val="nil"/>
              <w:left w:val="nil"/>
              <w:bottom w:val="nil"/>
              <w:right w:val="nil"/>
            </w:tcBorders>
            <w:shd w:val="clear" w:color="auto" w:fill="FFFFFF"/>
            <w:noWrap/>
            <w:vAlign w:val="center"/>
            <w:hideMark/>
          </w:tcPr>
          <w:p w14:paraId="0B119A1A"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8 .13</w:t>
            </w:r>
          </w:p>
        </w:tc>
        <w:tc>
          <w:tcPr>
            <w:tcW w:w="0" w:type="auto"/>
            <w:tcBorders>
              <w:top w:val="nil"/>
              <w:left w:val="nil"/>
              <w:bottom w:val="nil"/>
              <w:right w:val="nil"/>
            </w:tcBorders>
            <w:shd w:val="clear" w:color="auto" w:fill="FFFFFF"/>
            <w:noWrap/>
            <w:vAlign w:val="center"/>
            <w:hideMark/>
          </w:tcPr>
          <w:p w14:paraId="3D517D4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[M+CH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7A4028F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19</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8</w:t>
            </w:r>
          </w:p>
        </w:tc>
        <w:tc>
          <w:tcPr>
            <w:tcW w:w="0" w:type="auto"/>
            <w:tcBorders>
              <w:top w:val="nil"/>
              <w:left w:val="nil"/>
              <w:bottom w:val="nil"/>
              <w:right w:val="nil"/>
            </w:tcBorders>
            <w:shd w:val="clear" w:color="auto" w:fill="FFFFFF"/>
            <w:noWrap/>
            <w:vAlign w:val="center"/>
            <w:hideMark/>
          </w:tcPr>
          <w:p w14:paraId="0A6F9413"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Corchoionol C glucoside isomer 2</w:t>
            </w:r>
          </w:p>
        </w:tc>
        <w:tc>
          <w:tcPr>
            <w:tcW w:w="0" w:type="auto"/>
            <w:tcBorders>
              <w:top w:val="nil"/>
              <w:left w:val="nil"/>
              <w:bottom w:val="nil"/>
              <w:right w:val="nil"/>
            </w:tcBorders>
            <w:shd w:val="clear" w:color="auto" w:fill="FFFFFF"/>
            <w:noWrap/>
            <w:vAlign w:val="center"/>
            <w:hideMark/>
          </w:tcPr>
          <w:p w14:paraId="75904D6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59/71/153/161/205/223</w:t>
            </w:r>
          </w:p>
        </w:tc>
      </w:tr>
      <w:tr w:rsidR="00020987" w:rsidRPr="001C3C39" w14:paraId="28D6CD21" w14:textId="77777777" w:rsidTr="00A3220E">
        <w:trPr>
          <w:trHeight w:val="359"/>
          <w:jc w:val="center"/>
        </w:trPr>
        <w:tc>
          <w:tcPr>
            <w:tcW w:w="0" w:type="auto"/>
            <w:gridSpan w:val="6"/>
            <w:tcBorders>
              <w:top w:val="nil"/>
              <w:left w:val="nil"/>
              <w:bottom w:val="nil"/>
              <w:right w:val="nil"/>
            </w:tcBorders>
            <w:shd w:val="clear" w:color="auto" w:fill="FFFFFF"/>
            <w:noWrap/>
            <w:vAlign w:val="center"/>
            <w:hideMark/>
          </w:tcPr>
          <w:p w14:paraId="51D9BA8E" w14:textId="77777777" w:rsidR="00020987" w:rsidRPr="001C3C39" w:rsidRDefault="00020987" w:rsidP="00A3220E">
            <w:pPr>
              <w:spacing w:after="0" w:line="240" w:lineRule="auto"/>
              <w:rPr>
                <w:rFonts w:asciiTheme="majorBidi" w:eastAsia="Times New Roman" w:hAnsiTheme="majorBidi" w:cstheme="majorBidi"/>
                <w:i/>
                <w:iCs/>
                <w:kern w:val="2"/>
                <w:sz w:val="16"/>
                <w:szCs w:val="16"/>
                <w:lang w:eastAsia="tr-TR"/>
                <w14:ligatures w14:val="standardContextual"/>
              </w:rPr>
            </w:pPr>
            <w:r w:rsidRPr="001C3C39">
              <w:rPr>
                <w:rFonts w:asciiTheme="majorBidi" w:eastAsia="Times New Roman" w:hAnsiTheme="majorBidi" w:cstheme="majorBidi"/>
                <w:i/>
                <w:iCs/>
                <w:kern w:val="2"/>
                <w:sz w:val="16"/>
                <w:szCs w:val="16"/>
                <w:lang w:eastAsia="tr-TR"/>
                <w14:ligatures w14:val="standardContextual"/>
              </w:rPr>
              <w:t>Phenolic acids and derivatives</w:t>
            </w:r>
          </w:p>
        </w:tc>
      </w:tr>
      <w:tr w:rsidR="00020987" w:rsidRPr="001C3C39" w14:paraId="326C38F9" w14:textId="77777777" w:rsidTr="00A3220E">
        <w:trPr>
          <w:trHeight w:val="359"/>
          <w:jc w:val="center"/>
        </w:trPr>
        <w:tc>
          <w:tcPr>
            <w:tcW w:w="0" w:type="auto"/>
            <w:tcBorders>
              <w:top w:val="single" w:sz="2" w:space="0" w:color="auto"/>
              <w:left w:val="nil"/>
              <w:bottom w:val="nil"/>
              <w:right w:val="nil"/>
            </w:tcBorders>
            <w:shd w:val="clear" w:color="auto" w:fill="FFFFFF"/>
            <w:noWrap/>
            <w:vAlign w:val="center"/>
            <w:hideMark/>
          </w:tcPr>
          <w:p w14:paraId="538821E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153 .0190</w:t>
            </w:r>
          </w:p>
        </w:tc>
        <w:tc>
          <w:tcPr>
            <w:tcW w:w="0" w:type="auto"/>
            <w:tcBorders>
              <w:top w:val="single" w:sz="2" w:space="0" w:color="auto"/>
              <w:left w:val="nil"/>
              <w:bottom w:val="nil"/>
              <w:right w:val="nil"/>
            </w:tcBorders>
            <w:shd w:val="clear" w:color="auto" w:fill="FFFFFF"/>
            <w:noWrap/>
            <w:vAlign w:val="center"/>
            <w:hideMark/>
          </w:tcPr>
          <w:p w14:paraId="2889C6F4"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3 .21</w:t>
            </w:r>
          </w:p>
        </w:tc>
        <w:tc>
          <w:tcPr>
            <w:tcW w:w="0" w:type="auto"/>
            <w:tcBorders>
              <w:top w:val="single" w:sz="2" w:space="0" w:color="auto"/>
              <w:left w:val="nil"/>
              <w:bottom w:val="nil"/>
              <w:right w:val="nil"/>
            </w:tcBorders>
            <w:shd w:val="clear" w:color="auto" w:fill="FFFFFF"/>
            <w:noWrap/>
            <w:vAlign w:val="center"/>
            <w:hideMark/>
          </w:tcPr>
          <w:p w14:paraId="48A25A4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single" w:sz="2" w:space="0" w:color="auto"/>
              <w:left w:val="nil"/>
              <w:bottom w:val="nil"/>
              <w:right w:val="nil"/>
            </w:tcBorders>
            <w:shd w:val="clear" w:color="auto" w:fill="FFFFFF"/>
            <w:noWrap/>
            <w:vAlign w:val="center"/>
            <w:hideMark/>
          </w:tcPr>
          <w:p w14:paraId="176E354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7</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6</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4</w:t>
            </w:r>
          </w:p>
        </w:tc>
        <w:tc>
          <w:tcPr>
            <w:tcW w:w="0" w:type="auto"/>
            <w:tcBorders>
              <w:top w:val="single" w:sz="2" w:space="0" w:color="auto"/>
              <w:left w:val="nil"/>
              <w:bottom w:val="nil"/>
              <w:right w:val="nil"/>
            </w:tcBorders>
            <w:shd w:val="clear" w:color="auto" w:fill="FFFFFF"/>
            <w:noWrap/>
            <w:vAlign w:val="center"/>
            <w:hideMark/>
          </w:tcPr>
          <w:p w14:paraId="79FDC1D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Protocatechuic acid</w:t>
            </w:r>
          </w:p>
        </w:tc>
        <w:tc>
          <w:tcPr>
            <w:tcW w:w="0" w:type="auto"/>
            <w:tcBorders>
              <w:top w:val="single" w:sz="2" w:space="0" w:color="auto"/>
              <w:left w:val="nil"/>
              <w:bottom w:val="nil"/>
              <w:right w:val="nil"/>
            </w:tcBorders>
            <w:shd w:val="clear" w:color="auto" w:fill="FFFFFF"/>
            <w:noWrap/>
            <w:vAlign w:val="center"/>
            <w:hideMark/>
          </w:tcPr>
          <w:p w14:paraId="170192D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65/91/109</w:t>
            </w:r>
          </w:p>
        </w:tc>
      </w:tr>
      <w:tr w:rsidR="00020987" w:rsidRPr="001C3C39" w14:paraId="28E7851D"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CD278A0"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359 .0979</w:t>
            </w:r>
          </w:p>
        </w:tc>
        <w:tc>
          <w:tcPr>
            <w:tcW w:w="0" w:type="auto"/>
            <w:tcBorders>
              <w:top w:val="nil"/>
              <w:left w:val="nil"/>
              <w:bottom w:val="nil"/>
              <w:right w:val="nil"/>
            </w:tcBorders>
            <w:shd w:val="clear" w:color="auto" w:fill="FFFFFF"/>
            <w:noWrap/>
            <w:vAlign w:val="center"/>
            <w:hideMark/>
          </w:tcPr>
          <w:p w14:paraId="316A9FF7"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3 .48</w:t>
            </w:r>
          </w:p>
        </w:tc>
        <w:tc>
          <w:tcPr>
            <w:tcW w:w="0" w:type="auto"/>
            <w:tcBorders>
              <w:top w:val="nil"/>
              <w:left w:val="nil"/>
              <w:bottom w:val="nil"/>
              <w:right w:val="nil"/>
            </w:tcBorders>
            <w:shd w:val="clear" w:color="auto" w:fill="FFFFFF"/>
            <w:noWrap/>
            <w:vAlign w:val="center"/>
            <w:hideMark/>
          </w:tcPr>
          <w:p w14:paraId="62879AB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07479CC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15</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20</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10</w:t>
            </w:r>
          </w:p>
        </w:tc>
        <w:tc>
          <w:tcPr>
            <w:tcW w:w="0" w:type="auto"/>
            <w:tcBorders>
              <w:top w:val="nil"/>
              <w:left w:val="nil"/>
              <w:bottom w:val="nil"/>
              <w:right w:val="nil"/>
            </w:tcBorders>
            <w:shd w:val="clear" w:color="auto" w:fill="FFFFFF"/>
            <w:noWrap/>
            <w:vAlign w:val="center"/>
            <w:hideMark/>
          </w:tcPr>
          <w:p w14:paraId="6157260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Glucosyringic acid isomer 1</w:t>
            </w:r>
          </w:p>
        </w:tc>
        <w:tc>
          <w:tcPr>
            <w:tcW w:w="0" w:type="auto"/>
            <w:tcBorders>
              <w:top w:val="nil"/>
              <w:left w:val="nil"/>
              <w:bottom w:val="nil"/>
              <w:right w:val="nil"/>
            </w:tcBorders>
            <w:shd w:val="clear" w:color="auto" w:fill="FFFFFF"/>
            <w:noWrap/>
            <w:vAlign w:val="center"/>
            <w:hideMark/>
          </w:tcPr>
          <w:p w14:paraId="675AFEA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95/123/138/153/182/197</w:t>
            </w:r>
          </w:p>
        </w:tc>
      </w:tr>
      <w:tr w:rsidR="00020987" w:rsidRPr="001C3C39" w14:paraId="59F877B4"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4EA717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353 .0863</w:t>
            </w:r>
          </w:p>
        </w:tc>
        <w:tc>
          <w:tcPr>
            <w:tcW w:w="0" w:type="auto"/>
            <w:tcBorders>
              <w:top w:val="nil"/>
              <w:left w:val="nil"/>
              <w:bottom w:val="nil"/>
              <w:right w:val="nil"/>
            </w:tcBorders>
            <w:shd w:val="clear" w:color="auto" w:fill="FFFFFF"/>
            <w:noWrap/>
            <w:vAlign w:val="center"/>
            <w:hideMark/>
          </w:tcPr>
          <w:p w14:paraId="410FCA75"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3 .73</w:t>
            </w:r>
          </w:p>
        </w:tc>
        <w:tc>
          <w:tcPr>
            <w:tcW w:w="0" w:type="auto"/>
            <w:tcBorders>
              <w:top w:val="nil"/>
              <w:left w:val="nil"/>
              <w:bottom w:val="nil"/>
              <w:right w:val="nil"/>
            </w:tcBorders>
            <w:shd w:val="clear" w:color="auto" w:fill="FFFFFF"/>
            <w:noWrap/>
            <w:vAlign w:val="center"/>
            <w:hideMark/>
          </w:tcPr>
          <w:p w14:paraId="15D6B76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6945EC0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18</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3A7C1EE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Caffeoylquinic acid isomer 1</w:t>
            </w:r>
          </w:p>
        </w:tc>
        <w:tc>
          <w:tcPr>
            <w:tcW w:w="0" w:type="auto"/>
            <w:tcBorders>
              <w:top w:val="nil"/>
              <w:left w:val="nil"/>
              <w:bottom w:val="nil"/>
              <w:right w:val="nil"/>
            </w:tcBorders>
            <w:shd w:val="clear" w:color="auto" w:fill="FFFFFF"/>
            <w:noWrap/>
            <w:vAlign w:val="center"/>
            <w:hideMark/>
          </w:tcPr>
          <w:p w14:paraId="46B99E3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85/93/135/179/191</w:t>
            </w:r>
          </w:p>
        </w:tc>
      </w:tr>
      <w:tr w:rsidR="00020987" w:rsidRPr="001C3C39" w14:paraId="5BD3DC1D"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2C1523A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359 .0981</w:t>
            </w:r>
          </w:p>
        </w:tc>
        <w:tc>
          <w:tcPr>
            <w:tcW w:w="0" w:type="auto"/>
            <w:tcBorders>
              <w:top w:val="nil"/>
              <w:left w:val="nil"/>
              <w:bottom w:val="nil"/>
              <w:right w:val="nil"/>
            </w:tcBorders>
            <w:shd w:val="clear" w:color="auto" w:fill="FFFFFF"/>
            <w:noWrap/>
            <w:vAlign w:val="center"/>
            <w:hideMark/>
          </w:tcPr>
          <w:p w14:paraId="4205DA1E"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3 .81</w:t>
            </w:r>
          </w:p>
        </w:tc>
        <w:tc>
          <w:tcPr>
            <w:tcW w:w="0" w:type="auto"/>
            <w:tcBorders>
              <w:top w:val="nil"/>
              <w:left w:val="nil"/>
              <w:bottom w:val="nil"/>
              <w:right w:val="nil"/>
            </w:tcBorders>
            <w:shd w:val="clear" w:color="auto" w:fill="FFFFFF"/>
            <w:noWrap/>
            <w:vAlign w:val="center"/>
            <w:hideMark/>
          </w:tcPr>
          <w:p w14:paraId="758D94E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539734B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15</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20</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10</w:t>
            </w:r>
          </w:p>
        </w:tc>
        <w:tc>
          <w:tcPr>
            <w:tcW w:w="0" w:type="auto"/>
            <w:tcBorders>
              <w:top w:val="nil"/>
              <w:left w:val="nil"/>
              <w:bottom w:val="nil"/>
              <w:right w:val="nil"/>
            </w:tcBorders>
            <w:shd w:val="clear" w:color="auto" w:fill="FFFFFF"/>
            <w:noWrap/>
            <w:vAlign w:val="center"/>
            <w:hideMark/>
          </w:tcPr>
          <w:p w14:paraId="6ACF458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Glucosyringic acid isomer 2</w:t>
            </w:r>
          </w:p>
        </w:tc>
        <w:tc>
          <w:tcPr>
            <w:tcW w:w="0" w:type="auto"/>
            <w:tcBorders>
              <w:top w:val="nil"/>
              <w:left w:val="nil"/>
              <w:bottom w:val="nil"/>
              <w:right w:val="nil"/>
            </w:tcBorders>
            <w:shd w:val="clear" w:color="auto" w:fill="FFFFFF"/>
            <w:noWrap/>
            <w:vAlign w:val="center"/>
            <w:hideMark/>
          </w:tcPr>
          <w:p w14:paraId="2CABF49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95/123/138/153/197</w:t>
            </w:r>
          </w:p>
        </w:tc>
      </w:tr>
      <w:tr w:rsidR="00020987" w:rsidRPr="001C3C39" w14:paraId="1E863DB1"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9B01D66"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353 .086</w:t>
            </w:r>
          </w:p>
        </w:tc>
        <w:tc>
          <w:tcPr>
            <w:tcW w:w="0" w:type="auto"/>
            <w:tcBorders>
              <w:top w:val="nil"/>
              <w:left w:val="nil"/>
              <w:bottom w:val="nil"/>
              <w:right w:val="nil"/>
            </w:tcBorders>
            <w:shd w:val="clear" w:color="auto" w:fill="FFFFFF"/>
            <w:noWrap/>
            <w:vAlign w:val="center"/>
            <w:hideMark/>
          </w:tcPr>
          <w:p w14:paraId="2464BC3B"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3 .96</w:t>
            </w:r>
          </w:p>
        </w:tc>
        <w:tc>
          <w:tcPr>
            <w:tcW w:w="0" w:type="auto"/>
            <w:tcBorders>
              <w:top w:val="nil"/>
              <w:left w:val="nil"/>
              <w:bottom w:val="nil"/>
              <w:right w:val="nil"/>
            </w:tcBorders>
            <w:shd w:val="clear" w:color="auto" w:fill="FFFFFF"/>
            <w:noWrap/>
            <w:vAlign w:val="center"/>
            <w:hideMark/>
          </w:tcPr>
          <w:p w14:paraId="4795E5A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5C98C0D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18</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6B2ACB4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Caffeoylquinic acid isomer 2</w:t>
            </w:r>
          </w:p>
        </w:tc>
        <w:tc>
          <w:tcPr>
            <w:tcW w:w="0" w:type="auto"/>
            <w:tcBorders>
              <w:top w:val="nil"/>
              <w:left w:val="nil"/>
              <w:bottom w:val="nil"/>
              <w:right w:val="nil"/>
            </w:tcBorders>
            <w:shd w:val="clear" w:color="auto" w:fill="FFFFFF"/>
            <w:noWrap/>
            <w:vAlign w:val="center"/>
            <w:hideMark/>
          </w:tcPr>
          <w:p w14:paraId="63C52E1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85/93/135/179/191</w:t>
            </w:r>
          </w:p>
        </w:tc>
      </w:tr>
      <w:tr w:rsidR="00020987" w:rsidRPr="001C3C39" w14:paraId="22AC96C0"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EF9632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285 .0611</w:t>
            </w:r>
          </w:p>
        </w:tc>
        <w:tc>
          <w:tcPr>
            <w:tcW w:w="0" w:type="auto"/>
            <w:tcBorders>
              <w:top w:val="nil"/>
              <w:left w:val="nil"/>
              <w:bottom w:val="nil"/>
              <w:right w:val="nil"/>
            </w:tcBorders>
            <w:shd w:val="clear" w:color="auto" w:fill="FFFFFF"/>
            <w:noWrap/>
            <w:vAlign w:val="center"/>
            <w:hideMark/>
          </w:tcPr>
          <w:p w14:paraId="605D9D51"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4 .21</w:t>
            </w:r>
          </w:p>
        </w:tc>
        <w:tc>
          <w:tcPr>
            <w:tcW w:w="0" w:type="auto"/>
            <w:tcBorders>
              <w:top w:val="nil"/>
              <w:left w:val="nil"/>
              <w:bottom w:val="nil"/>
              <w:right w:val="nil"/>
            </w:tcBorders>
            <w:shd w:val="clear" w:color="auto" w:fill="FFFFFF"/>
            <w:noWrap/>
            <w:vAlign w:val="center"/>
            <w:hideMark/>
          </w:tcPr>
          <w:p w14:paraId="0269179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14BA328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14</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8</w:t>
            </w:r>
          </w:p>
        </w:tc>
        <w:tc>
          <w:tcPr>
            <w:tcW w:w="0" w:type="auto"/>
            <w:tcBorders>
              <w:top w:val="nil"/>
              <w:left w:val="nil"/>
              <w:bottom w:val="nil"/>
              <w:right w:val="nil"/>
            </w:tcBorders>
            <w:shd w:val="clear" w:color="auto" w:fill="FFFFFF"/>
            <w:noWrap/>
            <w:vAlign w:val="center"/>
            <w:hideMark/>
          </w:tcPr>
          <w:p w14:paraId="4630390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Uralenneoside</w:t>
            </w:r>
          </w:p>
        </w:tc>
        <w:tc>
          <w:tcPr>
            <w:tcW w:w="0" w:type="auto"/>
            <w:tcBorders>
              <w:top w:val="nil"/>
              <w:left w:val="nil"/>
              <w:bottom w:val="nil"/>
              <w:right w:val="nil"/>
            </w:tcBorders>
            <w:shd w:val="clear" w:color="auto" w:fill="FFFFFF"/>
            <w:noWrap/>
            <w:vAlign w:val="center"/>
            <w:hideMark/>
          </w:tcPr>
          <w:p w14:paraId="4307F0C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108/152</w:t>
            </w:r>
          </w:p>
        </w:tc>
      </w:tr>
      <w:tr w:rsidR="00020987" w:rsidRPr="001C3C39" w14:paraId="0A593B68"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2200DC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429 .1390</w:t>
            </w:r>
          </w:p>
        </w:tc>
        <w:tc>
          <w:tcPr>
            <w:tcW w:w="0" w:type="auto"/>
            <w:tcBorders>
              <w:top w:val="nil"/>
              <w:left w:val="nil"/>
              <w:bottom w:val="nil"/>
              <w:right w:val="nil"/>
            </w:tcBorders>
            <w:shd w:val="clear" w:color="auto" w:fill="FFFFFF"/>
            <w:noWrap/>
            <w:vAlign w:val="center"/>
            <w:hideMark/>
          </w:tcPr>
          <w:p w14:paraId="32BD76D1"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4 .48</w:t>
            </w:r>
          </w:p>
        </w:tc>
        <w:tc>
          <w:tcPr>
            <w:tcW w:w="0" w:type="auto"/>
            <w:tcBorders>
              <w:top w:val="nil"/>
              <w:left w:val="nil"/>
              <w:bottom w:val="nil"/>
              <w:right w:val="nil"/>
            </w:tcBorders>
            <w:shd w:val="clear" w:color="auto" w:fill="FFFFFF"/>
            <w:noWrap/>
            <w:vAlign w:val="center"/>
            <w:hideMark/>
          </w:tcPr>
          <w:p w14:paraId="2983FC8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77AACC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19</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26</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11</w:t>
            </w:r>
          </w:p>
        </w:tc>
        <w:tc>
          <w:tcPr>
            <w:tcW w:w="0" w:type="auto"/>
            <w:tcBorders>
              <w:top w:val="nil"/>
              <w:left w:val="nil"/>
              <w:bottom w:val="nil"/>
              <w:right w:val="nil"/>
            </w:tcBorders>
            <w:shd w:val="clear" w:color="auto" w:fill="FFFFFF"/>
            <w:noWrap/>
            <w:vAlign w:val="center"/>
            <w:hideMark/>
          </w:tcPr>
          <w:p w14:paraId="4842B51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262626"/>
                <w:kern w:val="2"/>
                <w:sz w:val="16"/>
                <w:szCs w:val="16"/>
                <w:lang w:eastAsia="tr-TR"/>
                <w14:ligatures w14:val="standardContextual"/>
              </w:rPr>
              <w:t>Bungeiside C</w:t>
            </w:r>
          </w:p>
        </w:tc>
        <w:tc>
          <w:tcPr>
            <w:tcW w:w="0" w:type="auto"/>
            <w:tcBorders>
              <w:top w:val="nil"/>
              <w:left w:val="nil"/>
              <w:bottom w:val="nil"/>
              <w:right w:val="nil"/>
            </w:tcBorders>
            <w:shd w:val="clear" w:color="auto" w:fill="FFFFFF"/>
            <w:noWrap/>
            <w:vAlign w:val="center"/>
            <w:hideMark/>
          </w:tcPr>
          <w:p w14:paraId="422B188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59/89/135</w:t>
            </w:r>
          </w:p>
        </w:tc>
      </w:tr>
      <w:tr w:rsidR="00020987" w:rsidRPr="001C3C39" w14:paraId="38C40F86"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C48AD05"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137 .0241</w:t>
            </w:r>
          </w:p>
        </w:tc>
        <w:tc>
          <w:tcPr>
            <w:tcW w:w="0" w:type="auto"/>
            <w:tcBorders>
              <w:top w:val="nil"/>
              <w:left w:val="nil"/>
              <w:bottom w:val="nil"/>
              <w:right w:val="nil"/>
            </w:tcBorders>
            <w:shd w:val="clear" w:color="auto" w:fill="FFFFFF"/>
            <w:noWrap/>
            <w:vAlign w:val="center"/>
            <w:hideMark/>
          </w:tcPr>
          <w:p w14:paraId="2B22610D"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5 .11</w:t>
            </w:r>
          </w:p>
        </w:tc>
        <w:tc>
          <w:tcPr>
            <w:tcW w:w="0" w:type="auto"/>
            <w:tcBorders>
              <w:top w:val="nil"/>
              <w:left w:val="nil"/>
              <w:bottom w:val="nil"/>
              <w:right w:val="nil"/>
            </w:tcBorders>
            <w:shd w:val="clear" w:color="auto" w:fill="FFFFFF"/>
            <w:noWrap/>
            <w:vAlign w:val="center"/>
            <w:hideMark/>
          </w:tcPr>
          <w:p w14:paraId="60F1E71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B3B667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7</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6</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3</w:t>
            </w:r>
          </w:p>
        </w:tc>
        <w:tc>
          <w:tcPr>
            <w:tcW w:w="0" w:type="auto"/>
            <w:tcBorders>
              <w:top w:val="nil"/>
              <w:left w:val="nil"/>
              <w:bottom w:val="nil"/>
              <w:right w:val="nil"/>
            </w:tcBorders>
            <w:shd w:val="clear" w:color="auto" w:fill="FFFFFF"/>
            <w:noWrap/>
            <w:vAlign w:val="center"/>
            <w:hideMark/>
          </w:tcPr>
          <w:p w14:paraId="70D7193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Hydroxybenzoic acid</w:t>
            </w:r>
          </w:p>
        </w:tc>
        <w:tc>
          <w:tcPr>
            <w:tcW w:w="0" w:type="auto"/>
            <w:tcBorders>
              <w:top w:val="nil"/>
              <w:left w:val="nil"/>
              <w:bottom w:val="nil"/>
              <w:right w:val="nil"/>
            </w:tcBorders>
            <w:shd w:val="clear" w:color="auto" w:fill="FFFFFF"/>
            <w:noWrap/>
            <w:vAlign w:val="center"/>
            <w:hideMark/>
          </w:tcPr>
          <w:p w14:paraId="06EFCE2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65/93</w:t>
            </w:r>
          </w:p>
        </w:tc>
      </w:tr>
      <w:tr w:rsidR="00020987" w:rsidRPr="001C3C39" w14:paraId="6ED83142"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494565A"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353 .0864</w:t>
            </w:r>
          </w:p>
        </w:tc>
        <w:tc>
          <w:tcPr>
            <w:tcW w:w="0" w:type="auto"/>
            <w:tcBorders>
              <w:top w:val="nil"/>
              <w:left w:val="nil"/>
              <w:bottom w:val="nil"/>
              <w:right w:val="nil"/>
            </w:tcBorders>
            <w:shd w:val="clear" w:color="auto" w:fill="FFFFFF"/>
            <w:noWrap/>
            <w:vAlign w:val="center"/>
            <w:hideMark/>
          </w:tcPr>
          <w:p w14:paraId="59C1B042"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6 .30</w:t>
            </w:r>
          </w:p>
        </w:tc>
        <w:tc>
          <w:tcPr>
            <w:tcW w:w="0" w:type="auto"/>
            <w:tcBorders>
              <w:top w:val="nil"/>
              <w:left w:val="nil"/>
              <w:bottom w:val="nil"/>
              <w:right w:val="nil"/>
            </w:tcBorders>
            <w:shd w:val="clear" w:color="auto" w:fill="FFFFFF"/>
            <w:noWrap/>
            <w:vAlign w:val="center"/>
            <w:hideMark/>
          </w:tcPr>
          <w:p w14:paraId="7693AD9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1A775CF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18</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7037155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Caffeoylquinic acid isomer 3</w:t>
            </w:r>
          </w:p>
        </w:tc>
        <w:tc>
          <w:tcPr>
            <w:tcW w:w="0" w:type="auto"/>
            <w:tcBorders>
              <w:top w:val="nil"/>
              <w:left w:val="nil"/>
              <w:bottom w:val="nil"/>
              <w:right w:val="nil"/>
            </w:tcBorders>
            <w:shd w:val="clear" w:color="auto" w:fill="FFFFFF"/>
            <w:noWrap/>
            <w:vAlign w:val="center"/>
            <w:hideMark/>
          </w:tcPr>
          <w:p w14:paraId="0C3BD7F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85/93/135/173/179/191</w:t>
            </w:r>
          </w:p>
        </w:tc>
      </w:tr>
      <w:tr w:rsidR="00020987" w:rsidRPr="001C3C39" w14:paraId="168DE8C4"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6E6A2B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353 .0859</w:t>
            </w:r>
          </w:p>
        </w:tc>
        <w:tc>
          <w:tcPr>
            <w:tcW w:w="0" w:type="auto"/>
            <w:tcBorders>
              <w:top w:val="nil"/>
              <w:left w:val="nil"/>
              <w:bottom w:val="nil"/>
              <w:right w:val="nil"/>
            </w:tcBorders>
            <w:shd w:val="clear" w:color="auto" w:fill="FFFFFF"/>
            <w:noWrap/>
            <w:vAlign w:val="center"/>
            <w:hideMark/>
          </w:tcPr>
          <w:p w14:paraId="08FD3C7F"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6 .69</w:t>
            </w:r>
          </w:p>
        </w:tc>
        <w:tc>
          <w:tcPr>
            <w:tcW w:w="0" w:type="auto"/>
            <w:tcBorders>
              <w:top w:val="nil"/>
              <w:left w:val="nil"/>
              <w:bottom w:val="nil"/>
              <w:right w:val="nil"/>
            </w:tcBorders>
            <w:shd w:val="clear" w:color="auto" w:fill="FFFFFF"/>
            <w:noWrap/>
            <w:vAlign w:val="center"/>
            <w:hideMark/>
          </w:tcPr>
          <w:p w14:paraId="76068AE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740BDE0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16</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0651237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Caffeoylquinic acid isomer 4</w:t>
            </w:r>
          </w:p>
        </w:tc>
        <w:tc>
          <w:tcPr>
            <w:tcW w:w="0" w:type="auto"/>
            <w:tcBorders>
              <w:top w:val="nil"/>
              <w:left w:val="nil"/>
              <w:bottom w:val="nil"/>
              <w:right w:val="nil"/>
            </w:tcBorders>
            <w:shd w:val="clear" w:color="auto" w:fill="FFFFFF"/>
            <w:noWrap/>
            <w:vAlign w:val="center"/>
            <w:hideMark/>
          </w:tcPr>
          <w:p w14:paraId="71CB126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85/93/135/173/179/191</w:t>
            </w:r>
          </w:p>
        </w:tc>
      </w:tr>
      <w:tr w:rsidR="00020987" w:rsidRPr="001C3C39" w14:paraId="47803D36"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D2757AE"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353 .0860</w:t>
            </w:r>
          </w:p>
        </w:tc>
        <w:tc>
          <w:tcPr>
            <w:tcW w:w="0" w:type="auto"/>
            <w:tcBorders>
              <w:top w:val="nil"/>
              <w:left w:val="nil"/>
              <w:bottom w:val="nil"/>
              <w:right w:val="nil"/>
            </w:tcBorders>
            <w:shd w:val="clear" w:color="auto" w:fill="FFFFFF"/>
            <w:noWrap/>
            <w:vAlign w:val="center"/>
            <w:hideMark/>
          </w:tcPr>
          <w:p w14:paraId="495B9C0E"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6 .85</w:t>
            </w:r>
          </w:p>
        </w:tc>
        <w:tc>
          <w:tcPr>
            <w:tcW w:w="0" w:type="auto"/>
            <w:tcBorders>
              <w:top w:val="nil"/>
              <w:left w:val="nil"/>
              <w:bottom w:val="nil"/>
              <w:right w:val="nil"/>
            </w:tcBorders>
            <w:shd w:val="clear" w:color="auto" w:fill="FFFFFF"/>
            <w:noWrap/>
            <w:vAlign w:val="center"/>
            <w:hideMark/>
          </w:tcPr>
          <w:p w14:paraId="5A7EA9D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84768E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18</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768FB1F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Caffeoylquinic acid isomer 5</w:t>
            </w:r>
          </w:p>
        </w:tc>
        <w:tc>
          <w:tcPr>
            <w:tcW w:w="0" w:type="auto"/>
            <w:tcBorders>
              <w:top w:val="nil"/>
              <w:left w:val="nil"/>
              <w:bottom w:val="nil"/>
              <w:right w:val="nil"/>
            </w:tcBorders>
            <w:shd w:val="clear" w:color="auto" w:fill="FFFFFF"/>
            <w:noWrap/>
            <w:vAlign w:val="center"/>
            <w:hideMark/>
          </w:tcPr>
          <w:p w14:paraId="01AC3BD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59/85/93/191</w:t>
            </w:r>
          </w:p>
        </w:tc>
      </w:tr>
      <w:tr w:rsidR="00020987" w:rsidRPr="001C3C39" w14:paraId="5D8D090C"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DB90A80"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179 .0340</w:t>
            </w:r>
          </w:p>
        </w:tc>
        <w:tc>
          <w:tcPr>
            <w:tcW w:w="0" w:type="auto"/>
            <w:tcBorders>
              <w:top w:val="nil"/>
              <w:left w:val="nil"/>
              <w:bottom w:val="nil"/>
              <w:right w:val="nil"/>
            </w:tcBorders>
            <w:shd w:val="clear" w:color="auto" w:fill="FFFFFF"/>
            <w:noWrap/>
            <w:vAlign w:val="center"/>
            <w:hideMark/>
          </w:tcPr>
          <w:p w14:paraId="5ED49EB9"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6 .89</w:t>
            </w:r>
          </w:p>
        </w:tc>
        <w:tc>
          <w:tcPr>
            <w:tcW w:w="0" w:type="auto"/>
            <w:tcBorders>
              <w:top w:val="nil"/>
              <w:left w:val="nil"/>
              <w:bottom w:val="nil"/>
              <w:right w:val="nil"/>
            </w:tcBorders>
            <w:shd w:val="clear" w:color="auto" w:fill="FFFFFF"/>
            <w:noWrap/>
            <w:vAlign w:val="center"/>
            <w:hideMark/>
          </w:tcPr>
          <w:p w14:paraId="1DDA115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51D7692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9</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4</w:t>
            </w:r>
          </w:p>
        </w:tc>
        <w:tc>
          <w:tcPr>
            <w:tcW w:w="0" w:type="auto"/>
            <w:tcBorders>
              <w:top w:val="nil"/>
              <w:left w:val="nil"/>
              <w:bottom w:val="nil"/>
              <w:right w:val="nil"/>
            </w:tcBorders>
            <w:shd w:val="clear" w:color="auto" w:fill="FFFFFF"/>
            <w:noWrap/>
            <w:vAlign w:val="center"/>
            <w:hideMark/>
          </w:tcPr>
          <w:p w14:paraId="4FE8F7D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Caffeic acid</w:t>
            </w:r>
          </w:p>
        </w:tc>
        <w:tc>
          <w:tcPr>
            <w:tcW w:w="0" w:type="auto"/>
            <w:tcBorders>
              <w:top w:val="nil"/>
              <w:left w:val="nil"/>
              <w:bottom w:val="nil"/>
              <w:right w:val="nil"/>
            </w:tcBorders>
            <w:shd w:val="clear" w:color="auto" w:fill="FFFFFF"/>
            <w:noWrap/>
            <w:vAlign w:val="center"/>
            <w:hideMark/>
          </w:tcPr>
          <w:p w14:paraId="3779FA8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65/89/108/135</w:t>
            </w:r>
          </w:p>
        </w:tc>
      </w:tr>
      <w:tr w:rsidR="00020987" w:rsidRPr="001C3C39" w14:paraId="5C20390C"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06A102CE"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367 .1015</w:t>
            </w:r>
          </w:p>
        </w:tc>
        <w:tc>
          <w:tcPr>
            <w:tcW w:w="0" w:type="auto"/>
            <w:tcBorders>
              <w:top w:val="nil"/>
              <w:left w:val="nil"/>
              <w:bottom w:val="nil"/>
              <w:right w:val="nil"/>
            </w:tcBorders>
            <w:shd w:val="clear" w:color="auto" w:fill="FFFFFF"/>
            <w:noWrap/>
            <w:vAlign w:val="center"/>
            <w:hideMark/>
          </w:tcPr>
          <w:p w14:paraId="69F54C76"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6 .97</w:t>
            </w:r>
          </w:p>
        </w:tc>
        <w:tc>
          <w:tcPr>
            <w:tcW w:w="0" w:type="auto"/>
            <w:tcBorders>
              <w:top w:val="nil"/>
              <w:left w:val="nil"/>
              <w:bottom w:val="nil"/>
              <w:right w:val="nil"/>
            </w:tcBorders>
            <w:shd w:val="clear" w:color="auto" w:fill="FFFFFF"/>
            <w:noWrap/>
            <w:vAlign w:val="center"/>
            <w:hideMark/>
          </w:tcPr>
          <w:p w14:paraId="02832A7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7D015B7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17</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381ED992"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Feruloylquinic acid isomer 1</w:t>
            </w:r>
          </w:p>
        </w:tc>
        <w:tc>
          <w:tcPr>
            <w:tcW w:w="0" w:type="auto"/>
            <w:tcBorders>
              <w:top w:val="nil"/>
              <w:left w:val="nil"/>
              <w:bottom w:val="nil"/>
              <w:right w:val="nil"/>
            </w:tcBorders>
            <w:shd w:val="clear" w:color="auto" w:fill="FFFFFF"/>
            <w:noWrap/>
            <w:vAlign w:val="center"/>
            <w:hideMark/>
          </w:tcPr>
          <w:p w14:paraId="128D91D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93/134/193</w:t>
            </w:r>
          </w:p>
        </w:tc>
      </w:tr>
      <w:tr w:rsidR="00020987" w:rsidRPr="001C3C39" w14:paraId="48206FAC"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B3962B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135 .0450</w:t>
            </w:r>
          </w:p>
        </w:tc>
        <w:tc>
          <w:tcPr>
            <w:tcW w:w="0" w:type="auto"/>
            <w:tcBorders>
              <w:top w:val="nil"/>
              <w:left w:val="nil"/>
              <w:bottom w:val="nil"/>
              <w:right w:val="nil"/>
            </w:tcBorders>
            <w:shd w:val="clear" w:color="auto" w:fill="FFFFFF"/>
            <w:noWrap/>
            <w:vAlign w:val="center"/>
            <w:hideMark/>
          </w:tcPr>
          <w:p w14:paraId="438BF844"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7 .08</w:t>
            </w:r>
          </w:p>
        </w:tc>
        <w:tc>
          <w:tcPr>
            <w:tcW w:w="0" w:type="auto"/>
            <w:tcBorders>
              <w:top w:val="nil"/>
              <w:left w:val="nil"/>
              <w:bottom w:val="nil"/>
              <w:right w:val="nil"/>
            </w:tcBorders>
            <w:shd w:val="clear" w:color="auto" w:fill="FFFFFF"/>
            <w:noWrap/>
            <w:vAlign w:val="center"/>
            <w:hideMark/>
          </w:tcPr>
          <w:p w14:paraId="6BC02BF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6642FD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2</w:t>
            </w:r>
          </w:p>
        </w:tc>
        <w:tc>
          <w:tcPr>
            <w:tcW w:w="0" w:type="auto"/>
            <w:tcBorders>
              <w:top w:val="nil"/>
              <w:left w:val="nil"/>
              <w:bottom w:val="nil"/>
              <w:right w:val="nil"/>
            </w:tcBorders>
            <w:shd w:val="clear" w:color="auto" w:fill="FFFFFF"/>
            <w:noWrap/>
            <w:vAlign w:val="center"/>
            <w:hideMark/>
          </w:tcPr>
          <w:p w14:paraId="0C8D693D"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Piceol</w:t>
            </w:r>
          </w:p>
        </w:tc>
        <w:tc>
          <w:tcPr>
            <w:tcW w:w="0" w:type="auto"/>
            <w:tcBorders>
              <w:top w:val="nil"/>
              <w:left w:val="nil"/>
              <w:bottom w:val="nil"/>
              <w:right w:val="nil"/>
            </w:tcBorders>
            <w:shd w:val="clear" w:color="auto" w:fill="FFFFFF"/>
            <w:noWrap/>
            <w:vAlign w:val="center"/>
            <w:hideMark/>
          </w:tcPr>
          <w:p w14:paraId="280AF9D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65/92/120</w:t>
            </w:r>
          </w:p>
        </w:tc>
      </w:tr>
      <w:tr w:rsidR="00020987" w:rsidRPr="001C3C39" w14:paraId="5CA1624E"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F68F1E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371 .0973</w:t>
            </w:r>
          </w:p>
        </w:tc>
        <w:tc>
          <w:tcPr>
            <w:tcW w:w="0" w:type="auto"/>
            <w:tcBorders>
              <w:top w:val="nil"/>
              <w:left w:val="nil"/>
              <w:bottom w:val="nil"/>
              <w:right w:val="nil"/>
            </w:tcBorders>
            <w:shd w:val="clear" w:color="auto" w:fill="FFFFFF"/>
            <w:noWrap/>
            <w:vAlign w:val="center"/>
            <w:hideMark/>
          </w:tcPr>
          <w:p w14:paraId="1814EB49"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7 .59</w:t>
            </w:r>
          </w:p>
        </w:tc>
        <w:tc>
          <w:tcPr>
            <w:tcW w:w="0" w:type="auto"/>
            <w:tcBorders>
              <w:top w:val="nil"/>
              <w:left w:val="nil"/>
              <w:bottom w:val="nil"/>
              <w:right w:val="nil"/>
            </w:tcBorders>
            <w:shd w:val="clear" w:color="auto" w:fill="FFFFFF"/>
            <w:noWrap/>
            <w:vAlign w:val="center"/>
            <w:hideMark/>
          </w:tcPr>
          <w:p w14:paraId="7593041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2411E05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16</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10</w:t>
            </w:r>
          </w:p>
        </w:tc>
        <w:tc>
          <w:tcPr>
            <w:tcW w:w="0" w:type="auto"/>
            <w:tcBorders>
              <w:top w:val="nil"/>
              <w:left w:val="nil"/>
              <w:bottom w:val="nil"/>
              <w:right w:val="nil"/>
            </w:tcBorders>
            <w:shd w:val="clear" w:color="auto" w:fill="FFFFFF"/>
            <w:noWrap/>
            <w:vAlign w:val="center"/>
            <w:hideMark/>
          </w:tcPr>
          <w:p w14:paraId="5CD95E86"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262626"/>
                <w:kern w:val="2"/>
                <w:sz w:val="16"/>
                <w:szCs w:val="16"/>
                <w:lang w:eastAsia="tr-TR"/>
                <w14:ligatures w14:val="standardContextual"/>
              </w:rPr>
              <w:t>Benzoyloxy-Hydroxypropoxy-trihydroxyoxane-carboxylic acid</w:t>
            </w:r>
          </w:p>
        </w:tc>
        <w:tc>
          <w:tcPr>
            <w:tcW w:w="0" w:type="auto"/>
            <w:tcBorders>
              <w:top w:val="nil"/>
              <w:left w:val="nil"/>
              <w:bottom w:val="nil"/>
              <w:right w:val="nil"/>
            </w:tcBorders>
            <w:shd w:val="clear" w:color="auto" w:fill="FFFFFF"/>
            <w:noWrap/>
            <w:vAlign w:val="center"/>
            <w:hideMark/>
          </w:tcPr>
          <w:p w14:paraId="1A0C157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249/121/77</w:t>
            </w:r>
          </w:p>
        </w:tc>
      </w:tr>
      <w:tr w:rsidR="00020987" w:rsidRPr="001C3C39" w14:paraId="7AE88F83"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36453AE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215 .0016</w:t>
            </w:r>
          </w:p>
        </w:tc>
        <w:tc>
          <w:tcPr>
            <w:tcW w:w="0" w:type="auto"/>
            <w:tcBorders>
              <w:top w:val="nil"/>
              <w:left w:val="nil"/>
              <w:bottom w:val="nil"/>
              <w:right w:val="nil"/>
            </w:tcBorders>
            <w:shd w:val="clear" w:color="auto" w:fill="FFFFFF"/>
            <w:noWrap/>
            <w:vAlign w:val="center"/>
            <w:hideMark/>
          </w:tcPr>
          <w:p w14:paraId="18F09CD6"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8 .44</w:t>
            </w:r>
          </w:p>
        </w:tc>
        <w:tc>
          <w:tcPr>
            <w:tcW w:w="0" w:type="auto"/>
            <w:tcBorders>
              <w:top w:val="nil"/>
              <w:left w:val="nil"/>
              <w:bottom w:val="nil"/>
              <w:right w:val="nil"/>
            </w:tcBorders>
            <w:shd w:val="clear" w:color="auto" w:fill="FFFFFF"/>
            <w:noWrap/>
            <w:vAlign w:val="center"/>
            <w:hideMark/>
          </w:tcPr>
          <w:p w14:paraId="61BD821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E3405E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5</w:t>
            </w:r>
            <w:r w:rsidRPr="001C3C39">
              <w:rPr>
                <w:rFonts w:asciiTheme="majorBidi" w:eastAsia="Times New Roman" w:hAnsiTheme="majorBidi" w:cstheme="majorBidi"/>
                <w:color w:val="000000"/>
                <w:kern w:val="2"/>
                <w:sz w:val="16"/>
                <w:szCs w:val="16"/>
                <w:lang w:eastAsia="tr-TR"/>
                <w14:ligatures w14:val="standardContextual"/>
              </w:rPr>
              <w:t>S</w:t>
            </w:r>
          </w:p>
        </w:tc>
        <w:tc>
          <w:tcPr>
            <w:tcW w:w="0" w:type="auto"/>
            <w:tcBorders>
              <w:top w:val="nil"/>
              <w:left w:val="nil"/>
              <w:bottom w:val="nil"/>
              <w:right w:val="nil"/>
            </w:tcBorders>
            <w:shd w:val="clear" w:color="auto" w:fill="FFFFFF"/>
            <w:noWrap/>
            <w:vAlign w:val="center"/>
            <w:hideMark/>
          </w:tcPr>
          <w:p w14:paraId="6CD3DB3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Acetylphenyl sulfate</w:t>
            </w:r>
          </w:p>
        </w:tc>
        <w:tc>
          <w:tcPr>
            <w:tcW w:w="0" w:type="auto"/>
            <w:tcBorders>
              <w:top w:val="nil"/>
              <w:left w:val="nil"/>
              <w:bottom w:val="nil"/>
              <w:right w:val="nil"/>
            </w:tcBorders>
            <w:shd w:val="clear" w:color="auto" w:fill="FFFFFF"/>
            <w:noWrap/>
            <w:vAlign w:val="center"/>
            <w:hideMark/>
          </w:tcPr>
          <w:p w14:paraId="168EAF5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92/108/120/135</w:t>
            </w:r>
          </w:p>
        </w:tc>
      </w:tr>
      <w:tr w:rsidR="00020987" w:rsidRPr="001C3C39" w14:paraId="4AEC3DD4"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46D693AB"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367 .1029</w:t>
            </w:r>
          </w:p>
        </w:tc>
        <w:tc>
          <w:tcPr>
            <w:tcW w:w="0" w:type="auto"/>
            <w:tcBorders>
              <w:top w:val="nil"/>
              <w:left w:val="nil"/>
              <w:bottom w:val="nil"/>
              <w:right w:val="nil"/>
            </w:tcBorders>
            <w:shd w:val="clear" w:color="auto" w:fill="FFFFFF"/>
            <w:noWrap/>
            <w:vAlign w:val="center"/>
            <w:hideMark/>
          </w:tcPr>
          <w:p w14:paraId="30EBE35C"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8 .45</w:t>
            </w:r>
          </w:p>
        </w:tc>
        <w:tc>
          <w:tcPr>
            <w:tcW w:w="0" w:type="auto"/>
            <w:tcBorders>
              <w:top w:val="nil"/>
              <w:left w:val="nil"/>
              <w:bottom w:val="nil"/>
              <w:right w:val="nil"/>
            </w:tcBorders>
            <w:shd w:val="clear" w:color="auto" w:fill="FFFFFF"/>
            <w:noWrap/>
            <w:vAlign w:val="center"/>
            <w:hideMark/>
          </w:tcPr>
          <w:p w14:paraId="647E0AE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5275088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17</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20</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6ED4D6E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Feruloylquinic acid isomer 2</w:t>
            </w:r>
          </w:p>
        </w:tc>
        <w:tc>
          <w:tcPr>
            <w:tcW w:w="0" w:type="auto"/>
            <w:tcBorders>
              <w:top w:val="nil"/>
              <w:left w:val="nil"/>
              <w:bottom w:val="nil"/>
              <w:right w:val="nil"/>
            </w:tcBorders>
            <w:shd w:val="clear" w:color="auto" w:fill="FFFFFF"/>
            <w:noWrap/>
            <w:vAlign w:val="center"/>
            <w:hideMark/>
          </w:tcPr>
          <w:p w14:paraId="7644DD5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67/93/134/173/193</w:t>
            </w:r>
          </w:p>
        </w:tc>
      </w:tr>
      <w:tr w:rsidR="00020987" w:rsidRPr="001C3C39" w14:paraId="5D507738"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40CC528"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367 .1022</w:t>
            </w:r>
          </w:p>
        </w:tc>
        <w:tc>
          <w:tcPr>
            <w:tcW w:w="0" w:type="auto"/>
            <w:tcBorders>
              <w:top w:val="nil"/>
              <w:left w:val="nil"/>
              <w:bottom w:val="nil"/>
              <w:right w:val="nil"/>
            </w:tcBorders>
            <w:shd w:val="clear" w:color="auto" w:fill="FFFFFF"/>
            <w:noWrap/>
            <w:vAlign w:val="center"/>
            <w:hideMark/>
          </w:tcPr>
          <w:p w14:paraId="58F472E3"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8 .74</w:t>
            </w:r>
          </w:p>
        </w:tc>
        <w:tc>
          <w:tcPr>
            <w:tcW w:w="0" w:type="auto"/>
            <w:tcBorders>
              <w:top w:val="nil"/>
              <w:left w:val="nil"/>
              <w:bottom w:val="nil"/>
              <w:right w:val="nil"/>
            </w:tcBorders>
            <w:shd w:val="clear" w:color="auto" w:fill="FFFFFF"/>
            <w:noWrap/>
            <w:vAlign w:val="center"/>
            <w:hideMark/>
          </w:tcPr>
          <w:p w14:paraId="34E842C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D55F39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17</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20</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9</w:t>
            </w:r>
          </w:p>
        </w:tc>
        <w:tc>
          <w:tcPr>
            <w:tcW w:w="0" w:type="auto"/>
            <w:tcBorders>
              <w:top w:val="nil"/>
              <w:left w:val="nil"/>
              <w:bottom w:val="nil"/>
              <w:right w:val="nil"/>
            </w:tcBorders>
            <w:shd w:val="clear" w:color="auto" w:fill="FFFFFF"/>
            <w:noWrap/>
            <w:vAlign w:val="center"/>
            <w:hideMark/>
          </w:tcPr>
          <w:p w14:paraId="756E4C3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Feruloylquinic acid isomer 3</w:t>
            </w:r>
          </w:p>
        </w:tc>
        <w:tc>
          <w:tcPr>
            <w:tcW w:w="0" w:type="auto"/>
            <w:tcBorders>
              <w:top w:val="nil"/>
              <w:left w:val="nil"/>
              <w:bottom w:val="nil"/>
              <w:right w:val="nil"/>
            </w:tcBorders>
            <w:shd w:val="clear" w:color="auto" w:fill="FFFFFF"/>
            <w:noWrap/>
            <w:vAlign w:val="center"/>
            <w:hideMark/>
          </w:tcPr>
          <w:p w14:paraId="236E661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67/93/111/134/173</w:t>
            </w:r>
          </w:p>
        </w:tc>
      </w:tr>
      <w:tr w:rsidR="00020987" w:rsidRPr="001C3C39" w14:paraId="7CD6605C"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2FA95E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163 .0397</w:t>
            </w:r>
          </w:p>
        </w:tc>
        <w:tc>
          <w:tcPr>
            <w:tcW w:w="0" w:type="auto"/>
            <w:tcBorders>
              <w:top w:val="nil"/>
              <w:left w:val="nil"/>
              <w:bottom w:val="nil"/>
              <w:right w:val="nil"/>
            </w:tcBorders>
            <w:shd w:val="clear" w:color="auto" w:fill="FFFFFF"/>
            <w:noWrap/>
            <w:vAlign w:val="center"/>
            <w:hideMark/>
          </w:tcPr>
          <w:p w14:paraId="1254C038"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8 .96</w:t>
            </w:r>
          </w:p>
        </w:tc>
        <w:tc>
          <w:tcPr>
            <w:tcW w:w="0" w:type="auto"/>
            <w:tcBorders>
              <w:top w:val="nil"/>
              <w:left w:val="nil"/>
              <w:bottom w:val="nil"/>
              <w:right w:val="nil"/>
            </w:tcBorders>
            <w:shd w:val="clear" w:color="auto" w:fill="FFFFFF"/>
            <w:noWrap/>
            <w:vAlign w:val="center"/>
            <w:hideMark/>
          </w:tcPr>
          <w:p w14:paraId="585ED1F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8AA2F0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9</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3</w:t>
            </w:r>
          </w:p>
        </w:tc>
        <w:tc>
          <w:tcPr>
            <w:tcW w:w="0" w:type="auto"/>
            <w:tcBorders>
              <w:top w:val="nil"/>
              <w:left w:val="nil"/>
              <w:bottom w:val="nil"/>
              <w:right w:val="nil"/>
            </w:tcBorders>
            <w:shd w:val="clear" w:color="auto" w:fill="FFFFFF"/>
            <w:noWrap/>
            <w:vAlign w:val="center"/>
            <w:hideMark/>
          </w:tcPr>
          <w:p w14:paraId="43DBC74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Coumaric acid</w:t>
            </w:r>
          </w:p>
        </w:tc>
        <w:tc>
          <w:tcPr>
            <w:tcW w:w="0" w:type="auto"/>
            <w:tcBorders>
              <w:top w:val="nil"/>
              <w:left w:val="nil"/>
              <w:bottom w:val="nil"/>
              <w:right w:val="nil"/>
            </w:tcBorders>
            <w:shd w:val="clear" w:color="auto" w:fill="FFFFFF"/>
            <w:noWrap/>
            <w:vAlign w:val="center"/>
            <w:hideMark/>
          </w:tcPr>
          <w:p w14:paraId="617912E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65/93/119</w:t>
            </w:r>
          </w:p>
        </w:tc>
      </w:tr>
      <w:tr w:rsidR="00020987" w:rsidRPr="001C3C39" w14:paraId="523933F4"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473B97B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515 .1171</w:t>
            </w:r>
          </w:p>
        </w:tc>
        <w:tc>
          <w:tcPr>
            <w:tcW w:w="0" w:type="auto"/>
            <w:tcBorders>
              <w:top w:val="nil"/>
              <w:left w:val="nil"/>
              <w:bottom w:val="nil"/>
              <w:right w:val="nil"/>
            </w:tcBorders>
            <w:shd w:val="clear" w:color="auto" w:fill="FFFFFF"/>
            <w:noWrap/>
            <w:vAlign w:val="center"/>
            <w:hideMark/>
          </w:tcPr>
          <w:p w14:paraId="54382FB4"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10 .12</w:t>
            </w:r>
          </w:p>
        </w:tc>
        <w:tc>
          <w:tcPr>
            <w:tcW w:w="0" w:type="auto"/>
            <w:tcBorders>
              <w:top w:val="nil"/>
              <w:left w:val="nil"/>
              <w:bottom w:val="nil"/>
              <w:right w:val="nil"/>
            </w:tcBorders>
            <w:shd w:val="clear" w:color="auto" w:fill="FFFFFF"/>
            <w:noWrap/>
            <w:vAlign w:val="center"/>
            <w:hideMark/>
          </w:tcPr>
          <w:p w14:paraId="0A8AFFA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117DAB4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25</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24</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12</w:t>
            </w:r>
          </w:p>
        </w:tc>
        <w:tc>
          <w:tcPr>
            <w:tcW w:w="0" w:type="auto"/>
            <w:tcBorders>
              <w:top w:val="nil"/>
              <w:left w:val="nil"/>
              <w:bottom w:val="nil"/>
              <w:right w:val="nil"/>
            </w:tcBorders>
            <w:shd w:val="clear" w:color="auto" w:fill="FFFFFF"/>
            <w:noWrap/>
            <w:vAlign w:val="center"/>
            <w:hideMark/>
          </w:tcPr>
          <w:p w14:paraId="1D20192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Isochlorogenic acid isomer 1</w:t>
            </w:r>
          </w:p>
        </w:tc>
        <w:tc>
          <w:tcPr>
            <w:tcW w:w="0" w:type="auto"/>
            <w:tcBorders>
              <w:top w:val="nil"/>
              <w:left w:val="nil"/>
              <w:bottom w:val="nil"/>
              <w:right w:val="nil"/>
            </w:tcBorders>
            <w:shd w:val="clear" w:color="auto" w:fill="FFFFFF"/>
            <w:noWrap/>
            <w:vAlign w:val="center"/>
            <w:hideMark/>
          </w:tcPr>
          <w:p w14:paraId="7371077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93/135/173/179/191/353</w:t>
            </w:r>
          </w:p>
        </w:tc>
      </w:tr>
      <w:tr w:rsidR="00020987" w:rsidRPr="001C3C39" w14:paraId="3A19687B"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78B070E"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515 .1145</w:t>
            </w:r>
          </w:p>
        </w:tc>
        <w:tc>
          <w:tcPr>
            <w:tcW w:w="0" w:type="auto"/>
            <w:tcBorders>
              <w:top w:val="nil"/>
              <w:left w:val="nil"/>
              <w:bottom w:val="nil"/>
              <w:right w:val="nil"/>
            </w:tcBorders>
            <w:shd w:val="clear" w:color="auto" w:fill="FFFFFF"/>
            <w:noWrap/>
            <w:vAlign w:val="center"/>
            <w:hideMark/>
          </w:tcPr>
          <w:p w14:paraId="2B9AA81C"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10 .26</w:t>
            </w:r>
          </w:p>
        </w:tc>
        <w:tc>
          <w:tcPr>
            <w:tcW w:w="0" w:type="auto"/>
            <w:tcBorders>
              <w:top w:val="nil"/>
              <w:left w:val="nil"/>
              <w:bottom w:val="nil"/>
              <w:right w:val="nil"/>
            </w:tcBorders>
            <w:shd w:val="clear" w:color="auto" w:fill="FFFFFF"/>
            <w:noWrap/>
            <w:vAlign w:val="center"/>
            <w:hideMark/>
          </w:tcPr>
          <w:p w14:paraId="6730161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ACD052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25</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24</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12</w:t>
            </w:r>
          </w:p>
        </w:tc>
        <w:tc>
          <w:tcPr>
            <w:tcW w:w="0" w:type="auto"/>
            <w:tcBorders>
              <w:top w:val="nil"/>
              <w:left w:val="nil"/>
              <w:bottom w:val="nil"/>
              <w:right w:val="nil"/>
            </w:tcBorders>
            <w:shd w:val="clear" w:color="auto" w:fill="FFFFFF"/>
            <w:noWrap/>
            <w:vAlign w:val="center"/>
            <w:hideMark/>
          </w:tcPr>
          <w:p w14:paraId="664B0F2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Isochlorogenic acid isomer 2</w:t>
            </w:r>
          </w:p>
        </w:tc>
        <w:tc>
          <w:tcPr>
            <w:tcW w:w="0" w:type="auto"/>
            <w:tcBorders>
              <w:top w:val="nil"/>
              <w:left w:val="nil"/>
              <w:bottom w:val="nil"/>
              <w:right w:val="nil"/>
            </w:tcBorders>
            <w:shd w:val="clear" w:color="auto" w:fill="FFFFFF"/>
            <w:noWrap/>
            <w:vAlign w:val="center"/>
            <w:hideMark/>
          </w:tcPr>
          <w:p w14:paraId="6891BD5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93/135/173/179/191/353</w:t>
            </w:r>
          </w:p>
        </w:tc>
      </w:tr>
      <w:tr w:rsidR="00020987" w:rsidRPr="001C3C39" w14:paraId="449C7D0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BCA012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515 .1175</w:t>
            </w:r>
          </w:p>
        </w:tc>
        <w:tc>
          <w:tcPr>
            <w:tcW w:w="0" w:type="auto"/>
            <w:tcBorders>
              <w:top w:val="nil"/>
              <w:left w:val="nil"/>
              <w:bottom w:val="nil"/>
              <w:right w:val="nil"/>
            </w:tcBorders>
            <w:shd w:val="clear" w:color="auto" w:fill="FFFFFF"/>
            <w:noWrap/>
            <w:vAlign w:val="center"/>
            <w:hideMark/>
          </w:tcPr>
          <w:p w14:paraId="0F9B70DE"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10 .54</w:t>
            </w:r>
          </w:p>
        </w:tc>
        <w:tc>
          <w:tcPr>
            <w:tcW w:w="0" w:type="auto"/>
            <w:tcBorders>
              <w:top w:val="nil"/>
              <w:left w:val="nil"/>
              <w:bottom w:val="nil"/>
              <w:right w:val="nil"/>
            </w:tcBorders>
            <w:shd w:val="clear" w:color="auto" w:fill="FFFFFF"/>
            <w:noWrap/>
            <w:vAlign w:val="center"/>
            <w:hideMark/>
          </w:tcPr>
          <w:p w14:paraId="5945A89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6060E48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25</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24</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12</w:t>
            </w:r>
          </w:p>
        </w:tc>
        <w:tc>
          <w:tcPr>
            <w:tcW w:w="0" w:type="auto"/>
            <w:tcBorders>
              <w:top w:val="nil"/>
              <w:left w:val="nil"/>
              <w:bottom w:val="nil"/>
              <w:right w:val="nil"/>
            </w:tcBorders>
            <w:shd w:val="clear" w:color="auto" w:fill="FFFFFF"/>
            <w:noWrap/>
            <w:vAlign w:val="center"/>
            <w:hideMark/>
          </w:tcPr>
          <w:p w14:paraId="002BA95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Isochlorogenic acid isomer 3</w:t>
            </w:r>
          </w:p>
        </w:tc>
        <w:tc>
          <w:tcPr>
            <w:tcW w:w="0" w:type="auto"/>
            <w:tcBorders>
              <w:top w:val="nil"/>
              <w:left w:val="nil"/>
              <w:bottom w:val="nil"/>
              <w:right w:val="nil"/>
            </w:tcBorders>
            <w:shd w:val="clear" w:color="auto" w:fill="FFFFFF"/>
            <w:noWrap/>
            <w:vAlign w:val="center"/>
            <w:hideMark/>
          </w:tcPr>
          <w:p w14:paraId="260C657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93/135/173/179/191/353</w:t>
            </w:r>
          </w:p>
        </w:tc>
      </w:tr>
      <w:tr w:rsidR="00020987" w:rsidRPr="001C3C39" w14:paraId="5A860589"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4275BA74"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515 .1191</w:t>
            </w:r>
          </w:p>
        </w:tc>
        <w:tc>
          <w:tcPr>
            <w:tcW w:w="0" w:type="auto"/>
            <w:tcBorders>
              <w:top w:val="nil"/>
              <w:left w:val="nil"/>
              <w:bottom w:val="nil"/>
              <w:right w:val="nil"/>
            </w:tcBorders>
            <w:shd w:val="clear" w:color="auto" w:fill="FFFFFF"/>
            <w:noWrap/>
            <w:vAlign w:val="center"/>
            <w:hideMark/>
          </w:tcPr>
          <w:p w14:paraId="397EDB78"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10 .81</w:t>
            </w:r>
          </w:p>
        </w:tc>
        <w:tc>
          <w:tcPr>
            <w:tcW w:w="0" w:type="auto"/>
            <w:tcBorders>
              <w:top w:val="nil"/>
              <w:left w:val="nil"/>
              <w:bottom w:val="nil"/>
              <w:right w:val="nil"/>
            </w:tcBorders>
            <w:shd w:val="clear" w:color="auto" w:fill="FFFFFF"/>
            <w:noWrap/>
            <w:vAlign w:val="center"/>
            <w:hideMark/>
          </w:tcPr>
          <w:p w14:paraId="52B6509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73E0A4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25</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24</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12</w:t>
            </w:r>
          </w:p>
        </w:tc>
        <w:tc>
          <w:tcPr>
            <w:tcW w:w="0" w:type="auto"/>
            <w:tcBorders>
              <w:top w:val="nil"/>
              <w:left w:val="nil"/>
              <w:bottom w:val="nil"/>
              <w:right w:val="nil"/>
            </w:tcBorders>
            <w:shd w:val="clear" w:color="auto" w:fill="FFFFFF"/>
            <w:noWrap/>
            <w:vAlign w:val="center"/>
            <w:hideMark/>
          </w:tcPr>
          <w:p w14:paraId="621CBE0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Isochlorogenic acid isomer 4</w:t>
            </w:r>
          </w:p>
        </w:tc>
        <w:tc>
          <w:tcPr>
            <w:tcW w:w="0" w:type="auto"/>
            <w:tcBorders>
              <w:top w:val="nil"/>
              <w:left w:val="nil"/>
              <w:bottom w:val="nil"/>
              <w:right w:val="nil"/>
            </w:tcBorders>
            <w:shd w:val="clear" w:color="auto" w:fill="FFFFFF"/>
            <w:noWrap/>
            <w:vAlign w:val="center"/>
            <w:hideMark/>
          </w:tcPr>
          <w:p w14:paraId="03B1E40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135/173/191/353</w:t>
            </w:r>
          </w:p>
        </w:tc>
      </w:tr>
      <w:tr w:rsidR="00020987" w:rsidRPr="001C3C39" w14:paraId="04DA1731"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28F318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207 .0658</w:t>
            </w:r>
          </w:p>
        </w:tc>
        <w:tc>
          <w:tcPr>
            <w:tcW w:w="0" w:type="auto"/>
            <w:tcBorders>
              <w:top w:val="nil"/>
              <w:left w:val="nil"/>
              <w:bottom w:val="nil"/>
              <w:right w:val="nil"/>
            </w:tcBorders>
            <w:shd w:val="clear" w:color="auto" w:fill="FFFFFF"/>
            <w:noWrap/>
            <w:vAlign w:val="center"/>
            <w:hideMark/>
          </w:tcPr>
          <w:p w14:paraId="2A6D1E28"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11 .37</w:t>
            </w:r>
          </w:p>
        </w:tc>
        <w:tc>
          <w:tcPr>
            <w:tcW w:w="0" w:type="auto"/>
            <w:tcBorders>
              <w:top w:val="nil"/>
              <w:left w:val="nil"/>
              <w:bottom w:val="nil"/>
              <w:right w:val="nil"/>
            </w:tcBorders>
            <w:shd w:val="clear" w:color="auto" w:fill="FFFFFF"/>
            <w:noWrap/>
            <w:vAlign w:val="center"/>
            <w:hideMark/>
          </w:tcPr>
          <w:p w14:paraId="372AAAE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7AEAB5C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11</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12</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4</w:t>
            </w:r>
          </w:p>
        </w:tc>
        <w:tc>
          <w:tcPr>
            <w:tcW w:w="0" w:type="auto"/>
            <w:tcBorders>
              <w:top w:val="nil"/>
              <w:left w:val="nil"/>
              <w:bottom w:val="nil"/>
              <w:right w:val="nil"/>
            </w:tcBorders>
            <w:shd w:val="clear" w:color="auto" w:fill="FFFFFF"/>
            <w:noWrap/>
            <w:vAlign w:val="center"/>
            <w:hideMark/>
          </w:tcPr>
          <w:p w14:paraId="194D9CE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Ethyl caffeate</w:t>
            </w:r>
          </w:p>
        </w:tc>
        <w:tc>
          <w:tcPr>
            <w:tcW w:w="0" w:type="auto"/>
            <w:tcBorders>
              <w:top w:val="nil"/>
              <w:left w:val="nil"/>
              <w:bottom w:val="nil"/>
              <w:right w:val="nil"/>
            </w:tcBorders>
            <w:shd w:val="clear" w:color="auto" w:fill="FFFFFF"/>
            <w:noWrap/>
            <w:vAlign w:val="center"/>
            <w:hideMark/>
          </w:tcPr>
          <w:p w14:paraId="5188B6C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133/161/179</w:t>
            </w:r>
          </w:p>
        </w:tc>
      </w:tr>
      <w:tr w:rsidR="00020987" w:rsidRPr="001C3C39" w14:paraId="6740F791" w14:textId="77777777" w:rsidTr="00A3220E">
        <w:trPr>
          <w:trHeight w:val="359"/>
          <w:jc w:val="center"/>
        </w:trPr>
        <w:tc>
          <w:tcPr>
            <w:tcW w:w="0" w:type="auto"/>
            <w:gridSpan w:val="6"/>
            <w:tcBorders>
              <w:top w:val="nil"/>
              <w:left w:val="nil"/>
              <w:bottom w:val="single" w:sz="2" w:space="0" w:color="auto"/>
              <w:right w:val="nil"/>
            </w:tcBorders>
            <w:shd w:val="clear" w:color="auto" w:fill="FFFFFF"/>
            <w:noWrap/>
            <w:vAlign w:val="center"/>
            <w:hideMark/>
          </w:tcPr>
          <w:p w14:paraId="3DB86D2C" w14:textId="77777777" w:rsidR="00020987" w:rsidRPr="001C3C39" w:rsidRDefault="00020987" w:rsidP="00A3220E">
            <w:pPr>
              <w:spacing w:after="0" w:line="240" w:lineRule="auto"/>
              <w:rPr>
                <w:rFonts w:asciiTheme="majorBidi" w:eastAsia="Times New Roman" w:hAnsiTheme="majorBidi" w:cstheme="majorBidi"/>
                <w:i/>
                <w:iCs/>
                <w:kern w:val="2"/>
                <w:sz w:val="16"/>
                <w:szCs w:val="16"/>
                <w:lang w:eastAsia="tr-TR"/>
                <w14:ligatures w14:val="standardContextual"/>
              </w:rPr>
            </w:pPr>
            <w:r w:rsidRPr="001C3C39">
              <w:rPr>
                <w:rFonts w:asciiTheme="majorBidi" w:eastAsia="Times New Roman" w:hAnsiTheme="majorBidi" w:cstheme="majorBidi"/>
                <w:i/>
                <w:iCs/>
                <w:kern w:val="2"/>
                <w:sz w:val="16"/>
                <w:szCs w:val="16"/>
                <w:lang w:eastAsia="tr-TR"/>
                <w14:ligatures w14:val="standardContextual"/>
              </w:rPr>
              <w:t>Flavonoids</w:t>
            </w:r>
          </w:p>
        </w:tc>
      </w:tr>
      <w:tr w:rsidR="00020987" w:rsidRPr="001C3C39" w14:paraId="3E63746C" w14:textId="77777777" w:rsidTr="00A3220E">
        <w:trPr>
          <w:trHeight w:val="359"/>
          <w:jc w:val="center"/>
        </w:trPr>
        <w:tc>
          <w:tcPr>
            <w:tcW w:w="0" w:type="auto"/>
            <w:tcBorders>
              <w:top w:val="single" w:sz="2" w:space="0" w:color="auto"/>
              <w:left w:val="nil"/>
              <w:bottom w:val="nil"/>
              <w:right w:val="nil"/>
            </w:tcBorders>
            <w:shd w:val="clear" w:color="auto" w:fill="FFFFFF"/>
            <w:noWrap/>
            <w:vAlign w:val="center"/>
            <w:hideMark/>
          </w:tcPr>
          <w:p w14:paraId="42665390"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447 .1482</w:t>
            </w:r>
          </w:p>
        </w:tc>
        <w:tc>
          <w:tcPr>
            <w:tcW w:w="0" w:type="auto"/>
            <w:tcBorders>
              <w:top w:val="single" w:sz="2" w:space="0" w:color="auto"/>
              <w:left w:val="nil"/>
              <w:bottom w:val="nil"/>
              <w:right w:val="nil"/>
            </w:tcBorders>
            <w:shd w:val="clear" w:color="auto" w:fill="FFFFFF"/>
            <w:noWrap/>
            <w:vAlign w:val="center"/>
            <w:hideMark/>
          </w:tcPr>
          <w:p w14:paraId="6AA085A4"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5 .43</w:t>
            </w:r>
          </w:p>
        </w:tc>
        <w:tc>
          <w:tcPr>
            <w:tcW w:w="0" w:type="auto"/>
            <w:tcBorders>
              <w:top w:val="single" w:sz="2" w:space="0" w:color="auto"/>
              <w:left w:val="nil"/>
              <w:bottom w:val="nil"/>
              <w:right w:val="nil"/>
            </w:tcBorders>
            <w:shd w:val="clear" w:color="auto" w:fill="FFFFFF"/>
            <w:noWrap/>
            <w:vAlign w:val="center"/>
            <w:hideMark/>
          </w:tcPr>
          <w:p w14:paraId="2B33C59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[M+CH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single" w:sz="2" w:space="0" w:color="auto"/>
              <w:left w:val="nil"/>
              <w:bottom w:val="nil"/>
              <w:right w:val="nil"/>
            </w:tcBorders>
            <w:shd w:val="clear" w:color="auto" w:fill="FFFFFF"/>
            <w:noWrap/>
            <w:vAlign w:val="center"/>
            <w:hideMark/>
          </w:tcPr>
          <w:p w14:paraId="7C30D42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26</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10</w:t>
            </w:r>
          </w:p>
        </w:tc>
        <w:tc>
          <w:tcPr>
            <w:tcW w:w="0" w:type="auto"/>
            <w:tcBorders>
              <w:top w:val="single" w:sz="2" w:space="0" w:color="auto"/>
              <w:left w:val="nil"/>
              <w:bottom w:val="nil"/>
              <w:right w:val="nil"/>
            </w:tcBorders>
            <w:shd w:val="clear" w:color="auto" w:fill="FFFFFF"/>
            <w:noWrap/>
            <w:vAlign w:val="center"/>
            <w:hideMark/>
          </w:tcPr>
          <w:p w14:paraId="7846C36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262626"/>
                <w:kern w:val="2"/>
                <w:sz w:val="16"/>
                <w:szCs w:val="16"/>
                <w:lang w:eastAsia="tr-TR"/>
                <w14:ligatures w14:val="standardContextual"/>
              </w:rPr>
              <w:t>Icariside F2 isomer 1</w:t>
            </w:r>
          </w:p>
        </w:tc>
        <w:tc>
          <w:tcPr>
            <w:tcW w:w="0" w:type="auto"/>
            <w:tcBorders>
              <w:top w:val="single" w:sz="2" w:space="0" w:color="auto"/>
              <w:left w:val="nil"/>
              <w:bottom w:val="nil"/>
              <w:right w:val="nil"/>
            </w:tcBorders>
            <w:shd w:val="clear" w:color="auto" w:fill="FFFFFF"/>
            <w:noWrap/>
            <w:vAlign w:val="center"/>
            <w:hideMark/>
          </w:tcPr>
          <w:p w14:paraId="4DC29F3B"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59/71/89/101/131/161</w:t>
            </w:r>
          </w:p>
        </w:tc>
      </w:tr>
      <w:tr w:rsidR="00020987" w:rsidRPr="001C3C39" w14:paraId="1819AAFF"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087632D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447 .1479</w:t>
            </w:r>
          </w:p>
        </w:tc>
        <w:tc>
          <w:tcPr>
            <w:tcW w:w="0" w:type="auto"/>
            <w:tcBorders>
              <w:top w:val="nil"/>
              <w:left w:val="nil"/>
              <w:bottom w:val="nil"/>
              <w:right w:val="nil"/>
            </w:tcBorders>
            <w:shd w:val="clear" w:color="auto" w:fill="FFFFFF"/>
            <w:noWrap/>
            <w:vAlign w:val="center"/>
            <w:hideMark/>
          </w:tcPr>
          <w:p w14:paraId="3989599E"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5 .68</w:t>
            </w:r>
          </w:p>
        </w:tc>
        <w:tc>
          <w:tcPr>
            <w:tcW w:w="0" w:type="auto"/>
            <w:tcBorders>
              <w:top w:val="nil"/>
              <w:left w:val="nil"/>
              <w:bottom w:val="nil"/>
              <w:right w:val="nil"/>
            </w:tcBorders>
            <w:shd w:val="clear" w:color="auto" w:fill="FFFFFF"/>
            <w:noWrap/>
            <w:vAlign w:val="center"/>
            <w:hideMark/>
          </w:tcPr>
          <w:p w14:paraId="653FD15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[M+CH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5C50149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26</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10</w:t>
            </w:r>
          </w:p>
        </w:tc>
        <w:tc>
          <w:tcPr>
            <w:tcW w:w="0" w:type="auto"/>
            <w:tcBorders>
              <w:top w:val="nil"/>
              <w:left w:val="nil"/>
              <w:bottom w:val="nil"/>
              <w:right w:val="nil"/>
            </w:tcBorders>
            <w:shd w:val="clear" w:color="auto" w:fill="FFFFFF"/>
            <w:noWrap/>
            <w:vAlign w:val="center"/>
            <w:hideMark/>
          </w:tcPr>
          <w:p w14:paraId="073287A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262626"/>
                <w:kern w:val="2"/>
                <w:sz w:val="16"/>
                <w:szCs w:val="16"/>
                <w:lang w:eastAsia="tr-TR"/>
                <w14:ligatures w14:val="standardContextual"/>
              </w:rPr>
              <w:t>Icariside F2 isomer 2</w:t>
            </w:r>
          </w:p>
        </w:tc>
        <w:tc>
          <w:tcPr>
            <w:tcW w:w="0" w:type="auto"/>
            <w:tcBorders>
              <w:top w:val="nil"/>
              <w:left w:val="nil"/>
              <w:bottom w:val="nil"/>
              <w:right w:val="nil"/>
            </w:tcBorders>
            <w:shd w:val="clear" w:color="auto" w:fill="FFFFFF"/>
            <w:noWrap/>
            <w:vAlign w:val="center"/>
            <w:hideMark/>
          </w:tcPr>
          <w:p w14:paraId="3889C36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59/71/101/161/269/401</w:t>
            </w:r>
          </w:p>
        </w:tc>
      </w:tr>
      <w:tr w:rsidR="00020987" w:rsidRPr="001C3C39" w14:paraId="3835102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2BC1C00C"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563 .1392</w:t>
            </w:r>
          </w:p>
        </w:tc>
        <w:tc>
          <w:tcPr>
            <w:tcW w:w="0" w:type="auto"/>
            <w:tcBorders>
              <w:top w:val="nil"/>
              <w:left w:val="nil"/>
              <w:bottom w:val="nil"/>
              <w:right w:val="nil"/>
            </w:tcBorders>
            <w:shd w:val="clear" w:color="auto" w:fill="FFFFFF"/>
            <w:noWrap/>
            <w:vAlign w:val="center"/>
            <w:hideMark/>
          </w:tcPr>
          <w:p w14:paraId="42F143CE"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8 .61</w:t>
            </w:r>
          </w:p>
        </w:tc>
        <w:tc>
          <w:tcPr>
            <w:tcW w:w="0" w:type="auto"/>
            <w:tcBorders>
              <w:top w:val="nil"/>
              <w:left w:val="nil"/>
              <w:bottom w:val="nil"/>
              <w:right w:val="nil"/>
            </w:tcBorders>
            <w:shd w:val="clear" w:color="auto" w:fill="FFFFFF"/>
            <w:noWrap/>
            <w:vAlign w:val="center"/>
            <w:hideMark/>
          </w:tcPr>
          <w:p w14:paraId="3CC31F8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249E961B"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26</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14</w:t>
            </w:r>
          </w:p>
        </w:tc>
        <w:tc>
          <w:tcPr>
            <w:tcW w:w="0" w:type="auto"/>
            <w:tcBorders>
              <w:top w:val="nil"/>
              <w:left w:val="nil"/>
              <w:bottom w:val="nil"/>
              <w:right w:val="nil"/>
            </w:tcBorders>
            <w:shd w:val="clear" w:color="auto" w:fill="FFFFFF"/>
            <w:noWrap/>
            <w:vAlign w:val="center"/>
            <w:hideMark/>
          </w:tcPr>
          <w:p w14:paraId="72F14586"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Vicenin isomer</w:t>
            </w:r>
          </w:p>
        </w:tc>
        <w:tc>
          <w:tcPr>
            <w:tcW w:w="0" w:type="auto"/>
            <w:tcBorders>
              <w:top w:val="nil"/>
              <w:left w:val="nil"/>
              <w:bottom w:val="nil"/>
              <w:right w:val="nil"/>
            </w:tcBorders>
            <w:shd w:val="clear" w:color="auto" w:fill="FFFFFF"/>
            <w:noWrap/>
            <w:vAlign w:val="center"/>
            <w:hideMark/>
          </w:tcPr>
          <w:p w14:paraId="2D051CF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297/353/383/443/473</w:t>
            </w:r>
          </w:p>
        </w:tc>
      </w:tr>
      <w:tr w:rsidR="00020987" w:rsidRPr="001C3C39" w14:paraId="4CA1759D"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6B9EC54"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lastRenderedPageBreak/>
              <w:t>563 .1400</w:t>
            </w:r>
          </w:p>
        </w:tc>
        <w:tc>
          <w:tcPr>
            <w:tcW w:w="0" w:type="auto"/>
            <w:tcBorders>
              <w:top w:val="nil"/>
              <w:left w:val="nil"/>
              <w:bottom w:val="nil"/>
              <w:right w:val="nil"/>
            </w:tcBorders>
            <w:shd w:val="clear" w:color="auto" w:fill="FFFFFF"/>
            <w:noWrap/>
            <w:vAlign w:val="center"/>
            <w:hideMark/>
          </w:tcPr>
          <w:p w14:paraId="05AC40E4"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8 .86</w:t>
            </w:r>
          </w:p>
        </w:tc>
        <w:tc>
          <w:tcPr>
            <w:tcW w:w="0" w:type="auto"/>
            <w:tcBorders>
              <w:top w:val="nil"/>
              <w:left w:val="nil"/>
              <w:bottom w:val="nil"/>
              <w:right w:val="nil"/>
            </w:tcBorders>
            <w:shd w:val="clear" w:color="auto" w:fill="FFFFFF"/>
            <w:noWrap/>
            <w:vAlign w:val="center"/>
            <w:hideMark/>
          </w:tcPr>
          <w:p w14:paraId="3C420D4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D04E55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26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28</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14</w:t>
            </w:r>
          </w:p>
        </w:tc>
        <w:tc>
          <w:tcPr>
            <w:tcW w:w="0" w:type="auto"/>
            <w:tcBorders>
              <w:top w:val="nil"/>
              <w:left w:val="nil"/>
              <w:bottom w:val="nil"/>
              <w:right w:val="nil"/>
            </w:tcBorders>
            <w:shd w:val="clear" w:color="auto" w:fill="FFFFFF"/>
            <w:noWrap/>
            <w:vAlign w:val="center"/>
            <w:hideMark/>
          </w:tcPr>
          <w:p w14:paraId="4FE008EF"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Vicenin isomer 2</w:t>
            </w:r>
          </w:p>
        </w:tc>
        <w:tc>
          <w:tcPr>
            <w:tcW w:w="0" w:type="auto"/>
            <w:tcBorders>
              <w:top w:val="nil"/>
              <w:left w:val="nil"/>
              <w:bottom w:val="nil"/>
              <w:right w:val="nil"/>
            </w:tcBorders>
            <w:shd w:val="clear" w:color="auto" w:fill="FFFFFF"/>
            <w:noWrap/>
            <w:vAlign w:val="center"/>
            <w:hideMark/>
          </w:tcPr>
          <w:p w14:paraId="60C3A51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297/353/383/443/473</w:t>
            </w:r>
          </w:p>
        </w:tc>
      </w:tr>
      <w:tr w:rsidR="00020987" w:rsidRPr="001C3C39" w14:paraId="492B238D"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929F774"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270 .9912</w:t>
            </w:r>
          </w:p>
        </w:tc>
        <w:tc>
          <w:tcPr>
            <w:tcW w:w="0" w:type="auto"/>
            <w:tcBorders>
              <w:top w:val="nil"/>
              <w:left w:val="nil"/>
              <w:bottom w:val="nil"/>
              <w:right w:val="nil"/>
            </w:tcBorders>
            <w:shd w:val="clear" w:color="auto" w:fill="FFFFFF"/>
            <w:noWrap/>
            <w:vAlign w:val="center"/>
            <w:hideMark/>
          </w:tcPr>
          <w:p w14:paraId="0A06FACE"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9 .34</w:t>
            </w:r>
          </w:p>
        </w:tc>
        <w:tc>
          <w:tcPr>
            <w:tcW w:w="0" w:type="auto"/>
            <w:tcBorders>
              <w:top w:val="nil"/>
              <w:left w:val="nil"/>
              <w:bottom w:val="nil"/>
              <w:right w:val="nil"/>
            </w:tcBorders>
            <w:shd w:val="clear" w:color="auto" w:fill="FFFFFF"/>
            <w:noWrap/>
            <w:vAlign w:val="center"/>
            <w:hideMark/>
          </w:tcPr>
          <w:p w14:paraId="48D0664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7DEFDF5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10</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7</w:t>
            </w:r>
            <w:r w:rsidRPr="001C3C39">
              <w:rPr>
                <w:rFonts w:asciiTheme="majorBidi" w:eastAsia="Times New Roman" w:hAnsiTheme="majorBidi" w:cstheme="majorBidi"/>
                <w:color w:val="000000"/>
                <w:kern w:val="2"/>
                <w:sz w:val="16"/>
                <w:szCs w:val="16"/>
                <w:lang w:eastAsia="tr-TR"/>
                <w14:ligatures w14:val="standardContextual"/>
              </w:rPr>
              <w:t>S</w:t>
            </w:r>
          </w:p>
        </w:tc>
        <w:tc>
          <w:tcPr>
            <w:tcW w:w="0" w:type="auto"/>
            <w:tcBorders>
              <w:top w:val="nil"/>
              <w:left w:val="nil"/>
              <w:bottom w:val="nil"/>
              <w:right w:val="nil"/>
            </w:tcBorders>
            <w:shd w:val="clear" w:color="auto" w:fill="FFFFFF"/>
            <w:noWrap/>
            <w:vAlign w:val="center"/>
            <w:hideMark/>
          </w:tcPr>
          <w:p w14:paraId="765920D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Methoxy-oxochromenyl hydrogen sulfate</w:t>
            </w:r>
          </w:p>
        </w:tc>
        <w:tc>
          <w:tcPr>
            <w:tcW w:w="0" w:type="auto"/>
            <w:tcBorders>
              <w:top w:val="nil"/>
              <w:left w:val="nil"/>
              <w:bottom w:val="nil"/>
              <w:right w:val="nil"/>
            </w:tcBorders>
            <w:shd w:val="clear" w:color="auto" w:fill="FFFFFF"/>
            <w:noWrap/>
            <w:vAlign w:val="center"/>
            <w:hideMark/>
          </w:tcPr>
          <w:p w14:paraId="544DD68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104/120/148/176/191</w:t>
            </w:r>
          </w:p>
        </w:tc>
      </w:tr>
      <w:tr w:rsidR="00020987" w:rsidRPr="001C3C39" w14:paraId="685397E2"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6FFA866"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593 .1469</w:t>
            </w:r>
          </w:p>
        </w:tc>
        <w:tc>
          <w:tcPr>
            <w:tcW w:w="0" w:type="auto"/>
            <w:tcBorders>
              <w:top w:val="nil"/>
              <w:left w:val="nil"/>
              <w:bottom w:val="nil"/>
              <w:right w:val="nil"/>
            </w:tcBorders>
            <w:shd w:val="clear" w:color="auto" w:fill="FFFFFF"/>
            <w:noWrap/>
            <w:vAlign w:val="center"/>
            <w:hideMark/>
          </w:tcPr>
          <w:p w14:paraId="68EC122A"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9 .47</w:t>
            </w:r>
          </w:p>
        </w:tc>
        <w:tc>
          <w:tcPr>
            <w:tcW w:w="0" w:type="auto"/>
            <w:tcBorders>
              <w:top w:val="nil"/>
              <w:left w:val="nil"/>
              <w:bottom w:val="nil"/>
              <w:right w:val="nil"/>
            </w:tcBorders>
            <w:shd w:val="clear" w:color="auto" w:fill="FFFFFF"/>
            <w:noWrap/>
            <w:vAlign w:val="center"/>
            <w:hideMark/>
          </w:tcPr>
          <w:p w14:paraId="4381CF8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6603CBC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27</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15</w:t>
            </w:r>
          </w:p>
        </w:tc>
        <w:tc>
          <w:tcPr>
            <w:tcW w:w="0" w:type="auto"/>
            <w:tcBorders>
              <w:top w:val="nil"/>
              <w:left w:val="nil"/>
              <w:bottom w:val="nil"/>
              <w:right w:val="nil"/>
            </w:tcBorders>
            <w:shd w:val="clear" w:color="auto" w:fill="FFFFFF"/>
            <w:noWrap/>
            <w:vAlign w:val="center"/>
            <w:hideMark/>
          </w:tcPr>
          <w:p w14:paraId="3AAC9729"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Luteolin-rutinoside</w:t>
            </w:r>
          </w:p>
        </w:tc>
        <w:tc>
          <w:tcPr>
            <w:tcW w:w="0" w:type="auto"/>
            <w:tcBorders>
              <w:top w:val="nil"/>
              <w:left w:val="nil"/>
              <w:bottom w:val="nil"/>
              <w:right w:val="nil"/>
            </w:tcBorders>
            <w:shd w:val="clear" w:color="auto" w:fill="FFFFFF"/>
            <w:noWrap/>
            <w:vAlign w:val="center"/>
            <w:hideMark/>
          </w:tcPr>
          <w:p w14:paraId="0A2FD6E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285</w:t>
            </w:r>
          </w:p>
        </w:tc>
      </w:tr>
      <w:tr w:rsidR="00020987" w:rsidRPr="001C3C39" w14:paraId="0E6B3758"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9F695A3"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285 .0396</w:t>
            </w:r>
          </w:p>
        </w:tc>
        <w:tc>
          <w:tcPr>
            <w:tcW w:w="0" w:type="auto"/>
            <w:tcBorders>
              <w:top w:val="nil"/>
              <w:left w:val="nil"/>
              <w:bottom w:val="nil"/>
              <w:right w:val="nil"/>
            </w:tcBorders>
            <w:shd w:val="clear" w:color="auto" w:fill="FFFFFF"/>
            <w:noWrap/>
            <w:vAlign w:val="center"/>
            <w:hideMark/>
          </w:tcPr>
          <w:p w14:paraId="33D77491"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11 .28</w:t>
            </w:r>
          </w:p>
        </w:tc>
        <w:tc>
          <w:tcPr>
            <w:tcW w:w="0" w:type="auto"/>
            <w:tcBorders>
              <w:top w:val="nil"/>
              <w:left w:val="nil"/>
              <w:bottom w:val="nil"/>
              <w:right w:val="nil"/>
            </w:tcBorders>
            <w:shd w:val="clear" w:color="auto" w:fill="FFFFFF"/>
            <w:noWrap/>
            <w:vAlign w:val="center"/>
            <w:hideMark/>
          </w:tcPr>
          <w:p w14:paraId="6B9FBD2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6A28A99B"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15</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6</w:t>
            </w:r>
          </w:p>
        </w:tc>
        <w:tc>
          <w:tcPr>
            <w:tcW w:w="0" w:type="auto"/>
            <w:tcBorders>
              <w:top w:val="nil"/>
              <w:left w:val="nil"/>
              <w:bottom w:val="nil"/>
              <w:right w:val="nil"/>
            </w:tcBorders>
            <w:shd w:val="clear" w:color="auto" w:fill="FFFFFF"/>
            <w:noWrap/>
            <w:vAlign w:val="center"/>
            <w:hideMark/>
          </w:tcPr>
          <w:p w14:paraId="34FF85BD"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Luteolin</w:t>
            </w:r>
          </w:p>
        </w:tc>
        <w:tc>
          <w:tcPr>
            <w:tcW w:w="0" w:type="auto"/>
            <w:tcBorders>
              <w:top w:val="nil"/>
              <w:left w:val="nil"/>
              <w:bottom w:val="nil"/>
              <w:right w:val="nil"/>
            </w:tcBorders>
            <w:shd w:val="clear" w:color="auto" w:fill="FFFFFF"/>
            <w:noWrap/>
            <w:vAlign w:val="center"/>
            <w:hideMark/>
          </w:tcPr>
          <w:p w14:paraId="49BA62C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65/107/135/151</w:t>
            </w:r>
          </w:p>
        </w:tc>
      </w:tr>
      <w:tr w:rsidR="00020987" w:rsidRPr="001C3C39" w14:paraId="4E2B3C2D"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4236EB68"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287 .0549</w:t>
            </w:r>
          </w:p>
        </w:tc>
        <w:tc>
          <w:tcPr>
            <w:tcW w:w="0" w:type="auto"/>
            <w:tcBorders>
              <w:top w:val="nil"/>
              <w:left w:val="nil"/>
              <w:bottom w:val="nil"/>
              <w:right w:val="nil"/>
            </w:tcBorders>
            <w:shd w:val="clear" w:color="auto" w:fill="FFFFFF"/>
            <w:noWrap/>
            <w:vAlign w:val="center"/>
            <w:hideMark/>
          </w:tcPr>
          <w:p w14:paraId="4FF1D6B6"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11 .28</w:t>
            </w:r>
          </w:p>
        </w:tc>
        <w:tc>
          <w:tcPr>
            <w:tcW w:w="0" w:type="auto"/>
            <w:tcBorders>
              <w:top w:val="nil"/>
              <w:left w:val="nil"/>
              <w:bottom w:val="nil"/>
              <w:right w:val="nil"/>
            </w:tcBorders>
            <w:shd w:val="clear" w:color="auto" w:fill="FFFFFF"/>
            <w:noWrap/>
            <w:vAlign w:val="center"/>
            <w:hideMark/>
          </w:tcPr>
          <w:p w14:paraId="0BC6ED7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6990D6E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15</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12</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6</w:t>
            </w:r>
          </w:p>
        </w:tc>
        <w:tc>
          <w:tcPr>
            <w:tcW w:w="0" w:type="auto"/>
            <w:tcBorders>
              <w:top w:val="nil"/>
              <w:left w:val="nil"/>
              <w:bottom w:val="nil"/>
              <w:right w:val="nil"/>
            </w:tcBorders>
            <w:shd w:val="clear" w:color="auto" w:fill="FFFFFF"/>
            <w:noWrap/>
            <w:vAlign w:val="center"/>
            <w:hideMark/>
          </w:tcPr>
          <w:p w14:paraId="7491529A"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Eriodictyol</w:t>
            </w:r>
          </w:p>
        </w:tc>
        <w:tc>
          <w:tcPr>
            <w:tcW w:w="0" w:type="auto"/>
            <w:tcBorders>
              <w:top w:val="nil"/>
              <w:left w:val="nil"/>
              <w:bottom w:val="nil"/>
              <w:right w:val="nil"/>
            </w:tcBorders>
            <w:shd w:val="clear" w:color="auto" w:fill="FFFFFF"/>
            <w:noWrap/>
            <w:vAlign w:val="center"/>
            <w:hideMark/>
          </w:tcPr>
          <w:p w14:paraId="061AD35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65/83/89/107/135/151</w:t>
            </w:r>
          </w:p>
        </w:tc>
      </w:tr>
      <w:tr w:rsidR="00020987" w:rsidRPr="001C3C39" w14:paraId="6305CBB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BB05653"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315 .0502</w:t>
            </w:r>
          </w:p>
        </w:tc>
        <w:tc>
          <w:tcPr>
            <w:tcW w:w="0" w:type="auto"/>
            <w:tcBorders>
              <w:top w:val="nil"/>
              <w:left w:val="nil"/>
              <w:bottom w:val="nil"/>
              <w:right w:val="nil"/>
            </w:tcBorders>
            <w:shd w:val="clear" w:color="auto" w:fill="FFFFFF"/>
            <w:noWrap/>
            <w:vAlign w:val="center"/>
            <w:hideMark/>
          </w:tcPr>
          <w:p w14:paraId="66EC8F08"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11 .93</w:t>
            </w:r>
          </w:p>
        </w:tc>
        <w:tc>
          <w:tcPr>
            <w:tcW w:w="0" w:type="auto"/>
            <w:tcBorders>
              <w:top w:val="nil"/>
              <w:left w:val="nil"/>
              <w:bottom w:val="nil"/>
              <w:right w:val="nil"/>
            </w:tcBorders>
            <w:shd w:val="clear" w:color="auto" w:fill="FFFFFF"/>
            <w:noWrap/>
            <w:vAlign w:val="center"/>
            <w:hideMark/>
          </w:tcPr>
          <w:p w14:paraId="1C3820D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0519AE6"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7</w:t>
            </w:r>
          </w:p>
        </w:tc>
        <w:tc>
          <w:tcPr>
            <w:tcW w:w="0" w:type="auto"/>
            <w:tcBorders>
              <w:top w:val="nil"/>
              <w:left w:val="nil"/>
              <w:bottom w:val="nil"/>
              <w:right w:val="nil"/>
            </w:tcBorders>
            <w:shd w:val="clear" w:color="auto" w:fill="FFFFFF"/>
            <w:noWrap/>
            <w:vAlign w:val="center"/>
            <w:hideMark/>
          </w:tcPr>
          <w:p w14:paraId="45B03083"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Methoxy-Luteolin</w:t>
            </w:r>
          </w:p>
        </w:tc>
        <w:tc>
          <w:tcPr>
            <w:tcW w:w="0" w:type="auto"/>
            <w:tcBorders>
              <w:top w:val="nil"/>
              <w:left w:val="nil"/>
              <w:bottom w:val="nil"/>
              <w:right w:val="nil"/>
            </w:tcBorders>
            <w:shd w:val="clear" w:color="auto" w:fill="FFFFFF"/>
            <w:noWrap/>
            <w:vAlign w:val="center"/>
            <w:hideMark/>
          </w:tcPr>
          <w:p w14:paraId="1341EBF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65/133/136/300</w:t>
            </w:r>
          </w:p>
        </w:tc>
      </w:tr>
      <w:tr w:rsidR="00020987" w:rsidRPr="001C3C39" w14:paraId="21542674"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065817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329 .0661</w:t>
            </w:r>
          </w:p>
        </w:tc>
        <w:tc>
          <w:tcPr>
            <w:tcW w:w="0" w:type="auto"/>
            <w:tcBorders>
              <w:top w:val="nil"/>
              <w:left w:val="nil"/>
              <w:bottom w:val="nil"/>
              <w:right w:val="nil"/>
            </w:tcBorders>
            <w:shd w:val="clear" w:color="auto" w:fill="FFFFFF"/>
            <w:noWrap/>
            <w:vAlign w:val="center"/>
            <w:hideMark/>
          </w:tcPr>
          <w:p w14:paraId="0124F62C"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12 .85</w:t>
            </w:r>
          </w:p>
        </w:tc>
        <w:tc>
          <w:tcPr>
            <w:tcW w:w="0" w:type="auto"/>
            <w:tcBorders>
              <w:top w:val="nil"/>
              <w:left w:val="nil"/>
              <w:bottom w:val="nil"/>
              <w:right w:val="nil"/>
            </w:tcBorders>
            <w:shd w:val="clear" w:color="auto" w:fill="FFFFFF"/>
            <w:noWrap/>
            <w:vAlign w:val="center"/>
            <w:hideMark/>
          </w:tcPr>
          <w:p w14:paraId="0204A92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07DA661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17</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14</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7</w:t>
            </w:r>
          </w:p>
        </w:tc>
        <w:tc>
          <w:tcPr>
            <w:tcW w:w="0" w:type="auto"/>
            <w:tcBorders>
              <w:top w:val="nil"/>
              <w:left w:val="nil"/>
              <w:bottom w:val="nil"/>
              <w:right w:val="nil"/>
            </w:tcBorders>
            <w:shd w:val="clear" w:color="auto" w:fill="FFFFFF"/>
            <w:noWrap/>
            <w:vAlign w:val="center"/>
            <w:hideMark/>
          </w:tcPr>
          <w:p w14:paraId="608A1C75"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Dimethoxy kaempferol</w:t>
            </w:r>
          </w:p>
        </w:tc>
        <w:tc>
          <w:tcPr>
            <w:tcW w:w="0" w:type="auto"/>
            <w:tcBorders>
              <w:top w:val="nil"/>
              <w:left w:val="nil"/>
              <w:bottom w:val="nil"/>
              <w:right w:val="nil"/>
            </w:tcBorders>
            <w:shd w:val="clear" w:color="auto" w:fill="FFFFFF"/>
            <w:noWrap/>
            <w:vAlign w:val="center"/>
            <w:hideMark/>
          </w:tcPr>
          <w:p w14:paraId="2D729F4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65/271/299/314</w:t>
            </w:r>
          </w:p>
        </w:tc>
      </w:tr>
      <w:tr w:rsidR="00020987" w:rsidRPr="001C3C39" w14:paraId="5D8D062D"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3453FF9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299 .0552</w:t>
            </w:r>
          </w:p>
        </w:tc>
        <w:tc>
          <w:tcPr>
            <w:tcW w:w="0" w:type="auto"/>
            <w:tcBorders>
              <w:top w:val="nil"/>
              <w:left w:val="nil"/>
              <w:bottom w:val="nil"/>
              <w:right w:val="nil"/>
            </w:tcBorders>
            <w:shd w:val="clear" w:color="auto" w:fill="FFFFFF"/>
            <w:noWrap/>
            <w:vAlign w:val="center"/>
            <w:hideMark/>
          </w:tcPr>
          <w:p w14:paraId="158025D6" w14:textId="77777777" w:rsidR="00020987" w:rsidRPr="001C3C39" w:rsidRDefault="00020987" w:rsidP="00A3220E">
            <w:pPr>
              <w:spacing w:after="0" w:line="240" w:lineRule="auto"/>
              <w:jc w:val="center"/>
              <w:rPr>
                <w:rFonts w:asciiTheme="majorBidi" w:hAnsiTheme="majorBidi" w:cstheme="majorBidi"/>
                <w:kern w:val="2"/>
                <w:sz w:val="18"/>
                <w:szCs w:val="18"/>
                <w14:ligatures w14:val="standardContextual"/>
              </w:rPr>
            </w:pPr>
            <w:r w:rsidRPr="001C3C39">
              <w:rPr>
                <w:rFonts w:asciiTheme="majorBidi" w:hAnsiTheme="majorBidi" w:cstheme="majorBidi"/>
                <w:kern w:val="2"/>
                <w:sz w:val="18"/>
                <w:szCs w:val="18"/>
                <w14:ligatures w14:val="standardContextual"/>
              </w:rPr>
              <w:t>12 .98</w:t>
            </w:r>
          </w:p>
        </w:tc>
        <w:tc>
          <w:tcPr>
            <w:tcW w:w="0" w:type="auto"/>
            <w:tcBorders>
              <w:top w:val="nil"/>
              <w:left w:val="nil"/>
              <w:bottom w:val="nil"/>
              <w:right w:val="nil"/>
            </w:tcBorders>
            <w:shd w:val="clear" w:color="auto" w:fill="FFFFFF"/>
            <w:noWrap/>
            <w:vAlign w:val="center"/>
            <w:hideMark/>
          </w:tcPr>
          <w:p w14:paraId="70383325"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70EF95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16</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12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6</w:t>
            </w:r>
          </w:p>
        </w:tc>
        <w:tc>
          <w:tcPr>
            <w:tcW w:w="0" w:type="auto"/>
            <w:tcBorders>
              <w:top w:val="nil"/>
              <w:left w:val="nil"/>
              <w:bottom w:val="nil"/>
              <w:right w:val="nil"/>
            </w:tcBorders>
            <w:shd w:val="clear" w:color="auto" w:fill="FFFFFF"/>
            <w:noWrap/>
            <w:vAlign w:val="center"/>
            <w:hideMark/>
          </w:tcPr>
          <w:p w14:paraId="547F8166"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Hispidulin</w:t>
            </w:r>
          </w:p>
        </w:tc>
        <w:tc>
          <w:tcPr>
            <w:tcW w:w="0" w:type="auto"/>
            <w:tcBorders>
              <w:top w:val="nil"/>
              <w:left w:val="nil"/>
              <w:bottom w:val="nil"/>
              <w:right w:val="nil"/>
            </w:tcBorders>
            <w:shd w:val="clear" w:color="auto" w:fill="FFFFFF"/>
            <w:noWrap/>
            <w:vAlign w:val="center"/>
            <w:hideMark/>
          </w:tcPr>
          <w:p w14:paraId="3A94124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65/117/137/256/284</w:t>
            </w:r>
          </w:p>
        </w:tc>
      </w:tr>
      <w:tr w:rsidR="00020987" w:rsidRPr="001C3C39" w14:paraId="278CD7E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0632DFE4"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343 .0815</w:t>
            </w:r>
          </w:p>
        </w:tc>
        <w:tc>
          <w:tcPr>
            <w:tcW w:w="0" w:type="auto"/>
            <w:tcBorders>
              <w:top w:val="nil"/>
              <w:left w:val="nil"/>
              <w:bottom w:val="nil"/>
              <w:right w:val="nil"/>
            </w:tcBorders>
            <w:shd w:val="clear" w:color="auto" w:fill="FFFFFF"/>
            <w:noWrap/>
            <w:vAlign w:val="center"/>
            <w:hideMark/>
          </w:tcPr>
          <w:p w14:paraId="68C3E4C0"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13 .47</w:t>
            </w:r>
          </w:p>
        </w:tc>
        <w:tc>
          <w:tcPr>
            <w:tcW w:w="0" w:type="auto"/>
            <w:tcBorders>
              <w:top w:val="nil"/>
              <w:left w:val="nil"/>
              <w:bottom w:val="nil"/>
              <w:right w:val="nil"/>
            </w:tcBorders>
            <w:shd w:val="clear" w:color="auto" w:fill="FFFFFF"/>
            <w:noWrap/>
            <w:vAlign w:val="center"/>
            <w:hideMark/>
          </w:tcPr>
          <w:p w14:paraId="3E2B790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24D0101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16</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7</w:t>
            </w:r>
          </w:p>
        </w:tc>
        <w:tc>
          <w:tcPr>
            <w:tcW w:w="0" w:type="auto"/>
            <w:tcBorders>
              <w:top w:val="nil"/>
              <w:left w:val="nil"/>
              <w:bottom w:val="nil"/>
              <w:right w:val="nil"/>
            </w:tcBorders>
            <w:shd w:val="clear" w:color="auto" w:fill="FFFFFF"/>
            <w:noWrap/>
            <w:vAlign w:val="center"/>
            <w:hideMark/>
          </w:tcPr>
          <w:p w14:paraId="5D05FB73" w14:textId="77777777" w:rsidR="00020987" w:rsidRPr="001C3C39" w:rsidRDefault="00020987" w:rsidP="00A3220E">
            <w:pPr>
              <w:spacing w:after="0" w:line="240" w:lineRule="auto"/>
              <w:jc w:val="center"/>
              <w:rPr>
                <w:rFonts w:asciiTheme="majorBidi" w:eastAsia="Times New Roman" w:hAnsiTheme="majorBidi" w:cstheme="majorBidi"/>
                <w:color w:val="262626"/>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Eupatilin</w:t>
            </w:r>
          </w:p>
        </w:tc>
        <w:tc>
          <w:tcPr>
            <w:tcW w:w="0" w:type="auto"/>
            <w:tcBorders>
              <w:top w:val="nil"/>
              <w:left w:val="nil"/>
              <w:bottom w:val="nil"/>
              <w:right w:val="nil"/>
            </w:tcBorders>
            <w:shd w:val="clear" w:color="auto" w:fill="FFFFFF"/>
            <w:noWrap/>
            <w:vAlign w:val="center"/>
            <w:hideMark/>
          </w:tcPr>
          <w:p w14:paraId="498C545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65/270/285/298/313/328</w:t>
            </w:r>
          </w:p>
        </w:tc>
      </w:tr>
      <w:tr w:rsidR="00020987" w:rsidRPr="001C3C39" w14:paraId="0659CD45" w14:textId="77777777" w:rsidTr="00A3220E">
        <w:trPr>
          <w:trHeight w:val="359"/>
          <w:jc w:val="center"/>
        </w:trPr>
        <w:tc>
          <w:tcPr>
            <w:tcW w:w="0" w:type="auto"/>
            <w:gridSpan w:val="6"/>
            <w:tcBorders>
              <w:top w:val="nil"/>
              <w:left w:val="nil"/>
              <w:bottom w:val="single" w:sz="2" w:space="0" w:color="auto"/>
              <w:right w:val="nil"/>
            </w:tcBorders>
            <w:shd w:val="clear" w:color="auto" w:fill="FFFFFF"/>
            <w:noWrap/>
            <w:vAlign w:val="center"/>
            <w:hideMark/>
          </w:tcPr>
          <w:p w14:paraId="6143EFF7" w14:textId="77777777" w:rsidR="00020987" w:rsidRPr="001C3C39" w:rsidRDefault="00020987" w:rsidP="00A3220E">
            <w:pPr>
              <w:spacing w:after="0" w:line="240" w:lineRule="auto"/>
              <w:jc w:val="both"/>
              <w:rPr>
                <w:rFonts w:asciiTheme="majorBidi" w:eastAsia="Times New Roman" w:hAnsiTheme="majorBidi" w:cstheme="majorBidi"/>
                <w:i/>
                <w:iCs/>
                <w:kern w:val="2"/>
                <w:sz w:val="16"/>
                <w:szCs w:val="16"/>
                <w:lang w:eastAsia="tr-TR"/>
                <w14:ligatures w14:val="standardContextual"/>
              </w:rPr>
            </w:pPr>
            <w:r w:rsidRPr="001C3C39">
              <w:rPr>
                <w:rFonts w:asciiTheme="majorBidi" w:eastAsia="Times New Roman" w:hAnsiTheme="majorBidi" w:cstheme="majorBidi"/>
                <w:i/>
                <w:iCs/>
                <w:kern w:val="2"/>
                <w:sz w:val="16"/>
                <w:szCs w:val="16"/>
                <w:lang w:eastAsia="tr-TR"/>
                <w14:ligatures w14:val="standardContextual"/>
              </w:rPr>
              <w:t>Lignans</w:t>
            </w:r>
          </w:p>
        </w:tc>
      </w:tr>
      <w:tr w:rsidR="00020987" w:rsidRPr="001C3C39" w14:paraId="043C6CF0" w14:textId="77777777" w:rsidTr="00A3220E">
        <w:trPr>
          <w:trHeight w:val="359"/>
          <w:jc w:val="center"/>
        </w:trPr>
        <w:tc>
          <w:tcPr>
            <w:tcW w:w="0" w:type="auto"/>
            <w:tcBorders>
              <w:top w:val="single" w:sz="2" w:space="0" w:color="auto"/>
              <w:left w:val="nil"/>
              <w:bottom w:val="nil"/>
              <w:right w:val="nil"/>
            </w:tcBorders>
            <w:shd w:val="clear" w:color="auto" w:fill="FFFFFF"/>
            <w:noWrap/>
            <w:vAlign w:val="center"/>
            <w:hideMark/>
          </w:tcPr>
          <w:p w14:paraId="3E24912E"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583 .2007</w:t>
            </w:r>
          </w:p>
        </w:tc>
        <w:tc>
          <w:tcPr>
            <w:tcW w:w="0" w:type="auto"/>
            <w:tcBorders>
              <w:top w:val="single" w:sz="2" w:space="0" w:color="auto"/>
              <w:left w:val="nil"/>
              <w:bottom w:val="nil"/>
              <w:right w:val="nil"/>
            </w:tcBorders>
            <w:shd w:val="clear" w:color="auto" w:fill="FFFFFF"/>
            <w:noWrap/>
            <w:vAlign w:val="center"/>
            <w:hideMark/>
          </w:tcPr>
          <w:p w14:paraId="1BE265A2"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7 .66</w:t>
            </w:r>
          </w:p>
        </w:tc>
        <w:tc>
          <w:tcPr>
            <w:tcW w:w="0" w:type="auto"/>
            <w:tcBorders>
              <w:top w:val="single" w:sz="2" w:space="0" w:color="auto"/>
              <w:left w:val="nil"/>
              <w:bottom w:val="nil"/>
              <w:right w:val="nil"/>
            </w:tcBorders>
            <w:shd w:val="clear" w:color="auto" w:fill="FFFFFF"/>
            <w:noWrap/>
            <w:vAlign w:val="center"/>
            <w:hideMark/>
          </w:tcPr>
          <w:p w14:paraId="5761BC1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[M+CH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single" w:sz="2" w:space="0" w:color="auto"/>
              <w:left w:val="nil"/>
              <w:bottom w:val="nil"/>
              <w:right w:val="nil"/>
            </w:tcBorders>
            <w:shd w:val="clear" w:color="auto" w:fill="FFFFFF"/>
            <w:noWrap/>
            <w:vAlign w:val="center"/>
            <w:hideMark/>
          </w:tcPr>
          <w:p w14:paraId="5B7A6A38"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26</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34</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12</w:t>
            </w:r>
          </w:p>
        </w:tc>
        <w:tc>
          <w:tcPr>
            <w:tcW w:w="0" w:type="auto"/>
            <w:tcBorders>
              <w:top w:val="single" w:sz="2" w:space="0" w:color="auto"/>
              <w:left w:val="nil"/>
              <w:bottom w:val="nil"/>
              <w:right w:val="nil"/>
            </w:tcBorders>
            <w:shd w:val="clear" w:color="auto" w:fill="FFFFFF"/>
            <w:noWrap/>
            <w:vAlign w:val="center"/>
            <w:hideMark/>
          </w:tcPr>
          <w:p w14:paraId="0249BD5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Olivil Glucopyranoside derivate</w:t>
            </w:r>
          </w:p>
        </w:tc>
        <w:tc>
          <w:tcPr>
            <w:tcW w:w="0" w:type="auto"/>
            <w:tcBorders>
              <w:top w:val="single" w:sz="2" w:space="0" w:color="auto"/>
              <w:left w:val="nil"/>
              <w:bottom w:val="nil"/>
              <w:right w:val="nil"/>
            </w:tcBorders>
            <w:shd w:val="clear" w:color="auto" w:fill="FFFFFF"/>
            <w:noWrap/>
            <w:vAlign w:val="center"/>
            <w:hideMark/>
          </w:tcPr>
          <w:p w14:paraId="61F161A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375/327/195/165/149</w:t>
            </w:r>
          </w:p>
        </w:tc>
      </w:tr>
      <w:tr w:rsidR="00020987" w:rsidRPr="001C3C39" w14:paraId="39C428F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D2BE3D2"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583 .2002</w:t>
            </w:r>
          </w:p>
        </w:tc>
        <w:tc>
          <w:tcPr>
            <w:tcW w:w="0" w:type="auto"/>
            <w:tcBorders>
              <w:top w:val="nil"/>
              <w:left w:val="nil"/>
              <w:bottom w:val="nil"/>
              <w:right w:val="nil"/>
            </w:tcBorders>
            <w:shd w:val="clear" w:color="auto" w:fill="FFFFFF"/>
            <w:noWrap/>
            <w:vAlign w:val="center"/>
            <w:hideMark/>
          </w:tcPr>
          <w:p w14:paraId="37CF9E58"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7 .85</w:t>
            </w:r>
          </w:p>
        </w:tc>
        <w:tc>
          <w:tcPr>
            <w:tcW w:w="0" w:type="auto"/>
            <w:tcBorders>
              <w:top w:val="nil"/>
              <w:left w:val="nil"/>
              <w:bottom w:val="nil"/>
              <w:right w:val="nil"/>
            </w:tcBorders>
            <w:shd w:val="clear" w:color="auto" w:fill="FFFFFF"/>
            <w:noWrap/>
            <w:vAlign w:val="center"/>
            <w:hideMark/>
          </w:tcPr>
          <w:p w14:paraId="32FA728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[M+CH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4D07A53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26</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34</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12</w:t>
            </w:r>
          </w:p>
        </w:tc>
        <w:tc>
          <w:tcPr>
            <w:tcW w:w="0" w:type="auto"/>
            <w:tcBorders>
              <w:top w:val="nil"/>
              <w:left w:val="nil"/>
              <w:bottom w:val="nil"/>
              <w:right w:val="nil"/>
            </w:tcBorders>
            <w:shd w:val="clear" w:color="auto" w:fill="FFFFFF"/>
            <w:noWrap/>
            <w:vAlign w:val="center"/>
            <w:hideMark/>
          </w:tcPr>
          <w:p w14:paraId="395A0D7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Olivil Glucopyranoside derivate</w:t>
            </w:r>
          </w:p>
        </w:tc>
        <w:tc>
          <w:tcPr>
            <w:tcW w:w="0" w:type="auto"/>
            <w:tcBorders>
              <w:top w:val="nil"/>
              <w:left w:val="nil"/>
              <w:bottom w:val="nil"/>
              <w:right w:val="nil"/>
            </w:tcBorders>
            <w:shd w:val="clear" w:color="auto" w:fill="FFFFFF"/>
            <w:noWrap/>
            <w:vAlign w:val="center"/>
            <w:hideMark/>
          </w:tcPr>
          <w:p w14:paraId="4EC369F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375/327/195/165/149</w:t>
            </w:r>
          </w:p>
        </w:tc>
      </w:tr>
      <w:tr w:rsidR="00020987" w:rsidRPr="001C3C39" w14:paraId="02594296" w14:textId="77777777" w:rsidTr="00A3220E">
        <w:trPr>
          <w:trHeight w:val="359"/>
          <w:jc w:val="center"/>
        </w:trPr>
        <w:tc>
          <w:tcPr>
            <w:tcW w:w="0" w:type="auto"/>
            <w:tcBorders>
              <w:top w:val="nil"/>
              <w:left w:val="nil"/>
              <w:bottom w:val="single" w:sz="2" w:space="0" w:color="auto"/>
              <w:right w:val="nil"/>
            </w:tcBorders>
            <w:shd w:val="clear" w:color="auto" w:fill="FFFFFF"/>
            <w:noWrap/>
            <w:vAlign w:val="center"/>
            <w:hideMark/>
          </w:tcPr>
          <w:p w14:paraId="3564E446"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i/>
                <w:iCs/>
                <w:kern w:val="2"/>
                <w:sz w:val="16"/>
                <w:szCs w:val="16"/>
                <w:lang w:eastAsia="tr-TR"/>
                <w14:ligatures w14:val="standardContextual"/>
              </w:rPr>
              <w:t>Fatty acids and derivatives</w:t>
            </w:r>
          </w:p>
        </w:tc>
        <w:tc>
          <w:tcPr>
            <w:tcW w:w="0" w:type="auto"/>
            <w:tcBorders>
              <w:top w:val="nil"/>
              <w:left w:val="nil"/>
              <w:bottom w:val="single" w:sz="2" w:space="0" w:color="auto"/>
              <w:right w:val="nil"/>
            </w:tcBorders>
            <w:shd w:val="clear" w:color="auto" w:fill="FFFFFF"/>
            <w:noWrap/>
            <w:vAlign w:val="center"/>
          </w:tcPr>
          <w:p w14:paraId="7A962905"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p>
        </w:tc>
        <w:tc>
          <w:tcPr>
            <w:tcW w:w="0" w:type="auto"/>
            <w:tcBorders>
              <w:top w:val="nil"/>
              <w:left w:val="nil"/>
              <w:bottom w:val="single" w:sz="2" w:space="0" w:color="auto"/>
              <w:right w:val="nil"/>
            </w:tcBorders>
            <w:shd w:val="clear" w:color="auto" w:fill="FFFFFF"/>
            <w:noWrap/>
            <w:vAlign w:val="center"/>
          </w:tcPr>
          <w:p w14:paraId="6DB08B9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p>
        </w:tc>
        <w:tc>
          <w:tcPr>
            <w:tcW w:w="0" w:type="auto"/>
            <w:tcBorders>
              <w:top w:val="nil"/>
              <w:left w:val="nil"/>
              <w:bottom w:val="single" w:sz="2" w:space="0" w:color="auto"/>
              <w:right w:val="nil"/>
            </w:tcBorders>
            <w:shd w:val="clear" w:color="auto" w:fill="FFFFFF"/>
            <w:noWrap/>
            <w:vAlign w:val="center"/>
          </w:tcPr>
          <w:p w14:paraId="28E90E55"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p>
        </w:tc>
        <w:tc>
          <w:tcPr>
            <w:tcW w:w="0" w:type="auto"/>
            <w:tcBorders>
              <w:top w:val="nil"/>
              <w:left w:val="nil"/>
              <w:bottom w:val="single" w:sz="2" w:space="0" w:color="auto"/>
              <w:right w:val="nil"/>
            </w:tcBorders>
            <w:shd w:val="clear" w:color="auto" w:fill="FFFFFF"/>
            <w:noWrap/>
            <w:vAlign w:val="center"/>
          </w:tcPr>
          <w:p w14:paraId="0FD795F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p>
        </w:tc>
        <w:tc>
          <w:tcPr>
            <w:tcW w:w="0" w:type="auto"/>
            <w:tcBorders>
              <w:top w:val="nil"/>
              <w:left w:val="nil"/>
              <w:bottom w:val="single" w:sz="2" w:space="0" w:color="auto"/>
              <w:right w:val="nil"/>
            </w:tcBorders>
            <w:shd w:val="clear" w:color="auto" w:fill="FFFFFF"/>
            <w:noWrap/>
            <w:vAlign w:val="center"/>
          </w:tcPr>
          <w:p w14:paraId="5CA007D4"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p>
        </w:tc>
      </w:tr>
      <w:tr w:rsidR="00020987" w:rsidRPr="001C3C39" w14:paraId="44C26047" w14:textId="77777777" w:rsidTr="00A3220E">
        <w:trPr>
          <w:trHeight w:val="359"/>
          <w:jc w:val="center"/>
        </w:trPr>
        <w:tc>
          <w:tcPr>
            <w:tcW w:w="0" w:type="auto"/>
            <w:tcBorders>
              <w:top w:val="single" w:sz="2" w:space="0" w:color="auto"/>
              <w:left w:val="nil"/>
              <w:bottom w:val="nil"/>
              <w:right w:val="nil"/>
            </w:tcBorders>
            <w:shd w:val="clear" w:color="auto" w:fill="FFFFFF"/>
            <w:noWrap/>
            <w:vAlign w:val="center"/>
            <w:hideMark/>
          </w:tcPr>
          <w:p w14:paraId="355C1D8E"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197 .8090</w:t>
            </w:r>
          </w:p>
        </w:tc>
        <w:tc>
          <w:tcPr>
            <w:tcW w:w="0" w:type="auto"/>
            <w:tcBorders>
              <w:top w:val="single" w:sz="2" w:space="0" w:color="auto"/>
              <w:left w:val="nil"/>
              <w:bottom w:val="nil"/>
              <w:right w:val="nil"/>
            </w:tcBorders>
            <w:shd w:val="clear" w:color="auto" w:fill="FFFFFF"/>
            <w:noWrap/>
            <w:vAlign w:val="center"/>
            <w:hideMark/>
          </w:tcPr>
          <w:p w14:paraId="29E698BF"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1 .19</w:t>
            </w:r>
          </w:p>
        </w:tc>
        <w:tc>
          <w:tcPr>
            <w:tcW w:w="0" w:type="auto"/>
            <w:tcBorders>
              <w:top w:val="single" w:sz="2" w:space="0" w:color="auto"/>
              <w:left w:val="nil"/>
              <w:bottom w:val="nil"/>
              <w:right w:val="nil"/>
            </w:tcBorders>
            <w:shd w:val="clear" w:color="auto" w:fill="FFFFFF"/>
            <w:noWrap/>
            <w:vAlign w:val="center"/>
            <w:hideMark/>
          </w:tcPr>
          <w:p w14:paraId="0E7E9EC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single" w:sz="2" w:space="0" w:color="auto"/>
              <w:left w:val="nil"/>
              <w:bottom w:val="nil"/>
              <w:right w:val="nil"/>
            </w:tcBorders>
            <w:shd w:val="clear" w:color="auto" w:fill="FFFFFF"/>
            <w:noWrap/>
            <w:vAlign w:val="center"/>
            <w:hideMark/>
          </w:tcPr>
          <w:p w14:paraId="2A9EAF8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9</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10</w:t>
            </w:r>
            <w:r w:rsidRPr="001C3C39">
              <w:rPr>
                <w:rFonts w:asciiTheme="majorBidi" w:eastAsia="Times New Roman" w:hAnsiTheme="majorBidi" w:cstheme="majorBidi"/>
                <w:color w:val="000000"/>
                <w:kern w:val="2"/>
                <w:sz w:val="16"/>
                <w:szCs w:val="16"/>
                <w:lang w:eastAsia="tr-TR"/>
                <w14:ligatures w14:val="standardContextual"/>
              </w:rPr>
              <w:t>S</w:t>
            </w:r>
          </w:p>
        </w:tc>
        <w:tc>
          <w:tcPr>
            <w:tcW w:w="0" w:type="auto"/>
            <w:tcBorders>
              <w:top w:val="single" w:sz="2" w:space="0" w:color="auto"/>
              <w:left w:val="nil"/>
              <w:bottom w:val="nil"/>
              <w:right w:val="nil"/>
            </w:tcBorders>
            <w:shd w:val="clear" w:color="auto" w:fill="FFFFFF"/>
            <w:noWrap/>
            <w:vAlign w:val="center"/>
            <w:hideMark/>
          </w:tcPr>
          <w:p w14:paraId="24C1C450"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Glyceryl sulfoquinovoside</w:t>
            </w:r>
          </w:p>
        </w:tc>
        <w:tc>
          <w:tcPr>
            <w:tcW w:w="0" w:type="auto"/>
            <w:tcBorders>
              <w:top w:val="single" w:sz="2" w:space="0" w:color="auto"/>
              <w:left w:val="nil"/>
              <w:bottom w:val="nil"/>
              <w:right w:val="nil"/>
            </w:tcBorders>
            <w:shd w:val="clear" w:color="auto" w:fill="FFFFFF"/>
            <w:noWrap/>
            <w:vAlign w:val="center"/>
            <w:hideMark/>
          </w:tcPr>
          <w:p w14:paraId="3894EFD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71/81/152/164/225</w:t>
            </w:r>
          </w:p>
        </w:tc>
      </w:tr>
      <w:tr w:rsidR="00020987" w:rsidRPr="001C3C39" w14:paraId="33E9520E"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FF454B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189 .0766</w:t>
            </w:r>
          </w:p>
        </w:tc>
        <w:tc>
          <w:tcPr>
            <w:tcW w:w="0" w:type="auto"/>
            <w:tcBorders>
              <w:top w:val="nil"/>
              <w:left w:val="nil"/>
              <w:bottom w:val="nil"/>
              <w:right w:val="nil"/>
            </w:tcBorders>
            <w:shd w:val="clear" w:color="auto" w:fill="FFFFFF"/>
            <w:noWrap/>
            <w:vAlign w:val="center"/>
            <w:hideMark/>
          </w:tcPr>
          <w:p w14:paraId="0B62D0EB"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5 .10</w:t>
            </w:r>
          </w:p>
        </w:tc>
        <w:tc>
          <w:tcPr>
            <w:tcW w:w="0" w:type="auto"/>
            <w:tcBorders>
              <w:top w:val="nil"/>
              <w:left w:val="nil"/>
              <w:bottom w:val="nil"/>
              <w:right w:val="nil"/>
            </w:tcBorders>
            <w:shd w:val="clear" w:color="auto" w:fill="FFFFFF"/>
            <w:noWrap/>
            <w:vAlign w:val="center"/>
            <w:hideMark/>
          </w:tcPr>
          <w:p w14:paraId="68F5722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2B293782"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14</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5</w:t>
            </w:r>
          </w:p>
        </w:tc>
        <w:tc>
          <w:tcPr>
            <w:tcW w:w="0" w:type="auto"/>
            <w:tcBorders>
              <w:top w:val="nil"/>
              <w:left w:val="nil"/>
              <w:bottom w:val="nil"/>
              <w:right w:val="nil"/>
            </w:tcBorders>
            <w:shd w:val="clear" w:color="auto" w:fill="FFFFFF"/>
            <w:noWrap/>
            <w:vAlign w:val="center"/>
            <w:hideMark/>
          </w:tcPr>
          <w:p w14:paraId="67433AE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Carboxy hydroxy methyl hexanoate</w:t>
            </w:r>
          </w:p>
        </w:tc>
        <w:tc>
          <w:tcPr>
            <w:tcW w:w="0" w:type="auto"/>
            <w:tcBorders>
              <w:top w:val="nil"/>
              <w:left w:val="nil"/>
              <w:bottom w:val="nil"/>
              <w:right w:val="nil"/>
            </w:tcBorders>
            <w:shd w:val="clear" w:color="auto" w:fill="FFFFFF"/>
            <w:noWrap/>
            <w:vAlign w:val="center"/>
            <w:hideMark/>
          </w:tcPr>
          <w:p w14:paraId="1938D25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73/87/99/115/127</w:t>
            </w:r>
          </w:p>
        </w:tc>
      </w:tr>
      <w:tr w:rsidR="00020987" w:rsidRPr="001C3C39" w14:paraId="57E25DEA"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18FDBAC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327 .2164</w:t>
            </w:r>
          </w:p>
        </w:tc>
        <w:tc>
          <w:tcPr>
            <w:tcW w:w="0" w:type="auto"/>
            <w:tcBorders>
              <w:top w:val="nil"/>
              <w:left w:val="nil"/>
              <w:bottom w:val="nil"/>
              <w:right w:val="nil"/>
            </w:tcBorders>
            <w:shd w:val="clear" w:color="auto" w:fill="FFFFFF"/>
            <w:noWrap/>
            <w:vAlign w:val="center"/>
            <w:hideMark/>
          </w:tcPr>
          <w:p w14:paraId="58F24585"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11 .93</w:t>
            </w:r>
          </w:p>
        </w:tc>
        <w:tc>
          <w:tcPr>
            <w:tcW w:w="0" w:type="auto"/>
            <w:tcBorders>
              <w:top w:val="nil"/>
              <w:left w:val="nil"/>
              <w:bottom w:val="nil"/>
              <w:right w:val="nil"/>
            </w:tcBorders>
            <w:shd w:val="clear" w:color="auto" w:fill="FFFFFF"/>
            <w:noWrap/>
            <w:vAlign w:val="center"/>
            <w:hideMark/>
          </w:tcPr>
          <w:p w14:paraId="6161DD2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026CFE5A"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32</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5</w:t>
            </w:r>
          </w:p>
        </w:tc>
        <w:tc>
          <w:tcPr>
            <w:tcW w:w="0" w:type="auto"/>
            <w:tcBorders>
              <w:top w:val="nil"/>
              <w:left w:val="nil"/>
              <w:bottom w:val="nil"/>
              <w:right w:val="nil"/>
            </w:tcBorders>
            <w:shd w:val="clear" w:color="auto" w:fill="FFFFFF"/>
            <w:noWrap/>
            <w:vAlign w:val="center"/>
            <w:hideMark/>
          </w:tcPr>
          <w:p w14:paraId="2A66817D"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Trihydroxyoctadecadienoic acid</w:t>
            </w:r>
          </w:p>
        </w:tc>
        <w:tc>
          <w:tcPr>
            <w:tcW w:w="0" w:type="auto"/>
            <w:tcBorders>
              <w:top w:val="nil"/>
              <w:left w:val="nil"/>
              <w:bottom w:val="nil"/>
              <w:right w:val="nil"/>
            </w:tcBorders>
            <w:shd w:val="clear" w:color="auto" w:fill="FFFFFF"/>
            <w:noWrap/>
            <w:vAlign w:val="center"/>
            <w:hideMark/>
          </w:tcPr>
          <w:p w14:paraId="3982542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55/69/85/18/211/229</w:t>
            </w:r>
          </w:p>
        </w:tc>
      </w:tr>
      <w:tr w:rsidR="00020987" w:rsidRPr="001C3C39" w14:paraId="63A62357"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2239B160"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329 .2322</w:t>
            </w:r>
          </w:p>
        </w:tc>
        <w:tc>
          <w:tcPr>
            <w:tcW w:w="0" w:type="auto"/>
            <w:tcBorders>
              <w:top w:val="nil"/>
              <w:left w:val="nil"/>
              <w:bottom w:val="nil"/>
              <w:right w:val="nil"/>
            </w:tcBorders>
            <w:shd w:val="clear" w:color="auto" w:fill="FFFFFF"/>
            <w:noWrap/>
            <w:vAlign w:val="center"/>
            <w:hideMark/>
          </w:tcPr>
          <w:p w14:paraId="1A5681C6"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12 .41</w:t>
            </w:r>
          </w:p>
        </w:tc>
        <w:tc>
          <w:tcPr>
            <w:tcW w:w="0" w:type="auto"/>
            <w:tcBorders>
              <w:top w:val="nil"/>
              <w:left w:val="nil"/>
              <w:bottom w:val="nil"/>
              <w:right w:val="nil"/>
            </w:tcBorders>
            <w:shd w:val="clear" w:color="auto" w:fill="FFFFFF"/>
            <w:noWrap/>
            <w:vAlign w:val="center"/>
            <w:hideMark/>
          </w:tcPr>
          <w:p w14:paraId="03BD50DD"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10D3F026"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34</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5</w:t>
            </w:r>
          </w:p>
        </w:tc>
        <w:tc>
          <w:tcPr>
            <w:tcW w:w="0" w:type="auto"/>
            <w:tcBorders>
              <w:top w:val="nil"/>
              <w:left w:val="nil"/>
              <w:bottom w:val="nil"/>
              <w:right w:val="nil"/>
            </w:tcBorders>
            <w:shd w:val="clear" w:color="auto" w:fill="FFFFFF"/>
            <w:noWrap/>
            <w:vAlign w:val="center"/>
            <w:hideMark/>
          </w:tcPr>
          <w:p w14:paraId="2DB0AEAF"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Trihydroxyoctadecenoic acid</w:t>
            </w:r>
          </w:p>
        </w:tc>
        <w:tc>
          <w:tcPr>
            <w:tcW w:w="0" w:type="auto"/>
            <w:tcBorders>
              <w:top w:val="nil"/>
              <w:left w:val="nil"/>
              <w:bottom w:val="nil"/>
              <w:right w:val="nil"/>
            </w:tcBorders>
            <w:shd w:val="clear" w:color="auto" w:fill="FFFFFF"/>
            <w:noWrap/>
            <w:vAlign w:val="center"/>
            <w:hideMark/>
          </w:tcPr>
          <w:p w14:paraId="6E2A30F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211/171/139/99/57</w:t>
            </w:r>
          </w:p>
        </w:tc>
      </w:tr>
      <w:tr w:rsidR="00020987" w:rsidRPr="001C3C39" w14:paraId="23F04084"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77A69ABE"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293 .2112</w:t>
            </w:r>
          </w:p>
        </w:tc>
        <w:tc>
          <w:tcPr>
            <w:tcW w:w="0" w:type="auto"/>
            <w:tcBorders>
              <w:top w:val="nil"/>
              <w:left w:val="nil"/>
              <w:bottom w:val="nil"/>
              <w:right w:val="nil"/>
            </w:tcBorders>
            <w:shd w:val="clear" w:color="auto" w:fill="FFFFFF"/>
            <w:noWrap/>
            <w:vAlign w:val="center"/>
            <w:hideMark/>
          </w:tcPr>
          <w:p w14:paraId="4D8B5891"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15 .72</w:t>
            </w:r>
          </w:p>
        </w:tc>
        <w:tc>
          <w:tcPr>
            <w:tcW w:w="0" w:type="auto"/>
            <w:tcBorders>
              <w:top w:val="nil"/>
              <w:left w:val="nil"/>
              <w:bottom w:val="nil"/>
              <w:right w:val="nil"/>
            </w:tcBorders>
            <w:shd w:val="clear" w:color="auto" w:fill="FFFFFF"/>
            <w:noWrap/>
            <w:vAlign w:val="center"/>
            <w:hideMark/>
          </w:tcPr>
          <w:p w14:paraId="75D1A21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0644506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18</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30</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3</w:t>
            </w:r>
          </w:p>
        </w:tc>
        <w:tc>
          <w:tcPr>
            <w:tcW w:w="0" w:type="auto"/>
            <w:tcBorders>
              <w:top w:val="nil"/>
              <w:left w:val="nil"/>
              <w:bottom w:val="nil"/>
              <w:right w:val="nil"/>
            </w:tcBorders>
            <w:shd w:val="clear" w:color="auto" w:fill="FFFFFF"/>
            <w:noWrap/>
            <w:vAlign w:val="center"/>
            <w:hideMark/>
          </w:tcPr>
          <w:p w14:paraId="05CC752E"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Hydroxyoctadecatrienic acid</w:t>
            </w:r>
          </w:p>
        </w:tc>
        <w:tc>
          <w:tcPr>
            <w:tcW w:w="0" w:type="auto"/>
            <w:tcBorders>
              <w:top w:val="nil"/>
              <w:left w:val="nil"/>
              <w:bottom w:val="nil"/>
              <w:right w:val="nil"/>
            </w:tcBorders>
            <w:shd w:val="clear" w:color="auto" w:fill="FFFFFF"/>
            <w:noWrap/>
            <w:vAlign w:val="center"/>
            <w:hideMark/>
          </w:tcPr>
          <w:p w14:paraId="0FB8145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59/71/121/183/221/232/275</w:t>
            </w:r>
          </w:p>
        </w:tc>
      </w:tr>
      <w:tr w:rsidR="00020987" w:rsidRPr="001C3C39" w14:paraId="082CC2C2"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52E7E0AB"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309 .2058</w:t>
            </w:r>
          </w:p>
        </w:tc>
        <w:tc>
          <w:tcPr>
            <w:tcW w:w="0" w:type="auto"/>
            <w:tcBorders>
              <w:top w:val="nil"/>
              <w:left w:val="nil"/>
              <w:bottom w:val="nil"/>
              <w:right w:val="nil"/>
            </w:tcBorders>
            <w:shd w:val="clear" w:color="auto" w:fill="FFFFFF"/>
            <w:noWrap/>
            <w:vAlign w:val="center"/>
            <w:hideMark/>
          </w:tcPr>
          <w:p w14:paraId="24A2DC5C"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16 .00</w:t>
            </w:r>
          </w:p>
        </w:tc>
        <w:tc>
          <w:tcPr>
            <w:tcW w:w="0" w:type="auto"/>
            <w:tcBorders>
              <w:top w:val="nil"/>
              <w:left w:val="nil"/>
              <w:bottom w:val="nil"/>
              <w:right w:val="nil"/>
            </w:tcBorders>
            <w:shd w:val="clear" w:color="auto" w:fill="FFFFFF"/>
            <w:noWrap/>
            <w:vAlign w:val="center"/>
            <w:hideMark/>
          </w:tcPr>
          <w:p w14:paraId="16EC7FE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09F38987"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30</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4</w:t>
            </w:r>
          </w:p>
        </w:tc>
        <w:tc>
          <w:tcPr>
            <w:tcW w:w="0" w:type="auto"/>
            <w:tcBorders>
              <w:top w:val="nil"/>
              <w:left w:val="nil"/>
              <w:bottom w:val="nil"/>
              <w:right w:val="nil"/>
            </w:tcBorders>
            <w:shd w:val="clear" w:color="auto" w:fill="FFFFFF"/>
            <w:noWrap/>
            <w:vAlign w:val="center"/>
            <w:hideMark/>
          </w:tcPr>
          <w:p w14:paraId="5EEFB3E4"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Octadecatrienoic acid hydroperoxy</w:t>
            </w:r>
          </w:p>
        </w:tc>
        <w:tc>
          <w:tcPr>
            <w:tcW w:w="0" w:type="auto"/>
            <w:tcBorders>
              <w:top w:val="nil"/>
              <w:left w:val="nil"/>
              <w:bottom w:val="nil"/>
              <w:right w:val="nil"/>
            </w:tcBorders>
            <w:shd w:val="clear" w:color="auto" w:fill="FFFFFF"/>
            <w:noWrap/>
            <w:vAlign w:val="center"/>
            <w:hideMark/>
          </w:tcPr>
          <w:p w14:paraId="2CD5265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291/195/119/71/59</w:t>
            </w:r>
          </w:p>
        </w:tc>
      </w:tr>
      <w:tr w:rsidR="00020987" w:rsidRPr="001C3C39" w14:paraId="630EC6C6"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38383636"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313 .2374</w:t>
            </w:r>
          </w:p>
        </w:tc>
        <w:tc>
          <w:tcPr>
            <w:tcW w:w="0" w:type="auto"/>
            <w:tcBorders>
              <w:top w:val="nil"/>
              <w:left w:val="nil"/>
              <w:bottom w:val="nil"/>
              <w:right w:val="nil"/>
            </w:tcBorders>
            <w:shd w:val="clear" w:color="auto" w:fill="FFFFFF"/>
            <w:noWrap/>
            <w:vAlign w:val="center"/>
            <w:hideMark/>
          </w:tcPr>
          <w:p w14:paraId="5F849620"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17 .24</w:t>
            </w:r>
          </w:p>
        </w:tc>
        <w:tc>
          <w:tcPr>
            <w:tcW w:w="0" w:type="auto"/>
            <w:tcBorders>
              <w:top w:val="nil"/>
              <w:left w:val="nil"/>
              <w:bottom w:val="nil"/>
              <w:right w:val="nil"/>
            </w:tcBorders>
            <w:shd w:val="clear" w:color="auto" w:fill="FFFFFF"/>
            <w:noWrap/>
            <w:vAlign w:val="center"/>
            <w:hideMark/>
          </w:tcPr>
          <w:p w14:paraId="7C8021A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5A986101"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34</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4</w:t>
            </w:r>
          </w:p>
        </w:tc>
        <w:tc>
          <w:tcPr>
            <w:tcW w:w="0" w:type="auto"/>
            <w:tcBorders>
              <w:top w:val="nil"/>
              <w:left w:val="nil"/>
              <w:bottom w:val="nil"/>
              <w:right w:val="nil"/>
            </w:tcBorders>
            <w:shd w:val="clear" w:color="auto" w:fill="FFFFFF"/>
            <w:noWrap/>
            <w:vAlign w:val="center"/>
            <w:hideMark/>
          </w:tcPr>
          <w:p w14:paraId="22CE5315"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Octadecanedioic acid</w:t>
            </w:r>
          </w:p>
        </w:tc>
        <w:tc>
          <w:tcPr>
            <w:tcW w:w="0" w:type="auto"/>
            <w:tcBorders>
              <w:top w:val="nil"/>
              <w:left w:val="nil"/>
              <w:bottom w:val="nil"/>
              <w:right w:val="nil"/>
            </w:tcBorders>
            <w:shd w:val="clear" w:color="auto" w:fill="FFFFFF"/>
            <w:noWrap/>
            <w:vAlign w:val="center"/>
            <w:hideMark/>
          </w:tcPr>
          <w:p w14:paraId="60561FC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295/269/251/183/155/125/71/59</w:t>
            </w:r>
          </w:p>
        </w:tc>
      </w:tr>
      <w:tr w:rsidR="00020987" w:rsidRPr="001C3C39" w14:paraId="1260BBC8" w14:textId="77777777" w:rsidTr="00A3220E">
        <w:trPr>
          <w:trHeight w:val="359"/>
          <w:jc w:val="center"/>
        </w:trPr>
        <w:tc>
          <w:tcPr>
            <w:tcW w:w="0" w:type="auto"/>
            <w:tcBorders>
              <w:top w:val="nil"/>
              <w:left w:val="nil"/>
              <w:bottom w:val="single" w:sz="2" w:space="0" w:color="auto"/>
              <w:right w:val="nil"/>
            </w:tcBorders>
            <w:shd w:val="clear" w:color="auto" w:fill="FFFFFF"/>
            <w:noWrap/>
            <w:vAlign w:val="center"/>
            <w:hideMark/>
          </w:tcPr>
          <w:p w14:paraId="48EC88D3" w14:textId="77777777" w:rsidR="00020987" w:rsidRPr="001C3C39" w:rsidRDefault="00020987" w:rsidP="00A3220E">
            <w:pPr>
              <w:spacing w:after="0" w:line="240" w:lineRule="auto"/>
              <w:rPr>
                <w:rFonts w:asciiTheme="majorBidi" w:eastAsia="Times New Roman" w:hAnsiTheme="majorBidi" w:cstheme="majorBidi"/>
                <w:i/>
                <w:iCs/>
                <w:color w:val="000000"/>
                <w:kern w:val="2"/>
                <w:sz w:val="16"/>
                <w:szCs w:val="16"/>
                <w:lang w:eastAsia="tr-TR"/>
                <w14:ligatures w14:val="standardContextual"/>
              </w:rPr>
            </w:pPr>
            <w:r w:rsidRPr="001C3C39">
              <w:rPr>
                <w:rFonts w:asciiTheme="majorBidi" w:eastAsia="Times New Roman" w:hAnsiTheme="majorBidi" w:cstheme="majorBidi"/>
                <w:i/>
                <w:iCs/>
                <w:color w:val="000000"/>
                <w:kern w:val="2"/>
                <w:sz w:val="16"/>
                <w:szCs w:val="16"/>
                <w:lang w:eastAsia="tr-TR"/>
                <w14:ligatures w14:val="standardContextual"/>
              </w:rPr>
              <w:t>Others</w:t>
            </w:r>
          </w:p>
        </w:tc>
        <w:tc>
          <w:tcPr>
            <w:tcW w:w="0" w:type="auto"/>
            <w:tcBorders>
              <w:top w:val="nil"/>
              <w:left w:val="nil"/>
              <w:bottom w:val="single" w:sz="2" w:space="0" w:color="auto"/>
              <w:right w:val="nil"/>
            </w:tcBorders>
            <w:shd w:val="clear" w:color="auto" w:fill="FFFFFF"/>
            <w:noWrap/>
            <w:vAlign w:val="center"/>
          </w:tcPr>
          <w:p w14:paraId="3549D9E6"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p>
        </w:tc>
        <w:tc>
          <w:tcPr>
            <w:tcW w:w="0" w:type="auto"/>
            <w:tcBorders>
              <w:top w:val="nil"/>
              <w:left w:val="nil"/>
              <w:bottom w:val="single" w:sz="2" w:space="0" w:color="auto"/>
              <w:right w:val="nil"/>
            </w:tcBorders>
            <w:shd w:val="clear" w:color="auto" w:fill="FFFFFF"/>
            <w:noWrap/>
            <w:vAlign w:val="center"/>
          </w:tcPr>
          <w:p w14:paraId="6D391ED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p>
        </w:tc>
        <w:tc>
          <w:tcPr>
            <w:tcW w:w="0" w:type="auto"/>
            <w:tcBorders>
              <w:top w:val="nil"/>
              <w:left w:val="nil"/>
              <w:bottom w:val="single" w:sz="2" w:space="0" w:color="auto"/>
              <w:right w:val="nil"/>
            </w:tcBorders>
            <w:shd w:val="clear" w:color="auto" w:fill="FFFFFF"/>
            <w:noWrap/>
            <w:vAlign w:val="center"/>
          </w:tcPr>
          <w:p w14:paraId="43606F6D"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p>
        </w:tc>
        <w:tc>
          <w:tcPr>
            <w:tcW w:w="0" w:type="auto"/>
            <w:tcBorders>
              <w:top w:val="nil"/>
              <w:left w:val="nil"/>
              <w:bottom w:val="single" w:sz="2" w:space="0" w:color="auto"/>
              <w:right w:val="nil"/>
            </w:tcBorders>
            <w:shd w:val="clear" w:color="auto" w:fill="FFFFFF"/>
            <w:noWrap/>
            <w:vAlign w:val="center"/>
          </w:tcPr>
          <w:p w14:paraId="659F7C4A"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p>
        </w:tc>
        <w:tc>
          <w:tcPr>
            <w:tcW w:w="0" w:type="auto"/>
            <w:tcBorders>
              <w:top w:val="nil"/>
              <w:left w:val="nil"/>
              <w:bottom w:val="single" w:sz="2" w:space="0" w:color="auto"/>
              <w:right w:val="nil"/>
            </w:tcBorders>
            <w:shd w:val="clear" w:color="auto" w:fill="FFFFFF"/>
            <w:noWrap/>
            <w:vAlign w:val="center"/>
          </w:tcPr>
          <w:p w14:paraId="32701EF7"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p>
        </w:tc>
      </w:tr>
      <w:tr w:rsidR="00020987" w:rsidRPr="001C3C39" w14:paraId="53227045" w14:textId="77777777" w:rsidTr="00A3220E">
        <w:trPr>
          <w:trHeight w:val="359"/>
          <w:jc w:val="center"/>
        </w:trPr>
        <w:tc>
          <w:tcPr>
            <w:tcW w:w="0" w:type="auto"/>
            <w:tcBorders>
              <w:top w:val="single" w:sz="2" w:space="0" w:color="auto"/>
              <w:left w:val="nil"/>
              <w:bottom w:val="nil"/>
              <w:right w:val="nil"/>
            </w:tcBorders>
            <w:shd w:val="clear" w:color="auto" w:fill="FFFFFF"/>
            <w:noWrap/>
            <w:vAlign w:val="center"/>
            <w:hideMark/>
          </w:tcPr>
          <w:p w14:paraId="2410972A"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96 .9697</w:t>
            </w:r>
          </w:p>
        </w:tc>
        <w:tc>
          <w:tcPr>
            <w:tcW w:w="0" w:type="auto"/>
            <w:tcBorders>
              <w:top w:val="single" w:sz="2" w:space="0" w:color="auto"/>
              <w:left w:val="nil"/>
              <w:bottom w:val="nil"/>
              <w:right w:val="nil"/>
            </w:tcBorders>
            <w:shd w:val="clear" w:color="auto" w:fill="FFFFFF"/>
            <w:noWrap/>
            <w:vAlign w:val="center"/>
            <w:hideMark/>
          </w:tcPr>
          <w:p w14:paraId="2B83DFE1" w14:textId="77777777" w:rsidR="00020987" w:rsidRPr="001C3C39" w:rsidRDefault="00020987" w:rsidP="00A3220E">
            <w:pPr>
              <w:spacing w:after="0" w:line="240" w:lineRule="auto"/>
              <w:jc w:val="center"/>
              <w:rPr>
                <w:rFonts w:asciiTheme="majorBidi" w:hAnsiTheme="majorBidi" w:cstheme="majorBidi"/>
                <w:color w:val="000000"/>
                <w:kern w:val="2"/>
                <w:sz w:val="18"/>
                <w:szCs w:val="18"/>
                <w14:ligatures w14:val="standardContextual"/>
              </w:rPr>
            </w:pPr>
            <w:r w:rsidRPr="001C3C39">
              <w:rPr>
                <w:rFonts w:asciiTheme="majorBidi" w:hAnsiTheme="majorBidi" w:cstheme="majorBidi"/>
                <w:color w:val="000000"/>
                <w:kern w:val="2"/>
                <w:sz w:val="18"/>
                <w:szCs w:val="18"/>
                <w14:ligatures w14:val="standardContextual"/>
              </w:rPr>
              <w:t>1 .15</w:t>
            </w:r>
          </w:p>
        </w:tc>
        <w:tc>
          <w:tcPr>
            <w:tcW w:w="0" w:type="auto"/>
            <w:tcBorders>
              <w:top w:val="single" w:sz="2" w:space="0" w:color="auto"/>
              <w:left w:val="nil"/>
              <w:bottom w:val="nil"/>
              <w:right w:val="nil"/>
            </w:tcBorders>
            <w:shd w:val="clear" w:color="auto" w:fill="FFFFFF"/>
            <w:noWrap/>
            <w:vAlign w:val="center"/>
            <w:hideMark/>
          </w:tcPr>
          <w:p w14:paraId="7D30885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single" w:sz="2" w:space="0" w:color="auto"/>
              <w:left w:val="nil"/>
              <w:bottom w:val="nil"/>
              <w:right w:val="nil"/>
            </w:tcBorders>
            <w:shd w:val="clear" w:color="auto" w:fill="FFFFFF"/>
            <w:noWrap/>
            <w:vAlign w:val="center"/>
            <w:hideMark/>
          </w:tcPr>
          <w:p w14:paraId="49EC3884"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3</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4</w:t>
            </w:r>
            <w:r w:rsidRPr="001C3C39">
              <w:rPr>
                <w:rFonts w:asciiTheme="majorBidi" w:eastAsia="Times New Roman" w:hAnsiTheme="majorBidi" w:cstheme="majorBidi"/>
                <w:color w:val="000000"/>
                <w:kern w:val="2"/>
                <w:sz w:val="16"/>
                <w:szCs w:val="16"/>
                <w:lang w:eastAsia="tr-TR"/>
                <w14:ligatures w14:val="standardContextual"/>
              </w:rPr>
              <w:t>P</w:t>
            </w:r>
          </w:p>
        </w:tc>
        <w:tc>
          <w:tcPr>
            <w:tcW w:w="0" w:type="auto"/>
            <w:tcBorders>
              <w:top w:val="single" w:sz="2" w:space="0" w:color="auto"/>
              <w:left w:val="nil"/>
              <w:bottom w:val="nil"/>
              <w:right w:val="nil"/>
            </w:tcBorders>
            <w:shd w:val="clear" w:color="auto" w:fill="FFFFFF"/>
            <w:noWrap/>
            <w:vAlign w:val="center"/>
            <w:hideMark/>
          </w:tcPr>
          <w:p w14:paraId="06410CFA"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Phosphate</w:t>
            </w:r>
          </w:p>
        </w:tc>
        <w:tc>
          <w:tcPr>
            <w:tcW w:w="0" w:type="auto"/>
            <w:tcBorders>
              <w:top w:val="single" w:sz="2" w:space="0" w:color="auto"/>
              <w:left w:val="nil"/>
              <w:bottom w:val="nil"/>
              <w:right w:val="nil"/>
            </w:tcBorders>
            <w:shd w:val="clear" w:color="auto" w:fill="FFFFFF"/>
            <w:noWrap/>
            <w:vAlign w:val="center"/>
            <w:hideMark/>
          </w:tcPr>
          <w:p w14:paraId="089B9150"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62/78</w:t>
            </w:r>
          </w:p>
        </w:tc>
      </w:tr>
      <w:tr w:rsidR="00020987" w:rsidRPr="001C3C39" w14:paraId="798F25DE"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6B39E879"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96 .9610</w:t>
            </w:r>
          </w:p>
        </w:tc>
        <w:tc>
          <w:tcPr>
            <w:tcW w:w="0" w:type="auto"/>
            <w:tcBorders>
              <w:top w:val="nil"/>
              <w:left w:val="nil"/>
              <w:bottom w:val="nil"/>
              <w:right w:val="nil"/>
            </w:tcBorders>
            <w:shd w:val="clear" w:color="auto" w:fill="FFFFFF"/>
            <w:noWrap/>
            <w:vAlign w:val="center"/>
            <w:hideMark/>
          </w:tcPr>
          <w:p w14:paraId="279848E5"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8"/>
                <w:szCs w:val="18"/>
                <w:lang w:eastAsia="tr-TR"/>
                <w14:ligatures w14:val="standardContextual"/>
              </w:rPr>
            </w:pPr>
            <w:r w:rsidRPr="001C3C39">
              <w:rPr>
                <w:rFonts w:asciiTheme="majorBidi" w:hAnsiTheme="majorBidi" w:cstheme="majorBidi"/>
                <w:color w:val="000000"/>
                <w:kern w:val="2"/>
                <w:sz w:val="18"/>
                <w:szCs w:val="18"/>
                <w14:ligatures w14:val="standardContextual"/>
              </w:rPr>
              <w:t>1 .57</w:t>
            </w:r>
          </w:p>
        </w:tc>
        <w:tc>
          <w:tcPr>
            <w:tcW w:w="0" w:type="auto"/>
            <w:tcBorders>
              <w:top w:val="nil"/>
              <w:left w:val="nil"/>
              <w:bottom w:val="nil"/>
              <w:right w:val="nil"/>
            </w:tcBorders>
            <w:shd w:val="clear" w:color="auto" w:fill="FFFFFF"/>
            <w:noWrap/>
            <w:vAlign w:val="center"/>
            <w:hideMark/>
          </w:tcPr>
          <w:p w14:paraId="1831321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325A647C"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vertAlign w:val="subscript"/>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SO</w:t>
            </w:r>
            <w:r w:rsidRPr="001C3C39">
              <w:rPr>
                <w:rFonts w:asciiTheme="majorBidi" w:eastAsia="Times New Roman" w:hAnsiTheme="majorBidi" w:cstheme="majorBidi"/>
                <w:kern w:val="2"/>
                <w:sz w:val="16"/>
                <w:szCs w:val="16"/>
                <w:vertAlign w:val="subscript"/>
                <w:lang w:eastAsia="tr-TR"/>
                <w14:ligatures w14:val="standardContextual"/>
              </w:rPr>
              <w:t>4</w:t>
            </w:r>
          </w:p>
        </w:tc>
        <w:tc>
          <w:tcPr>
            <w:tcW w:w="0" w:type="auto"/>
            <w:tcBorders>
              <w:top w:val="nil"/>
              <w:left w:val="nil"/>
              <w:bottom w:val="nil"/>
              <w:right w:val="nil"/>
            </w:tcBorders>
            <w:shd w:val="clear" w:color="auto" w:fill="FFFFFF"/>
            <w:noWrap/>
            <w:vAlign w:val="center"/>
            <w:hideMark/>
          </w:tcPr>
          <w:p w14:paraId="50CDA643"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Sulfate</w:t>
            </w:r>
          </w:p>
        </w:tc>
        <w:tc>
          <w:tcPr>
            <w:tcW w:w="0" w:type="auto"/>
            <w:tcBorders>
              <w:top w:val="nil"/>
              <w:left w:val="nil"/>
              <w:bottom w:val="nil"/>
              <w:right w:val="nil"/>
            </w:tcBorders>
            <w:shd w:val="clear" w:color="auto" w:fill="FFFFFF"/>
            <w:noWrap/>
            <w:vAlign w:val="center"/>
            <w:hideMark/>
          </w:tcPr>
          <w:p w14:paraId="7C70418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64/80</w:t>
            </w:r>
          </w:p>
        </w:tc>
      </w:tr>
      <w:tr w:rsidR="00020987" w:rsidRPr="001C3C39" w14:paraId="24CE2AF9" w14:textId="77777777" w:rsidTr="00A3220E">
        <w:trPr>
          <w:trHeight w:val="359"/>
          <w:jc w:val="center"/>
        </w:trPr>
        <w:tc>
          <w:tcPr>
            <w:tcW w:w="0" w:type="auto"/>
            <w:tcBorders>
              <w:top w:val="nil"/>
              <w:left w:val="nil"/>
              <w:bottom w:val="nil"/>
              <w:right w:val="nil"/>
            </w:tcBorders>
            <w:shd w:val="clear" w:color="auto" w:fill="FFFFFF"/>
            <w:noWrap/>
            <w:vAlign w:val="center"/>
            <w:hideMark/>
          </w:tcPr>
          <w:p w14:paraId="03ACB4A8"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447 .1490</w:t>
            </w:r>
          </w:p>
        </w:tc>
        <w:tc>
          <w:tcPr>
            <w:tcW w:w="0" w:type="auto"/>
            <w:tcBorders>
              <w:top w:val="nil"/>
              <w:left w:val="nil"/>
              <w:bottom w:val="nil"/>
              <w:right w:val="nil"/>
            </w:tcBorders>
            <w:shd w:val="clear" w:color="auto" w:fill="FFFFFF"/>
            <w:noWrap/>
            <w:vAlign w:val="center"/>
            <w:hideMark/>
          </w:tcPr>
          <w:p w14:paraId="139B4004"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8"/>
                <w:szCs w:val="18"/>
                <w:lang w:eastAsia="tr-TR"/>
                <w14:ligatures w14:val="standardContextual"/>
              </w:rPr>
            </w:pPr>
            <w:r w:rsidRPr="001C3C39">
              <w:rPr>
                <w:rFonts w:asciiTheme="majorBidi" w:hAnsiTheme="majorBidi" w:cstheme="majorBidi"/>
                <w:color w:val="000000"/>
                <w:kern w:val="2"/>
                <w:sz w:val="18"/>
                <w:szCs w:val="18"/>
                <w14:ligatures w14:val="standardContextual"/>
              </w:rPr>
              <w:t>7 .00</w:t>
            </w:r>
          </w:p>
        </w:tc>
        <w:tc>
          <w:tcPr>
            <w:tcW w:w="0" w:type="auto"/>
            <w:tcBorders>
              <w:top w:val="nil"/>
              <w:left w:val="nil"/>
              <w:bottom w:val="nil"/>
              <w:right w:val="nil"/>
            </w:tcBorders>
            <w:shd w:val="clear" w:color="auto" w:fill="FFFFFF"/>
            <w:noWrap/>
            <w:vAlign w:val="center"/>
            <w:hideMark/>
          </w:tcPr>
          <w:p w14:paraId="45F388A8"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[M+CH</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2</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nil"/>
              <w:right w:val="nil"/>
            </w:tcBorders>
            <w:shd w:val="clear" w:color="auto" w:fill="FFFFFF"/>
            <w:noWrap/>
            <w:vAlign w:val="center"/>
            <w:hideMark/>
          </w:tcPr>
          <w:p w14:paraId="2ACE7F8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vertAlign w:val="subscript"/>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C</w:t>
            </w:r>
            <w:r w:rsidRPr="001C3C39">
              <w:rPr>
                <w:rFonts w:asciiTheme="majorBidi" w:eastAsia="Times New Roman" w:hAnsiTheme="majorBidi" w:cstheme="majorBidi"/>
                <w:color w:val="000000"/>
                <w:kern w:val="2"/>
                <w:sz w:val="16"/>
                <w:szCs w:val="16"/>
                <w:vertAlign w:val="subscript"/>
                <w:lang w:eastAsia="tr-TR"/>
                <w14:ligatures w14:val="standardContextual"/>
              </w:rPr>
              <w:t>18</w:t>
            </w:r>
            <w:r w:rsidRPr="001C3C39">
              <w:rPr>
                <w:rFonts w:asciiTheme="majorBidi" w:eastAsia="Times New Roman" w:hAnsiTheme="majorBidi" w:cstheme="majorBidi"/>
                <w:color w:val="000000"/>
                <w:kern w:val="2"/>
                <w:sz w:val="16"/>
                <w:szCs w:val="16"/>
                <w:lang w:eastAsia="tr-TR"/>
                <w14:ligatures w14:val="standardContextual"/>
              </w:rPr>
              <w:t>H</w:t>
            </w:r>
            <w:r w:rsidRPr="001C3C39">
              <w:rPr>
                <w:rFonts w:asciiTheme="majorBidi" w:eastAsia="Times New Roman" w:hAnsiTheme="majorBidi" w:cstheme="majorBidi"/>
                <w:color w:val="000000"/>
                <w:kern w:val="2"/>
                <w:sz w:val="16"/>
                <w:szCs w:val="16"/>
                <w:vertAlign w:val="subscript"/>
                <w:lang w:eastAsia="tr-TR"/>
                <w14:ligatures w14:val="standardContextual"/>
              </w:rPr>
              <w:t>26</w:t>
            </w:r>
            <w:r w:rsidRPr="001C3C39">
              <w:rPr>
                <w:rFonts w:asciiTheme="majorBidi" w:eastAsia="Times New Roman" w:hAnsiTheme="majorBidi" w:cstheme="majorBidi"/>
                <w:color w:val="000000"/>
                <w:kern w:val="2"/>
                <w:sz w:val="16"/>
                <w:szCs w:val="16"/>
                <w:lang w:eastAsia="tr-TR"/>
                <w14:ligatures w14:val="standardContextual"/>
              </w:rPr>
              <w:t>O</w:t>
            </w:r>
            <w:r w:rsidRPr="001C3C39">
              <w:rPr>
                <w:rFonts w:asciiTheme="majorBidi" w:eastAsia="Times New Roman" w:hAnsiTheme="majorBidi" w:cstheme="majorBidi"/>
                <w:color w:val="000000"/>
                <w:kern w:val="2"/>
                <w:sz w:val="16"/>
                <w:szCs w:val="16"/>
                <w:vertAlign w:val="subscript"/>
                <w:lang w:eastAsia="tr-TR"/>
                <w14:ligatures w14:val="standardContextual"/>
              </w:rPr>
              <w:t>10</w:t>
            </w:r>
          </w:p>
        </w:tc>
        <w:tc>
          <w:tcPr>
            <w:tcW w:w="0" w:type="auto"/>
            <w:tcBorders>
              <w:top w:val="nil"/>
              <w:left w:val="nil"/>
              <w:bottom w:val="nil"/>
              <w:right w:val="nil"/>
            </w:tcBorders>
            <w:shd w:val="clear" w:color="auto" w:fill="FFFFFF"/>
            <w:noWrap/>
            <w:vAlign w:val="center"/>
            <w:hideMark/>
          </w:tcPr>
          <w:p w14:paraId="4EFE55F9"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color w:val="262626"/>
                <w:kern w:val="2"/>
                <w:sz w:val="16"/>
                <w:szCs w:val="16"/>
                <w:lang w:eastAsia="tr-TR"/>
                <w14:ligatures w14:val="standardContextual"/>
              </w:rPr>
              <w:t>Benzyl beta-primeveroside</w:t>
            </w:r>
          </w:p>
        </w:tc>
        <w:tc>
          <w:tcPr>
            <w:tcW w:w="0" w:type="auto"/>
            <w:tcBorders>
              <w:top w:val="nil"/>
              <w:left w:val="nil"/>
              <w:bottom w:val="nil"/>
              <w:right w:val="nil"/>
            </w:tcBorders>
            <w:shd w:val="clear" w:color="auto" w:fill="FFFFFF"/>
            <w:noWrap/>
            <w:vAlign w:val="center"/>
            <w:hideMark/>
          </w:tcPr>
          <w:p w14:paraId="0E3510B2"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59/71/89/101/149/161/191/401</w:t>
            </w:r>
          </w:p>
        </w:tc>
      </w:tr>
      <w:tr w:rsidR="00020987" w:rsidRPr="001C3C39" w14:paraId="1A7BA0AB" w14:textId="77777777" w:rsidTr="00A3220E">
        <w:trPr>
          <w:trHeight w:val="359"/>
          <w:jc w:val="center"/>
        </w:trPr>
        <w:tc>
          <w:tcPr>
            <w:tcW w:w="0" w:type="auto"/>
            <w:tcBorders>
              <w:top w:val="nil"/>
              <w:left w:val="nil"/>
              <w:bottom w:val="single" w:sz="4" w:space="0" w:color="auto"/>
              <w:right w:val="nil"/>
            </w:tcBorders>
            <w:shd w:val="clear" w:color="auto" w:fill="FFFFFF"/>
            <w:noWrap/>
            <w:vAlign w:val="center"/>
            <w:hideMark/>
          </w:tcPr>
          <w:p w14:paraId="14534FAD"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6"/>
                <w:szCs w:val="16"/>
                <w:lang w:eastAsia="tr-TR"/>
                <w14:ligatures w14:val="standardContextual"/>
              </w:rPr>
            </w:pPr>
            <w:r w:rsidRPr="001C3C39">
              <w:rPr>
                <w:rFonts w:asciiTheme="majorBidi" w:eastAsia="Times New Roman" w:hAnsiTheme="majorBidi" w:cstheme="majorBidi"/>
                <w:color w:val="000000"/>
                <w:kern w:val="2"/>
                <w:sz w:val="16"/>
                <w:szCs w:val="16"/>
                <w:lang w:eastAsia="tr-TR"/>
                <w14:ligatures w14:val="standardContextual"/>
              </w:rPr>
              <w:t>415 .1964</w:t>
            </w:r>
          </w:p>
        </w:tc>
        <w:tc>
          <w:tcPr>
            <w:tcW w:w="0" w:type="auto"/>
            <w:tcBorders>
              <w:top w:val="nil"/>
              <w:left w:val="nil"/>
              <w:bottom w:val="single" w:sz="4" w:space="0" w:color="auto"/>
              <w:right w:val="nil"/>
            </w:tcBorders>
            <w:shd w:val="clear" w:color="auto" w:fill="FFFFFF"/>
            <w:noWrap/>
            <w:vAlign w:val="center"/>
            <w:hideMark/>
          </w:tcPr>
          <w:p w14:paraId="5B2462AF" w14:textId="77777777" w:rsidR="00020987" w:rsidRPr="001C3C39" w:rsidRDefault="00020987" w:rsidP="00A3220E">
            <w:pPr>
              <w:spacing w:after="0" w:line="240" w:lineRule="auto"/>
              <w:jc w:val="center"/>
              <w:rPr>
                <w:rFonts w:asciiTheme="majorBidi" w:eastAsia="Times New Roman" w:hAnsiTheme="majorBidi" w:cstheme="majorBidi"/>
                <w:color w:val="000000"/>
                <w:kern w:val="2"/>
                <w:sz w:val="18"/>
                <w:szCs w:val="18"/>
                <w:lang w:eastAsia="tr-TR"/>
                <w14:ligatures w14:val="standardContextual"/>
              </w:rPr>
            </w:pPr>
            <w:r w:rsidRPr="001C3C39">
              <w:rPr>
                <w:rFonts w:asciiTheme="majorBidi" w:hAnsiTheme="majorBidi" w:cstheme="majorBidi"/>
                <w:color w:val="000000"/>
                <w:kern w:val="2"/>
                <w:sz w:val="18"/>
                <w:szCs w:val="18"/>
                <w14:ligatures w14:val="standardContextual"/>
              </w:rPr>
              <w:t>9 .52</w:t>
            </w:r>
          </w:p>
        </w:tc>
        <w:tc>
          <w:tcPr>
            <w:tcW w:w="0" w:type="auto"/>
            <w:tcBorders>
              <w:top w:val="nil"/>
              <w:left w:val="nil"/>
              <w:bottom w:val="single" w:sz="4" w:space="0" w:color="auto"/>
              <w:right w:val="nil"/>
            </w:tcBorders>
            <w:shd w:val="clear" w:color="auto" w:fill="FFFFFF"/>
            <w:noWrap/>
            <w:vAlign w:val="center"/>
            <w:hideMark/>
          </w:tcPr>
          <w:p w14:paraId="1DEAAE5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[M-H]</w:t>
            </w:r>
            <w:r w:rsidRPr="001C3C39">
              <w:rPr>
                <w:rFonts w:asciiTheme="majorBidi" w:eastAsia="Times New Roman" w:hAnsiTheme="majorBidi" w:cstheme="majorBidi"/>
                <w:kern w:val="2"/>
                <w:sz w:val="16"/>
                <w:szCs w:val="16"/>
                <w:vertAlign w:val="superscript"/>
                <w:lang w:eastAsia="tr-TR"/>
                <w14:ligatures w14:val="standardContextual"/>
              </w:rPr>
              <w:t>-</w:t>
            </w:r>
          </w:p>
        </w:tc>
        <w:tc>
          <w:tcPr>
            <w:tcW w:w="0" w:type="auto"/>
            <w:tcBorders>
              <w:top w:val="nil"/>
              <w:left w:val="nil"/>
              <w:bottom w:val="single" w:sz="4" w:space="0" w:color="auto"/>
              <w:right w:val="nil"/>
            </w:tcBorders>
            <w:shd w:val="clear" w:color="auto" w:fill="FFFFFF"/>
            <w:noWrap/>
            <w:vAlign w:val="center"/>
            <w:hideMark/>
          </w:tcPr>
          <w:p w14:paraId="4F2E0BA1"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vertAlign w:val="subscript"/>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C</w:t>
            </w:r>
            <w:r w:rsidRPr="001C3C39">
              <w:rPr>
                <w:rFonts w:asciiTheme="majorBidi" w:eastAsia="Times New Roman" w:hAnsiTheme="majorBidi" w:cstheme="majorBidi"/>
                <w:kern w:val="2"/>
                <w:sz w:val="16"/>
                <w:szCs w:val="16"/>
                <w:vertAlign w:val="subscript"/>
                <w:lang w:eastAsia="tr-TR"/>
                <w14:ligatures w14:val="standardContextual"/>
              </w:rPr>
              <w:t>20</w:t>
            </w:r>
            <w:r w:rsidRPr="001C3C39">
              <w:rPr>
                <w:rFonts w:asciiTheme="majorBidi" w:eastAsia="Times New Roman" w:hAnsiTheme="majorBidi" w:cstheme="majorBidi"/>
                <w:kern w:val="2"/>
                <w:sz w:val="16"/>
                <w:szCs w:val="16"/>
                <w:lang w:eastAsia="tr-TR"/>
                <w14:ligatures w14:val="standardContextual"/>
              </w:rPr>
              <w:t>H</w:t>
            </w:r>
            <w:r w:rsidRPr="001C3C39">
              <w:rPr>
                <w:rFonts w:asciiTheme="majorBidi" w:eastAsia="Times New Roman" w:hAnsiTheme="majorBidi" w:cstheme="majorBidi"/>
                <w:kern w:val="2"/>
                <w:sz w:val="16"/>
                <w:szCs w:val="16"/>
                <w:vertAlign w:val="subscript"/>
                <w:lang w:eastAsia="tr-TR"/>
                <w14:ligatures w14:val="standardContextual"/>
              </w:rPr>
              <w:t>32</w:t>
            </w:r>
            <w:r w:rsidRPr="001C3C39">
              <w:rPr>
                <w:rFonts w:asciiTheme="majorBidi" w:eastAsia="Times New Roman" w:hAnsiTheme="majorBidi" w:cstheme="majorBidi"/>
                <w:kern w:val="2"/>
                <w:sz w:val="16"/>
                <w:szCs w:val="16"/>
                <w:lang w:eastAsia="tr-TR"/>
                <w14:ligatures w14:val="standardContextual"/>
              </w:rPr>
              <w:t>O</w:t>
            </w:r>
            <w:r w:rsidRPr="001C3C39">
              <w:rPr>
                <w:rFonts w:asciiTheme="majorBidi" w:eastAsia="Times New Roman" w:hAnsiTheme="majorBidi" w:cstheme="majorBidi"/>
                <w:kern w:val="2"/>
                <w:sz w:val="16"/>
                <w:szCs w:val="16"/>
                <w:vertAlign w:val="subscript"/>
                <w:lang w:eastAsia="tr-TR"/>
                <w14:ligatures w14:val="standardContextual"/>
              </w:rPr>
              <w:t>9</w:t>
            </w:r>
          </w:p>
        </w:tc>
        <w:tc>
          <w:tcPr>
            <w:tcW w:w="0" w:type="auto"/>
            <w:tcBorders>
              <w:top w:val="nil"/>
              <w:left w:val="nil"/>
              <w:bottom w:val="single" w:sz="4" w:space="0" w:color="auto"/>
              <w:right w:val="nil"/>
            </w:tcBorders>
            <w:shd w:val="clear" w:color="auto" w:fill="FFFFFF"/>
            <w:noWrap/>
            <w:vAlign w:val="center"/>
            <w:hideMark/>
          </w:tcPr>
          <w:p w14:paraId="3480EDC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Ethylhydroxyjasmonate glucoside</w:t>
            </w:r>
          </w:p>
        </w:tc>
        <w:tc>
          <w:tcPr>
            <w:tcW w:w="0" w:type="auto"/>
            <w:tcBorders>
              <w:top w:val="nil"/>
              <w:left w:val="nil"/>
              <w:bottom w:val="single" w:sz="4" w:space="0" w:color="auto"/>
              <w:right w:val="nil"/>
            </w:tcBorders>
            <w:shd w:val="clear" w:color="auto" w:fill="FFFFFF"/>
            <w:noWrap/>
            <w:vAlign w:val="center"/>
            <w:hideMark/>
          </w:tcPr>
          <w:p w14:paraId="512F311A" w14:textId="77777777" w:rsidR="00020987" w:rsidRPr="001C3C39" w:rsidRDefault="00020987" w:rsidP="00A3220E">
            <w:pPr>
              <w:spacing w:after="0" w:line="240" w:lineRule="auto"/>
              <w:jc w:val="center"/>
              <w:rPr>
                <w:rFonts w:asciiTheme="majorBidi" w:eastAsia="Times New Roman" w:hAnsiTheme="majorBidi" w:cstheme="majorBidi"/>
                <w:kern w:val="2"/>
                <w:sz w:val="16"/>
                <w:szCs w:val="16"/>
                <w:lang w:eastAsia="tr-TR"/>
                <w14:ligatures w14:val="standardContextual"/>
              </w:rPr>
            </w:pPr>
            <w:r w:rsidRPr="001C3C39">
              <w:rPr>
                <w:rFonts w:asciiTheme="majorBidi" w:eastAsia="Times New Roman" w:hAnsiTheme="majorBidi" w:cstheme="majorBidi"/>
                <w:kern w:val="2"/>
                <w:sz w:val="16"/>
                <w:szCs w:val="16"/>
                <w:lang w:eastAsia="tr-TR"/>
                <w14:ligatures w14:val="standardContextual"/>
              </w:rPr>
              <w:t>179</w:t>
            </w:r>
          </w:p>
        </w:tc>
      </w:tr>
    </w:tbl>
    <w:p w14:paraId="13CF7B05" w14:textId="77777777" w:rsidR="00020987" w:rsidRPr="001C3C39" w:rsidRDefault="00020987" w:rsidP="00020987">
      <w:pPr>
        <w:spacing w:line="240" w:lineRule="auto"/>
        <w:jc w:val="both"/>
        <w:rPr>
          <w:rFonts w:asciiTheme="majorBidi" w:hAnsiTheme="majorBidi" w:cstheme="majorBidi"/>
          <w:sz w:val="20"/>
          <w:szCs w:val="20"/>
          <w:lang w:val="en-GB"/>
        </w:rPr>
      </w:pPr>
    </w:p>
    <w:p w14:paraId="5FCBAD8F" w14:textId="60C421FE" w:rsidR="00020987" w:rsidRPr="00936B5D" w:rsidRDefault="00020987" w:rsidP="009D29D9">
      <w:pPr>
        <w:rPr>
          <w:rFonts w:ascii="Times New Roman" w:hAnsi="Times New Roman" w:cs="Times New Roman"/>
          <w:sz w:val="20"/>
          <w:szCs w:val="20"/>
        </w:rPr>
        <w:sectPr w:rsidR="00020987" w:rsidRPr="00936B5D" w:rsidSect="00554513">
          <w:pgSz w:w="11906" w:h="16838"/>
          <w:pgMar w:top="1417" w:right="1134" w:bottom="1134" w:left="1134" w:header="708" w:footer="708" w:gutter="0"/>
          <w:cols w:space="708"/>
          <w:docGrid w:linePitch="360"/>
        </w:sectPr>
      </w:pPr>
    </w:p>
    <w:p w14:paraId="7D1898C6" w14:textId="57DF35CD" w:rsidR="00C34D71" w:rsidRPr="00936B5D" w:rsidRDefault="00C34D71" w:rsidP="00C34D71">
      <w:pPr>
        <w:spacing w:after="0" w:line="240" w:lineRule="auto"/>
        <w:rPr>
          <w:rFonts w:asciiTheme="majorBidi" w:eastAsia="Times New Roman" w:hAnsiTheme="majorBidi" w:cstheme="majorBidi"/>
          <w:color w:val="000000"/>
          <w:sz w:val="20"/>
          <w:szCs w:val="20"/>
          <w:lang w:val="en-GB" w:eastAsia="tr-TR"/>
        </w:rPr>
      </w:pPr>
      <w:r w:rsidRPr="00936B5D">
        <w:rPr>
          <w:rFonts w:asciiTheme="majorBidi" w:eastAsia="Times New Roman" w:hAnsiTheme="majorBidi" w:cstheme="majorBidi"/>
          <w:b/>
          <w:bCs/>
          <w:color w:val="000000"/>
          <w:sz w:val="20"/>
          <w:szCs w:val="20"/>
          <w:lang w:val="en-GB" w:eastAsia="tr-TR"/>
        </w:rPr>
        <w:lastRenderedPageBreak/>
        <w:t xml:space="preserve">Supporting information Table </w:t>
      </w:r>
      <w:r w:rsidR="00020987">
        <w:rPr>
          <w:rFonts w:asciiTheme="majorBidi" w:eastAsia="Times New Roman" w:hAnsiTheme="majorBidi" w:cstheme="majorBidi"/>
          <w:b/>
          <w:bCs/>
          <w:color w:val="000000"/>
          <w:sz w:val="20"/>
          <w:szCs w:val="20"/>
          <w:lang w:val="en-GB" w:eastAsia="tr-TR"/>
        </w:rPr>
        <w:t>S2</w:t>
      </w:r>
      <w:r w:rsidRPr="00936B5D">
        <w:rPr>
          <w:rFonts w:asciiTheme="majorBidi" w:eastAsia="Times New Roman" w:hAnsiTheme="majorBidi" w:cstheme="majorBidi"/>
          <w:b/>
          <w:bCs/>
          <w:color w:val="000000"/>
          <w:sz w:val="20"/>
          <w:szCs w:val="20"/>
          <w:lang w:val="en-GB" w:eastAsia="tr-TR"/>
        </w:rPr>
        <w:t>:</w:t>
      </w:r>
      <w:r w:rsidRPr="00936B5D">
        <w:rPr>
          <w:rFonts w:asciiTheme="majorBidi" w:eastAsia="Times New Roman" w:hAnsiTheme="majorBidi" w:cstheme="majorBidi"/>
          <w:color w:val="000000"/>
          <w:sz w:val="20"/>
          <w:szCs w:val="20"/>
          <w:lang w:val="en-GB" w:eastAsia="tr-TR"/>
        </w:rPr>
        <w:t xml:space="preserve"> Occurrence of A. maritima phytochemicals in the extracts obtained with different solvents.</w:t>
      </w:r>
    </w:p>
    <w:p w14:paraId="33A9EE53" w14:textId="77777777" w:rsidR="00C34D71" w:rsidRPr="00936B5D" w:rsidRDefault="00C34D71" w:rsidP="00C34D71">
      <w:pPr>
        <w:spacing w:after="0" w:line="240" w:lineRule="auto"/>
        <w:rPr>
          <w:rFonts w:asciiTheme="majorBidi" w:eastAsia="Times New Roman" w:hAnsiTheme="majorBidi" w:cstheme="majorBidi"/>
          <w:b/>
          <w:bCs/>
          <w:color w:val="000000"/>
          <w:sz w:val="20"/>
          <w:szCs w:val="20"/>
          <w:lang w:val="en-GB" w:eastAsia="tr-TR"/>
        </w:rPr>
      </w:pPr>
    </w:p>
    <w:tbl>
      <w:tblPr>
        <w:tblW w:w="9918"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478"/>
        <w:gridCol w:w="1488"/>
        <w:gridCol w:w="1488"/>
        <w:gridCol w:w="1488"/>
        <w:gridCol w:w="1488"/>
        <w:gridCol w:w="1488"/>
      </w:tblGrid>
      <w:tr w:rsidR="00C34D71" w:rsidRPr="00936B5D" w14:paraId="62B1DFC3" w14:textId="77777777" w:rsidTr="00C34D71">
        <w:trPr>
          <w:trHeight w:val="326"/>
          <w:jc w:val="center"/>
        </w:trPr>
        <w:tc>
          <w:tcPr>
            <w:tcW w:w="2478" w:type="dxa"/>
            <w:tcBorders>
              <w:top w:val="single" w:sz="4" w:space="0" w:color="auto"/>
              <w:bottom w:val="single" w:sz="4" w:space="0" w:color="auto"/>
            </w:tcBorders>
            <w:shd w:val="clear" w:color="000000" w:fill="FFFFFF"/>
          </w:tcPr>
          <w:p w14:paraId="1928AC83" w14:textId="77777777" w:rsidR="00C34D71" w:rsidRPr="00936B5D" w:rsidRDefault="00C34D71" w:rsidP="00C34D71">
            <w:pPr>
              <w:spacing w:after="0" w:line="240" w:lineRule="auto"/>
              <w:rPr>
                <w:rFonts w:asciiTheme="majorBidi" w:eastAsia="Times New Roman" w:hAnsiTheme="majorBidi" w:cstheme="majorBidi"/>
                <w:b/>
                <w:bCs/>
                <w:color w:val="000000"/>
                <w:sz w:val="20"/>
                <w:szCs w:val="20"/>
                <w:lang w:eastAsia="tr-TR"/>
              </w:rPr>
            </w:pPr>
            <w:r w:rsidRPr="00936B5D">
              <w:rPr>
                <w:rFonts w:asciiTheme="majorBidi" w:eastAsia="Times New Roman" w:hAnsiTheme="majorBidi" w:cstheme="majorBidi"/>
                <w:b/>
                <w:bCs/>
                <w:color w:val="000000"/>
                <w:sz w:val="20"/>
                <w:szCs w:val="20"/>
                <w:lang w:eastAsia="tr-TR"/>
              </w:rPr>
              <w:t>Proposed compound</w:t>
            </w:r>
          </w:p>
        </w:tc>
        <w:tc>
          <w:tcPr>
            <w:tcW w:w="1488" w:type="dxa"/>
            <w:tcBorders>
              <w:top w:val="single" w:sz="4" w:space="0" w:color="auto"/>
              <w:bottom w:val="single" w:sz="4" w:space="0" w:color="auto"/>
            </w:tcBorders>
            <w:shd w:val="clear" w:color="000000" w:fill="FFFFFF"/>
            <w:noWrap/>
            <w:vAlign w:val="center"/>
            <w:hideMark/>
          </w:tcPr>
          <w:p w14:paraId="486EE692" w14:textId="77777777" w:rsidR="00C34D71" w:rsidRPr="00936B5D" w:rsidRDefault="00C34D71" w:rsidP="00886DF1">
            <w:pPr>
              <w:spacing w:after="0" w:line="240" w:lineRule="auto"/>
              <w:jc w:val="center"/>
              <w:rPr>
                <w:rFonts w:asciiTheme="majorBidi" w:eastAsia="Times New Roman" w:hAnsiTheme="majorBidi" w:cstheme="majorBidi"/>
                <w:b/>
                <w:bCs/>
                <w:color w:val="000000"/>
                <w:sz w:val="20"/>
                <w:szCs w:val="20"/>
                <w:lang w:eastAsia="tr-TR"/>
              </w:rPr>
            </w:pPr>
            <w:r w:rsidRPr="00936B5D">
              <w:rPr>
                <w:rFonts w:asciiTheme="majorBidi" w:eastAsia="Times New Roman" w:hAnsiTheme="majorBidi" w:cstheme="majorBidi"/>
                <w:b/>
                <w:bCs/>
                <w:color w:val="000000"/>
                <w:sz w:val="20"/>
                <w:szCs w:val="20"/>
                <w:lang w:eastAsia="tr-TR"/>
              </w:rPr>
              <w:t>Hexane</w:t>
            </w:r>
          </w:p>
        </w:tc>
        <w:tc>
          <w:tcPr>
            <w:tcW w:w="1488" w:type="dxa"/>
            <w:tcBorders>
              <w:top w:val="single" w:sz="4" w:space="0" w:color="auto"/>
              <w:bottom w:val="single" w:sz="4" w:space="0" w:color="auto"/>
            </w:tcBorders>
            <w:shd w:val="clear" w:color="000000" w:fill="FFFFFF"/>
            <w:noWrap/>
            <w:vAlign w:val="center"/>
            <w:hideMark/>
          </w:tcPr>
          <w:p w14:paraId="619045BB" w14:textId="77777777" w:rsidR="00C34D71" w:rsidRPr="00936B5D" w:rsidRDefault="00C34D71" w:rsidP="00886DF1">
            <w:pPr>
              <w:spacing w:after="0" w:line="240" w:lineRule="auto"/>
              <w:jc w:val="center"/>
              <w:rPr>
                <w:rFonts w:asciiTheme="majorBidi" w:eastAsia="Times New Roman" w:hAnsiTheme="majorBidi" w:cstheme="majorBidi"/>
                <w:b/>
                <w:bCs/>
                <w:color w:val="000000"/>
                <w:sz w:val="20"/>
                <w:szCs w:val="20"/>
                <w:lang w:eastAsia="tr-TR"/>
              </w:rPr>
            </w:pPr>
            <w:r w:rsidRPr="00936B5D">
              <w:rPr>
                <w:rFonts w:asciiTheme="majorBidi" w:eastAsia="Times New Roman" w:hAnsiTheme="majorBidi" w:cstheme="majorBidi"/>
                <w:b/>
                <w:bCs/>
                <w:color w:val="000000"/>
                <w:sz w:val="20"/>
                <w:szCs w:val="20"/>
                <w:lang w:eastAsia="tr-TR"/>
              </w:rPr>
              <w:t>Ethyl acetate</w:t>
            </w:r>
          </w:p>
        </w:tc>
        <w:tc>
          <w:tcPr>
            <w:tcW w:w="1488" w:type="dxa"/>
            <w:tcBorders>
              <w:top w:val="single" w:sz="4" w:space="0" w:color="auto"/>
              <w:bottom w:val="single" w:sz="4" w:space="0" w:color="auto"/>
            </w:tcBorders>
            <w:shd w:val="clear" w:color="000000" w:fill="FFFFFF"/>
            <w:noWrap/>
            <w:vAlign w:val="center"/>
            <w:hideMark/>
          </w:tcPr>
          <w:p w14:paraId="76CFF6D7" w14:textId="77777777" w:rsidR="00C34D71" w:rsidRPr="00936B5D" w:rsidRDefault="00C34D71" w:rsidP="00886DF1">
            <w:pPr>
              <w:spacing w:after="0" w:line="240" w:lineRule="auto"/>
              <w:jc w:val="center"/>
              <w:rPr>
                <w:rFonts w:asciiTheme="majorBidi" w:eastAsia="Times New Roman" w:hAnsiTheme="majorBidi" w:cstheme="majorBidi"/>
                <w:b/>
                <w:bCs/>
                <w:color w:val="000000"/>
                <w:sz w:val="20"/>
                <w:szCs w:val="20"/>
                <w:lang w:eastAsia="tr-TR"/>
              </w:rPr>
            </w:pPr>
            <w:r w:rsidRPr="00936B5D">
              <w:rPr>
                <w:rFonts w:asciiTheme="majorBidi" w:eastAsia="Times New Roman" w:hAnsiTheme="majorBidi" w:cstheme="majorBidi"/>
                <w:b/>
                <w:bCs/>
                <w:color w:val="000000"/>
                <w:sz w:val="20"/>
                <w:szCs w:val="20"/>
                <w:lang w:eastAsia="tr-TR"/>
              </w:rPr>
              <w:t>Ethanol</w:t>
            </w:r>
          </w:p>
        </w:tc>
        <w:tc>
          <w:tcPr>
            <w:tcW w:w="1488" w:type="dxa"/>
            <w:tcBorders>
              <w:top w:val="single" w:sz="4" w:space="0" w:color="auto"/>
              <w:bottom w:val="single" w:sz="4" w:space="0" w:color="auto"/>
            </w:tcBorders>
            <w:shd w:val="clear" w:color="000000" w:fill="FFFFFF"/>
            <w:noWrap/>
            <w:vAlign w:val="center"/>
            <w:hideMark/>
          </w:tcPr>
          <w:p w14:paraId="233D8321" w14:textId="77777777" w:rsidR="00C34D71" w:rsidRPr="00936B5D" w:rsidRDefault="00C34D71" w:rsidP="00886DF1">
            <w:pPr>
              <w:spacing w:after="0" w:line="240" w:lineRule="auto"/>
              <w:jc w:val="center"/>
              <w:rPr>
                <w:rFonts w:asciiTheme="majorBidi" w:eastAsia="Times New Roman" w:hAnsiTheme="majorBidi" w:cstheme="majorBidi"/>
                <w:b/>
                <w:bCs/>
                <w:color w:val="000000"/>
                <w:sz w:val="20"/>
                <w:szCs w:val="20"/>
                <w:lang w:eastAsia="tr-TR"/>
              </w:rPr>
            </w:pPr>
            <w:r w:rsidRPr="00936B5D">
              <w:rPr>
                <w:rFonts w:asciiTheme="majorBidi" w:eastAsia="Times New Roman" w:hAnsiTheme="majorBidi" w:cstheme="majorBidi"/>
                <w:b/>
                <w:bCs/>
                <w:color w:val="000000"/>
                <w:sz w:val="20"/>
                <w:szCs w:val="20"/>
                <w:lang w:eastAsia="tr-TR"/>
              </w:rPr>
              <w:t>Ethanol/Water</w:t>
            </w:r>
          </w:p>
        </w:tc>
        <w:tc>
          <w:tcPr>
            <w:tcW w:w="1488" w:type="dxa"/>
            <w:tcBorders>
              <w:top w:val="single" w:sz="4" w:space="0" w:color="auto"/>
              <w:bottom w:val="single" w:sz="4" w:space="0" w:color="auto"/>
            </w:tcBorders>
            <w:shd w:val="clear" w:color="000000" w:fill="FFFFFF"/>
            <w:noWrap/>
            <w:vAlign w:val="center"/>
            <w:hideMark/>
          </w:tcPr>
          <w:p w14:paraId="09DC478F" w14:textId="77777777" w:rsidR="00C34D71" w:rsidRPr="00936B5D" w:rsidRDefault="00C34D71" w:rsidP="00886DF1">
            <w:pPr>
              <w:spacing w:after="0" w:line="240" w:lineRule="auto"/>
              <w:jc w:val="center"/>
              <w:rPr>
                <w:rFonts w:asciiTheme="majorBidi" w:eastAsia="Times New Roman" w:hAnsiTheme="majorBidi" w:cstheme="majorBidi"/>
                <w:b/>
                <w:bCs/>
                <w:color w:val="000000"/>
                <w:sz w:val="20"/>
                <w:szCs w:val="20"/>
                <w:lang w:eastAsia="tr-TR"/>
              </w:rPr>
            </w:pPr>
            <w:r w:rsidRPr="00936B5D">
              <w:rPr>
                <w:rFonts w:asciiTheme="majorBidi" w:eastAsia="Times New Roman" w:hAnsiTheme="majorBidi" w:cstheme="majorBidi"/>
                <w:b/>
                <w:bCs/>
                <w:color w:val="000000"/>
                <w:sz w:val="20"/>
                <w:szCs w:val="20"/>
                <w:lang w:eastAsia="tr-TR"/>
              </w:rPr>
              <w:t>Water</w:t>
            </w:r>
          </w:p>
        </w:tc>
      </w:tr>
      <w:tr w:rsidR="00C34D71" w:rsidRPr="00936B5D" w14:paraId="78A50D57" w14:textId="77777777" w:rsidTr="00C34D71">
        <w:trPr>
          <w:trHeight w:val="359"/>
          <w:jc w:val="center"/>
        </w:trPr>
        <w:tc>
          <w:tcPr>
            <w:tcW w:w="2478" w:type="dxa"/>
            <w:tcBorders>
              <w:top w:val="single" w:sz="4" w:space="0" w:color="auto"/>
              <w:bottom w:val="single" w:sz="2" w:space="0" w:color="auto"/>
            </w:tcBorders>
            <w:shd w:val="clear" w:color="000000" w:fill="FFFFFF"/>
          </w:tcPr>
          <w:p w14:paraId="5CE21920"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i/>
                <w:iCs/>
                <w:color w:val="000000"/>
                <w:sz w:val="20"/>
                <w:szCs w:val="20"/>
                <w:lang w:eastAsia="tr-TR"/>
              </w:rPr>
              <w:t>Organic acids</w:t>
            </w:r>
          </w:p>
        </w:tc>
        <w:tc>
          <w:tcPr>
            <w:tcW w:w="1488" w:type="dxa"/>
            <w:tcBorders>
              <w:top w:val="single" w:sz="4" w:space="0" w:color="auto"/>
              <w:bottom w:val="single" w:sz="2" w:space="0" w:color="auto"/>
            </w:tcBorders>
            <w:shd w:val="clear" w:color="000000" w:fill="FFFFFF"/>
            <w:noWrap/>
            <w:vAlign w:val="center"/>
          </w:tcPr>
          <w:p w14:paraId="68EABFE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top w:val="single" w:sz="4" w:space="0" w:color="auto"/>
              <w:bottom w:val="single" w:sz="2" w:space="0" w:color="auto"/>
            </w:tcBorders>
            <w:shd w:val="clear" w:color="000000" w:fill="FFFFFF"/>
            <w:noWrap/>
            <w:vAlign w:val="center"/>
          </w:tcPr>
          <w:p w14:paraId="10D20F7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top w:val="single" w:sz="4" w:space="0" w:color="auto"/>
              <w:bottom w:val="single" w:sz="2" w:space="0" w:color="auto"/>
            </w:tcBorders>
            <w:shd w:val="clear" w:color="000000" w:fill="FFFFFF"/>
            <w:noWrap/>
            <w:vAlign w:val="center"/>
          </w:tcPr>
          <w:p w14:paraId="65A8015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top w:val="single" w:sz="4" w:space="0" w:color="auto"/>
              <w:bottom w:val="single" w:sz="2" w:space="0" w:color="auto"/>
            </w:tcBorders>
            <w:shd w:val="clear" w:color="000000" w:fill="FFFFFF"/>
            <w:noWrap/>
            <w:vAlign w:val="center"/>
          </w:tcPr>
          <w:p w14:paraId="7947B6B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top w:val="single" w:sz="4" w:space="0" w:color="auto"/>
              <w:bottom w:val="single" w:sz="2" w:space="0" w:color="auto"/>
            </w:tcBorders>
            <w:shd w:val="clear" w:color="000000" w:fill="FFFFFF"/>
            <w:noWrap/>
            <w:vAlign w:val="center"/>
          </w:tcPr>
          <w:p w14:paraId="4F39D4C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r>
      <w:tr w:rsidR="00C34D71" w:rsidRPr="00936B5D" w14:paraId="6C66C7B7" w14:textId="77777777" w:rsidTr="00C34D71">
        <w:trPr>
          <w:trHeight w:val="359"/>
          <w:jc w:val="center"/>
        </w:trPr>
        <w:tc>
          <w:tcPr>
            <w:tcW w:w="2478" w:type="dxa"/>
            <w:tcBorders>
              <w:top w:val="single" w:sz="2" w:space="0" w:color="auto"/>
              <w:bottom w:val="nil"/>
            </w:tcBorders>
            <w:shd w:val="clear" w:color="000000" w:fill="FFFFFF"/>
          </w:tcPr>
          <w:p w14:paraId="6EFDB924"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Hexa hydroxyheptanoic acid</w:t>
            </w:r>
          </w:p>
        </w:tc>
        <w:tc>
          <w:tcPr>
            <w:tcW w:w="1488" w:type="dxa"/>
            <w:tcBorders>
              <w:top w:val="single" w:sz="2" w:space="0" w:color="auto"/>
              <w:bottom w:val="nil"/>
            </w:tcBorders>
            <w:shd w:val="clear" w:color="000000" w:fill="FFFFFF"/>
            <w:noWrap/>
            <w:vAlign w:val="center"/>
          </w:tcPr>
          <w:p w14:paraId="16B481B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bottom w:val="nil"/>
            </w:tcBorders>
            <w:shd w:val="clear" w:color="000000" w:fill="FFFFFF"/>
            <w:noWrap/>
            <w:vAlign w:val="center"/>
          </w:tcPr>
          <w:p w14:paraId="25E0B85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bottom w:val="nil"/>
            </w:tcBorders>
            <w:shd w:val="clear" w:color="000000" w:fill="FFFFFF"/>
            <w:noWrap/>
            <w:vAlign w:val="center"/>
          </w:tcPr>
          <w:p w14:paraId="390C0B2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bottom w:val="nil"/>
            </w:tcBorders>
            <w:shd w:val="clear" w:color="000000" w:fill="FFFFFF"/>
            <w:noWrap/>
            <w:vAlign w:val="center"/>
          </w:tcPr>
          <w:p w14:paraId="1E14266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bottom w:val="nil"/>
            </w:tcBorders>
            <w:shd w:val="clear" w:color="000000" w:fill="FFFFFF"/>
            <w:noWrap/>
            <w:vAlign w:val="center"/>
          </w:tcPr>
          <w:p w14:paraId="06119AA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6AE9715C" w14:textId="77777777" w:rsidTr="00C34D71">
        <w:trPr>
          <w:trHeight w:val="359"/>
          <w:jc w:val="center"/>
        </w:trPr>
        <w:tc>
          <w:tcPr>
            <w:tcW w:w="2478" w:type="dxa"/>
            <w:tcBorders>
              <w:top w:val="nil"/>
              <w:bottom w:val="nil"/>
            </w:tcBorders>
            <w:shd w:val="clear" w:color="000000" w:fill="FFFFFF"/>
          </w:tcPr>
          <w:p w14:paraId="3E08A986"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Gluconic acid</w:t>
            </w:r>
          </w:p>
        </w:tc>
        <w:tc>
          <w:tcPr>
            <w:tcW w:w="1488" w:type="dxa"/>
            <w:tcBorders>
              <w:top w:val="nil"/>
              <w:bottom w:val="nil"/>
            </w:tcBorders>
            <w:shd w:val="clear" w:color="000000" w:fill="FFFFFF"/>
            <w:noWrap/>
            <w:vAlign w:val="center"/>
          </w:tcPr>
          <w:p w14:paraId="6D5C3ED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06E38AB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624C27A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1E990CF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7093A33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B4D84FC" w14:textId="77777777" w:rsidTr="00C34D71">
        <w:trPr>
          <w:trHeight w:val="359"/>
          <w:jc w:val="center"/>
        </w:trPr>
        <w:tc>
          <w:tcPr>
            <w:tcW w:w="2478" w:type="dxa"/>
            <w:tcBorders>
              <w:top w:val="nil"/>
              <w:bottom w:val="nil"/>
            </w:tcBorders>
            <w:shd w:val="clear" w:color="000000" w:fill="FFFFFF"/>
          </w:tcPr>
          <w:p w14:paraId="18AEC458"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Quinic acid</w:t>
            </w:r>
          </w:p>
        </w:tc>
        <w:tc>
          <w:tcPr>
            <w:tcW w:w="1488" w:type="dxa"/>
            <w:tcBorders>
              <w:top w:val="nil"/>
              <w:bottom w:val="nil"/>
            </w:tcBorders>
            <w:shd w:val="clear" w:color="000000" w:fill="FFFFFF"/>
            <w:noWrap/>
            <w:vAlign w:val="center"/>
          </w:tcPr>
          <w:p w14:paraId="03AF296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71D5230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18AE652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756AF19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22C2193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905ABE0" w14:textId="77777777" w:rsidTr="00C34D71">
        <w:trPr>
          <w:trHeight w:val="359"/>
          <w:jc w:val="center"/>
        </w:trPr>
        <w:tc>
          <w:tcPr>
            <w:tcW w:w="2478" w:type="dxa"/>
            <w:tcBorders>
              <w:top w:val="nil"/>
              <w:bottom w:val="nil"/>
            </w:tcBorders>
            <w:shd w:val="clear" w:color="000000" w:fill="FFFFFF"/>
          </w:tcPr>
          <w:p w14:paraId="37F367A7"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Malic acid</w:t>
            </w:r>
          </w:p>
        </w:tc>
        <w:tc>
          <w:tcPr>
            <w:tcW w:w="1488" w:type="dxa"/>
            <w:tcBorders>
              <w:top w:val="nil"/>
              <w:bottom w:val="nil"/>
            </w:tcBorders>
            <w:shd w:val="clear" w:color="000000" w:fill="FFFFFF"/>
            <w:noWrap/>
            <w:vAlign w:val="center"/>
          </w:tcPr>
          <w:p w14:paraId="0FDC3CA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0F10658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0312E99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07983CF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bottom w:val="nil"/>
            </w:tcBorders>
            <w:shd w:val="clear" w:color="000000" w:fill="FFFFFF"/>
            <w:noWrap/>
            <w:vAlign w:val="center"/>
          </w:tcPr>
          <w:p w14:paraId="7668AEC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66D0E4B" w14:textId="77777777" w:rsidTr="00C34D71">
        <w:trPr>
          <w:trHeight w:val="359"/>
          <w:jc w:val="center"/>
        </w:trPr>
        <w:tc>
          <w:tcPr>
            <w:tcW w:w="2478" w:type="dxa"/>
            <w:tcBorders>
              <w:top w:val="nil"/>
            </w:tcBorders>
            <w:shd w:val="clear" w:color="000000" w:fill="FFFFFF"/>
          </w:tcPr>
          <w:p w14:paraId="599F85B8"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Citric acid</w:t>
            </w:r>
          </w:p>
        </w:tc>
        <w:tc>
          <w:tcPr>
            <w:tcW w:w="1488" w:type="dxa"/>
            <w:tcBorders>
              <w:top w:val="nil"/>
            </w:tcBorders>
            <w:shd w:val="clear" w:color="000000" w:fill="FFFFFF"/>
            <w:noWrap/>
            <w:vAlign w:val="center"/>
          </w:tcPr>
          <w:p w14:paraId="57D9B96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tcBorders>
            <w:shd w:val="clear" w:color="000000" w:fill="FFFFFF"/>
            <w:noWrap/>
            <w:vAlign w:val="center"/>
          </w:tcPr>
          <w:p w14:paraId="56AADB9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tcBorders>
            <w:shd w:val="clear" w:color="000000" w:fill="FFFFFF"/>
            <w:noWrap/>
            <w:vAlign w:val="center"/>
          </w:tcPr>
          <w:p w14:paraId="73B81A8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tcBorders>
            <w:shd w:val="clear" w:color="000000" w:fill="FFFFFF"/>
            <w:noWrap/>
            <w:vAlign w:val="center"/>
          </w:tcPr>
          <w:p w14:paraId="78DDCC7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nil"/>
            </w:tcBorders>
            <w:shd w:val="clear" w:color="000000" w:fill="FFFFFF"/>
            <w:noWrap/>
            <w:vAlign w:val="center"/>
          </w:tcPr>
          <w:p w14:paraId="6FF99F9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78687514" w14:textId="77777777" w:rsidTr="00C34D71">
        <w:trPr>
          <w:trHeight w:val="359"/>
          <w:jc w:val="center"/>
        </w:trPr>
        <w:tc>
          <w:tcPr>
            <w:tcW w:w="2478" w:type="dxa"/>
            <w:shd w:val="clear" w:color="000000" w:fill="FFFFFF"/>
          </w:tcPr>
          <w:p w14:paraId="30CA3F5E"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Aconitic acid</w:t>
            </w:r>
          </w:p>
        </w:tc>
        <w:tc>
          <w:tcPr>
            <w:tcW w:w="1488" w:type="dxa"/>
            <w:shd w:val="clear" w:color="000000" w:fill="FFFFFF"/>
            <w:noWrap/>
            <w:vAlign w:val="center"/>
          </w:tcPr>
          <w:p w14:paraId="59EDD71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4621E7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337BE8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C943DB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E0F9F8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F8AC99E" w14:textId="77777777" w:rsidTr="00C34D71">
        <w:trPr>
          <w:trHeight w:val="359"/>
          <w:jc w:val="center"/>
        </w:trPr>
        <w:tc>
          <w:tcPr>
            <w:tcW w:w="2478" w:type="dxa"/>
            <w:shd w:val="clear" w:color="000000" w:fill="FFFFFF"/>
          </w:tcPr>
          <w:p w14:paraId="5A607B72"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Isopropylmaleate isomer 1</w:t>
            </w:r>
          </w:p>
        </w:tc>
        <w:tc>
          <w:tcPr>
            <w:tcW w:w="1488" w:type="dxa"/>
            <w:shd w:val="clear" w:color="000000" w:fill="FFFFFF"/>
            <w:noWrap/>
            <w:vAlign w:val="center"/>
          </w:tcPr>
          <w:p w14:paraId="426CB5E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F8C4C6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45C805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BB51AF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DD7815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5C4A80F" w14:textId="77777777" w:rsidTr="00C34D71">
        <w:trPr>
          <w:trHeight w:val="359"/>
          <w:jc w:val="center"/>
        </w:trPr>
        <w:tc>
          <w:tcPr>
            <w:tcW w:w="2478" w:type="dxa"/>
            <w:shd w:val="clear" w:color="000000" w:fill="FFFFFF"/>
          </w:tcPr>
          <w:p w14:paraId="5A657D66"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Isopropylmaleate isomer 2</w:t>
            </w:r>
          </w:p>
        </w:tc>
        <w:tc>
          <w:tcPr>
            <w:tcW w:w="1488" w:type="dxa"/>
            <w:shd w:val="clear" w:color="000000" w:fill="FFFFFF"/>
            <w:noWrap/>
            <w:vAlign w:val="center"/>
          </w:tcPr>
          <w:p w14:paraId="0288AB7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025CB6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4F998A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661DB7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32C4E4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9111C01" w14:textId="77777777" w:rsidTr="00C34D71">
        <w:trPr>
          <w:trHeight w:val="359"/>
          <w:jc w:val="center"/>
        </w:trPr>
        <w:tc>
          <w:tcPr>
            <w:tcW w:w="2478" w:type="dxa"/>
            <w:tcBorders>
              <w:bottom w:val="single" w:sz="2" w:space="0" w:color="auto"/>
            </w:tcBorders>
            <w:shd w:val="clear" w:color="000000" w:fill="FFFFFF"/>
          </w:tcPr>
          <w:p w14:paraId="646FF108"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i/>
                <w:iCs/>
                <w:sz w:val="20"/>
                <w:szCs w:val="20"/>
                <w:lang w:eastAsia="tr-TR"/>
              </w:rPr>
              <w:t>Aminoacids and derivatives</w:t>
            </w:r>
          </w:p>
        </w:tc>
        <w:tc>
          <w:tcPr>
            <w:tcW w:w="1488" w:type="dxa"/>
            <w:tcBorders>
              <w:bottom w:val="single" w:sz="2" w:space="0" w:color="auto"/>
            </w:tcBorders>
            <w:shd w:val="clear" w:color="000000" w:fill="FFFFFF"/>
            <w:noWrap/>
            <w:vAlign w:val="center"/>
          </w:tcPr>
          <w:p w14:paraId="357EB8D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5985F06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0263EF7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4EE6787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7AA8CEC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r>
      <w:tr w:rsidR="00C34D71" w:rsidRPr="00936B5D" w14:paraId="4E1589E0" w14:textId="77777777" w:rsidTr="00C34D71">
        <w:trPr>
          <w:trHeight w:val="359"/>
          <w:jc w:val="center"/>
        </w:trPr>
        <w:tc>
          <w:tcPr>
            <w:tcW w:w="2478" w:type="dxa"/>
            <w:tcBorders>
              <w:top w:val="single" w:sz="2" w:space="0" w:color="auto"/>
            </w:tcBorders>
            <w:shd w:val="clear" w:color="000000" w:fill="FFFFFF"/>
          </w:tcPr>
          <w:p w14:paraId="606C344B"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000000"/>
                <w:sz w:val="20"/>
                <w:szCs w:val="20"/>
                <w:lang w:eastAsia="tr-TR"/>
              </w:rPr>
              <w:t>Glycosyl-asparagine</w:t>
            </w:r>
          </w:p>
        </w:tc>
        <w:tc>
          <w:tcPr>
            <w:tcW w:w="1488" w:type="dxa"/>
            <w:tcBorders>
              <w:top w:val="single" w:sz="2" w:space="0" w:color="auto"/>
            </w:tcBorders>
            <w:shd w:val="clear" w:color="000000" w:fill="FFFFFF"/>
            <w:noWrap/>
            <w:vAlign w:val="center"/>
          </w:tcPr>
          <w:p w14:paraId="321F0A9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6BE651E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7DE08E8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2AC82D0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5C734B1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0B4FC23" w14:textId="77777777" w:rsidTr="00C34D71">
        <w:trPr>
          <w:trHeight w:val="391"/>
          <w:jc w:val="center"/>
        </w:trPr>
        <w:tc>
          <w:tcPr>
            <w:tcW w:w="2478" w:type="dxa"/>
            <w:shd w:val="clear" w:color="000000" w:fill="FFFFFF"/>
          </w:tcPr>
          <w:p w14:paraId="2B573742"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Tryptophan</w:t>
            </w:r>
          </w:p>
        </w:tc>
        <w:tc>
          <w:tcPr>
            <w:tcW w:w="1488" w:type="dxa"/>
            <w:shd w:val="clear" w:color="000000" w:fill="FFFFFF"/>
            <w:noWrap/>
            <w:vAlign w:val="center"/>
          </w:tcPr>
          <w:p w14:paraId="4BEFB37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5C5E4C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3E697B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057E14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66A8D2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02CA3B8" w14:textId="77777777" w:rsidTr="00C34D71">
        <w:trPr>
          <w:trHeight w:val="359"/>
          <w:jc w:val="center"/>
        </w:trPr>
        <w:tc>
          <w:tcPr>
            <w:tcW w:w="2478" w:type="dxa"/>
            <w:tcBorders>
              <w:bottom w:val="single" w:sz="2" w:space="0" w:color="auto"/>
            </w:tcBorders>
            <w:shd w:val="clear" w:color="000000" w:fill="FFFFFF"/>
          </w:tcPr>
          <w:p w14:paraId="4A3999B0"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i/>
                <w:iCs/>
                <w:sz w:val="20"/>
                <w:szCs w:val="20"/>
                <w:lang w:eastAsia="tr-TR"/>
              </w:rPr>
              <w:t xml:space="preserve">Sugars and Derivatives </w:t>
            </w:r>
          </w:p>
        </w:tc>
        <w:tc>
          <w:tcPr>
            <w:tcW w:w="1488" w:type="dxa"/>
            <w:tcBorders>
              <w:bottom w:val="single" w:sz="2" w:space="0" w:color="auto"/>
            </w:tcBorders>
            <w:shd w:val="clear" w:color="000000" w:fill="FFFFFF"/>
            <w:noWrap/>
            <w:vAlign w:val="center"/>
          </w:tcPr>
          <w:p w14:paraId="1EC9E00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41A39C3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3CACF4F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523ECC1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4E29AF0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r>
      <w:tr w:rsidR="00C34D71" w:rsidRPr="00936B5D" w14:paraId="13A40600" w14:textId="77777777" w:rsidTr="00C34D71">
        <w:trPr>
          <w:trHeight w:val="359"/>
          <w:jc w:val="center"/>
        </w:trPr>
        <w:tc>
          <w:tcPr>
            <w:tcW w:w="2478" w:type="dxa"/>
            <w:tcBorders>
              <w:top w:val="single" w:sz="2" w:space="0" w:color="auto"/>
            </w:tcBorders>
            <w:shd w:val="clear" w:color="000000" w:fill="FFFFFF"/>
          </w:tcPr>
          <w:p w14:paraId="3B918D34" w14:textId="77777777" w:rsidR="00C34D71" w:rsidRPr="00936B5D" w:rsidRDefault="00C34D71" w:rsidP="00C34D71">
            <w:pPr>
              <w:spacing w:after="0" w:line="240" w:lineRule="auto"/>
              <w:rPr>
                <w:rFonts w:asciiTheme="majorBidi" w:eastAsia="Times New Roman" w:hAnsiTheme="majorBidi" w:cstheme="majorBidi"/>
                <w:color w:val="333333"/>
                <w:sz w:val="20"/>
                <w:szCs w:val="20"/>
                <w:lang w:eastAsia="tr-TR"/>
              </w:rPr>
            </w:pPr>
            <w:r w:rsidRPr="00936B5D">
              <w:rPr>
                <w:rFonts w:asciiTheme="majorBidi" w:eastAsia="Times New Roman" w:hAnsiTheme="majorBidi" w:cstheme="majorBidi"/>
                <w:sz w:val="20"/>
                <w:szCs w:val="20"/>
                <w:lang w:eastAsia="tr-TR"/>
              </w:rPr>
              <w:t>Sucrose</w:t>
            </w:r>
          </w:p>
        </w:tc>
        <w:tc>
          <w:tcPr>
            <w:tcW w:w="1488" w:type="dxa"/>
            <w:tcBorders>
              <w:top w:val="single" w:sz="2" w:space="0" w:color="auto"/>
            </w:tcBorders>
            <w:shd w:val="clear" w:color="000000" w:fill="FFFFFF"/>
            <w:noWrap/>
            <w:vAlign w:val="center"/>
          </w:tcPr>
          <w:p w14:paraId="59E2E90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71132D1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07B5293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4BF9F6D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4F809A1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46F48312" w14:textId="77777777" w:rsidTr="00C34D71">
        <w:trPr>
          <w:trHeight w:val="359"/>
          <w:jc w:val="center"/>
        </w:trPr>
        <w:tc>
          <w:tcPr>
            <w:tcW w:w="2478" w:type="dxa"/>
            <w:shd w:val="clear" w:color="000000" w:fill="FFFFFF"/>
          </w:tcPr>
          <w:p w14:paraId="1686F6D5"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Fructose</w:t>
            </w:r>
          </w:p>
        </w:tc>
        <w:tc>
          <w:tcPr>
            <w:tcW w:w="1488" w:type="dxa"/>
            <w:shd w:val="clear" w:color="000000" w:fill="FFFFFF"/>
            <w:noWrap/>
            <w:vAlign w:val="center"/>
          </w:tcPr>
          <w:p w14:paraId="52B8122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A9C8A8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27A3CC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67A3D8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A97A72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4910FB66" w14:textId="77777777" w:rsidTr="00C34D71">
        <w:trPr>
          <w:trHeight w:val="359"/>
          <w:jc w:val="center"/>
        </w:trPr>
        <w:tc>
          <w:tcPr>
            <w:tcW w:w="2478" w:type="dxa"/>
            <w:shd w:val="clear" w:color="000000" w:fill="FFFFFF"/>
          </w:tcPr>
          <w:p w14:paraId="2D5525B4"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Xylonic acid</w:t>
            </w:r>
          </w:p>
        </w:tc>
        <w:tc>
          <w:tcPr>
            <w:tcW w:w="1488" w:type="dxa"/>
            <w:shd w:val="clear" w:color="000000" w:fill="FFFFFF"/>
            <w:noWrap/>
            <w:vAlign w:val="center"/>
          </w:tcPr>
          <w:p w14:paraId="36942DE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DB1C3A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7AB6AC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62C4C6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C7BEBC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AE9BB59" w14:textId="77777777" w:rsidTr="00C34D71">
        <w:trPr>
          <w:trHeight w:val="359"/>
          <w:jc w:val="center"/>
        </w:trPr>
        <w:tc>
          <w:tcPr>
            <w:tcW w:w="2478" w:type="dxa"/>
            <w:shd w:val="clear" w:color="000000" w:fill="FFFFFF"/>
          </w:tcPr>
          <w:p w14:paraId="2B89442F"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Acetyl glucose</w:t>
            </w:r>
          </w:p>
        </w:tc>
        <w:tc>
          <w:tcPr>
            <w:tcW w:w="1488" w:type="dxa"/>
            <w:shd w:val="clear" w:color="000000" w:fill="FFFFFF"/>
            <w:noWrap/>
            <w:vAlign w:val="center"/>
          </w:tcPr>
          <w:p w14:paraId="4C09878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4A138A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80867F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589592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12D1E2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7B0F493B" w14:textId="77777777" w:rsidTr="00C34D71">
        <w:trPr>
          <w:trHeight w:val="359"/>
          <w:jc w:val="center"/>
        </w:trPr>
        <w:tc>
          <w:tcPr>
            <w:tcW w:w="2478" w:type="dxa"/>
            <w:shd w:val="clear" w:color="000000" w:fill="FFFFFF"/>
          </w:tcPr>
          <w:p w14:paraId="43C4F343"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333333"/>
                <w:sz w:val="20"/>
                <w:szCs w:val="20"/>
                <w:lang w:eastAsia="tr-TR"/>
              </w:rPr>
              <w:t>Heptose</w:t>
            </w:r>
          </w:p>
        </w:tc>
        <w:tc>
          <w:tcPr>
            <w:tcW w:w="1488" w:type="dxa"/>
            <w:shd w:val="clear" w:color="000000" w:fill="FFFFFF"/>
            <w:noWrap/>
            <w:vAlign w:val="center"/>
          </w:tcPr>
          <w:p w14:paraId="75B5387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4431E7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DF5A0B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323574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DD7637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100B211" w14:textId="77777777" w:rsidTr="00C34D71">
        <w:trPr>
          <w:trHeight w:val="359"/>
          <w:jc w:val="center"/>
        </w:trPr>
        <w:tc>
          <w:tcPr>
            <w:tcW w:w="2478" w:type="dxa"/>
            <w:shd w:val="clear" w:color="000000" w:fill="FFFFFF"/>
          </w:tcPr>
          <w:p w14:paraId="14795273"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Saccharide derivate</w:t>
            </w:r>
          </w:p>
        </w:tc>
        <w:tc>
          <w:tcPr>
            <w:tcW w:w="1488" w:type="dxa"/>
            <w:shd w:val="clear" w:color="000000" w:fill="FFFFFF"/>
            <w:noWrap/>
            <w:vAlign w:val="center"/>
          </w:tcPr>
          <w:p w14:paraId="0D5CBC8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9BA3E9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900311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7686AC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BD5B80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46135210" w14:textId="77777777" w:rsidTr="00C34D71">
        <w:trPr>
          <w:trHeight w:val="288"/>
          <w:jc w:val="center"/>
        </w:trPr>
        <w:tc>
          <w:tcPr>
            <w:tcW w:w="2478" w:type="dxa"/>
            <w:shd w:val="clear" w:color="000000" w:fill="FFFFFF"/>
          </w:tcPr>
          <w:p w14:paraId="02BBF665" w14:textId="77777777" w:rsidR="00C34D71" w:rsidRPr="00936B5D" w:rsidRDefault="00C34D71" w:rsidP="00C34D71">
            <w:pPr>
              <w:spacing w:after="0" w:line="240" w:lineRule="auto"/>
              <w:rPr>
                <w:rFonts w:asciiTheme="majorBidi" w:eastAsia="Times New Roman" w:hAnsiTheme="majorBidi" w:cstheme="majorBidi"/>
                <w:color w:val="262626"/>
                <w:sz w:val="20"/>
                <w:szCs w:val="20"/>
                <w:lang w:eastAsia="tr-TR"/>
              </w:rPr>
            </w:pPr>
            <w:r w:rsidRPr="00936B5D">
              <w:rPr>
                <w:rFonts w:asciiTheme="majorBidi" w:eastAsia="Times New Roman" w:hAnsiTheme="majorBidi" w:cstheme="majorBidi"/>
                <w:color w:val="262626"/>
                <w:sz w:val="20"/>
                <w:szCs w:val="20"/>
                <w:lang w:eastAsia="tr-TR"/>
              </w:rPr>
              <w:t>Daucic acid</w:t>
            </w:r>
          </w:p>
        </w:tc>
        <w:tc>
          <w:tcPr>
            <w:tcW w:w="1488" w:type="dxa"/>
            <w:shd w:val="clear" w:color="000000" w:fill="FFFFFF"/>
            <w:noWrap/>
            <w:vAlign w:val="center"/>
          </w:tcPr>
          <w:p w14:paraId="7FE8275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83A9D6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BB59D5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161BE1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DC5532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7EAC3D1B" w14:textId="77777777" w:rsidTr="00C34D71">
        <w:trPr>
          <w:trHeight w:val="359"/>
          <w:jc w:val="center"/>
        </w:trPr>
        <w:tc>
          <w:tcPr>
            <w:tcW w:w="2478" w:type="dxa"/>
            <w:shd w:val="clear" w:color="000000" w:fill="FFFFFF"/>
          </w:tcPr>
          <w:p w14:paraId="6E3FFC76"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Saccharide derivate</w:t>
            </w:r>
          </w:p>
        </w:tc>
        <w:tc>
          <w:tcPr>
            <w:tcW w:w="1488" w:type="dxa"/>
            <w:shd w:val="clear" w:color="000000" w:fill="FFFFFF"/>
            <w:noWrap/>
            <w:vAlign w:val="center"/>
          </w:tcPr>
          <w:p w14:paraId="27C5341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36C9F6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92B7FE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4D723E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C88297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6A54938" w14:textId="77777777" w:rsidTr="00C34D71">
        <w:trPr>
          <w:trHeight w:val="391"/>
          <w:jc w:val="center"/>
        </w:trPr>
        <w:tc>
          <w:tcPr>
            <w:tcW w:w="2478" w:type="dxa"/>
            <w:shd w:val="clear" w:color="000000" w:fill="FFFFFF"/>
          </w:tcPr>
          <w:p w14:paraId="30B12474"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000000"/>
                <w:sz w:val="20"/>
                <w:szCs w:val="20"/>
                <w:lang w:eastAsia="tr-TR"/>
              </w:rPr>
              <w:t>Xylobiose</w:t>
            </w:r>
          </w:p>
        </w:tc>
        <w:tc>
          <w:tcPr>
            <w:tcW w:w="1488" w:type="dxa"/>
            <w:shd w:val="clear" w:color="000000" w:fill="FFFFFF"/>
            <w:noWrap/>
            <w:vAlign w:val="center"/>
          </w:tcPr>
          <w:p w14:paraId="16D0427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E93B92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43233A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4F37F0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C5C293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F88D25B" w14:textId="77777777" w:rsidTr="00C34D71">
        <w:trPr>
          <w:trHeight w:val="359"/>
          <w:jc w:val="center"/>
        </w:trPr>
        <w:tc>
          <w:tcPr>
            <w:tcW w:w="2478" w:type="dxa"/>
            <w:shd w:val="clear" w:color="000000" w:fill="FFFFFF"/>
          </w:tcPr>
          <w:p w14:paraId="2DF6AC1B"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Corchoionol C glucoside isomer 1</w:t>
            </w:r>
          </w:p>
        </w:tc>
        <w:tc>
          <w:tcPr>
            <w:tcW w:w="1488" w:type="dxa"/>
            <w:shd w:val="clear" w:color="000000" w:fill="FFFFFF"/>
            <w:noWrap/>
            <w:vAlign w:val="center"/>
          </w:tcPr>
          <w:p w14:paraId="6B355B9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907197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068452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B31535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E57F61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EC40A2F" w14:textId="77777777" w:rsidTr="00C34D71">
        <w:trPr>
          <w:trHeight w:val="359"/>
          <w:jc w:val="center"/>
        </w:trPr>
        <w:tc>
          <w:tcPr>
            <w:tcW w:w="2478" w:type="dxa"/>
            <w:shd w:val="clear" w:color="000000" w:fill="FFFFFF"/>
          </w:tcPr>
          <w:p w14:paraId="1EFACC85"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000000"/>
                <w:sz w:val="20"/>
                <w:szCs w:val="20"/>
                <w:lang w:eastAsia="tr-TR"/>
              </w:rPr>
              <w:t>Corchoionol C glucoside isomer 2</w:t>
            </w:r>
          </w:p>
        </w:tc>
        <w:tc>
          <w:tcPr>
            <w:tcW w:w="1488" w:type="dxa"/>
            <w:shd w:val="clear" w:color="000000" w:fill="FFFFFF"/>
            <w:noWrap/>
            <w:vAlign w:val="center"/>
          </w:tcPr>
          <w:p w14:paraId="1684CD8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FCD8B4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B644D4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1F6533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1E379C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83125A9" w14:textId="77777777" w:rsidTr="00C34D71">
        <w:trPr>
          <w:trHeight w:val="359"/>
          <w:jc w:val="center"/>
        </w:trPr>
        <w:tc>
          <w:tcPr>
            <w:tcW w:w="2478" w:type="dxa"/>
            <w:tcBorders>
              <w:bottom w:val="single" w:sz="2" w:space="0" w:color="auto"/>
            </w:tcBorders>
            <w:shd w:val="clear" w:color="000000" w:fill="FFFFFF"/>
          </w:tcPr>
          <w:p w14:paraId="11C771B7"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i/>
                <w:iCs/>
                <w:sz w:val="20"/>
                <w:szCs w:val="20"/>
                <w:lang w:eastAsia="tr-TR"/>
              </w:rPr>
              <w:t>Phenolic acids and derivatives</w:t>
            </w:r>
          </w:p>
        </w:tc>
        <w:tc>
          <w:tcPr>
            <w:tcW w:w="1488" w:type="dxa"/>
            <w:tcBorders>
              <w:bottom w:val="single" w:sz="2" w:space="0" w:color="auto"/>
            </w:tcBorders>
            <w:shd w:val="clear" w:color="000000" w:fill="FFFFFF"/>
            <w:noWrap/>
            <w:vAlign w:val="center"/>
          </w:tcPr>
          <w:p w14:paraId="2B622C4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7049A5D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546C013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4E77B28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610A036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r>
      <w:tr w:rsidR="00C34D71" w:rsidRPr="00936B5D" w14:paraId="1EFCE21B" w14:textId="77777777" w:rsidTr="00C34D71">
        <w:trPr>
          <w:trHeight w:val="359"/>
          <w:jc w:val="center"/>
        </w:trPr>
        <w:tc>
          <w:tcPr>
            <w:tcW w:w="2478" w:type="dxa"/>
            <w:tcBorders>
              <w:top w:val="single" w:sz="2" w:space="0" w:color="auto"/>
            </w:tcBorders>
            <w:shd w:val="clear" w:color="000000" w:fill="FFFFFF"/>
          </w:tcPr>
          <w:p w14:paraId="707EBAC7"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Protocatechuic acid</w:t>
            </w:r>
          </w:p>
        </w:tc>
        <w:tc>
          <w:tcPr>
            <w:tcW w:w="1488" w:type="dxa"/>
            <w:tcBorders>
              <w:top w:val="single" w:sz="2" w:space="0" w:color="auto"/>
            </w:tcBorders>
            <w:shd w:val="clear" w:color="000000" w:fill="FFFFFF"/>
            <w:noWrap/>
            <w:vAlign w:val="center"/>
          </w:tcPr>
          <w:p w14:paraId="48D0643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7DA0AE6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184F6FE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3A84935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0B1425D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6BD37599" w14:textId="77777777" w:rsidTr="00C34D71">
        <w:trPr>
          <w:trHeight w:val="359"/>
          <w:jc w:val="center"/>
        </w:trPr>
        <w:tc>
          <w:tcPr>
            <w:tcW w:w="2478" w:type="dxa"/>
            <w:shd w:val="clear" w:color="000000" w:fill="FFFFFF"/>
          </w:tcPr>
          <w:p w14:paraId="667AEB57"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Glucosyringic acid isomer 1</w:t>
            </w:r>
          </w:p>
        </w:tc>
        <w:tc>
          <w:tcPr>
            <w:tcW w:w="1488" w:type="dxa"/>
            <w:shd w:val="clear" w:color="000000" w:fill="FFFFFF"/>
            <w:noWrap/>
            <w:vAlign w:val="center"/>
          </w:tcPr>
          <w:p w14:paraId="14A3580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974BBD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E5702E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B16D23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58BB60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73CC1B0C" w14:textId="77777777" w:rsidTr="00C34D71">
        <w:trPr>
          <w:trHeight w:val="359"/>
          <w:jc w:val="center"/>
        </w:trPr>
        <w:tc>
          <w:tcPr>
            <w:tcW w:w="2478" w:type="dxa"/>
            <w:shd w:val="clear" w:color="000000" w:fill="FFFFFF"/>
          </w:tcPr>
          <w:p w14:paraId="2A5351DD"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Caffeoylquinic acid isomer 1</w:t>
            </w:r>
          </w:p>
        </w:tc>
        <w:tc>
          <w:tcPr>
            <w:tcW w:w="1488" w:type="dxa"/>
            <w:shd w:val="clear" w:color="000000" w:fill="FFFFFF"/>
            <w:noWrap/>
            <w:vAlign w:val="center"/>
          </w:tcPr>
          <w:p w14:paraId="597858A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8EF23C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93BE92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A6C33A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405F67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2A3D7A2" w14:textId="77777777" w:rsidTr="00C34D71">
        <w:trPr>
          <w:trHeight w:val="359"/>
          <w:jc w:val="center"/>
        </w:trPr>
        <w:tc>
          <w:tcPr>
            <w:tcW w:w="2478" w:type="dxa"/>
            <w:shd w:val="clear" w:color="000000" w:fill="FFFFFF"/>
          </w:tcPr>
          <w:p w14:paraId="78369EEE"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Glucosyringic acid isomer 2</w:t>
            </w:r>
          </w:p>
        </w:tc>
        <w:tc>
          <w:tcPr>
            <w:tcW w:w="1488" w:type="dxa"/>
            <w:shd w:val="clear" w:color="000000" w:fill="FFFFFF"/>
            <w:noWrap/>
            <w:vAlign w:val="center"/>
          </w:tcPr>
          <w:p w14:paraId="627C0F2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C5E9E1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4E3BE6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00C84C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B4DCC4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470C9A0" w14:textId="77777777" w:rsidTr="00C34D71">
        <w:trPr>
          <w:trHeight w:val="359"/>
          <w:jc w:val="center"/>
        </w:trPr>
        <w:tc>
          <w:tcPr>
            <w:tcW w:w="2478" w:type="dxa"/>
            <w:shd w:val="clear" w:color="000000" w:fill="FFFFFF"/>
          </w:tcPr>
          <w:p w14:paraId="629408AA"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Caffeoylquinic acid isomer 2</w:t>
            </w:r>
          </w:p>
        </w:tc>
        <w:tc>
          <w:tcPr>
            <w:tcW w:w="1488" w:type="dxa"/>
            <w:shd w:val="clear" w:color="000000" w:fill="FFFFFF"/>
            <w:noWrap/>
            <w:vAlign w:val="center"/>
          </w:tcPr>
          <w:p w14:paraId="641D3F0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1087F4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E08CC4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291535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C3766D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48952EB" w14:textId="77777777" w:rsidTr="00C34D71">
        <w:trPr>
          <w:trHeight w:val="359"/>
          <w:jc w:val="center"/>
        </w:trPr>
        <w:tc>
          <w:tcPr>
            <w:tcW w:w="2478" w:type="dxa"/>
            <w:shd w:val="clear" w:color="000000" w:fill="FFFFFF"/>
          </w:tcPr>
          <w:p w14:paraId="05F3ED93"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Uralenneoside</w:t>
            </w:r>
          </w:p>
        </w:tc>
        <w:tc>
          <w:tcPr>
            <w:tcW w:w="1488" w:type="dxa"/>
            <w:shd w:val="clear" w:color="000000" w:fill="FFFFFF"/>
            <w:noWrap/>
            <w:vAlign w:val="center"/>
          </w:tcPr>
          <w:p w14:paraId="79EDC9D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26501B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800982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9DB2BD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82D14F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68066C5A" w14:textId="77777777" w:rsidTr="00C34D71">
        <w:trPr>
          <w:trHeight w:val="359"/>
          <w:jc w:val="center"/>
        </w:trPr>
        <w:tc>
          <w:tcPr>
            <w:tcW w:w="2478" w:type="dxa"/>
            <w:shd w:val="clear" w:color="000000" w:fill="FFFFFF"/>
          </w:tcPr>
          <w:p w14:paraId="433ED464"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262626"/>
                <w:sz w:val="20"/>
                <w:szCs w:val="20"/>
                <w:lang w:eastAsia="tr-TR"/>
              </w:rPr>
              <w:t>Bungeiside C</w:t>
            </w:r>
          </w:p>
        </w:tc>
        <w:tc>
          <w:tcPr>
            <w:tcW w:w="1488" w:type="dxa"/>
            <w:shd w:val="clear" w:color="000000" w:fill="FFFFFF"/>
            <w:noWrap/>
            <w:vAlign w:val="center"/>
          </w:tcPr>
          <w:p w14:paraId="5C66E40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247E43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B0B313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76B714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FE5A56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143E1A23" w14:textId="77777777" w:rsidTr="00C34D71">
        <w:trPr>
          <w:trHeight w:val="361"/>
          <w:jc w:val="center"/>
        </w:trPr>
        <w:tc>
          <w:tcPr>
            <w:tcW w:w="2478" w:type="dxa"/>
            <w:shd w:val="clear" w:color="000000" w:fill="FFFFFF"/>
          </w:tcPr>
          <w:p w14:paraId="5977AB09" w14:textId="77777777" w:rsidR="00C34D71" w:rsidRPr="00936B5D" w:rsidRDefault="00C34D71" w:rsidP="00C34D71">
            <w:pPr>
              <w:spacing w:after="0" w:line="240" w:lineRule="auto"/>
              <w:rPr>
                <w:rFonts w:asciiTheme="majorBidi" w:eastAsia="Times New Roman" w:hAnsiTheme="majorBidi" w:cstheme="majorBidi"/>
                <w:color w:val="262626"/>
                <w:sz w:val="20"/>
                <w:szCs w:val="20"/>
                <w:lang w:eastAsia="tr-TR"/>
              </w:rPr>
            </w:pPr>
            <w:r w:rsidRPr="00936B5D">
              <w:rPr>
                <w:rFonts w:asciiTheme="majorBidi" w:eastAsia="Times New Roman" w:hAnsiTheme="majorBidi" w:cstheme="majorBidi"/>
                <w:sz w:val="20"/>
                <w:szCs w:val="20"/>
                <w:lang w:eastAsia="tr-TR"/>
              </w:rPr>
              <w:t>Hydroxybenzoic acid</w:t>
            </w:r>
          </w:p>
        </w:tc>
        <w:tc>
          <w:tcPr>
            <w:tcW w:w="1488" w:type="dxa"/>
            <w:shd w:val="clear" w:color="000000" w:fill="FFFFFF"/>
            <w:noWrap/>
            <w:vAlign w:val="center"/>
          </w:tcPr>
          <w:p w14:paraId="5EE9592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90E01B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963929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BFB293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D68B03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2878F43" w14:textId="77777777" w:rsidTr="00C34D71">
        <w:trPr>
          <w:trHeight w:val="359"/>
          <w:jc w:val="center"/>
        </w:trPr>
        <w:tc>
          <w:tcPr>
            <w:tcW w:w="2478" w:type="dxa"/>
            <w:shd w:val="clear" w:color="000000" w:fill="FFFFFF"/>
          </w:tcPr>
          <w:p w14:paraId="2D7D5B80"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Caffeoylquinic acid isomer 3</w:t>
            </w:r>
          </w:p>
        </w:tc>
        <w:tc>
          <w:tcPr>
            <w:tcW w:w="1488" w:type="dxa"/>
            <w:shd w:val="clear" w:color="000000" w:fill="FFFFFF"/>
            <w:noWrap/>
            <w:vAlign w:val="center"/>
          </w:tcPr>
          <w:p w14:paraId="3D2C0C7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DE7690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1B5210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CC13AE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BFD613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F403A8C" w14:textId="77777777" w:rsidTr="00C34D71">
        <w:trPr>
          <w:trHeight w:val="359"/>
          <w:jc w:val="center"/>
        </w:trPr>
        <w:tc>
          <w:tcPr>
            <w:tcW w:w="2478" w:type="dxa"/>
            <w:shd w:val="clear" w:color="000000" w:fill="FFFFFF"/>
          </w:tcPr>
          <w:p w14:paraId="358FE916"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000000"/>
                <w:sz w:val="20"/>
                <w:szCs w:val="20"/>
                <w:lang w:eastAsia="tr-TR"/>
              </w:rPr>
              <w:t>Caffeoylquinic acid isomer 4</w:t>
            </w:r>
          </w:p>
        </w:tc>
        <w:tc>
          <w:tcPr>
            <w:tcW w:w="1488" w:type="dxa"/>
            <w:shd w:val="clear" w:color="000000" w:fill="FFFFFF"/>
            <w:noWrap/>
            <w:vAlign w:val="center"/>
          </w:tcPr>
          <w:p w14:paraId="6CEDD27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AB051D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9413FF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73F8E8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C4B491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6D27E64" w14:textId="77777777" w:rsidTr="00C34D71">
        <w:trPr>
          <w:trHeight w:val="359"/>
          <w:jc w:val="center"/>
        </w:trPr>
        <w:tc>
          <w:tcPr>
            <w:tcW w:w="2478" w:type="dxa"/>
            <w:shd w:val="clear" w:color="000000" w:fill="FFFFFF"/>
          </w:tcPr>
          <w:p w14:paraId="2E12C701"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lastRenderedPageBreak/>
              <w:t>Caffeoylquinic acid isomer 5</w:t>
            </w:r>
          </w:p>
        </w:tc>
        <w:tc>
          <w:tcPr>
            <w:tcW w:w="1488" w:type="dxa"/>
            <w:shd w:val="clear" w:color="000000" w:fill="FFFFFF"/>
            <w:noWrap/>
            <w:vAlign w:val="center"/>
          </w:tcPr>
          <w:p w14:paraId="2169496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F31DEA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7380F5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CB0CEB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5F86F4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701A7376" w14:textId="77777777" w:rsidTr="00C34D71">
        <w:trPr>
          <w:trHeight w:val="391"/>
          <w:jc w:val="center"/>
        </w:trPr>
        <w:tc>
          <w:tcPr>
            <w:tcW w:w="2478" w:type="dxa"/>
            <w:shd w:val="clear" w:color="000000" w:fill="FFFFFF"/>
          </w:tcPr>
          <w:p w14:paraId="74479C9D" w14:textId="77777777" w:rsidR="00C34D71" w:rsidRPr="00936B5D" w:rsidRDefault="00C34D71" w:rsidP="00C34D71">
            <w:pPr>
              <w:spacing w:after="0" w:line="240" w:lineRule="auto"/>
              <w:rPr>
                <w:rFonts w:asciiTheme="majorBidi" w:eastAsia="Times New Roman" w:hAnsiTheme="majorBidi" w:cstheme="majorBidi"/>
                <w:color w:val="262626"/>
                <w:sz w:val="20"/>
                <w:szCs w:val="20"/>
                <w:lang w:eastAsia="tr-TR"/>
              </w:rPr>
            </w:pPr>
            <w:r w:rsidRPr="00936B5D">
              <w:rPr>
                <w:rFonts w:asciiTheme="majorBidi" w:eastAsia="Times New Roman" w:hAnsiTheme="majorBidi" w:cstheme="majorBidi"/>
                <w:color w:val="000000"/>
                <w:sz w:val="20"/>
                <w:szCs w:val="20"/>
                <w:lang w:eastAsia="tr-TR"/>
              </w:rPr>
              <w:t>Caffeic acid</w:t>
            </w:r>
          </w:p>
        </w:tc>
        <w:tc>
          <w:tcPr>
            <w:tcW w:w="1488" w:type="dxa"/>
            <w:shd w:val="clear" w:color="000000" w:fill="FFFFFF"/>
            <w:noWrap/>
            <w:vAlign w:val="center"/>
          </w:tcPr>
          <w:p w14:paraId="7A502E8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11564F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CCFC1B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94806F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B3FF80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16675BE8" w14:textId="77777777" w:rsidTr="00C34D71">
        <w:trPr>
          <w:trHeight w:val="391"/>
          <w:jc w:val="center"/>
        </w:trPr>
        <w:tc>
          <w:tcPr>
            <w:tcW w:w="2478" w:type="dxa"/>
            <w:shd w:val="clear" w:color="000000" w:fill="FFFFFF"/>
          </w:tcPr>
          <w:p w14:paraId="41CC770B" w14:textId="77777777" w:rsidR="00C34D71" w:rsidRPr="00936B5D" w:rsidRDefault="00C34D71" w:rsidP="00C34D71">
            <w:pPr>
              <w:spacing w:after="0" w:line="240" w:lineRule="auto"/>
              <w:rPr>
                <w:rFonts w:asciiTheme="majorBidi" w:eastAsia="Times New Roman" w:hAnsiTheme="majorBidi" w:cstheme="majorBidi"/>
                <w:color w:val="262626"/>
                <w:sz w:val="20"/>
                <w:szCs w:val="20"/>
                <w:lang w:eastAsia="tr-TR"/>
              </w:rPr>
            </w:pPr>
            <w:r w:rsidRPr="00936B5D">
              <w:rPr>
                <w:rFonts w:asciiTheme="majorBidi" w:eastAsia="Times New Roman" w:hAnsiTheme="majorBidi" w:cstheme="majorBidi"/>
                <w:color w:val="000000"/>
                <w:sz w:val="20"/>
                <w:szCs w:val="20"/>
                <w:lang w:eastAsia="tr-TR"/>
              </w:rPr>
              <w:t>Feruloylquinic acid isomer 1</w:t>
            </w:r>
          </w:p>
        </w:tc>
        <w:tc>
          <w:tcPr>
            <w:tcW w:w="1488" w:type="dxa"/>
            <w:shd w:val="clear" w:color="000000" w:fill="FFFFFF"/>
            <w:noWrap/>
            <w:vAlign w:val="center"/>
          </w:tcPr>
          <w:p w14:paraId="5BFFC08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D89EB9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F1FAC9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D2CE14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DCAC15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C38C9C7" w14:textId="77777777" w:rsidTr="00C34D71">
        <w:trPr>
          <w:trHeight w:val="359"/>
          <w:jc w:val="center"/>
        </w:trPr>
        <w:tc>
          <w:tcPr>
            <w:tcW w:w="2478" w:type="dxa"/>
            <w:shd w:val="clear" w:color="000000" w:fill="FFFFFF"/>
          </w:tcPr>
          <w:p w14:paraId="163D832A"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000000"/>
                <w:sz w:val="20"/>
                <w:szCs w:val="20"/>
                <w:lang w:eastAsia="tr-TR"/>
              </w:rPr>
              <w:t>Piceol</w:t>
            </w:r>
          </w:p>
        </w:tc>
        <w:tc>
          <w:tcPr>
            <w:tcW w:w="1488" w:type="dxa"/>
            <w:shd w:val="clear" w:color="000000" w:fill="FFFFFF"/>
            <w:noWrap/>
            <w:vAlign w:val="center"/>
          </w:tcPr>
          <w:p w14:paraId="50DD985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02ABA7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23F63A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4DEFF5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9F7A31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9BDAC13" w14:textId="77777777" w:rsidTr="00C34D71">
        <w:trPr>
          <w:trHeight w:val="70"/>
          <w:jc w:val="center"/>
        </w:trPr>
        <w:tc>
          <w:tcPr>
            <w:tcW w:w="2478" w:type="dxa"/>
            <w:shd w:val="clear" w:color="000000" w:fill="FFFFFF"/>
          </w:tcPr>
          <w:p w14:paraId="09A1AD04"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262626"/>
                <w:sz w:val="20"/>
                <w:szCs w:val="20"/>
                <w:lang w:eastAsia="tr-TR"/>
              </w:rPr>
              <w:t>Benzoyloxy-Hydroxypropoxy-trihydroxyoxane-carboxylic acid</w:t>
            </w:r>
          </w:p>
        </w:tc>
        <w:tc>
          <w:tcPr>
            <w:tcW w:w="1488" w:type="dxa"/>
            <w:shd w:val="clear" w:color="000000" w:fill="FFFFFF"/>
            <w:noWrap/>
            <w:vAlign w:val="center"/>
          </w:tcPr>
          <w:p w14:paraId="1A771E2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6CBFA9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A59061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44C542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F4589A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1B3A611C" w14:textId="77777777" w:rsidTr="00C34D71">
        <w:trPr>
          <w:trHeight w:val="359"/>
          <w:jc w:val="center"/>
        </w:trPr>
        <w:tc>
          <w:tcPr>
            <w:tcW w:w="2478" w:type="dxa"/>
            <w:shd w:val="clear" w:color="000000" w:fill="FFFFFF"/>
          </w:tcPr>
          <w:p w14:paraId="6C7F0C92"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Acetylphenyl sulfate</w:t>
            </w:r>
          </w:p>
        </w:tc>
        <w:tc>
          <w:tcPr>
            <w:tcW w:w="1488" w:type="dxa"/>
            <w:shd w:val="clear" w:color="000000" w:fill="FFFFFF"/>
            <w:noWrap/>
            <w:vAlign w:val="center"/>
          </w:tcPr>
          <w:p w14:paraId="61123BA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387E81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FDE789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4C51D5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90335F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E83911A" w14:textId="77777777" w:rsidTr="00C34D71">
        <w:trPr>
          <w:trHeight w:val="359"/>
          <w:jc w:val="center"/>
        </w:trPr>
        <w:tc>
          <w:tcPr>
            <w:tcW w:w="2478" w:type="dxa"/>
            <w:shd w:val="clear" w:color="000000" w:fill="FFFFFF"/>
          </w:tcPr>
          <w:p w14:paraId="29AC25DF"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Feruloylquinic acid isomer 2</w:t>
            </w:r>
          </w:p>
        </w:tc>
        <w:tc>
          <w:tcPr>
            <w:tcW w:w="1488" w:type="dxa"/>
            <w:shd w:val="clear" w:color="000000" w:fill="FFFFFF"/>
            <w:noWrap/>
            <w:vAlign w:val="center"/>
          </w:tcPr>
          <w:p w14:paraId="4C35A66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13E188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63F119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C918F1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72B2DA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F07A62D" w14:textId="77777777" w:rsidTr="00C34D71">
        <w:trPr>
          <w:trHeight w:val="359"/>
          <w:jc w:val="center"/>
        </w:trPr>
        <w:tc>
          <w:tcPr>
            <w:tcW w:w="2478" w:type="dxa"/>
            <w:shd w:val="clear" w:color="000000" w:fill="FFFFFF"/>
          </w:tcPr>
          <w:p w14:paraId="68624AB7"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Feruloylquinic acid isomer 3</w:t>
            </w:r>
          </w:p>
        </w:tc>
        <w:tc>
          <w:tcPr>
            <w:tcW w:w="1488" w:type="dxa"/>
            <w:shd w:val="clear" w:color="000000" w:fill="FFFFFF"/>
            <w:noWrap/>
            <w:vAlign w:val="center"/>
          </w:tcPr>
          <w:p w14:paraId="1DD9382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14B282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B51063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E672FF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7A8BA8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613F538F" w14:textId="77777777" w:rsidTr="00C34D71">
        <w:trPr>
          <w:trHeight w:val="359"/>
          <w:jc w:val="center"/>
        </w:trPr>
        <w:tc>
          <w:tcPr>
            <w:tcW w:w="2478" w:type="dxa"/>
            <w:shd w:val="clear" w:color="000000" w:fill="FFFFFF"/>
          </w:tcPr>
          <w:p w14:paraId="437EF8D8"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Coumaric acid</w:t>
            </w:r>
          </w:p>
        </w:tc>
        <w:tc>
          <w:tcPr>
            <w:tcW w:w="1488" w:type="dxa"/>
            <w:shd w:val="clear" w:color="000000" w:fill="FFFFFF"/>
            <w:noWrap/>
            <w:vAlign w:val="center"/>
          </w:tcPr>
          <w:p w14:paraId="791D50E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4B5B75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A473D2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A02C69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78916D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995F153" w14:textId="77777777" w:rsidTr="00C34D71">
        <w:trPr>
          <w:trHeight w:val="391"/>
          <w:jc w:val="center"/>
        </w:trPr>
        <w:tc>
          <w:tcPr>
            <w:tcW w:w="2478" w:type="dxa"/>
            <w:shd w:val="clear" w:color="000000" w:fill="FFFFFF"/>
          </w:tcPr>
          <w:p w14:paraId="55757A2D" w14:textId="77777777" w:rsidR="00C34D71" w:rsidRPr="00936B5D" w:rsidRDefault="00C34D71" w:rsidP="00C34D71">
            <w:pPr>
              <w:spacing w:after="0" w:line="240" w:lineRule="auto"/>
              <w:rPr>
                <w:rFonts w:asciiTheme="majorBidi" w:eastAsia="Times New Roman" w:hAnsiTheme="majorBidi" w:cstheme="majorBidi"/>
                <w:color w:val="262626"/>
                <w:sz w:val="20"/>
                <w:szCs w:val="20"/>
                <w:lang w:eastAsia="tr-TR"/>
              </w:rPr>
            </w:pPr>
            <w:r w:rsidRPr="00936B5D">
              <w:rPr>
                <w:rFonts w:asciiTheme="majorBidi" w:eastAsia="Times New Roman" w:hAnsiTheme="majorBidi" w:cstheme="majorBidi"/>
                <w:sz w:val="20"/>
                <w:szCs w:val="20"/>
                <w:lang w:eastAsia="tr-TR"/>
              </w:rPr>
              <w:t>Isochlorogenic acid isomer 1</w:t>
            </w:r>
          </w:p>
        </w:tc>
        <w:tc>
          <w:tcPr>
            <w:tcW w:w="1488" w:type="dxa"/>
            <w:shd w:val="clear" w:color="000000" w:fill="FFFFFF"/>
            <w:noWrap/>
            <w:vAlign w:val="center"/>
          </w:tcPr>
          <w:p w14:paraId="16DCF96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6588AD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DD3D45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286E7B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C7397D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90E970B" w14:textId="77777777" w:rsidTr="00C34D71">
        <w:trPr>
          <w:trHeight w:val="359"/>
          <w:jc w:val="center"/>
        </w:trPr>
        <w:tc>
          <w:tcPr>
            <w:tcW w:w="2478" w:type="dxa"/>
            <w:shd w:val="clear" w:color="000000" w:fill="FFFFFF"/>
          </w:tcPr>
          <w:p w14:paraId="5857B02D"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Isochlorogenic acid isomer 2</w:t>
            </w:r>
          </w:p>
        </w:tc>
        <w:tc>
          <w:tcPr>
            <w:tcW w:w="1488" w:type="dxa"/>
            <w:shd w:val="clear" w:color="000000" w:fill="FFFFFF"/>
            <w:noWrap/>
            <w:vAlign w:val="center"/>
          </w:tcPr>
          <w:p w14:paraId="370EA2F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78D9CF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ECA958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CD73CE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849249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8BDC017" w14:textId="77777777" w:rsidTr="00C34D71">
        <w:trPr>
          <w:trHeight w:val="359"/>
          <w:jc w:val="center"/>
        </w:trPr>
        <w:tc>
          <w:tcPr>
            <w:tcW w:w="2478" w:type="dxa"/>
            <w:shd w:val="clear" w:color="000000" w:fill="FFFFFF"/>
          </w:tcPr>
          <w:p w14:paraId="7FC54C12" w14:textId="77777777" w:rsidR="00C34D71" w:rsidRPr="00936B5D" w:rsidRDefault="00C34D71" w:rsidP="00C34D71">
            <w:pPr>
              <w:spacing w:after="0" w:line="240" w:lineRule="auto"/>
              <w:rPr>
                <w:rFonts w:asciiTheme="majorBidi" w:eastAsia="Times New Roman" w:hAnsiTheme="majorBidi" w:cstheme="majorBidi"/>
                <w:color w:val="262626"/>
                <w:sz w:val="20"/>
                <w:szCs w:val="20"/>
                <w:lang w:eastAsia="tr-TR"/>
              </w:rPr>
            </w:pPr>
            <w:r w:rsidRPr="00936B5D">
              <w:rPr>
                <w:rFonts w:asciiTheme="majorBidi" w:eastAsia="Times New Roman" w:hAnsiTheme="majorBidi" w:cstheme="majorBidi"/>
                <w:sz w:val="20"/>
                <w:szCs w:val="20"/>
                <w:lang w:eastAsia="tr-TR"/>
              </w:rPr>
              <w:t>Isochlorogenic acid isomer 3</w:t>
            </w:r>
          </w:p>
        </w:tc>
        <w:tc>
          <w:tcPr>
            <w:tcW w:w="1488" w:type="dxa"/>
            <w:shd w:val="clear" w:color="000000" w:fill="FFFFFF"/>
            <w:noWrap/>
            <w:vAlign w:val="center"/>
          </w:tcPr>
          <w:p w14:paraId="4F044EE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353608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0AA59B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2403F9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5D508C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442353F8" w14:textId="77777777" w:rsidTr="00C34D71">
        <w:trPr>
          <w:trHeight w:val="391"/>
          <w:jc w:val="center"/>
        </w:trPr>
        <w:tc>
          <w:tcPr>
            <w:tcW w:w="2478" w:type="dxa"/>
            <w:shd w:val="clear" w:color="000000" w:fill="FFFFFF"/>
          </w:tcPr>
          <w:p w14:paraId="727EF304"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Isochlorogenic acid isomer 4</w:t>
            </w:r>
          </w:p>
        </w:tc>
        <w:tc>
          <w:tcPr>
            <w:tcW w:w="1488" w:type="dxa"/>
            <w:shd w:val="clear" w:color="000000" w:fill="FFFFFF"/>
            <w:noWrap/>
            <w:vAlign w:val="center"/>
          </w:tcPr>
          <w:p w14:paraId="0B3DD74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E790F0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542043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0A7895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64BC72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64D3AA0C" w14:textId="77777777" w:rsidTr="00C34D71">
        <w:trPr>
          <w:trHeight w:val="391"/>
          <w:jc w:val="center"/>
        </w:trPr>
        <w:tc>
          <w:tcPr>
            <w:tcW w:w="2478" w:type="dxa"/>
            <w:shd w:val="clear" w:color="000000" w:fill="FFFFFF"/>
          </w:tcPr>
          <w:p w14:paraId="1A592B29"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Ethyl caffeate</w:t>
            </w:r>
          </w:p>
        </w:tc>
        <w:tc>
          <w:tcPr>
            <w:tcW w:w="1488" w:type="dxa"/>
            <w:shd w:val="clear" w:color="000000" w:fill="FFFFFF"/>
            <w:noWrap/>
            <w:vAlign w:val="center"/>
          </w:tcPr>
          <w:p w14:paraId="69D9841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8ADF33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457BAE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4A90AE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41500F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06B6CB89" w14:textId="77777777" w:rsidTr="00C34D71">
        <w:trPr>
          <w:trHeight w:val="391"/>
          <w:jc w:val="center"/>
        </w:trPr>
        <w:tc>
          <w:tcPr>
            <w:tcW w:w="2478" w:type="dxa"/>
            <w:tcBorders>
              <w:bottom w:val="single" w:sz="2" w:space="0" w:color="auto"/>
            </w:tcBorders>
            <w:shd w:val="clear" w:color="000000" w:fill="FFFFFF"/>
          </w:tcPr>
          <w:p w14:paraId="272F7AC8"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i/>
                <w:iCs/>
                <w:sz w:val="20"/>
                <w:szCs w:val="20"/>
                <w:lang w:eastAsia="tr-TR"/>
              </w:rPr>
              <w:t>Flavonoids</w:t>
            </w:r>
          </w:p>
        </w:tc>
        <w:tc>
          <w:tcPr>
            <w:tcW w:w="1488" w:type="dxa"/>
            <w:tcBorders>
              <w:bottom w:val="single" w:sz="2" w:space="0" w:color="auto"/>
            </w:tcBorders>
            <w:shd w:val="clear" w:color="000000" w:fill="FFFFFF"/>
            <w:noWrap/>
            <w:vAlign w:val="center"/>
          </w:tcPr>
          <w:p w14:paraId="63861E2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2B3E98C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1B78CEE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04A588D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5D7FB10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r>
      <w:tr w:rsidR="00C34D71" w:rsidRPr="00936B5D" w14:paraId="6FF46B19" w14:textId="77777777" w:rsidTr="00C34D71">
        <w:trPr>
          <w:trHeight w:val="359"/>
          <w:jc w:val="center"/>
        </w:trPr>
        <w:tc>
          <w:tcPr>
            <w:tcW w:w="2478" w:type="dxa"/>
            <w:tcBorders>
              <w:top w:val="single" w:sz="2" w:space="0" w:color="auto"/>
            </w:tcBorders>
            <w:shd w:val="clear" w:color="000000" w:fill="FFFFFF"/>
          </w:tcPr>
          <w:p w14:paraId="2DAAFB85"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262626"/>
                <w:sz w:val="20"/>
                <w:szCs w:val="20"/>
                <w:lang w:eastAsia="tr-TR"/>
              </w:rPr>
              <w:t>Icariside F2 isomer 1</w:t>
            </w:r>
          </w:p>
        </w:tc>
        <w:tc>
          <w:tcPr>
            <w:tcW w:w="1488" w:type="dxa"/>
            <w:tcBorders>
              <w:top w:val="single" w:sz="2" w:space="0" w:color="auto"/>
            </w:tcBorders>
            <w:shd w:val="clear" w:color="000000" w:fill="FFFFFF"/>
            <w:noWrap/>
            <w:vAlign w:val="center"/>
          </w:tcPr>
          <w:p w14:paraId="137FF25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2E81937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3C03AA4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73A8426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190856B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1F24571B" w14:textId="77777777" w:rsidTr="00C34D71">
        <w:trPr>
          <w:trHeight w:val="359"/>
          <w:jc w:val="center"/>
        </w:trPr>
        <w:tc>
          <w:tcPr>
            <w:tcW w:w="2478" w:type="dxa"/>
            <w:shd w:val="clear" w:color="000000" w:fill="FFFFFF"/>
          </w:tcPr>
          <w:p w14:paraId="0EBD8124"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262626"/>
                <w:sz w:val="20"/>
                <w:szCs w:val="20"/>
                <w:lang w:eastAsia="tr-TR"/>
              </w:rPr>
              <w:t>Icariside F2 isomer 2</w:t>
            </w:r>
          </w:p>
        </w:tc>
        <w:tc>
          <w:tcPr>
            <w:tcW w:w="1488" w:type="dxa"/>
            <w:shd w:val="clear" w:color="000000" w:fill="FFFFFF"/>
            <w:noWrap/>
            <w:vAlign w:val="center"/>
          </w:tcPr>
          <w:p w14:paraId="170FFAA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B0F917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F4C4FE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DA3452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BA11EB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EB55189" w14:textId="77777777" w:rsidTr="00C34D71">
        <w:trPr>
          <w:trHeight w:val="359"/>
          <w:jc w:val="center"/>
        </w:trPr>
        <w:tc>
          <w:tcPr>
            <w:tcW w:w="2478" w:type="dxa"/>
            <w:shd w:val="clear" w:color="000000" w:fill="FFFFFF"/>
          </w:tcPr>
          <w:p w14:paraId="502E6DC4"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Vicenin isomer</w:t>
            </w:r>
          </w:p>
        </w:tc>
        <w:tc>
          <w:tcPr>
            <w:tcW w:w="1488" w:type="dxa"/>
            <w:shd w:val="clear" w:color="000000" w:fill="FFFFFF"/>
            <w:noWrap/>
            <w:vAlign w:val="center"/>
          </w:tcPr>
          <w:p w14:paraId="2035D29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BDBE0C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D4A7BB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D7A1F3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10D1A4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4235305A" w14:textId="77777777" w:rsidTr="00C34D71">
        <w:trPr>
          <w:trHeight w:val="359"/>
          <w:jc w:val="center"/>
        </w:trPr>
        <w:tc>
          <w:tcPr>
            <w:tcW w:w="2478" w:type="dxa"/>
            <w:shd w:val="clear" w:color="000000" w:fill="FFFFFF"/>
          </w:tcPr>
          <w:p w14:paraId="4D05BC67"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Vicenin isomer 2</w:t>
            </w:r>
          </w:p>
        </w:tc>
        <w:tc>
          <w:tcPr>
            <w:tcW w:w="1488" w:type="dxa"/>
            <w:shd w:val="clear" w:color="000000" w:fill="FFFFFF"/>
            <w:noWrap/>
            <w:vAlign w:val="center"/>
          </w:tcPr>
          <w:p w14:paraId="701987C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E7A6DE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9D8038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F0C112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CFA1CF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11C1C83" w14:textId="77777777" w:rsidTr="00C34D71">
        <w:trPr>
          <w:trHeight w:val="359"/>
          <w:jc w:val="center"/>
        </w:trPr>
        <w:tc>
          <w:tcPr>
            <w:tcW w:w="2478" w:type="dxa"/>
            <w:shd w:val="clear" w:color="000000" w:fill="FFFFFF"/>
          </w:tcPr>
          <w:p w14:paraId="0D8CCEA1"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000000"/>
                <w:sz w:val="20"/>
                <w:szCs w:val="20"/>
                <w:lang w:eastAsia="tr-TR"/>
              </w:rPr>
              <w:t>Methoxy-oxochromenyl hydrogen sulfate</w:t>
            </w:r>
          </w:p>
        </w:tc>
        <w:tc>
          <w:tcPr>
            <w:tcW w:w="1488" w:type="dxa"/>
            <w:shd w:val="clear" w:color="000000" w:fill="FFFFFF"/>
            <w:noWrap/>
            <w:vAlign w:val="center"/>
          </w:tcPr>
          <w:p w14:paraId="6DDFB97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ADB3FA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824FA4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DA13F4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E05019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94E82F8" w14:textId="77777777" w:rsidTr="00C34D71">
        <w:trPr>
          <w:trHeight w:val="359"/>
          <w:jc w:val="center"/>
        </w:trPr>
        <w:tc>
          <w:tcPr>
            <w:tcW w:w="2478" w:type="dxa"/>
            <w:shd w:val="clear" w:color="000000" w:fill="FFFFFF"/>
          </w:tcPr>
          <w:p w14:paraId="4E7E88DC"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Luteolin-rutinoside</w:t>
            </w:r>
          </w:p>
        </w:tc>
        <w:tc>
          <w:tcPr>
            <w:tcW w:w="1488" w:type="dxa"/>
            <w:shd w:val="clear" w:color="000000" w:fill="FFFFFF"/>
            <w:noWrap/>
            <w:vAlign w:val="center"/>
          </w:tcPr>
          <w:p w14:paraId="67552D6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9BB74D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77E9E0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F8102F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35B1C0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3E60EA1" w14:textId="77777777" w:rsidTr="00C34D71">
        <w:trPr>
          <w:trHeight w:val="359"/>
          <w:jc w:val="center"/>
        </w:trPr>
        <w:tc>
          <w:tcPr>
            <w:tcW w:w="2478" w:type="dxa"/>
            <w:shd w:val="clear" w:color="000000" w:fill="FFFFFF"/>
          </w:tcPr>
          <w:p w14:paraId="140342CE"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Luteolin</w:t>
            </w:r>
          </w:p>
        </w:tc>
        <w:tc>
          <w:tcPr>
            <w:tcW w:w="1488" w:type="dxa"/>
            <w:shd w:val="clear" w:color="000000" w:fill="FFFFFF"/>
            <w:noWrap/>
            <w:vAlign w:val="center"/>
          </w:tcPr>
          <w:p w14:paraId="5C26A31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14B836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8FD867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11BB6C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F40CC2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37493D6" w14:textId="77777777" w:rsidTr="00C34D71">
        <w:trPr>
          <w:trHeight w:val="359"/>
          <w:jc w:val="center"/>
        </w:trPr>
        <w:tc>
          <w:tcPr>
            <w:tcW w:w="2478" w:type="dxa"/>
            <w:shd w:val="clear" w:color="000000" w:fill="FFFFFF"/>
          </w:tcPr>
          <w:p w14:paraId="4BCBEB2A"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Eriodictyol</w:t>
            </w:r>
          </w:p>
        </w:tc>
        <w:tc>
          <w:tcPr>
            <w:tcW w:w="1488" w:type="dxa"/>
            <w:shd w:val="clear" w:color="000000" w:fill="FFFFFF"/>
            <w:noWrap/>
            <w:vAlign w:val="center"/>
          </w:tcPr>
          <w:p w14:paraId="6909785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B5A390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F4BC8A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95E284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C3B212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40E71E0" w14:textId="77777777" w:rsidTr="00C34D71">
        <w:trPr>
          <w:trHeight w:val="359"/>
          <w:jc w:val="center"/>
        </w:trPr>
        <w:tc>
          <w:tcPr>
            <w:tcW w:w="2478" w:type="dxa"/>
            <w:shd w:val="clear" w:color="000000" w:fill="FFFFFF"/>
          </w:tcPr>
          <w:p w14:paraId="3A586670"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Methoxy luteolin</w:t>
            </w:r>
          </w:p>
        </w:tc>
        <w:tc>
          <w:tcPr>
            <w:tcW w:w="1488" w:type="dxa"/>
            <w:shd w:val="clear" w:color="000000" w:fill="FFFFFF"/>
            <w:noWrap/>
            <w:vAlign w:val="center"/>
          </w:tcPr>
          <w:p w14:paraId="6C5EAD8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73401E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139466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D4E5DD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273EB1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4098E81" w14:textId="77777777" w:rsidTr="00C34D71">
        <w:trPr>
          <w:trHeight w:val="359"/>
          <w:jc w:val="center"/>
        </w:trPr>
        <w:tc>
          <w:tcPr>
            <w:tcW w:w="2478" w:type="dxa"/>
            <w:shd w:val="clear" w:color="000000" w:fill="FFFFFF"/>
          </w:tcPr>
          <w:p w14:paraId="293371C6"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Dimethoxy kaempferol</w:t>
            </w:r>
          </w:p>
        </w:tc>
        <w:tc>
          <w:tcPr>
            <w:tcW w:w="1488" w:type="dxa"/>
            <w:shd w:val="clear" w:color="000000" w:fill="FFFFFF"/>
            <w:noWrap/>
            <w:vAlign w:val="center"/>
          </w:tcPr>
          <w:p w14:paraId="35A089C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AD270C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63C97A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D93693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B37502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77056085" w14:textId="77777777" w:rsidTr="00C34D71">
        <w:trPr>
          <w:trHeight w:val="359"/>
          <w:jc w:val="center"/>
        </w:trPr>
        <w:tc>
          <w:tcPr>
            <w:tcW w:w="2478" w:type="dxa"/>
            <w:shd w:val="clear" w:color="000000" w:fill="FFFFFF"/>
          </w:tcPr>
          <w:p w14:paraId="6DACAB26"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sz w:val="20"/>
                <w:szCs w:val="20"/>
                <w:lang w:eastAsia="tr-TR"/>
              </w:rPr>
              <w:t>Hispidulin</w:t>
            </w:r>
          </w:p>
        </w:tc>
        <w:tc>
          <w:tcPr>
            <w:tcW w:w="1488" w:type="dxa"/>
            <w:shd w:val="clear" w:color="000000" w:fill="FFFFFF"/>
            <w:noWrap/>
            <w:vAlign w:val="center"/>
          </w:tcPr>
          <w:p w14:paraId="142ECB2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234D58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w:t>
            </w:r>
          </w:p>
        </w:tc>
        <w:tc>
          <w:tcPr>
            <w:tcW w:w="1488" w:type="dxa"/>
            <w:shd w:val="clear" w:color="000000" w:fill="FFFFFF"/>
            <w:noWrap/>
            <w:vAlign w:val="center"/>
          </w:tcPr>
          <w:p w14:paraId="1FF1BDD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80CDAB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02F70C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7F45F669" w14:textId="77777777" w:rsidTr="00C34D71">
        <w:trPr>
          <w:trHeight w:val="359"/>
          <w:jc w:val="center"/>
        </w:trPr>
        <w:tc>
          <w:tcPr>
            <w:tcW w:w="2478" w:type="dxa"/>
            <w:shd w:val="clear" w:color="000000" w:fill="FFFFFF"/>
          </w:tcPr>
          <w:p w14:paraId="2454C84D"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000000"/>
                <w:sz w:val="20"/>
                <w:szCs w:val="20"/>
                <w:lang w:eastAsia="tr-TR"/>
              </w:rPr>
              <w:t>Eupatilin</w:t>
            </w:r>
          </w:p>
        </w:tc>
        <w:tc>
          <w:tcPr>
            <w:tcW w:w="1488" w:type="dxa"/>
            <w:shd w:val="clear" w:color="000000" w:fill="FFFFFF"/>
            <w:noWrap/>
            <w:vAlign w:val="center"/>
          </w:tcPr>
          <w:p w14:paraId="639500B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6498F5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F0E2B5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DA298A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1C720E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3552AC2" w14:textId="77777777" w:rsidTr="00C34D71">
        <w:trPr>
          <w:trHeight w:val="359"/>
          <w:jc w:val="center"/>
        </w:trPr>
        <w:tc>
          <w:tcPr>
            <w:tcW w:w="2478" w:type="dxa"/>
            <w:tcBorders>
              <w:bottom w:val="single" w:sz="2" w:space="0" w:color="auto"/>
            </w:tcBorders>
            <w:shd w:val="clear" w:color="000000" w:fill="FFFFFF"/>
          </w:tcPr>
          <w:p w14:paraId="3A0B18D9"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i/>
                <w:iCs/>
                <w:sz w:val="20"/>
                <w:szCs w:val="20"/>
                <w:lang w:eastAsia="tr-TR"/>
              </w:rPr>
              <w:t>Lignans</w:t>
            </w:r>
          </w:p>
        </w:tc>
        <w:tc>
          <w:tcPr>
            <w:tcW w:w="1488" w:type="dxa"/>
            <w:tcBorders>
              <w:bottom w:val="single" w:sz="2" w:space="0" w:color="auto"/>
            </w:tcBorders>
            <w:shd w:val="clear" w:color="000000" w:fill="FFFFFF"/>
            <w:noWrap/>
            <w:vAlign w:val="center"/>
          </w:tcPr>
          <w:p w14:paraId="56C51CAA" w14:textId="77777777" w:rsidR="00C34D71" w:rsidRPr="00936B5D" w:rsidRDefault="00C34D71" w:rsidP="00886DF1">
            <w:pPr>
              <w:spacing w:after="0" w:line="240" w:lineRule="auto"/>
              <w:jc w:val="center"/>
              <w:rPr>
                <w:rFonts w:asciiTheme="majorBidi" w:eastAsia="Times New Roman" w:hAnsiTheme="majorBidi" w:cstheme="majorBidi"/>
                <w:sz w:val="20"/>
                <w:szCs w:val="20"/>
                <w:lang w:eastAsia="tr-TR"/>
              </w:rPr>
            </w:pPr>
          </w:p>
        </w:tc>
        <w:tc>
          <w:tcPr>
            <w:tcW w:w="1488" w:type="dxa"/>
            <w:tcBorders>
              <w:bottom w:val="single" w:sz="2" w:space="0" w:color="auto"/>
            </w:tcBorders>
            <w:shd w:val="clear" w:color="000000" w:fill="FFFFFF"/>
            <w:noWrap/>
            <w:vAlign w:val="center"/>
          </w:tcPr>
          <w:p w14:paraId="62E98BCF" w14:textId="77777777" w:rsidR="00C34D71" w:rsidRPr="00936B5D" w:rsidRDefault="00C34D71" w:rsidP="00886DF1">
            <w:pPr>
              <w:spacing w:after="0" w:line="240" w:lineRule="auto"/>
              <w:jc w:val="center"/>
              <w:rPr>
                <w:rFonts w:asciiTheme="majorBidi" w:eastAsia="Times New Roman" w:hAnsiTheme="majorBidi" w:cstheme="majorBidi"/>
                <w:sz w:val="20"/>
                <w:szCs w:val="20"/>
                <w:lang w:eastAsia="tr-TR"/>
              </w:rPr>
            </w:pPr>
          </w:p>
        </w:tc>
        <w:tc>
          <w:tcPr>
            <w:tcW w:w="1488" w:type="dxa"/>
            <w:tcBorders>
              <w:bottom w:val="single" w:sz="2" w:space="0" w:color="auto"/>
            </w:tcBorders>
            <w:shd w:val="clear" w:color="000000" w:fill="FFFFFF"/>
            <w:noWrap/>
            <w:vAlign w:val="center"/>
          </w:tcPr>
          <w:p w14:paraId="34A56D2D" w14:textId="77777777" w:rsidR="00C34D71" w:rsidRPr="00936B5D" w:rsidRDefault="00C34D71" w:rsidP="00886DF1">
            <w:pPr>
              <w:spacing w:after="0" w:line="240" w:lineRule="auto"/>
              <w:jc w:val="center"/>
              <w:rPr>
                <w:rFonts w:asciiTheme="majorBidi" w:eastAsia="Times New Roman" w:hAnsiTheme="majorBidi" w:cstheme="majorBidi"/>
                <w:sz w:val="20"/>
                <w:szCs w:val="20"/>
                <w:lang w:eastAsia="tr-TR"/>
              </w:rPr>
            </w:pPr>
          </w:p>
        </w:tc>
        <w:tc>
          <w:tcPr>
            <w:tcW w:w="1488" w:type="dxa"/>
            <w:tcBorders>
              <w:bottom w:val="single" w:sz="2" w:space="0" w:color="auto"/>
            </w:tcBorders>
            <w:shd w:val="clear" w:color="000000" w:fill="FFFFFF"/>
            <w:noWrap/>
            <w:vAlign w:val="center"/>
          </w:tcPr>
          <w:p w14:paraId="495A1D2E" w14:textId="77777777" w:rsidR="00C34D71" w:rsidRPr="00936B5D" w:rsidRDefault="00C34D71" w:rsidP="00886DF1">
            <w:pPr>
              <w:spacing w:after="0" w:line="240" w:lineRule="auto"/>
              <w:jc w:val="center"/>
              <w:rPr>
                <w:rFonts w:asciiTheme="majorBidi" w:eastAsia="Times New Roman" w:hAnsiTheme="majorBidi" w:cstheme="majorBidi"/>
                <w:sz w:val="20"/>
                <w:szCs w:val="20"/>
                <w:lang w:eastAsia="tr-TR"/>
              </w:rPr>
            </w:pPr>
          </w:p>
        </w:tc>
        <w:tc>
          <w:tcPr>
            <w:tcW w:w="1488" w:type="dxa"/>
            <w:tcBorders>
              <w:bottom w:val="single" w:sz="2" w:space="0" w:color="auto"/>
            </w:tcBorders>
            <w:shd w:val="clear" w:color="000000" w:fill="FFFFFF"/>
            <w:noWrap/>
            <w:vAlign w:val="center"/>
          </w:tcPr>
          <w:p w14:paraId="211E52A4" w14:textId="77777777" w:rsidR="00C34D71" w:rsidRPr="00936B5D" w:rsidRDefault="00C34D71" w:rsidP="00886DF1">
            <w:pPr>
              <w:spacing w:after="0" w:line="240" w:lineRule="auto"/>
              <w:jc w:val="center"/>
              <w:rPr>
                <w:rFonts w:asciiTheme="majorBidi" w:eastAsia="Times New Roman" w:hAnsiTheme="majorBidi" w:cstheme="majorBidi"/>
                <w:sz w:val="20"/>
                <w:szCs w:val="20"/>
                <w:lang w:eastAsia="tr-TR"/>
              </w:rPr>
            </w:pPr>
          </w:p>
        </w:tc>
      </w:tr>
      <w:tr w:rsidR="00C34D71" w:rsidRPr="00936B5D" w14:paraId="572E962D" w14:textId="77777777" w:rsidTr="00C34D71">
        <w:trPr>
          <w:trHeight w:val="359"/>
          <w:jc w:val="center"/>
        </w:trPr>
        <w:tc>
          <w:tcPr>
            <w:tcW w:w="2478" w:type="dxa"/>
            <w:tcBorders>
              <w:top w:val="single" w:sz="2" w:space="0" w:color="auto"/>
            </w:tcBorders>
            <w:shd w:val="clear" w:color="000000" w:fill="FFFFFF"/>
          </w:tcPr>
          <w:p w14:paraId="15560B67"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Olivil Glucopyranoside derivate</w:t>
            </w:r>
          </w:p>
        </w:tc>
        <w:tc>
          <w:tcPr>
            <w:tcW w:w="1488" w:type="dxa"/>
            <w:tcBorders>
              <w:top w:val="single" w:sz="2" w:space="0" w:color="auto"/>
            </w:tcBorders>
            <w:shd w:val="clear" w:color="000000" w:fill="FFFFFF"/>
            <w:noWrap/>
            <w:vAlign w:val="center"/>
          </w:tcPr>
          <w:p w14:paraId="2100275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1DF2F66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0CE46CB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322AABE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2A10879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38816DD5" w14:textId="77777777" w:rsidTr="00C34D71">
        <w:trPr>
          <w:trHeight w:val="359"/>
          <w:jc w:val="center"/>
        </w:trPr>
        <w:tc>
          <w:tcPr>
            <w:tcW w:w="2478" w:type="dxa"/>
            <w:shd w:val="clear" w:color="000000" w:fill="FFFFFF"/>
          </w:tcPr>
          <w:p w14:paraId="314432E3"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000000"/>
                <w:sz w:val="20"/>
                <w:szCs w:val="20"/>
                <w:lang w:eastAsia="tr-TR"/>
              </w:rPr>
              <w:t>Olivil Glucopyranoside derivate</w:t>
            </w:r>
          </w:p>
        </w:tc>
        <w:tc>
          <w:tcPr>
            <w:tcW w:w="1488" w:type="dxa"/>
            <w:shd w:val="clear" w:color="000000" w:fill="FFFFFF"/>
            <w:noWrap/>
            <w:vAlign w:val="center"/>
          </w:tcPr>
          <w:p w14:paraId="2060EF9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1D3D4A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693283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679F23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F4DD8C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48C93049" w14:textId="77777777" w:rsidTr="00C34D71">
        <w:trPr>
          <w:trHeight w:val="359"/>
          <w:jc w:val="center"/>
        </w:trPr>
        <w:tc>
          <w:tcPr>
            <w:tcW w:w="2478" w:type="dxa"/>
            <w:tcBorders>
              <w:bottom w:val="single" w:sz="2" w:space="0" w:color="auto"/>
            </w:tcBorders>
            <w:shd w:val="clear" w:color="000000" w:fill="FFFFFF"/>
          </w:tcPr>
          <w:p w14:paraId="585F58AC"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i/>
                <w:iCs/>
                <w:sz w:val="20"/>
                <w:szCs w:val="20"/>
                <w:lang w:eastAsia="tr-TR"/>
              </w:rPr>
              <w:t>Fatty acids and derivatives</w:t>
            </w:r>
          </w:p>
        </w:tc>
        <w:tc>
          <w:tcPr>
            <w:tcW w:w="1488" w:type="dxa"/>
            <w:tcBorders>
              <w:bottom w:val="single" w:sz="2" w:space="0" w:color="auto"/>
            </w:tcBorders>
            <w:shd w:val="clear" w:color="000000" w:fill="FFFFFF"/>
            <w:noWrap/>
            <w:vAlign w:val="center"/>
          </w:tcPr>
          <w:p w14:paraId="5CD9A59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24B242E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65BEA3B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5D9A811C"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0B57F7C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r>
      <w:tr w:rsidR="00C34D71" w:rsidRPr="00936B5D" w14:paraId="5B76AD7B" w14:textId="77777777" w:rsidTr="00C34D71">
        <w:trPr>
          <w:trHeight w:val="359"/>
          <w:jc w:val="center"/>
        </w:trPr>
        <w:tc>
          <w:tcPr>
            <w:tcW w:w="2478" w:type="dxa"/>
            <w:tcBorders>
              <w:top w:val="single" w:sz="2" w:space="0" w:color="auto"/>
            </w:tcBorders>
            <w:shd w:val="clear" w:color="000000" w:fill="FFFFFF"/>
          </w:tcPr>
          <w:p w14:paraId="694E33B0"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Glyceryl sulfoquinovoside</w:t>
            </w:r>
          </w:p>
        </w:tc>
        <w:tc>
          <w:tcPr>
            <w:tcW w:w="1488" w:type="dxa"/>
            <w:tcBorders>
              <w:top w:val="single" w:sz="2" w:space="0" w:color="auto"/>
            </w:tcBorders>
            <w:shd w:val="clear" w:color="000000" w:fill="FFFFFF"/>
            <w:noWrap/>
            <w:vAlign w:val="center"/>
          </w:tcPr>
          <w:p w14:paraId="7821D89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457F7AD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46985D5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5E4217F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289E498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614E154A" w14:textId="77777777" w:rsidTr="00C34D71">
        <w:trPr>
          <w:trHeight w:val="359"/>
          <w:jc w:val="center"/>
        </w:trPr>
        <w:tc>
          <w:tcPr>
            <w:tcW w:w="2478" w:type="dxa"/>
            <w:shd w:val="clear" w:color="000000" w:fill="FFFFFF"/>
          </w:tcPr>
          <w:p w14:paraId="72EA3CCB"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Carboxy hydroxy methyl hexanoate</w:t>
            </w:r>
          </w:p>
        </w:tc>
        <w:tc>
          <w:tcPr>
            <w:tcW w:w="1488" w:type="dxa"/>
            <w:shd w:val="clear" w:color="000000" w:fill="FFFFFF"/>
            <w:noWrap/>
            <w:vAlign w:val="center"/>
          </w:tcPr>
          <w:p w14:paraId="1F2B344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7815D6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8EA5CC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1F5A53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7CF286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4293CC27" w14:textId="77777777" w:rsidTr="00C34D71">
        <w:trPr>
          <w:trHeight w:val="359"/>
          <w:jc w:val="center"/>
        </w:trPr>
        <w:tc>
          <w:tcPr>
            <w:tcW w:w="2478" w:type="dxa"/>
            <w:shd w:val="clear" w:color="000000" w:fill="FFFFFF"/>
          </w:tcPr>
          <w:p w14:paraId="0B93AD4D"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Trihydroxyoctadecadienoic acid</w:t>
            </w:r>
          </w:p>
        </w:tc>
        <w:tc>
          <w:tcPr>
            <w:tcW w:w="1488" w:type="dxa"/>
            <w:shd w:val="clear" w:color="000000" w:fill="FFFFFF"/>
            <w:noWrap/>
            <w:vAlign w:val="center"/>
          </w:tcPr>
          <w:p w14:paraId="3B6C084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A86C3E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F15E6D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6454D8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BBBE6D9"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178882F7" w14:textId="77777777" w:rsidTr="00C34D71">
        <w:trPr>
          <w:trHeight w:val="359"/>
          <w:jc w:val="center"/>
        </w:trPr>
        <w:tc>
          <w:tcPr>
            <w:tcW w:w="2478" w:type="dxa"/>
            <w:shd w:val="clear" w:color="000000" w:fill="FFFFFF"/>
          </w:tcPr>
          <w:p w14:paraId="3B0BCC49"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Trihydroxyoctadecenoic acid</w:t>
            </w:r>
          </w:p>
        </w:tc>
        <w:tc>
          <w:tcPr>
            <w:tcW w:w="1488" w:type="dxa"/>
            <w:shd w:val="clear" w:color="000000" w:fill="FFFFFF"/>
            <w:noWrap/>
            <w:vAlign w:val="center"/>
          </w:tcPr>
          <w:p w14:paraId="4EA8D75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E5B42F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E249CF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DA6F2D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8BF220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51E5ED35" w14:textId="77777777" w:rsidTr="00C34D71">
        <w:trPr>
          <w:trHeight w:val="359"/>
          <w:jc w:val="center"/>
        </w:trPr>
        <w:tc>
          <w:tcPr>
            <w:tcW w:w="2478" w:type="dxa"/>
            <w:shd w:val="clear" w:color="000000" w:fill="FFFFFF"/>
          </w:tcPr>
          <w:p w14:paraId="6B150835"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lastRenderedPageBreak/>
              <w:t>Hydroxyoctadecatrienic acid</w:t>
            </w:r>
          </w:p>
        </w:tc>
        <w:tc>
          <w:tcPr>
            <w:tcW w:w="1488" w:type="dxa"/>
            <w:shd w:val="clear" w:color="000000" w:fill="FFFFFF"/>
            <w:noWrap/>
            <w:vAlign w:val="center"/>
          </w:tcPr>
          <w:p w14:paraId="20E8C83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D560D0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93D67C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3C23E2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DD6BB8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743A86DB" w14:textId="77777777" w:rsidTr="00C34D71">
        <w:trPr>
          <w:trHeight w:val="359"/>
          <w:jc w:val="center"/>
        </w:trPr>
        <w:tc>
          <w:tcPr>
            <w:tcW w:w="2478" w:type="dxa"/>
            <w:shd w:val="clear" w:color="000000" w:fill="FFFFFF"/>
          </w:tcPr>
          <w:p w14:paraId="7CC9F40D"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Octadecatrienoic acid hydroperoxy</w:t>
            </w:r>
          </w:p>
        </w:tc>
        <w:tc>
          <w:tcPr>
            <w:tcW w:w="1488" w:type="dxa"/>
            <w:shd w:val="clear" w:color="000000" w:fill="FFFFFF"/>
            <w:noWrap/>
            <w:vAlign w:val="center"/>
          </w:tcPr>
          <w:p w14:paraId="6AA482D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443C768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E9B0B2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D06C9C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877BA8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67C0956C" w14:textId="77777777" w:rsidTr="00C34D71">
        <w:trPr>
          <w:trHeight w:val="359"/>
          <w:jc w:val="center"/>
        </w:trPr>
        <w:tc>
          <w:tcPr>
            <w:tcW w:w="2478" w:type="dxa"/>
            <w:shd w:val="clear" w:color="000000" w:fill="FFFFFF"/>
          </w:tcPr>
          <w:p w14:paraId="04546EE8"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Octadecanedioic acid</w:t>
            </w:r>
          </w:p>
        </w:tc>
        <w:tc>
          <w:tcPr>
            <w:tcW w:w="1488" w:type="dxa"/>
            <w:shd w:val="clear" w:color="000000" w:fill="FFFFFF"/>
            <w:noWrap/>
            <w:vAlign w:val="center"/>
          </w:tcPr>
          <w:p w14:paraId="362F6AC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41F825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7D7689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DD3684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254515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6CEB46F" w14:textId="77777777" w:rsidTr="00C34D71">
        <w:trPr>
          <w:trHeight w:val="359"/>
          <w:jc w:val="center"/>
        </w:trPr>
        <w:tc>
          <w:tcPr>
            <w:tcW w:w="2478" w:type="dxa"/>
            <w:tcBorders>
              <w:bottom w:val="single" w:sz="2" w:space="0" w:color="auto"/>
            </w:tcBorders>
            <w:shd w:val="clear" w:color="000000" w:fill="FFFFFF"/>
          </w:tcPr>
          <w:p w14:paraId="623139E2" w14:textId="77777777" w:rsidR="00C34D71" w:rsidRPr="00936B5D" w:rsidRDefault="00C34D71" w:rsidP="00C34D71">
            <w:pPr>
              <w:spacing w:after="0" w:line="240" w:lineRule="auto"/>
              <w:rPr>
                <w:rFonts w:asciiTheme="majorBidi" w:eastAsia="Times New Roman" w:hAnsiTheme="majorBidi" w:cstheme="majorBidi"/>
                <w:i/>
                <w:iCs/>
                <w:color w:val="000000"/>
                <w:sz w:val="20"/>
                <w:szCs w:val="20"/>
                <w:lang w:eastAsia="tr-TR"/>
              </w:rPr>
            </w:pPr>
            <w:r w:rsidRPr="00936B5D">
              <w:rPr>
                <w:rFonts w:asciiTheme="majorBidi" w:eastAsia="Times New Roman" w:hAnsiTheme="majorBidi" w:cstheme="majorBidi"/>
                <w:i/>
                <w:iCs/>
                <w:color w:val="000000"/>
                <w:sz w:val="20"/>
                <w:szCs w:val="20"/>
                <w:lang w:eastAsia="tr-TR"/>
              </w:rPr>
              <w:t>Others</w:t>
            </w:r>
          </w:p>
        </w:tc>
        <w:tc>
          <w:tcPr>
            <w:tcW w:w="1488" w:type="dxa"/>
            <w:tcBorders>
              <w:bottom w:val="single" w:sz="2" w:space="0" w:color="auto"/>
            </w:tcBorders>
            <w:shd w:val="clear" w:color="000000" w:fill="FFFFFF"/>
            <w:noWrap/>
            <w:vAlign w:val="center"/>
          </w:tcPr>
          <w:p w14:paraId="1586714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61B4E3B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739100C1"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1CD6D01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c>
          <w:tcPr>
            <w:tcW w:w="1488" w:type="dxa"/>
            <w:tcBorders>
              <w:bottom w:val="single" w:sz="2" w:space="0" w:color="auto"/>
            </w:tcBorders>
            <w:shd w:val="clear" w:color="000000" w:fill="FFFFFF"/>
            <w:noWrap/>
            <w:vAlign w:val="center"/>
          </w:tcPr>
          <w:p w14:paraId="77F90200"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p>
        </w:tc>
      </w:tr>
      <w:tr w:rsidR="00C34D71" w:rsidRPr="00936B5D" w14:paraId="24CDFCE7" w14:textId="77777777" w:rsidTr="00C34D71">
        <w:trPr>
          <w:trHeight w:val="359"/>
          <w:jc w:val="center"/>
        </w:trPr>
        <w:tc>
          <w:tcPr>
            <w:tcW w:w="2478" w:type="dxa"/>
            <w:tcBorders>
              <w:top w:val="single" w:sz="2" w:space="0" w:color="auto"/>
            </w:tcBorders>
            <w:shd w:val="clear" w:color="000000" w:fill="FFFFFF"/>
          </w:tcPr>
          <w:p w14:paraId="62ECD8AB"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Phosphate</w:t>
            </w:r>
          </w:p>
        </w:tc>
        <w:tc>
          <w:tcPr>
            <w:tcW w:w="1488" w:type="dxa"/>
            <w:tcBorders>
              <w:top w:val="single" w:sz="2" w:space="0" w:color="auto"/>
            </w:tcBorders>
            <w:shd w:val="clear" w:color="000000" w:fill="FFFFFF"/>
            <w:noWrap/>
            <w:vAlign w:val="center"/>
          </w:tcPr>
          <w:p w14:paraId="334109DD"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612432C8"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44BD182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25541617"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tcBorders>
              <w:top w:val="single" w:sz="2" w:space="0" w:color="auto"/>
            </w:tcBorders>
            <w:shd w:val="clear" w:color="000000" w:fill="FFFFFF"/>
            <w:noWrap/>
            <w:vAlign w:val="center"/>
          </w:tcPr>
          <w:p w14:paraId="25E0313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65AFAFA0" w14:textId="77777777" w:rsidTr="00C34D71">
        <w:trPr>
          <w:trHeight w:val="359"/>
          <w:jc w:val="center"/>
        </w:trPr>
        <w:tc>
          <w:tcPr>
            <w:tcW w:w="2478" w:type="dxa"/>
            <w:shd w:val="clear" w:color="000000" w:fill="FFFFFF"/>
          </w:tcPr>
          <w:p w14:paraId="0D6BFA8B" w14:textId="77777777" w:rsidR="00C34D71" w:rsidRPr="00936B5D" w:rsidRDefault="00C34D71" w:rsidP="00C34D71">
            <w:pPr>
              <w:spacing w:after="0" w:line="240" w:lineRule="auto"/>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sz w:val="20"/>
                <w:szCs w:val="20"/>
                <w:lang w:eastAsia="tr-TR"/>
              </w:rPr>
              <w:t>Sulfate</w:t>
            </w:r>
          </w:p>
        </w:tc>
        <w:tc>
          <w:tcPr>
            <w:tcW w:w="1488" w:type="dxa"/>
            <w:shd w:val="clear" w:color="000000" w:fill="FFFFFF"/>
            <w:noWrap/>
            <w:vAlign w:val="center"/>
          </w:tcPr>
          <w:p w14:paraId="02776B0F"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3A52D9A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7745574"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4FF0AB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74A3A6A"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936B5D" w14:paraId="286E9F3D" w14:textId="77777777" w:rsidTr="00C34D71">
        <w:trPr>
          <w:trHeight w:val="359"/>
          <w:jc w:val="center"/>
        </w:trPr>
        <w:tc>
          <w:tcPr>
            <w:tcW w:w="2478" w:type="dxa"/>
            <w:shd w:val="clear" w:color="000000" w:fill="FFFFFF"/>
          </w:tcPr>
          <w:p w14:paraId="1FF17308" w14:textId="77777777" w:rsidR="00C34D71" w:rsidRPr="00936B5D" w:rsidRDefault="00C34D71" w:rsidP="00C34D71">
            <w:pPr>
              <w:spacing w:after="0" w:line="240" w:lineRule="auto"/>
              <w:rPr>
                <w:rFonts w:asciiTheme="majorBidi" w:eastAsia="Times New Roman" w:hAnsiTheme="majorBidi" w:cstheme="majorBidi"/>
                <w:sz w:val="20"/>
                <w:szCs w:val="20"/>
                <w:lang w:eastAsia="tr-TR"/>
              </w:rPr>
            </w:pPr>
            <w:r w:rsidRPr="00936B5D">
              <w:rPr>
                <w:rFonts w:asciiTheme="majorBidi" w:eastAsia="Times New Roman" w:hAnsiTheme="majorBidi" w:cstheme="majorBidi"/>
                <w:color w:val="262626"/>
                <w:sz w:val="20"/>
                <w:szCs w:val="20"/>
                <w:lang w:eastAsia="tr-TR"/>
              </w:rPr>
              <w:t>Benzyl beta-primeveroside</w:t>
            </w:r>
          </w:p>
        </w:tc>
        <w:tc>
          <w:tcPr>
            <w:tcW w:w="1488" w:type="dxa"/>
            <w:shd w:val="clear" w:color="000000" w:fill="FFFFFF"/>
            <w:noWrap/>
            <w:vAlign w:val="center"/>
          </w:tcPr>
          <w:p w14:paraId="0CD6AE96"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22F4583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12E8A71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025E31C3"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2A7BF9B"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r w:rsidR="00C34D71" w:rsidRPr="0035520C" w14:paraId="3A0DF29C" w14:textId="77777777" w:rsidTr="00C34D71">
        <w:trPr>
          <w:trHeight w:val="359"/>
          <w:jc w:val="center"/>
        </w:trPr>
        <w:tc>
          <w:tcPr>
            <w:tcW w:w="2478" w:type="dxa"/>
            <w:shd w:val="clear" w:color="000000" w:fill="FFFFFF"/>
          </w:tcPr>
          <w:p w14:paraId="36DFB05E" w14:textId="77777777" w:rsidR="00C34D71" w:rsidRPr="00936B5D" w:rsidRDefault="00C34D71" w:rsidP="00C34D71">
            <w:pPr>
              <w:spacing w:after="0" w:line="240" w:lineRule="auto"/>
              <w:rPr>
                <w:rFonts w:asciiTheme="majorBidi" w:eastAsia="Times New Roman" w:hAnsiTheme="majorBidi" w:cstheme="majorBidi"/>
                <w:color w:val="262626"/>
                <w:sz w:val="20"/>
                <w:szCs w:val="20"/>
                <w:lang w:eastAsia="tr-TR"/>
              </w:rPr>
            </w:pPr>
            <w:r w:rsidRPr="00936B5D">
              <w:rPr>
                <w:rFonts w:asciiTheme="majorBidi" w:eastAsia="Times New Roman" w:hAnsiTheme="majorBidi" w:cstheme="majorBidi"/>
                <w:sz w:val="20"/>
                <w:szCs w:val="20"/>
                <w:lang w:eastAsia="tr-TR"/>
              </w:rPr>
              <w:t>Ethylhydroxyjasmonate glucoside</w:t>
            </w:r>
          </w:p>
        </w:tc>
        <w:tc>
          <w:tcPr>
            <w:tcW w:w="1488" w:type="dxa"/>
            <w:shd w:val="clear" w:color="000000" w:fill="FFFFFF"/>
            <w:noWrap/>
            <w:vAlign w:val="center"/>
          </w:tcPr>
          <w:p w14:paraId="3E7DCB62"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7AF0422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E267395"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542D1BEE" w14:textId="77777777" w:rsidR="00C34D71" w:rsidRPr="00936B5D"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c>
          <w:tcPr>
            <w:tcW w:w="1488" w:type="dxa"/>
            <w:shd w:val="clear" w:color="000000" w:fill="FFFFFF"/>
            <w:noWrap/>
            <w:vAlign w:val="center"/>
          </w:tcPr>
          <w:p w14:paraId="61955C97" w14:textId="77777777" w:rsidR="00C34D71" w:rsidRPr="0035520C" w:rsidRDefault="00C34D71" w:rsidP="00886DF1">
            <w:pPr>
              <w:spacing w:after="0" w:line="240" w:lineRule="auto"/>
              <w:jc w:val="center"/>
              <w:rPr>
                <w:rFonts w:asciiTheme="majorBidi" w:eastAsia="Times New Roman" w:hAnsiTheme="majorBidi" w:cstheme="majorBidi"/>
                <w:color w:val="000000"/>
                <w:sz w:val="20"/>
                <w:szCs w:val="20"/>
                <w:lang w:eastAsia="tr-TR"/>
              </w:rPr>
            </w:pPr>
            <w:r w:rsidRPr="00936B5D">
              <w:rPr>
                <w:rFonts w:asciiTheme="majorBidi" w:eastAsia="Times New Roman" w:hAnsiTheme="majorBidi" w:cstheme="majorBidi"/>
                <w:color w:val="000000"/>
                <w:sz w:val="20"/>
                <w:szCs w:val="20"/>
                <w:lang w:eastAsia="tr-TR"/>
              </w:rPr>
              <w:t>-</w:t>
            </w:r>
          </w:p>
        </w:tc>
      </w:tr>
    </w:tbl>
    <w:p w14:paraId="442117C6" w14:textId="77777777" w:rsidR="00C34D71" w:rsidRPr="0035520C" w:rsidRDefault="00C34D71" w:rsidP="00C34D71">
      <w:pPr>
        <w:rPr>
          <w:sz w:val="20"/>
          <w:szCs w:val="20"/>
        </w:rPr>
      </w:pPr>
    </w:p>
    <w:p w14:paraId="4E6D414E" w14:textId="77777777" w:rsidR="002F7D94" w:rsidRDefault="002F7D94">
      <w:pPr>
        <w:rPr>
          <w:rFonts w:ascii="Times New Roman" w:hAnsi="Times New Roman" w:cs="Times New Roman"/>
          <w:sz w:val="20"/>
          <w:szCs w:val="20"/>
        </w:rPr>
      </w:pPr>
    </w:p>
    <w:p w14:paraId="1245D81A" w14:textId="77777777" w:rsidR="00020987" w:rsidRPr="001C3C39" w:rsidRDefault="00020987" w:rsidP="00020987">
      <w:pPr>
        <w:spacing w:line="240" w:lineRule="auto"/>
        <w:jc w:val="center"/>
        <w:rPr>
          <w:rFonts w:asciiTheme="majorBidi" w:hAnsiTheme="majorBidi" w:cstheme="majorBidi"/>
          <w:b/>
          <w:bCs/>
          <w:sz w:val="20"/>
          <w:szCs w:val="20"/>
          <w:lang w:val="en-GB"/>
        </w:rPr>
      </w:pPr>
      <w:r w:rsidRPr="001C3C39">
        <w:rPr>
          <w:rFonts w:asciiTheme="majorBidi" w:hAnsiTheme="majorBidi" w:cstheme="majorBidi"/>
          <w:b/>
          <w:noProof/>
          <w:sz w:val="20"/>
          <w:szCs w:val="20"/>
          <w:lang w:val="en-GB"/>
        </w:rPr>
        <w:drawing>
          <wp:inline distT="0" distB="0" distL="0" distR="0" wp14:anchorId="7A2407BD" wp14:editId="5C2B07E5">
            <wp:extent cx="2747374" cy="2428646"/>
            <wp:effectExtent l="0" t="0" r="0" b="0"/>
            <wp:docPr id="162352633" name="Resim 1" descr="metin, taslak, paralel, diyagra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2633" name="Resim 1" descr="metin, taslak, paralel, diyagram içeren bir resim&#10;&#10;Açıklama otomatik olarak oluşturuldu"/>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56379" cy="2436606"/>
                    </a:xfrm>
                    <a:prstGeom prst="rect">
                      <a:avLst/>
                    </a:prstGeom>
                    <a:noFill/>
                    <a:ln>
                      <a:noFill/>
                    </a:ln>
                  </pic:spPr>
                </pic:pic>
              </a:graphicData>
            </a:graphic>
          </wp:inline>
        </w:drawing>
      </w:r>
    </w:p>
    <w:p w14:paraId="1C801EA3" w14:textId="77777777" w:rsidR="00020987" w:rsidRDefault="00020987" w:rsidP="00020987">
      <w:pPr>
        <w:spacing w:after="0"/>
        <w:rPr>
          <w:rFonts w:asciiTheme="majorBidi" w:hAnsiTheme="majorBidi" w:cstheme="majorBidi"/>
          <w:sz w:val="20"/>
          <w:szCs w:val="20"/>
          <w:lang w:val="en-GB"/>
        </w:rPr>
      </w:pPr>
      <w:r w:rsidRPr="001C3C39">
        <w:rPr>
          <w:rFonts w:asciiTheme="majorBidi" w:hAnsiTheme="majorBidi" w:cstheme="majorBidi"/>
          <w:b/>
          <w:bCs/>
          <w:sz w:val="20"/>
          <w:szCs w:val="20"/>
          <w:lang w:val="en-GB"/>
        </w:rPr>
        <w:t xml:space="preserve">Figure </w:t>
      </w:r>
      <w:r>
        <w:rPr>
          <w:rFonts w:asciiTheme="majorBidi" w:hAnsiTheme="majorBidi" w:cstheme="majorBidi"/>
          <w:b/>
          <w:bCs/>
          <w:sz w:val="20"/>
          <w:szCs w:val="20"/>
          <w:lang w:val="en-GB"/>
        </w:rPr>
        <w:t>S1</w:t>
      </w:r>
      <w:r w:rsidRPr="001C3C39">
        <w:rPr>
          <w:rFonts w:asciiTheme="majorBidi" w:hAnsiTheme="majorBidi" w:cstheme="majorBidi"/>
          <w:b/>
          <w:bCs/>
          <w:sz w:val="20"/>
          <w:szCs w:val="20"/>
          <w:lang w:val="en-GB"/>
        </w:rPr>
        <w:t xml:space="preserve">:  </w:t>
      </w:r>
      <w:r w:rsidRPr="001C3C39">
        <w:rPr>
          <w:rFonts w:asciiTheme="majorBidi" w:hAnsiTheme="majorBidi" w:cstheme="majorBidi"/>
          <w:sz w:val="20"/>
          <w:szCs w:val="20"/>
          <w:lang w:val="en-GB"/>
        </w:rPr>
        <w:t>Percentage of phytochemical groups contribution to obtained extract according to extraction solvent used.</w:t>
      </w:r>
    </w:p>
    <w:p w14:paraId="46E31FC0" w14:textId="77777777" w:rsidR="00020987" w:rsidRPr="0035520C" w:rsidRDefault="00020987">
      <w:pPr>
        <w:rPr>
          <w:rFonts w:ascii="Times New Roman" w:hAnsi="Times New Roman" w:cs="Times New Roman"/>
          <w:sz w:val="20"/>
          <w:szCs w:val="20"/>
        </w:rPr>
      </w:pPr>
    </w:p>
    <w:sectPr w:rsidR="00020987" w:rsidRPr="0035520C" w:rsidSect="00C34D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A1NjWzNDM3M7GwNDBV0lEKTi0uzszPAykwrwUAIvxihSwAAAA="/>
  </w:docVars>
  <w:rsids>
    <w:rsidRoot w:val="006E51F6"/>
    <w:rsid w:val="00020987"/>
    <w:rsid w:val="00030C65"/>
    <w:rsid w:val="001020DA"/>
    <w:rsid w:val="00143777"/>
    <w:rsid w:val="002F7D94"/>
    <w:rsid w:val="0035520C"/>
    <w:rsid w:val="003A19CA"/>
    <w:rsid w:val="003A2E87"/>
    <w:rsid w:val="004125C0"/>
    <w:rsid w:val="004D4AC8"/>
    <w:rsid w:val="00554513"/>
    <w:rsid w:val="006E51F6"/>
    <w:rsid w:val="007F1B14"/>
    <w:rsid w:val="00936B5D"/>
    <w:rsid w:val="009D29D9"/>
    <w:rsid w:val="00C34D71"/>
    <w:rsid w:val="00C82E3C"/>
    <w:rsid w:val="00CB5AF6"/>
    <w:rsid w:val="00E229AC"/>
    <w:rsid w:val="00E738F2"/>
    <w:rsid w:val="00ED081C"/>
    <w:rsid w:val="00FD4A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CB96"/>
  <w15:chartTrackingRefBased/>
  <w15:docId w15:val="{6DDBB0EB-D2F2-4B2D-A9D7-2D21FF74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513"/>
    <w:rPr>
      <w:kern w:val="0"/>
      <w:lang w:val="it-IT"/>
      <w14:ligatures w14:val="none"/>
    </w:rPr>
  </w:style>
  <w:style w:type="paragraph" w:styleId="Balk1">
    <w:name w:val="heading 1"/>
    <w:basedOn w:val="Normal"/>
    <w:next w:val="Normal"/>
    <w:link w:val="Balk1Char"/>
    <w:uiPriority w:val="9"/>
    <w:qFormat/>
    <w:rsid w:val="006E51F6"/>
    <w:pPr>
      <w:keepNext/>
      <w:keepLines/>
      <w:spacing w:before="360" w:after="80"/>
      <w:outlineLvl w:val="0"/>
    </w:pPr>
    <w:rPr>
      <w:rFonts w:asciiTheme="majorHAnsi" w:eastAsiaTheme="majorEastAsia" w:hAnsiTheme="majorHAnsi" w:cstheme="majorBidi"/>
      <w:color w:val="0F4761" w:themeColor="accent1" w:themeShade="BF"/>
      <w:kern w:val="2"/>
      <w:sz w:val="40"/>
      <w:szCs w:val="40"/>
      <w:lang w:val="tr-TR"/>
      <w14:ligatures w14:val="standardContextual"/>
    </w:rPr>
  </w:style>
  <w:style w:type="paragraph" w:styleId="Balk2">
    <w:name w:val="heading 2"/>
    <w:basedOn w:val="Normal"/>
    <w:next w:val="Normal"/>
    <w:link w:val="Balk2Char"/>
    <w:uiPriority w:val="9"/>
    <w:semiHidden/>
    <w:unhideWhenUsed/>
    <w:qFormat/>
    <w:rsid w:val="006E51F6"/>
    <w:pPr>
      <w:keepNext/>
      <w:keepLines/>
      <w:spacing w:before="160" w:after="80"/>
      <w:outlineLvl w:val="1"/>
    </w:pPr>
    <w:rPr>
      <w:rFonts w:asciiTheme="majorHAnsi" w:eastAsiaTheme="majorEastAsia" w:hAnsiTheme="majorHAnsi" w:cstheme="majorBidi"/>
      <w:color w:val="0F4761" w:themeColor="accent1" w:themeShade="BF"/>
      <w:kern w:val="2"/>
      <w:sz w:val="32"/>
      <w:szCs w:val="32"/>
      <w:lang w:val="tr-TR"/>
      <w14:ligatures w14:val="standardContextual"/>
    </w:rPr>
  </w:style>
  <w:style w:type="paragraph" w:styleId="Balk3">
    <w:name w:val="heading 3"/>
    <w:basedOn w:val="Normal"/>
    <w:next w:val="Normal"/>
    <w:link w:val="Balk3Char"/>
    <w:uiPriority w:val="9"/>
    <w:semiHidden/>
    <w:unhideWhenUsed/>
    <w:qFormat/>
    <w:rsid w:val="006E51F6"/>
    <w:pPr>
      <w:keepNext/>
      <w:keepLines/>
      <w:spacing w:before="160" w:after="80"/>
      <w:outlineLvl w:val="2"/>
    </w:pPr>
    <w:rPr>
      <w:rFonts w:eastAsiaTheme="majorEastAsia" w:cstheme="majorBidi"/>
      <w:color w:val="0F4761" w:themeColor="accent1" w:themeShade="BF"/>
      <w:kern w:val="2"/>
      <w:sz w:val="28"/>
      <w:szCs w:val="28"/>
      <w:lang w:val="tr-TR"/>
      <w14:ligatures w14:val="standardContextual"/>
    </w:rPr>
  </w:style>
  <w:style w:type="paragraph" w:styleId="Balk4">
    <w:name w:val="heading 4"/>
    <w:basedOn w:val="Normal"/>
    <w:next w:val="Normal"/>
    <w:link w:val="Balk4Char"/>
    <w:uiPriority w:val="9"/>
    <w:semiHidden/>
    <w:unhideWhenUsed/>
    <w:qFormat/>
    <w:rsid w:val="006E51F6"/>
    <w:pPr>
      <w:keepNext/>
      <w:keepLines/>
      <w:spacing w:before="80" w:after="40"/>
      <w:outlineLvl w:val="3"/>
    </w:pPr>
    <w:rPr>
      <w:rFonts w:eastAsiaTheme="majorEastAsia" w:cstheme="majorBidi"/>
      <w:i/>
      <w:iCs/>
      <w:color w:val="0F4761" w:themeColor="accent1" w:themeShade="BF"/>
      <w:kern w:val="2"/>
      <w:lang w:val="tr-TR"/>
      <w14:ligatures w14:val="standardContextual"/>
    </w:rPr>
  </w:style>
  <w:style w:type="paragraph" w:styleId="Balk5">
    <w:name w:val="heading 5"/>
    <w:basedOn w:val="Normal"/>
    <w:next w:val="Normal"/>
    <w:link w:val="Balk5Char"/>
    <w:uiPriority w:val="9"/>
    <w:semiHidden/>
    <w:unhideWhenUsed/>
    <w:qFormat/>
    <w:rsid w:val="006E51F6"/>
    <w:pPr>
      <w:keepNext/>
      <w:keepLines/>
      <w:spacing w:before="80" w:after="40"/>
      <w:outlineLvl w:val="4"/>
    </w:pPr>
    <w:rPr>
      <w:rFonts w:eastAsiaTheme="majorEastAsia" w:cstheme="majorBidi"/>
      <w:color w:val="0F4761" w:themeColor="accent1" w:themeShade="BF"/>
      <w:kern w:val="2"/>
      <w:lang w:val="tr-TR"/>
      <w14:ligatures w14:val="standardContextual"/>
    </w:rPr>
  </w:style>
  <w:style w:type="paragraph" w:styleId="Balk6">
    <w:name w:val="heading 6"/>
    <w:basedOn w:val="Normal"/>
    <w:next w:val="Normal"/>
    <w:link w:val="Balk6Char"/>
    <w:uiPriority w:val="9"/>
    <w:semiHidden/>
    <w:unhideWhenUsed/>
    <w:qFormat/>
    <w:rsid w:val="006E51F6"/>
    <w:pPr>
      <w:keepNext/>
      <w:keepLines/>
      <w:spacing w:before="40" w:after="0"/>
      <w:outlineLvl w:val="5"/>
    </w:pPr>
    <w:rPr>
      <w:rFonts w:eastAsiaTheme="majorEastAsia" w:cstheme="majorBidi"/>
      <w:i/>
      <w:iCs/>
      <w:color w:val="595959" w:themeColor="text1" w:themeTint="A6"/>
      <w:kern w:val="2"/>
      <w:lang w:val="tr-TR"/>
      <w14:ligatures w14:val="standardContextual"/>
    </w:rPr>
  </w:style>
  <w:style w:type="paragraph" w:styleId="Balk7">
    <w:name w:val="heading 7"/>
    <w:basedOn w:val="Normal"/>
    <w:next w:val="Normal"/>
    <w:link w:val="Balk7Char"/>
    <w:uiPriority w:val="9"/>
    <w:semiHidden/>
    <w:unhideWhenUsed/>
    <w:qFormat/>
    <w:rsid w:val="006E51F6"/>
    <w:pPr>
      <w:keepNext/>
      <w:keepLines/>
      <w:spacing w:before="40" w:after="0"/>
      <w:outlineLvl w:val="6"/>
    </w:pPr>
    <w:rPr>
      <w:rFonts w:eastAsiaTheme="majorEastAsia" w:cstheme="majorBidi"/>
      <w:color w:val="595959" w:themeColor="text1" w:themeTint="A6"/>
      <w:kern w:val="2"/>
      <w:lang w:val="tr-TR"/>
      <w14:ligatures w14:val="standardContextual"/>
    </w:rPr>
  </w:style>
  <w:style w:type="paragraph" w:styleId="Balk8">
    <w:name w:val="heading 8"/>
    <w:basedOn w:val="Normal"/>
    <w:next w:val="Normal"/>
    <w:link w:val="Balk8Char"/>
    <w:uiPriority w:val="9"/>
    <w:semiHidden/>
    <w:unhideWhenUsed/>
    <w:qFormat/>
    <w:rsid w:val="006E51F6"/>
    <w:pPr>
      <w:keepNext/>
      <w:keepLines/>
      <w:spacing w:after="0"/>
      <w:outlineLvl w:val="7"/>
    </w:pPr>
    <w:rPr>
      <w:rFonts w:eastAsiaTheme="majorEastAsia" w:cstheme="majorBidi"/>
      <w:i/>
      <w:iCs/>
      <w:color w:val="272727" w:themeColor="text1" w:themeTint="D8"/>
      <w:kern w:val="2"/>
      <w:lang w:val="tr-TR"/>
      <w14:ligatures w14:val="standardContextual"/>
    </w:rPr>
  </w:style>
  <w:style w:type="paragraph" w:styleId="Balk9">
    <w:name w:val="heading 9"/>
    <w:basedOn w:val="Normal"/>
    <w:next w:val="Normal"/>
    <w:link w:val="Balk9Char"/>
    <w:uiPriority w:val="9"/>
    <w:semiHidden/>
    <w:unhideWhenUsed/>
    <w:qFormat/>
    <w:rsid w:val="006E51F6"/>
    <w:pPr>
      <w:keepNext/>
      <w:keepLines/>
      <w:spacing w:after="0"/>
      <w:outlineLvl w:val="8"/>
    </w:pPr>
    <w:rPr>
      <w:rFonts w:eastAsiaTheme="majorEastAsia" w:cstheme="majorBidi"/>
      <w:color w:val="272727" w:themeColor="text1" w:themeTint="D8"/>
      <w:kern w:val="2"/>
      <w:lang w:val="tr-TR"/>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E51F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E51F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E51F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E51F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E51F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E51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E51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E51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E51F6"/>
    <w:rPr>
      <w:rFonts w:eastAsiaTheme="majorEastAsia" w:cstheme="majorBidi"/>
      <w:color w:val="272727" w:themeColor="text1" w:themeTint="D8"/>
    </w:rPr>
  </w:style>
  <w:style w:type="paragraph" w:styleId="KonuBal">
    <w:name w:val="Title"/>
    <w:basedOn w:val="Normal"/>
    <w:next w:val="Normal"/>
    <w:link w:val="KonuBalChar"/>
    <w:uiPriority w:val="10"/>
    <w:qFormat/>
    <w:rsid w:val="006E51F6"/>
    <w:pPr>
      <w:spacing w:after="80" w:line="240" w:lineRule="auto"/>
      <w:contextualSpacing/>
    </w:pPr>
    <w:rPr>
      <w:rFonts w:asciiTheme="majorHAnsi" w:eastAsiaTheme="majorEastAsia" w:hAnsiTheme="majorHAnsi" w:cstheme="majorBidi"/>
      <w:spacing w:val="-10"/>
      <w:kern w:val="28"/>
      <w:sz w:val="56"/>
      <w:szCs w:val="56"/>
      <w:lang w:val="tr-TR"/>
      <w14:ligatures w14:val="standardContextual"/>
    </w:rPr>
  </w:style>
  <w:style w:type="character" w:customStyle="1" w:styleId="KonuBalChar">
    <w:name w:val="Konu Başlığı Char"/>
    <w:basedOn w:val="VarsaylanParagrafYazTipi"/>
    <w:link w:val="KonuBal"/>
    <w:uiPriority w:val="10"/>
    <w:rsid w:val="006E51F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E51F6"/>
    <w:pPr>
      <w:numPr>
        <w:ilvl w:val="1"/>
      </w:numPr>
    </w:pPr>
    <w:rPr>
      <w:rFonts w:eastAsiaTheme="majorEastAsia" w:cstheme="majorBidi"/>
      <w:color w:val="595959" w:themeColor="text1" w:themeTint="A6"/>
      <w:spacing w:val="15"/>
      <w:kern w:val="2"/>
      <w:sz w:val="28"/>
      <w:szCs w:val="28"/>
      <w:lang w:val="tr-TR"/>
      <w14:ligatures w14:val="standardContextual"/>
    </w:rPr>
  </w:style>
  <w:style w:type="character" w:customStyle="1" w:styleId="AltyazChar">
    <w:name w:val="Altyazı Char"/>
    <w:basedOn w:val="VarsaylanParagrafYazTipi"/>
    <w:link w:val="Altyaz"/>
    <w:uiPriority w:val="11"/>
    <w:rsid w:val="006E51F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E51F6"/>
    <w:pPr>
      <w:spacing w:before="160"/>
      <w:jc w:val="center"/>
    </w:pPr>
    <w:rPr>
      <w:i/>
      <w:iCs/>
      <w:color w:val="404040" w:themeColor="text1" w:themeTint="BF"/>
      <w:kern w:val="2"/>
      <w:lang w:val="tr-TR"/>
      <w14:ligatures w14:val="standardContextual"/>
    </w:rPr>
  </w:style>
  <w:style w:type="character" w:customStyle="1" w:styleId="AlntChar">
    <w:name w:val="Alıntı Char"/>
    <w:basedOn w:val="VarsaylanParagrafYazTipi"/>
    <w:link w:val="Alnt"/>
    <w:uiPriority w:val="29"/>
    <w:rsid w:val="006E51F6"/>
    <w:rPr>
      <w:i/>
      <w:iCs/>
      <w:color w:val="404040" w:themeColor="text1" w:themeTint="BF"/>
    </w:rPr>
  </w:style>
  <w:style w:type="paragraph" w:styleId="ListeParagraf">
    <w:name w:val="List Paragraph"/>
    <w:basedOn w:val="Normal"/>
    <w:uiPriority w:val="34"/>
    <w:qFormat/>
    <w:rsid w:val="006E51F6"/>
    <w:pPr>
      <w:ind w:left="720"/>
      <w:contextualSpacing/>
    </w:pPr>
    <w:rPr>
      <w:kern w:val="2"/>
      <w:lang w:val="tr-TR"/>
      <w14:ligatures w14:val="standardContextual"/>
    </w:rPr>
  </w:style>
  <w:style w:type="character" w:styleId="GlVurgulama">
    <w:name w:val="Intense Emphasis"/>
    <w:basedOn w:val="VarsaylanParagrafYazTipi"/>
    <w:uiPriority w:val="21"/>
    <w:qFormat/>
    <w:rsid w:val="006E51F6"/>
    <w:rPr>
      <w:i/>
      <w:iCs/>
      <w:color w:val="0F4761" w:themeColor="accent1" w:themeShade="BF"/>
    </w:rPr>
  </w:style>
  <w:style w:type="paragraph" w:styleId="GlAlnt">
    <w:name w:val="Intense Quote"/>
    <w:basedOn w:val="Normal"/>
    <w:next w:val="Normal"/>
    <w:link w:val="GlAlntChar"/>
    <w:uiPriority w:val="30"/>
    <w:qFormat/>
    <w:rsid w:val="006E5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tr-TR"/>
      <w14:ligatures w14:val="standardContextual"/>
    </w:rPr>
  </w:style>
  <w:style w:type="character" w:customStyle="1" w:styleId="GlAlntChar">
    <w:name w:val="Güçlü Alıntı Char"/>
    <w:basedOn w:val="VarsaylanParagrafYazTipi"/>
    <w:link w:val="GlAlnt"/>
    <w:uiPriority w:val="30"/>
    <w:rsid w:val="006E51F6"/>
    <w:rPr>
      <w:i/>
      <w:iCs/>
      <w:color w:val="0F4761" w:themeColor="accent1" w:themeShade="BF"/>
    </w:rPr>
  </w:style>
  <w:style w:type="character" w:styleId="GlBavuru">
    <w:name w:val="Intense Reference"/>
    <w:basedOn w:val="VarsaylanParagrafYazTipi"/>
    <w:uiPriority w:val="32"/>
    <w:qFormat/>
    <w:rsid w:val="006E51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3112</Words>
  <Characters>17743</Characters>
  <Application>Microsoft Office Word</Application>
  <DocSecurity>0</DocSecurity>
  <Lines>147</Lines>
  <Paragraphs>41</Paragraphs>
  <ScaleCrop>false</ScaleCrop>
  <Company/>
  <LinksUpToDate>false</LinksUpToDate>
  <CharactersWithSpaces>20814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Gokhan Zengin</dc:creator>
  <cp:keywords/>
  <dc:description/>
  <cp:lastModifiedBy>Gokhan Zengin</cp:lastModifiedBy>
  <cp:revision>15</cp:revision>
  <dcterms:created xsi:type="dcterms:W3CDTF">2025-01-05T07:28:00Z</dcterms:created>
  <dcterms:modified xsi:type="dcterms:W3CDTF">2025-01-21T10:43:00Z</dcterms:modified>
</cp:coreProperties>
</file>