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95" w:rsidRPr="00D11096" w:rsidRDefault="00FA5D95" w:rsidP="00FA5D95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u w:val="single"/>
        </w:rPr>
      </w:pPr>
      <w:r w:rsidRPr="00FA5D95">
        <w:rPr>
          <w:b/>
          <w:sz w:val="20"/>
          <w:szCs w:val="20"/>
          <w:u w:val="single"/>
        </w:rPr>
        <w:t>Table 2</w:t>
      </w:r>
      <w:r w:rsidR="00FD3C7B">
        <w:rPr>
          <w:b/>
          <w:sz w:val="20"/>
          <w:szCs w:val="20"/>
          <w:u w:val="single"/>
        </w:rPr>
        <w:t>a</w:t>
      </w:r>
      <w:r w:rsidRPr="00FA5D95">
        <w:rPr>
          <w:b/>
          <w:sz w:val="20"/>
          <w:szCs w:val="20"/>
          <w:u w:val="single"/>
        </w:rPr>
        <w:t>: Multi-Level Models calculating the likelihood of receiving anxiolytic medication in Jan/Feb 2010 given educational attainment, adjusting for clustering of individuals by GP Practice. Figures show OR and 95 % CI (pop=208 332; 355 GP practices)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0"/>
        <w:gridCol w:w="2455"/>
        <w:gridCol w:w="1559"/>
        <w:gridCol w:w="1701"/>
        <w:gridCol w:w="1843"/>
        <w:gridCol w:w="1701"/>
        <w:gridCol w:w="1701"/>
      </w:tblGrid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Model 1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Model 2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Model 3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Model 4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Model 5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b/>
                <w:bCs/>
                <w:sz w:val="20"/>
                <w:szCs w:val="20"/>
              </w:rPr>
            </w:pPr>
            <w:r w:rsidRPr="00FA5D95">
              <w:rPr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FA5D95" w:rsidRPr="00FA5D95" w:rsidRDefault="00FA5D95" w:rsidP="00FA5D95">
            <w:pPr>
              <w:rPr>
                <w:b/>
                <w:bCs/>
                <w:sz w:val="20"/>
                <w:szCs w:val="20"/>
              </w:rPr>
            </w:pPr>
            <w:r w:rsidRPr="00FA5D95">
              <w:rPr>
                <w:b/>
                <w:bCs/>
                <w:sz w:val="20"/>
                <w:szCs w:val="20"/>
              </w:rPr>
              <w:t>Sex, age, Marital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bCs/>
                <w:sz w:val="20"/>
                <w:szCs w:val="20"/>
              </w:rPr>
              <w:t>Status &amp; illness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rFonts w:cs="Calibri,Bold"/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SES (NSSEC, tenure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&amp; car access)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rFonts w:cs="Calibri,Bold"/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Conurbation &amp; Area Deprivation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rFonts w:cs="Calibri,Bold"/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FA5D95" w:rsidRPr="00FA5D95" w:rsidRDefault="00FA5D95" w:rsidP="00FA5D95">
            <w:pPr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 xml:space="preserve">Bereavement 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Status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Highest Educational Qualification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None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Foundation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5+ GCSE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A Levels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Degree+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0.58 (0.55,0.62)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0.46 (0.43,0.50)</w:t>
            </w:r>
            <w:r w:rsidRPr="00FA5D95">
              <w:rPr>
                <w:sz w:val="20"/>
                <w:szCs w:val="20"/>
              </w:rPr>
              <w:br/>
              <w:t>0.40 (0.36,0.45)</w:t>
            </w:r>
            <w:r w:rsidRPr="00FA5D95">
              <w:rPr>
                <w:sz w:val="20"/>
                <w:szCs w:val="20"/>
              </w:rPr>
              <w:br/>
              <w:t>0.28 (0.26,0.31)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0.72 (0.69,0.77)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0.56 (0.51,0.60)</w:t>
            </w:r>
            <w:r w:rsidRPr="00FA5D95">
              <w:rPr>
                <w:sz w:val="20"/>
                <w:szCs w:val="20"/>
              </w:rPr>
              <w:br/>
              <w:t>0.52 (0.46,0.58)</w:t>
            </w:r>
            <w:r w:rsidRPr="00FA5D95">
              <w:rPr>
                <w:sz w:val="20"/>
                <w:szCs w:val="20"/>
              </w:rPr>
              <w:br/>
              <w:t>0.41 (0.38,0.45)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0.84 (0.78,0.90)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0.70 (0.64,0.76)</w:t>
            </w:r>
            <w:r w:rsidRPr="00FA5D95">
              <w:rPr>
                <w:sz w:val="20"/>
                <w:szCs w:val="20"/>
              </w:rPr>
              <w:br/>
              <w:t>0.67 (0.59,0.75)</w:t>
            </w:r>
            <w:r w:rsidRPr="00FA5D95">
              <w:rPr>
                <w:sz w:val="20"/>
                <w:szCs w:val="20"/>
              </w:rPr>
              <w:br/>
              <w:t>0.56 (0.50,0.61)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0.84 (0.79,0.90)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0.71 (0.65,0.77)</w:t>
            </w:r>
            <w:r w:rsidRPr="00FA5D95">
              <w:rPr>
                <w:sz w:val="20"/>
                <w:szCs w:val="20"/>
              </w:rPr>
              <w:br/>
              <w:t>0.67 (0.59,0.76)</w:t>
            </w:r>
            <w:r w:rsidRPr="00FA5D95">
              <w:rPr>
                <w:sz w:val="20"/>
                <w:szCs w:val="20"/>
              </w:rPr>
              <w:br/>
              <w:t>0.56 (0.51,0.62)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0.85 (0.79,0.91)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0.71 (0.65,0.77)</w:t>
            </w:r>
            <w:r w:rsidRPr="00FA5D95">
              <w:rPr>
                <w:sz w:val="20"/>
                <w:szCs w:val="20"/>
              </w:rPr>
              <w:br/>
              <w:t>0.67 (0.60,0.76)</w:t>
            </w:r>
            <w:r w:rsidRPr="00FA5D95">
              <w:rPr>
                <w:sz w:val="20"/>
                <w:szCs w:val="20"/>
              </w:rPr>
              <w:br/>
              <w:t>0.57 (0.51,0.62)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Gender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Male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Female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2.14 (2.05,2.25)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2.00 (1.90,2.10)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2.00 (1.90,2.10)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1.99 (1.89,2.10)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Age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(at 2001 Census)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25-34 years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35-44 years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45-54 years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55-64 years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65-74 years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1.20 (1.11,1.29)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1.24 (1.15,1.34)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1.19 (1.10,1.30)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1.05 (0.96,1.16)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1.25 (1.17,1.34)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1.38 (1.28,1.49)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1.36 (1.25,1.48)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1.17 (1.06,1.29)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1.25 (1.17,1.35)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1.39 (1.28,1.50)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1.37 (1.26,1.49)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1.19 (1.08,1.31)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1.24 (1.16,1.34)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1.37 (1.27,1.48)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1.34 (1.23,1.46)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1.15 (1.04,1.27)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Marital Status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Married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Single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Co-habiting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Separated/Divorced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Widowed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  <w:r w:rsidRPr="00FA5D95">
              <w:rPr>
                <w:sz w:val="20"/>
                <w:szCs w:val="20"/>
              </w:rPr>
              <w:br/>
              <w:t>1.19 (1.11,1.28)</w:t>
            </w:r>
            <w:r w:rsidRPr="00FA5D95">
              <w:rPr>
                <w:sz w:val="20"/>
                <w:szCs w:val="20"/>
              </w:rPr>
              <w:br/>
              <w:t>1.27 (1.14,1.42)</w:t>
            </w:r>
            <w:r w:rsidRPr="00FA5D95">
              <w:rPr>
                <w:sz w:val="20"/>
                <w:szCs w:val="20"/>
              </w:rPr>
              <w:br/>
              <w:t>1.78 (1.65,1.91)</w:t>
            </w:r>
            <w:r w:rsidRPr="00FA5D95">
              <w:rPr>
                <w:sz w:val="20"/>
                <w:szCs w:val="20"/>
              </w:rPr>
              <w:br/>
              <w:t>1.17 (1.03,1.32)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  <w:r w:rsidRPr="00FA5D95">
              <w:rPr>
                <w:sz w:val="20"/>
                <w:szCs w:val="20"/>
              </w:rPr>
              <w:br/>
              <w:t>0.98 (0.90,1.05)</w:t>
            </w:r>
            <w:r w:rsidRPr="00FA5D95">
              <w:rPr>
                <w:sz w:val="20"/>
                <w:szCs w:val="20"/>
              </w:rPr>
              <w:br/>
              <w:t>1.12 (1.00,1.25)</w:t>
            </w:r>
            <w:r w:rsidRPr="00FA5D95">
              <w:rPr>
                <w:sz w:val="20"/>
                <w:szCs w:val="20"/>
              </w:rPr>
              <w:br/>
              <w:t>1.35 (1.25,1.46)</w:t>
            </w:r>
            <w:r w:rsidRPr="00FA5D95">
              <w:rPr>
                <w:sz w:val="20"/>
                <w:szCs w:val="20"/>
              </w:rPr>
              <w:br/>
              <w:t>1.04 (0.92,1.17)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  <w:r w:rsidRPr="00FA5D95">
              <w:rPr>
                <w:sz w:val="20"/>
                <w:szCs w:val="20"/>
              </w:rPr>
              <w:br/>
              <w:t>0.97 (0.90,1.05)</w:t>
            </w:r>
            <w:r w:rsidRPr="00FA5D95">
              <w:rPr>
                <w:sz w:val="20"/>
                <w:szCs w:val="20"/>
              </w:rPr>
              <w:br/>
              <w:t>1.10 (0.99,1.23)</w:t>
            </w:r>
            <w:r w:rsidRPr="00FA5D95">
              <w:rPr>
                <w:sz w:val="20"/>
                <w:szCs w:val="20"/>
              </w:rPr>
              <w:br/>
              <w:t>1.33 (1.23,1.44)</w:t>
            </w:r>
            <w:r w:rsidRPr="00FA5D95">
              <w:rPr>
                <w:sz w:val="20"/>
                <w:szCs w:val="20"/>
              </w:rPr>
              <w:br/>
              <w:t>1.03 (0.92,1.17)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  <w:r w:rsidRPr="00FA5D95">
              <w:rPr>
                <w:sz w:val="20"/>
                <w:szCs w:val="20"/>
              </w:rPr>
              <w:br/>
              <w:t>0.95 (0.88,1.03)</w:t>
            </w:r>
            <w:r w:rsidRPr="00FA5D95">
              <w:rPr>
                <w:sz w:val="20"/>
                <w:szCs w:val="20"/>
              </w:rPr>
              <w:br/>
              <w:t>1.10 (0.99,1.23)</w:t>
            </w:r>
            <w:r w:rsidRPr="00FA5D95">
              <w:rPr>
                <w:sz w:val="20"/>
                <w:szCs w:val="20"/>
              </w:rPr>
              <w:br/>
              <w:t>1.34 (1.24,1.44)</w:t>
            </w:r>
            <w:r w:rsidRPr="00FA5D95">
              <w:rPr>
                <w:sz w:val="20"/>
                <w:szCs w:val="20"/>
              </w:rPr>
              <w:br/>
              <w:t>1.05 (0.93,1.19)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9831A1" w:rsidP="00FA5D95">
            <w:pPr>
              <w:rPr>
                <w:b/>
                <w:sz w:val="20"/>
                <w:szCs w:val="20"/>
              </w:rPr>
            </w:pPr>
            <w:r w:rsidRPr="009831A1">
              <w:rPr>
                <w:b/>
                <w:sz w:val="20"/>
                <w:szCs w:val="20"/>
              </w:rPr>
              <w:t>Limiting long-term illness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No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3.08 (2.94,3.24)</w:t>
            </w: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2.78 (2.65,2.92)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2.77 (2.64,2.91)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2.77 (2.64,2.91)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NSSEC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Professional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Own business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Lower technical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routine/semi-routine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Never work/unemployed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Student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Economically Inactive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0.93 (0.82,1.05)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1.03 (0.94,1.13)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1.14 (1.07,1.21)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1.03 (0.89,1.19)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0.90 (0.60, 1.37)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1.70 (1.54,1.87)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0.95 (0.84,1.08)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1.01 (0.93,1.11)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1.12 (1.05,1.19)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1.02 (0.88,1.18)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0.91 (0.60, 1.37)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1.69 (1.53,1.87)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0.95 (0.84,1.08)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1.01 (0.93,1.11)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1.12 (1.05,1.19)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1.01 (0.88,1.17)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0.91 (0.60, 1.38)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1.69 (1.53,1.86)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Car Access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≥2 cars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1 car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No car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1.28 (1.21,1.35)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1.48 (1.37,1.60)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1.22 (1.15,1.29)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1.36 (1.26,1.48)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1.22 (1.15,1.29)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1.35 (1.25,1.47)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House Tenure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Own House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lastRenderedPageBreak/>
              <w:t>Renting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  <w:r w:rsidRPr="00FA5D95">
              <w:rPr>
                <w:sz w:val="20"/>
                <w:szCs w:val="20"/>
              </w:rPr>
              <w:br/>
            </w:r>
            <w:r w:rsidRPr="00FA5D95">
              <w:rPr>
                <w:sz w:val="20"/>
                <w:szCs w:val="20"/>
              </w:rPr>
              <w:lastRenderedPageBreak/>
              <w:t>1.49 (1.40,1.58)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lastRenderedPageBreak/>
              <w:t>1.00</w:t>
            </w:r>
            <w:r w:rsidRPr="00FA5D95">
              <w:rPr>
                <w:sz w:val="20"/>
                <w:szCs w:val="20"/>
              </w:rPr>
              <w:br/>
            </w:r>
            <w:r w:rsidRPr="00FA5D95">
              <w:rPr>
                <w:sz w:val="20"/>
                <w:szCs w:val="20"/>
              </w:rPr>
              <w:lastRenderedPageBreak/>
              <w:t>1.44 (1.36,1.52)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lastRenderedPageBreak/>
              <w:t>1.00</w:t>
            </w:r>
            <w:r w:rsidRPr="00FA5D95">
              <w:rPr>
                <w:sz w:val="20"/>
                <w:szCs w:val="20"/>
              </w:rPr>
              <w:br/>
            </w:r>
            <w:r w:rsidRPr="00FA5D95">
              <w:rPr>
                <w:sz w:val="20"/>
                <w:szCs w:val="20"/>
              </w:rPr>
              <w:lastRenderedPageBreak/>
              <w:t>1.44 (1.35,1.52)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lastRenderedPageBreak/>
              <w:t>Urban/Rural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Rural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Intermediate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Urban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1.18 (1.10,1.26)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1.32 (1.21,1.44)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1.18 (1.10,1.27)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1.33 (1.22,1.45)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Deprivation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Least Deprived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2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3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4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Most deprived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Missing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1.14 (1.05,1.24)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1.16 (1.06,1.27)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1.22 (1.13,1.34)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1.34 (1.22,1.46)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1.17 (1.03,1.34)</w:t>
            </w: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1.14 (1.05,1.24)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1.16 (1.06,1.26)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1.22 (1.12,1.33)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1.33 (1.22,1.46)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1.17 (1.02,1.33)</w:t>
            </w:r>
          </w:p>
        </w:tc>
      </w:tr>
      <w:tr w:rsidR="00FA5D95" w:rsidRPr="00FA5D95" w:rsidTr="00FA5D95">
        <w:tc>
          <w:tcPr>
            <w:tcW w:w="0" w:type="auto"/>
          </w:tcPr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Bereavement Status</w:t>
            </w:r>
          </w:p>
        </w:tc>
        <w:tc>
          <w:tcPr>
            <w:tcW w:w="2455" w:type="dxa"/>
          </w:tcPr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No bereavement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Bereaved by illness/other</w:t>
            </w:r>
          </w:p>
          <w:p w:rsidR="00FA5D95" w:rsidRPr="00FA5D95" w:rsidRDefault="00FA5D95" w:rsidP="00FA5D95">
            <w:pPr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Bereaved Sudden Death</w:t>
            </w:r>
          </w:p>
          <w:p w:rsidR="00FA5D95" w:rsidRPr="00FA5D95" w:rsidRDefault="00FA5D95" w:rsidP="00FA5D95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"/>
                <w:b/>
                <w:sz w:val="20"/>
                <w:szCs w:val="20"/>
              </w:rPr>
              <w:t>Bereaved by Suicide</w:t>
            </w:r>
          </w:p>
        </w:tc>
        <w:tc>
          <w:tcPr>
            <w:tcW w:w="1559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1.00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1.14 (1.05,1.23)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1.56 (1.08,2.24)</w:t>
            </w:r>
          </w:p>
          <w:p w:rsidR="00FA5D95" w:rsidRPr="00FA5D95" w:rsidRDefault="00FA5D95" w:rsidP="00FA5D95">
            <w:pPr>
              <w:rPr>
                <w:sz w:val="20"/>
                <w:szCs w:val="20"/>
              </w:rPr>
            </w:pPr>
            <w:r w:rsidRPr="00FA5D95">
              <w:rPr>
                <w:sz w:val="20"/>
                <w:szCs w:val="20"/>
              </w:rPr>
              <w:t>2.07 (1.43,3.00)</w:t>
            </w:r>
          </w:p>
        </w:tc>
      </w:tr>
      <w:tr w:rsidR="001257F4" w:rsidRPr="00FA5D95" w:rsidTr="00FA5D95">
        <w:tc>
          <w:tcPr>
            <w:tcW w:w="0" w:type="auto"/>
          </w:tcPr>
          <w:p w:rsidR="001257F4" w:rsidRPr="001257F4" w:rsidRDefault="001257F4" w:rsidP="00E95F9F">
            <w:pPr>
              <w:rPr>
                <w:b/>
              </w:rPr>
            </w:pPr>
            <w:r w:rsidRPr="001257F4">
              <w:rPr>
                <w:b/>
              </w:rPr>
              <w:t>Chi2 (MLM vs. Logistic)</w:t>
            </w:r>
          </w:p>
        </w:tc>
        <w:tc>
          <w:tcPr>
            <w:tcW w:w="2455" w:type="dxa"/>
          </w:tcPr>
          <w:p w:rsidR="001257F4" w:rsidRPr="002D30DD" w:rsidRDefault="001257F4" w:rsidP="00E95F9F"/>
        </w:tc>
        <w:tc>
          <w:tcPr>
            <w:tcW w:w="1559" w:type="dxa"/>
          </w:tcPr>
          <w:p w:rsidR="001257F4" w:rsidRPr="002D30DD" w:rsidRDefault="001257F4" w:rsidP="00E95F9F">
            <w:r>
              <w:t>797.6</w:t>
            </w:r>
          </w:p>
        </w:tc>
        <w:tc>
          <w:tcPr>
            <w:tcW w:w="1701" w:type="dxa"/>
          </w:tcPr>
          <w:p w:rsidR="001257F4" w:rsidRPr="002D30DD" w:rsidRDefault="001257F4" w:rsidP="00E95F9F">
            <w:r w:rsidRPr="001257F4">
              <w:t>555.81</w:t>
            </w:r>
          </w:p>
        </w:tc>
        <w:tc>
          <w:tcPr>
            <w:tcW w:w="1843" w:type="dxa"/>
          </w:tcPr>
          <w:p w:rsidR="001257F4" w:rsidRPr="002D30DD" w:rsidRDefault="001257F4" w:rsidP="00E95F9F">
            <w:r w:rsidRPr="001257F4">
              <w:t>454.95</w:t>
            </w:r>
          </w:p>
        </w:tc>
        <w:tc>
          <w:tcPr>
            <w:tcW w:w="1701" w:type="dxa"/>
          </w:tcPr>
          <w:p w:rsidR="001257F4" w:rsidRPr="002D30DD" w:rsidRDefault="001257F4" w:rsidP="00E95F9F">
            <w:r w:rsidRPr="001257F4">
              <w:t>377.14</w:t>
            </w:r>
          </w:p>
        </w:tc>
        <w:tc>
          <w:tcPr>
            <w:tcW w:w="1701" w:type="dxa"/>
          </w:tcPr>
          <w:p w:rsidR="001257F4" w:rsidRPr="002D30DD" w:rsidRDefault="001257F4" w:rsidP="00E95F9F">
            <w:r w:rsidRPr="001257F4">
              <w:t>375.88</w:t>
            </w:r>
          </w:p>
        </w:tc>
      </w:tr>
      <w:tr w:rsidR="001257F4" w:rsidRPr="00FA5D95" w:rsidTr="00FA5D95">
        <w:tc>
          <w:tcPr>
            <w:tcW w:w="0" w:type="auto"/>
          </w:tcPr>
          <w:p w:rsidR="001257F4" w:rsidRPr="001257F4" w:rsidRDefault="001257F4" w:rsidP="00E95F9F">
            <w:pPr>
              <w:rPr>
                <w:b/>
              </w:rPr>
            </w:pPr>
            <w:r w:rsidRPr="001257F4">
              <w:rPr>
                <w:b/>
              </w:rPr>
              <w:t>p</w:t>
            </w:r>
          </w:p>
        </w:tc>
        <w:tc>
          <w:tcPr>
            <w:tcW w:w="2455" w:type="dxa"/>
          </w:tcPr>
          <w:p w:rsidR="001257F4" w:rsidRPr="002D30DD" w:rsidRDefault="001257F4" w:rsidP="00E95F9F"/>
        </w:tc>
        <w:tc>
          <w:tcPr>
            <w:tcW w:w="1559" w:type="dxa"/>
          </w:tcPr>
          <w:p w:rsidR="001257F4" w:rsidRPr="002D30DD" w:rsidRDefault="001257F4" w:rsidP="00E95F9F">
            <w:r w:rsidRPr="002D30DD">
              <w:t>0.000</w:t>
            </w:r>
          </w:p>
        </w:tc>
        <w:tc>
          <w:tcPr>
            <w:tcW w:w="1701" w:type="dxa"/>
          </w:tcPr>
          <w:p w:rsidR="001257F4" w:rsidRPr="002D30DD" w:rsidRDefault="001257F4" w:rsidP="00E95F9F">
            <w:r w:rsidRPr="002D30DD">
              <w:t>0.000</w:t>
            </w:r>
          </w:p>
        </w:tc>
        <w:tc>
          <w:tcPr>
            <w:tcW w:w="1843" w:type="dxa"/>
          </w:tcPr>
          <w:p w:rsidR="001257F4" w:rsidRPr="002D30DD" w:rsidRDefault="001257F4" w:rsidP="00E95F9F">
            <w:r w:rsidRPr="002D30DD">
              <w:t>0.000</w:t>
            </w:r>
          </w:p>
        </w:tc>
        <w:tc>
          <w:tcPr>
            <w:tcW w:w="1701" w:type="dxa"/>
          </w:tcPr>
          <w:p w:rsidR="001257F4" w:rsidRPr="002D30DD" w:rsidRDefault="001257F4" w:rsidP="00E95F9F">
            <w:r w:rsidRPr="002D30DD">
              <w:t>0.000</w:t>
            </w:r>
          </w:p>
        </w:tc>
        <w:tc>
          <w:tcPr>
            <w:tcW w:w="1701" w:type="dxa"/>
          </w:tcPr>
          <w:p w:rsidR="001257F4" w:rsidRPr="002D30DD" w:rsidRDefault="001257F4" w:rsidP="00E95F9F">
            <w:r w:rsidRPr="002D30DD">
              <w:t>0.000</w:t>
            </w:r>
          </w:p>
        </w:tc>
      </w:tr>
      <w:tr w:rsidR="001257F4" w:rsidRPr="00FA5D95" w:rsidTr="00FA5D95">
        <w:tc>
          <w:tcPr>
            <w:tcW w:w="0" w:type="auto"/>
          </w:tcPr>
          <w:p w:rsidR="001257F4" w:rsidRPr="001257F4" w:rsidRDefault="001257F4" w:rsidP="00E95F9F">
            <w:pPr>
              <w:rPr>
                <w:b/>
              </w:rPr>
            </w:pPr>
            <w:r w:rsidRPr="001257F4">
              <w:rPr>
                <w:b/>
              </w:rPr>
              <w:t>Variance</w:t>
            </w:r>
          </w:p>
        </w:tc>
        <w:tc>
          <w:tcPr>
            <w:tcW w:w="2455" w:type="dxa"/>
          </w:tcPr>
          <w:p w:rsidR="001257F4" w:rsidRPr="002D30DD" w:rsidRDefault="001257F4" w:rsidP="00E95F9F"/>
        </w:tc>
        <w:tc>
          <w:tcPr>
            <w:tcW w:w="1559" w:type="dxa"/>
          </w:tcPr>
          <w:p w:rsidR="001257F4" w:rsidRPr="002D30DD" w:rsidRDefault="001257F4" w:rsidP="001257F4">
            <w:r w:rsidRPr="002D30DD">
              <w:t>0.</w:t>
            </w:r>
            <w:r>
              <w:t>181</w:t>
            </w:r>
          </w:p>
        </w:tc>
        <w:tc>
          <w:tcPr>
            <w:tcW w:w="1701" w:type="dxa"/>
          </w:tcPr>
          <w:p w:rsidR="001257F4" w:rsidRPr="002D30DD" w:rsidRDefault="001257F4" w:rsidP="00E95F9F">
            <w:r>
              <w:t>0.142</w:t>
            </w:r>
          </w:p>
        </w:tc>
        <w:tc>
          <w:tcPr>
            <w:tcW w:w="1843" w:type="dxa"/>
          </w:tcPr>
          <w:p w:rsidR="001257F4" w:rsidRPr="002D30DD" w:rsidRDefault="001257F4" w:rsidP="00E95F9F">
            <w:r>
              <w:t>0.123</w:t>
            </w:r>
          </w:p>
        </w:tc>
        <w:tc>
          <w:tcPr>
            <w:tcW w:w="1701" w:type="dxa"/>
          </w:tcPr>
          <w:p w:rsidR="001257F4" w:rsidRPr="002D30DD" w:rsidRDefault="001257F4" w:rsidP="00E95F9F">
            <w:r>
              <w:t>0.108</w:t>
            </w:r>
          </w:p>
        </w:tc>
        <w:tc>
          <w:tcPr>
            <w:tcW w:w="1701" w:type="dxa"/>
          </w:tcPr>
          <w:p w:rsidR="001257F4" w:rsidRPr="002D30DD" w:rsidRDefault="001257F4" w:rsidP="00E95F9F">
            <w:r>
              <w:t>0.108</w:t>
            </w:r>
          </w:p>
        </w:tc>
      </w:tr>
      <w:tr w:rsidR="001257F4" w:rsidRPr="00FA5D95" w:rsidTr="00FA5D95">
        <w:tc>
          <w:tcPr>
            <w:tcW w:w="0" w:type="auto"/>
          </w:tcPr>
          <w:p w:rsidR="001257F4" w:rsidRPr="001257F4" w:rsidRDefault="001257F4" w:rsidP="00E95F9F">
            <w:pPr>
              <w:rPr>
                <w:b/>
              </w:rPr>
            </w:pPr>
            <w:r w:rsidRPr="001257F4">
              <w:rPr>
                <w:b/>
              </w:rPr>
              <w:t>Variance Partition Coefficient</w:t>
            </w:r>
          </w:p>
        </w:tc>
        <w:tc>
          <w:tcPr>
            <w:tcW w:w="2455" w:type="dxa"/>
          </w:tcPr>
          <w:p w:rsidR="001257F4" w:rsidRPr="002D30DD" w:rsidRDefault="001257F4" w:rsidP="00E95F9F"/>
        </w:tc>
        <w:tc>
          <w:tcPr>
            <w:tcW w:w="1559" w:type="dxa"/>
          </w:tcPr>
          <w:p w:rsidR="001257F4" w:rsidRPr="002D30DD" w:rsidRDefault="001257F4" w:rsidP="001257F4">
            <w:r>
              <w:t>5.20</w:t>
            </w:r>
          </w:p>
        </w:tc>
        <w:tc>
          <w:tcPr>
            <w:tcW w:w="1701" w:type="dxa"/>
          </w:tcPr>
          <w:p w:rsidR="001257F4" w:rsidRPr="002D30DD" w:rsidRDefault="001257F4" w:rsidP="001257F4">
            <w:r>
              <w:t>4.14</w:t>
            </w:r>
          </w:p>
        </w:tc>
        <w:tc>
          <w:tcPr>
            <w:tcW w:w="1843" w:type="dxa"/>
          </w:tcPr>
          <w:p w:rsidR="001257F4" w:rsidRPr="002D30DD" w:rsidRDefault="001257F4" w:rsidP="001257F4">
            <w:r>
              <w:t>3.60</w:t>
            </w:r>
          </w:p>
        </w:tc>
        <w:tc>
          <w:tcPr>
            <w:tcW w:w="1701" w:type="dxa"/>
          </w:tcPr>
          <w:p w:rsidR="001257F4" w:rsidRPr="002D30DD" w:rsidRDefault="001257F4" w:rsidP="001257F4">
            <w:r>
              <w:t>3.18</w:t>
            </w:r>
          </w:p>
        </w:tc>
        <w:tc>
          <w:tcPr>
            <w:tcW w:w="1701" w:type="dxa"/>
          </w:tcPr>
          <w:p w:rsidR="001257F4" w:rsidRDefault="001257F4" w:rsidP="001257F4">
            <w:r>
              <w:t>3.18</w:t>
            </w:r>
          </w:p>
        </w:tc>
      </w:tr>
    </w:tbl>
    <w:p w:rsidR="00FA5D95" w:rsidRPr="00FA5D95" w:rsidRDefault="00FA5D95" w:rsidP="00FA5D9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7727BB" w:rsidRDefault="007727BB">
      <w:pPr>
        <w:rPr>
          <w:sz w:val="20"/>
          <w:szCs w:val="20"/>
        </w:rPr>
      </w:pPr>
    </w:p>
    <w:p w:rsidR="009C1368" w:rsidRPr="009C1368" w:rsidRDefault="009C1368" w:rsidP="009C1368">
      <w:pPr>
        <w:spacing w:after="0" w:line="240" w:lineRule="auto"/>
        <w:rPr>
          <w:sz w:val="20"/>
          <w:szCs w:val="20"/>
        </w:rPr>
      </w:pPr>
      <w:r w:rsidRPr="009C1368">
        <w:rPr>
          <w:sz w:val="20"/>
          <w:szCs w:val="20"/>
        </w:rPr>
        <w:br/>
      </w:r>
    </w:p>
    <w:p w:rsidR="007727BB" w:rsidRDefault="007727BB" w:rsidP="009C1368">
      <w:pPr>
        <w:rPr>
          <w:sz w:val="20"/>
          <w:szCs w:val="20"/>
        </w:rPr>
      </w:pPr>
    </w:p>
    <w:p w:rsidR="007727BB" w:rsidRDefault="007727BB">
      <w:pPr>
        <w:rPr>
          <w:sz w:val="20"/>
          <w:szCs w:val="20"/>
        </w:rPr>
      </w:pPr>
    </w:p>
    <w:p w:rsidR="00D11096" w:rsidRDefault="00D11096" w:rsidP="007727BB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u w:val="single"/>
        </w:rPr>
      </w:pPr>
    </w:p>
    <w:p w:rsidR="00D11096" w:rsidRDefault="00D11096" w:rsidP="007727BB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u w:val="single"/>
        </w:rPr>
      </w:pPr>
    </w:p>
    <w:p w:rsidR="007727BB" w:rsidRPr="00D11096" w:rsidRDefault="009C1368" w:rsidP="00D11096">
      <w:pPr>
        <w:autoSpaceDE w:val="0"/>
        <w:autoSpaceDN w:val="0"/>
        <w:adjustRightInd w:val="0"/>
        <w:spacing w:before="240" w:after="0" w:line="240" w:lineRule="auto"/>
        <w:rPr>
          <w:b/>
          <w:sz w:val="20"/>
          <w:szCs w:val="20"/>
          <w:u w:val="single"/>
        </w:rPr>
      </w:pPr>
      <w:r w:rsidRPr="009C1368">
        <w:rPr>
          <w:b/>
          <w:sz w:val="20"/>
          <w:szCs w:val="20"/>
          <w:u w:val="single"/>
        </w:rPr>
        <w:lastRenderedPageBreak/>
        <w:t>Ta</w:t>
      </w:r>
      <w:r w:rsidR="007727BB" w:rsidRPr="00070A59">
        <w:rPr>
          <w:b/>
          <w:sz w:val="20"/>
          <w:szCs w:val="20"/>
          <w:u w:val="single"/>
        </w:rPr>
        <w:t xml:space="preserve">ble 3a: Multi-Level Models calculating likelihood of receiving anxiolytic medication given educational attainment stratified by bereavement status. </w:t>
      </w:r>
      <w:proofErr w:type="gramStart"/>
      <w:r w:rsidR="007727BB" w:rsidRPr="00070A59">
        <w:rPr>
          <w:b/>
          <w:sz w:val="20"/>
          <w:szCs w:val="20"/>
          <w:u w:val="single"/>
        </w:rPr>
        <w:t>Adjusting for clustering of individuals by GP Practice.</w:t>
      </w:r>
      <w:proofErr w:type="gramEnd"/>
      <w:r w:rsidR="007727BB" w:rsidRPr="00070A59">
        <w:rPr>
          <w:b/>
          <w:sz w:val="20"/>
          <w:szCs w:val="20"/>
          <w:u w:val="single"/>
        </w:rPr>
        <w:t xml:space="preserve"> Figures show OR and 95% CI (pop=208 322; 355 GP practices)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1480"/>
        <w:gridCol w:w="2407"/>
        <w:gridCol w:w="1748"/>
        <w:gridCol w:w="1940"/>
        <w:gridCol w:w="1946"/>
        <w:gridCol w:w="2066"/>
      </w:tblGrid>
      <w:tr w:rsidR="007727BB" w:rsidTr="00731FB4">
        <w:tc>
          <w:tcPr>
            <w:tcW w:w="2587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Model 1</w:t>
            </w:r>
          </w:p>
        </w:tc>
        <w:tc>
          <w:tcPr>
            <w:tcW w:w="1940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Model 2</w:t>
            </w:r>
          </w:p>
        </w:tc>
        <w:tc>
          <w:tcPr>
            <w:tcW w:w="1946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Model 3</w:t>
            </w:r>
          </w:p>
        </w:tc>
        <w:tc>
          <w:tcPr>
            <w:tcW w:w="2066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Model 4</w:t>
            </w:r>
          </w:p>
        </w:tc>
      </w:tr>
      <w:tr w:rsidR="00731FB4" w:rsidTr="00731FB4">
        <w:tc>
          <w:tcPr>
            <w:tcW w:w="2587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% population on Anxiolytics</w:t>
            </w:r>
          </w:p>
        </w:tc>
        <w:tc>
          <w:tcPr>
            <w:tcW w:w="0" w:type="auto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</w:tcPr>
          <w:p w:rsidR="00731FB4" w:rsidRPr="00FA5D95" w:rsidRDefault="00731FB4" w:rsidP="00E40DB3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1940" w:type="dxa"/>
          </w:tcPr>
          <w:p w:rsidR="00731FB4" w:rsidRPr="00FA5D95" w:rsidRDefault="00731FB4" w:rsidP="00E40DB3">
            <w:pPr>
              <w:rPr>
                <w:b/>
                <w:bCs/>
                <w:sz w:val="20"/>
                <w:szCs w:val="20"/>
              </w:rPr>
            </w:pPr>
            <w:r w:rsidRPr="00FA5D95">
              <w:rPr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731FB4" w:rsidRPr="00FA5D95" w:rsidRDefault="00731FB4" w:rsidP="00E40DB3">
            <w:pPr>
              <w:rPr>
                <w:b/>
                <w:bCs/>
                <w:sz w:val="20"/>
                <w:szCs w:val="20"/>
              </w:rPr>
            </w:pPr>
            <w:r w:rsidRPr="00FA5D95">
              <w:rPr>
                <w:b/>
                <w:bCs/>
                <w:sz w:val="20"/>
                <w:szCs w:val="20"/>
              </w:rPr>
              <w:t>Sex, age, Marital</w:t>
            </w:r>
          </w:p>
          <w:p w:rsidR="00731FB4" w:rsidRPr="00FA5D95" w:rsidRDefault="00731FB4" w:rsidP="00E40DB3">
            <w:pPr>
              <w:rPr>
                <w:b/>
                <w:sz w:val="20"/>
                <w:szCs w:val="20"/>
              </w:rPr>
            </w:pPr>
            <w:r w:rsidRPr="00FA5D95">
              <w:rPr>
                <w:b/>
                <w:bCs/>
                <w:sz w:val="20"/>
                <w:szCs w:val="20"/>
              </w:rPr>
              <w:t>Status &amp; illness</w:t>
            </w:r>
          </w:p>
        </w:tc>
        <w:tc>
          <w:tcPr>
            <w:tcW w:w="1946" w:type="dxa"/>
          </w:tcPr>
          <w:p w:rsidR="00731FB4" w:rsidRPr="00FA5D95" w:rsidRDefault="00731FB4" w:rsidP="00E40DB3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rFonts w:cs="Calibri,Bold"/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731FB4" w:rsidRPr="00FA5D95" w:rsidRDefault="00731FB4" w:rsidP="00E40DB3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SES (NSSEC, tenure</w:t>
            </w:r>
          </w:p>
          <w:p w:rsidR="00731FB4" w:rsidRPr="00FA5D95" w:rsidRDefault="00731FB4" w:rsidP="00E40DB3">
            <w:pPr>
              <w:rPr>
                <w:b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&amp; car access)</w:t>
            </w:r>
          </w:p>
        </w:tc>
        <w:tc>
          <w:tcPr>
            <w:tcW w:w="2066" w:type="dxa"/>
          </w:tcPr>
          <w:p w:rsidR="00731FB4" w:rsidRPr="00FA5D95" w:rsidRDefault="00731FB4" w:rsidP="00E40DB3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+</w:t>
            </w:r>
            <w:proofErr w:type="spellStart"/>
            <w:r w:rsidRPr="00FA5D95">
              <w:rPr>
                <w:rFonts w:cs="Calibri,Bold"/>
                <w:b/>
                <w:bCs/>
                <w:sz w:val="20"/>
                <w:szCs w:val="20"/>
              </w:rPr>
              <w:t>adj</w:t>
            </w:r>
            <w:proofErr w:type="spellEnd"/>
          </w:p>
          <w:p w:rsidR="00731FB4" w:rsidRPr="00FA5D95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5D95">
              <w:rPr>
                <w:rFonts w:cs="Calibri,Bold"/>
                <w:b/>
                <w:bCs/>
                <w:sz w:val="20"/>
                <w:szCs w:val="20"/>
              </w:rPr>
              <w:t>Conurbation &amp; Area Deprivation</w:t>
            </w:r>
          </w:p>
        </w:tc>
      </w:tr>
      <w:tr w:rsidR="007727BB" w:rsidTr="00731FB4">
        <w:tc>
          <w:tcPr>
            <w:tcW w:w="2587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Not Bereaved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(191,720)</w:t>
            </w:r>
          </w:p>
        </w:tc>
        <w:tc>
          <w:tcPr>
            <w:tcW w:w="1480" w:type="dxa"/>
          </w:tcPr>
          <w:p w:rsidR="007727BB" w:rsidRPr="00070A59" w:rsidRDefault="00070A59" w:rsidP="00070A59">
            <w:pPr>
              <w:jc w:val="center"/>
              <w:rPr>
                <w:sz w:val="20"/>
                <w:szCs w:val="20"/>
              </w:rPr>
            </w:pPr>
            <w:r w:rsidRPr="00070A59">
              <w:rPr>
                <w:sz w:val="20"/>
                <w:szCs w:val="20"/>
              </w:rPr>
              <w:t>3.9</w:t>
            </w:r>
          </w:p>
        </w:tc>
        <w:tc>
          <w:tcPr>
            <w:tcW w:w="2407" w:type="dxa"/>
          </w:tcPr>
          <w:p w:rsidR="007727BB" w:rsidRPr="005112CA" w:rsidRDefault="007727BB" w:rsidP="00E40DB3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>/</w:t>
            </w: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8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 (0.51,0.56)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 (0.35,0.45)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(0.26,0.31)</w:t>
            </w:r>
          </w:p>
        </w:tc>
        <w:tc>
          <w:tcPr>
            <w:tcW w:w="1940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(0.61,0.68)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(0.45,0.57)</w:t>
            </w:r>
          </w:p>
          <w:p w:rsidR="00DB1B9B" w:rsidRPr="005112CA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 (0.38,0.45)</w:t>
            </w:r>
          </w:p>
        </w:tc>
        <w:tc>
          <w:tcPr>
            <w:tcW w:w="194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(0.73,0.84)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(0.58,0.75)</w:t>
            </w:r>
          </w:p>
          <w:p w:rsidR="00DB1B9B" w:rsidRPr="005112CA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 (0.51,0.63)</w:t>
            </w:r>
          </w:p>
        </w:tc>
        <w:tc>
          <w:tcPr>
            <w:tcW w:w="206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(0.74,0.84)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(0.58,0.75)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 (0.52,0.64)</w:t>
            </w:r>
          </w:p>
        </w:tc>
      </w:tr>
      <w:tr w:rsidR="007727BB" w:rsidTr="00731FB4">
        <w:tc>
          <w:tcPr>
            <w:tcW w:w="2587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Bereaved Illness/other</w:t>
            </w:r>
            <w:r w:rsidRPr="005112CA">
              <w:rPr>
                <w:b/>
                <w:sz w:val="20"/>
                <w:szCs w:val="20"/>
              </w:rPr>
              <w:br/>
              <w:t>(15,812)</w:t>
            </w:r>
          </w:p>
        </w:tc>
        <w:tc>
          <w:tcPr>
            <w:tcW w:w="1480" w:type="dxa"/>
          </w:tcPr>
          <w:p w:rsidR="007727BB" w:rsidRPr="00070A59" w:rsidRDefault="00070A59" w:rsidP="00070A59">
            <w:pPr>
              <w:jc w:val="center"/>
              <w:rPr>
                <w:sz w:val="20"/>
                <w:szCs w:val="20"/>
              </w:rPr>
            </w:pPr>
            <w:r w:rsidRPr="00070A59">
              <w:rPr>
                <w:sz w:val="20"/>
                <w:szCs w:val="20"/>
              </w:rPr>
              <w:t>5.6</w:t>
            </w:r>
          </w:p>
        </w:tc>
        <w:tc>
          <w:tcPr>
            <w:tcW w:w="0" w:type="auto"/>
          </w:tcPr>
          <w:p w:rsidR="007727BB" w:rsidRPr="005112CA" w:rsidRDefault="007727BB" w:rsidP="00E40DB3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>/</w:t>
            </w: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8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(0.48,0.70)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(0.39,0.88)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 (0.24,0.45)</w:t>
            </w:r>
          </w:p>
        </w:tc>
        <w:tc>
          <w:tcPr>
            <w:tcW w:w="1940" w:type="dxa"/>
          </w:tcPr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(0.55,0.82)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 (0.50,1.14)</w:t>
            </w:r>
          </w:p>
          <w:p w:rsidR="007727BB" w:rsidRPr="005112CA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 (0.32,0.61)</w:t>
            </w:r>
          </w:p>
        </w:tc>
        <w:tc>
          <w:tcPr>
            <w:tcW w:w="194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 (0.67,1.01)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(0.62,1.44)</w:t>
            </w:r>
          </w:p>
          <w:p w:rsidR="00DB1B9B" w:rsidRPr="005112CA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(0.42,0.83)</w:t>
            </w:r>
          </w:p>
        </w:tc>
        <w:tc>
          <w:tcPr>
            <w:tcW w:w="206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 (0.66,1.01)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(0.62,1.43)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(0.42,0.84)</w:t>
            </w:r>
          </w:p>
        </w:tc>
      </w:tr>
      <w:tr w:rsidR="007727BB" w:rsidTr="00731FB4">
        <w:tc>
          <w:tcPr>
            <w:tcW w:w="2587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Bereaved Sudden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(487)</w:t>
            </w:r>
          </w:p>
        </w:tc>
        <w:tc>
          <w:tcPr>
            <w:tcW w:w="1480" w:type="dxa"/>
          </w:tcPr>
          <w:p w:rsidR="007727BB" w:rsidRPr="00070A59" w:rsidRDefault="00070A59" w:rsidP="00070A59">
            <w:pPr>
              <w:jc w:val="center"/>
              <w:rPr>
                <w:sz w:val="20"/>
                <w:szCs w:val="20"/>
              </w:rPr>
            </w:pPr>
            <w:r w:rsidRPr="00070A59">
              <w:rPr>
                <w:sz w:val="20"/>
                <w:szCs w:val="20"/>
              </w:rPr>
              <w:t>7.0</w:t>
            </w:r>
          </w:p>
        </w:tc>
        <w:tc>
          <w:tcPr>
            <w:tcW w:w="0" w:type="auto"/>
          </w:tcPr>
          <w:p w:rsidR="007727BB" w:rsidRPr="005112CA" w:rsidRDefault="007727BB" w:rsidP="00E40DB3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>/</w:t>
            </w: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8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 (0.11,0.96)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(0.22,4.39)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(0.02,1.41)</w:t>
            </w:r>
          </w:p>
        </w:tc>
        <w:tc>
          <w:tcPr>
            <w:tcW w:w="1940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 (0.11,1.05)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(0.19,4.71)</w:t>
            </w:r>
          </w:p>
          <w:p w:rsidR="00DB1B9B" w:rsidRPr="005112CA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(0.02,1.46)</w:t>
            </w:r>
          </w:p>
        </w:tc>
        <w:tc>
          <w:tcPr>
            <w:tcW w:w="194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 (0.14,1.68)</w:t>
            </w:r>
          </w:p>
          <w:p w:rsidR="00DB1B9B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 (0.22,8.84)</w:t>
            </w:r>
          </w:p>
          <w:p w:rsidR="00DB1B9B" w:rsidRPr="005112CA" w:rsidRDefault="00DB1B9B" w:rsidP="00DB1B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 (0.02,2.06)</w:t>
            </w:r>
          </w:p>
        </w:tc>
        <w:tc>
          <w:tcPr>
            <w:tcW w:w="206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(0.14,1.85)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 (0.22,10.65)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(0.02,2.67)</w:t>
            </w:r>
          </w:p>
        </w:tc>
      </w:tr>
      <w:tr w:rsidR="007727BB" w:rsidTr="00731FB4">
        <w:tc>
          <w:tcPr>
            <w:tcW w:w="2587" w:type="dxa"/>
          </w:tcPr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Bereaved Suicide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(313)</w:t>
            </w:r>
          </w:p>
        </w:tc>
        <w:tc>
          <w:tcPr>
            <w:tcW w:w="1480" w:type="dxa"/>
          </w:tcPr>
          <w:p w:rsidR="007727BB" w:rsidRPr="00070A59" w:rsidRDefault="00070A59" w:rsidP="00070A59">
            <w:pPr>
              <w:jc w:val="center"/>
              <w:rPr>
                <w:sz w:val="20"/>
                <w:szCs w:val="20"/>
              </w:rPr>
            </w:pPr>
            <w:r w:rsidRPr="00070A59">
              <w:rPr>
                <w:sz w:val="20"/>
                <w:szCs w:val="20"/>
              </w:rPr>
              <w:t>11.5</w:t>
            </w:r>
          </w:p>
        </w:tc>
        <w:tc>
          <w:tcPr>
            <w:tcW w:w="0" w:type="auto"/>
          </w:tcPr>
          <w:p w:rsidR="007727BB" w:rsidRPr="005112CA" w:rsidRDefault="007727BB" w:rsidP="00E40DB3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Pr="005112CA" w:rsidRDefault="007727BB" w:rsidP="00E40DB3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>/</w:t>
            </w: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8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 (0.17,1.14)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(0.03,2.54)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(0.09,2.77)</w:t>
            </w:r>
          </w:p>
        </w:tc>
        <w:tc>
          <w:tcPr>
            <w:tcW w:w="1940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C23EF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C23EF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 (0.21,1.24)</w:t>
            </w:r>
          </w:p>
          <w:p w:rsidR="007C23EF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 (0.19,2.81)</w:t>
            </w:r>
          </w:p>
          <w:p w:rsidR="007C23EF" w:rsidRPr="005112CA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(0.09,4.22)</w:t>
            </w:r>
          </w:p>
        </w:tc>
        <w:tc>
          <w:tcPr>
            <w:tcW w:w="194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C23EF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C23EF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 (0.17,1.74)</w:t>
            </w:r>
          </w:p>
          <w:p w:rsidR="007C23EF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(0.02,3.04)</w:t>
            </w:r>
          </w:p>
          <w:p w:rsidR="007C23EF" w:rsidRPr="005112CA" w:rsidRDefault="007C23EF" w:rsidP="007C23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 (0.16,9.01)</w:t>
            </w:r>
          </w:p>
        </w:tc>
        <w:tc>
          <w:tcPr>
            <w:tcW w:w="2066" w:type="dxa"/>
          </w:tcPr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(0.17,1.76)</w:t>
            </w:r>
          </w:p>
          <w:p w:rsidR="007727BB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(0.03,3.89)</w:t>
            </w:r>
          </w:p>
          <w:p w:rsidR="007727BB" w:rsidRPr="005112CA" w:rsidRDefault="007727BB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 (0.19,9.97)</w:t>
            </w:r>
          </w:p>
        </w:tc>
      </w:tr>
    </w:tbl>
    <w:p w:rsidR="00D11096" w:rsidRDefault="00070A59" w:rsidP="00D11096">
      <w:pPr>
        <w:rPr>
          <w:i/>
          <w:sz w:val="20"/>
          <w:szCs w:val="20"/>
        </w:rPr>
      </w:pPr>
      <w:r w:rsidRPr="00070A59">
        <w:rPr>
          <w:i/>
          <w:sz w:val="20"/>
          <w:szCs w:val="20"/>
        </w:rPr>
        <w:t>Note: as no individual within the “5+ GCSE” category bereaved by sudden death received anxiolytic medication we aggregated education into 4 categories for analysis using anxiolytic medication as the outcome</w:t>
      </w:r>
    </w:p>
    <w:p w:rsidR="00D11096" w:rsidRDefault="00D11096" w:rsidP="00D11096">
      <w:pPr>
        <w:spacing w:after="0"/>
        <w:rPr>
          <w:b/>
          <w:sz w:val="20"/>
          <w:szCs w:val="20"/>
          <w:u w:val="single"/>
        </w:rPr>
      </w:pPr>
    </w:p>
    <w:p w:rsidR="00731FB4" w:rsidRPr="00D11096" w:rsidRDefault="00731FB4" w:rsidP="00D11096">
      <w:pPr>
        <w:spacing w:after="0"/>
        <w:rPr>
          <w:i/>
          <w:sz w:val="20"/>
          <w:szCs w:val="20"/>
        </w:rPr>
      </w:pPr>
      <w:r w:rsidRPr="00070A59">
        <w:rPr>
          <w:b/>
          <w:sz w:val="20"/>
          <w:szCs w:val="20"/>
          <w:u w:val="single"/>
        </w:rPr>
        <w:lastRenderedPageBreak/>
        <w:t xml:space="preserve">Table 4: Multi-Level Models calculating likelihood of receiving antidepressant medication given educational attainment stratified by bereavement status, for those recently bereaved (in last 3 years). </w:t>
      </w:r>
      <w:proofErr w:type="gramStart"/>
      <w:r w:rsidRPr="00070A59">
        <w:rPr>
          <w:b/>
          <w:sz w:val="20"/>
          <w:szCs w:val="20"/>
          <w:u w:val="single"/>
        </w:rPr>
        <w:t>Adjusting for clustering of individuals by GP Practice.</w:t>
      </w:r>
      <w:proofErr w:type="gramEnd"/>
      <w:r w:rsidRPr="00070A59">
        <w:rPr>
          <w:b/>
          <w:sz w:val="20"/>
          <w:szCs w:val="20"/>
          <w:u w:val="single"/>
        </w:rPr>
        <w:t xml:space="preserve"> Figures show OR and 95% CI</w:t>
      </w:r>
      <w:r w:rsidR="00D11096">
        <w:rPr>
          <w:b/>
          <w:sz w:val="20"/>
          <w:szCs w:val="20"/>
          <w:u w:val="single"/>
        </w:rPr>
        <w:t xml:space="preserve"> (pop=208 322; 355 GP 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8"/>
        <w:gridCol w:w="1565"/>
        <w:gridCol w:w="2379"/>
        <w:gridCol w:w="1743"/>
        <w:gridCol w:w="2064"/>
      </w:tblGrid>
      <w:tr w:rsidR="00731FB4" w:rsidTr="00731FB4">
        <w:tc>
          <w:tcPr>
            <w:tcW w:w="2568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5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Model 1</w:t>
            </w:r>
          </w:p>
        </w:tc>
        <w:tc>
          <w:tcPr>
            <w:tcW w:w="2064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 2</w:t>
            </w:r>
          </w:p>
        </w:tc>
      </w:tr>
      <w:tr w:rsidR="00731FB4" w:rsidTr="00731FB4">
        <w:tc>
          <w:tcPr>
            <w:tcW w:w="2568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5" w:type="dxa"/>
          </w:tcPr>
          <w:p w:rsidR="00731FB4" w:rsidRPr="005112CA" w:rsidRDefault="00731FB4" w:rsidP="00731FB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% population on An</w:t>
            </w:r>
            <w:r>
              <w:rPr>
                <w:b/>
                <w:sz w:val="20"/>
                <w:szCs w:val="20"/>
              </w:rPr>
              <w:t>tidepressants</w:t>
            </w:r>
          </w:p>
        </w:tc>
        <w:tc>
          <w:tcPr>
            <w:tcW w:w="0" w:type="auto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2064" w:type="dxa"/>
          </w:tcPr>
          <w:p w:rsidR="00731FB4" w:rsidRPr="005112CA" w:rsidRDefault="00731FB4" w:rsidP="00E4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Fully adjusted*</w:t>
            </w:r>
          </w:p>
        </w:tc>
      </w:tr>
      <w:tr w:rsidR="00731FB4" w:rsidTr="00731FB4">
        <w:tc>
          <w:tcPr>
            <w:tcW w:w="2568" w:type="dxa"/>
          </w:tcPr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Not Bereaved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(191,720)</w:t>
            </w:r>
          </w:p>
        </w:tc>
        <w:tc>
          <w:tcPr>
            <w:tcW w:w="1565" w:type="dxa"/>
          </w:tcPr>
          <w:p w:rsidR="00731FB4" w:rsidRPr="008B29A4" w:rsidRDefault="00731FB4" w:rsidP="00731FB4">
            <w:pPr>
              <w:contextualSpacing/>
              <w:jc w:val="center"/>
            </w:pPr>
            <w:r>
              <w:t>12.4</w:t>
            </w:r>
          </w:p>
        </w:tc>
        <w:tc>
          <w:tcPr>
            <w:tcW w:w="2379" w:type="dxa"/>
          </w:tcPr>
          <w:p w:rsidR="00731FB4" w:rsidRPr="005112CA" w:rsidRDefault="00731FB4" w:rsidP="00731FB4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 xml:space="preserve"> Level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3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(0.75,0.81)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(0.63,0.68)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(0.57,0.65)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 (0.40,0.44)</w:t>
            </w:r>
          </w:p>
        </w:tc>
        <w:tc>
          <w:tcPr>
            <w:tcW w:w="2064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(0.82,0.89)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(0.73,0.80)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 (0.70,0.80)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(0.58,0.65)</w:t>
            </w:r>
          </w:p>
        </w:tc>
      </w:tr>
      <w:tr w:rsidR="00731FB4" w:rsidTr="00731FB4">
        <w:tc>
          <w:tcPr>
            <w:tcW w:w="2568" w:type="dxa"/>
          </w:tcPr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Bereaved Illness/other</w:t>
            </w:r>
            <w:r>
              <w:rPr>
                <w:b/>
                <w:sz w:val="20"/>
                <w:szCs w:val="20"/>
              </w:rPr>
              <w:br/>
              <w:t>(6,064</w:t>
            </w:r>
            <w:r w:rsidRPr="005112C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5" w:type="dxa"/>
          </w:tcPr>
          <w:p w:rsidR="00731FB4" w:rsidRPr="008B29A4" w:rsidRDefault="00731FB4" w:rsidP="00731FB4">
            <w:pPr>
              <w:contextualSpacing/>
              <w:jc w:val="center"/>
            </w:pPr>
            <w:r>
              <w:t>15.7</w:t>
            </w:r>
          </w:p>
        </w:tc>
        <w:tc>
          <w:tcPr>
            <w:tcW w:w="0" w:type="auto"/>
          </w:tcPr>
          <w:p w:rsidR="00731FB4" w:rsidRPr="005112CA" w:rsidRDefault="00731FB4" w:rsidP="00731FB4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 xml:space="preserve"> Level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3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(0.64,1.00)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(0.51,0.82)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 (0.31,0.75)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(0.46,0.76)</w:t>
            </w:r>
          </w:p>
        </w:tc>
        <w:tc>
          <w:tcPr>
            <w:tcW w:w="2064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(0.69,1.14)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 (0.56,0.95)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(0.38,0.96)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(0.58,1.02)</w:t>
            </w:r>
          </w:p>
        </w:tc>
      </w:tr>
      <w:tr w:rsidR="00731FB4" w:rsidTr="00731FB4">
        <w:tc>
          <w:tcPr>
            <w:tcW w:w="2568" w:type="dxa"/>
          </w:tcPr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Bereaved Sudden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(132</w:t>
            </w:r>
            <w:r w:rsidRPr="005112C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5" w:type="dxa"/>
          </w:tcPr>
          <w:p w:rsidR="00731FB4" w:rsidRPr="008B29A4" w:rsidRDefault="00731FB4" w:rsidP="00731FB4">
            <w:pPr>
              <w:contextualSpacing/>
              <w:jc w:val="center"/>
            </w:pPr>
            <w:r>
              <w:t>22.4</w:t>
            </w:r>
          </w:p>
        </w:tc>
        <w:tc>
          <w:tcPr>
            <w:tcW w:w="0" w:type="auto"/>
          </w:tcPr>
          <w:p w:rsidR="00731FB4" w:rsidRPr="005112CA" w:rsidRDefault="00731FB4" w:rsidP="00731FB4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 xml:space="preserve"> Level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3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 (0.33,4.93)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(0.16,2.73)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(0.04,11.01)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 (0.01,1.45)</w:t>
            </w:r>
          </w:p>
        </w:tc>
        <w:tc>
          <w:tcPr>
            <w:tcW w:w="2064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 (0.01,189.58)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(0.02, 47.71)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 (0.01,65.54)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 (0.01, 8.23)</w:t>
            </w:r>
          </w:p>
        </w:tc>
      </w:tr>
      <w:tr w:rsidR="00731FB4" w:rsidTr="00731FB4">
        <w:tc>
          <w:tcPr>
            <w:tcW w:w="2568" w:type="dxa"/>
          </w:tcPr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Bereaved Suicide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(102</w:t>
            </w:r>
            <w:r w:rsidRPr="005112C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5" w:type="dxa"/>
          </w:tcPr>
          <w:p w:rsidR="00731FB4" w:rsidRPr="008B29A4" w:rsidRDefault="00731FB4" w:rsidP="00731FB4">
            <w:pPr>
              <w:contextualSpacing/>
              <w:jc w:val="center"/>
            </w:pPr>
            <w:r>
              <w:t>26.5</w:t>
            </w:r>
          </w:p>
        </w:tc>
        <w:tc>
          <w:tcPr>
            <w:tcW w:w="0" w:type="auto"/>
          </w:tcPr>
          <w:p w:rsidR="00731FB4" w:rsidRPr="005112CA" w:rsidRDefault="00731FB4" w:rsidP="00731FB4">
            <w:pPr>
              <w:rPr>
                <w:b/>
                <w:sz w:val="20"/>
                <w:szCs w:val="20"/>
              </w:rPr>
            </w:pPr>
            <w:r w:rsidRPr="005112CA">
              <w:rPr>
                <w:b/>
                <w:sz w:val="20"/>
                <w:szCs w:val="20"/>
              </w:rPr>
              <w:t>Educational Attainment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Foundation</w:t>
            </w:r>
            <w:r>
              <w:rPr>
                <w:sz w:val="20"/>
                <w:szCs w:val="20"/>
              </w:rPr>
              <w:t xml:space="preserve"> Level</w:t>
            </w:r>
          </w:p>
          <w:p w:rsidR="00731FB4" w:rsidRPr="005112CA" w:rsidRDefault="00731FB4" w:rsidP="00731FB4">
            <w:pPr>
              <w:rPr>
                <w:sz w:val="20"/>
                <w:szCs w:val="20"/>
              </w:rPr>
            </w:pPr>
            <w:r w:rsidRPr="005112CA">
              <w:rPr>
                <w:sz w:val="20"/>
                <w:szCs w:val="20"/>
              </w:rPr>
              <w:t>5+ GCSE</w:t>
            </w:r>
            <w:r w:rsidRPr="005112CA">
              <w:rPr>
                <w:sz w:val="20"/>
                <w:szCs w:val="20"/>
              </w:rPr>
              <w:tab/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Secondary Level (A levels)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Third Level (Degree+)</w:t>
            </w:r>
          </w:p>
        </w:tc>
        <w:tc>
          <w:tcPr>
            <w:tcW w:w="1743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 (0.04,1.65)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(0.04,3.78)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(0.08,5.14)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(0.15,4.96)</w:t>
            </w:r>
          </w:p>
        </w:tc>
        <w:tc>
          <w:tcPr>
            <w:tcW w:w="2064" w:type="dxa"/>
          </w:tcPr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 (0.01,2987)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(0.01,48145)</w:t>
            </w:r>
          </w:p>
          <w:p w:rsidR="00731FB4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 (0.04,62.02)</w:t>
            </w:r>
          </w:p>
          <w:p w:rsidR="00731FB4" w:rsidRPr="005112CA" w:rsidRDefault="00731FB4" w:rsidP="00731F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 (0.06,51.8)</w:t>
            </w:r>
          </w:p>
        </w:tc>
      </w:tr>
    </w:tbl>
    <w:p w:rsidR="00731FB4" w:rsidRPr="00D11096" w:rsidRDefault="00D11096" w:rsidP="00D11096">
      <w:pPr>
        <w:autoSpaceDE w:val="0"/>
        <w:autoSpaceDN w:val="0"/>
        <w:adjustRightInd w:val="0"/>
        <w:spacing w:after="0" w:line="240" w:lineRule="auto"/>
        <w:rPr>
          <w:i/>
        </w:rPr>
      </w:pPr>
      <w:r w:rsidRPr="00D11096">
        <w:rPr>
          <w:i/>
        </w:rPr>
        <w:t xml:space="preserve">*adjusted for sex, age, marital status, illness, NSSEC, car ownership, tenure, conurbation and area-level deprivation. </w:t>
      </w:r>
    </w:p>
    <w:sectPr w:rsidR="00731FB4" w:rsidRPr="00D11096" w:rsidSect="00D11096">
      <w:footerReference w:type="default" r:id="rId7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2A4" w:rsidRDefault="002402A4" w:rsidP="00FA5D95">
      <w:pPr>
        <w:spacing w:after="0" w:line="240" w:lineRule="auto"/>
      </w:pPr>
      <w:r>
        <w:separator/>
      </w:r>
    </w:p>
  </w:endnote>
  <w:endnote w:type="continuationSeparator" w:id="0">
    <w:p w:rsidR="002402A4" w:rsidRDefault="002402A4" w:rsidP="00FA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096" w:rsidRDefault="00D11096" w:rsidP="00D11096">
    <w:pPr>
      <w:pStyle w:val="Header"/>
    </w:pPr>
    <w:r w:rsidRPr="009C1368">
      <w:rPr>
        <w:sz w:val="20"/>
        <w:szCs w:val="20"/>
      </w:rPr>
      <w:t>Education as a Predictor of Antidepressant and Anxiolytic medication use after Bereavement: a population based record linkage study. Quality of Life Research.</w:t>
    </w:r>
    <w:r>
      <w:rPr>
        <w:sz w:val="20"/>
        <w:szCs w:val="20"/>
      </w:rPr>
      <w:br/>
    </w:r>
    <w:r w:rsidRPr="009C1368">
      <w:rPr>
        <w:sz w:val="20"/>
        <w:szCs w:val="20"/>
      </w:rPr>
      <w:t xml:space="preserve">Aideen </w:t>
    </w:r>
    <w:proofErr w:type="spellStart"/>
    <w:r w:rsidRPr="009C1368">
      <w:rPr>
        <w:sz w:val="20"/>
        <w:szCs w:val="20"/>
      </w:rPr>
      <w:t>Maguire</w:t>
    </w:r>
    <w:r w:rsidRPr="009C1368">
      <w:rPr>
        <w:sz w:val="20"/>
        <w:szCs w:val="20"/>
        <w:vertAlign w:val="superscript"/>
      </w:rPr>
      <w:t>a</w:t>
    </w:r>
    <w:proofErr w:type="spellEnd"/>
    <w:r w:rsidRPr="009C1368">
      <w:rPr>
        <w:sz w:val="20"/>
        <w:szCs w:val="20"/>
      </w:rPr>
      <w:t xml:space="preserve">, John </w:t>
    </w:r>
    <w:proofErr w:type="spellStart"/>
    <w:r w:rsidRPr="009C1368">
      <w:rPr>
        <w:sz w:val="20"/>
        <w:szCs w:val="20"/>
      </w:rPr>
      <w:t>Moriarty</w:t>
    </w:r>
    <w:r w:rsidRPr="009C1368">
      <w:rPr>
        <w:sz w:val="20"/>
        <w:szCs w:val="20"/>
        <w:vertAlign w:val="superscript"/>
      </w:rPr>
      <w:t>b</w:t>
    </w:r>
    <w:proofErr w:type="spellEnd"/>
    <w:r w:rsidRPr="009C1368">
      <w:rPr>
        <w:sz w:val="20"/>
        <w:szCs w:val="20"/>
      </w:rPr>
      <w:t xml:space="preserve">, Dermot </w:t>
    </w:r>
    <w:proofErr w:type="spellStart"/>
    <w:r w:rsidRPr="009C1368">
      <w:rPr>
        <w:sz w:val="20"/>
        <w:szCs w:val="20"/>
      </w:rPr>
      <w:t>O’Reilly</w:t>
    </w:r>
    <w:r w:rsidRPr="009C1368">
      <w:rPr>
        <w:sz w:val="20"/>
        <w:szCs w:val="20"/>
        <w:vertAlign w:val="superscript"/>
      </w:rPr>
      <w:t>a</w:t>
    </w:r>
    <w:proofErr w:type="spellEnd"/>
    <w:r w:rsidRPr="009C1368">
      <w:rPr>
        <w:sz w:val="20"/>
        <w:szCs w:val="20"/>
      </w:rPr>
      <w:t xml:space="preserve">, Mark </w:t>
    </w:r>
    <w:proofErr w:type="spellStart"/>
    <w:r w:rsidRPr="009C1368">
      <w:rPr>
        <w:sz w:val="20"/>
        <w:szCs w:val="20"/>
      </w:rPr>
      <w:t>McCann</w:t>
    </w:r>
    <w:r w:rsidRPr="009C1368">
      <w:rPr>
        <w:sz w:val="20"/>
        <w:szCs w:val="20"/>
        <w:vertAlign w:val="superscript"/>
      </w:rPr>
      <w:t>c</w:t>
    </w:r>
    <w:proofErr w:type="spellEnd"/>
    <w:r>
      <w:rPr>
        <w:sz w:val="20"/>
        <w:szCs w:val="20"/>
      </w:rPr>
      <w:br/>
    </w:r>
    <w:r w:rsidRPr="009C1368">
      <w:rPr>
        <w:sz w:val="20"/>
        <w:szCs w:val="20"/>
        <w:vertAlign w:val="superscript"/>
      </w:rPr>
      <w:t xml:space="preserve">a </w:t>
    </w:r>
    <w:r w:rsidRPr="009C1368">
      <w:rPr>
        <w:sz w:val="20"/>
        <w:szCs w:val="20"/>
      </w:rPr>
      <w:t>Centre of Excellence for Public Hea</w:t>
    </w:r>
    <w:r>
      <w:rPr>
        <w:sz w:val="20"/>
        <w:szCs w:val="20"/>
      </w:rPr>
      <w:t>lth, Queen’s University Belfast</w:t>
    </w:r>
    <w:r>
      <w:rPr>
        <w:sz w:val="20"/>
        <w:szCs w:val="20"/>
      </w:rPr>
      <w:br/>
    </w:r>
    <w:r w:rsidRPr="009C1368">
      <w:rPr>
        <w:sz w:val="20"/>
        <w:szCs w:val="20"/>
        <w:vertAlign w:val="superscript"/>
      </w:rPr>
      <w:t xml:space="preserve">b </w:t>
    </w:r>
    <w:r w:rsidRPr="009C1368">
      <w:rPr>
        <w:sz w:val="20"/>
        <w:szCs w:val="20"/>
      </w:rPr>
      <w:t>Administrative Data Research Netw</w:t>
    </w:r>
    <w:r>
      <w:rPr>
        <w:sz w:val="20"/>
        <w:szCs w:val="20"/>
      </w:rPr>
      <w:t>ork, Queen’s University Belfast</w:t>
    </w:r>
    <w:r>
      <w:rPr>
        <w:sz w:val="20"/>
        <w:szCs w:val="20"/>
      </w:rPr>
      <w:br/>
    </w:r>
    <w:r w:rsidRPr="009C1368">
      <w:rPr>
        <w:sz w:val="20"/>
        <w:szCs w:val="20"/>
        <w:vertAlign w:val="superscript"/>
      </w:rPr>
      <w:t xml:space="preserve">c </w:t>
    </w:r>
    <w:r w:rsidRPr="009C1368">
      <w:rPr>
        <w:sz w:val="20"/>
        <w:szCs w:val="20"/>
      </w:rPr>
      <w:t>MRC/CSO Social and Public Health Sciences Unit, University of Glasgow</w:t>
    </w:r>
    <w:r>
      <w:rPr>
        <w:sz w:val="20"/>
        <w:szCs w:val="20"/>
      </w:rPr>
      <w:br/>
    </w:r>
    <w:r>
      <w:rPr>
        <w:b/>
        <w:sz w:val="20"/>
        <w:szCs w:val="20"/>
      </w:rPr>
      <w:t xml:space="preserve">Corresponding Author: </w:t>
    </w:r>
    <w:r w:rsidRPr="009C1368">
      <w:rPr>
        <w:sz w:val="20"/>
        <w:szCs w:val="20"/>
      </w:rPr>
      <w:t>a.maguire@qub.ac.uk</w:t>
    </w:r>
  </w:p>
  <w:p w:rsidR="00D11096" w:rsidRDefault="00D11096">
    <w:pPr>
      <w:pStyle w:val="Footer"/>
    </w:pPr>
  </w:p>
  <w:p w:rsidR="00FA5D95" w:rsidRDefault="00FA5D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2A4" w:rsidRDefault="002402A4" w:rsidP="00FA5D95">
      <w:pPr>
        <w:spacing w:after="0" w:line="240" w:lineRule="auto"/>
      </w:pPr>
      <w:r>
        <w:separator/>
      </w:r>
    </w:p>
  </w:footnote>
  <w:footnote w:type="continuationSeparator" w:id="0">
    <w:p w:rsidR="002402A4" w:rsidRDefault="002402A4" w:rsidP="00FA5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95"/>
    <w:rsid w:val="00070A59"/>
    <w:rsid w:val="00110814"/>
    <w:rsid w:val="001257F4"/>
    <w:rsid w:val="00141E3D"/>
    <w:rsid w:val="001862FA"/>
    <w:rsid w:val="00197DCE"/>
    <w:rsid w:val="002402A4"/>
    <w:rsid w:val="00562881"/>
    <w:rsid w:val="005F1CA6"/>
    <w:rsid w:val="006F2B3A"/>
    <w:rsid w:val="00731FB4"/>
    <w:rsid w:val="007727BB"/>
    <w:rsid w:val="007C23EF"/>
    <w:rsid w:val="008251AA"/>
    <w:rsid w:val="00836690"/>
    <w:rsid w:val="009831A1"/>
    <w:rsid w:val="009C1368"/>
    <w:rsid w:val="009D6731"/>
    <w:rsid w:val="00A071B9"/>
    <w:rsid w:val="00AB668D"/>
    <w:rsid w:val="00D11096"/>
    <w:rsid w:val="00DA06DA"/>
    <w:rsid w:val="00DB1B9B"/>
    <w:rsid w:val="00E15A84"/>
    <w:rsid w:val="00F723D5"/>
    <w:rsid w:val="00FA5D95"/>
    <w:rsid w:val="00FD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D95"/>
  </w:style>
  <w:style w:type="paragraph" w:styleId="Footer">
    <w:name w:val="footer"/>
    <w:basedOn w:val="Normal"/>
    <w:link w:val="FooterChar"/>
    <w:uiPriority w:val="99"/>
    <w:unhideWhenUsed/>
    <w:rsid w:val="00FA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D95"/>
  </w:style>
  <w:style w:type="paragraph" w:styleId="BalloonText">
    <w:name w:val="Balloon Text"/>
    <w:basedOn w:val="Normal"/>
    <w:link w:val="BalloonTextChar"/>
    <w:uiPriority w:val="99"/>
    <w:semiHidden/>
    <w:unhideWhenUsed/>
    <w:rsid w:val="009C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D95"/>
  </w:style>
  <w:style w:type="paragraph" w:styleId="Footer">
    <w:name w:val="footer"/>
    <w:basedOn w:val="Normal"/>
    <w:link w:val="FooterChar"/>
    <w:uiPriority w:val="99"/>
    <w:unhideWhenUsed/>
    <w:rsid w:val="00FA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D95"/>
  </w:style>
  <w:style w:type="paragraph" w:styleId="BalloonText">
    <w:name w:val="Balloon Text"/>
    <w:basedOn w:val="Normal"/>
    <w:link w:val="BalloonTextChar"/>
    <w:uiPriority w:val="99"/>
    <w:semiHidden/>
    <w:unhideWhenUsed/>
    <w:rsid w:val="009C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Aideen</dc:creator>
  <cp:lastModifiedBy>Aideen</cp:lastModifiedBy>
  <cp:revision>2</cp:revision>
  <dcterms:created xsi:type="dcterms:W3CDTF">2016-09-21T15:05:00Z</dcterms:created>
  <dcterms:modified xsi:type="dcterms:W3CDTF">2016-09-21T15:05:00Z</dcterms:modified>
</cp:coreProperties>
</file>