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5ED3FC" w14:textId="55BC7E09" w:rsidR="00EC51EC" w:rsidRPr="005F17E5" w:rsidRDefault="00EC51EC" w:rsidP="00EC51EC">
      <w:pPr>
        <w:spacing w:after="0" w:line="480" w:lineRule="auto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>Patterns, trends and methodological associations in the measurement and valuation of childhood health utilities – Supplementary Materials</w:t>
      </w:r>
    </w:p>
    <w:p w14:paraId="65F72A62" w14:textId="77777777" w:rsidR="00EC51EC" w:rsidRPr="00144D6E" w:rsidRDefault="00EC51EC" w:rsidP="00EC51E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21E883" w14:textId="77777777" w:rsidR="00EC51EC" w:rsidRPr="00144D6E" w:rsidRDefault="00EC51EC" w:rsidP="00EC51E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44D6E">
        <w:rPr>
          <w:rFonts w:ascii="Times New Roman" w:hAnsi="Times New Roman" w:cs="Times New Roman"/>
          <w:sz w:val="24"/>
          <w:szCs w:val="24"/>
        </w:rPr>
        <w:t>Joseph Kwon, MSc,</w:t>
      </w:r>
      <w:r w:rsidRPr="00144D6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44D6E">
        <w:rPr>
          <w:rFonts w:ascii="Times New Roman" w:hAnsi="Times New Roman" w:cs="Times New Roman"/>
          <w:sz w:val="24"/>
          <w:szCs w:val="24"/>
        </w:rPr>
        <w:t xml:space="preserve"> Sung Wook Kim, </w:t>
      </w:r>
      <w:r>
        <w:rPr>
          <w:rFonts w:ascii="Times New Roman" w:hAnsi="Times New Roman" w:cs="Times New Roman"/>
          <w:sz w:val="24"/>
          <w:szCs w:val="24"/>
        </w:rPr>
        <w:t>PhD</w:t>
      </w:r>
      <w:r w:rsidRPr="00144D6E">
        <w:rPr>
          <w:rFonts w:ascii="Times New Roman" w:hAnsi="Times New Roman" w:cs="Times New Roman"/>
          <w:sz w:val="24"/>
          <w:szCs w:val="24"/>
        </w:rPr>
        <w:t>,</w:t>
      </w:r>
      <w:r w:rsidRPr="00144D6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44D6E">
        <w:rPr>
          <w:rFonts w:ascii="Times New Roman" w:hAnsi="Times New Roman" w:cs="Times New Roman"/>
          <w:sz w:val="24"/>
          <w:szCs w:val="24"/>
        </w:rPr>
        <w:t xml:space="preserve"> Wendy </w:t>
      </w:r>
      <w:r>
        <w:rPr>
          <w:rFonts w:ascii="Times New Roman" w:hAnsi="Times New Roman" w:cs="Times New Roman"/>
          <w:sz w:val="24"/>
          <w:szCs w:val="24"/>
        </w:rPr>
        <w:t xml:space="preserve">J. </w:t>
      </w:r>
      <w:r w:rsidRPr="00144D6E">
        <w:rPr>
          <w:rFonts w:ascii="Times New Roman" w:hAnsi="Times New Roman" w:cs="Times New Roman"/>
          <w:sz w:val="24"/>
          <w:szCs w:val="24"/>
        </w:rPr>
        <w:t xml:space="preserve">Ungar, </w:t>
      </w:r>
      <w:r>
        <w:rPr>
          <w:rFonts w:ascii="Times New Roman" w:hAnsi="Times New Roman" w:cs="Times New Roman"/>
          <w:sz w:val="24"/>
          <w:szCs w:val="24"/>
        </w:rPr>
        <w:t xml:space="preserve">MSc, </w:t>
      </w:r>
      <w:r w:rsidRPr="00144D6E">
        <w:rPr>
          <w:rFonts w:ascii="Times New Roman" w:hAnsi="Times New Roman" w:cs="Times New Roman"/>
          <w:sz w:val="24"/>
          <w:szCs w:val="24"/>
        </w:rPr>
        <w:t>PhD,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3,</w:t>
      </w:r>
      <w:r w:rsidRPr="00144D6E">
        <w:rPr>
          <w:rFonts w:ascii="Times New Roman" w:hAnsi="Times New Roman" w:cs="Times New Roman"/>
          <w:sz w:val="24"/>
          <w:szCs w:val="24"/>
          <w:vertAlign w:val="superscript"/>
        </w:rPr>
        <w:t xml:space="preserve">4 </w:t>
      </w:r>
      <w:r w:rsidRPr="00144D6E">
        <w:rPr>
          <w:rFonts w:ascii="Times New Roman" w:hAnsi="Times New Roman" w:cs="Times New Roman"/>
          <w:sz w:val="24"/>
          <w:szCs w:val="24"/>
        </w:rPr>
        <w:t xml:space="preserve">Kate Tsiplova, </w:t>
      </w:r>
      <w:r>
        <w:rPr>
          <w:rFonts w:ascii="Times New Roman" w:hAnsi="Times New Roman" w:cs="Times New Roman"/>
          <w:sz w:val="24"/>
          <w:szCs w:val="24"/>
        </w:rPr>
        <w:t>MSc</w:t>
      </w:r>
      <w:r w:rsidRPr="00144D6E">
        <w:rPr>
          <w:rFonts w:ascii="Times New Roman" w:hAnsi="Times New Roman" w:cs="Times New Roman"/>
          <w:sz w:val="24"/>
          <w:szCs w:val="24"/>
        </w:rPr>
        <w:t>,</w:t>
      </w:r>
      <w:r w:rsidRPr="00144D6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144D6E">
        <w:rPr>
          <w:rFonts w:ascii="Times New Roman" w:hAnsi="Times New Roman" w:cs="Times New Roman"/>
          <w:sz w:val="24"/>
          <w:szCs w:val="24"/>
        </w:rPr>
        <w:t xml:space="preserve"> Jason Madan, PhD,</w:t>
      </w:r>
      <w:r w:rsidRPr="00144D6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44D6E">
        <w:rPr>
          <w:rFonts w:ascii="Times New Roman" w:hAnsi="Times New Roman" w:cs="Times New Roman"/>
          <w:sz w:val="24"/>
          <w:szCs w:val="24"/>
        </w:rPr>
        <w:t xml:space="preserve"> Stavros Petrou, PhD.</w:t>
      </w:r>
      <w:r w:rsidRPr="00144D6E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6DE1CD8B" w14:textId="77777777" w:rsidR="00EC51EC" w:rsidRPr="005F17E5" w:rsidRDefault="00EC51EC" w:rsidP="00EC51E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A97332D" w14:textId="77777777" w:rsidR="00EC51EC" w:rsidRPr="00144D6E" w:rsidRDefault="00EC51EC" w:rsidP="00EC51EC">
      <w:pPr>
        <w:tabs>
          <w:tab w:val="left" w:pos="284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44D6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44D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School of Health and Related Research</w:t>
      </w:r>
      <w:r w:rsidRPr="00144D6E">
        <w:rPr>
          <w:rFonts w:ascii="Times New Roman" w:hAnsi="Times New Roman" w:cs="Times New Roman"/>
          <w:sz w:val="24"/>
          <w:szCs w:val="24"/>
        </w:rPr>
        <w:t xml:space="preserve">, University of </w:t>
      </w:r>
      <w:r>
        <w:rPr>
          <w:rFonts w:ascii="Times New Roman" w:hAnsi="Times New Roman" w:cs="Times New Roman"/>
          <w:sz w:val="24"/>
          <w:szCs w:val="24"/>
        </w:rPr>
        <w:t>Sheffield, Sheffield, UK</w:t>
      </w:r>
      <w:r w:rsidRPr="00144D6E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5930B8E" w14:textId="77777777" w:rsidR="00EC51EC" w:rsidRPr="00144D6E" w:rsidRDefault="00EC51EC" w:rsidP="00EC51EC">
      <w:pPr>
        <w:tabs>
          <w:tab w:val="left" w:pos="284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44D6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44D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144D6E">
        <w:rPr>
          <w:rFonts w:ascii="Times New Roman" w:hAnsi="Times New Roman" w:cs="Times New Roman"/>
          <w:sz w:val="24"/>
          <w:szCs w:val="24"/>
        </w:rPr>
        <w:t>Warwick Medical School, University of Warwick</w:t>
      </w:r>
      <w:r>
        <w:rPr>
          <w:rFonts w:ascii="Times New Roman" w:hAnsi="Times New Roman" w:cs="Times New Roman"/>
          <w:sz w:val="24"/>
          <w:szCs w:val="24"/>
        </w:rPr>
        <w:t>, Coventry, UK</w:t>
      </w:r>
      <w:r w:rsidRPr="00144D6E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52F27FE" w14:textId="77777777" w:rsidR="00EC51EC" w:rsidRPr="00144D6E" w:rsidRDefault="00EC51EC" w:rsidP="00EC51EC">
      <w:pPr>
        <w:tabs>
          <w:tab w:val="left" w:pos="284"/>
        </w:tabs>
        <w:spacing w:after="0"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144D6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144D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Program of Child H</w:t>
      </w:r>
      <w:r w:rsidRPr="00144D6E">
        <w:rPr>
          <w:rFonts w:ascii="Times New Roman" w:hAnsi="Times New Roman" w:cs="Times New Roman"/>
          <w:sz w:val="24"/>
          <w:szCs w:val="24"/>
        </w:rPr>
        <w:t>ealth Evaluative Sciences, The Hospital for Sick Children Research Institute, Toronto, Canada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D1E1A36" w14:textId="77777777" w:rsidR="00EC51EC" w:rsidRPr="00144D6E" w:rsidRDefault="00EC51EC" w:rsidP="00EC51EC">
      <w:pPr>
        <w:tabs>
          <w:tab w:val="left" w:pos="284"/>
        </w:tabs>
        <w:spacing w:after="0"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144D6E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144D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144D6E">
        <w:rPr>
          <w:rFonts w:ascii="Times New Roman" w:hAnsi="Times New Roman" w:cs="Times New Roman"/>
          <w:sz w:val="24"/>
          <w:szCs w:val="24"/>
        </w:rPr>
        <w:t>Institute of Health Policy, Management and Evaluation, University of Toronto, Toronto, Canada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6E04269" w14:textId="77777777" w:rsidR="00EC51EC" w:rsidRDefault="00EC51EC" w:rsidP="00EC51E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460AA35" w14:textId="77777777" w:rsidR="00EC51EC" w:rsidRPr="00D753D9" w:rsidRDefault="00EC51EC" w:rsidP="00EC51EC">
      <w:pPr>
        <w:spacing w:after="0" w:line="480" w:lineRule="auto"/>
        <w:ind w:right="648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753D9">
        <w:rPr>
          <w:rFonts w:ascii="Times New Roman" w:eastAsia="Times New Roman" w:hAnsi="Times New Roman" w:cs="Times New Roman"/>
          <w:b/>
          <w:sz w:val="24"/>
          <w:szCs w:val="24"/>
        </w:rPr>
        <w:t>Address correspondence to</w:t>
      </w:r>
      <w:r w:rsidRPr="00D753D9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3B6E9AF5" w14:textId="77777777" w:rsidR="00EC51EC" w:rsidRPr="00D753D9" w:rsidRDefault="00EC51EC" w:rsidP="00EC51EC">
      <w:pPr>
        <w:spacing w:after="0" w:line="480" w:lineRule="auto"/>
        <w:ind w:right="648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753D9">
        <w:rPr>
          <w:rFonts w:ascii="Times New Roman" w:eastAsia="Times New Roman" w:hAnsi="Times New Roman" w:cs="Times New Roman"/>
          <w:sz w:val="24"/>
          <w:szCs w:val="24"/>
        </w:rPr>
        <w:t xml:space="preserve">Professor Stavros Petrou, </w:t>
      </w:r>
      <w:r>
        <w:rPr>
          <w:rFonts w:ascii="Times New Roman" w:eastAsia="Times New Roman" w:hAnsi="Times New Roman" w:cs="Times New Roman"/>
          <w:sz w:val="24"/>
          <w:szCs w:val="24"/>
        </w:rPr>
        <w:t>Warwick Clinical Trials Unit</w:t>
      </w:r>
      <w:r w:rsidRPr="00D753D9">
        <w:rPr>
          <w:rFonts w:ascii="Times New Roman" w:eastAsia="Times New Roman" w:hAnsi="Times New Roman" w:cs="Times New Roman"/>
          <w:sz w:val="24"/>
          <w:szCs w:val="24"/>
        </w:rPr>
        <w:t xml:space="preserve">, Warwick Medical School, Gibbet Hill Road, University of Warwick, Coventry CV4 7AL, UK. </w:t>
      </w:r>
    </w:p>
    <w:p w14:paraId="1D3B6B78" w14:textId="77777777" w:rsidR="00EC51EC" w:rsidRPr="00D753D9" w:rsidRDefault="00EC51EC" w:rsidP="00EC51EC">
      <w:pPr>
        <w:spacing w:after="0" w:line="480" w:lineRule="auto"/>
        <w:ind w:right="648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753D9">
        <w:rPr>
          <w:rFonts w:ascii="Times New Roman" w:eastAsia="Times New Roman" w:hAnsi="Times New Roman" w:cs="Times New Roman"/>
          <w:sz w:val="24"/>
          <w:szCs w:val="24"/>
        </w:rPr>
        <w:t xml:space="preserve">Email: </w:t>
      </w:r>
      <w:hyperlink r:id="rId5" w:history="1">
        <w:r w:rsidRPr="00D753D9">
          <w:rPr>
            <w:rStyle w:val="Hyperlink"/>
            <w:rFonts w:ascii="Times New Roman" w:hAnsi="Times New Roman"/>
            <w:sz w:val="24"/>
            <w:szCs w:val="24"/>
          </w:rPr>
          <w:t>s.petrou@warwick.ac.uk</w:t>
        </w:r>
      </w:hyperlink>
      <w:r w:rsidRPr="00D753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B96927E" w14:textId="77777777" w:rsidR="00EC51EC" w:rsidRPr="00D753D9" w:rsidRDefault="00EC51EC" w:rsidP="00EC51EC">
      <w:pPr>
        <w:spacing w:after="0" w:line="480" w:lineRule="auto"/>
        <w:ind w:right="648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53D9">
        <w:rPr>
          <w:rFonts w:ascii="Times New Roman" w:eastAsia="Times New Roman" w:hAnsi="Times New Roman" w:cs="Times New Roman"/>
          <w:sz w:val="24"/>
          <w:szCs w:val="24"/>
        </w:rPr>
        <w:t>Telephone: +44(0) 2476 151124.</w:t>
      </w:r>
    </w:p>
    <w:p w14:paraId="2DF20887" w14:textId="2067BC83" w:rsidR="0063005D" w:rsidRDefault="0063005D"/>
    <w:p w14:paraId="6BC5F810" w14:textId="77777777" w:rsidR="00550979" w:rsidRDefault="00550979">
      <w:pPr>
        <w:jc w:val="both"/>
      </w:pPr>
    </w:p>
    <w:p w14:paraId="049C7072" w14:textId="77777777" w:rsidR="00550979" w:rsidRDefault="00550979">
      <w:pPr>
        <w:jc w:val="both"/>
      </w:pPr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0"/>
        <w:gridCol w:w="486"/>
        <w:gridCol w:w="6665"/>
      </w:tblGrid>
      <w:tr w:rsidR="00550979" w:rsidRPr="00490939" w14:paraId="4790384B" w14:textId="77777777" w:rsidTr="00EE10A1">
        <w:trPr>
          <w:trHeight w:val="269"/>
        </w:trPr>
        <w:tc>
          <w:tcPr>
            <w:tcW w:w="8971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46BC798F" w14:textId="77777777" w:rsidR="00550979" w:rsidRPr="00FE210C" w:rsidRDefault="00550979" w:rsidP="00EE10A1">
            <w:pPr>
              <w:spacing w:after="0" w:line="240" w:lineRule="auto"/>
              <w:rPr>
                <w:rFonts w:ascii="Times New Roman" w:hAnsi="Times New Roman"/>
                <w:b/>
                <w:lang w:eastAsia="ko-KR"/>
              </w:rPr>
            </w:pPr>
            <w:r>
              <w:rPr>
                <w:rFonts w:ascii="Times New Roman" w:hAnsi="Times New Roman"/>
                <w:b/>
                <w:lang w:eastAsia="ko-KR"/>
              </w:rPr>
              <w:lastRenderedPageBreak/>
              <w:t xml:space="preserve">Table S1. </w:t>
            </w:r>
            <w:r w:rsidRPr="00E6547D">
              <w:rPr>
                <w:rFonts w:ascii="Times New Roman" w:hAnsi="Times New Roman"/>
                <w:lang w:eastAsia="ko-KR"/>
              </w:rPr>
              <w:t>Search strategy</w:t>
            </w:r>
          </w:p>
        </w:tc>
      </w:tr>
      <w:tr w:rsidR="00550979" w:rsidRPr="00490939" w14:paraId="772A9808" w14:textId="77777777" w:rsidTr="00EE10A1">
        <w:trPr>
          <w:trHeight w:val="269"/>
        </w:trPr>
        <w:tc>
          <w:tcPr>
            <w:tcW w:w="8971" w:type="dxa"/>
            <w:gridSpan w:val="3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C6AD1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490939">
              <w:rPr>
                <w:rFonts w:ascii="Times New Roman" w:hAnsi="Times New Roman"/>
                <w:sz w:val="20"/>
                <w:szCs w:val="20"/>
                <w:lang w:eastAsia="ko-KR"/>
              </w:rPr>
              <w:t>Database: PubMed, Embase, Web of Science, PsycINFO, EconLit, CINAHL, Cochrane Library</w:t>
            </w:r>
          </w:p>
        </w:tc>
      </w:tr>
      <w:tr w:rsidR="00550979" w:rsidRPr="00490939" w14:paraId="7618D28C" w14:textId="77777777" w:rsidTr="00EE10A1">
        <w:trPr>
          <w:trHeight w:val="269"/>
        </w:trPr>
        <w:tc>
          <w:tcPr>
            <w:tcW w:w="8971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8176F62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ko-KR"/>
              </w:rPr>
              <w:t>Date of search: (i) 26</w:t>
            </w:r>
            <w:r w:rsidRPr="007A6130">
              <w:rPr>
                <w:rFonts w:ascii="Times New Roman" w:hAnsi="Times New Roman"/>
                <w:sz w:val="20"/>
                <w:szCs w:val="20"/>
                <w:vertAlign w:val="superscript"/>
                <w:lang w:eastAsia="ko-KR"/>
              </w:rPr>
              <w:t>th</w:t>
            </w:r>
            <w:r>
              <w:rPr>
                <w:rFonts w:ascii="Times New Roman" w:hAnsi="Times New Roman"/>
                <w:sz w:val="20"/>
                <w:szCs w:val="20"/>
                <w:lang w:eastAsia="ko-KR"/>
              </w:rPr>
              <w:t xml:space="preserve"> January 2016 for articles from database inception to 31</w:t>
            </w:r>
            <w:r w:rsidRPr="007A6130">
              <w:rPr>
                <w:rFonts w:ascii="Times New Roman" w:hAnsi="Times New Roman"/>
                <w:sz w:val="20"/>
                <w:szCs w:val="20"/>
                <w:vertAlign w:val="superscript"/>
                <w:lang w:eastAsia="ko-KR"/>
              </w:rPr>
              <w:t>st</w:t>
            </w:r>
            <w:r>
              <w:rPr>
                <w:rFonts w:ascii="Times New Roman" w:hAnsi="Times New Roman"/>
                <w:sz w:val="20"/>
                <w:szCs w:val="20"/>
                <w:lang w:eastAsia="ko-KR"/>
              </w:rPr>
              <w:t xml:space="preserve"> December 2015; (ii) 1</w:t>
            </w:r>
            <w:r w:rsidRPr="007A6130">
              <w:rPr>
                <w:rFonts w:ascii="Times New Roman" w:hAnsi="Times New Roman"/>
                <w:sz w:val="20"/>
                <w:szCs w:val="20"/>
                <w:vertAlign w:val="superscript"/>
                <w:lang w:eastAsia="ko-KR"/>
              </w:rPr>
              <w:t>st</w:t>
            </w:r>
            <w:r>
              <w:rPr>
                <w:rFonts w:ascii="Times New Roman" w:hAnsi="Times New Roman"/>
                <w:sz w:val="20"/>
                <w:szCs w:val="20"/>
                <w:lang w:eastAsia="ko-KR"/>
              </w:rPr>
              <w:t xml:space="preserve"> July 2017 for articles from 1</w:t>
            </w:r>
            <w:r w:rsidRPr="007A6130">
              <w:rPr>
                <w:rFonts w:ascii="Times New Roman" w:hAnsi="Times New Roman"/>
                <w:sz w:val="20"/>
                <w:szCs w:val="20"/>
                <w:vertAlign w:val="superscript"/>
                <w:lang w:eastAsia="ko-KR"/>
              </w:rPr>
              <w:t>st</w:t>
            </w:r>
            <w:r>
              <w:rPr>
                <w:rFonts w:ascii="Times New Roman" w:hAnsi="Times New Roman"/>
                <w:sz w:val="20"/>
                <w:szCs w:val="20"/>
                <w:lang w:eastAsia="ko-KR"/>
              </w:rPr>
              <w:t xml:space="preserve"> January 2016 to 30</w:t>
            </w:r>
            <w:r w:rsidRPr="00D5402A">
              <w:rPr>
                <w:rFonts w:ascii="Times New Roman" w:hAnsi="Times New Roman"/>
                <w:sz w:val="20"/>
                <w:szCs w:val="20"/>
                <w:vertAlign w:val="superscript"/>
                <w:lang w:eastAsia="ko-KR"/>
              </w:rPr>
              <w:t>th</w:t>
            </w:r>
            <w:r>
              <w:rPr>
                <w:rFonts w:ascii="Times New Roman" w:hAnsi="Times New Roman"/>
                <w:sz w:val="20"/>
                <w:szCs w:val="20"/>
                <w:lang w:eastAsia="ko-KR"/>
              </w:rPr>
              <w:t xml:space="preserve"> June 2017</w:t>
            </w:r>
          </w:p>
        </w:tc>
      </w:tr>
      <w:tr w:rsidR="00550979" w:rsidRPr="00490939" w14:paraId="3B19752E" w14:textId="77777777" w:rsidTr="00EE10A1">
        <w:trPr>
          <w:trHeight w:val="374"/>
        </w:trPr>
        <w:tc>
          <w:tcPr>
            <w:tcW w:w="8971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523DCB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490939">
              <w:rPr>
                <w:rFonts w:ascii="Times New Roman" w:hAnsi="Times New Roman"/>
                <w:sz w:val="20"/>
                <w:szCs w:val="20"/>
                <w:lang w:eastAsia="ko-KR"/>
              </w:rPr>
              <w:t>Limit search to title and abstract</w:t>
            </w:r>
            <w:r>
              <w:rPr>
                <w:rFonts w:ascii="Times New Roman" w:hAnsi="Times New Roman"/>
                <w:sz w:val="20"/>
                <w:szCs w:val="20"/>
                <w:lang w:eastAsia="ko-KR"/>
              </w:rPr>
              <w:t xml:space="preserve"> and English articles</w:t>
            </w:r>
          </w:p>
        </w:tc>
      </w:tr>
      <w:tr w:rsidR="00550979" w:rsidRPr="00490939" w14:paraId="109FF9A2" w14:textId="77777777" w:rsidTr="00EE10A1">
        <w:trPr>
          <w:trHeight w:val="269"/>
        </w:trPr>
        <w:tc>
          <w:tcPr>
            <w:tcW w:w="18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B136C8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90939">
              <w:rPr>
                <w:rFonts w:ascii="Times New Roman" w:hAnsi="Times New Roman"/>
                <w:b/>
                <w:sz w:val="20"/>
                <w:szCs w:val="20"/>
              </w:rPr>
              <w:t>Search Category</w:t>
            </w:r>
          </w:p>
        </w:tc>
        <w:tc>
          <w:tcPr>
            <w:tcW w:w="48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8F8506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6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BEF2660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90939">
              <w:rPr>
                <w:rFonts w:ascii="Times New Roman" w:hAnsi="Times New Roman"/>
                <w:b/>
                <w:sz w:val="20"/>
                <w:szCs w:val="20"/>
              </w:rPr>
              <w:t>Search Terms</w:t>
            </w:r>
          </w:p>
        </w:tc>
      </w:tr>
      <w:tr w:rsidR="00550979" w:rsidRPr="00490939" w14:paraId="0A6CDEF9" w14:textId="77777777" w:rsidTr="00EE10A1">
        <w:trPr>
          <w:trHeight w:val="254"/>
        </w:trPr>
        <w:tc>
          <w:tcPr>
            <w:tcW w:w="1820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64387DA3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90939">
              <w:rPr>
                <w:rFonts w:ascii="Times New Roman" w:hAnsi="Times New Roman"/>
                <w:b/>
                <w:sz w:val="20"/>
                <w:szCs w:val="20"/>
              </w:rPr>
              <w:t>Utility Terms</w:t>
            </w:r>
          </w:p>
        </w:tc>
        <w:tc>
          <w:tcPr>
            <w:tcW w:w="48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638C27C" w14:textId="77777777" w:rsidR="00550979" w:rsidRPr="00490939" w:rsidRDefault="00550979" w:rsidP="00EE10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93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66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A89FAF2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490939">
              <w:rPr>
                <w:rFonts w:ascii="Times New Roman" w:hAnsi="Times New Roman"/>
                <w:sz w:val="20"/>
                <w:szCs w:val="20"/>
                <w:lang w:eastAsia="ko-KR"/>
              </w:rPr>
              <w:t>Utilit* or disutilit* or HSUV</w:t>
            </w:r>
            <w:r w:rsidRPr="0049093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550979" w:rsidRPr="00490939" w14:paraId="1B9E3F9D" w14:textId="77777777" w:rsidTr="00EE10A1">
        <w:trPr>
          <w:trHeight w:val="539"/>
        </w:trPr>
        <w:tc>
          <w:tcPr>
            <w:tcW w:w="1820" w:type="dxa"/>
            <w:vMerge/>
            <w:tcBorders>
              <w:left w:val="nil"/>
              <w:right w:val="nil"/>
            </w:tcBorders>
            <w:shd w:val="clear" w:color="auto" w:fill="auto"/>
          </w:tcPr>
          <w:p w14:paraId="0DB2ADC2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C0A0E7" w14:textId="77777777" w:rsidR="00550979" w:rsidRPr="00490939" w:rsidRDefault="00550979" w:rsidP="00EE10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490939">
              <w:rPr>
                <w:rFonts w:ascii="Times New Roman" w:hAnsi="Times New Roman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E984F3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490939">
              <w:rPr>
                <w:rFonts w:ascii="Times New Roman" w:hAnsi="Times New Roman"/>
                <w:sz w:val="20"/>
                <w:szCs w:val="20"/>
              </w:rPr>
              <w:t xml:space="preserve">“quality adjusted life year*” or QALY or “quality-adjusted life year*” or “quality-adjusted life-year*” </w:t>
            </w:r>
          </w:p>
        </w:tc>
      </w:tr>
      <w:tr w:rsidR="00550979" w:rsidRPr="00490939" w14:paraId="51F4A24B" w14:textId="77777777" w:rsidTr="00EE10A1">
        <w:trPr>
          <w:trHeight w:val="254"/>
        </w:trPr>
        <w:tc>
          <w:tcPr>
            <w:tcW w:w="182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0FB1BB7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62FF5D" w14:textId="77777777" w:rsidR="00550979" w:rsidRPr="00490939" w:rsidRDefault="00550979" w:rsidP="00EE1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6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EB825A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490939">
              <w:rPr>
                <w:rFonts w:ascii="Times New Roman" w:hAnsi="Times New Roman"/>
                <w:b/>
                <w:sz w:val="20"/>
                <w:szCs w:val="20"/>
              </w:rPr>
              <w:t xml:space="preserve">OR (1 to </w:t>
            </w:r>
            <w:r>
              <w:rPr>
                <w:rFonts w:ascii="Times New Roman" w:hAnsi="Times New Roman"/>
                <w:b/>
                <w:sz w:val="20"/>
                <w:szCs w:val="20"/>
                <w:lang w:eastAsia="ko-KR"/>
              </w:rPr>
              <w:t>2</w:t>
            </w:r>
            <w:r w:rsidRPr="00490939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</w:tr>
      <w:tr w:rsidR="00550979" w:rsidRPr="00490939" w14:paraId="3FACCFFF" w14:textId="77777777" w:rsidTr="00EE10A1">
        <w:trPr>
          <w:trHeight w:val="539"/>
        </w:trPr>
        <w:tc>
          <w:tcPr>
            <w:tcW w:w="1820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3102EACB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90939">
              <w:rPr>
                <w:rFonts w:ascii="Times New Roman" w:hAnsi="Times New Roman"/>
                <w:b/>
                <w:sz w:val="20"/>
                <w:szCs w:val="20"/>
              </w:rPr>
              <w:t>Indirect Valuation Method Terms</w:t>
            </w:r>
          </w:p>
        </w:tc>
        <w:tc>
          <w:tcPr>
            <w:tcW w:w="48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7F63587" w14:textId="77777777" w:rsidR="00550979" w:rsidRPr="00490939" w:rsidRDefault="00550979" w:rsidP="00EE10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sz w:val="20"/>
                <w:szCs w:val="20"/>
                <w:lang w:eastAsia="ko-KR"/>
              </w:rPr>
              <w:t>4</w:t>
            </w:r>
          </w:p>
        </w:tc>
        <w:tc>
          <w:tcPr>
            <w:tcW w:w="666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B705656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490939">
              <w:rPr>
                <w:rFonts w:ascii="Times New Roman" w:hAnsi="Times New Roman"/>
                <w:sz w:val="20"/>
                <w:szCs w:val="20"/>
              </w:rPr>
              <w:t>EQ-5D or “EQ 5D” or EQ5D or Euroqol or “Euro qol”</w:t>
            </w:r>
            <w:r w:rsidRPr="00490939">
              <w:rPr>
                <w:rFonts w:ascii="Times New Roman" w:hAnsi="Times New Roman"/>
                <w:sz w:val="20"/>
                <w:szCs w:val="20"/>
                <w:lang w:eastAsia="ko-KR"/>
              </w:rPr>
              <w:t xml:space="preserve"> or EQ-5D-Y or "EQ 5D Y"</w:t>
            </w:r>
          </w:p>
        </w:tc>
      </w:tr>
      <w:tr w:rsidR="00550979" w:rsidRPr="00490939" w14:paraId="376F00AC" w14:textId="77777777" w:rsidTr="00EE10A1">
        <w:trPr>
          <w:trHeight w:val="254"/>
        </w:trPr>
        <w:tc>
          <w:tcPr>
            <w:tcW w:w="1820" w:type="dxa"/>
            <w:vMerge/>
            <w:tcBorders>
              <w:left w:val="nil"/>
              <w:right w:val="nil"/>
            </w:tcBorders>
            <w:shd w:val="clear" w:color="auto" w:fill="auto"/>
          </w:tcPr>
          <w:p w14:paraId="63B450A9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875A3C" w14:textId="77777777" w:rsidR="00550979" w:rsidRPr="00490939" w:rsidRDefault="00550979" w:rsidP="00EE10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9D666C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490939">
              <w:rPr>
                <w:rFonts w:ascii="Times New Roman" w:hAnsi="Times New Roman"/>
                <w:sz w:val="20"/>
                <w:szCs w:val="20"/>
              </w:rPr>
              <w:t>Short-form survey-6D or short form 6D or SF-6D or “SF 6D” or SF6D</w:t>
            </w:r>
          </w:p>
        </w:tc>
      </w:tr>
      <w:tr w:rsidR="00550979" w:rsidRPr="00490939" w14:paraId="0A533EE2" w14:textId="77777777" w:rsidTr="00EE10A1">
        <w:trPr>
          <w:trHeight w:val="269"/>
        </w:trPr>
        <w:tc>
          <w:tcPr>
            <w:tcW w:w="1820" w:type="dxa"/>
            <w:vMerge/>
            <w:tcBorders>
              <w:left w:val="nil"/>
              <w:right w:val="nil"/>
            </w:tcBorders>
            <w:shd w:val="clear" w:color="auto" w:fill="auto"/>
          </w:tcPr>
          <w:p w14:paraId="38798C3E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06047C" w14:textId="77777777" w:rsidR="00550979" w:rsidRPr="00490939" w:rsidRDefault="00550979" w:rsidP="00EE10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sz w:val="20"/>
                <w:szCs w:val="20"/>
                <w:lang w:eastAsia="ko-KR"/>
              </w:rPr>
              <w:t>6</w:t>
            </w:r>
          </w:p>
        </w:tc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E6DA58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490939">
              <w:rPr>
                <w:rFonts w:ascii="Times New Roman" w:hAnsi="Times New Roman"/>
                <w:sz w:val="20"/>
                <w:szCs w:val="20"/>
              </w:rPr>
              <w:t>“health utilities index”</w:t>
            </w:r>
          </w:p>
        </w:tc>
      </w:tr>
      <w:tr w:rsidR="00550979" w:rsidRPr="00490939" w14:paraId="647AE9D2" w14:textId="77777777" w:rsidTr="00EE10A1">
        <w:trPr>
          <w:trHeight w:val="254"/>
        </w:trPr>
        <w:tc>
          <w:tcPr>
            <w:tcW w:w="1820" w:type="dxa"/>
            <w:vMerge/>
            <w:tcBorders>
              <w:left w:val="nil"/>
              <w:right w:val="nil"/>
            </w:tcBorders>
            <w:shd w:val="clear" w:color="auto" w:fill="auto"/>
          </w:tcPr>
          <w:p w14:paraId="36A02092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0E4AEB" w14:textId="77777777" w:rsidR="00550979" w:rsidRPr="00490939" w:rsidRDefault="00550979" w:rsidP="00EE10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sz w:val="20"/>
                <w:szCs w:val="20"/>
                <w:lang w:eastAsia="ko-KR"/>
              </w:rPr>
              <w:t>7</w:t>
            </w:r>
          </w:p>
        </w:tc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5CF6F6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490939">
              <w:rPr>
                <w:rFonts w:ascii="Times New Roman" w:hAnsi="Times New Roman"/>
                <w:sz w:val="20"/>
                <w:szCs w:val="20"/>
              </w:rPr>
              <w:t>“quality of well being” or “quality of well-being” or QWB</w:t>
            </w:r>
          </w:p>
        </w:tc>
      </w:tr>
      <w:tr w:rsidR="00550979" w:rsidRPr="00490939" w14:paraId="69B1D751" w14:textId="77777777" w:rsidTr="00EE10A1">
        <w:trPr>
          <w:trHeight w:val="539"/>
        </w:trPr>
        <w:tc>
          <w:tcPr>
            <w:tcW w:w="1820" w:type="dxa"/>
            <w:vMerge/>
            <w:tcBorders>
              <w:left w:val="nil"/>
              <w:right w:val="nil"/>
            </w:tcBorders>
            <w:shd w:val="clear" w:color="auto" w:fill="auto"/>
          </w:tcPr>
          <w:p w14:paraId="5A690ECE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69D5CC" w14:textId="77777777" w:rsidR="00550979" w:rsidRPr="00490939" w:rsidRDefault="00550979" w:rsidP="00EE10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3BA83B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490939">
              <w:rPr>
                <w:rFonts w:ascii="Times New Roman" w:hAnsi="Times New Roman"/>
                <w:sz w:val="20"/>
                <w:szCs w:val="20"/>
              </w:rPr>
              <w:t>16D Health-Related Quality of Life or 16D HRQoL or 17D Health-Related Quality of Life or 17D HRQoL</w:t>
            </w:r>
          </w:p>
        </w:tc>
      </w:tr>
      <w:tr w:rsidR="00550979" w:rsidRPr="00490939" w14:paraId="29A915D1" w14:textId="77777777" w:rsidTr="00EE10A1">
        <w:trPr>
          <w:trHeight w:val="254"/>
        </w:trPr>
        <w:tc>
          <w:tcPr>
            <w:tcW w:w="1820" w:type="dxa"/>
            <w:vMerge/>
            <w:tcBorders>
              <w:left w:val="nil"/>
              <w:right w:val="nil"/>
            </w:tcBorders>
            <w:shd w:val="clear" w:color="auto" w:fill="auto"/>
          </w:tcPr>
          <w:p w14:paraId="669E303D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AD90FD" w14:textId="77777777" w:rsidR="00550979" w:rsidRPr="00490939" w:rsidRDefault="00550979" w:rsidP="00EE10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A02B46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490939">
              <w:rPr>
                <w:rFonts w:ascii="Times New Roman" w:hAnsi="Times New Roman"/>
                <w:sz w:val="20"/>
                <w:szCs w:val="20"/>
              </w:rPr>
              <w:t xml:space="preserve">AQoL-6D or Assessment of Quality of Life-6D </w:t>
            </w:r>
          </w:p>
        </w:tc>
      </w:tr>
      <w:tr w:rsidR="00550979" w:rsidRPr="00490939" w14:paraId="67FD4E60" w14:textId="77777777" w:rsidTr="00EE10A1">
        <w:trPr>
          <w:trHeight w:val="269"/>
        </w:trPr>
        <w:tc>
          <w:tcPr>
            <w:tcW w:w="1820" w:type="dxa"/>
            <w:vMerge/>
            <w:tcBorders>
              <w:left w:val="nil"/>
              <w:right w:val="nil"/>
            </w:tcBorders>
            <w:shd w:val="clear" w:color="auto" w:fill="auto"/>
          </w:tcPr>
          <w:p w14:paraId="56B6B04A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95FE05" w14:textId="77777777" w:rsidR="00550979" w:rsidRPr="00490939" w:rsidRDefault="00550979" w:rsidP="00EE10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490939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eastAsia="ko-KR"/>
              </w:rPr>
              <w:t>0</w:t>
            </w:r>
          </w:p>
        </w:tc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3ED850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490939">
              <w:rPr>
                <w:rFonts w:ascii="Times New Roman" w:hAnsi="Times New Roman"/>
                <w:sz w:val="20"/>
                <w:szCs w:val="20"/>
              </w:rPr>
              <w:t>“Child Health Utility 9 Dimension” or CHU9D or CHU-9D or “CHU 9D”</w:t>
            </w:r>
          </w:p>
        </w:tc>
      </w:tr>
      <w:tr w:rsidR="00550979" w:rsidRPr="00490939" w14:paraId="3AE08672" w14:textId="77777777" w:rsidTr="00EE10A1">
        <w:trPr>
          <w:trHeight w:val="269"/>
        </w:trPr>
        <w:tc>
          <w:tcPr>
            <w:tcW w:w="1820" w:type="dxa"/>
            <w:vMerge/>
            <w:tcBorders>
              <w:left w:val="nil"/>
              <w:right w:val="nil"/>
            </w:tcBorders>
            <w:shd w:val="clear" w:color="auto" w:fill="auto"/>
          </w:tcPr>
          <w:p w14:paraId="7BB4A67E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642602" w14:textId="77777777" w:rsidR="00550979" w:rsidRPr="00490939" w:rsidRDefault="00550979" w:rsidP="00EE10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490939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130CD9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490939">
              <w:rPr>
                <w:rFonts w:ascii="Times New Roman" w:hAnsi="Times New Roman"/>
                <w:sz w:val="20"/>
                <w:szCs w:val="20"/>
              </w:rPr>
              <w:t>Adolescent Health Utility Measure or AHUM</w:t>
            </w:r>
          </w:p>
        </w:tc>
      </w:tr>
      <w:tr w:rsidR="00550979" w:rsidRPr="00490939" w14:paraId="5C7D88EE" w14:textId="77777777" w:rsidTr="00EE10A1">
        <w:trPr>
          <w:trHeight w:val="254"/>
        </w:trPr>
        <w:tc>
          <w:tcPr>
            <w:tcW w:w="1820" w:type="dxa"/>
            <w:vMerge/>
            <w:tcBorders>
              <w:left w:val="nil"/>
              <w:right w:val="nil"/>
            </w:tcBorders>
            <w:shd w:val="clear" w:color="auto" w:fill="auto"/>
          </w:tcPr>
          <w:p w14:paraId="5292A44C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B5CC20" w14:textId="77777777" w:rsidR="00550979" w:rsidRPr="00490939" w:rsidRDefault="00550979" w:rsidP="00EE10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490939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64E3A1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490939">
              <w:rPr>
                <w:rFonts w:ascii="Times New Roman" w:hAnsi="Times New Roman"/>
                <w:sz w:val="20"/>
                <w:szCs w:val="20"/>
              </w:rPr>
              <w:t>15-dimensional instrument or 15 dimensional instrument</w:t>
            </w:r>
          </w:p>
        </w:tc>
      </w:tr>
      <w:tr w:rsidR="00550979" w:rsidRPr="00490939" w14:paraId="7E5841FD" w14:textId="77777777" w:rsidTr="00EE10A1">
        <w:trPr>
          <w:trHeight w:val="283"/>
        </w:trPr>
        <w:tc>
          <w:tcPr>
            <w:tcW w:w="1820" w:type="dxa"/>
            <w:vMerge/>
            <w:tcBorders>
              <w:left w:val="nil"/>
              <w:right w:val="nil"/>
            </w:tcBorders>
            <w:shd w:val="clear" w:color="auto" w:fill="auto"/>
          </w:tcPr>
          <w:p w14:paraId="56FAEC99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539720" w14:textId="77777777" w:rsidR="00550979" w:rsidRPr="00490939" w:rsidRDefault="00550979" w:rsidP="00EE10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sz w:val="20"/>
                <w:szCs w:val="20"/>
                <w:lang w:eastAsia="ko-KR"/>
              </w:rPr>
              <w:t>13</w:t>
            </w:r>
          </w:p>
        </w:tc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D995E4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490939">
              <w:rPr>
                <w:rFonts w:ascii="Times New Roman" w:hAnsi="Times New Roman"/>
                <w:sz w:val="20"/>
                <w:szCs w:val="20"/>
              </w:rPr>
              <w:t>preference-based measure of HRQoL or preference based measure of HRQoL</w:t>
            </w:r>
          </w:p>
        </w:tc>
      </w:tr>
      <w:tr w:rsidR="00550979" w:rsidRPr="00490939" w14:paraId="19D0DDC9" w14:textId="77777777" w:rsidTr="00EE10A1">
        <w:trPr>
          <w:trHeight w:val="254"/>
        </w:trPr>
        <w:tc>
          <w:tcPr>
            <w:tcW w:w="1820" w:type="dxa"/>
            <w:vMerge/>
            <w:tcBorders>
              <w:left w:val="nil"/>
              <w:right w:val="nil"/>
            </w:tcBorders>
            <w:shd w:val="clear" w:color="auto" w:fill="auto"/>
          </w:tcPr>
          <w:p w14:paraId="1AE871E9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66B9CE" w14:textId="77777777" w:rsidR="00550979" w:rsidRPr="00490939" w:rsidRDefault="00550979" w:rsidP="00EE10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sz w:val="20"/>
                <w:szCs w:val="20"/>
                <w:lang w:eastAsia="ko-KR"/>
              </w:rPr>
              <w:t>14</w:t>
            </w:r>
          </w:p>
        </w:tc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F2FC97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490939">
              <w:rPr>
                <w:rFonts w:ascii="Times New Roman" w:hAnsi="Times New Roman"/>
                <w:sz w:val="20"/>
                <w:szCs w:val="20"/>
              </w:rPr>
              <w:t>multi-attribute utility instrument</w:t>
            </w:r>
            <w:r w:rsidRPr="00490939">
              <w:rPr>
                <w:rFonts w:ascii="Times New Roman" w:hAnsi="Times New Roman"/>
                <w:sz w:val="20"/>
                <w:szCs w:val="20"/>
                <w:lang w:eastAsia="ko-KR"/>
              </w:rPr>
              <w:t xml:space="preserve"> or multiattribute utility instrument</w:t>
            </w:r>
          </w:p>
        </w:tc>
      </w:tr>
      <w:tr w:rsidR="00550979" w:rsidRPr="00490939" w14:paraId="09E3EC6C" w14:textId="77777777" w:rsidTr="00EE10A1">
        <w:trPr>
          <w:trHeight w:val="269"/>
        </w:trPr>
        <w:tc>
          <w:tcPr>
            <w:tcW w:w="182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D932F2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3846055" w14:textId="77777777" w:rsidR="00550979" w:rsidRPr="00490939" w:rsidRDefault="00550979" w:rsidP="00EE1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ko-KR"/>
              </w:rPr>
              <w:t>15</w:t>
            </w:r>
          </w:p>
        </w:tc>
        <w:tc>
          <w:tcPr>
            <w:tcW w:w="6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705E70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OR (4</w:t>
            </w:r>
            <w:r w:rsidRPr="00490939">
              <w:rPr>
                <w:rFonts w:ascii="Times New Roman" w:hAnsi="Times New Roman"/>
                <w:b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b/>
                <w:sz w:val="20"/>
                <w:szCs w:val="20"/>
                <w:lang w:eastAsia="ko-KR"/>
              </w:rPr>
              <w:t>14</w:t>
            </w:r>
            <w:r w:rsidRPr="00490939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</w:tr>
      <w:tr w:rsidR="00550979" w:rsidRPr="00490939" w14:paraId="42E4F011" w14:textId="77777777" w:rsidTr="00EE10A1">
        <w:trPr>
          <w:trHeight w:val="524"/>
        </w:trPr>
        <w:tc>
          <w:tcPr>
            <w:tcW w:w="1820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07F196EC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90939">
              <w:rPr>
                <w:rFonts w:ascii="Times New Roman" w:hAnsi="Times New Roman"/>
                <w:b/>
                <w:sz w:val="20"/>
                <w:szCs w:val="20"/>
              </w:rPr>
              <w:t xml:space="preserve">Direct Valuation Method Terms </w:t>
            </w:r>
          </w:p>
        </w:tc>
        <w:tc>
          <w:tcPr>
            <w:tcW w:w="48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A378B3D" w14:textId="77777777" w:rsidR="00550979" w:rsidRPr="00490939" w:rsidRDefault="00550979" w:rsidP="00EE10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sz w:val="20"/>
                <w:szCs w:val="20"/>
                <w:lang w:eastAsia="ko-KR"/>
              </w:rPr>
              <w:t>16</w:t>
            </w:r>
          </w:p>
        </w:tc>
        <w:tc>
          <w:tcPr>
            <w:tcW w:w="666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FE58325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490939">
              <w:rPr>
                <w:rFonts w:ascii="Times New Roman" w:hAnsi="Times New Roman"/>
                <w:sz w:val="20"/>
                <w:szCs w:val="20"/>
              </w:rPr>
              <w:t>Standard Gamble or standard-gamble</w:t>
            </w:r>
          </w:p>
        </w:tc>
      </w:tr>
      <w:tr w:rsidR="00550979" w:rsidRPr="00490939" w14:paraId="135E1C56" w14:textId="77777777" w:rsidTr="00EE10A1">
        <w:trPr>
          <w:trHeight w:val="269"/>
        </w:trPr>
        <w:tc>
          <w:tcPr>
            <w:tcW w:w="1820" w:type="dxa"/>
            <w:vMerge/>
            <w:tcBorders>
              <w:left w:val="nil"/>
              <w:right w:val="nil"/>
            </w:tcBorders>
            <w:shd w:val="clear" w:color="auto" w:fill="auto"/>
          </w:tcPr>
          <w:p w14:paraId="63DA9CE8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C25D3A" w14:textId="77777777" w:rsidR="00550979" w:rsidRPr="00490939" w:rsidRDefault="00550979" w:rsidP="00EE10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sz w:val="20"/>
                <w:szCs w:val="20"/>
                <w:lang w:eastAsia="ko-KR"/>
              </w:rPr>
              <w:t>17</w:t>
            </w:r>
          </w:p>
        </w:tc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7F57F5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490939">
              <w:rPr>
                <w:rFonts w:ascii="Times New Roman" w:hAnsi="Times New Roman"/>
                <w:sz w:val="20"/>
                <w:szCs w:val="20"/>
              </w:rPr>
              <w:t>Time trade off or time trade-off</w:t>
            </w:r>
          </w:p>
        </w:tc>
      </w:tr>
      <w:tr w:rsidR="00550979" w:rsidRPr="00490939" w14:paraId="1ECBDCA9" w14:textId="77777777" w:rsidTr="00EE10A1">
        <w:trPr>
          <w:trHeight w:val="254"/>
        </w:trPr>
        <w:tc>
          <w:tcPr>
            <w:tcW w:w="1820" w:type="dxa"/>
            <w:vMerge/>
            <w:tcBorders>
              <w:left w:val="nil"/>
              <w:right w:val="nil"/>
            </w:tcBorders>
            <w:shd w:val="clear" w:color="auto" w:fill="auto"/>
          </w:tcPr>
          <w:p w14:paraId="1C71C9EA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5BD219" w14:textId="77777777" w:rsidR="00550979" w:rsidRPr="00490939" w:rsidRDefault="00550979" w:rsidP="00EE10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sz w:val="20"/>
                <w:szCs w:val="20"/>
                <w:lang w:eastAsia="ko-KR"/>
              </w:rPr>
              <w:t>19</w:t>
            </w:r>
          </w:p>
        </w:tc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97FCD8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490939">
              <w:rPr>
                <w:rFonts w:ascii="Times New Roman" w:hAnsi="Times New Roman"/>
                <w:sz w:val="20"/>
                <w:szCs w:val="20"/>
              </w:rPr>
              <w:t>best worst scaling or best-worst scaling</w:t>
            </w:r>
          </w:p>
        </w:tc>
      </w:tr>
      <w:tr w:rsidR="00550979" w:rsidRPr="00490939" w14:paraId="443CC731" w14:textId="77777777" w:rsidTr="00EE10A1">
        <w:trPr>
          <w:trHeight w:val="269"/>
        </w:trPr>
        <w:tc>
          <w:tcPr>
            <w:tcW w:w="1820" w:type="dxa"/>
            <w:vMerge/>
            <w:tcBorders>
              <w:left w:val="nil"/>
              <w:right w:val="nil"/>
            </w:tcBorders>
            <w:shd w:val="clear" w:color="auto" w:fill="auto"/>
          </w:tcPr>
          <w:p w14:paraId="0DDD1258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15705D" w14:textId="77777777" w:rsidR="00550979" w:rsidRPr="00490939" w:rsidRDefault="00550979" w:rsidP="00EE10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849B0B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490939">
              <w:rPr>
                <w:rFonts w:ascii="Times New Roman" w:hAnsi="Times New Roman"/>
                <w:sz w:val="20"/>
                <w:szCs w:val="20"/>
              </w:rPr>
              <w:t>Discrete choice experiment or discrete-choice experiment</w:t>
            </w:r>
          </w:p>
        </w:tc>
      </w:tr>
      <w:tr w:rsidR="00550979" w:rsidRPr="00490939" w14:paraId="7EDB75C5" w14:textId="77777777" w:rsidTr="00EE10A1">
        <w:trPr>
          <w:trHeight w:val="269"/>
        </w:trPr>
        <w:tc>
          <w:tcPr>
            <w:tcW w:w="1820" w:type="dxa"/>
            <w:vMerge/>
            <w:tcBorders>
              <w:left w:val="nil"/>
              <w:right w:val="nil"/>
            </w:tcBorders>
            <w:shd w:val="clear" w:color="auto" w:fill="auto"/>
          </w:tcPr>
          <w:p w14:paraId="6AB2869A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E2C00C" w14:textId="77777777" w:rsidR="00550979" w:rsidRPr="00490939" w:rsidRDefault="00550979" w:rsidP="00EE10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490939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eastAsia="ko-KR"/>
              </w:rPr>
              <w:t>0</w:t>
            </w:r>
          </w:p>
        </w:tc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EE8119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490939">
              <w:rPr>
                <w:rFonts w:ascii="Times New Roman" w:hAnsi="Times New Roman"/>
                <w:sz w:val="20"/>
                <w:szCs w:val="20"/>
              </w:rPr>
              <w:t>person trade off or person trade-off</w:t>
            </w:r>
          </w:p>
        </w:tc>
      </w:tr>
      <w:tr w:rsidR="00550979" w:rsidRPr="00490939" w14:paraId="442FD9A2" w14:textId="77777777" w:rsidTr="00EE10A1">
        <w:trPr>
          <w:trHeight w:val="254"/>
        </w:trPr>
        <w:tc>
          <w:tcPr>
            <w:tcW w:w="1820" w:type="dxa"/>
            <w:vMerge/>
            <w:tcBorders>
              <w:left w:val="nil"/>
              <w:right w:val="nil"/>
            </w:tcBorders>
            <w:shd w:val="clear" w:color="auto" w:fill="auto"/>
          </w:tcPr>
          <w:p w14:paraId="4441F0AA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BA8B64" w14:textId="77777777" w:rsidR="00550979" w:rsidRPr="00490939" w:rsidRDefault="00550979" w:rsidP="00EE10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490939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8248CD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490939">
              <w:rPr>
                <w:rFonts w:ascii="Times New Roman" w:hAnsi="Times New Roman"/>
                <w:sz w:val="20"/>
                <w:szCs w:val="20"/>
              </w:rPr>
              <w:t>scoring algorithm or scoring-algorithm</w:t>
            </w:r>
          </w:p>
        </w:tc>
      </w:tr>
      <w:tr w:rsidR="00550979" w:rsidRPr="00490939" w14:paraId="472D9274" w14:textId="77777777" w:rsidTr="00EE10A1">
        <w:trPr>
          <w:trHeight w:val="269"/>
        </w:trPr>
        <w:tc>
          <w:tcPr>
            <w:tcW w:w="1820" w:type="dxa"/>
            <w:vMerge/>
            <w:tcBorders>
              <w:left w:val="nil"/>
              <w:right w:val="nil"/>
            </w:tcBorders>
            <w:shd w:val="clear" w:color="auto" w:fill="auto"/>
          </w:tcPr>
          <w:p w14:paraId="7ABCEABF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86ABDB" w14:textId="77777777" w:rsidR="00550979" w:rsidRPr="00490939" w:rsidRDefault="00550979" w:rsidP="00EE10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sz w:val="20"/>
                <w:szCs w:val="20"/>
                <w:lang w:eastAsia="ko-KR"/>
              </w:rPr>
              <w:t>22</w:t>
            </w:r>
          </w:p>
        </w:tc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7BBDD0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490939">
              <w:rPr>
                <w:rFonts w:ascii="Times New Roman" w:hAnsi="Times New Roman"/>
                <w:sz w:val="20"/>
                <w:szCs w:val="20"/>
              </w:rPr>
              <w:t>utility elicitation or direct elicitation</w:t>
            </w:r>
          </w:p>
        </w:tc>
      </w:tr>
      <w:tr w:rsidR="00550979" w:rsidRPr="00490939" w14:paraId="1DD15528" w14:textId="77777777" w:rsidTr="00EE10A1">
        <w:trPr>
          <w:trHeight w:val="254"/>
        </w:trPr>
        <w:tc>
          <w:tcPr>
            <w:tcW w:w="1820" w:type="dxa"/>
            <w:vMerge/>
            <w:tcBorders>
              <w:left w:val="nil"/>
              <w:right w:val="nil"/>
            </w:tcBorders>
            <w:shd w:val="clear" w:color="auto" w:fill="auto"/>
          </w:tcPr>
          <w:p w14:paraId="3A584754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B53D87" w14:textId="77777777" w:rsidR="00550979" w:rsidRPr="00490939" w:rsidRDefault="00550979" w:rsidP="00EE1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ko-KR"/>
              </w:rPr>
              <w:t>23</w:t>
            </w:r>
          </w:p>
        </w:tc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063FFB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490939">
              <w:rPr>
                <w:rFonts w:ascii="Times New Roman" w:hAnsi="Times New Roman"/>
                <w:b/>
                <w:sz w:val="20"/>
                <w:szCs w:val="20"/>
              </w:rPr>
              <w:t>OR (</w:t>
            </w:r>
            <w:r>
              <w:rPr>
                <w:rFonts w:ascii="Times New Roman" w:hAnsi="Times New Roman"/>
                <w:b/>
                <w:sz w:val="20"/>
                <w:szCs w:val="20"/>
                <w:lang w:eastAsia="ko-KR"/>
              </w:rPr>
              <w:t>16</w:t>
            </w:r>
            <w:r w:rsidRPr="00490939">
              <w:rPr>
                <w:rFonts w:ascii="Times New Roman" w:hAnsi="Times New Roman"/>
                <w:b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b/>
                <w:sz w:val="20"/>
                <w:szCs w:val="20"/>
                <w:lang w:eastAsia="ko-KR"/>
              </w:rPr>
              <w:t>22</w:t>
            </w:r>
            <w:r w:rsidRPr="00490939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</w:tr>
      <w:tr w:rsidR="00550979" w:rsidRPr="00490939" w14:paraId="58609F9D" w14:textId="77777777" w:rsidTr="00EE10A1">
        <w:trPr>
          <w:trHeight w:val="269"/>
        </w:trPr>
        <w:tc>
          <w:tcPr>
            <w:tcW w:w="182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2BC9243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743C6B2" w14:textId="77777777" w:rsidR="00550979" w:rsidRPr="00490939" w:rsidRDefault="00550979" w:rsidP="00EE1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ko-KR"/>
              </w:rPr>
              <w:t>24</w:t>
            </w:r>
          </w:p>
        </w:tc>
        <w:tc>
          <w:tcPr>
            <w:tcW w:w="6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2A508B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ko-KR"/>
              </w:rPr>
              <w:t>3</w:t>
            </w:r>
            <w:r w:rsidRPr="00490939">
              <w:rPr>
                <w:rFonts w:ascii="Times New Roman" w:hAnsi="Times New Roman"/>
                <w:b/>
                <w:sz w:val="20"/>
                <w:szCs w:val="20"/>
              </w:rPr>
              <w:t xml:space="preserve"> OR </w:t>
            </w:r>
            <w:r>
              <w:rPr>
                <w:rFonts w:ascii="Times New Roman" w:hAnsi="Times New Roman"/>
                <w:b/>
                <w:sz w:val="20"/>
                <w:szCs w:val="20"/>
                <w:lang w:eastAsia="ko-KR"/>
              </w:rPr>
              <w:t>15</w:t>
            </w:r>
            <w:r w:rsidRPr="00490939">
              <w:rPr>
                <w:rFonts w:ascii="Times New Roman" w:hAnsi="Times New Roman"/>
                <w:b/>
                <w:sz w:val="20"/>
                <w:szCs w:val="20"/>
              </w:rPr>
              <w:t xml:space="preserve"> OR </w:t>
            </w:r>
            <w:r>
              <w:rPr>
                <w:rFonts w:ascii="Times New Roman" w:hAnsi="Times New Roman"/>
                <w:b/>
                <w:sz w:val="20"/>
                <w:szCs w:val="20"/>
                <w:lang w:eastAsia="ko-KR"/>
              </w:rPr>
              <w:t>23</w:t>
            </w:r>
          </w:p>
        </w:tc>
      </w:tr>
      <w:tr w:rsidR="00550979" w:rsidRPr="00490939" w14:paraId="1C0B5FA0" w14:textId="77777777" w:rsidTr="00EE10A1">
        <w:trPr>
          <w:trHeight w:val="524"/>
        </w:trPr>
        <w:tc>
          <w:tcPr>
            <w:tcW w:w="1820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0DD82FF1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90939">
              <w:rPr>
                <w:rFonts w:ascii="Times New Roman" w:hAnsi="Times New Roman"/>
                <w:b/>
                <w:sz w:val="20"/>
                <w:szCs w:val="20"/>
              </w:rPr>
              <w:t>Childhood Terms</w:t>
            </w:r>
          </w:p>
        </w:tc>
        <w:tc>
          <w:tcPr>
            <w:tcW w:w="48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9B3E53A" w14:textId="77777777" w:rsidR="00550979" w:rsidRPr="00490939" w:rsidRDefault="00550979" w:rsidP="00EE10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sz w:val="20"/>
                <w:szCs w:val="20"/>
                <w:lang w:eastAsia="ko-KR"/>
              </w:rPr>
              <w:t>25</w:t>
            </w:r>
          </w:p>
        </w:tc>
        <w:tc>
          <w:tcPr>
            <w:tcW w:w="666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56DB025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490939">
              <w:rPr>
                <w:rFonts w:ascii="Times New Roman" w:hAnsi="Times New Roman"/>
                <w:sz w:val="20"/>
                <w:szCs w:val="20"/>
              </w:rPr>
              <w:t>Child*</w:t>
            </w:r>
            <w:r w:rsidRPr="00490939">
              <w:rPr>
                <w:rFonts w:ascii="Times New Roman" w:hAnsi="Times New Roman"/>
                <w:sz w:val="20"/>
                <w:szCs w:val="20"/>
                <w:lang w:eastAsia="ko-KR"/>
              </w:rPr>
              <w:t xml:space="preserve"> or adolesc* or kid or kids or youngster* or teen* or youth* or infant* or newborn* or perinat* or neonat* or “parent proxy”</w:t>
            </w:r>
          </w:p>
        </w:tc>
      </w:tr>
      <w:tr w:rsidR="00550979" w:rsidRPr="00490939" w14:paraId="349BDF46" w14:textId="77777777" w:rsidTr="00EE10A1">
        <w:trPr>
          <w:trHeight w:val="269"/>
        </w:trPr>
        <w:tc>
          <w:tcPr>
            <w:tcW w:w="1820" w:type="dxa"/>
            <w:vMerge/>
            <w:tcBorders>
              <w:left w:val="nil"/>
              <w:right w:val="nil"/>
            </w:tcBorders>
            <w:shd w:val="clear" w:color="auto" w:fill="auto"/>
          </w:tcPr>
          <w:p w14:paraId="7B602AFA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5DBF51" w14:textId="77777777" w:rsidR="00550979" w:rsidRPr="00490939" w:rsidRDefault="00550979" w:rsidP="00EE10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sz w:val="20"/>
                <w:szCs w:val="20"/>
                <w:lang w:eastAsia="ko-KR"/>
              </w:rPr>
              <w:t>26</w:t>
            </w:r>
          </w:p>
        </w:tc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816211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490939">
              <w:rPr>
                <w:rFonts w:ascii="Times New Roman" w:hAnsi="Times New Roman"/>
                <w:sz w:val="20"/>
                <w:szCs w:val="20"/>
              </w:rPr>
              <w:t>Pediatri*</w:t>
            </w:r>
            <w:r w:rsidRPr="00490939">
              <w:rPr>
                <w:rFonts w:ascii="Times New Roman" w:hAnsi="Times New Roman"/>
                <w:sz w:val="20"/>
                <w:szCs w:val="20"/>
                <w:lang w:eastAsia="ko-KR"/>
              </w:rPr>
              <w:t xml:space="preserve"> or paediatri*</w:t>
            </w:r>
          </w:p>
        </w:tc>
      </w:tr>
      <w:tr w:rsidR="00550979" w:rsidRPr="00490939" w14:paraId="69A249B6" w14:textId="77777777" w:rsidTr="00EE10A1">
        <w:trPr>
          <w:trHeight w:val="254"/>
        </w:trPr>
        <w:tc>
          <w:tcPr>
            <w:tcW w:w="182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D143A4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91CC1CC" w14:textId="77777777" w:rsidR="00550979" w:rsidRPr="00490939" w:rsidRDefault="00550979" w:rsidP="00EE1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ko-KR"/>
              </w:rPr>
              <w:t>27</w:t>
            </w:r>
          </w:p>
        </w:tc>
        <w:tc>
          <w:tcPr>
            <w:tcW w:w="6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437312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490939">
              <w:rPr>
                <w:rFonts w:ascii="Times New Roman" w:hAnsi="Times New Roman"/>
                <w:b/>
                <w:sz w:val="20"/>
                <w:szCs w:val="20"/>
              </w:rPr>
              <w:t>OR (</w:t>
            </w:r>
            <w:r>
              <w:rPr>
                <w:rFonts w:ascii="Times New Roman" w:hAnsi="Times New Roman"/>
                <w:b/>
                <w:sz w:val="20"/>
                <w:szCs w:val="20"/>
                <w:lang w:eastAsia="ko-KR"/>
              </w:rPr>
              <w:t>25</w:t>
            </w:r>
            <w:r w:rsidRPr="00490939">
              <w:rPr>
                <w:rFonts w:ascii="Times New Roman" w:hAnsi="Times New Roman"/>
                <w:b/>
                <w:sz w:val="20"/>
                <w:szCs w:val="20"/>
              </w:rPr>
              <w:t xml:space="preserve"> to </w:t>
            </w:r>
            <w:r>
              <w:rPr>
                <w:rFonts w:ascii="Times New Roman" w:hAnsi="Times New Roman"/>
                <w:b/>
                <w:sz w:val="20"/>
                <w:szCs w:val="20"/>
                <w:lang w:eastAsia="ko-KR"/>
              </w:rPr>
              <w:t>26</w:t>
            </w:r>
            <w:r w:rsidRPr="00490939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</w:tr>
      <w:tr w:rsidR="00550979" w:rsidRPr="00490939" w14:paraId="0AF9E14B" w14:textId="77777777" w:rsidTr="00EE10A1">
        <w:trPr>
          <w:trHeight w:val="269"/>
        </w:trPr>
        <w:tc>
          <w:tcPr>
            <w:tcW w:w="1820" w:type="dxa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11F2B299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90939">
              <w:rPr>
                <w:rFonts w:ascii="Times New Roman" w:hAnsi="Times New Roman"/>
                <w:b/>
                <w:sz w:val="20"/>
                <w:szCs w:val="20"/>
              </w:rPr>
              <w:t>Main Search</w:t>
            </w:r>
          </w:p>
        </w:tc>
        <w:tc>
          <w:tcPr>
            <w:tcW w:w="48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6BA4524" w14:textId="77777777" w:rsidR="00550979" w:rsidRPr="00490939" w:rsidRDefault="00550979" w:rsidP="00EE1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ko-KR"/>
              </w:rPr>
              <w:t>28</w:t>
            </w:r>
          </w:p>
        </w:tc>
        <w:tc>
          <w:tcPr>
            <w:tcW w:w="666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2FB3A56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ko-KR"/>
              </w:rPr>
              <w:t>24</w:t>
            </w:r>
            <w:r w:rsidRPr="00490939">
              <w:rPr>
                <w:rFonts w:ascii="Times New Roman" w:hAnsi="Times New Roman"/>
                <w:b/>
                <w:sz w:val="20"/>
                <w:szCs w:val="20"/>
              </w:rPr>
              <w:t xml:space="preserve"> AND </w:t>
            </w:r>
            <w:r>
              <w:rPr>
                <w:rFonts w:ascii="Times New Roman" w:hAnsi="Times New Roman"/>
                <w:b/>
                <w:sz w:val="20"/>
                <w:szCs w:val="20"/>
                <w:lang w:eastAsia="ko-KR"/>
              </w:rPr>
              <w:t>27</w:t>
            </w:r>
          </w:p>
        </w:tc>
      </w:tr>
      <w:tr w:rsidR="00550979" w:rsidRPr="00490939" w14:paraId="48644095" w14:textId="77777777" w:rsidTr="00EE10A1">
        <w:trPr>
          <w:trHeight w:val="269"/>
        </w:trPr>
        <w:tc>
          <w:tcPr>
            <w:tcW w:w="1820" w:type="dxa"/>
            <w:vMerge/>
            <w:tcBorders>
              <w:left w:val="nil"/>
              <w:right w:val="nil"/>
            </w:tcBorders>
            <w:shd w:val="clear" w:color="auto" w:fill="auto"/>
          </w:tcPr>
          <w:p w14:paraId="2F44AAE0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ko-KR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5C28CA" w14:textId="77777777" w:rsidR="00550979" w:rsidRPr="00490939" w:rsidRDefault="00550979" w:rsidP="00EE1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ko-KR"/>
              </w:rPr>
              <w:t>29</w:t>
            </w:r>
          </w:p>
        </w:tc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95D049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490939">
              <w:rPr>
                <w:rFonts w:ascii="Times New Roman" w:hAnsi="Times New Roman"/>
                <w:b/>
                <w:sz w:val="20"/>
                <w:szCs w:val="20"/>
                <w:lang w:eastAsia="ko-KR"/>
              </w:rPr>
              <w:t>Remove non-English Title and/or Abstract</w:t>
            </w:r>
          </w:p>
        </w:tc>
      </w:tr>
      <w:tr w:rsidR="00550979" w:rsidRPr="00490939" w14:paraId="0A6CAD4F" w14:textId="77777777" w:rsidTr="00EE10A1">
        <w:trPr>
          <w:trHeight w:val="254"/>
        </w:trPr>
        <w:tc>
          <w:tcPr>
            <w:tcW w:w="1820" w:type="dxa"/>
            <w:vMerge/>
            <w:tcBorders>
              <w:left w:val="nil"/>
              <w:right w:val="nil"/>
            </w:tcBorders>
            <w:shd w:val="clear" w:color="auto" w:fill="auto"/>
          </w:tcPr>
          <w:p w14:paraId="490E7995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ko-KR"/>
              </w:rPr>
            </w:pPr>
          </w:p>
        </w:tc>
        <w:tc>
          <w:tcPr>
            <w:tcW w:w="48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B5B37B9" w14:textId="77777777" w:rsidR="00550979" w:rsidRPr="00490939" w:rsidRDefault="00550979" w:rsidP="00EE1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ko-KR"/>
              </w:rPr>
              <w:t>30</w:t>
            </w:r>
          </w:p>
        </w:tc>
        <w:tc>
          <w:tcPr>
            <w:tcW w:w="666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57591F2" w14:textId="77777777" w:rsidR="00550979" w:rsidRPr="00490939" w:rsidRDefault="00550979" w:rsidP="00EE1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ko-KR"/>
              </w:rPr>
            </w:pPr>
            <w:r w:rsidRPr="00490939">
              <w:rPr>
                <w:rFonts w:ascii="Times New Roman" w:hAnsi="Times New Roman"/>
                <w:b/>
                <w:sz w:val="20"/>
                <w:szCs w:val="20"/>
                <w:lang w:eastAsia="ko-KR"/>
              </w:rPr>
              <w:t>Remove Duplicates Across Databases</w:t>
            </w:r>
          </w:p>
        </w:tc>
      </w:tr>
    </w:tbl>
    <w:p w14:paraId="46B7BCB7" w14:textId="24CA6BF6" w:rsidR="0063005D" w:rsidRDefault="0063005D">
      <w:pPr>
        <w:jc w:val="both"/>
      </w:pPr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85"/>
        <w:gridCol w:w="5841"/>
      </w:tblGrid>
      <w:tr w:rsidR="0063005D" w:rsidRPr="0001330A" w14:paraId="56ED53B2" w14:textId="77777777" w:rsidTr="002446C0">
        <w:tc>
          <w:tcPr>
            <w:tcW w:w="9242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63ABF545" w14:textId="77777777" w:rsidR="0063005D" w:rsidRPr="00BF53F5" w:rsidRDefault="0063005D" w:rsidP="002446C0">
            <w:pPr>
              <w:rPr>
                <w:rFonts w:ascii="Times New Roman" w:hAnsi="Times New Roman" w:cs="Times New Roman"/>
              </w:rPr>
            </w:pPr>
            <w:r w:rsidRPr="0001330A">
              <w:rPr>
                <w:rFonts w:ascii="Times New Roman" w:hAnsi="Times New Roman" w:cs="Times New Roman"/>
                <w:b/>
              </w:rPr>
              <w:lastRenderedPageBreak/>
              <w:t xml:space="preserve">Table </w:t>
            </w:r>
            <w:r>
              <w:rPr>
                <w:rFonts w:ascii="Times New Roman" w:hAnsi="Times New Roman" w:cs="Times New Roman"/>
                <w:b/>
              </w:rPr>
              <w:t>S2</w:t>
            </w:r>
            <w:r w:rsidRPr="0001330A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Variables extracted from included studies</w:t>
            </w:r>
            <w:r w:rsidRPr="0001330A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using proforma</w:t>
            </w:r>
          </w:p>
        </w:tc>
      </w:tr>
      <w:tr w:rsidR="0063005D" w:rsidRPr="0001330A" w14:paraId="2975C095" w14:textId="77777777" w:rsidTr="002446C0">
        <w:tc>
          <w:tcPr>
            <w:tcW w:w="3227" w:type="dxa"/>
            <w:tcBorders>
              <w:top w:val="double" w:sz="4" w:space="0" w:color="auto"/>
              <w:left w:val="nil"/>
            </w:tcBorders>
          </w:tcPr>
          <w:p w14:paraId="69B0C8A0" w14:textId="77777777" w:rsidR="0063005D" w:rsidRPr="0001330A" w:rsidRDefault="0063005D" w:rsidP="002446C0">
            <w:pPr>
              <w:rPr>
                <w:rFonts w:ascii="Times New Roman" w:hAnsi="Times New Roman" w:cs="Times New Roman"/>
                <w:b/>
              </w:rPr>
            </w:pPr>
            <w:r w:rsidRPr="0001330A">
              <w:rPr>
                <w:rFonts w:ascii="Times New Roman" w:hAnsi="Times New Roman" w:cs="Times New Roman"/>
                <w:b/>
              </w:rPr>
              <w:t>Variable</w:t>
            </w:r>
          </w:p>
        </w:tc>
        <w:tc>
          <w:tcPr>
            <w:tcW w:w="6015" w:type="dxa"/>
            <w:tcBorders>
              <w:top w:val="double" w:sz="4" w:space="0" w:color="auto"/>
              <w:right w:val="nil"/>
            </w:tcBorders>
          </w:tcPr>
          <w:p w14:paraId="3E0D90B8" w14:textId="77777777" w:rsidR="0063005D" w:rsidRPr="0001330A" w:rsidRDefault="0063005D" w:rsidP="002446C0">
            <w:pPr>
              <w:rPr>
                <w:rFonts w:ascii="Times New Roman" w:hAnsi="Times New Roman" w:cs="Times New Roman"/>
                <w:b/>
              </w:rPr>
            </w:pPr>
            <w:r w:rsidRPr="0001330A">
              <w:rPr>
                <w:rFonts w:ascii="Times New Roman" w:hAnsi="Times New Roman" w:cs="Times New Roman"/>
                <w:b/>
              </w:rPr>
              <w:t>Note</w:t>
            </w:r>
          </w:p>
        </w:tc>
      </w:tr>
      <w:tr w:rsidR="0063005D" w:rsidRPr="0001330A" w14:paraId="049FED91" w14:textId="77777777" w:rsidTr="002446C0">
        <w:tc>
          <w:tcPr>
            <w:tcW w:w="3227" w:type="dxa"/>
            <w:tcBorders>
              <w:left w:val="nil"/>
            </w:tcBorders>
          </w:tcPr>
          <w:p w14:paraId="2569D086" w14:textId="77777777" w:rsidR="0063005D" w:rsidRPr="0001330A" w:rsidRDefault="0063005D" w:rsidP="002446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Bibliographic details</w:t>
            </w:r>
          </w:p>
        </w:tc>
        <w:tc>
          <w:tcPr>
            <w:tcW w:w="6015" w:type="dxa"/>
            <w:tcBorders>
              <w:right w:val="nil"/>
            </w:tcBorders>
          </w:tcPr>
          <w:p w14:paraId="67716797" w14:textId="77777777" w:rsidR="0063005D" w:rsidRPr="0001330A" w:rsidRDefault="0063005D" w:rsidP="002446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Author(s), title, year of publication</w:t>
            </w:r>
          </w:p>
        </w:tc>
      </w:tr>
      <w:tr w:rsidR="0063005D" w:rsidRPr="0001330A" w14:paraId="5CC2AD5E" w14:textId="77777777" w:rsidTr="002446C0">
        <w:tc>
          <w:tcPr>
            <w:tcW w:w="3227" w:type="dxa"/>
            <w:tcBorders>
              <w:left w:val="nil"/>
            </w:tcBorders>
          </w:tcPr>
          <w:p w14:paraId="066981C3" w14:textId="77777777" w:rsidR="0063005D" w:rsidRPr="0001330A" w:rsidRDefault="0063005D" w:rsidP="002446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Country/geographical setting</w:t>
            </w:r>
          </w:p>
        </w:tc>
        <w:tc>
          <w:tcPr>
            <w:tcW w:w="6015" w:type="dxa"/>
            <w:tcBorders>
              <w:right w:val="nil"/>
            </w:tcBorders>
          </w:tcPr>
          <w:p w14:paraId="18A3BE27" w14:textId="77777777" w:rsidR="0063005D" w:rsidRPr="0001330A" w:rsidRDefault="0063005D" w:rsidP="002446C0">
            <w:pPr>
              <w:rPr>
                <w:rFonts w:ascii="Times New Roman" w:hAnsi="Times New Roman" w:cs="Times New Roman"/>
              </w:rPr>
            </w:pPr>
          </w:p>
        </w:tc>
      </w:tr>
      <w:tr w:rsidR="0063005D" w:rsidRPr="0001330A" w14:paraId="330DE6D9" w14:textId="77777777" w:rsidTr="002446C0">
        <w:tc>
          <w:tcPr>
            <w:tcW w:w="3227" w:type="dxa"/>
            <w:tcBorders>
              <w:left w:val="nil"/>
            </w:tcBorders>
          </w:tcPr>
          <w:p w14:paraId="3381C8C4" w14:textId="77777777" w:rsidR="0063005D" w:rsidRPr="0001330A" w:rsidRDefault="0063005D" w:rsidP="002446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Study setting</w:t>
            </w:r>
          </w:p>
        </w:tc>
        <w:tc>
          <w:tcPr>
            <w:tcW w:w="6015" w:type="dxa"/>
            <w:tcBorders>
              <w:right w:val="nil"/>
            </w:tcBorders>
          </w:tcPr>
          <w:p w14:paraId="14FFC3F9" w14:textId="77777777" w:rsidR="0063005D" w:rsidRPr="0001330A" w:rsidRDefault="0063005D" w:rsidP="002446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Hospital inpatient ward, hospital outpatient clinic, general practice, school, home or other</w:t>
            </w:r>
          </w:p>
        </w:tc>
      </w:tr>
      <w:tr w:rsidR="0063005D" w:rsidRPr="0001330A" w14:paraId="5BE00A82" w14:textId="77777777" w:rsidTr="002446C0">
        <w:tc>
          <w:tcPr>
            <w:tcW w:w="3227" w:type="dxa"/>
            <w:tcBorders>
              <w:left w:val="nil"/>
            </w:tcBorders>
          </w:tcPr>
          <w:p w14:paraId="375DDFEF" w14:textId="77777777" w:rsidR="0063005D" w:rsidRPr="0001330A" w:rsidRDefault="0063005D" w:rsidP="002446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Health descriptor(s)</w:t>
            </w:r>
          </w:p>
        </w:tc>
        <w:tc>
          <w:tcPr>
            <w:tcW w:w="6015" w:type="dxa"/>
            <w:tcBorders>
              <w:right w:val="nil"/>
            </w:tcBorders>
          </w:tcPr>
          <w:p w14:paraId="2764AA25" w14:textId="77777777" w:rsidR="0063005D" w:rsidRPr="0001330A" w:rsidRDefault="0063005D" w:rsidP="002446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Health condition, disease, health state and/or intervention descriptor</w:t>
            </w:r>
          </w:p>
        </w:tc>
      </w:tr>
      <w:tr w:rsidR="0063005D" w:rsidRPr="0001330A" w14:paraId="0E1DF226" w14:textId="77777777" w:rsidTr="002446C0">
        <w:tc>
          <w:tcPr>
            <w:tcW w:w="3227" w:type="dxa"/>
            <w:tcBorders>
              <w:left w:val="nil"/>
            </w:tcBorders>
          </w:tcPr>
          <w:p w14:paraId="3CFFF87D" w14:textId="77777777" w:rsidR="0063005D" w:rsidRPr="0001330A" w:rsidRDefault="0063005D" w:rsidP="002446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Respondent type</w:t>
            </w:r>
          </w:p>
        </w:tc>
        <w:tc>
          <w:tcPr>
            <w:tcW w:w="6015" w:type="dxa"/>
            <w:tcBorders>
              <w:right w:val="nil"/>
            </w:tcBorders>
          </w:tcPr>
          <w:p w14:paraId="42ECB664" w14:textId="77777777" w:rsidR="0063005D" w:rsidRPr="0001330A" w:rsidRDefault="0063005D" w:rsidP="002446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Self-assessment by children or proxy-assessment by parents, caregivers, nurses, physicians or other proxies</w:t>
            </w:r>
          </w:p>
        </w:tc>
      </w:tr>
      <w:tr w:rsidR="0063005D" w:rsidRPr="0001330A" w14:paraId="6DE922F6" w14:textId="77777777" w:rsidTr="002446C0">
        <w:tc>
          <w:tcPr>
            <w:tcW w:w="3227" w:type="dxa"/>
            <w:tcBorders>
              <w:left w:val="nil"/>
            </w:tcBorders>
          </w:tcPr>
          <w:p w14:paraId="2DDF4AC9" w14:textId="77777777" w:rsidR="0063005D" w:rsidRDefault="0063005D" w:rsidP="002446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Sample size</w:t>
            </w:r>
          </w:p>
        </w:tc>
        <w:tc>
          <w:tcPr>
            <w:tcW w:w="6015" w:type="dxa"/>
            <w:tcBorders>
              <w:right w:val="nil"/>
            </w:tcBorders>
          </w:tcPr>
          <w:p w14:paraId="6A44D696" w14:textId="77777777" w:rsidR="0063005D" w:rsidRDefault="0063005D" w:rsidP="002446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Including that of sub-samples (e.g., by age, gender or socioeconomic status)</w:t>
            </w:r>
          </w:p>
        </w:tc>
      </w:tr>
      <w:tr w:rsidR="0063005D" w:rsidRPr="0001330A" w14:paraId="06498C47" w14:textId="77777777" w:rsidTr="002446C0">
        <w:tc>
          <w:tcPr>
            <w:tcW w:w="3227" w:type="dxa"/>
            <w:tcBorders>
              <w:left w:val="nil"/>
            </w:tcBorders>
          </w:tcPr>
          <w:p w14:paraId="23EF3BD8" w14:textId="77777777" w:rsidR="0063005D" w:rsidRDefault="0063005D" w:rsidP="002446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Direct valuation method applied</w:t>
            </w:r>
          </w:p>
        </w:tc>
        <w:tc>
          <w:tcPr>
            <w:tcW w:w="6015" w:type="dxa"/>
            <w:tcBorders>
              <w:right w:val="nil"/>
            </w:tcBorders>
          </w:tcPr>
          <w:p w14:paraId="2BD78657" w14:textId="77777777" w:rsidR="0063005D" w:rsidRDefault="0063005D" w:rsidP="002446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 applicable</w:t>
            </w:r>
          </w:p>
        </w:tc>
      </w:tr>
      <w:tr w:rsidR="0063005D" w:rsidRPr="0001330A" w14:paraId="44A284D6" w14:textId="77777777" w:rsidTr="002446C0">
        <w:tc>
          <w:tcPr>
            <w:tcW w:w="3227" w:type="dxa"/>
            <w:tcBorders>
              <w:left w:val="nil"/>
            </w:tcBorders>
          </w:tcPr>
          <w:p w14:paraId="4E973D02" w14:textId="77777777" w:rsidR="0063005D" w:rsidRDefault="0063005D" w:rsidP="002446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Indirect valuation method applied</w:t>
            </w:r>
          </w:p>
        </w:tc>
        <w:tc>
          <w:tcPr>
            <w:tcW w:w="6015" w:type="dxa"/>
            <w:tcBorders>
              <w:right w:val="nil"/>
            </w:tcBorders>
          </w:tcPr>
          <w:p w14:paraId="1B0C5EEE" w14:textId="77777777" w:rsidR="0063005D" w:rsidRDefault="0063005D" w:rsidP="002446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 applicable</w:t>
            </w:r>
          </w:p>
        </w:tc>
      </w:tr>
      <w:tr w:rsidR="0063005D" w:rsidRPr="0001330A" w14:paraId="4AD111B8" w14:textId="77777777" w:rsidTr="002446C0">
        <w:tc>
          <w:tcPr>
            <w:tcW w:w="3227" w:type="dxa"/>
            <w:tcBorders>
              <w:left w:val="nil"/>
            </w:tcBorders>
          </w:tcPr>
          <w:p w14:paraId="29CEDE4F" w14:textId="77777777" w:rsidR="0063005D" w:rsidRDefault="0063005D" w:rsidP="002446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Tariff set </w:t>
            </w:r>
          </w:p>
        </w:tc>
        <w:tc>
          <w:tcPr>
            <w:tcW w:w="6015" w:type="dxa"/>
            <w:tcBorders>
              <w:right w:val="nil"/>
            </w:tcBorders>
          </w:tcPr>
          <w:p w14:paraId="00334B01" w14:textId="77777777" w:rsidR="0063005D" w:rsidRDefault="0063005D" w:rsidP="002446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 indirect valuation method applied</w:t>
            </w:r>
          </w:p>
        </w:tc>
      </w:tr>
      <w:tr w:rsidR="0063005D" w:rsidRPr="0001330A" w14:paraId="7DB5D3B4" w14:textId="77777777" w:rsidTr="002446C0">
        <w:tc>
          <w:tcPr>
            <w:tcW w:w="3227" w:type="dxa"/>
            <w:tcBorders>
              <w:left w:val="nil"/>
            </w:tcBorders>
          </w:tcPr>
          <w:p w14:paraId="51A1AE10" w14:textId="77777777" w:rsidR="0063005D" w:rsidRDefault="0063005D" w:rsidP="002446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Utility or VAS score</w:t>
            </w:r>
          </w:p>
        </w:tc>
        <w:tc>
          <w:tcPr>
            <w:tcW w:w="6015" w:type="dxa"/>
            <w:tcBorders>
              <w:right w:val="nil"/>
            </w:tcBorders>
          </w:tcPr>
          <w:p w14:paraId="429F8B75" w14:textId="77777777" w:rsidR="0063005D" w:rsidRDefault="0063005D" w:rsidP="002446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Including central statistics and measures of variability</w:t>
            </w:r>
          </w:p>
        </w:tc>
      </w:tr>
      <w:tr w:rsidR="0063005D" w:rsidRPr="0001330A" w14:paraId="660E5D6A" w14:textId="77777777" w:rsidTr="002446C0">
        <w:tc>
          <w:tcPr>
            <w:tcW w:w="3227" w:type="dxa"/>
            <w:tcBorders>
              <w:left w:val="nil"/>
            </w:tcBorders>
          </w:tcPr>
          <w:p w14:paraId="4387962E" w14:textId="77777777" w:rsidR="0063005D" w:rsidRDefault="0063005D" w:rsidP="002446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Study design</w:t>
            </w:r>
          </w:p>
        </w:tc>
        <w:tc>
          <w:tcPr>
            <w:tcW w:w="6015" w:type="dxa"/>
            <w:tcBorders>
              <w:right w:val="nil"/>
            </w:tcBorders>
          </w:tcPr>
          <w:p w14:paraId="43992ADE" w14:textId="77777777" w:rsidR="0063005D" w:rsidRDefault="0063005D" w:rsidP="002446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Patient case series, cross-sectional study, longitudinal observational study (prospective or retrospective), randomised controlled trial (with or without economic evaluation), decision-analytic modelling or other</w:t>
            </w:r>
          </w:p>
        </w:tc>
      </w:tr>
      <w:tr w:rsidR="0063005D" w:rsidRPr="0001330A" w14:paraId="6BA4EDBA" w14:textId="77777777" w:rsidTr="002446C0">
        <w:tc>
          <w:tcPr>
            <w:tcW w:w="3227" w:type="dxa"/>
            <w:tcBorders>
              <w:left w:val="nil"/>
            </w:tcBorders>
          </w:tcPr>
          <w:p w14:paraId="50229262" w14:textId="77777777" w:rsidR="0063005D" w:rsidRDefault="0063005D" w:rsidP="002446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Administration mode</w:t>
            </w:r>
          </w:p>
        </w:tc>
        <w:tc>
          <w:tcPr>
            <w:tcW w:w="6015" w:type="dxa"/>
            <w:tcBorders>
              <w:right w:val="nil"/>
            </w:tcBorders>
          </w:tcPr>
          <w:p w14:paraId="5956A280" w14:textId="77777777" w:rsidR="0063005D" w:rsidRDefault="0063005D" w:rsidP="002446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Self-administration in clinic or school setting, by postal survey or by online survey or interview administration by face-to-face or by telephone</w:t>
            </w:r>
          </w:p>
        </w:tc>
      </w:tr>
      <w:tr w:rsidR="0063005D" w:rsidRPr="0001330A" w14:paraId="5843FDDC" w14:textId="77777777" w:rsidTr="002446C0">
        <w:tc>
          <w:tcPr>
            <w:tcW w:w="3227" w:type="dxa"/>
            <w:tcBorders>
              <w:left w:val="nil"/>
            </w:tcBorders>
          </w:tcPr>
          <w:p w14:paraId="3140E19F" w14:textId="77777777" w:rsidR="0063005D" w:rsidRDefault="0063005D" w:rsidP="002446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Valuation of hypothetical health state</w:t>
            </w:r>
          </w:p>
        </w:tc>
        <w:tc>
          <w:tcPr>
            <w:tcW w:w="6015" w:type="dxa"/>
            <w:tcBorders>
              <w:right w:val="nil"/>
            </w:tcBorders>
          </w:tcPr>
          <w:p w14:paraId="211C5DB7" w14:textId="77777777" w:rsidR="0063005D" w:rsidRDefault="0063005D" w:rsidP="002446C0">
            <w:pPr>
              <w:rPr>
                <w:rFonts w:ascii="Times New Roman" w:hAnsi="Times New Roman" w:cs="Times New Roman"/>
              </w:rPr>
            </w:pPr>
          </w:p>
        </w:tc>
      </w:tr>
      <w:tr w:rsidR="0063005D" w:rsidRPr="0001330A" w14:paraId="339A98F5" w14:textId="77777777" w:rsidTr="002446C0">
        <w:tc>
          <w:tcPr>
            <w:tcW w:w="3227" w:type="dxa"/>
            <w:tcBorders>
              <w:left w:val="nil"/>
            </w:tcBorders>
          </w:tcPr>
          <w:p w14:paraId="436ECC98" w14:textId="77777777" w:rsidR="0063005D" w:rsidRPr="0001330A" w:rsidRDefault="0063005D" w:rsidP="002446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Response quality</w:t>
            </w:r>
          </w:p>
        </w:tc>
        <w:tc>
          <w:tcPr>
            <w:tcW w:w="6015" w:type="dxa"/>
            <w:tcBorders>
              <w:right w:val="nil"/>
            </w:tcBorders>
          </w:tcPr>
          <w:p w14:paraId="0CABBDBC" w14:textId="77777777" w:rsidR="0063005D" w:rsidRPr="0001330A" w:rsidRDefault="0063005D" w:rsidP="002446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Response rate, </w:t>
            </w:r>
            <w:r w:rsidRPr="0001330A">
              <w:rPr>
                <w:rFonts w:ascii="Times New Roman" w:hAnsi="Times New Roman" w:cs="Times New Roman"/>
              </w:rPr>
              <w:t>information on dropouts, reasons for loss to follow-up</w:t>
            </w:r>
          </w:p>
        </w:tc>
      </w:tr>
      <w:tr w:rsidR="0063005D" w:rsidRPr="0001330A" w14:paraId="5EA24343" w14:textId="77777777" w:rsidTr="002446C0">
        <w:tc>
          <w:tcPr>
            <w:tcW w:w="3227" w:type="dxa"/>
            <w:tcBorders>
              <w:left w:val="nil"/>
            </w:tcBorders>
          </w:tcPr>
          <w:p w14:paraId="4CEAC9AB" w14:textId="77777777" w:rsidR="0063005D" w:rsidRPr="0001330A" w:rsidRDefault="0063005D" w:rsidP="002446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Statistical methods for analysing utilities</w:t>
            </w:r>
          </w:p>
        </w:tc>
        <w:tc>
          <w:tcPr>
            <w:tcW w:w="6015" w:type="dxa"/>
            <w:tcBorders>
              <w:right w:val="nil"/>
            </w:tcBorders>
          </w:tcPr>
          <w:p w14:paraId="664776B7" w14:textId="77777777" w:rsidR="0063005D" w:rsidRPr="0001330A" w:rsidRDefault="0063005D" w:rsidP="002446C0">
            <w:pPr>
              <w:rPr>
                <w:rFonts w:ascii="Times New Roman" w:hAnsi="Times New Roman" w:cs="Times New Roman"/>
              </w:rPr>
            </w:pPr>
          </w:p>
        </w:tc>
      </w:tr>
      <w:tr w:rsidR="0063005D" w:rsidRPr="0001330A" w14:paraId="756B64F1" w14:textId="77777777" w:rsidTr="002446C0">
        <w:tc>
          <w:tcPr>
            <w:tcW w:w="3227" w:type="dxa"/>
            <w:tcBorders>
              <w:left w:val="nil"/>
            </w:tcBorders>
          </w:tcPr>
          <w:p w14:paraId="11FB5A0D" w14:textId="77777777" w:rsidR="0063005D" w:rsidRPr="0001330A" w:rsidRDefault="0063005D" w:rsidP="002446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Any reported methodological concerns</w:t>
            </w:r>
          </w:p>
        </w:tc>
        <w:tc>
          <w:tcPr>
            <w:tcW w:w="6015" w:type="dxa"/>
            <w:tcBorders>
              <w:right w:val="nil"/>
            </w:tcBorders>
          </w:tcPr>
          <w:p w14:paraId="72BA7019" w14:textId="77777777" w:rsidR="0063005D" w:rsidRPr="0001330A" w:rsidRDefault="0063005D" w:rsidP="002446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E.g., reliance of proxy respondents, low response rate, sample selection bias or other</w:t>
            </w:r>
          </w:p>
        </w:tc>
      </w:tr>
    </w:tbl>
    <w:p w14:paraId="67436ADE" w14:textId="5C887DCE" w:rsidR="0063005D" w:rsidRDefault="0063005D"/>
    <w:p w14:paraId="572549EF" w14:textId="77777777" w:rsidR="0063005D" w:rsidRDefault="0063005D" w:rsidP="0063005D">
      <w:pPr>
        <w:jc w:val="both"/>
        <w:sectPr w:rsidR="0063005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2660"/>
        <w:gridCol w:w="2410"/>
        <w:gridCol w:w="1701"/>
        <w:gridCol w:w="1134"/>
        <w:gridCol w:w="2409"/>
        <w:gridCol w:w="1276"/>
      </w:tblGrid>
      <w:tr w:rsidR="0063005D" w:rsidRPr="005059F5" w14:paraId="3E5AD714" w14:textId="77777777" w:rsidTr="002446C0">
        <w:trPr>
          <w:trHeight w:val="227"/>
        </w:trPr>
        <w:tc>
          <w:tcPr>
            <w:tcW w:w="13750" w:type="dxa"/>
            <w:gridSpan w:val="7"/>
            <w:tcBorders>
              <w:top w:val="nil"/>
            </w:tcBorders>
            <w:vAlign w:val="center"/>
          </w:tcPr>
          <w:p w14:paraId="2270041F" w14:textId="77777777" w:rsidR="0063005D" w:rsidRPr="000206F9" w:rsidRDefault="0063005D" w:rsidP="002446C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Table S3</w:t>
            </w:r>
            <w:r w:rsidRPr="000206F9">
              <w:rPr>
                <w:rFonts w:ascii="Times New Roman" w:hAnsi="Times New Roman" w:cs="Times New Roman"/>
                <w:b/>
              </w:rPr>
              <w:t xml:space="preserve">. </w:t>
            </w:r>
            <w:r w:rsidRPr="000206F9">
              <w:rPr>
                <w:rFonts w:ascii="Times New Roman" w:hAnsi="Times New Roman" w:cs="Times New Roman"/>
              </w:rPr>
              <w:t>Characteristics of studies included in the systematic review</w:t>
            </w:r>
          </w:p>
        </w:tc>
      </w:tr>
      <w:tr w:rsidR="0063005D" w:rsidRPr="005059F5" w14:paraId="74B0BF41" w14:textId="77777777" w:rsidTr="002446C0">
        <w:trPr>
          <w:trHeight w:val="655"/>
        </w:trPr>
        <w:tc>
          <w:tcPr>
            <w:tcW w:w="2160" w:type="dxa"/>
            <w:tcBorders>
              <w:top w:val="double" w:sz="6" w:space="0" w:color="auto"/>
              <w:bottom w:val="single" w:sz="4" w:space="0" w:color="auto"/>
            </w:tcBorders>
            <w:vAlign w:val="bottom"/>
          </w:tcPr>
          <w:p w14:paraId="3DF9EE7C" w14:textId="77777777" w:rsidR="0063005D" w:rsidRPr="005059F5" w:rsidRDefault="0063005D" w:rsidP="002446C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Reference </w:t>
            </w:r>
          </w:p>
        </w:tc>
        <w:tc>
          <w:tcPr>
            <w:tcW w:w="2660" w:type="dxa"/>
            <w:tcBorders>
              <w:top w:val="double" w:sz="6" w:space="0" w:color="auto"/>
              <w:bottom w:val="single" w:sz="4" w:space="0" w:color="auto"/>
            </w:tcBorders>
            <w:vAlign w:val="bottom"/>
          </w:tcPr>
          <w:p w14:paraId="383EEB2E" w14:textId="77777777" w:rsidR="0063005D" w:rsidRPr="005059F5" w:rsidRDefault="0063005D" w:rsidP="002446C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Health </w:t>
            </w:r>
            <w:r w:rsidRPr="005059F5">
              <w:rPr>
                <w:rFonts w:ascii="Times New Roman" w:hAnsi="Times New Roman" w:cs="Times New Roman"/>
                <w:b/>
                <w:sz w:val="18"/>
                <w:szCs w:val="18"/>
              </w:rPr>
              <w:t>Condition</w:t>
            </w:r>
          </w:p>
        </w:tc>
        <w:tc>
          <w:tcPr>
            <w:tcW w:w="2410" w:type="dxa"/>
            <w:tcBorders>
              <w:top w:val="double" w:sz="6" w:space="0" w:color="auto"/>
              <w:bottom w:val="single" w:sz="4" w:space="0" w:color="auto"/>
            </w:tcBorders>
            <w:vAlign w:val="bottom"/>
          </w:tcPr>
          <w:p w14:paraId="60D11F46" w14:textId="77777777" w:rsidR="0063005D" w:rsidRPr="005059F5" w:rsidRDefault="0063005D" w:rsidP="002446C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b/>
                <w:sz w:val="18"/>
                <w:szCs w:val="18"/>
              </w:rPr>
              <w:t>Intervention</w:t>
            </w:r>
          </w:p>
        </w:tc>
        <w:tc>
          <w:tcPr>
            <w:tcW w:w="1701" w:type="dxa"/>
            <w:tcBorders>
              <w:top w:val="double" w:sz="6" w:space="0" w:color="auto"/>
              <w:bottom w:val="single" w:sz="4" w:space="0" w:color="auto"/>
            </w:tcBorders>
            <w:vAlign w:val="bottom"/>
          </w:tcPr>
          <w:p w14:paraId="51A998E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b/>
                <w:sz w:val="18"/>
                <w:szCs w:val="18"/>
              </w:rPr>
              <w:t>Country of study population (of tariff population)</w:t>
            </w:r>
          </w:p>
        </w:tc>
        <w:tc>
          <w:tcPr>
            <w:tcW w:w="1134" w:type="dxa"/>
            <w:tcBorders>
              <w:top w:val="double" w:sz="6" w:space="0" w:color="auto"/>
              <w:bottom w:val="single" w:sz="4" w:space="0" w:color="auto"/>
            </w:tcBorders>
            <w:vAlign w:val="bottom"/>
          </w:tcPr>
          <w:p w14:paraId="725C5D1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b/>
                <w:sz w:val="18"/>
                <w:szCs w:val="18"/>
              </w:rPr>
              <w:t>Valuation method</w:t>
            </w:r>
          </w:p>
        </w:tc>
        <w:tc>
          <w:tcPr>
            <w:tcW w:w="2409" w:type="dxa"/>
            <w:tcBorders>
              <w:top w:val="double" w:sz="6" w:space="0" w:color="auto"/>
              <w:bottom w:val="single" w:sz="4" w:space="0" w:color="auto"/>
            </w:tcBorders>
            <w:vAlign w:val="bottom"/>
          </w:tcPr>
          <w:p w14:paraId="5C6B2C0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b/>
                <w:sz w:val="18"/>
                <w:szCs w:val="18"/>
              </w:rPr>
              <w:t>Respondent type and administration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mode</w:t>
            </w:r>
          </w:p>
        </w:tc>
        <w:tc>
          <w:tcPr>
            <w:tcW w:w="1276" w:type="dxa"/>
            <w:tcBorders>
              <w:top w:val="double" w:sz="6" w:space="0" w:color="auto"/>
              <w:bottom w:val="single" w:sz="4" w:space="0" w:color="auto"/>
            </w:tcBorders>
            <w:vAlign w:val="bottom"/>
          </w:tcPr>
          <w:p w14:paraId="1684836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b/>
                <w:sz w:val="18"/>
                <w:szCs w:val="18"/>
              </w:rPr>
              <w:t>Age of study population</w:t>
            </w:r>
          </w:p>
        </w:tc>
      </w:tr>
      <w:tr w:rsidR="0063005D" w:rsidRPr="005059F5" w14:paraId="4787E3BB" w14:textId="77777777" w:rsidTr="002446C0">
        <w:trPr>
          <w:trHeight w:val="283"/>
        </w:trPr>
        <w:tc>
          <w:tcPr>
            <w:tcW w:w="2160" w:type="dxa"/>
            <w:tcBorders>
              <w:bottom w:val="nil"/>
            </w:tcBorders>
          </w:tcPr>
          <w:p w14:paraId="3BA6287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Aldebeyan et al (2017) [1]</w:t>
            </w:r>
          </w:p>
        </w:tc>
        <w:tc>
          <w:tcPr>
            <w:tcW w:w="2660" w:type="dxa"/>
            <w:tcBorders>
              <w:bottom w:val="nil"/>
            </w:tcBorders>
          </w:tcPr>
          <w:p w14:paraId="706AF67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Hypothetical adolescent idiopathic scoliosis</w:t>
            </w:r>
          </w:p>
        </w:tc>
        <w:tc>
          <w:tcPr>
            <w:tcW w:w="2410" w:type="dxa"/>
            <w:tcBorders>
              <w:bottom w:val="nil"/>
            </w:tcBorders>
          </w:tcPr>
          <w:p w14:paraId="527EAEB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6100864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Canada </w:t>
            </w:r>
          </w:p>
        </w:tc>
        <w:tc>
          <w:tcPr>
            <w:tcW w:w="1134" w:type="dxa"/>
            <w:tcBorders>
              <w:bottom w:val="nil"/>
            </w:tcBorders>
          </w:tcPr>
          <w:p w14:paraId="6C2B502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VAS, TTO, SG</w:t>
            </w:r>
          </w:p>
        </w:tc>
        <w:tc>
          <w:tcPr>
            <w:tcW w:w="2409" w:type="dxa"/>
            <w:tcBorders>
              <w:bottom w:val="nil"/>
            </w:tcBorders>
          </w:tcPr>
          <w:p w14:paraId="54AF525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Proxy-assessed by general public. Online survey</w:t>
            </w:r>
          </w:p>
        </w:tc>
        <w:tc>
          <w:tcPr>
            <w:tcW w:w="1276" w:type="dxa"/>
            <w:tcBorders>
              <w:bottom w:val="nil"/>
            </w:tcBorders>
          </w:tcPr>
          <w:p w14:paraId="64F5DF6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12-18</w:t>
            </w:r>
          </w:p>
        </w:tc>
      </w:tr>
      <w:tr w:rsidR="0063005D" w:rsidRPr="005059F5" w14:paraId="4C8D85B4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338660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Anderson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(2014)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65B0213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Risk of depression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0F73E0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Treatment: CBT in classroom</w:t>
            </w:r>
          </w:p>
          <w:p w14:paraId="181386D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Control: usual school provision of health education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0286F9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A4F033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43B811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Self-assessed by children.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9D431F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12-16</w:t>
            </w:r>
          </w:p>
        </w:tc>
      </w:tr>
      <w:tr w:rsidR="0063005D" w:rsidRPr="005059F5" w14:paraId="54B7749F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C4F345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Angelis et al (2016) [3]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597C14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Epidermolysis bullosa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9DF7CC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Outpatient care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DC2443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Bulgaria, France, Germany, Hungary, Italy, Spain, Sweden, UK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0BFEA1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D8454B7" w14:textId="77777777" w:rsidR="0063005D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children.</w:t>
            </w:r>
          </w:p>
          <w:p w14:paraId="48B2BA9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Postal survey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BACD89F" w14:textId="77777777" w:rsidR="0063005D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Mean: 7.2; </w:t>
            </w:r>
          </w:p>
          <w:p w14:paraId="00FF143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0-18</w:t>
            </w:r>
          </w:p>
        </w:tc>
      </w:tr>
      <w:tr w:rsidR="0063005D" w:rsidRPr="005059F5" w14:paraId="545AAA35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D01CE2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Apajasalo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(1996)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694EA40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Congenital skeletal dysplasia; End-stage heart, liver, kidney failure; Epilepsy; General health (control)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8F7960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Patients with organ failure awaiting transplantation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D43838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Finland (Finland)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21A9F7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16D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264CA5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Self-assessed by children.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FB315D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12-15</w:t>
            </w:r>
          </w:p>
        </w:tc>
      </w:tr>
      <w:tr w:rsidR="0063005D" w:rsidRPr="005059F5" w14:paraId="3B14BB74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54094D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Apajasalo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(1996b)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999B61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Congenital skeletal dysplasia; End-stage heart, liver, kidney failure; Epilepsy; General health (control)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8EAA77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Patients with organ failure awaiting transplantation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D2701F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Finland (Finland)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C82CE4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17D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1311F9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Face-to-face interview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4959F8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8-11</w:t>
            </w:r>
          </w:p>
        </w:tc>
      </w:tr>
      <w:tr w:rsidR="0063005D" w:rsidRPr="005059F5" w14:paraId="0B8D94C9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56835B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Apajasalo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(1998)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9E0BE5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Congenital skeletal dysplasia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DF3C15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B4BF77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Finland (Finland)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C62B06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16D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115732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Self-assessed by children.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EEF409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12-15</w:t>
            </w:r>
          </w:p>
        </w:tc>
      </w:tr>
      <w:tr w:rsidR="0063005D" w:rsidRPr="005059F5" w14:paraId="194378E0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19191C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Arkkila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(2009)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8923FF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Receptive language disorder; General health (control)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DAC6A7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A7DA74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Finland (Finland)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188453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16D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3D3F55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 Postal survey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5780AC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14.2; 12-17</w:t>
            </w:r>
          </w:p>
        </w:tc>
      </w:tr>
      <w:tr w:rsidR="0063005D" w:rsidRPr="005059F5" w14:paraId="0F6ADD99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C80DC8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Arkkila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(2011)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699E96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Receptive language disorder; General health (control)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99B3E7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3B89B0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Finland (Finland)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C20F53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17D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76B773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Assessed together by children and parents. Postal survey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0C8B8E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10.1; 8-12</w:t>
            </w:r>
          </w:p>
        </w:tc>
      </w:tr>
      <w:tr w:rsidR="0063005D" w:rsidRPr="005059F5" w14:paraId="6D87765A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1C4025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Arnold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(2014)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79A693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Sickle cell disease; General health (control)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9C36A3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Stem cell transplantation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8CF079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963018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 VAS,</w:t>
            </w:r>
          </w:p>
          <w:p w14:paraId="363D569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A2F45C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Unspecified mode of administration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293DCB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12-14</w:t>
            </w:r>
          </w:p>
        </w:tc>
      </w:tr>
      <w:tr w:rsidR="0063005D" w:rsidRPr="005059F5" w14:paraId="71DE103A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0D4500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Autti-Ramo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(2005)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6C0F2E2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Hypothetical health states: Congenital adrenal hyperplasia; Glutaricaciduria type 1; LCHADD; MCADD; Phenylketonuria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D697F0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Tandem mass spectrometry; </w:t>
            </w:r>
          </w:p>
          <w:p w14:paraId="733C240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Screening for metabolic disease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53E5E7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Finland (Finland)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4BA808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16D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1E2771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physicians.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7FF8D5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0-2</w:t>
            </w:r>
          </w:p>
        </w:tc>
      </w:tr>
      <w:tr w:rsidR="0063005D" w:rsidRPr="005059F5" w14:paraId="6B526180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F21882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Baguelin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(2010)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471A04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Influenza A/H1N1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61EA8B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13B8E7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4D502C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AD7A7A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Assessed together by children and parents. Postal survey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E4800C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Unspecified</w:t>
            </w:r>
          </w:p>
        </w:tc>
      </w:tr>
      <w:tr w:rsidR="0063005D" w:rsidRPr="005059F5" w14:paraId="4F9E619D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27366D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Balottin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(2014)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03CD29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Migraine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868DE0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Treatment: Psychotherapy</w:t>
            </w:r>
          </w:p>
          <w:p w14:paraId="5A1B6CB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Control: CBT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9269A1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Italy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8F18C7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5A6889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Face-to-face interview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0D3277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10.2, 9.2; 6-18</w:t>
            </w:r>
          </w:p>
        </w:tc>
      </w:tr>
      <w:tr w:rsidR="0063005D" w:rsidRPr="005059F5" w14:paraId="454C5BE8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A13AC4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Banks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(2008)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FC4533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patients: leukaemia, lymphoma, brain tumour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9B94CC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Intravenous chemotherapy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4C277E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37ED96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467CB7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CF670A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9.5; 2-18</w:t>
            </w:r>
          </w:p>
        </w:tc>
      </w:tr>
      <w:tr w:rsidR="0063005D" w:rsidRPr="005059F5" w14:paraId="14A2DD08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D6EB7C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Barr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(1993)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B8C7D9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survivors: ALL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7BA19B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St. Jude VIII protocol; Memorial Sloan L2 protocol; DFCI 85-01; DFCI 87-01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97851F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7EE946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6C01B6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nurses after physician consultation.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2E8B63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Unspecified</w:t>
            </w:r>
          </w:p>
        </w:tc>
      </w:tr>
      <w:tr w:rsidR="0063005D" w:rsidRPr="005059F5" w14:paraId="7C171710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706443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Barr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(1994)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673B05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survivors: brain tumours (PNET, medulloblastoma, astrocytoma, glioma, glioblastoma)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F40186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Surgery; Chemotherapy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8F5D0E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95B4C4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E8A72B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physicians, nurses or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05FF3C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Unspecified</w:t>
            </w:r>
          </w:p>
        </w:tc>
      </w:tr>
      <w:tr w:rsidR="0063005D" w:rsidRPr="005059F5" w14:paraId="1BEDD666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CDCCCD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Barr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(1997)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DABC22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patients: ALL in remission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1442EC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DFCI 87-01; DFCI 91-01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FC3759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883E26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6913F2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physicians, nurses or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D302AF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Median: 3.9; 0.9-14</w:t>
            </w:r>
          </w:p>
        </w:tc>
      </w:tr>
      <w:tr w:rsidR="0063005D" w:rsidRPr="005059F5" w14:paraId="5F94ABFC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E46BA2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Barr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(1999)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A6065B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survivors: brain tumour (PNET, medulloblastoma, astrocytoma, glioma, ependymoma)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F2B583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Surgery; Chemotherapy; Radiotherapy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CE38F3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0FB1AF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C46165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nurses.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7D3489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9.5; 1.7-17.9</w:t>
            </w:r>
          </w:p>
        </w:tc>
      </w:tr>
      <w:tr w:rsidR="0063005D" w:rsidRPr="005059F5" w14:paraId="5EAC954C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596C84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Barr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(2000)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648EFF1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survivors: Wilm’s tumour; SNS tumour (neuroblastoma)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CDC523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Surgery; Chemotherapy; Radiotherapy; Stem cell transplantation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B4B11C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9F5B43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20E9EC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Postal survey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5EE367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9.1, 7.8; 2.8-20</w:t>
            </w:r>
          </w:p>
        </w:tc>
      </w:tr>
      <w:tr w:rsidR="0063005D" w:rsidRPr="005059F5" w14:paraId="1081C1DB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DE8808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Barr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(2001)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B98189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survivors: ALL; NHL; Hodgkin’s disease; Wilm’s tumour; neuroblastoma; STS; retinoblastoma; AML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4F4D06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Unspecified cancer 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EEC781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Colombia, Honduras, Uruguay, Cuba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0C8787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5C2C3E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 or physicians.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or face-to-face interview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BE237C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Unspecified</w:t>
            </w:r>
          </w:p>
        </w:tc>
      </w:tr>
      <w:tr w:rsidR="0063005D" w:rsidRPr="005059F5" w14:paraId="0FA4A353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CF6A0C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Barton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(2006)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C82272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Hearing loss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82462C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Cochlear implantation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6EF1A5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DD1E9C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90221E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Postal survey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1DC689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Unspecified</w:t>
            </w:r>
          </w:p>
        </w:tc>
      </w:tr>
      <w:tr w:rsidR="0063005D" w:rsidRPr="005059F5" w14:paraId="0757AE65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A1A6B6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Baumann et al (2016) [21]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297873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Very low birthweight/very preterm birth; General health (normal birthweight/term)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A2A39C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0F7F62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Germany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3AB85C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638A319" w14:textId="77777777" w:rsidR="0063005D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Self-assessed by children; Proxy-assessed by parents. </w:t>
            </w:r>
          </w:p>
          <w:p w14:paraId="55D5D49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Postal survey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7489A6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Mean: 13</w:t>
            </w:r>
          </w:p>
        </w:tc>
      </w:tr>
      <w:tr w:rsidR="0063005D" w:rsidRPr="005059F5" w14:paraId="2C422504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9CA17C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Beckman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(2016)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68FF2B3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Victims of bullying; General health (control)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02AF6B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B469FD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Sweden (UK)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F6FF0F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SF-6D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47D4F5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Postal survey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658806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16.2; 15-18</w:t>
            </w:r>
          </w:p>
        </w:tc>
      </w:tr>
      <w:tr w:rsidR="0063005D" w:rsidRPr="005059F5" w14:paraId="3A1DD41E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092D62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Beerthuizen et al (2016) [23]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1C2D9B5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Asthma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CADFD6E" w14:textId="77777777" w:rsidR="0063005D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Treatment 1: Web-based asthma management </w:t>
            </w:r>
          </w:p>
          <w:p w14:paraId="59E01E3E" w14:textId="77777777" w:rsidR="0063005D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Treatment 2: 4-monthly FENO-based asthma management</w:t>
            </w:r>
          </w:p>
          <w:p w14:paraId="05F5185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Control: Standard asthma management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6B37B4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Netherlands (Netherlands)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E8E0D9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EQ-5D-3L, EQ-5D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AAB504A" w14:textId="77777777" w:rsidR="0063005D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Assessed together by children and parents. </w:t>
            </w:r>
          </w:p>
          <w:p w14:paraId="5933EDD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8382B78" w14:textId="77777777" w:rsidR="0063005D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Mean: 10.6; </w:t>
            </w:r>
          </w:p>
          <w:p w14:paraId="5DE876A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4-18</w:t>
            </w:r>
          </w:p>
        </w:tc>
      </w:tr>
      <w:tr w:rsidR="0063005D" w:rsidRPr="005059F5" w14:paraId="4C880D23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55F53B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Belfort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(2011)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51C9FD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Overweight or obese; General health (normal weight)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62D436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17F1AF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43A1BB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4463F3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 or assessed together by children and parents. Face-to-face interview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5F3942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10.3, 11.5; 5-18</w:t>
            </w:r>
          </w:p>
        </w:tc>
      </w:tr>
      <w:tr w:rsidR="0063005D" w:rsidRPr="005059F5" w14:paraId="7B83832C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A6CD78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Bennett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(2000)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C95FBE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Bacterial meningitis; Permanent sequelae (brain damage, deafness)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0EE02A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Emergency department; Hospitalisation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5E7539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67ED32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Chained Gamble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A77317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Online survey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9B0B7A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0.25-3</w:t>
            </w:r>
          </w:p>
        </w:tc>
      </w:tr>
      <w:tr w:rsidR="0063005D" w:rsidRPr="005059F5" w14:paraId="6BA16CC4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7F4C1D9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Bergfors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(2015)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617948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Asthma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1A8D55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Inhaled steroids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50CE7C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Sweden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B23DB3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EQ-5D-Y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99D897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Assessed together by children and caregivers.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BAECAA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12.1; 8-16</w:t>
            </w:r>
          </w:p>
        </w:tc>
      </w:tr>
      <w:tr w:rsidR="0063005D" w:rsidRPr="005059F5" w14:paraId="231D3CB8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AD67DF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Bil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ke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(2012)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1AB096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Chickenpox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9958A3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8E538B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Belgium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CBE1E0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491A51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Face-to-face interview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2773AF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0-3</w:t>
            </w:r>
          </w:p>
        </w:tc>
      </w:tr>
      <w:tr w:rsidR="0063005D" w:rsidRPr="005059F5" w14:paraId="3D99BC5D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3AF1A6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Bilcke et al (2017) [28]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F95177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Experience of severe disease; General health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5B3257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4B07D1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Belgium (Belgium)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1BC1D7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EQ-5D-3L; EQ-5D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8C45CE4" w14:textId="77777777" w:rsidR="0063005D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parents. </w:t>
            </w:r>
          </w:p>
          <w:p w14:paraId="402C62C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Postal survey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1D759B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0-12</w:t>
            </w:r>
          </w:p>
        </w:tc>
      </w:tr>
      <w:tr w:rsidR="0063005D" w:rsidRPr="005059F5" w14:paraId="461EEF42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DDC116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Billson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(1994)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E958B0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survivors: ALL; brain tumours; Wilm’s tumour; retinoblastoma; Hodgkin’s disease; NHL; AML; STS; neuroblastoma; Ewing’s sarcoma; ovarian sarcoma; osteogenic sarcoma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A03F5E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Unspecified cancer 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4FE18C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30A67E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1411DA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physicians or assessed together by children and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A1B588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2-17</w:t>
            </w:r>
          </w:p>
        </w:tc>
      </w:tr>
      <w:tr w:rsidR="0063005D" w:rsidRPr="005059F5" w14:paraId="75F6F2DB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BCD843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Bodden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(2008)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656895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Anxiety disorder: social phobia; separation anxiety disorder; panic disorder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0DF105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Individual CBT; </w:t>
            </w:r>
          </w:p>
          <w:p w14:paraId="4882B59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Family CBT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97E4A5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Netherlands (UK)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CF69A3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 VAS,</w:t>
            </w:r>
          </w:p>
          <w:p w14:paraId="7B86E2B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0B4127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Assessed together by children and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73561D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12.3; 8-17</w:t>
            </w:r>
          </w:p>
        </w:tc>
      </w:tr>
      <w:tr w:rsidR="0063005D" w:rsidRPr="005059F5" w14:paraId="0DDE94E4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DCFB60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Bolton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(2014)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487138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Overweight or obese; General health (normal weight)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D049B2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4C0E5B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Australia (Australia)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73A2A7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AQoL-6D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D7C413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Self-assessed by children.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2DFC6E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14.5; 11-19.6</w:t>
            </w:r>
          </w:p>
        </w:tc>
      </w:tr>
      <w:tr w:rsidR="0063005D" w:rsidRPr="005059F5" w14:paraId="099EF970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F02A3C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Bolton et al (2016) [32]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1352D96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General health: students from rural or urban areas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C6BD7E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Diet and physical activity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0479B2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Australia (Australia)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61905C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AQoL-6D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8FEB95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children. 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F19535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Mean: 14.6; 11-19</w:t>
            </w:r>
          </w:p>
        </w:tc>
      </w:tr>
      <w:tr w:rsidR="0063005D" w:rsidRPr="005059F5" w14:paraId="0122C217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2D4067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Boran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(2011)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B08053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patient: ALL; Ewing’s sarcoma; Hodgkin’s disease; NHL; STS; PNET; Wilm’s tumour; medulloblastoma; neuroblastoma; osteosarcoma; AML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DBC61C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Chemotherapy: neutropenia stage; post-neutropenia stage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F00BB0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Turkey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A1304C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6AB4A5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44EE13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7.72; 0.9-14</w:t>
            </w:r>
          </w:p>
        </w:tc>
      </w:tr>
      <w:tr w:rsidR="0063005D" w:rsidRPr="005059F5" w14:paraId="5AFB4C3B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D7CAE4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Boulton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(2006)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337471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Vision disorder: nystagmus; visual pathway impairment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AAF2C8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D4B760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2FC5B0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63CE13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899450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6.17; 3-8</w:t>
            </w:r>
          </w:p>
        </w:tc>
      </w:tr>
      <w:tr w:rsidR="0063005D" w:rsidRPr="005059F5" w14:paraId="6F309598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75A84FF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Bouwmans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(2014)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510C37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ADHD; Comorbidities (learning disorder, autistic disorder, anxiety disorder, mood disorder, asthma, tic disorder, epilepsy, mental retardation)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F26CB0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ADHD medication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E48750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Netherlands (Netherlands)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CBDAC1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37EAF9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Online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E22FC2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11.9; 8-18</w:t>
            </w:r>
          </w:p>
        </w:tc>
      </w:tr>
      <w:tr w:rsidR="0063005D" w:rsidRPr="005059F5" w14:paraId="094255F6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5E7ED3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Boyer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(2014) [3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1D8440B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General health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5B31E8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School-based intervention for improving social and emotional wellbeing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3A79C9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02EAAC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CHU9D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959E25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Unspecified mode of administration.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84C115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8-10</w:t>
            </w:r>
          </w:p>
        </w:tc>
      </w:tr>
      <w:tr w:rsidR="0063005D" w:rsidRPr="005059F5" w14:paraId="018CC209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0E8871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Boyer et al (2016) [37]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394986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General health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6A7E06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“Roots of Empathy”: School-based intervention for improving social and emotional wellbeing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1592E6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UK (Australia)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55614D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CHU9D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26A336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children. 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F42D25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8-9</w:t>
            </w:r>
          </w:p>
        </w:tc>
      </w:tr>
      <w:tr w:rsidR="0063005D" w:rsidRPr="005059F5" w14:paraId="16399634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FFC76A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Boyle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(2010) [3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63601AD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Overweight or obese; General health (normal weight)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8F378D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Physical activity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F6FF5D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537579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EQ-5D-Y VAS,</w:t>
            </w:r>
          </w:p>
          <w:p w14:paraId="6727A91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EQ-5D-Y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78FFAE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99863C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13.2; 11-15</w:t>
            </w:r>
          </w:p>
        </w:tc>
      </w:tr>
      <w:tr w:rsidR="0063005D" w:rsidRPr="005059F5" w14:paraId="6A21AC66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A43FD7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Braam et al (2016) [39]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D6091E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Cancer: haematological malignancy; brain and CNS tumour; other solid cancer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CC94D09" w14:textId="77777777" w:rsidR="0063005D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Treatment: “Quality of Life in Motion” – 12-week physical exercise and psychosocial training</w:t>
            </w:r>
          </w:p>
          <w:p w14:paraId="319D4C7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Control: usual care without physical training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A8BC7F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Netherlands (Netherlands)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F838BA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EQ-5D-Y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4904FD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children. Self-administered paper questionnaire; Postal survey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F52E4D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Mean: 13.4; 8-18</w:t>
            </w:r>
          </w:p>
        </w:tc>
      </w:tr>
      <w:tr w:rsidR="0063005D" w:rsidRPr="005059F5" w14:paraId="4C5E00AB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8DFA9E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Bradlyn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(1993)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78615D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Cancer: ALL; lymphoma; osteosarcoma; neuroblastoma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E012D9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Surgery; Chemotherapy; Radiotherapy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E3F4BE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(USA)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D4ED5E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QWB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470A66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0ACB30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10; 4.8-17.7</w:t>
            </w:r>
          </w:p>
        </w:tc>
      </w:tr>
      <w:tr w:rsidR="0063005D" w:rsidRPr="005059F5" w14:paraId="057FD9A9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D4C7F2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Brisson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(2010)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41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AB5FB1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Acute rotavirus gastroenteritis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26F777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Primary care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9476B6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3EFE70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 VAS,</w:t>
            </w:r>
          </w:p>
          <w:p w14:paraId="757DA54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03AB83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7BB3F8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1.42; 0-3</w:t>
            </w:r>
          </w:p>
        </w:tc>
      </w:tr>
      <w:tr w:rsidR="0063005D" w:rsidRPr="005059F5" w14:paraId="36AA55DA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4CDD8C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Brown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(2009)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42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802F0F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Heart failure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3E3DC7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Heart transplant; Intensive care (ECMO bridging)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78CE6A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3790AA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5998F4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F1AEAB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1-16</w:t>
            </w:r>
          </w:p>
        </w:tc>
      </w:tr>
      <w:tr w:rsidR="0063005D" w:rsidRPr="005059F5" w14:paraId="6DF379A7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FAC65F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Brunner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(2003)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3D0591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MSKD: juvenile rheumatoid arthritis; systemic lupus erythematosus; juvenile dermatomyositis; arthropathy secondary to haemophilia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AF5E50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660F19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02063C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SG, VAS (Linear analogue scale, Categorical scale),</w:t>
            </w:r>
          </w:p>
          <w:p w14:paraId="459FA44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86EF8D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 or self-assessed by children.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44DF66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1-18</w:t>
            </w:r>
          </w:p>
        </w:tc>
      </w:tr>
      <w:tr w:rsidR="0063005D" w:rsidRPr="005059F5" w14:paraId="031938ED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08EF59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Brunner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(2004)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44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76FF69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MSKD: juvenile rheumatoid arthritis; Castleman syndrome; systemic lupus erythematosus; juvenile dermatomyositis; arthritis associated with IBD; juvenile psoriatic arthritis; juvenile ankylosing spondylitis; sarcoidosis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D55130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3C777F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6520DB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VAS, SG (Lifelong arthritis as pit)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4E49D7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 or self-assessed by children.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179A77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3-18</w:t>
            </w:r>
          </w:p>
        </w:tc>
      </w:tr>
      <w:tr w:rsidR="0063005D" w:rsidRPr="005059F5" w14:paraId="18CF2356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79A9894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Brussoni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(2013)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45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80456F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Injury: head; upper extremity; lower extremity; dislocation; internal organ; facial; open wounds; burn; nerve; dental; poisoning; asphyxia 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988268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Emergency department; Hospitalisation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73BE8A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05A45E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 VAS,</w:t>
            </w:r>
          </w:p>
          <w:p w14:paraId="1238C84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768DE7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Assessed together by children and parents. Postal survey or non-postal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D2BEA7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0-16</w:t>
            </w:r>
          </w:p>
        </w:tc>
      </w:tr>
      <w:tr w:rsidR="0063005D" w:rsidRPr="005059F5" w14:paraId="4C163A6F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D8B6BF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Bull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(2014)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46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8BAA94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survivors: medulloblastoma (WNT molecular group, SHH group, non-WNT/SHH group)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BFC862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Protocol at SIOP-UKCCSG PNET3 clinical trial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1B4121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427AAF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0D79E8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 or self-assessed by children. Unspecified mode of administration.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AEA5D9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Median: 15.7, 14.5, 14.7; 10.3-18.2</w:t>
            </w:r>
          </w:p>
        </w:tc>
      </w:tr>
      <w:tr w:rsidR="0063005D" w:rsidRPr="005059F5" w14:paraId="32683B5D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BCC8B7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Burstrom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(2011)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10F379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Asthma; Diabetes; JIA; Celiac disease; General health (no disease)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FD449C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E1F8B2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Sweden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B28FBB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EQ-5D-Y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E4D014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B3604F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9.87; 8-12</w:t>
            </w:r>
          </w:p>
        </w:tc>
      </w:tr>
      <w:tr w:rsidR="0063005D" w:rsidRPr="005059F5" w14:paraId="341C2147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3BA1FE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Burstrom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(2014) [4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6668E7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JIA; Arthrogryposis; Myelomeningocele; Cerebral palsy; Lower limb deformities; Achondroplasia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774A29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08DF3E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Sweden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0D2296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EQ-5D-Y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98C0BE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Postal survey or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CB12D1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12, 13.3; 7-17</w:t>
            </w:r>
          </w:p>
        </w:tc>
      </w:tr>
      <w:tr w:rsidR="0063005D" w:rsidRPr="005059F5" w14:paraId="673006FF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6356AC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Buysse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(2008) [4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A4D05F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Meningococcal sepsis; Permanent sequelae (severe mental retardation, neurological impairment, mild renal failure)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7E9BF4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Survivors of intensive care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D5AC5C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Netherlands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E6240B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VAS, HUI2,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A5A0CD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BAA815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Median: 14.5; 5.3-31.1</w:t>
            </w:r>
          </w:p>
        </w:tc>
      </w:tr>
      <w:tr w:rsidR="0063005D" w:rsidRPr="005059F5" w14:paraId="41298DCD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889472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Byford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(2007)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57C10F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Depression; Comorbidity (behavioural disorder)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3A4A7F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Treatment: CBT and selective serotonin reuptake inhibitor (SSRI)</w:t>
            </w:r>
          </w:p>
          <w:p w14:paraId="5ECD1B8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Control: SSRI alone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DA4FD1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D8EB51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 VAS,</w:t>
            </w:r>
          </w:p>
          <w:p w14:paraId="26C6543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19A0E3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E20F37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Median: 14; 11-17</w:t>
            </w:r>
          </w:p>
        </w:tc>
      </w:tr>
      <w:tr w:rsidR="0063005D" w:rsidRPr="005059F5" w14:paraId="57B35D63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7231BC5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Byford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(2013)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51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912A79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Depression; Comorbidity (behavioural disorder)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BB484B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Treatment: CBT and selective serotonin reuptake inhibitor (SSRI)</w:t>
            </w:r>
          </w:p>
          <w:p w14:paraId="3753CB6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Control: SSRI alone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4AFECD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C1EB31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0C8C31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0F1CF8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Median: 14; 11-17</w:t>
            </w:r>
          </w:p>
        </w:tc>
      </w:tr>
      <w:tr w:rsidR="0063005D" w:rsidRPr="005059F5" w14:paraId="555533C7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71275A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Canaway and Frew (2013)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52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A38996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General health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861E96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F44A86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(UK, Netherlands)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7FC6A6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CHU9D,</w:t>
            </w:r>
          </w:p>
          <w:p w14:paraId="498AD11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EQ-5D-Y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D84AA8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590212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6.37; 6-7</w:t>
            </w:r>
          </w:p>
        </w:tc>
      </w:tr>
      <w:tr w:rsidR="0063005D" w:rsidRPr="005059F5" w14:paraId="0E625315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0B04C3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Canaway and Frew (2014)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53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66965B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Overweight or obese; General health (normal weight)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46F5DF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F73BF3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(UK, Netherlands)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67A901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CHU9D,</w:t>
            </w:r>
          </w:p>
          <w:p w14:paraId="46F5D12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EQ-5D-Y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F651A4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4AF266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6-7</w:t>
            </w:r>
          </w:p>
        </w:tc>
      </w:tr>
      <w:tr w:rsidR="0063005D" w:rsidRPr="005059F5" w14:paraId="1A37AAC8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D1A0F8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Cardarelli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(2006)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54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1BD302D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survivors: brain tumour; leukaemia; lymphoma; solid tumour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920C68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Radiotherapy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96DDDE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Italy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6E68FC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625B8B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 or self-assessed by children.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02C9AB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13.3; 8-28</w:t>
            </w:r>
          </w:p>
        </w:tc>
      </w:tr>
      <w:tr w:rsidR="0063005D" w:rsidRPr="005059F5" w14:paraId="2F28B6AA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49F87C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Carroll and Downs (2009)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55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727F3C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ADHD; Allergy; Asthma; Cerebral palsy; Gastroenteritis; Hearing loss; Mental retardation; Otitis media; Seizure disorder; Vision disorder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2C0962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Intensive care; Hospitalisation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14E179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BEC9EA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Chained Gamble,</w:t>
            </w:r>
          </w:p>
          <w:p w14:paraId="4F8F447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TTO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6431E6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 from general public.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7F1B7E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Unspecified</w:t>
            </w:r>
          </w:p>
        </w:tc>
      </w:tr>
      <w:tr w:rsidR="0063005D" w:rsidRPr="005059F5" w14:paraId="34093693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7F475D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Chadha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(2010)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56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85AA4E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Recurrent respiratory papillomatosis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87446C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Surgery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FCBD72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A098FA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VAS,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BD8615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Assessed together by children and caregivers.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71A38F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Median: 9; 1.42-17</w:t>
            </w:r>
          </w:p>
        </w:tc>
      </w:tr>
      <w:tr w:rsidR="0063005D" w:rsidRPr="005059F5" w14:paraId="5224E400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07F781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Chen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(2008)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15302B7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Acne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400EEF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Hypothetical acne treatment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2DB648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5AD365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TTO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10A552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Self-assessed by children.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471F08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15.4; 14-18</w:t>
            </w:r>
          </w:p>
        </w:tc>
      </w:tr>
      <w:tr w:rsidR="0063005D" w:rsidRPr="005059F5" w14:paraId="62296783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C4BAB2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Chen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(2014) [5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DF1676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Overweight or obese; General health (normal weight)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119E1C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Physical activity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8F7113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Australia (Australia)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95D46B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CHU9D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A6F00E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Self-assessed by children.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F823B4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10.6, 15.1; 9-16</w:t>
            </w:r>
          </w:p>
        </w:tc>
      </w:tr>
      <w:tr w:rsidR="0063005D" w:rsidRPr="005059F5" w14:paraId="5DC6D2D1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975006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Chen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(2015) [5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89E4EC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General health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C40374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696621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Australia (Australia)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23E9D9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CHU9D,</w:t>
            </w:r>
          </w:p>
          <w:p w14:paraId="0731A14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EQ-5D-Y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603C87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Online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A2EBAF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14; 11-17</w:t>
            </w:r>
          </w:p>
        </w:tc>
      </w:tr>
      <w:tr w:rsidR="0063005D" w:rsidRPr="005059F5" w14:paraId="0F373E31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F92944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Cheng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(2000)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54E9D3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Hearing loss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3F3114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Cochlear implantation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EEA2AF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87EB6E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VAS, TTO,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03B4A6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DA1474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7.5, 7.4, 10</w:t>
            </w:r>
          </w:p>
        </w:tc>
      </w:tr>
      <w:tr w:rsidR="0063005D" w:rsidRPr="005059F5" w14:paraId="71A3193A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5598C6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Cheng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(2011)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61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676C4AD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patients: leukaemia; lymphoma; solid tumour; brain tumour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08125B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Chemotherapy with hypothetical modes of administration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5912CC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D70CBA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VAS, HUI2,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B429AD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 or self-assessed by children.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53A1E2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0-18</w:t>
            </w:r>
          </w:p>
        </w:tc>
      </w:tr>
      <w:tr w:rsidR="0063005D" w:rsidRPr="005059F5" w14:paraId="73E024E5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90BB13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Cheung et al (2016) [62]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09A819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Adolescent idiopathic scoliosis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26A6C4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Observation with regular follow-up; Bracing; Surgery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7C995E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China (China)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B89516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EQ-5D-5L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E03DD9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children. Face-to-face interview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557C9A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Mean: 15.6; 10-20</w:t>
            </w:r>
          </w:p>
        </w:tc>
      </w:tr>
      <w:tr w:rsidR="0063005D" w:rsidRPr="005059F5" w14:paraId="62890D2A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78F4507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Chevreul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(2015)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63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FC0A97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Cystic fibrosis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D3152C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84095D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France (Denmark, England, Italy, Netherlands, Scotland, Poland)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0C26B1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EQ-5D-5L VAS,</w:t>
            </w:r>
          </w:p>
          <w:p w14:paraId="7D9364D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EQ-5D-5L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A8F6B63" w14:textId="77777777" w:rsidR="0063005D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Assessed together by children and caregivers. </w:t>
            </w:r>
          </w:p>
          <w:p w14:paraId="0B17772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Online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E41EF6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8.5</w:t>
            </w:r>
          </w:p>
        </w:tc>
      </w:tr>
      <w:tr w:rsidR="0063005D" w:rsidRPr="005059F5" w14:paraId="24EC583D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ECAF58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Chevreul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(2015b)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64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B3AEE4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Fragile X syndrome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ED3DB4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090298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France (Denmark, England, Italy, Netherlands, Scotland, Poland)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59702A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EQ-5D-5L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D4E9BBC" w14:textId="77777777" w:rsidR="0063005D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Assessed together by children and caregivers. </w:t>
            </w:r>
          </w:p>
          <w:p w14:paraId="5BB962E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Online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214D99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10.3</w:t>
            </w:r>
          </w:p>
        </w:tc>
      </w:tr>
      <w:tr w:rsidR="0063005D" w:rsidRPr="005059F5" w14:paraId="7137153E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A01E2A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Chiou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(2005)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65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561910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Asthma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B05FB1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F7E354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(USA)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7CF177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PAHOM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EC5452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Self-assessed by children.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0FA666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9.31</w:t>
            </w:r>
          </w:p>
        </w:tc>
      </w:tr>
      <w:tr w:rsidR="0063005D" w:rsidRPr="005059F5" w14:paraId="4E189167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936E29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Chirivella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(2009)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99F601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patients: ALL; STS; Hodgkin’s disease; NHL; Ewing’s sarcoma; osteosarcoma; Wilm’s tumour; AML; ovarian tumour; germ cell tumour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2365D1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Chemotherapy; Radiotherapy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A9F576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India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DE844C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2A49CD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physicians.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022475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5-15</w:t>
            </w:r>
          </w:p>
        </w:tc>
      </w:tr>
      <w:tr w:rsidR="0063005D" w:rsidRPr="005059F5" w14:paraId="5CC7179A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F8EF55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Clement et al (2015) [67]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A67953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Unilateral slipped capital femoral epiphysis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2D3AA0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Surgery: prophylactic fixation or unilateral fixation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D2DD87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UK (UK)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2D5D02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SF-6D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F9F5C39" w14:textId="77777777" w:rsidR="0063005D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children.</w:t>
            </w:r>
          </w:p>
          <w:p w14:paraId="2FA1CF2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D952EF5" w14:textId="77777777" w:rsidR="0063005D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Mean: 12.3;</w:t>
            </w:r>
          </w:p>
          <w:p w14:paraId="0F376FC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9-16</w:t>
            </w:r>
          </w:p>
        </w:tc>
      </w:tr>
      <w:tr w:rsidR="0063005D" w:rsidRPr="005059F5" w14:paraId="382DE79C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CE15CA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Covaciu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(2013)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CABD66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Allergy; Asthma; Rhinitis; Eczema; Food hypersensitivity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74DB4B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Inhaled steroids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B1AB54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Sweden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AA88AA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EDC153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C27A69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8</w:t>
            </w:r>
          </w:p>
        </w:tc>
      </w:tr>
      <w:tr w:rsidR="0063005D" w:rsidRPr="005059F5" w14:paraId="2E96A3B2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41B2AD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Cox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(2005)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69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146FB1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patients: ALL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B1B15F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High-dose methotrexate 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9268D8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7115ED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07071A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nurses.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4C46D0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Median: 10; 6-18</w:t>
            </w:r>
          </w:p>
        </w:tc>
      </w:tr>
      <w:tr w:rsidR="0063005D" w:rsidRPr="005059F5" w14:paraId="6486E670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412AB1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Creswell et al (2017) [70]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B39AF5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Anxiety disorder: Separation anxiety disorder; Social anxiety disorder; Generalised anxiety disorder; Specific phobia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F08D30F" w14:textId="77777777" w:rsidR="0063005D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Treatment: Brief guided parent-delivered cognitive behavioural therapy</w:t>
            </w:r>
          </w:p>
          <w:p w14:paraId="0095A53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Control: Solution-focused brief 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7F0F73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UK (UK, 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249D67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CHU9D, EQ-5D-Y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5B4BF5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children; Proxy-assessed by caregivers. 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21D991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Mean: 9.28; 5-12</w:t>
            </w:r>
          </w:p>
        </w:tc>
      </w:tr>
      <w:tr w:rsidR="0063005D" w:rsidRPr="005059F5" w14:paraId="03EB1976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64343C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Cunha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(2013)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71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D8C3B7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Admission to PICU: Elective postoperative; Respiratory; Sepsis; Trauma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7D29FC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Intensive care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6482A8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Portugal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993337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F2B04B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Face-to-face or telephone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060FD8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6-18</w:t>
            </w:r>
          </w:p>
        </w:tc>
      </w:tr>
      <w:tr w:rsidR="0063005D" w:rsidRPr="005059F5" w14:paraId="1A8DCF12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D3C692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Czyzewski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(1994)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72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19BF51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Cystic fibrosis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7160BB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3CBF9D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(USA)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33D8EB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QWB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B97FC5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 or self-assessed by children.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0B92A0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8.74; 0.2-17.9</w:t>
            </w:r>
          </w:p>
        </w:tc>
      </w:tr>
      <w:tr w:rsidR="0063005D" w:rsidRPr="005059F5" w14:paraId="7468FD34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D4DA36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Dakin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(2010)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73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6838E2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Bilateral otitis media with effusion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FF123D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Treatment: intranasal corticosteroids</w:t>
            </w:r>
          </w:p>
          <w:p w14:paraId="10F7E4D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Control: placebo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113C75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ED2C19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658F8F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Assessed together by children and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E552B4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6.39; 4-7</w:t>
            </w:r>
          </w:p>
        </w:tc>
      </w:tr>
      <w:tr w:rsidR="0063005D" w:rsidRPr="005059F5" w14:paraId="1058FA4F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7AC6B49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 Bruin et al (2016) [74]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40BEDA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Insomnia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8A850C5" w14:textId="77777777" w:rsidR="0063005D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Treatment: Internet cognitive behavioural therapy (6 weeks)</w:t>
            </w:r>
          </w:p>
          <w:p w14:paraId="7C2F652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Control: Face-to-face group cognitive behavioural therapy (6 weeks)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147EC2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Netherlands (Netherlands)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F3C229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1079CB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children. Online survey; 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C1442F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Mean: 15.4; 12-19</w:t>
            </w:r>
          </w:p>
        </w:tc>
      </w:tr>
      <w:tr w:rsidR="0063005D" w:rsidRPr="005059F5" w14:paraId="28B49C37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0876B9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de Jong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(2012)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75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638216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Craniosynostosis: </w:t>
            </w:r>
          </w:p>
          <w:p w14:paraId="52655AA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Apert syndrome; </w:t>
            </w:r>
          </w:p>
          <w:p w14:paraId="1554BA4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Crouzon syndrome; </w:t>
            </w:r>
          </w:p>
          <w:p w14:paraId="6E79F87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Muenke syndrome; </w:t>
            </w:r>
          </w:p>
          <w:p w14:paraId="583D2D6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Saethre-Chotzen syndrome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E03387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C99C64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Netherlands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2579F1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VAS,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67E989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1B06F8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9.6; 4-18</w:t>
            </w:r>
          </w:p>
        </w:tc>
      </w:tr>
      <w:tr w:rsidR="0063005D" w:rsidRPr="005059F5" w14:paraId="7F599B9E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3D9A69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de Keizer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(1997)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76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FD9136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Admission to PICU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5CA056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Intensive care: cardiovascular and other surgery; non-surgical treatments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23DEFA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Netherlands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D1E913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8B688E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parents. Postal survey or non-postal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DAF0B8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1-16</w:t>
            </w:r>
          </w:p>
        </w:tc>
      </w:tr>
      <w:tr w:rsidR="0063005D" w:rsidRPr="005059F5" w14:paraId="626116EC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BB4065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de Kinderen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(2016)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46420E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Epilepsy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04E397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Treatment: ketogenic diet</w:t>
            </w:r>
          </w:p>
          <w:p w14:paraId="53FE9ED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Control: usual care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A212C9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Netherlands (Netherlands)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5B8C72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EQ-5D-Y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CBD917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Self-assessed by children.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F81673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7.8, 8.1; 1.1-15.7</w:t>
            </w:r>
          </w:p>
        </w:tc>
      </w:tr>
      <w:tr w:rsidR="0063005D" w:rsidRPr="005059F5" w14:paraId="72349D9E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1B93E3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de Lissovoy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(2007)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78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A93AB3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Cerebral palsy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E1BB5B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Hypothetical intrathecal baclofen 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81726C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B37F02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C04905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physicians.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622055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11</w:t>
            </w:r>
          </w:p>
        </w:tc>
      </w:tr>
      <w:tr w:rsidR="0063005D" w:rsidRPr="005059F5" w14:paraId="22BC4A4E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78FB89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de Sonneville-Koedoot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(2015)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79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FAAA04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Stuttering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FD3889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Treatment: DCM therapy</w:t>
            </w:r>
          </w:p>
          <w:p w14:paraId="112B65D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Control: Lidcombe programme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8EFAFC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Netherlands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E37D6C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 VAS,</w:t>
            </w:r>
          </w:p>
          <w:p w14:paraId="2F37C74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9E46B4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AF421A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4.51, 4.29; 3-6</w:t>
            </w:r>
          </w:p>
        </w:tc>
      </w:tr>
      <w:tr w:rsidR="0063005D" w:rsidRPr="005059F5" w14:paraId="383025A1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C7B5A1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de Wolf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(2011)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133D0B3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Hearing loss: unilateral; bilateral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7E3058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Bone-anchored hearing aid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B58FF9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Netherlands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052FA8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A612A3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Assessed together by children and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C9D436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Median: 4,7; 11-16</w:t>
            </w:r>
          </w:p>
        </w:tc>
      </w:tr>
      <w:tr w:rsidR="0063005D" w:rsidRPr="005059F5" w14:paraId="592B7ABB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A206F8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Diarbakerli et al (2017) [81]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9633FF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General health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F98FFB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B967F9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Sweden (UK, Sweden)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7A9D6F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9A7A48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children. Postal survey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F5FCC4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Mean: 14.5; 10-19</w:t>
            </w:r>
          </w:p>
        </w:tc>
      </w:tr>
      <w:tr w:rsidR="0063005D" w:rsidRPr="005059F5" w14:paraId="34D76550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74103CB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Dillman et al (2016) [82]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DF5F7B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Small bowel Crohn’s disease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02D335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MRI; Infliximab medical 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118A21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90E6F3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VAS, TTO, SG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9CD99B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Assessed together by children and parents. Face-to-face interview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F8F3B0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Mean: 15.2; 9-18</w:t>
            </w:r>
          </w:p>
        </w:tc>
      </w:tr>
      <w:tr w:rsidR="0063005D" w:rsidRPr="005059F5" w14:paraId="68D896DB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65680B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Domellof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(2014)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83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F94870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ASD; Movement disorder; Learning disability; Hearing loss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00C16B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AD147B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Sweden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9B94FB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EQ-5D-Y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534CA8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Assessed together by children and parents.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54A277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12, 11, 11.5, 12.3; 7-17</w:t>
            </w:r>
          </w:p>
        </w:tc>
      </w:tr>
      <w:tr w:rsidR="0063005D" w:rsidRPr="005059F5" w14:paraId="772BE92A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8204A3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Domino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(2008)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84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69CC071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Depression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338881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CBT alone; Fluoxetine alone; CBT and fluoxetine; Placebo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AC8F36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(USA)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A2EA09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Utility mapping from depression-free days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9D3A97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Self-assessed by children.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818B6D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14.6; 12-18</w:t>
            </w:r>
          </w:p>
        </w:tc>
      </w:tr>
      <w:tr w:rsidR="0063005D" w:rsidRPr="005059F5" w14:paraId="00FE982A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A9CE8E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Domino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(2009)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85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09F5DC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Depression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CDC704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CBT alone; Fluoxetine alone; CBT and fluoxetine; Placebo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FCD4D3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(USA)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217C12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Utility mapping from depression-free days and from PQ-LES-Q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45A836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Self-assessed by children.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F7119F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14.7; 12-17</w:t>
            </w:r>
          </w:p>
        </w:tc>
      </w:tr>
      <w:tr w:rsidR="0063005D" w:rsidRPr="005059F5" w14:paraId="72DBEC9C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2203EE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Duckworth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(2015)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86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6A19EDD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survivors: brain tumours (PNET, medulloblastoma, ependymoma; germ cell tumour; astroglial tumour)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FC7740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Surgery; Chemotherapy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1BB1F9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2B79ED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954DC9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 or self-assessed by children.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7A07CA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16.7</w:t>
            </w:r>
          </w:p>
        </w:tc>
      </w:tr>
      <w:tr w:rsidR="0063005D" w:rsidRPr="005059F5" w14:paraId="4C61495E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7A110ED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Ebrahim and Parshuram (2015)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B74073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Admission to PICU: Respiratory; Neurological; Circulatory; Oncological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D463F4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Intensive care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AF6160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DB6F95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VAS,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F880B1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11F648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10.3; 4-18</w:t>
            </w:r>
          </w:p>
        </w:tc>
      </w:tr>
      <w:tr w:rsidR="0063005D" w:rsidRPr="005059F5" w14:paraId="42EEC4DA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B48745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Eidt-Koch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(2009)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88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5A300B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Cystic fibrosis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960778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Hospitalisation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4D55AB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80609E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EQ-5D-Y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AB7B51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Self-assessed by children.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4AA438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10.8, 15.9; 8-17</w:t>
            </w:r>
          </w:p>
        </w:tc>
      </w:tr>
      <w:tr w:rsidR="0063005D" w:rsidRPr="005059F5" w14:paraId="29BE7F6D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D02BB6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Ekert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(2001)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89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CDD5BC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Haemophilia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317B67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Hypothetical on-demand usual care; Hypothetical NovoSeven 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FBEE74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Australia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9BAE9D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2AA3B5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7B36F3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14; 11-16</w:t>
            </w:r>
          </w:p>
        </w:tc>
      </w:tr>
      <w:tr w:rsidR="0063005D" w:rsidRPr="005059F5" w14:paraId="1C5AD445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C2B486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Engelmann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(2015)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38535B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IBD: Crohn’s disease; Ulcerative colitis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869897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IBD treatment and psychotherapy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3CB5CB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BAFD09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2E0EB1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Assessed together by children and parents.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9A8D0B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15.2; 10-18</w:t>
            </w:r>
          </w:p>
        </w:tc>
      </w:tr>
      <w:tr w:rsidR="0063005D" w:rsidRPr="005059F5" w14:paraId="5A41D567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38E16D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Epps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(2005)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91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D0FCDD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JIA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25780E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Treatment: Hydrotherapy and land-based therapy</w:t>
            </w:r>
          </w:p>
          <w:p w14:paraId="31F7E2D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Control: Land-based 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DC57D2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C5E824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0B9B4F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F603E4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11,12; 4-19</w:t>
            </w:r>
          </w:p>
        </w:tc>
      </w:tr>
      <w:tr w:rsidR="0063005D" w:rsidRPr="005059F5" w14:paraId="357FA9F3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AA4AAD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Ersberg and Gerdhem (2013)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92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] 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A3B769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Congenital scoliosis; Idiopathic scoliosis; Neuromuscular scoliosis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64243D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Posterior/anterior surgery for spinal deformity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730A08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Sweden (UK)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F8A978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2E4235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52D4A1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14.6, 14.7, 15.7; 9-20</w:t>
            </w:r>
          </w:p>
        </w:tc>
      </w:tr>
      <w:tr w:rsidR="0063005D" w:rsidRPr="005059F5" w14:paraId="44308D54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7DA7A11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Fantaguzzi et al (2017) [93]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2DBC76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Victims of bullying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47D580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“Learning Together”: Intervention to reduce aggression and bullying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7A661A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UK (UK, Australia)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4FC1E9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CHU9D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72ECDD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children. 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99C81E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Mean: 11.75; 11-12</w:t>
            </w:r>
          </w:p>
        </w:tc>
      </w:tr>
      <w:tr w:rsidR="0063005D" w:rsidRPr="005059F5" w14:paraId="55A5E5AF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5AAA68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Feenstra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(2012)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94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EC29EA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Personality disorder; Substance use disorder; Somatoform disorder (conversion disorder, hypochondriasis); Eating disorder (anorexia nervosa, bulimia nervosa); Anxiety disorder (social phobia, panic disorder, agoraphobia, obsessive compulsive disorder, PTSD); Enuresis; Mood disorder (dysthymic disorder, major depressive disorder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B4CFC7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Hospitalisation; Psychotherapy; Psychosocial nursing; Nonverbal therapies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37EBAA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Netherlands (Netherlands)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FCC36F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865A3E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E4CDC2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16.6; 14-19</w:t>
            </w:r>
          </w:p>
        </w:tc>
      </w:tr>
      <w:tr w:rsidR="0063005D" w:rsidRPr="005059F5" w14:paraId="71279D05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869428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Feeny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(2004)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95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92A8B6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Extremely low birthweight; Extremely preterm birth; Comorbidities (neurosensory impairment, cerebral palsy, hydrocephalus, cognitive impairment, autism, unilateral/bilateral blindness, deafness); General health (control)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0332ED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6988C9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556C70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SG (Pit: worst health), HUI2,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D1D9A7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3BC12B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14, 14.2, 14.4; 12-16</w:t>
            </w:r>
          </w:p>
        </w:tc>
      </w:tr>
      <w:tr w:rsidR="0063005D" w:rsidRPr="005059F5" w14:paraId="2748D7F9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7BFCA2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Felder-Puig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(2000)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96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3BAB4B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survivors: ALL; NHL; Hodgkin’s disease; AML; chronic myeloid leukaemia; osteosarcoma; Wilm’s tumour; Ewing’s sarcoma; immunodeficiency syndrome; STS; neuroblastoma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CB306E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Unspecified cancer 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B1C978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Austria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2EDADB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32E54F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physicians or nurses or assessed together by children and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37E81D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Median: 13; 6-30</w:t>
            </w:r>
          </w:p>
        </w:tc>
      </w:tr>
      <w:tr w:rsidR="0063005D" w:rsidRPr="005059F5" w14:paraId="39DA787A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092396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Fluchel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(2008)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4B03AD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survivors: ALL; brain tumour; Wilm’s tumour; retinoblastoma; Hodgkin’s disease; NHL; AML; STS; neuroblastoma; Ewing’s sarcoma; ovarian sarcoma; osteogenic sarcoma; General health (control)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7CE4CE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Surgery; Chemotherapy; Radiotherapy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06A25F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Uruguay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34071D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A5B320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79AD49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13.6; 7-27</w:t>
            </w:r>
          </w:p>
        </w:tc>
      </w:tr>
      <w:tr w:rsidR="0063005D" w:rsidRPr="005059F5" w14:paraId="4D648B0A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D4CAF1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Foreman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(1999)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98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1E51BB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survivors: medulloblastoma; ependymoma; astrocytoma; craniopharyngioma; ganglioglioma; germinoma; pituitary tumour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D64C43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Surgery; Chemotherapy; Radiotherapy; Shunt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DC9886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782468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BD9BAE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Telephone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AE34F4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16.4; 12.3-20.3</w:t>
            </w:r>
          </w:p>
        </w:tc>
      </w:tr>
      <w:tr w:rsidR="0063005D" w:rsidRPr="005059F5" w14:paraId="30114892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536E65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Foster Page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(2015)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99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62F33B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Dental caries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BDF5EA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Resin infiltration; Fluoride varnish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33EF37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New Zealand (UK)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10F5BC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CHU9D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53F92B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2EC58A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8.3; 6.6-9.9</w:t>
            </w:r>
          </w:p>
        </w:tc>
      </w:tr>
      <w:tr w:rsidR="0063005D" w:rsidRPr="005059F5" w14:paraId="287C38FD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219DD5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Frew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(2015)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54CECF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Overweight or obese; General health (normal weight)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32C30A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15242F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BE0CE1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CHU9D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A4EFB3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308ED1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6.3; 6-7</w:t>
            </w:r>
          </w:p>
        </w:tc>
      </w:tr>
      <w:tr w:rsidR="0063005D" w:rsidRPr="005059F5" w14:paraId="733D4C6D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0A30D2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Friedman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(2004)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A3BDFA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Atopic dermatitis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5FF6DF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Visual aid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329AEC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124299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35B8ED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Online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A84C9C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0.25-18</w:t>
            </w:r>
          </w:p>
        </w:tc>
      </w:tr>
      <w:tr w:rsidR="0063005D" w:rsidRPr="005059F5" w14:paraId="3690EAD6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1A9E4D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Fu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(2006)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DBCCDA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survivors: ALL; leukaemia; lymphoma; renal tumour; germ cell tumour; retinoblastoma; bone tumour; CNS tumour; STS; carcinoma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F2AF07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Surgery; Chemotherapy; Radiotherapy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D58BD4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El Salvador, Honduras, Nicaragua, Panama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06347A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BBFD3B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 or physicians or self-assessed by children. Face-to-face interview or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929E05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Median: 12.8; 3.4-25.8</w:t>
            </w:r>
          </w:p>
        </w:tc>
      </w:tr>
      <w:tr w:rsidR="0063005D" w:rsidRPr="005059F5" w14:paraId="1B62FA61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708DDD2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Furber and Segal (2015)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D6ABB2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Mental disorder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29981E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Child and adolescent mental health services (CAMHS)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6188AF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Australia (UK, Australia)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698646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CHU9D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F5167A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caregivers. Telephone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101C15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11.71; 5-17</w:t>
            </w:r>
          </w:p>
        </w:tc>
      </w:tr>
      <w:tr w:rsidR="0063005D" w:rsidRPr="005059F5" w14:paraId="399389D5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F2C119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Furlong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(2012)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18AA8F3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patients: ALL</w:t>
            </w:r>
          </w:p>
          <w:p w14:paraId="6245ED6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survivors: ALL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FB164E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DFCI 95-01; DFCI 95-05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377EB1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USA, 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A83E6D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13CADF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FEB867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9.8; 5-20.8</w:t>
            </w:r>
          </w:p>
        </w:tc>
      </w:tr>
      <w:tr w:rsidR="0063005D" w:rsidRPr="005059F5" w14:paraId="654172DE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C1B862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Gaitan-Lopez et al (2017) [105]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6F71EF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General health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16D14C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0C1C3D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Colombia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482205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EQ-5D-Y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F20634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88C9BC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Mean: 12.7; 9-17</w:t>
            </w:r>
          </w:p>
        </w:tc>
      </w:tr>
      <w:tr w:rsidR="0063005D" w:rsidRPr="005059F5" w14:paraId="7081D5BC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AE08A5D" w14:textId="77777777" w:rsidR="0063005D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Garcia-Gordillo et al (2016) [106]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328D1D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General health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007574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4AC631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Spain (Spain)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4630FF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EQ-5D-5L, EQ-5D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768A56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children. 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49DB05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15-17</w:t>
            </w:r>
          </w:p>
        </w:tc>
      </w:tr>
      <w:tr w:rsidR="0063005D" w:rsidRPr="005059F5" w14:paraId="26A47FAC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FF183F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Geneid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(2011)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F61299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Laryngotracheal stenosis; Comorbidities (asthma, language disorder, stuttering, ventricular septal defect, Down syndrome)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D859E4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Early infancy laryngotracheal reconstruction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A15355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Finland (Finland)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AAC7C5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16D, 17D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62AC36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 or self-assessed by children.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196862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0-15.9</w:t>
            </w:r>
          </w:p>
        </w:tc>
      </w:tr>
      <w:tr w:rsidR="0063005D" w:rsidRPr="005059F5" w14:paraId="7894972F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FC2C19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Gerald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(2012)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D89FBC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Asthma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18DAC8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Outpatient care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321AF8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(USA)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E58D10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PAHOM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05899D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 or self-assessed by children.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213B1B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6-12</w:t>
            </w:r>
          </w:p>
        </w:tc>
      </w:tr>
      <w:tr w:rsidR="0063005D" w:rsidRPr="005059F5" w14:paraId="410E3994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7778D5C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Glaser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(1999)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109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1AE9FF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Cancer survivors: brain tumour (PNET, astrocytoma, medulloblastoma, ependymoma) 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33CA59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Chemotherapy; Radiotherapy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8AA903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26B647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CF95AC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physiotherapist, parents or physicians or self-assessed by children.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51C7DA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10.5; 6-16</w:t>
            </w:r>
          </w:p>
        </w:tc>
      </w:tr>
      <w:tr w:rsidR="0063005D" w:rsidRPr="005059F5" w14:paraId="479BCF5F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9C3B38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Glotzer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(1995)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3CB87A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Lead poisoning; Sequelae (reading disability)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21F04C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B081A1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0DDDAA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A1AA4B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physicians.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B2CFAB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0-2</w:t>
            </w:r>
          </w:p>
        </w:tc>
      </w:tr>
      <w:tr w:rsidR="0063005D" w:rsidRPr="005059F5" w14:paraId="78D83224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F6F378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Goorden et al (2016) [111]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8B1B22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Cannabis use disorder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40C248F" w14:textId="77777777" w:rsidR="0063005D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Treatment: Multidimensional family therapy</w:t>
            </w:r>
          </w:p>
          <w:p w14:paraId="20E36A1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Control: Individual cognitive behavioural 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F6A2D5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Netherlands (Netherlands)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75AC19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FC1AD4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children. Face-to-face interview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421341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Mean: 16.7; 13-18</w:t>
            </w:r>
          </w:p>
        </w:tc>
      </w:tr>
      <w:tr w:rsidR="0063005D" w:rsidRPr="005059F5" w14:paraId="300A998E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9087C7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Gospodarevskaya (2013)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59C0F4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PTSD; Comorbidity (depression)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F0361D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FCDA54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Australia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F49D6A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AQoL-5D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EBD94C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Self-assessed by children.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A0229C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18.3; 16-21</w:t>
            </w:r>
          </w:p>
        </w:tc>
      </w:tr>
      <w:tr w:rsidR="0063005D" w:rsidRPr="005059F5" w14:paraId="1037F13D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1B1AEA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Grano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(2013)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88552B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Risk of psychosis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DC33CD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Community- and family-orientated early mental health intervention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6015EA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Finland (Finland)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D989A5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16D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264B5B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Telephone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C9C38B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15.3; 12-21</w:t>
            </w:r>
          </w:p>
        </w:tc>
      </w:tr>
      <w:tr w:rsidR="0063005D" w:rsidRPr="005059F5" w14:paraId="42D20BD3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D2E6C4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Grano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(2014)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8FCC5B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Risk of psychosis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43918B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Community- and family-orientated early mental health intervention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D757F7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Finland (Finland)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FA7DC6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16D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5BF7C7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Telephone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E15BBC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15.1; 12-21</w:t>
            </w:r>
          </w:p>
        </w:tc>
      </w:tr>
      <w:tr w:rsidR="0063005D" w:rsidRPr="005059F5" w14:paraId="7D5A14BD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F1C768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Grant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(2006)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1FB902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survivors: leukaemia; Hodgkin’s disease; Burkitt’s lymphoma; ependymoma; astrocytoma; medulloblastoma; neuroblastoma; Wilm’s tumour; bone tumour; STS; gonadal neoplasm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AD5043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Surgery; Chemotherapy; Radiotherapy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90FEE6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33A9EC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AE9B6D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319518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14.6-20.3</w:t>
            </w:r>
          </w:p>
        </w:tc>
      </w:tr>
      <w:tr w:rsidR="0063005D" w:rsidRPr="005059F5" w14:paraId="6AB4B6DF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3DA8F4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Gray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(2007)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116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2B8321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Extremely low birthweight; Extremely preterm birth; General health (normal term birth)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F66BA9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31197C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4F7EA4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5E4A3B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F69036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15-16</w:t>
            </w:r>
          </w:p>
        </w:tc>
      </w:tr>
      <w:tr w:rsidR="0063005D" w:rsidRPr="005059F5" w14:paraId="5435DA7A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1D8802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Greenough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(2014)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117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9B9044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Extremely low birthweight; Extremely preterm birth; Admission to PICU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9E6D74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Intensive care; Treatment: HFO ventilation</w:t>
            </w:r>
          </w:p>
          <w:p w14:paraId="17DDF92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Control: usual ventilation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9ABA9F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UK, Ireland, Australia, Singapore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9A3C13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A394BE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 or self-assessed by children.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322AC3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12.5, 12.6; 11.2-14.4</w:t>
            </w:r>
          </w:p>
        </w:tc>
      </w:tr>
      <w:tr w:rsidR="0063005D" w:rsidRPr="005059F5" w14:paraId="16F0D0BE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10B570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Gulati et al (2017) [118]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1B15B5A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Lumbar disc herniation; Sciatica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AE69DE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Single-level lumbar microdiscectomy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C44D01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Norway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6F07B3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2B2E97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children. 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4B3F5F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Mean: 17.5; 13-19</w:t>
            </w:r>
          </w:p>
        </w:tc>
      </w:tr>
      <w:tr w:rsidR="0063005D" w:rsidRPr="005059F5" w14:paraId="624820D3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F84B6BB" w14:textId="77777777" w:rsidR="0063005D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Gundle et al (2017) [119]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1162F62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Bone tumour: Osteosarcoma; Ewing’s sarcoma; Adamantinoma; Undifferentiated pleomorphic sarcoma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C8933C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Limb salvage surgery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694CA7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USA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528EBC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SF-6D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DEA57B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children. 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233A4D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Mean: 16</w:t>
            </w:r>
          </w:p>
        </w:tc>
      </w:tr>
      <w:tr w:rsidR="0063005D" w:rsidRPr="005059F5" w14:paraId="46ACDD41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420327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Haapamaki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(2011)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623DDE9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IBD: Crohn’s disease; Ulcerative colitis; Comorbidities (primary sclerosing cholangitis, asthma, allergy)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A9055D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IBD treatment: aminosalicylic acid; azathioprine; corticosteroids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E3ADC6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Finland (Finland)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326ECA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15D, 16D, 17D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752BA1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 or assessed together by children and parents.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BB8AC0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13.8; 7-19</w:t>
            </w:r>
          </w:p>
        </w:tc>
      </w:tr>
      <w:tr w:rsidR="0063005D" w:rsidRPr="005059F5" w14:paraId="1346DDAF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70B0EB3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Haavisto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(2013)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E3BB54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Heart failure; Kidney failure; Liver failure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3A6560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Kidney transplant; Liver transplant; Awaiting transplant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F3E762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Finland (Finland)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A4861F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16D, 17D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5E2C41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Self-assessed by children.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789F9F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11.3; 6.3-16.7</w:t>
            </w:r>
          </w:p>
        </w:tc>
      </w:tr>
      <w:tr w:rsidR="0063005D" w:rsidRPr="005059F5" w14:paraId="04C7616B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0B3467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Hailer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(2014)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2]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18A2E61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Legg-Calve-Perthes disease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C612C2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6E70E4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Sweden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91AE82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847C7B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4C5011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15-17</w:t>
            </w:r>
          </w:p>
        </w:tc>
      </w:tr>
      <w:tr w:rsidR="0063005D" w:rsidRPr="005059F5" w14:paraId="51C91759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FF0F0B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Hakkaart-van Roijen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(2011)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3]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9500BE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Dyslexia; General health (no dyslexia)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EE4776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DC57AE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Netherlands (Netherlands)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C0859D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76A6A7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physicians. Online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882176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Unspecified</w:t>
            </w:r>
          </w:p>
        </w:tc>
      </w:tr>
      <w:tr w:rsidR="0063005D" w:rsidRPr="005059F5" w14:paraId="7172DB99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A91830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Han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(2011)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4]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B5B96C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Injury; Post-injury depression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3B3385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Intensive care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D852D5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(USA)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929EE7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QWB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8AE7FC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Telephone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969F89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15; 12-19</w:t>
            </w:r>
          </w:p>
        </w:tc>
      </w:tr>
      <w:tr w:rsidR="0063005D" w:rsidRPr="005059F5" w14:paraId="14EB5FD0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E5F6A8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Hanberger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(2009)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5]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D859C5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Diabetes type I; Severe hypoglycaemia 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9CADE3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Multiple insulin 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6BCABF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Sweden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F1D17F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A2D294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 or self-assessed by children.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195A51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2.6-19.6</w:t>
            </w:r>
          </w:p>
        </w:tc>
      </w:tr>
      <w:tr w:rsidR="0063005D" w:rsidRPr="005059F5" w14:paraId="28B6D464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4C77D2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Hartman et al (2016) [126]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14197C7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Foetus affected by maternal use of tobacco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0C9A52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2D15F3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53DEA6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Utility from Behaviour Problems Index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357AC6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Proxy-assessed by parents. Postal survey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57D732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4-14</w:t>
            </w:r>
          </w:p>
        </w:tc>
      </w:tr>
      <w:tr w:rsidR="0063005D" w:rsidRPr="005059F5" w14:paraId="18920D43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8FECF8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Hatam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(2013)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26C47A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Phenylketonuria; Hypothyroidism; Galactosemia; Favism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F05DB2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Neonatal screening and treatment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EB599A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7D4428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TTO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50A25D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nurses.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15A844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0-2</w:t>
            </w:r>
          </w:p>
        </w:tc>
      </w:tr>
      <w:tr w:rsidR="0063005D" w:rsidRPr="005059F5" w14:paraId="626A5578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61378E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Hernandez et al (2016) [128]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4127DF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Asthma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477B8E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FFD9B5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Unspecified (France)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F3DF4A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EQ-5D-Y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6DFC1D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children. Online survey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11D76F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6-11</w:t>
            </w:r>
          </w:p>
        </w:tc>
      </w:tr>
      <w:tr w:rsidR="0063005D" w:rsidRPr="005059F5" w14:paraId="755187B0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45DD81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Hinds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(2007)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F37436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patients: ALL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621422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St. Jude Total 15 protocol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4F3781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B52940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A056E3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nurses.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D620B1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Median: 8.6; 4.9-18.8</w:t>
            </w:r>
          </w:p>
        </w:tc>
      </w:tr>
      <w:tr w:rsidR="0063005D" w:rsidRPr="005059F5" w14:paraId="159BDDC2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3CF6C9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Hodgkins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(2013)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784B37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ADHD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8E4DBC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Treatment: stimulant lisdexamfetamine dimesylate</w:t>
            </w:r>
          </w:p>
          <w:p w14:paraId="1ED13AF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Control: osmotic-release oral system methylphenidate</w:t>
            </w:r>
          </w:p>
          <w:p w14:paraId="5BCEDF8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Placebo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A613B4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Unspecified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F2C878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A57693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Unspecified mode of administration.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66BEE2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6-17</w:t>
            </w:r>
          </w:p>
        </w:tc>
      </w:tr>
      <w:tr w:rsidR="0063005D" w:rsidRPr="005059F5" w14:paraId="2B65564E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797069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Hoffmann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(2011)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17E386C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Gastroenteritis; Rotavirus gastroenteritis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EB71AB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Hospitalisation; Primary care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1880FA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Denmark (Denmark)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BCD769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 VAS,</w:t>
            </w:r>
          </w:p>
          <w:p w14:paraId="144AB76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169ACE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E1BCBC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Median: 1.2; 0-4.7</w:t>
            </w:r>
          </w:p>
        </w:tc>
      </w:tr>
      <w:tr w:rsidR="0063005D" w:rsidRPr="005059F5" w14:paraId="33284903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9ACACF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Hogan et al (2017) [132]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074C6F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Chronic pain; Comorbidities (depression, anxiety, sleep problems, arthritis, back or neck problems, neuropathic pain, migraine, fibromyalgia, abdominal pain)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B01CAE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ED192E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8FC737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7E773A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children. Postal survey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54BAC9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12-17</w:t>
            </w:r>
          </w:p>
        </w:tc>
      </w:tr>
      <w:tr w:rsidR="0063005D" w:rsidRPr="005059F5" w14:paraId="63AD5B27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B85C81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Holbrook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(2005)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65ADA1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Injury; Post-injury acute stress disorder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66CE71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Intensive care; Hospitalisation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AE93AB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(USA)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07D3EA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QWB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FD9D99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Telephone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37D944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15; 12-19</w:t>
            </w:r>
          </w:p>
        </w:tc>
      </w:tr>
      <w:tr w:rsidR="0063005D" w:rsidRPr="005059F5" w14:paraId="5C6DA121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C8EC35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Holbrook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(2007)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BE8576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Injury; General health (control)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B6D640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Intensive care; Hospitalisation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EA446E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(USA)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F41C3D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QWB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90315D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Face-to-face or telephone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669304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15; 12-19</w:t>
            </w:r>
          </w:p>
        </w:tc>
      </w:tr>
      <w:tr w:rsidR="0063005D" w:rsidRPr="005059F5" w14:paraId="607F67B9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74CB559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Horsman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(2008)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79E68B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survivors: germ cell tumour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32390B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Unspecified cancer 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6748A3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Brazil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FE7148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F0A7F5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Self-assessed by children.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0C4FF3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13-18</w:t>
            </w:r>
          </w:p>
        </w:tc>
      </w:tr>
      <w:tr w:rsidR="0063005D" w:rsidRPr="005059F5" w14:paraId="3A92F4B4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2BB0B6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Huppertz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(2008)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36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CB08D0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Gastroenteritis (diarrhoea); Comorbidities (preterm birth, chronic lung disease, immunodeficiency, heart disease, atopic dermatitis)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C1E80D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Hospitalisation; Outpatient care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94155E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A8A4A2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64C7B7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F2932E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0-2</w:t>
            </w:r>
          </w:p>
        </w:tc>
      </w:tr>
      <w:tr w:rsidR="0063005D" w:rsidRPr="005059F5" w14:paraId="5E0DB2D5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2C271F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Iskrov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(2015)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689BAD2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Cystic fibrosis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74EC4D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3E2B98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Bulgaria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BF57F0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 VAS,</w:t>
            </w:r>
          </w:p>
          <w:p w14:paraId="64175F2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FAB123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Online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0E5E1A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16</w:t>
            </w:r>
          </w:p>
        </w:tc>
      </w:tr>
      <w:tr w:rsidR="0063005D" w:rsidRPr="005059F5" w14:paraId="59CAF441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E926AF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Janse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(2005)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38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621DB06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ALL; Asthma; Cystic fibrosis; JIA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804A41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5174C2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Netherlands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9D0AF6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5E5262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 or physicians. Face-to-face or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2F69BF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8.5; 1.2-16.9</w:t>
            </w:r>
          </w:p>
        </w:tc>
      </w:tr>
      <w:tr w:rsidR="0063005D" w:rsidRPr="005059F5" w14:paraId="47A23788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A09360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Janssens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(2009)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39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E6BAC2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Major external injury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3B716D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Intensive care; Hospitalisation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1F3764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Netherlands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40CF1D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FA65E2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Assessed together by children and parents.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C760B7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15.1; 8-23</w:t>
            </w:r>
          </w:p>
        </w:tc>
      </w:tr>
      <w:tr w:rsidR="0063005D" w:rsidRPr="005059F5" w14:paraId="42B0F12E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53946C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Jelsma (2010)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15E23F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Allergy; Asthma; Eczema; MSKD; Headache; Diabetes; Depression; Heart disease; ADHD; General health (no disease)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397112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57ABFC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South Africa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11C9D6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 VAS,</w:t>
            </w:r>
          </w:p>
          <w:p w14:paraId="61D0076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EQ-5D-Y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4BA06F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Self-assessed by children.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FA9085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15.5; 13-19.17</w:t>
            </w:r>
          </w:p>
        </w:tc>
      </w:tr>
      <w:tr w:rsidR="0063005D" w:rsidRPr="005059F5" w14:paraId="493267E4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9213EF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Jelsma and Ramma (2010)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41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B79479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Chronic illness; General health (no disease)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6BD79F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DFC3B4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South Africa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07B61D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EQ-5D-Y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8648A4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 or self-assessed by children.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418DF1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7-12</w:t>
            </w:r>
          </w:p>
        </w:tc>
      </w:tr>
      <w:tr w:rsidR="0063005D" w:rsidRPr="005059F5" w14:paraId="16ED9058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DC8721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Jog et al (2016) [142]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DCCC0A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Cerebral palsy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307B5A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Onabotulinumtoxin A injection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9D0088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Canada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CE311F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SF-6D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E35B13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children. 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CDC351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Mean: 16</w:t>
            </w:r>
          </w:p>
        </w:tc>
      </w:tr>
      <w:tr w:rsidR="0063005D" w:rsidRPr="005059F5" w14:paraId="6C327460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2C7436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Joosten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(2015)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171B28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Chronic illness; Malnutrition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1DB361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Steroids; Antibiotics; Diuretics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1B7080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Netherlands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5BB5E5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01FF89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nurses.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5918F4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Median: 9.8; 4.2-13.4</w:t>
            </w:r>
          </w:p>
        </w:tc>
      </w:tr>
      <w:tr w:rsidR="0063005D" w:rsidRPr="005059F5" w14:paraId="2AB67029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6A7822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Juniper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(1997)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44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338248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Asthma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BDEF2A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Outpatient care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3103B8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0C76BD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VAS, SG,</w:t>
            </w:r>
          </w:p>
          <w:p w14:paraId="2D824A1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10-dimensional HUI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A6031F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76A792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12; 7-17</w:t>
            </w:r>
          </w:p>
        </w:tc>
      </w:tr>
      <w:tr w:rsidR="0063005D" w:rsidRPr="005059F5" w14:paraId="0BE468AD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3F9A81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Kang (2016) [145]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BB15F7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General health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EA8BA3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9FCA33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South Korea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C0EBA5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CH-6D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C0F866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children. Online survey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AA30AD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16-18</w:t>
            </w:r>
          </w:p>
        </w:tc>
      </w:tr>
      <w:tr w:rsidR="0063005D" w:rsidRPr="005059F5" w14:paraId="707D1FDA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49064A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Keating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(2011)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46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272302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Overweight or obese; General health (normal weight)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1AE786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D4DC34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Australia (Australia)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B49A66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AQoL-6D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380AF6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Self-assessed by children.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AD6E0D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14.6; 11-18</w:t>
            </w:r>
          </w:p>
        </w:tc>
      </w:tr>
      <w:tr w:rsidR="0063005D" w:rsidRPr="005059F5" w14:paraId="667B88A0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B3BD66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Kennedy and Leyland (1999)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119DBA3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survivors: brain tumour (PNET, astrocytoma, glioma, medulloblastoma, ependymoma, germinoma, craniopharyngioma, ganglioneuroblastoma, ganglioglioma, choroid plexus papilloma)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AFC8BD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Surgery; Chemotherapy; Radiotherapy; Shunt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58CBC9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32C142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D0EA6B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Assessed together by children and parents.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61D8B7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8.6; 2.1-19.5</w:t>
            </w:r>
          </w:p>
        </w:tc>
      </w:tr>
      <w:tr w:rsidR="0063005D" w:rsidRPr="005059F5" w14:paraId="4EFACF8E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C3557D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Kennedy et al (2017) [148]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1577944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Bacterial meningitis (worst day of illness, after recovery); Long-term complications (hearing loss, fits/seizures, concentration and memory loss, amputations)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780DC2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Inpatient tertiary care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589EAD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UK (UK)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703999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EQ-5D-Y, EQ-5D-Y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02915DF" w14:textId="77777777" w:rsidR="0063005D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Assessed together by children and parents. </w:t>
            </w:r>
          </w:p>
          <w:p w14:paraId="1338CCD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Postal survey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516991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0-16</w:t>
            </w:r>
          </w:p>
        </w:tc>
      </w:tr>
      <w:tr w:rsidR="0063005D" w:rsidRPr="005059F5" w14:paraId="6B995F32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6F9652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Kesztyus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(2014)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49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8A9AE6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Overweight or obese; General health (normal weight)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0958D1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Physical activity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451E6F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515B1F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EQ-5D-Y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C59720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E79395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7.1; 5.4-9.8</w:t>
            </w:r>
          </w:p>
        </w:tc>
      </w:tr>
      <w:tr w:rsidR="0063005D" w:rsidRPr="005059F5" w14:paraId="3C455321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75E601E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Kim et al (2017) [150]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13E3641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General health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582AAB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0DC978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South Korea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9AD2C5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EQ-5D-Y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38A145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Assessed together by children and parents. Postal survey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33A28B1" w14:textId="77777777" w:rsidR="0063005D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Mean: 9.5; </w:t>
            </w:r>
          </w:p>
          <w:p w14:paraId="0937C9C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7-13</w:t>
            </w:r>
          </w:p>
        </w:tc>
      </w:tr>
      <w:tr w:rsidR="0063005D" w:rsidRPr="005059F5" w14:paraId="53DC6400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A92DF6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Klaassen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(2010)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51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F92022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survivors: Hodgkin’s disease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F6A97A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Chemotherapy: POG 9425, POG 9426, AHOD 0031, GPOH-HD95;</w:t>
            </w:r>
          </w:p>
          <w:p w14:paraId="5748755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Radiotherapy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1CBB4F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EE9964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 VAS, HUI2,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237375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Self-assessed by children.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B53407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14.7; 8.9-18</w:t>
            </w:r>
          </w:p>
        </w:tc>
      </w:tr>
      <w:tr w:rsidR="0063005D" w:rsidRPr="005059F5" w14:paraId="3F7725D8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8F5473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Knapp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(2012)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52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4BAD6F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Life-threatening illness requiring palliative care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ED47E9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Palliative care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90A4D8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B4D6E5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48DE25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Telephone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230A6A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12.4; 5-21</w:t>
            </w:r>
          </w:p>
        </w:tc>
      </w:tr>
      <w:tr w:rsidR="0063005D" w:rsidRPr="005059F5" w14:paraId="0AB9D77C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8F3B7F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Kodra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(2014)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53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18E6740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Haemophilia A/B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BFDE17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5BFA9E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Italy (Spain)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4E5358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 VAS,</w:t>
            </w:r>
          </w:p>
          <w:p w14:paraId="3842F0C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B1CDF3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caregivers. Online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DACD6D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8; 2-17</w:t>
            </w:r>
          </w:p>
        </w:tc>
      </w:tr>
      <w:tr w:rsidR="0063005D" w:rsidRPr="005059F5" w14:paraId="113E1E75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68C756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Koomen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(2005)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54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581DE7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Non-haemophilus influenza type B bacterial meningitis; Permanent sequelae (learning or behavioural limitations)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23F7AF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85CBDA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Netherlands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8E58A4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8F70DB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8D57D8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9.7; 5.3-14.2</w:t>
            </w:r>
          </w:p>
        </w:tc>
      </w:tr>
      <w:tr w:rsidR="0063005D" w:rsidRPr="005059F5" w14:paraId="3B27484E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72323A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Kotwicki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(2001)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55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A1AA90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Cystic fibrosis; Comorbidities (nasal polyposis, asthma, sinusitis)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BD2A38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Vitamin; Pancreatic enzymes; Oral antibiotics; Bronchodilator; Corticosteroids; Oral antiacids; Ibuprofen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AD8E1F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(USA)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D618BB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QWB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23A7E5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90CCD2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7.7; 5-11</w:t>
            </w:r>
          </w:p>
        </w:tc>
      </w:tr>
      <w:tr w:rsidR="0063005D" w:rsidRPr="005059F5" w14:paraId="158B7BA3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D0DAAD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Kramer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(1994)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56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05F86B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Viral fever; Permanent sequelae (unilateral or bilateral hearing loss, hypertension, pneumonia, bacterial meningitis, viral meningitis, neurodevelopmental impairment, urinary tract infection)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BBF21E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Hypothetical screening methods for viral fever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E852A9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5C06E4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25357D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parents, physicians or parents from general public.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25D6F8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0.25-2</w:t>
            </w:r>
          </w:p>
        </w:tc>
      </w:tr>
      <w:tr w:rsidR="0063005D" w:rsidRPr="005059F5" w14:paraId="5E668101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312D28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Kulkarni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(2008)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423C60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Hydrocephalus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B7203B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Surgery; Hospitalisation 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00479C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6C00D3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0C8265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972A66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14.1; 6-19</w:t>
            </w:r>
          </w:p>
        </w:tc>
      </w:tr>
      <w:tr w:rsidR="0063005D" w:rsidRPr="005059F5" w14:paraId="1A11F4A5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D6FE29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Kulkarni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(2008b)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58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68536C5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Hydrocephalus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370A1D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Cerebrospinal fluid shunt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2FCC90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6BA212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D9609B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FFF8EB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11.6; 5-18</w:t>
            </w:r>
          </w:p>
        </w:tc>
      </w:tr>
      <w:tr w:rsidR="0063005D" w:rsidRPr="005059F5" w14:paraId="0249DCFC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DE3175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Kulkarni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(2010)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59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C031D5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Hydrocephalus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E88E64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Endoscopic third ventriculostomy; Cerebrospinal fluid shunt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4F5EAB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93A0A3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2A64EA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124F7F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10.4, 11.9; 5-18</w:t>
            </w:r>
          </w:p>
        </w:tc>
      </w:tr>
      <w:tr w:rsidR="0063005D" w:rsidRPr="005059F5" w14:paraId="3EE44149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6AF54A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Kulkarni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(2010b)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6F4ED32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Obstructive hydrocephalus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E0874C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Endoscopic third ventriculostomy; Cerebrospinal fluid shunt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57429C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474192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4F4CC4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E4E5A2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12.3, 12; 5-18</w:t>
            </w:r>
          </w:p>
        </w:tc>
      </w:tr>
      <w:tr w:rsidR="0063005D" w:rsidRPr="005059F5" w14:paraId="4D8F6147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5A9682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Kulpeng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(2013)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61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F0EA4A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Severe bacteraemia; Acute otitis media; Severe infection; Permanent sequelae to severe infection (epilepsy, hearing loss, pneumonia, lung disease, severe meningitis, mental retardation)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FD02CE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Hospitalisation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05792A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Thailand (Thailand, 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AA0F5D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 VAS, EQ-5D-3L, HUI2,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C05152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caregivers or assessed together by children and caregivers.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A09305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10; 5-14</w:t>
            </w:r>
          </w:p>
        </w:tc>
      </w:tr>
      <w:tr w:rsidR="0063005D" w:rsidRPr="005059F5" w14:paraId="0313E977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093B02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Ladner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(2016)</w:t>
            </w:r>
            <w:r w:rsidRPr="005059F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62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CD93CA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Chiari type I malformation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4F7C76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0A8946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E51134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75E1E1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Assessed together by children and parents.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0B4CC7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12; 5-17</w:t>
            </w:r>
          </w:p>
        </w:tc>
      </w:tr>
      <w:tr w:rsidR="0063005D" w:rsidRPr="005059F5" w14:paraId="76B715C2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DF0289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Laitakari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(2015)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63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152D33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Burns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17E076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Hospitalisation; Outpatient care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AEFB2A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Finland (Finland)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8A539C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17D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5A79A3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Assessed together by children and parents.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9D2CAB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7</w:t>
            </w:r>
          </w:p>
        </w:tc>
      </w:tr>
      <w:tr w:rsidR="0063005D" w:rsidRPr="005059F5" w14:paraId="507083C0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8CAA06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Landfeldt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(2015)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64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0792D4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Duchenne muscular dystrophy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3CA885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Intensive care: ventilation support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BDCFDA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Germany, Italy, UK, USA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7FC6C5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9D498D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caregivers. Online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BF9925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14</w:t>
            </w:r>
          </w:p>
        </w:tc>
      </w:tr>
      <w:tr w:rsidR="0063005D" w:rsidRPr="005059F5" w14:paraId="3759F791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77B3CA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Lee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(2005)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65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1DD2E60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Pertussis; Pneumonia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ED0659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Vaccination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BD5A4F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E26C5D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Short-term TTO (8-week health state), Long-term TTO (lifetime health state), 0%/3% discount rate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0818E3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Telephone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539D98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11-17</w:t>
            </w:r>
          </w:p>
        </w:tc>
      </w:tr>
      <w:tr w:rsidR="0063005D" w:rsidRPr="005059F5" w14:paraId="5B918D61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17B370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Lee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(2011)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EFA56E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Diabetes type I; Complications (blindness, end-stage renal disease, angina, stroke, amputation)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4E52D4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Intensive insulin 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70676E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E0B3BC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TTO,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0020BC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 or self-assessed by children.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98B99A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13.7; 8-18</w:t>
            </w:r>
          </w:p>
        </w:tc>
      </w:tr>
      <w:tr w:rsidR="0063005D" w:rsidRPr="005059F5" w14:paraId="24AFB46B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79E99E8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Lee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(2013)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127458A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Epilepsy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47A830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Intensive care; Hospitalisation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B021E8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B5AF41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B5313A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physicians. Delphi process.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D2522A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0.5-18</w:t>
            </w:r>
          </w:p>
        </w:tc>
      </w:tr>
      <w:tr w:rsidR="0063005D" w:rsidRPr="005059F5" w14:paraId="510059BD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3A92C7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Lenhard et al (2017) [168]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C1C730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Obsessive compulsive disorder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A76AA0A" w14:textId="77777777" w:rsidR="0063005D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Treatment: Internet-delivered CBT</w:t>
            </w:r>
          </w:p>
          <w:p w14:paraId="7566262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Control: Usual care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AD3D02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Sweden (Sweden)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AE49A5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EQ-5D-Y, EQ-5D-Y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F00F9E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children. Online survey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380030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Mean: 14.21; 12-17</w:t>
            </w:r>
          </w:p>
        </w:tc>
      </w:tr>
      <w:tr w:rsidR="0063005D" w:rsidRPr="005059F5" w14:paraId="554AA8CD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57F84B9" w14:textId="77777777" w:rsidR="0063005D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Lin et al (2016) [169]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813779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Diabetes Type I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DE083A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9283BD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China (Japan)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78BB52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5B0F55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Proxy-assessed by parents; Self-assessed by children. Face-to-face interview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0C15E4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3-13; 13-20</w:t>
            </w:r>
          </w:p>
        </w:tc>
      </w:tr>
      <w:tr w:rsidR="0063005D" w:rsidRPr="005059F5" w14:paraId="1E6858F9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C3AA69A" w14:textId="77777777" w:rsidR="0063005D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Liu et al (2016) [170]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61162B8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Profound bilateral sensorineural hearing loss; Severe-profound deafness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A909BC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Unilateral cochlear implant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8B4206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14C728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CD26DB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Assessed together by children and parents. Postal survey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FC8336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4-11</w:t>
            </w:r>
          </w:p>
        </w:tc>
      </w:tr>
      <w:tr w:rsidR="0063005D" w:rsidRPr="005059F5" w14:paraId="1A69A00D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42A138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Lloyd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(2010)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71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D3C48C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Diabetes type I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CC01A1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Hypothetical treatments: insulin injection, infusion 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0B58F2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041270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SG, EQ-5D-3L VAS,</w:t>
            </w:r>
          </w:p>
          <w:p w14:paraId="2E8408C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A52433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 or general public.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0EA5FC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9.95, 15.13; 8-17</w:t>
            </w:r>
          </w:p>
        </w:tc>
      </w:tr>
      <w:tr w:rsidR="0063005D" w:rsidRPr="005059F5" w14:paraId="35A4DA23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12DDA2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Lloyd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(2011)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2]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71601C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ADHD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24FD8D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C3E488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C716B7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TTO,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6356B5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general public.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A637C4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11; 8-16</w:t>
            </w:r>
          </w:p>
        </w:tc>
      </w:tr>
      <w:tr w:rsidR="0063005D" w:rsidRPr="005059F5" w14:paraId="030A595C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05138B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Lloyd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(2015)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3]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16F9DA0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Hypophosphatasia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A2E7A6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Intensive care: invasive ventilation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41A101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6E914C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6D00EB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 or physicians. Face-to-face interview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6D20B5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0-18</w:t>
            </w:r>
          </w:p>
        </w:tc>
      </w:tr>
      <w:tr w:rsidR="0063005D" w:rsidRPr="005059F5" w14:paraId="107B2BB4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F12D3D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Lock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(2010)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4]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055F2D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Tonsillitis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C5300A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Tonsillectomy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74BA2A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BAC117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Chained Gamble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32828C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 or self-assessed by children.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6B0320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12-18</w:t>
            </w:r>
          </w:p>
        </w:tc>
      </w:tr>
      <w:tr w:rsidR="0063005D" w:rsidRPr="005059F5" w14:paraId="16722316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0485BF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Lovett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(2010)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5]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2FD598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Hearing loss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C5FF2A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Cochlear implantation: unilateral/bilateral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7ED828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DB5714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VAS,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4C76A6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14A322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7.2; 1.5-16</w:t>
            </w:r>
          </w:p>
        </w:tc>
      </w:tr>
      <w:tr w:rsidR="0063005D" w:rsidRPr="005059F5" w14:paraId="291EBA96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3B8C99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Lynch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(2005)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6]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319F5C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Depression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5F71F5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Treatment: CBT</w:t>
            </w:r>
          </w:p>
          <w:p w14:paraId="147AEDD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Control: usual care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B02BCF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(USA)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317957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Utility mapping from depression-free days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ACCB76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physicians.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AA438A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14.4; 13-18</w:t>
            </w:r>
          </w:p>
        </w:tc>
      </w:tr>
      <w:tr w:rsidR="0063005D" w:rsidRPr="005059F5" w14:paraId="0D4C1F5C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AE8C46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Lynch et al (2016) [177]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6EC2F72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Moderate/severe depression; Subthreshold depression; No depression (general health) 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88FC62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EB1376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USA (USA, 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FA772EF" w14:textId="77777777" w:rsidR="0063005D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EQ-5D-3L, HUI2, HUI3, QWB, </w:t>
            </w:r>
          </w:p>
          <w:p w14:paraId="55F1391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SF-6D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22790A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children. Telephone interview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2E52F1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Mean: 15.4; 13-17</w:t>
            </w:r>
          </w:p>
        </w:tc>
      </w:tr>
      <w:tr w:rsidR="0063005D" w:rsidRPr="005059F5" w14:paraId="4C9A071E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C5BC10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Maia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(2016)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78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708CA4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ADHD; Comorbidities (oppositional defiant disorder, conduct disorder, anxiety disorder, mood disorder)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7453AD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Immediate-release methylphenidate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5EE5E2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Brazil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49E220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18B708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D68E80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8.62, 13.67; 6-17</w:t>
            </w:r>
          </w:p>
        </w:tc>
      </w:tr>
      <w:tr w:rsidR="0063005D" w:rsidRPr="005059F5" w14:paraId="54C0A17C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C0FFB0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Makkes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(2013)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79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1C1E931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Overweight or obese; Comorbidities (acanthosis nigricans, Blount’s disease, gallstones, hirsutism, pseudo-gynecomastia)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BFE894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EE4C55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Netherlands (Netherlands)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973EAC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 VAS,</w:t>
            </w:r>
          </w:p>
          <w:p w14:paraId="2F01DEE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5D045B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Self-assessed by children.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21041F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14.8; 8-19</w:t>
            </w:r>
          </w:p>
        </w:tc>
      </w:tr>
      <w:tr w:rsidR="0063005D" w:rsidRPr="005059F5" w14:paraId="7157717A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7D0007A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Malik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(2013)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533A52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IBD: Ulcerative colitis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953CE9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IBD treatment: usual therapy; proctocolectomy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F2A4A2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46ABFC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E4D50A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71BD21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14.6, 13.4</w:t>
            </w:r>
          </w:p>
        </w:tc>
      </w:tr>
      <w:tr w:rsidR="0063005D" w:rsidRPr="005059F5" w14:paraId="4DAE3FAC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2A94D3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Marlow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(2015)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81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403B5B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Acute rotavirus gastroenteritis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D5EB73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Emergency department; Hospitalisation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5A7D0D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20468E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VAS, HUI2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E385B3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310919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Median: 1.16; 0-6</w:t>
            </w:r>
          </w:p>
        </w:tc>
      </w:tr>
      <w:tr w:rsidR="0063005D" w:rsidRPr="005059F5" w14:paraId="09112AAE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0CD7FF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Martin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(2008)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82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6B27EA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Acute rotavirus gastroenteritis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8B152F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Hospitalisation; Primary care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5C88B1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98D0ED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Adjusted EQ-5D-3L (Mobility and/or self-care domain set at 1), 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37FBA0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physicians.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611846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0-5</w:t>
            </w:r>
          </w:p>
        </w:tc>
      </w:tr>
      <w:tr w:rsidR="0063005D" w:rsidRPr="005059F5" w14:paraId="5B651827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729EFEB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Matza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(2005)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83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89ECAC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ADHD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ED74BA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Hospitalisation; Stimulant therapy; Non-stimulant therapy; Psychotherapy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47F1BF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UK, USA (UK)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B5FBC3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VAS,</w:t>
            </w:r>
          </w:p>
          <w:p w14:paraId="42C3CD9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CB2E44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5EB9FF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10.2, 11.8; 7-18</w:t>
            </w:r>
          </w:p>
        </w:tc>
      </w:tr>
      <w:tr w:rsidR="0063005D" w:rsidRPr="005059F5" w14:paraId="370BA599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05C844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Matza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(2005b)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84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84C930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ADHD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CB0721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Stimulant therapy; Non-stimulant 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814D4D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234F2E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SG (Pit: death), SG (Pit: worst health),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4582CE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5BEE2B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10.2; 7-18</w:t>
            </w:r>
          </w:p>
        </w:tc>
      </w:tr>
      <w:tr w:rsidR="0063005D" w:rsidRPr="005059F5" w14:paraId="05B53BE3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4DCBDD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McBain et al (2016) [185]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36ACF9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Post-traumatic stress disorder in war-affected youths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3AADDCD" w14:textId="77777777" w:rsidR="0063005D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Treatment: “Youth Readiness Intervention” – group-based therapy </w:t>
            </w:r>
          </w:p>
          <w:p w14:paraId="6D0BC44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Control: Family and community support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776E56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Sierra Leon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74CD25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Utility from WHO Disability Adjustment Scale II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92DB5D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children. Face-to-face interview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9A68E7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Mean: 17.8; 15-24</w:t>
            </w:r>
          </w:p>
        </w:tc>
      </w:tr>
      <w:tr w:rsidR="0063005D" w:rsidRPr="005059F5" w14:paraId="0B36F604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4C72B4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Midgley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(2000)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86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7D475B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Liver disease: biliary atresia; biliary cirrhosis; alpha-antitrypsin deficiency; metabolic liver disease; fulminant hepatic failure; neonatal hepatitis 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CB50AC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Liver transplant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86A721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6A6DC0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A52E68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Telephone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961E26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Median: 4.94; 2-18</w:t>
            </w:r>
          </w:p>
        </w:tc>
      </w:tr>
      <w:tr w:rsidR="0063005D" w:rsidRPr="005059F5" w14:paraId="79C96BF9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688A93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Miller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(2013)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3D0211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Risk of HIV infection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292F44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School-based prosocial care to reduce early marriage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AB14D9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Zimbabwe (Zimbabwe, Thailand)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EFA439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1FFD85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F1C3FD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Unspecified</w:t>
            </w:r>
          </w:p>
        </w:tc>
      </w:tr>
      <w:tr w:rsidR="0063005D" w:rsidRPr="005059F5" w14:paraId="71438666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F40261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Miller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(2014)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88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1B0148B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Abusive head trauma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B4EAB6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Intensive care: eye surgery; brain shunt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41381D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B68D7A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02593CF" w14:textId="77777777" w:rsidR="0063005D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physicians and caregivers. </w:t>
            </w:r>
          </w:p>
          <w:p w14:paraId="2CA42EF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Online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1AA672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Unspecified</w:t>
            </w:r>
          </w:p>
        </w:tc>
      </w:tr>
      <w:tr w:rsidR="0063005D" w:rsidRPr="005059F5" w14:paraId="2CA86D0C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687EB5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Mittmann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(1999)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89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675C653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Acne; Allergy; Asthma; Back pain; Cardiovascular disease; Cancer survivors; Diabetes; Epilepsy; Gastric ulcer; Hypertension; JIA; Lung disease; Migraine; Sinusitis; Stroke; Urinary incontinence; Cataracts; General health (no disease)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EA3A51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700CFA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52AF5E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C28C6F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Telephone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366752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12-19</w:t>
            </w:r>
          </w:p>
        </w:tc>
      </w:tr>
      <w:tr w:rsidR="0063005D" w:rsidRPr="005059F5" w14:paraId="55C04305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46C3B1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Mort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(2011)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723405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survivors: ALL; NHL; Hodgkin’s disease; neuroblastoma; Wilm’s tumour; gonadal tumour; osteosarcoma; STS; retinoblastoma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E6712E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Surgery; Chemotherapy; Radiotherapy; Stem cell transplantation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34E147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Finland (Finland)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573271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16D, 17D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DB06B3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40EC59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14.4; 12-18</w:t>
            </w:r>
          </w:p>
        </w:tc>
      </w:tr>
      <w:tr w:rsidR="0063005D" w:rsidRPr="005059F5" w14:paraId="17B7095A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BD803F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Mpundu-Kaambwa et al (2017) [191]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91DCD5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General health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75B409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2C9033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Australia (Australia)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48C6D0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CHU9D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A408E6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children. Online survey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9A3B08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Mean: 15.8; 15-17</w:t>
            </w:r>
          </w:p>
        </w:tc>
      </w:tr>
      <w:tr w:rsidR="0063005D" w:rsidRPr="005059F5" w14:paraId="49647918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3EE761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Mulhern (1999)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92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E34691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survivors: medulloblastoma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BB0FF1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Surgery; Radiotherapy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037A7E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230C40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3DDE19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physicians.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2253B6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3-21</w:t>
            </w:r>
          </w:p>
        </w:tc>
      </w:tr>
      <w:tr w:rsidR="0063005D" w:rsidRPr="005059F5" w14:paraId="6B8475BB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E865AA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Munzenberger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 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(1999)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93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35140D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Cystic fibrosis: pulmonary exacerbation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F3249F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Hospitalisation; Intravenous tobramycin and ceftazidime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74C169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(USA)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D0B8FD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QWB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F9A4E6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Assessed together by children and parents.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DBD8AD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14; 9-20</w:t>
            </w:r>
          </w:p>
        </w:tc>
      </w:tr>
      <w:tr w:rsidR="0063005D" w:rsidRPr="005059F5" w14:paraId="267302F9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3A56B1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Murillo et al (2017) [194]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C0B0BD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Diabetes Type I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ED1AB1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Insulin therapy: multiple daily injections or pump 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C9E755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608637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EQ-5D-Y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ADCDCE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Assessed together by children and parents. Online survey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613F38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8-19</w:t>
            </w:r>
          </w:p>
        </w:tc>
      </w:tr>
      <w:tr w:rsidR="0063005D" w:rsidRPr="005059F5" w14:paraId="25954EEB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545DE6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Naraine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(2002)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95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470F38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Haemophilia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C3A3B2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On-demand haemophilia treatment; Low-, medium-, high-dose prophylaxis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0FD511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11BCEA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SG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2D459A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parents, adult patients or general public.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77F315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Unspecified</w:t>
            </w:r>
          </w:p>
        </w:tc>
      </w:tr>
      <w:tr w:rsidR="0063005D" w:rsidRPr="005059F5" w14:paraId="5DCC7DFB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C01658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Neufeld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(2012)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96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CA2172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Haemophilia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15E5AA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Recombinant activated factor VII; Delivery type: on-demand, induction prophylaxis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BC98B3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(USA)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DEDC9A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 VAS,</w:t>
            </w:r>
          </w:p>
          <w:p w14:paraId="065E6A0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F17791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caregivers.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28E728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Unspecified</w:t>
            </w:r>
          </w:p>
        </w:tc>
      </w:tr>
      <w:tr w:rsidR="0063005D" w:rsidRPr="005059F5" w14:paraId="17FC27E9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909F76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Nokso-Koivisto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(2014)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E64EF8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Tonsillitis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144ED7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Tonsillectomy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C570AF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Finland (Finland)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24D18B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16D, 17D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2BA4D5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036F90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9.4, 13.9; 7-15</w:t>
            </w:r>
          </w:p>
        </w:tc>
      </w:tr>
      <w:tr w:rsidR="0063005D" w:rsidRPr="005059F5" w14:paraId="366C9D58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F93E02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Nordyke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(2011)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98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709F43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Celiac disease; General health (control)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3EB55A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Intestine biopsy screening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6418F7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Sweden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C29404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EQ-5D-Y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59426F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 or Self-assessed by children. Postal survey or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FA84BB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12</w:t>
            </w:r>
          </w:p>
        </w:tc>
      </w:tr>
      <w:tr w:rsidR="0063005D" w:rsidRPr="005059F5" w14:paraId="6C1F3B95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7FDCFCD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Nordyke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(2013) [1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99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BDD26C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Celiac disease; General health (control)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E24F28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Intestine biopsy screening; Gluten diet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A78661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Sweden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7F1DD7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EQ-5D-Y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4CA1F5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Self-assessed by children.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920D88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Median: 13.2, 14.6</w:t>
            </w:r>
          </w:p>
        </w:tc>
      </w:tr>
      <w:tr w:rsidR="0063005D" w:rsidRPr="005059F5" w14:paraId="1EB0BBF1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53DB81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Nwachukwu et al (2017) [200]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BCC390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Patella dislocation (stable return or recurrent dislocation); General health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4B47FE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B9ADFB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F8618F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677DA1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children. Telephone interview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EF6D75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Unspecified</w:t>
            </w:r>
          </w:p>
        </w:tc>
      </w:tr>
      <w:tr w:rsidR="0063005D" w:rsidRPr="005059F5" w14:paraId="3B92A6A4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7D26C60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Oh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(1996)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38793D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Acute otitis media; Adverse event (gastrointestinal, dermatological, serum sickness-like reaction)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34094C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F9843B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F6A06B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190686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physicians.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C02340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0.5-18</w:t>
            </w:r>
          </w:p>
        </w:tc>
      </w:tr>
      <w:tr w:rsidR="0063005D" w:rsidRPr="005059F5" w14:paraId="1F05B611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40FC0F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Oostenbrink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(2002)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6B6A7FF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Bacterial meningitis; Permanent sequelae (hearing loss, epilepsy, mental retardation, severe retardation and tetraplegia, leg paresis, deafness)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FBC4EC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627ABC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Netherlands (UK, 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AF57F4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EQ-5D-3L, HUI2, HUI3 (0: Worst health), HUI3 (0: Death)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721ABE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physicians.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1CC8B3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6</w:t>
            </w:r>
          </w:p>
        </w:tc>
      </w:tr>
      <w:tr w:rsidR="0063005D" w:rsidRPr="005059F5" w14:paraId="4E068F9B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926720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Orenstein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(1990)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203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12F1952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Cystic fibrosis: pulmonary exacerbation 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8F45A8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Antibiotic ciprofloxacin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142BB7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(USA)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81DF7A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QWB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0B2A97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11B43D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10-18</w:t>
            </w:r>
          </w:p>
        </w:tc>
      </w:tr>
      <w:tr w:rsidR="0063005D" w:rsidRPr="005059F5" w14:paraId="166C2706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CC01AD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Peasgood et al (2016) [204]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0D30C7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ADHD; General health (control, siblings of ADHD children)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B92010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Community mental health service; Specialist paediatric clinics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B3E548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UK (UK)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13E1AA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CHU9D, EQ-5D-Y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69187C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children. 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812DB1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Mean: 11.8; 6-18, 10-15</w:t>
            </w:r>
          </w:p>
        </w:tc>
      </w:tr>
      <w:tr w:rsidR="0063005D" w:rsidRPr="005059F5" w14:paraId="1A703A46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E21DBF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Peetsold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(2009)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205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4002A7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Congenital diaphragmatic hernia; Comorbidities (cardiac abnormalities, neurological deficits)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56AA0C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Intensive care; Hospitalisation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6A6C1F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Netherlands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66B179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575AC7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E652CB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10.2</w:t>
            </w:r>
          </w:p>
        </w:tc>
      </w:tr>
      <w:tr w:rsidR="0063005D" w:rsidRPr="005059F5" w14:paraId="403DAAA6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E785D3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Penn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(2011)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206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A9C828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patients: brain tumour (ependymoma, germ cell tumour, astrocytoma, medulloblastoma, meningioma, pineoblastoma, craniopharyngioma); Comorbidity (hydrocephalus); General health (control)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1498CA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Surgery; Chemotherapy; Radiotherapy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DA5C14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AF590B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9BCE1D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 or Self-assessed by children.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E2FF10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Median: 11.1, 10.7; 3.6-18.9</w:t>
            </w:r>
          </w:p>
        </w:tc>
      </w:tr>
      <w:tr w:rsidR="0063005D" w:rsidRPr="005059F5" w14:paraId="0D9538AD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8C882B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Pentek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(2014)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F4C5DB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Duchenne muscular dystrophy; Mucopolysaccharidosis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FB4BD4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3CF222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Hungary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C5E946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36F0F0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caregivers. Unspecified mode of administration.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6A0457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9.6</w:t>
            </w:r>
          </w:p>
        </w:tc>
      </w:tr>
      <w:tr w:rsidR="0063005D" w:rsidRPr="005059F5" w14:paraId="4FD572CF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0AC0DE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Petersen et al (2017) [208]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39E349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General health; Chronic illness (long-term disability, illness or medical conditions; poor self-rated health status)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753ED8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9CD279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Australia (Australia)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E75B9B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CHU9D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56312E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children. Online survey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4D8E4F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15-17</w:t>
            </w:r>
          </w:p>
        </w:tc>
      </w:tr>
      <w:tr w:rsidR="0063005D" w:rsidRPr="005059F5" w14:paraId="78DB4A3F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AA2522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Petracci and Cavrini (2013)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209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037868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Overweight or obese; General health (normal weight)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D30BE6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Physical activity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204B18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Italy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91B990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EQ-5D-Y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2CA8D9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Self-assessed by children.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FA6B0D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Unspecified</w:t>
            </w:r>
          </w:p>
        </w:tc>
      </w:tr>
      <w:tr w:rsidR="0063005D" w:rsidRPr="005059F5" w14:paraId="05D028AF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FBC55C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Petrou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(2007)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210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733E67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Bilateral permanent hearing impairment; Comorbidities (cerebral palsy, asthma, learning disabilities); General health (control)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D1C88D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Cochlear implantation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ABB843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6CCFEF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15E054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caregivers.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EFE1DF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7.9; 5.4-11.7</w:t>
            </w:r>
          </w:p>
        </w:tc>
      </w:tr>
      <w:tr w:rsidR="0063005D" w:rsidRPr="005059F5" w14:paraId="46E7CF43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DB56B8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Petrou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(2009)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211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3EB35D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Extremely low birthweight; Extremely preterm birth; Comorbidities (cognitive and/or functional disability); General health (control)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17C84F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105E31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UK, Ireland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9E6417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169B86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FD4EF2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Median: 10.92</w:t>
            </w:r>
          </w:p>
        </w:tc>
      </w:tr>
      <w:tr w:rsidR="0063005D" w:rsidRPr="005059F5" w14:paraId="7E9601C8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6070F3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Petrou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(2010)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212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17E05F1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Otitis media with effusion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5ACDD9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Treatment: topical intranasal steroids</w:t>
            </w:r>
          </w:p>
          <w:p w14:paraId="23BD6A0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Control: placebo nasal spray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498902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(UK, 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BDE7E8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EQ-5D-3L, HUI2,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1A81B5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92EAC5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4-11</w:t>
            </w:r>
          </w:p>
        </w:tc>
      </w:tr>
      <w:tr w:rsidR="0063005D" w:rsidRPr="005059F5" w14:paraId="719D7B9B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BCF573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Petrou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(2010b)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213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C52D83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Extremely low birthweight; Extremely preterm birth; Comorbidities (ADHD, ASD, behavioural disorder, tic disorder, emotional disorder, cognitive impairment); General health (control)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13E798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4C8C99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UK, Ireland (UK, 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5EAA3B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598432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D542F0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Median: 10.92</w:t>
            </w:r>
          </w:p>
        </w:tc>
      </w:tr>
      <w:tr w:rsidR="0063005D" w:rsidRPr="005059F5" w14:paraId="4BF067AF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19BD58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Petrou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(2011)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214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125A9AC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Extremely low birthweight; Extremely preterm birth; Comorbidity (neurodevelopmental impairment)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8F12AE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7087D0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UK, Ireland (UK, 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BB1082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1918F4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831DCC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Unspecified</w:t>
            </w:r>
          </w:p>
        </w:tc>
      </w:tr>
      <w:tr w:rsidR="0063005D" w:rsidRPr="005059F5" w14:paraId="7A88BA1D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0C67BC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Petrou and Kupek (2009)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215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987DEB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ADHD; Asthma; ASD; Behavioural disorder; Blood diseases; Bone deformities; Osteogenesis imperfecta; Cardiovascular disease; Cerebral palsy; Chromosomal abnormalities; Down syndrome; Fragile X syndrome; Williams syndrome; CNS disorder; CNS infection (meningitis, encephalitis); Malignant tumour; Non-malignant tumour; Congenital conditions of the connective tissue; Congenital skeletal facial conditions; Cystic fibrosis; Diabetes; Digestive system disorder; Epilepsy; Head injury; Deafness; Hydrocephalus; JIA; Kidney disease; Language and speech disorder; Learning and physical disabilities; Global developmental delay; Metabolic disease; Motor disorder; Muscular dystrophy; Microcephaly; Respiratory disease; Skin disease; Spina bifida; Urogenital disorder; Vision disorder; General health (control)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C7795E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2BF8C9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980B75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A05AF6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caregivers.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727523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5-16</w:t>
            </w:r>
          </w:p>
        </w:tc>
      </w:tr>
      <w:tr w:rsidR="0063005D" w:rsidRPr="005059F5" w14:paraId="5C3AE8A4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A58D56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Philipsson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(2013)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216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6CFEEB5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Internalising disorder: recurrent psychosomatic problems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A97412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Treatment: dance classes</w:t>
            </w:r>
          </w:p>
          <w:p w14:paraId="67AC036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Control: primary care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D0C99F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Sweden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77C182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EB7BEE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A236DE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13-18</w:t>
            </w:r>
          </w:p>
        </w:tc>
      </w:tr>
      <w:tr w:rsidR="0063005D" w:rsidRPr="005059F5" w14:paraId="31D85132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AFBB33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Pitt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(2006)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5183F4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Atopic dermatitis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E40FE0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E5F48C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879125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VAS, Asthma-specific MAUI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7C1E8E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511AAF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Unspecified</w:t>
            </w:r>
          </w:p>
        </w:tc>
      </w:tr>
      <w:tr w:rsidR="0063005D" w:rsidRPr="005059F5" w14:paraId="2D65AEEC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2AFBCF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Poenaru et al (2017) [218]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AF1F6E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Hypothetical congenital conditions requiring surgery: Mild/severe hypospadias; Mild/severe imperforate anus; Hydrocephalus; Mild/severe spina bifida; Hirschsprung’s disease; Mild/severe abdominal wall defect; Intestinal atresia; Undescended testes; Cleft lip; Cleft palate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F98B55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Surgery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07256E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Kenya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D7D871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VAS, TTO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3B4FBC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Proxy-assessed by physicians, nurses, allied health professionals, community members. 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12D2EB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Unspecified</w:t>
            </w:r>
          </w:p>
        </w:tc>
      </w:tr>
      <w:tr w:rsidR="0063005D" w:rsidRPr="005059F5" w14:paraId="5FBA5ED6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0F44D0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Pogany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(2006)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219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73CEA3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survivors: leukaemia; lymphoma; brain tumour; SNS tumour; retinoblastoma; renal tumour; hepatic tumour; bone tumour; STS; germ cell tumour; carcinoma; General health (control)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6F197B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Surgery; Chemotherapy; Radiotherapy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D573F7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72ACA9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FA9ECB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 or self-assessed by children or assessed together by parents and children.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4EA689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5-37</w:t>
            </w:r>
          </w:p>
        </w:tc>
      </w:tr>
      <w:tr w:rsidR="0063005D" w:rsidRPr="005059F5" w14:paraId="77A6CA4A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BD521C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Poley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(2001)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220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A7D36D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Imperforate anus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0AEB44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Neonatal surgery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945A74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Netherlands (UK)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030540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915273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B8DBD6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5-15</w:t>
            </w:r>
          </w:p>
        </w:tc>
      </w:tr>
      <w:tr w:rsidR="0063005D" w:rsidRPr="005059F5" w14:paraId="30A21A83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4AB5E7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Poley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(2002)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221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D54A09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Congenital diaphragmatic hernia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2A105F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Neonatal surgery; ECMO bridging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66E910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Netherlands (UK)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ABF5BA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A2C6E9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59B449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5-15</w:t>
            </w:r>
          </w:p>
        </w:tc>
      </w:tr>
      <w:tr w:rsidR="0063005D" w:rsidRPr="005059F5" w14:paraId="2BEF70F8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5DFD10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Polinder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(2005)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222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662F7A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Injury: head; facial; extremity dislocation; internal organ; lower extremity; spinal cord; nerve; whiplash; open wounds; poisoning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DC369A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Emergency department; Hospitalisation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CBA11E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Netherlands (UK)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94D8EA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 VAS,</w:t>
            </w:r>
          </w:p>
          <w:p w14:paraId="6F667E4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A081D7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 or assessed together by children and parents.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45E97B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9.6; 5-14</w:t>
            </w:r>
          </w:p>
        </w:tc>
      </w:tr>
      <w:tr w:rsidR="0063005D" w:rsidRPr="005059F5" w14:paraId="00CC1C2A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BCDAEF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Portwine et al (2016) [223]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CBEF20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Survivors of high-risk neuroblastoma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457F9B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73378">
              <w:rPr>
                <w:rFonts w:ascii="Times New Roman" w:hAnsi="Times New Roman" w:cs="Times New Roman"/>
                <w:sz w:val="18"/>
                <w:szCs w:val="18"/>
              </w:rPr>
              <w:t>Hematopoietic stem cell transplantation, High-dose chemotherapy, Immunotherapy; Protocols: CCG 3891, POG 9340/41/42, POG 9640, A3973, ANBL0532, MADDOC, SIOP-COJEC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E14C9E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E91D77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HUI2,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C03CD7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Proxy-assessed by parents. Postal survey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8ED406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5-18</w:t>
            </w:r>
          </w:p>
        </w:tc>
      </w:tr>
      <w:tr w:rsidR="0063005D" w:rsidRPr="005059F5" w14:paraId="0BDBEEDF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16136F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Powell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(2013)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224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985CAE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Acute severe asthma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CC55E2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Treatment: nebulised magnesium sulphate</w:t>
            </w:r>
          </w:p>
          <w:p w14:paraId="5ABA3E8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Control: nebulised isotonic saline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5FCE57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1FC7AD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E02990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4B5571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Median: 4; 1-15</w:t>
            </w:r>
          </w:p>
        </w:tc>
      </w:tr>
      <w:tr w:rsidR="0063005D" w:rsidRPr="005059F5" w14:paraId="69252D6D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F6793B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Prince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(2010)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225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139B926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Refractory JIA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24B491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Etanercept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D40A80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Netherlands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47A6A1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7439BA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7B796E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Median: 11.9</w:t>
            </w:r>
          </w:p>
        </w:tc>
      </w:tr>
      <w:tr w:rsidR="0063005D" w:rsidRPr="005059F5" w14:paraId="684E97B2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24CA50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Protudjer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(2015)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226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616510F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Food allergy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D485F0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Outpatient care; Epinephrine autoinjector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C73133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Sweden (UK)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5B6213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7261AB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BDAE9F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6; 0-12</w:t>
            </w:r>
          </w:p>
        </w:tc>
      </w:tr>
      <w:tr w:rsidR="0063005D" w:rsidRPr="005059F5" w14:paraId="187BB7C1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A1E883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Quinn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(2004)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227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05D80A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Very low birthweight; Very preterm birth; Retinopathy of prematurity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E1E31A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Cryotherapy in neonatal period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762E41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7D5818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4D6E7F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38ECDD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10</w:t>
            </w:r>
          </w:p>
        </w:tc>
      </w:tr>
      <w:tr w:rsidR="0063005D" w:rsidRPr="005059F5" w14:paraId="161C21E0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D452A3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Qvist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(2004)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228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172A98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End-stage kidney failure: congenital nephrotic syndrome, polycystic kidney disease, prune-belly syndrome, neuroblastoma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6DD5B9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Kidney transplant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50F32E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Finland (Finland)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321991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17D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AFB163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D91314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9.6; 8-11</w:t>
            </w:r>
          </w:p>
        </w:tc>
      </w:tr>
      <w:tr w:rsidR="0063005D" w:rsidRPr="005059F5" w14:paraId="0304627F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04C40E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Raat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(2002)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229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1861BB8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Chronic illness; General health (no disease)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864D27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EEAC23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Netherlands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F29D7F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34E7DE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5413E6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5-13</w:t>
            </w:r>
          </w:p>
        </w:tc>
      </w:tr>
      <w:tr w:rsidR="0063005D" w:rsidRPr="005059F5" w14:paraId="69F3E9F1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A434A8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Raat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(2004)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230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628ECCD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General health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B558D5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C1BA9F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Netherlands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C53D8B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VAS,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7AD037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36A240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4-13</w:t>
            </w:r>
          </w:p>
        </w:tc>
      </w:tr>
      <w:tr w:rsidR="0063005D" w:rsidRPr="005059F5" w14:paraId="27011327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D62A98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Rae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(2008)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231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D0D835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patients: ALL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A758E4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DFCI 95-001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ADF3D0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USA, Canada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13571E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A5FEA3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CA8E90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5-18</w:t>
            </w:r>
          </w:p>
        </w:tc>
      </w:tr>
      <w:tr w:rsidR="0063005D" w:rsidRPr="005059F5" w14:paraId="79BC4359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F48960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Rae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(2012)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232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EAFB89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patients: ALL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6489DF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DFCI 95-001; DFCI 00-001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AE1004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USA, Canada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4D4345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BE9401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E4C21D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5-18</w:t>
            </w:r>
          </w:p>
        </w:tc>
      </w:tr>
      <w:tr w:rsidR="0063005D" w:rsidRPr="005059F5" w14:paraId="5F3B4FB8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670975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Rae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(2014)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233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686B58C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survivors: ALL</w:t>
            </w:r>
          </w:p>
          <w:p w14:paraId="793A62A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patients: ALL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FE8552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DFCI 95-01; BFM protocol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F17659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USA, 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FA193C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4AEC9B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07CCFC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5-12</w:t>
            </w:r>
          </w:p>
        </w:tc>
      </w:tr>
      <w:tr w:rsidR="0063005D" w:rsidRPr="005059F5" w14:paraId="5DFF1E75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16E248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Rae et al (2016) [234]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97D25D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Survivors of Hodgkin’s disease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121832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DB1FAB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FECF0A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HUI2,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FD87E1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Assessed together by children and caregivers. Postal survey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F6A59A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5-15</w:t>
            </w:r>
          </w:p>
        </w:tc>
      </w:tr>
      <w:tr w:rsidR="0063005D" w:rsidRPr="005059F5" w14:paraId="3B352126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F405BD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Raluy-Callado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(2013)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235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30F880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Mucopolysaccharidosis type II (Hunter syndrome)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5E1DD8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Treatment for joint pain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4FCDA0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USA, UK, Brazil, Germany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345997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01D9E7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Unspecified mode of administration.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B53DC3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14.2; 5-30.9</w:t>
            </w:r>
          </w:p>
        </w:tc>
      </w:tr>
      <w:tr w:rsidR="0063005D" w:rsidRPr="005059F5" w14:paraId="3403C34B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045747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Raspa et al (2016) [236]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392B66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Fragile X syndrome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E6C62D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F1896A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USA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D584F5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ABC-UI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FE85D1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Proxy-assessed by parents. Online survey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047F80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3005D" w:rsidRPr="005059F5" w14:paraId="124874C1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F67F36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Ratcliffe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(2012)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237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1F1AA7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General health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F26186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382506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Australia (UK)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95443D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CHU9D, HUI2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0BC15B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Online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A9A735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14; 11-17</w:t>
            </w:r>
          </w:p>
        </w:tc>
      </w:tr>
      <w:tr w:rsidR="0063005D" w:rsidRPr="005059F5" w14:paraId="6B317438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0B3CBF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Ratcliffe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(2012b)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238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CA53B0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General health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9D6ED3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55627C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Australia (UK, Australia)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540336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CHU9D, AQoL-6D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B013F9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Online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9F1C57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15; 11-17</w:t>
            </w:r>
          </w:p>
        </w:tc>
      </w:tr>
      <w:tr w:rsidR="0063005D" w:rsidRPr="005059F5" w14:paraId="0D0F837F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3446A3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Rautava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(2009)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239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2AB090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Extremely low birthweight; Extremely preterm birth; Very low birthweight; Very preterm birth; General health (control)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68758D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Intensive care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167380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Finland (Finland)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FDC04F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17D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6B7043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62AA52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5</w:t>
            </w:r>
          </w:p>
        </w:tc>
      </w:tr>
      <w:tr w:rsidR="0063005D" w:rsidRPr="005059F5" w14:paraId="06AC52FB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73451F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Redouane et al (2016) [240]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1D3843E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Combined chronic diseases: Central nervous system disorders; Musculoskeletal disorders; Respiratory disorders; Genetic/metabolic disorders; Cardiac/renal disorders; Immunodeficiency 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2909A2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Invasive medical technologies: Enterostomy tube; Long-term ventilation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075AED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DC1598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HUI2,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D95623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Proxy-assessed by parents. 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6E4E83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Mean: 10.6; 5-18</w:t>
            </w:r>
          </w:p>
        </w:tc>
      </w:tr>
      <w:tr w:rsidR="0063005D" w:rsidRPr="005059F5" w14:paraId="697738AC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BF81CF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Renier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(2012)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241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187CB30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Injury in rural area; General health (no injury)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2EE132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2627F3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7B6261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1E0F08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Unspecified mode of administration.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D7981D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5-19</w:t>
            </w:r>
          </w:p>
        </w:tc>
      </w:tr>
      <w:tr w:rsidR="0063005D" w:rsidRPr="005059F5" w14:paraId="6BB8479B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DC60C6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Rhodes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(2011)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42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1D6B72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Overweight (insulin resistant, prediabetes); Diabetes type II; Diabetes complications (end-stage renal disease, blindness, amputation, heart disease)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53DA7B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Diabetes type II treatment: diet therapy, oral medication, insulin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958E39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21EE65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SG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677D8C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 or self-assessed by children.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EC3E1B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15.5; 12-18</w:t>
            </w:r>
          </w:p>
        </w:tc>
      </w:tr>
      <w:tr w:rsidR="0063005D" w:rsidRPr="005059F5" w14:paraId="3EF2FFBF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7A002D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Rhodes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(2012)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098C8F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Overweight (insulin resistant, prediabetes); Diabetes type II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063938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71FD1E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AC44A4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76385F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 or self-assessed by children.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0169F8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15.5; 12-18</w:t>
            </w:r>
          </w:p>
        </w:tc>
      </w:tr>
      <w:tr w:rsidR="0063005D" w:rsidRPr="005059F5" w14:paraId="778AC600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B4A05F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Roberts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(2013)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44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1D3F52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Extremely low birthweight; Extremely preterm birth; Comorbidities (intraventricular haemorrhage, cerebral palsy, hydrocephalus, cognitive impairment, unilateral/bilateral blindness, deafness); General health (control)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B70AEE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Intensive care: surgery, antenatal corticosteroids, postnatal corticosteroids, exogenous surfactant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CF20C8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Australia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CD6D37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87B0F7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Self-assessed by children.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40DFC0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17.9, 18.1</w:t>
            </w:r>
          </w:p>
        </w:tc>
      </w:tr>
      <w:tr w:rsidR="0063005D" w:rsidRPr="005059F5" w14:paraId="1CF064B2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1DADAF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Robertson et al (2017) [245]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640E53F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Obesity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4B7698C" w14:textId="77777777" w:rsidR="0063005D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Treatment: “Families for Health” – Information on parenting skills, social and emotional development and healthy eating</w:t>
            </w:r>
          </w:p>
          <w:p w14:paraId="5B58D24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Control: Usual care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9881DB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UK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5E92EE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EQ-5D-Y, EQ-5D-Y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DBA298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children; Proxy-assessed by parents. 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9D78AB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Mean: 9.46; 6-11</w:t>
            </w:r>
          </w:p>
        </w:tc>
      </w:tr>
      <w:tr w:rsidR="0063005D" w:rsidRPr="005059F5" w14:paraId="43023685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D53C393" w14:textId="77777777" w:rsidR="0063005D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Robles et al (2015) [246]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182C01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General health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010C69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EA06A1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B122A1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EQ-5D-Y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2E6010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children. Online survey; 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CC37F9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Mean: 11.7; 8-18</w:t>
            </w:r>
          </w:p>
        </w:tc>
      </w:tr>
      <w:tr w:rsidR="0063005D" w:rsidRPr="005059F5" w14:paraId="0B367BA7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6F2596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Rochanathimoke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(2014)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A5D343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Gastroenteritis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4A7F8D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Hospitalisation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B0337E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Thailand (Thailand)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584C8A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2117A0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caregivers.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382C7C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1.77; 0.17-5</w:t>
            </w:r>
          </w:p>
        </w:tc>
      </w:tr>
      <w:tr w:rsidR="0063005D" w:rsidRPr="005059F5" w14:paraId="0EEB8DFD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4327A2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Rocque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(2015)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48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F8504C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Spina bifida; Complications (myelomeningocele, closed spinal dysraphism, bowel incontinence)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D14511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CSF shunt; Chiari malformation II decompression; Tethered cord release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F784F5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58901A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411CC0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Assessed together by children and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9CCBFE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12.6; 5-20</w:t>
            </w:r>
          </w:p>
        </w:tc>
      </w:tr>
      <w:tr w:rsidR="0063005D" w:rsidRPr="005059F5" w14:paraId="1D0F72F4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7DB2E0C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Rodriguez-Martinez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(2013)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49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266F3A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Persistent asthma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29E767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Treatments: Fluticasone; Ciclesonide; Budesonide;</w:t>
            </w:r>
          </w:p>
          <w:p w14:paraId="24342F9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Control: Beclomethasone dipropionate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11284B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Colombia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E79C6D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SG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0CE94C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02D833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Unspecified</w:t>
            </w:r>
          </w:p>
        </w:tc>
      </w:tr>
      <w:tr w:rsidR="0063005D" w:rsidRPr="005059F5" w14:paraId="1F8C01E0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74B9C74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Roman (2010)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161F5B1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Endometriosis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BF763D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Laparoscopic excision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CBE160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New Zealand (UK)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36106F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 VAS,</w:t>
            </w:r>
          </w:p>
          <w:p w14:paraId="4C549FD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5842BA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Self-assessed by children. Postal survey or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A8C9DB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17.4</w:t>
            </w:r>
          </w:p>
        </w:tc>
      </w:tr>
      <w:tr w:rsidR="0063005D" w:rsidRPr="005059F5" w14:paraId="19D5EF39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930BA4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Roposch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(2011)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51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D670FB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Developmental hip dysplasia; Complication (secondary osteonecrosis)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5D26B6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Hospitalisation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46ED6F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B3969F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4A3175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Assessed together by children and caregivers.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FC2A8E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14; 4-18</w:t>
            </w:r>
          </w:p>
        </w:tc>
      </w:tr>
      <w:tr w:rsidR="0063005D" w:rsidRPr="005059F5" w14:paraId="144E9745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F4720C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Rosenbaum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(2007)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52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6C0EED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Cerebral palsy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297C70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3BB73B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9523BD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2CDBE0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caregivers.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A0105F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16; 13-20</w:t>
            </w:r>
          </w:p>
        </w:tc>
      </w:tr>
      <w:tr w:rsidR="0063005D" w:rsidRPr="005059F5" w14:paraId="66A5BAB1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60DF0E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Rowley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(1998)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53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FE0C38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Cystic fibrosis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CB9456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AA7EE3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76A623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TTO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7468E3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Assessed together and children and parents.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8CB346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5-18</w:t>
            </w:r>
          </w:p>
        </w:tc>
      </w:tr>
      <w:tr w:rsidR="0063005D" w:rsidRPr="005059F5" w14:paraId="61AF5B26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7EF7F46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Sach and Barton (2007)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54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9675CE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Sensorineural hearing loss: bilateral; unilateral; congenital; acquired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D62A7D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Unilateral cochlear implantation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CCE7C6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886B72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 VAS,</w:t>
            </w:r>
          </w:p>
          <w:p w14:paraId="332D678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FE9726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9D66A0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9.29</w:t>
            </w:r>
          </w:p>
        </w:tc>
      </w:tr>
      <w:tr w:rsidR="0063005D" w:rsidRPr="005059F5" w14:paraId="049B921B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F48A64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Saigal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(1994)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55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11F099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Extremely low birthweight; Extremely preterm birth; General health (control)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EBEE67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C9CB84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355589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C34CE4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caregivers.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0D98A4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8</w:t>
            </w:r>
          </w:p>
        </w:tc>
      </w:tr>
      <w:tr w:rsidR="0063005D" w:rsidRPr="005059F5" w14:paraId="5D9782F3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F40B90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Saigal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(1996)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56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107034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Extremely low birthweight; Extremely preterm birth; Comorbidities (neurosensory impairment, cerebral palsy, hydrocephalus, cognitive impairment, autism, blindness, deafness); General health (control); Hypothetical health states associated with extremely low birthweight or extremely preterm birth children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514B9E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Hypothetical neonatal care and use of health equipment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72D360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C7E733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VAS, SG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A1732E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7081EF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14, 14.4; 12-16</w:t>
            </w:r>
          </w:p>
        </w:tc>
      </w:tr>
      <w:tr w:rsidR="0063005D" w:rsidRPr="005059F5" w14:paraId="231DEA56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887931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Saigal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(1999)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422F25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Hypothetical health states associated with extremely low birthweight or extremely preterm birth children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BB889D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Hypothetical neonatal care and use of health equipment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18BDAF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D5BE68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SG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9A6EC9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physicians, nurses or parents or self-assessed by children.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3CEE46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8, 14.2</w:t>
            </w:r>
          </w:p>
        </w:tc>
      </w:tr>
      <w:tr w:rsidR="0063005D" w:rsidRPr="005059F5" w14:paraId="37367768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DB3BCA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Saigal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(2000)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58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35A5E7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Extremely low birthweight; Extremely preterm birth; Comorbidities (neurosensory impairment, cerebral palsy, hydrocephalus, cognitive impairment, autism, blindness, deafness); General health (control); Hypothetical health states associated with extremely low birthweight or extremely preterm birth children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CE5D8D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Hypothetical neonatal care and use of health equipment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8BD588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2F9D60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SG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594EA7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CF2BC8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14, 14.4; 12-16</w:t>
            </w:r>
          </w:p>
        </w:tc>
      </w:tr>
      <w:tr w:rsidR="0063005D" w:rsidRPr="005059F5" w14:paraId="2E81FD73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F8FA2D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Saigal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(2003)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59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46674E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Hypothetical health states associated with extremely low birthweight or extremely preterm birth children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99EE21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Hypothetical neonatal care and use of health equipment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F54339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C4D152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SG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4307FF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3A8D1B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Unspecified</w:t>
            </w:r>
          </w:p>
        </w:tc>
      </w:tr>
      <w:tr w:rsidR="0063005D" w:rsidRPr="005059F5" w14:paraId="61D2D25B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BE4DF7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Saigal et al (2016) [260]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65CFAD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Extremely low birthweight; Extremely preterm birth; Comorbidity (neurosensory impairment); General health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8110A6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0C9505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61BC63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28EFC3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children. Face-to-face interview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26E056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Mean: 13.9; 12-16</w:t>
            </w:r>
          </w:p>
        </w:tc>
      </w:tr>
      <w:tr w:rsidR="0063005D" w:rsidRPr="005059F5" w14:paraId="3CAD0316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FDCC9E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Saw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(2003)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61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43A320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Myopia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79F113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Corrective visual aid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C6515F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Singapore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D07B50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TTO, SG (Pit: Blindness)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BB8149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FFB099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15-18</w:t>
            </w:r>
          </w:p>
        </w:tc>
      </w:tr>
      <w:tr w:rsidR="0063005D" w:rsidRPr="005059F5" w14:paraId="72988F02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45C332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Scalone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(2007)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62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023B9B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patients: ALL; General health (control)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599353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Unspecified cancer 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19B699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Italy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22F24F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EQ-5D-Y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5AAFB4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Self-assessed by children. Postal survey or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B76409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8-15</w:t>
            </w:r>
          </w:p>
        </w:tc>
      </w:tr>
      <w:tr w:rsidR="0063005D" w:rsidRPr="005059F5" w14:paraId="5305CA64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1B33BB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Scalone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(2012)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63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407667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patients: ALL; General health (control)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AF22AB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Chemotherapy maintenance phase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75E49C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Italy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741758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EQ-5D-Y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54720F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Self-assessed by children. Postal survey or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4C7E0B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8-15</w:t>
            </w:r>
          </w:p>
        </w:tc>
      </w:tr>
      <w:tr w:rsidR="0063005D" w:rsidRPr="005059F5" w14:paraId="475195EE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032315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Scott et al (2017) [264]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09C071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General health; Combined congenital physical disabilities (spina bifida, muscle diseases, cerebral palsy); Combined acquired chronic conditions (diabetes, HIV, neurological, heart, renal and respiratory impairments); Combined acute illnesses (appendicitis, septic arthritis, leukaemia, bone fracture)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CC7C19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Intensive care; Nursing care; Wheelchairs and assistive devices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65A69F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South Africa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5A0E83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EQ-5D-Y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8F9C05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children. Self-administered paper questionnaire; Face-to-face interview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054266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Mean: 10.5; 8-12</w:t>
            </w:r>
          </w:p>
        </w:tc>
      </w:tr>
      <w:tr w:rsidR="0063005D" w:rsidRPr="005059F5" w14:paraId="3A60624F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FF1AFD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Secnik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(2005)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65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15F49A6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ADHD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3D481E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Stimulant therapy; Psychotherapy; Hypothetical ADHD treatments (nonstimulant therapy, immediate-release stimulant therapy, extended-release stimulant therapy); Varying patient response to treatment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A88CAB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CD4DC9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 VAS,</w:t>
            </w:r>
          </w:p>
          <w:p w14:paraId="2D1F631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SG (Pit: Death), SG (Pit: Worst health),</w:t>
            </w:r>
          </w:p>
          <w:p w14:paraId="2829928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DE7BDE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E6C435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12.6; 7-18</w:t>
            </w:r>
          </w:p>
        </w:tc>
      </w:tr>
      <w:tr w:rsidR="0063005D" w:rsidRPr="005059F5" w14:paraId="17921BAB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EA8344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Selvadurai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(2002)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5EAA83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Cystic fibrosis: pulmonary exacerbation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6441BB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Treatment: Physical activity (aerobic training, resistance training)</w:t>
            </w:r>
          </w:p>
          <w:p w14:paraId="7DE7741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Control: outpatient care (antibiotics, physiotherapy, nutrition supplement)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35CD2C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Australia (USA)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B0EAFB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QWB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D77419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physicians.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31C165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13.2; 8-16</w:t>
            </w:r>
          </w:p>
        </w:tc>
      </w:tr>
      <w:tr w:rsidR="0063005D" w:rsidRPr="005059F5" w14:paraId="77993608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B3C1F9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Semenov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(2013)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C951E6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Sensorineural hearing loss: congenital; acquired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FBD206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Cochlear implantation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58FE87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CD675D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A73E46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B0DB30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Unspecified</w:t>
            </w:r>
          </w:p>
        </w:tc>
      </w:tr>
      <w:tr w:rsidR="0063005D" w:rsidRPr="005059F5" w14:paraId="0651F3EE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BBAB6B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Seyedifar et al (2016) [268]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5011E7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Beta thalassemia major; Comorbidities (heart complication, diabetes, hepatitis)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6F9AE3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Blood transfusions and iron chelation (injection or oral)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39D53A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Iran (Iran, US)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59F78D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EQ-5D-3L,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1ECF43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Assessed together by children and parents. 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A62408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10-15; 15-20</w:t>
            </w:r>
          </w:p>
        </w:tc>
      </w:tr>
      <w:tr w:rsidR="0063005D" w:rsidRPr="005059F5" w14:paraId="27B2F6E8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1079B20" w14:textId="77777777" w:rsidR="0063005D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Sierwald et al (2016) [269]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6BD6CDC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Combined dental disorders: dental caries, malocclusion, cleft lip/palate; General health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AA20DA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Orthodontic treatment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5F1E9E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Germany (Europe)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CA6110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EQ-5D-Y, EQ-5D-Y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9E87E3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children. Self-administered by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73F6FD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Mean: 11.9, 9.9</w:t>
            </w:r>
          </w:p>
        </w:tc>
      </w:tr>
      <w:tr w:rsidR="0063005D" w:rsidRPr="005059F5" w14:paraId="336F0ECA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7B6EDA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Simonova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(2013)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70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FC83BE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Cystic fibrosis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FAE8F5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6BCE91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Russia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8463EC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9E3B0C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 or self-assessed by children. Unspecified mode of administration.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F00F97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5, 6, 12, 15, 16</w:t>
            </w:r>
          </w:p>
        </w:tc>
      </w:tr>
      <w:tr w:rsidR="0063005D" w:rsidRPr="005059F5" w14:paraId="3E92B529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6973CF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Sims-Williams et al (2017) [271]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309B00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Spina bifida; Comorbidities (hydrocephalus, immobility)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5B4065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Spina bifida surgical repair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665129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Uganda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E87583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HUI3,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951022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children; Proxy-assessed by parents. Face-to-face interview; 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3CBDAB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10-14</w:t>
            </w:r>
          </w:p>
        </w:tc>
      </w:tr>
      <w:tr w:rsidR="0063005D" w:rsidRPr="005059F5" w14:paraId="6A24D408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D3CCA7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Smith-Olinde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(2008)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72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02F6E7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Hearing loss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6AE09D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Cochlear implantation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DBCA74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(USA, 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969C90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QWB,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A51C58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caregivers.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E14419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7.3; 5-10</w:t>
            </w:r>
          </w:p>
        </w:tc>
      </w:tr>
      <w:tr w:rsidR="0063005D" w:rsidRPr="005059F5" w14:paraId="569047EE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1E72E1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Soucie et al (2017) [273]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CE10E5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Haemophilia 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0F0DAF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30D96D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USA (USA, 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B5F9C4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EQ-5D-3L, SF-6D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DFB2D2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children. 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800177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14-20</w:t>
            </w:r>
          </w:p>
        </w:tc>
      </w:tr>
      <w:tr w:rsidR="0063005D" w:rsidRPr="005059F5" w14:paraId="6A960162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7824554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Sparreboom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(2012)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74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4E9044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Sensorineural hearing loss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A56C0B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Cochlear implantation: bilateral; unilateral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D2CC01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Netherlands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8D128D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VAS,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B19743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A8C11D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5.3; 2.4-8.5</w:t>
            </w:r>
          </w:p>
        </w:tc>
      </w:tr>
      <w:tr w:rsidR="0063005D" w:rsidRPr="005059F5" w14:paraId="0D38B3BA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7BFEC2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Sruamsiri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(2013)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5]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8D2C4E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Severe thalassemia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8D8584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Reduced-intensity hematopoietic stem cell transplantation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EBFD33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Thailand (Thailand)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016D7F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769249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Self-assessed by children.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7AD44E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13.7; 9-18</w:t>
            </w:r>
          </w:p>
        </w:tc>
      </w:tr>
      <w:tr w:rsidR="0063005D" w:rsidRPr="005059F5" w14:paraId="3B06F150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353925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Stade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(2006)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6]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8217D5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Fetal alcohol effect; Fetal alcohol syndrome; Comorbidity (severe cognitive impairment); General health (control)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7D2C18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Neonatal care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B5858F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7593F7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5E576C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parents, self-assessed by children or assessed together by children and parents.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F09838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14.5; 8-21</w:t>
            </w:r>
          </w:p>
        </w:tc>
      </w:tr>
      <w:tr w:rsidR="0063005D" w:rsidRPr="005059F5" w14:paraId="2EE368F7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46450C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Stevens and Freeman (2012)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7]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677C679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Admission to PICU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A9E0E2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Intensive care: mechanical ventilation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C90C36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8A5483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7CF70B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 or self-assessed by children.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C24126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10.5; 5-18</w:t>
            </w:r>
          </w:p>
        </w:tc>
      </w:tr>
      <w:tr w:rsidR="0063005D" w:rsidRPr="005059F5" w14:paraId="61ECD0FE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53E9A4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Stevens and Ratcliffe (2012)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8]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DB0973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General health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AA6E10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F1338D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Australia (UK)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F78302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CHU9D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0DCFE4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Online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9147C2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14.5; 11-17</w:t>
            </w:r>
          </w:p>
        </w:tc>
      </w:tr>
      <w:tr w:rsidR="0063005D" w:rsidRPr="005059F5" w14:paraId="7D923E61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51A953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Stolk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(2000)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9]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7DC0D6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Imperforate anus; General health (control)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FFA931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Surgery in neonatal period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AE8AFA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Netherlands (UK)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BA716D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 VAS,</w:t>
            </w:r>
          </w:p>
          <w:p w14:paraId="442353E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A558D3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 or assessed together by children and parents.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F16825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16.26; 1-51</w:t>
            </w:r>
          </w:p>
        </w:tc>
      </w:tr>
      <w:tr w:rsidR="0063005D" w:rsidRPr="005059F5" w14:paraId="0639300C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E70111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Stromqvist et al (2016) [280]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C4C70F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Lumbar disc herniation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B96132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Disc surgery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768FF0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Sweden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20C9D2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EQ-5D-3L, EQ-5D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8F6242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children. 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5D4F7F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Median: 19; 13-20</w:t>
            </w:r>
          </w:p>
        </w:tc>
      </w:tr>
      <w:tr w:rsidR="0063005D" w:rsidRPr="005059F5" w14:paraId="6788B059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AF4FF1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Sung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(2003)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81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3EC1C0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patients: ALL; Ewing’s sarcoma; Wilm’s tumour; brain tumour; lymphoma; STS; neuroblastoma; osteosarcoma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3FC3B9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Chemotherapy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E87042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CB6D5A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VAS, HUI2,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D30770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75373A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7.2</w:t>
            </w:r>
          </w:p>
        </w:tc>
      </w:tr>
      <w:tr w:rsidR="0063005D" w:rsidRPr="005059F5" w14:paraId="0037FF9D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1E228A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Sung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(2003b)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82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C3DDB0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patients: ALL; Ewing’s sarcoma; Wilm’s tumour; brain tumour; lymphoma; STS; neuroblastoma; osteosarcoma; Arthritis; Haemophilia; Conditions requiring bone marrow transplant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C09091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Chemotherapy; Outpatient care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1ADBA6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0D3CF9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VAS, SG (Pit: Death), SG (Pit: Worst health), TTO, HUI2,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8D0929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494EC3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8.9; 1-18</w:t>
            </w:r>
          </w:p>
        </w:tc>
      </w:tr>
      <w:tr w:rsidR="0063005D" w:rsidRPr="005059F5" w14:paraId="75D6D6A4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7F55CB8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Sung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(2004)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83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196DDB4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patients; Arthritis; Haemophilia; Conditions requiring bone marrow transplant; Hypothetical asthma as example of mild disability; Hypothetical stroke as example of moderate disability; Hypothetical injury as example of severe disability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682F85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97E9DA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9735E1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VAS, SG, TTO, HUI2,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9EDA8A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 or self-assessed by children.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D6C7BD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13.7; 12-18</w:t>
            </w:r>
          </w:p>
        </w:tc>
      </w:tr>
      <w:tr w:rsidR="0063005D" w:rsidRPr="005059F5" w14:paraId="5C031AF6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DF549F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Swales et al (2016) [284]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62444D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Borderline personality disorder; Recent occurrence of self-harm behaviour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872462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Community mental health service: Dialectical behavioural 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2F9E94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UK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8785CC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C8D344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children. Online survey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01AB79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14-18</w:t>
            </w:r>
          </w:p>
        </w:tc>
      </w:tr>
      <w:tr w:rsidR="0063005D" w:rsidRPr="005059F5" w14:paraId="36C6C162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7E2E452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Szecket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(1999)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85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01FD7B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survivors: retinoblastoma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0A251C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Unspecified cancer 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E282D2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Argentina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6587CA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BB2931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physicians.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CC2C32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Unspecified</w:t>
            </w:r>
          </w:p>
        </w:tc>
      </w:tr>
      <w:tr w:rsidR="0063005D" w:rsidRPr="005059F5" w14:paraId="229A8064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1F5A83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Tejwani et al (2016) [286]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8440B9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Hypothetical paediatric vesicoureteral reflux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57E95F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44C5FA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0FF512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TTO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DDA29A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Proxy-assessed by general public. Online survey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57DB52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0-12</w:t>
            </w:r>
          </w:p>
        </w:tc>
      </w:tr>
      <w:tr w:rsidR="0063005D" w:rsidRPr="005059F5" w14:paraId="6D8A132E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C3C482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Teuffel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(2011)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FA8F97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Hypothetical cancer patients with febrile neutropenia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0779A1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Hypothetical cancer therapy: inpatient intravenous antibiotic therapy, outpatient intravenous antibiotic therapy, oral antibiotic therapy, inpatient IV 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75EEC8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FA4A2C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SG mapping from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A066F4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3E905A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Unspecified</w:t>
            </w:r>
          </w:p>
        </w:tc>
      </w:tr>
      <w:tr w:rsidR="0063005D" w:rsidRPr="005059F5" w14:paraId="7EB633B9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50ECB2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Thomas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(2011)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88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394E30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Moderate to severe atopic dermatitis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1D7269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Treatment: ion-exchange water softener</w:t>
            </w:r>
          </w:p>
          <w:p w14:paraId="35EF4F0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Control: usual primary care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8B7D54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 (UK)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F7CE5F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58E4BC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Assessed together by children and parents.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EFD190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5.8, 5.1; 0.5-16</w:t>
            </w:r>
          </w:p>
        </w:tc>
      </w:tr>
      <w:tr w:rsidR="0063005D" w:rsidRPr="005059F5" w14:paraId="48247A79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EEB4F1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Thorrington et al (2017) [289]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1446348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Influenza-like illness: fever, malaise, headache, myalgia, cough, sore throat, shortness of breath; General health (after recovery from influenza-like illness)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45A96C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256574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UK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55F57F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5BDC33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Proxy-assessed by parents. Postal survey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BF81AB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6-11</w:t>
            </w:r>
          </w:p>
        </w:tc>
      </w:tr>
      <w:tr w:rsidR="0063005D" w:rsidRPr="005059F5" w14:paraId="70730DC1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A7B581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Tilford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(2005)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8EE2B1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Spina bifida: sacral lesion, lower lumbar lesion, thoracic lesion; General health (control)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3F6E91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2580C5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6DF27C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A06990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caregivers. Telephone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A2A365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5-17</w:t>
            </w:r>
          </w:p>
        </w:tc>
      </w:tr>
      <w:tr w:rsidR="0063005D" w:rsidRPr="005059F5" w14:paraId="7068E594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8E38BC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Tilford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(2007)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91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1C75B25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Traumatic brain injury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A47D97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Intensive care: endotracheal intubation, mechanical ventilation, intracranial pressure monitoring, craniotomy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16FBCD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(USA)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6AB9C6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QWB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09C0CA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caregivers. Telephone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D9D8E4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12.6; 5-18</w:t>
            </w:r>
          </w:p>
        </w:tc>
      </w:tr>
      <w:tr w:rsidR="0063005D" w:rsidRPr="005059F5" w14:paraId="7D0F491A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33C552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Tilford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(2012)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92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C9B92B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ASD: pervasive developmental disorder, Asperger’s disorder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75805E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6E7E2E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(USA, 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8F7E22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HUI3, QWB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8AAC04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caregivers.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99FA87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8.6; 4-17</w:t>
            </w:r>
          </w:p>
        </w:tc>
      </w:tr>
      <w:tr w:rsidR="0063005D" w:rsidRPr="005059F5" w14:paraId="485B5ADE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E74632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Tilford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(2015)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93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620CC0F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ASD: pervasive developmental disorder, Asperger’s disorder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E545A0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50E167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(USA, 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880598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HUI3, QWB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EF74D6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caregivers.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06185E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8.2; 4-17.9</w:t>
            </w:r>
          </w:p>
        </w:tc>
      </w:tr>
      <w:tr w:rsidR="0063005D" w:rsidRPr="005059F5" w14:paraId="2DFD632E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73B9CFF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Tirado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(2011)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94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A6BFDF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Laryngotracheal stenosis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BFBA2D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Laryngotracheal reconstruction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FA3A47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3EA560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VAS,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FF4409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parents, self-assessed by children or assessed together by children and parents.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85E8AB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9.6; 4-15</w:t>
            </w:r>
          </w:p>
        </w:tc>
      </w:tr>
      <w:tr w:rsidR="0063005D" w:rsidRPr="005059F5" w14:paraId="6BA3261B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CD2B27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Tong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(2011)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95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6A15D93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Kidney disease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33A3C2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Successful kidney transplant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C21F6E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Australia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E0A2D9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VAS, TTO, HUI2,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7832D9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Assessed together by children and parents.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E78640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12-19</w:t>
            </w:r>
          </w:p>
        </w:tc>
      </w:tr>
      <w:tr w:rsidR="0063005D" w:rsidRPr="005059F5" w14:paraId="1E90DC03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CF9BC7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Tong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(2013)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96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3C0E9C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Kidney disease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AD5D74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Failed kidney transplant; Hemodialysis; Peritoneal dialysis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8AFAF8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Australia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6EDC2D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VAS, TTO, HUI2, HUI3, SF-6D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A592C3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Assessed together by children and parents. Face-to-face or telephone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A021FF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17.1; 12-25</w:t>
            </w:r>
          </w:p>
        </w:tc>
      </w:tr>
      <w:tr w:rsidR="0063005D" w:rsidRPr="005059F5" w14:paraId="0E24EE9B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655290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Trent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(2011)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C146F8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Pelvic inflammatory disease; Permanent sequelae (ectopic pregnancy, infertility, chronic abdominal pain)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70844E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Hospitalisation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348DD5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D6010A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VAS, TTO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96B731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 or self-assessed by children. Online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A2A26F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16.2; 12-19</w:t>
            </w:r>
          </w:p>
        </w:tc>
      </w:tr>
      <w:tr w:rsidR="0063005D" w:rsidRPr="005059F5" w14:paraId="6D10FD1E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9E257D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Trevino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(2013)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98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B51DC4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Overweight or obese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E7B861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3D3664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007E12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 VAS, HUI2,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95463F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Self-assessed by children.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58BBE5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11; 10-12</w:t>
            </w:r>
          </w:p>
        </w:tc>
      </w:tr>
      <w:tr w:rsidR="0063005D" w:rsidRPr="005059F5" w14:paraId="58AE53B5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FCB63F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Trudel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(1998) [2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99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8C7663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survivors: leukaemia, lymphoma, SNS tumour, renal tumour, hepatic tumour, bone tumour, STS</w:t>
            </w:r>
          </w:p>
          <w:p w14:paraId="14A9BB4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patients: leukaemia, lymphoma, solid tumour, brain tumour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E83591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Surgery; Chemotherapy; Radiotherapy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FFE3C6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75EE10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DEAAAB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EA3458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9.1; 4.1-17.3</w:t>
            </w:r>
          </w:p>
        </w:tc>
      </w:tr>
      <w:tr w:rsidR="0063005D" w:rsidRPr="005059F5" w14:paraId="7C4731E0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2CE2BA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Ulfsdotter et al (2015) [300]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A6EA5C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General health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1D9940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All Children in Focus: universal parenting programme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310FC9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Sweden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DB6956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EQ-5D-Y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08E6FE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366CE19" w14:textId="77777777" w:rsidR="0063005D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Mean: 6.09;</w:t>
            </w:r>
          </w:p>
          <w:p w14:paraId="29FD7A3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3-12</w:t>
            </w:r>
          </w:p>
        </w:tc>
      </w:tr>
      <w:tr w:rsidR="0063005D" w:rsidRPr="005059F5" w14:paraId="50861991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25155A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van Baar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(2011)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155014D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Major injury; Burns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C3BDA1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Hospitalisation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F2A6C5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Netherlands (UK)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98BF49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9341A2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Assessed together by children and parents.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EDC326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5-15</w:t>
            </w:r>
          </w:p>
        </w:tc>
      </w:tr>
      <w:tr w:rsidR="0063005D" w:rsidRPr="005059F5" w14:paraId="300D4C4D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38FB77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van der Kolk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(2014)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302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B7DA69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ADHD; General health (control)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E6C092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1A8F0F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Netherlands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93129F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E23DAB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Online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089C31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11</w:t>
            </w:r>
          </w:p>
        </w:tc>
      </w:tr>
      <w:tr w:rsidR="0063005D" w:rsidRPr="005059F5" w14:paraId="4AD1767A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934F9B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van Litsenburg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(2013)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303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05DCAB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survivors: ALL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936760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Surgery; Chemotherapy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95B5A3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Netherlands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0A1B29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64E5D4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75DF6C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9.3</w:t>
            </w:r>
          </w:p>
        </w:tc>
      </w:tr>
      <w:tr w:rsidR="0063005D" w:rsidRPr="005059F5" w14:paraId="1C9AD378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0BB110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van Schaik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(1999)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304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388B97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survivors: Hodgkin’s disease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F40037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Chemotherapy; Radiotherapy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5D1C20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B0D393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55804E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CC13F0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Median: 21.9; 9.4-31.5</w:t>
            </w:r>
          </w:p>
        </w:tc>
      </w:tr>
      <w:tr w:rsidR="0063005D" w:rsidRPr="005059F5" w14:paraId="3316B382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7AAF6EC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van Schooneveld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(2015)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305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73A578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Epilepsy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43CEAE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Hemispherectomy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00D5CD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Netherlands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BB0712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AF21AC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4FAC2F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Median: 9.7, 13.8; 7.1-24.5</w:t>
            </w:r>
          </w:p>
        </w:tc>
      </w:tr>
      <w:tr w:rsidR="0063005D" w:rsidRPr="005059F5" w14:paraId="73B9CEB9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8F14F0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Vermeulen et al (2017) [306]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C71A05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Hypothetical behavioural disorders: Oppositional defiant disorder; Conduct disorder; Disruptive behavioural disorder; Comorbidities (ADHD, substance abuse); General health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E216A4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2F5CCA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Netherlands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AB8ED6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3773307" w14:textId="77777777" w:rsidR="0063005D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professionals working with children or adolescents; Self-assessed by children; Proxy-assessed by parents. </w:t>
            </w:r>
          </w:p>
          <w:p w14:paraId="5EED520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Postal survey; 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170E97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Mean: 9, 15</w:t>
            </w:r>
          </w:p>
        </w:tc>
      </w:tr>
      <w:tr w:rsidR="0063005D" w:rsidRPr="005059F5" w14:paraId="4AD8E912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A3C9481" w14:textId="77777777" w:rsidR="0063005D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Vermeulen et al (2017b) [307]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119F81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Antisocial personality disorder: Chronically antisocial and seriously violent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C4FABC1" w14:textId="77777777" w:rsidR="0063005D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Treatment: Multisystemic therapy</w:t>
            </w:r>
          </w:p>
          <w:p w14:paraId="377CC85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Control: Usual care – juvenile justice and child welfare services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91E27B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Netherlands (UK)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4E6723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7B8A6E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children; Proxy-assessed by parents. 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1E806F2" w14:textId="77777777" w:rsidR="0063005D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Mean: 16; </w:t>
            </w:r>
          </w:p>
          <w:p w14:paraId="7D5F44A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12-18</w:t>
            </w:r>
          </w:p>
        </w:tc>
      </w:tr>
      <w:tr w:rsidR="0063005D" w:rsidRPr="005059F5" w14:paraId="199812DC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7E7238D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Verrips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(2001)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308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EFC9AF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Very low birthweight; Very preterm birth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BD24C4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DC40E9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Netherlands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5707A7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71614B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 or self-assessed by children. Postal survey or face-to-face or telephone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526B91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14.3</w:t>
            </w:r>
          </w:p>
        </w:tc>
      </w:tr>
      <w:tr w:rsidR="0063005D" w:rsidRPr="005059F5" w14:paraId="1D8E7EC2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7A18316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Verrips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(2008)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309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D2D029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Extremely low birthweight; Extremely preterm birth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2C8DBD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Prenatal steroid treatment; Ventilation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EA63BB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Canada, Germany, Netherlands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A4DC44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470C29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Postal survey or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4E62E6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14; 12-16</w:t>
            </w:r>
          </w:p>
        </w:tc>
      </w:tr>
      <w:tr w:rsidR="0063005D" w:rsidRPr="005059F5" w14:paraId="42C00B8B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7EA1967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Verrips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(2012)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310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18154F3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Very low birthweight; Very preterm birth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48C7C4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C89337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Netherlands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689585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E0EED3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DAEB76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14</w:t>
            </w:r>
          </w:p>
        </w:tc>
      </w:tr>
      <w:tr w:rsidR="0063005D" w:rsidRPr="005059F5" w14:paraId="479ECED9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C87B4C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Vitale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(2001)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311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D2E211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JIA; Cerebral palsy; Scoliosis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DB9169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Surgery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0A3D25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7C9B57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042755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Self-assessed by children.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09D24F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14.6; 10-18</w:t>
            </w:r>
          </w:p>
        </w:tc>
      </w:tr>
      <w:tr w:rsidR="0063005D" w:rsidRPr="005059F5" w14:paraId="573C01AB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272357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Wake et al (2015) [312]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627B1AB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Speech disorder: receptive and/or expressive language delay at 4 years old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7BD70B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Speech therapy: Language for Learning (population-based intervention)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99A153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72BC42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511E83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B062EB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Mean: 6</w:t>
            </w:r>
          </w:p>
        </w:tc>
      </w:tr>
      <w:tr w:rsidR="0063005D" w:rsidRPr="005059F5" w14:paraId="2745A2D3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418E46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Wang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(2002)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313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9FDF5E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Health states taken from Barr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(1993), Kennedy and Leyland (1999), Barr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(1999), Saigal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(1994), Van Schaik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(1999), Barr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(2000); General health (control)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ECEFC7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5B7B2B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UK, Canada (Singapore)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34F5E9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6EC670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nurses, physicians or parents or assessed together by children and parents. Postal survey or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63841E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1.7-31.5</w:t>
            </w:r>
          </w:p>
        </w:tc>
      </w:tr>
      <w:tr w:rsidR="0063005D" w:rsidRPr="005059F5" w14:paraId="0F78731E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58432F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Wasserman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(2005)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314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BA353E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Haemophilia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3D633D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Haemophilia treatment: on-demand; prophylaxis; inhibitor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B8F62B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6CA2B3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VAS, SG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4E8D40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Assessed together by children and parents.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31B758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10; 0.5-18</w:t>
            </w:r>
          </w:p>
        </w:tc>
      </w:tr>
      <w:tr w:rsidR="0063005D" w:rsidRPr="005059F5" w14:paraId="3BD58591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AE50CC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Weigel et al (2016) [315]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6028280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Anorexia nervosa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F955AE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Inpatient or outpatient mental health services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FCE3EF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6536AB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931E38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children. 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9F2348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Mean: 15.6; 11-18</w:t>
            </w:r>
          </w:p>
        </w:tc>
      </w:tr>
      <w:tr w:rsidR="0063005D" w:rsidRPr="005059F5" w14:paraId="0E545712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971EECF" w14:textId="77777777" w:rsidR="0063005D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Weiner et al (2016) [316]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2E33A9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Cancer survivors: </w:t>
            </w:r>
            <w:r w:rsidRPr="00F9131D">
              <w:rPr>
                <w:rFonts w:ascii="Times New Roman" w:hAnsi="Times New Roman" w:cs="Times New Roman"/>
                <w:sz w:val="18"/>
                <w:szCs w:val="18"/>
              </w:rPr>
              <w:t>Osteosarcoma, Ewing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’</w:t>
            </w:r>
            <w:r w:rsidRPr="00F9131D">
              <w:rPr>
                <w:rFonts w:ascii="Times New Roman" w:hAnsi="Times New Roman" w:cs="Times New Roman"/>
                <w:sz w:val="18"/>
                <w:szCs w:val="18"/>
              </w:rPr>
              <w:t>s sarcoma, Myxoid liposarcoma, Fibromatosis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24B7FF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Unspecified cancer 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578B06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UK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213FD1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3E1327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children. 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15B157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12-18</w:t>
            </w:r>
          </w:p>
        </w:tc>
      </w:tr>
      <w:tr w:rsidR="0063005D" w:rsidRPr="005059F5" w14:paraId="37D2E3FB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49D0E47" w14:textId="77777777" w:rsidR="0063005D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Wijnen et al (2017) [317]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839913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Epilepsy: Uncontrolled seizures, Not eligible for surgery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38583A9" w14:textId="77777777" w:rsidR="0063005D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Treatment: Ketogenic diet</w:t>
            </w:r>
          </w:p>
          <w:p w14:paraId="7418D49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Control: Usual care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79FA74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Netherlands (Netherlands)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2E1182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EQ-5D-Y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0683D0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Proxy-assessed by parents. 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9FAEDFE" w14:textId="77777777" w:rsidR="0063005D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Mean: 7.8, 8.1; </w:t>
            </w:r>
          </w:p>
          <w:p w14:paraId="3A89140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2.1-16.5</w:t>
            </w:r>
          </w:p>
        </w:tc>
      </w:tr>
      <w:tr w:rsidR="0063005D" w:rsidRPr="005059F5" w14:paraId="4415E73F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080E2EF" w14:textId="77777777" w:rsidR="0063005D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Wille et al (2010) [318]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B8EC0F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General health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E8EA5C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17A33B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Germany, Spain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81E88FD" w14:textId="77777777" w:rsidR="0063005D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EQ-5D VAS; </w:t>
            </w:r>
          </w:p>
          <w:p w14:paraId="667A0A6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EQ-5D-Y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2EE0FF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Self-assessed by children. Self-administered paper questionnaire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1E79548" w14:textId="77777777" w:rsidR="0063005D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Mean: 13.9, 13; </w:t>
            </w:r>
          </w:p>
          <w:p w14:paraId="1C56AC1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10-18; 8-18</w:t>
            </w:r>
          </w:p>
        </w:tc>
      </w:tr>
      <w:tr w:rsidR="0063005D" w:rsidRPr="005059F5" w14:paraId="2E903DC4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755286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Willems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(2007)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319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38FB494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Low to moderately severe asthma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B366D6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Treatment: Nurse-led telemonitoring for asthma symptoms</w:t>
            </w:r>
          </w:p>
          <w:p w14:paraId="120ED42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Control: usual care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DED41D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Netherlands (UK)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204C4D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 VAS,</w:t>
            </w:r>
          </w:p>
          <w:p w14:paraId="3C00CBE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EQ-5D-3L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59BBF6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Assessed together by children and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30B964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10.6, 10.9; 7-18</w:t>
            </w:r>
          </w:p>
        </w:tc>
      </w:tr>
      <w:tr w:rsidR="0063005D" w:rsidRPr="005059F5" w14:paraId="45B75484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E9E4F3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Willems et al (2009) [320]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A52922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Combined chronic illnesses: Asthma, Rheumatic disorders, </w:t>
            </w:r>
            <w:r w:rsidRPr="00EB4841">
              <w:rPr>
                <w:rFonts w:ascii="Times New Roman" w:hAnsi="Times New Roman" w:cs="Times New Roman"/>
                <w:sz w:val="18"/>
                <w:szCs w:val="18"/>
              </w:rPr>
              <w:t>Diabetes, Speech/language and/or hearing disorders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CBCD40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31EFAC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Netherlands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68806F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EQ-5D-Y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B7F83E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Assessed together by children and parents.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Postal survey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5F2FBE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7-18</w:t>
            </w:r>
          </w:p>
        </w:tc>
      </w:tr>
      <w:tr w:rsidR="0063005D" w:rsidRPr="005059F5" w14:paraId="79DE435B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532263E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Wolke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(2013)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321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FF1EDA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Very low birthweight; Very preterm birth; General health (control)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F36939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BC971C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Germany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A1EE2A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DE9977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 or self-assessed by children.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56409F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13</w:t>
            </w:r>
          </w:p>
        </w:tc>
      </w:tr>
      <w:tr w:rsidR="0063005D" w:rsidRPr="005059F5" w14:paraId="76EE14C2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5ECAEDF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Wong et al (2017) [322]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A18434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Adolescent idiopathic scoliosis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FDA8C4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Surgery, Braces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E447F8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China (China)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4DDEC2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EQ-5D-5L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0B9B3B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Self-assessed by children.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F2F5C2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Mean: 15.5</w:t>
            </w:r>
          </w:p>
        </w:tc>
      </w:tr>
      <w:tr w:rsidR="0063005D" w:rsidRPr="005059F5" w14:paraId="3A0027AE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69F4E3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Wright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(2003)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323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88851A5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survivors: ALL; Standard or high risk of relapse; General health (control)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0B1139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DFCI 85-01; DFCI 87-01; DFCI 91-01; DFCI 95-01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44949D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AA3A47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HUI2, 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2E9226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Assessed together by children and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4D9939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12.1, 11.9; 7-18.9</w:t>
            </w:r>
          </w:p>
        </w:tc>
      </w:tr>
      <w:tr w:rsidR="0063005D" w:rsidRPr="005059F5" w14:paraId="4377FB48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2FF028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Wright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(2005)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324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C11818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survivors: ALL; Standard or high risk of relapse; General health (control)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6A2517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DFCI 85-01; DFCI 87-01; DFCI 91-01; DFCI 95-01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C1BF1C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718792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0EC96A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Proxy-assessed by parents.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F5D259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12.2; 5.1-31.5</w:t>
            </w:r>
          </w:p>
        </w:tc>
      </w:tr>
      <w:tr w:rsidR="0063005D" w:rsidRPr="005059F5" w14:paraId="796F14A1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6CEFC26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Wright et al (2017) [325]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5030EE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Depression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15F1054" w14:textId="77777777" w:rsidR="0063005D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Treatment: Computerised cognitive </w:t>
            </w:r>
            <w:r w:rsidRPr="00EB4841">
              <w:rPr>
                <w:rFonts w:ascii="Times New Roman" w:hAnsi="Times New Roman" w:cs="Times New Roman"/>
                <w:sz w:val="18"/>
                <w:szCs w:val="18"/>
              </w:rPr>
              <w:t>behavioural therapy (Stressbusters)</w:t>
            </w:r>
          </w:p>
          <w:p w14:paraId="570235A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Control: </w:t>
            </w:r>
            <w:r w:rsidRPr="00EB4841">
              <w:rPr>
                <w:rFonts w:ascii="Times New Roman" w:hAnsi="Times New Roman" w:cs="Times New Roman"/>
                <w:sz w:val="18"/>
                <w:szCs w:val="18"/>
              </w:rPr>
              <w:t>Accessing low-mood self-help website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AD0A73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UK (Unspecified)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1AC1CF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EQ-5D-Y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2DFC86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Self-assessed by children.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E17283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Mean: 15.5; 12-18</w:t>
            </w:r>
          </w:p>
        </w:tc>
      </w:tr>
      <w:tr w:rsidR="0063005D" w:rsidRPr="005059F5" w14:paraId="5026F44D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577635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Wu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(2010)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326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02AEE6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General health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A07B6A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REAL Kids Alberta programme to promote healthy body weight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4F8414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(USA)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2EDE5C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EQ-5D-Y VAS,</w:t>
            </w:r>
          </w:p>
          <w:p w14:paraId="5B944BE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EQ-5D-Y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3316DA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Self-assessed by children.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A48A67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10-11</w:t>
            </w:r>
          </w:p>
        </w:tc>
      </w:tr>
      <w:tr w:rsidR="0063005D" w:rsidRPr="005059F5" w14:paraId="4F2427B3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1771C7F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Wu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(2012)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327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18CE48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Overweight or obese; General health (normal weight)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528690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REAL Kids Alberta programme to promote healthy body weight; Physical activity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A51661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FC65D9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EQ-5D-Y VAS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8005C0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Self-assessed by children.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0D6E53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10-11</w:t>
            </w:r>
          </w:p>
        </w:tc>
      </w:tr>
      <w:tr w:rsidR="0063005D" w:rsidRPr="005059F5" w14:paraId="54C44986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3913EB2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Wu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(2014)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328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C2FFB8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General health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7D20A4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REAL Kids Alberta programme to promote healthy body weight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FE1B05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(USA, 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03601C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EQ-5D-Y VAS,</w:t>
            </w:r>
          </w:p>
          <w:p w14:paraId="02EFB80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EQ-5D-Y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4173412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Self-assessed by children.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D983F6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10-11</w:t>
            </w:r>
          </w:p>
        </w:tc>
      </w:tr>
      <w:tr w:rsidR="0063005D" w:rsidRPr="005059F5" w14:paraId="4D50AEA0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0945791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Xu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(2014)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329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9423D6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General health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D3B0D36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Physical activity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D76943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China (UK, Australia)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920629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CHU9D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A72EA3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Self-assessed by children.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Self-administered paper questionnaire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58FEBA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14.1; 9-17</w:t>
            </w:r>
          </w:p>
        </w:tc>
      </w:tr>
      <w:tr w:rsidR="0063005D" w:rsidRPr="005059F5" w14:paraId="37719B5D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B48101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Yaris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(2001)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330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069ECFCD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Cancer patients: NHL; Hodgkin’s disease; brain tumour; neuroblastoma; germ cell tumour; STS; bone sarcoma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596A5D8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Surgery; Chemotherapy; Radiotherapy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F65160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Turkey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40BCE9B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HUI2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402010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BED3E08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9.7; 2-16</w:t>
            </w:r>
          </w:p>
        </w:tc>
      </w:tr>
      <w:tr w:rsidR="0063005D" w:rsidRPr="005059F5" w14:paraId="3E0C48AA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1C620C3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Yi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(2003)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331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787A594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Cystic fibrosis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8BF58A7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FB8B52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C0A01F0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VAS, TTO, SG, HUI2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6F9488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461266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15.1; 12-18</w:t>
            </w:r>
          </w:p>
        </w:tc>
      </w:tr>
      <w:tr w:rsidR="0063005D" w:rsidRPr="005059F5" w14:paraId="005D91AF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784C8183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Yi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(2009)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332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2A11840A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IBD: Crohn’s disease; Ulcerative colitis; General health (control)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D033A7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FE5CD7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E08A5A7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VAS, TTO, SG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CC7B38A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Self-assessed by children.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43F6DA1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14.8, 15.5; 11-19</w:t>
            </w:r>
          </w:p>
        </w:tc>
      </w:tr>
      <w:tr w:rsidR="0063005D" w:rsidRPr="005059F5" w14:paraId="2D91AFE4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0AA9209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Young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(2010)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333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AB1243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Cerebral palsy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8C7E62B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7D5C753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F4CB4D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HUI3,</w:t>
            </w:r>
          </w:p>
          <w:p w14:paraId="1CC24EFC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AQoL-5D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55CD9D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Assessed together by children and caregivers.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61DBAB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15.5; 13-17.9</w:t>
            </w:r>
          </w:p>
        </w:tc>
      </w:tr>
      <w:tr w:rsidR="0063005D" w:rsidRPr="005059F5" w14:paraId="39C3E8AD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49157F6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Young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 xml:space="preserve"> (2013) [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334</w:t>
            </w: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58C4F6B1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Spina bifida: thoracic lesion; high-lumbar lesion; low-lumbar lesion; sacral lesion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738DC90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B72483E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Canada (Canada)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A4A5ABF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HUI3,</w:t>
            </w:r>
          </w:p>
          <w:p w14:paraId="418844B4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AQoL-5D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3C075C6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Assessed together by children and caregivers. Postal survey.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972F23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Mean: 16; 13-17.9</w:t>
            </w:r>
          </w:p>
        </w:tc>
      </w:tr>
      <w:tr w:rsidR="0063005D" w:rsidRPr="005059F5" w14:paraId="11498059" w14:textId="77777777" w:rsidTr="002446C0">
        <w:trPr>
          <w:trHeight w:val="283"/>
        </w:trPr>
        <w:tc>
          <w:tcPr>
            <w:tcW w:w="2160" w:type="dxa"/>
            <w:tcBorders>
              <w:top w:val="nil"/>
              <w:bottom w:val="nil"/>
            </w:tcBorders>
          </w:tcPr>
          <w:p w14:paraId="2BC1F882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Rodriguez-Martinez et al (2016) [335]</w:t>
            </w:r>
          </w:p>
        </w:tc>
        <w:tc>
          <w:tcPr>
            <w:tcW w:w="2660" w:type="dxa"/>
            <w:tcBorders>
              <w:top w:val="nil"/>
              <w:bottom w:val="nil"/>
            </w:tcBorders>
          </w:tcPr>
          <w:p w14:paraId="4B676DE4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Asthma: Suboptimal control, no exacerbation; Exacerbation; General health control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9EF956C" w14:textId="77777777" w:rsidR="0063005D" w:rsidRPr="005059F5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7444905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Colombia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1B21729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SG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82F71A2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Proxy-assessed by parents. Face-to-face interview.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F2749DD" w14:textId="77777777" w:rsidR="0063005D" w:rsidRPr="005059F5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Unspecified</w:t>
            </w:r>
          </w:p>
        </w:tc>
      </w:tr>
      <w:tr w:rsidR="0063005D" w:rsidRPr="005059F5" w14:paraId="2A9C344D" w14:textId="77777777" w:rsidTr="002446C0">
        <w:trPr>
          <w:trHeight w:val="283"/>
        </w:trPr>
        <w:tc>
          <w:tcPr>
            <w:tcW w:w="13750" w:type="dxa"/>
            <w:gridSpan w:val="7"/>
          </w:tcPr>
          <w:p w14:paraId="4BCDA0BC" w14:textId="77777777" w:rsidR="0063005D" w:rsidRPr="005059F5" w:rsidRDefault="0063005D" w:rsidP="002446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059F5">
              <w:rPr>
                <w:rFonts w:ascii="Times New Roman" w:hAnsi="Times New Roman" w:cs="Times New Roman"/>
                <w:sz w:val="18"/>
                <w:szCs w:val="18"/>
              </w:rPr>
              <w:t>CBT: Cognitive-behavioural therapy; RCT: Randomised controlled trial; LCHADD: Long-chain acyl-CoA dehydrogenase deficiency; MCADD: Medium-chain acyl-CoA dehydrogenase deficiency; ALL: Acute lymphoblastic leukaemia; DFCI: Dana-Farber Cancer Institute; PNET: Primitive neuroectodermal tumour; NHL: Non-Hodgkin’s lymphoma; STS: Soft tissue sarcoma; AML: Acute myeloid leukaemia; ADHD: Attention-deficit hyperactivity disorder; MSKD: Musculoskeletal disorder; IBD: Inflammatory bowel disease; JIA: Juvenile idiopathic arthritis; PICU: Paediatric intensive care unit; DCM: Demands and capacities model; ASD: Autism spectrum disorder; PTSD: Post-traumatic stress disorder; HFO: High-frequency oscillation; BFM: Berlin-Frankfurt-Munster; CSF: Cerebral spinal fluid; REAL: Raising healthy eating and active living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CH-6D: Child Health 6 Dimensions; ABC-UI: Aberrant Behaviour Checklist Utility Index </w:t>
            </w:r>
          </w:p>
        </w:tc>
      </w:tr>
    </w:tbl>
    <w:p w14:paraId="1FAF82B1" w14:textId="77777777" w:rsidR="0063005D" w:rsidRDefault="0063005D" w:rsidP="0063005D">
      <w:pPr>
        <w:jc w:val="both"/>
        <w:sectPr w:rsidR="0063005D" w:rsidSect="0063005D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A52430E" w14:textId="77777777" w:rsidR="0063005D" w:rsidRPr="006909FD" w:rsidRDefault="0063005D" w:rsidP="0063005D">
      <w:pPr>
        <w:rPr>
          <w:rFonts w:ascii="Times New Roman" w:hAnsi="Times New Roman" w:cs="Times New Roman"/>
          <w:b/>
        </w:rPr>
      </w:pPr>
      <w:r w:rsidRPr="006909FD">
        <w:rPr>
          <w:rFonts w:ascii="Times New Roman" w:hAnsi="Times New Roman" w:cs="Times New Roman"/>
          <w:b/>
        </w:rPr>
        <w:t xml:space="preserve">References for studies </w:t>
      </w:r>
      <w:r>
        <w:rPr>
          <w:rFonts w:ascii="Times New Roman" w:hAnsi="Times New Roman" w:cs="Times New Roman"/>
          <w:b/>
        </w:rPr>
        <w:t>in Table S3.</w:t>
      </w:r>
    </w:p>
    <w:p w14:paraId="00E33DA4" w14:textId="77777777" w:rsidR="0063005D" w:rsidRPr="00C943FC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 w:rsidRPr="00C943FC">
        <w:rPr>
          <w:rFonts w:ascii="Times New Roman" w:hAnsi="Times New Roman"/>
          <w:sz w:val="20"/>
          <w:szCs w:val="20"/>
        </w:rPr>
        <w:t>1.</w:t>
      </w:r>
      <w:r w:rsidRPr="00C943FC">
        <w:rPr>
          <w:rFonts w:ascii="Times New Roman" w:hAnsi="Times New Roman"/>
          <w:sz w:val="20"/>
          <w:szCs w:val="20"/>
        </w:rPr>
        <w:tab/>
        <w:t>Aldebayan S, Sinno H, Makhdom A, Ouellet JA, Saran N. Impact of living with scoliosis: a utility outcome score assessment. Spine. 2017;42(2):e93-e97.</w:t>
      </w:r>
    </w:p>
    <w:p w14:paraId="28C06FFB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</w:t>
      </w:r>
      <w:r>
        <w:rPr>
          <w:rFonts w:ascii="Times New Roman" w:hAnsi="Times New Roman"/>
          <w:sz w:val="20"/>
          <w:szCs w:val="20"/>
        </w:rPr>
        <w:tab/>
      </w:r>
      <w:r w:rsidRPr="001D1032">
        <w:rPr>
          <w:rFonts w:ascii="Times New Roman" w:hAnsi="Times New Roman"/>
          <w:sz w:val="20"/>
          <w:szCs w:val="20"/>
        </w:rPr>
        <w:t>Anderson</w:t>
      </w:r>
      <w:r>
        <w:rPr>
          <w:rFonts w:ascii="Times New Roman" w:hAnsi="Times New Roman"/>
          <w:sz w:val="20"/>
          <w:szCs w:val="20"/>
        </w:rPr>
        <w:t xml:space="preserve"> R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Ukoumunne OC, Sayal K, Phillips R, Taylor JA,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Cost-effectiveness of classroom-based cognitive behaviour therapy in reducing symptoms of depression in adolescents: a trial-based analysis.</w:t>
      </w:r>
      <w:r>
        <w:rPr>
          <w:rFonts w:ascii="Times New Roman" w:hAnsi="Times New Roman"/>
          <w:sz w:val="20"/>
          <w:szCs w:val="20"/>
        </w:rPr>
        <w:t xml:space="preserve"> J Child Psychol Psychiatry. 2014;</w:t>
      </w:r>
      <w:r w:rsidRPr="001D1032">
        <w:rPr>
          <w:rFonts w:ascii="Times New Roman" w:hAnsi="Times New Roman"/>
          <w:bCs/>
          <w:sz w:val="20"/>
          <w:szCs w:val="20"/>
        </w:rPr>
        <w:t>55</w:t>
      </w:r>
      <w:r w:rsidRPr="001D1032">
        <w:rPr>
          <w:rFonts w:ascii="Times New Roman" w:hAnsi="Times New Roman"/>
          <w:sz w:val="20"/>
          <w:szCs w:val="20"/>
        </w:rPr>
        <w:t>(12):1390-</w:t>
      </w:r>
      <w:r>
        <w:rPr>
          <w:rFonts w:ascii="Times New Roman" w:hAnsi="Times New Roman"/>
          <w:sz w:val="20"/>
          <w:szCs w:val="20"/>
        </w:rPr>
        <w:t>9</w:t>
      </w:r>
      <w:r w:rsidRPr="001D1032">
        <w:rPr>
          <w:rFonts w:ascii="Times New Roman" w:hAnsi="Times New Roman"/>
          <w:sz w:val="20"/>
          <w:szCs w:val="20"/>
        </w:rPr>
        <w:t>7.</w:t>
      </w:r>
    </w:p>
    <w:p w14:paraId="7994BAE3" w14:textId="77777777" w:rsidR="0063005D" w:rsidRPr="00C943FC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 w:rsidRPr="00C943FC">
        <w:rPr>
          <w:rFonts w:ascii="Times New Roman" w:hAnsi="Times New Roman"/>
          <w:sz w:val="20"/>
          <w:szCs w:val="20"/>
        </w:rPr>
        <w:t>3.</w:t>
      </w:r>
      <w:r w:rsidRPr="00C943FC">
        <w:rPr>
          <w:rFonts w:ascii="Times New Roman" w:hAnsi="Times New Roman"/>
          <w:sz w:val="20"/>
          <w:szCs w:val="20"/>
        </w:rPr>
        <w:tab/>
        <w:t>Angelis A, Kanavos P, Lopez-Bastida J, Linertova R, Oliva-Moreno J, et al. Social/economic costs and health-related quality of life in patients with epidermolysis bullosa in Europe. Eur J Health Econ. 2016;17Supp1:31-42.</w:t>
      </w:r>
    </w:p>
    <w:p w14:paraId="59D27F7A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</w:t>
      </w:r>
      <w:r w:rsidRPr="001D1032">
        <w:rPr>
          <w:rFonts w:ascii="Times New Roman" w:hAnsi="Times New Roman"/>
          <w:sz w:val="20"/>
          <w:szCs w:val="20"/>
        </w:rPr>
        <w:t>.</w:t>
      </w:r>
      <w:r w:rsidRPr="001D1032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Apajasalo M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 w:rsidRPr="003442C6">
        <w:rPr>
          <w:rFonts w:ascii="Times New Roman" w:hAnsi="Times New Roman"/>
          <w:sz w:val="20"/>
          <w:szCs w:val="20"/>
        </w:rPr>
        <w:t>Sintonen H, Holmberg C, Sinkkonen J, Aalberg V, et al.</w:t>
      </w:r>
      <w:r w:rsidRPr="001D1032">
        <w:rPr>
          <w:rFonts w:ascii="Times New Roman" w:hAnsi="Times New Roman"/>
          <w:sz w:val="20"/>
          <w:szCs w:val="20"/>
        </w:rPr>
        <w:t xml:space="preserve"> </w:t>
      </w:r>
      <w:r w:rsidRPr="001D1032">
        <w:rPr>
          <w:rFonts w:ascii="Times New Roman" w:hAnsi="Times New Roman"/>
          <w:iCs/>
          <w:sz w:val="20"/>
          <w:szCs w:val="20"/>
        </w:rPr>
        <w:t>Quality of life in early adolescence: a sixteen-dimensional health-related measure (16D).</w:t>
      </w:r>
      <w:r>
        <w:rPr>
          <w:rFonts w:ascii="Times New Roman" w:hAnsi="Times New Roman"/>
          <w:sz w:val="20"/>
          <w:szCs w:val="20"/>
        </w:rPr>
        <w:t xml:space="preserve"> Qual Life Res. 1996;</w:t>
      </w:r>
      <w:r w:rsidRPr="001D1032">
        <w:rPr>
          <w:rFonts w:ascii="Times New Roman" w:hAnsi="Times New Roman"/>
          <w:bCs/>
          <w:sz w:val="20"/>
          <w:szCs w:val="20"/>
        </w:rPr>
        <w:t>5</w:t>
      </w:r>
      <w:r>
        <w:rPr>
          <w:rFonts w:ascii="Times New Roman" w:hAnsi="Times New Roman"/>
          <w:sz w:val="20"/>
          <w:szCs w:val="20"/>
        </w:rPr>
        <w:t>(2):</w:t>
      </w:r>
      <w:r w:rsidRPr="001D1032">
        <w:rPr>
          <w:rFonts w:ascii="Times New Roman" w:hAnsi="Times New Roman"/>
          <w:sz w:val="20"/>
          <w:szCs w:val="20"/>
        </w:rPr>
        <w:t>205-11.</w:t>
      </w:r>
    </w:p>
    <w:p w14:paraId="7B7147DA" w14:textId="77777777" w:rsidR="0063005D" w:rsidRPr="003442C6" w:rsidRDefault="0063005D" w:rsidP="0063005D">
      <w:pPr>
        <w:pStyle w:val="desc2"/>
        <w:shd w:val="clear" w:color="auto" w:fill="FFFFFF"/>
        <w:ind w:left="720" w:hanging="72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Pr="001D1032">
        <w:rPr>
          <w:sz w:val="20"/>
          <w:szCs w:val="20"/>
        </w:rPr>
        <w:t>.</w:t>
      </w:r>
      <w:r w:rsidRPr="001D1032">
        <w:rPr>
          <w:sz w:val="20"/>
          <w:szCs w:val="20"/>
        </w:rPr>
        <w:tab/>
      </w:r>
      <w:r w:rsidRPr="009948E4">
        <w:rPr>
          <w:sz w:val="20"/>
          <w:szCs w:val="20"/>
        </w:rPr>
        <w:t xml:space="preserve">Apajasalo M, Rautonen J, Holmberg C, Sinkkonen J, Aalberg V, </w:t>
      </w:r>
      <w:r>
        <w:rPr>
          <w:sz w:val="20"/>
          <w:szCs w:val="20"/>
        </w:rPr>
        <w:t>et al</w:t>
      </w:r>
      <w:r w:rsidRPr="009948E4">
        <w:rPr>
          <w:sz w:val="20"/>
          <w:szCs w:val="20"/>
        </w:rPr>
        <w:t>. Quality of life in pre-adolescence: a 17-dimensional health-related measure (17D). Qual Life Res</w:t>
      </w:r>
      <w:r>
        <w:rPr>
          <w:sz w:val="20"/>
          <w:szCs w:val="20"/>
        </w:rPr>
        <w:t>.</w:t>
      </w:r>
      <w:r w:rsidRPr="009948E4">
        <w:rPr>
          <w:sz w:val="20"/>
          <w:szCs w:val="20"/>
        </w:rPr>
        <w:t xml:space="preserve"> 1996;5(6):532-38.</w:t>
      </w:r>
    </w:p>
    <w:p w14:paraId="43DE82E9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</w:t>
      </w:r>
      <w:r w:rsidRPr="001D1032">
        <w:rPr>
          <w:rFonts w:ascii="Times New Roman" w:hAnsi="Times New Roman"/>
          <w:sz w:val="20"/>
          <w:szCs w:val="20"/>
        </w:rPr>
        <w:t>.</w:t>
      </w:r>
      <w:r w:rsidRPr="001D1032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Apajasalo M</w:t>
      </w:r>
      <w:r w:rsidRPr="001D1032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Sintonen H, Rautonen J, Kaitila I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Health-related quality of life of patients with genetic skeletal dysplasias.</w:t>
      </w:r>
      <w:r w:rsidRPr="001D1032">
        <w:rPr>
          <w:rFonts w:ascii="Times New Roman" w:hAnsi="Times New Roman"/>
          <w:sz w:val="20"/>
          <w:szCs w:val="20"/>
        </w:rPr>
        <w:t xml:space="preserve"> Eur</w:t>
      </w:r>
      <w:r>
        <w:rPr>
          <w:rFonts w:ascii="Times New Roman" w:hAnsi="Times New Roman"/>
          <w:sz w:val="20"/>
          <w:szCs w:val="20"/>
        </w:rPr>
        <w:t xml:space="preserve"> J Pediatr. 1998;</w:t>
      </w:r>
      <w:r w:rsidRPr="001D1032">
        <w:rPr>
          <w:rFonts w:ascii="Times New Roman" w:hAnsi="Times New Roman"/>
          <w:bCs/>
          <w:sz w:val="20"/>
          <w:szCs w:val="20"/>
        </w:rPr>
        <w:t>157</w:t>
      </w:r>
      <w:r w:rsidRPr="001D1032">
        <w:rPr>
          <w:rFonts w:ascii="Times New Roman" w:hAnsi="Times New Roman"/>
          <w:sz w:val="20"/>
          <w:szCs w:val="20"/>
        </w:rPr>
        <w:t>(2):</w:t>
      </w:r>
      <w:r>
        <w:rPr>
          <w:rFonts w:ascii="Times New Roman" w:hAnsi="Times New Roman"/>
          <w:sz w:val="20"/>
          <w:szCs w:val="20"/>
        </w:rPr>
        <w:t>114-</w:t>
      </w:r>
      <w:r w:rsidRPr="001D1032">
        <w:rPr>
          <w:rFonts w:ascii="Times New Roman" w:hAnsi="Times New Roman"/>
          <w:sz w:val="20"/>
          <w:szCs w:val="20"/>
        </w:rPr>
        <w:t>21.</w:t>
      </w:r>
    </w:p>
    <w:p w14:paraId="4A510347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7.</w:t>
      </w:r>
      <w:r>
        <w:rPr>
          <w:rFonts w:ascii="Times New Roman" w:hAnsi="Times New Roman"/>
          <w:sz w:val="20"/>
          <w:szCs w:val="20"/>
        </w:rPr>
        <w:tab/>
        <w:t>Arkkila E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Rasanen P, Roine RP, Sintonen H, Saar V,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Health-related quality of life of adolescents with childhood diagnosis of specific language impairment.</w:t>
      </w:r>
      <w:r>
        <w:rPr>
          <w:rFonts w:ascii="Times New Roman" w:hAnsi="Times New Roman"/>
          <w:sz w:val="20"/>
          <w:szCs w:val="20"/>
        </w:rPr>
        <w:t xml:space="preserve"> Int J Pediatr Otorhinolaryngol. 2009;</w:t>
      </w:r>
      <w:r w:rsidRPr="001D1032">
        <w:rPr>
          <w:rFonts w:ascii="Times New Roman" w:hAnsi="Times New Roman"/>
          <w:bCs/>
          <w:sz w:val="20"/>
          <w:szCs w:val="20"/>
        </w:rPr>
        <w:t>73</w:t>
      </w:r>
      <w:r w:rsidRPr="001D1032">
        <w:rPr>
          <w:rFonts w:ascii="Times New Roman" w:hAnsi="Times New Roman"/>
          <w:sz w:val="20"/>
          <w:szCs w:val="20"/>
        </w:rPr>
        <w:t>(9):1288-96.</w:t>
      </w:r>
    </w:p>
    <w:p w14:paraId="20F7A472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8.</w:t>
      </w:r>
      <w:r>
        <w:rPr>
          <w:rFonts w:ascii="Times New Roman" w:hAnsi="Times New Roman"/>
          <w:sz w:val="20"/>
          <w:szCs w:val="20"/>
        </w:rPr>
        <w:tab/>
        <w:t>Arkkila E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Rasanen P, Roine RP, Sintonen H, Saar V,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Health-related quality of life of children with specific language impairment aged 8-11.</w:t>
      </w:r>
      <w:r>
        <w:rPr>
          <w:rFonts w:ascii="Times New Roman" w:hAnsi="Times New Roman"/>
          <w:sz w:val="20"/>
          <w:szCs w:val="20"/>
        </w:rPr>
        <w:t xml:space="preserve"> Folia Phoniatr Logop. 2011;</w:t>
      </w:r>
      <w:r w:rsidRPr="001D1032">
        <w:rPr>
          <w:rFonts w:ascii="Times New Roman" w:hAnsi="Times New Roman"/>
          <w:bCs/>
          <w:sz w:val="20"/>
          <w:szCs w:val="20"/>
        </w:rPr>
        <w:t>63</w:t>
      </w:r>
      <w:r>
        <w:rPr>
          <w:rFonts w:ascii="Times New Roman" w:hAnsi="Times New Roman"/>
          <w:sz w:val="20"/>
          <w:szCs w:val="20"/>
        </w:rPr>
        <w:t>(1):</w:t>
      </w:r>
      <w:r w:rsidRPr="001D1032">
        <w:rPr>
          <w:rFonts w:ascii="Times New Roman" w:hAnsi="Times New Roman"/>
          <w:sz w:val="20"/>
          <w:szCs w:val="20"/>
        </w:rPr>
        <w:t>27-35.</w:t>
      </w:r>
    </w:p>
    <w:p w14:paraId="576C613C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9.</w:t>
      </w:r>
      <w:r>
        <w:rPr>
          <w:rFonts w:ascii="Times New Roman" w:hAnsi="Times New Roman"/>
          <w:sz w:val="20"/>
          <w:szCs w:val="20"/>
        </w:rPr>
        <w:tab/>
        <w:t>Arnold S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Jin Z, Weinberg A, Bishop J, Sands S,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Allogeneic stem cell transplantation for children with sickle cell disease achieves quality of life similar to normal children and is cost effective.</w:t>
      </w:r>
      <w:r w:rsidRPr="001D1032">
        <w:rPr>
          <w:rFonts w:ascii="Times New Roman" w:hAnsi="Times New Roman"/>
          <w:sz w:val="20"/>
          <w:szCs w:val="20"/>
        </w:rPr>
        <w:t xml:space="preserve"> Biol</w:t>
      </w:r>
      <w:r>
        <w:rPr>
          <w:rFonts w:ascii="Times New Roman" w:hAnsi="Times New Roman"/>
          <w:sz w:val="20"/>
          <w:szCs w:val="20"/>
        </w:rPr>
        <w:t xml:space="preserve"> </w:t>
      </w:r>
      <w:r w:rsidRPr="001D1032">
        <w:rPr>
          <w:rFonts w:ascii="Times New Roman" w:hAnsi="Times New Roman"/>
          <w:sz w:val="20"/>
          <w:szCs w:val="20"/>
        </w:rPr>
        <w:t>Bl</w:t>
      </w:r>
      <w:r>
        <w:rPr>
          <w:rFonts w:ascii="Times New Roman" w:hAnsi="Times New Roman"/>
          <w:sz w:val="20"/>
          <w:szCs w:val="20"/>
        </w:rPr>
        <w:t>ood Marrow Transplant. 2014;</w:t>
      </w:r>
      <w:r w:rsidRPr="001D1032">
        <w:rPr>
          <w:rFonts w:ascii="Times New Roman" w:hAnsi="Times New Roman"/>
          <w:bCs/>
          <w:sz w:val="20"/>
          <w:szCs w:val="20"/>
        </w:rPr>
        <w:t>20</w:t>
      </w:r>
      <w:r>
        <w:rPr>
          <w:rFonts w:ascii="Times New Roman" w:hAnsi="Times New Roman"/>
          <w:sz w:val="20"/>
          <w:szCs w:val="20"/>
        </w:rPr>
        <w:t>(2 SUPPL.1):</w:t>
      </w:r>
      <w:r w:rsidRPr="001D1032">
        <w:rPr>
          <w:rFonts w:ascii="Times New Roman" w:hAnsi="Times New Roman"/>
          <w:sz w:val="20"/>
          <w:szCs w:val="20"/>
        </w:rPr>
        <w:t>S79.</w:t>
      </w:r>
    </w:p>
    <w:p w14:paraId="73DB20FF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10.</w:t>
      </w:r>
      <w:r>
        <w:rPr>
          <w:rFonts w:ascii="Times New Roman" w:hAnsi="Times New Roman"/>
          <w:sz w:val="20"/>
          <w:szCs w:val="20"/>
        </w:rPr>
        <w:tab/>
      </w:r>
      <w:r w:rsidRPr="003373E6">
        <w:rPr>
          <w:rFonts w:ascii="Times New Roman" w:hAnsi="Times New Roman"/>
          <w:sz w:val="20"/>
          <w:szCs w:val="20"/>
        </w:rPr>
        <w:t>Autti-Ramo I, Makela M, Sintonen H, Koskinen H, Laajalahti L, et al.</w:t>
      </w:r>
      <w:r w:rsidRPr="001D1032">
        <w:rPr>
          <w:rFonts w:ascii="Times New Roman" w:hAnsi="Times New Roman"/>
          <w:sz w:val="20"/>
          <w:szCs w:val="20"/>
        </w:rPr>
        <w:t xml:space="preserve"> </w:t>
      </w:r>
      <w:r w:rsidRPr="001D1032">
        <w:rPr>
          <w:rFonts w:ascii="Times New Roman" w:hAnsi="Times New Roman"/>
          <w:iCs/>
          <w:sz w:val="20"/>
          <w:szCs w:val="20"/>
        </w:rPr>
        <w:t>Expanding screening for rare metabolic disease in the newborn: an analysis of costs, effect and ethical consequences for decision-making in Finland.</w:t>
      </w:r>
      <w:r>
        <w:rPr>
          <w:rFonts w:ascii="Times New Roman" w:hAnsi="Times New Roman"/>
          <w:sz w:val="20"/>
          <w:szCs w:val="20"/>
        </w:rPr>
        <w:t xml:space="preserve"> Acta Paediatrica. 2005;</w:t>
      </w:r>
      <w:r w:rsidRPr="001D1032">
        <w:rPr>
          <w:rFonts w:ascii="Times New Roman" w:hAnsi="Times New Roman"/>
          <w:bCs/>
          <w:sz w:val="20"/>
          <w:szCs w:val="20"/>
        </w:rPr>
        <w:t>94</w:t>
      </w:r>
      <w:r w:rsidRPr="001D1032">
        <w:rPr>
          <w:rFonts w:ascii="Times New Roman" w:hAnsi="Times New Roman"/>
          <w:sz w:val="20"/>
          <w:szCs w:val="20"/>
        </w:rPr>
        <w:t>(8)</w:t>
      </w:r>
      <w:r>
        <w:rPr>
          <w:rFonts w:ascii="Times New Roman" w:hAnsi="Times New Roman"/>
          <w:sz w:val="20"/>
          <w:szCs w:val="20"/>
        </w:rPr>
        <w:t>:</w:t>
      </w:r>
      <w:r w:rsidRPr="001D1032">
        <w:rPr>
          <w:rFonts w:ascii="Times New Roman" w:hAnsi="Times New Roman"/>
          <w:sz w:val="20"/>
          <w:szCs w:val="20"/>
        </w:rPr>
        <w:t>1126-36.</w:t>
      </w:r>
    </w:p>
    <w:p w14:paraId="388DCD8C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11.</w:t>
      </w:r>
      <w:r>
        <w:rPr>
          <w:rFonts w:ascii="Times New Roman" w:hAnsi="Times New Roman"/>
          <w:sz w:val="20"/>
          <w:szCs w:val="20"/>
        </w:rPr>
        <w:tab/>
      </w:r>
      <w:r w:rsidRPr="003373E6">
        <w:rPr>
          <w:rFonts w:ascii="Times New Roman" w:hAnsi="Times New Roman"/>
          <w:sz w:val="20"/>
          <w:szCs w:val="20"/>
        </w:rPr>
        <w:t>Baguelin M, Hoek AJ, Jit M, Flasche S, White PJ, et al.</w:t>
      </w:r>
      <w:r w:rsidRPr="001D1032">
        <w:rPr>
          <w:rFonts w:ascii="Times New Roman" w:hAnsi="Times New Roman"/>
          <w:sz w:val="20"/>
          <w:szCs w:val="20"/>
        </w:rPr>
        <w:t xml:space="preserve"> </w:t>
      </w:r>
      <w:r w:rsidRPr="001D1032">
        <w:rPr>
          <w:rFonts w:ascii="Times New Roman" w:hAnsi="Times New Roman"/>
          <w:iCs/>
          <w:sz w:val="20"/>
          <w:szCs w:val="20"/>
        </w:rPr>
        <w:t>Vaccination against pandemic influenza A/H1N1v in England: a real-time economic evaluation.</w:t>
      </w:r>
      <w:r>
        <w:rPr>
          <w:rFonts w:ascii="Times New Roman" w:hAnsi="Times New Roman"/>
          <w:sz w:val="20"/>
          <w:szCs w:val="20"/>
        </w:rPr>
        <w:t xml:space="preserve"> Vaccine.</w:t>
      </w:r>
      <w:r w:rsidRPr="001D1032">
        <w:rPr>
          <w:rFonts w:ascii="Times New Roman" w:hAnsi="Times New Roman"/>
          <w:sz w:val="20"/>
          <w:szCs w:val="20"/>
        </w:rPr>
        <w:t xml:space="preserve"> 2010</w:t>
      </w:r>
      <w:r>
        <w:rPr>
          <w:rFonts w:ascii="Times New Roman" w:hAnsi="Times New Roman"/>
          <w:sz w:val="20"/>
          <w:szCs w:val="20"/>
        </w:rPr>
        <w:t>;</w:t>
      </w:r>
      <w:r w:rsidRPr="001D1032">
        <w:rPr>
          <w:rFonts w:ascii="Times New Roman" w:hAnsi="Times New Roman"/>
          <w:bCs/>
          <w:sz w:val="20"/>
          <w:szCs w:val="20"/>
        </w:rPr>
        <w:t>28</w:t>
      </w:r>
      <w:r w:rsidRPr="001D1032">
        <w:rPr>
          <w:rFonts w:ascii="Times New Roman" w:hAnsi="Times New Roman"/>
          <w:sz w:val="20"/>
          <w:szCs w:val="20"/>
        </w:rPr>
        <w:t>(12):2370-84.</w:t>
      </w:r>
    </w:p>
    <w:p w14:paraId="331357E4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12.</w:t>
      </w:r>
      <w:r>
        <w:rPr>
          <w:rFonts w:ascii="Times New Roman" w:hAnsi="Times New Roman"/>
          <w:sz w:val="20"/>
          <w:szCs w:val="20"/>
        </w:rPr>
        <w:tab/>
        <w:t>Balottin U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Ferri M, Racca M, Rossi M, Rossi, G,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Psychotherapy versus usual care in pediatric migraine and tension-type headache: a single-blind controlled pilot study.</w:t>
      </w:r>
      <w:r>
        <w:rPr>
          <w:rFonts w:ascii="Times New Roman" w:hAnsi="Times New Roman"/>
          <w:sz w:val="20"/>
          <w:szCs w:val="20"/>
        </w:rPr>
        <w:t xml:space="preserve"> Ital J Pediatr. 2014;</w:t>
      </w:r>
      <w:r w:rsidRPr="001D1032">
        <w:rPr>
          <w:rFonts w:ascii="Times New Roman" w:hAnsi="Times New Roman"/>
          <w:bCs/>
          <w:sz w:val="20"/>
          <w:szCs w:val="20"/>
        </w:rPr>
        <w:t>40</w:t>
      </w:r>
      <w:r>
        <w:rPr>
          <w:rFonts w:ascii="Times New Roman" w:hAnsi="Times New Roman"/>
          <w:sz w:val="20"/>
          <w:szCs w:val="20"/>
        </w:rPr>
        <w:t>(</w:t>
      </w:r>
      <w:r w:rsidRPr="001D1032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>)</w:t>
      </w:r>
      <w:r w:rsidRPr="001D1032">
        <w:rPr>
          <w:rFonts w:ascii="Times New Roman" w:hAnsi="Times New Roman"/>
          <w:sz w:val="20"/>
          <w:szCs w:val="20"/>
        </w:rPr>
        <w:t>.</w:t>
      </w:r>
    </w:p>
    <w:p w14:paraId="081F8C1D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13.</w:t>
      </w:r>
      <w:r>
        <w:rPr>
          <w:rFonts w:ascii="Times New Roman" w:hAnsi="Times New Roman"/>
          <w:sz w:val="20"/>
          <w:szCs w:val="20"/>
        </w:rPr>
        <w:tab/>
        <w:t>Banks BA</w:t>
      </w:r>
      <w:r w:rsidRPr="001D1032">
        <w:rPr>
          <w:rFonts w:ascii="Times New Roman" w:hAnsi="Times New Roman"/>
          <w:sz w:val="20"/>
          <w:szCs w:val="20"/>
        </w:rPr>
        <w:t>, Barrowman</w:t>
      </w:r>
      <w:r>
        <w:rPr>
          <w:rFonts w:ascii="Times New Roman" w:hAnsi="Times New Roman"/>
          <w:sz w:val="20"/>
          <w:szCs w:val="20"/>
        </w:rPr>
        <w:t xml:space="preserve"> NJ</w:t>
      </w:r>
      <w:r w:rsidRPr="001D1032">
        <w:rPr>
          <w:rFonts w:ascii="Times New Roman" w:hAnsi="Times New Roman"/>
          <w:sz w:val="20"/>
          <w:szCs w:val="20"/>
        </w:rPr>
        <w:t>, Klaassen</w:t>
      </w:r>
      <w:r>
        <w:rPr>
          <w:rFonts w:ascii="Times New Roman" w:hAnsi="Times New Roman"/>
          <w:sz w:val="20"/>
          <w:szCs w:val="20"/>
        </w:rPr>
        <w:t xml:space="preserve"> R.</w:t>
      </w:r>
      <w:r w:rsidRPr="001D1032">
        <w:rPr>
          <w:rFonts w:ascii="Times New Roman" w:hAnsi="Times New Roman"/>
          <w:sz w:val="20"/>
          <w:szCs w:val="20"/>
        </w:rPr>
        <w:t xml:space="preserve"> </w:t>
      </w:r>
      <w:r w:rsidRPr="001D1032">
        <w:rPr>
          <w:rFonts w:ascii="Times New Roman" w:hAnsi="Times New Roman"/>
          <w:iCs/>
          <w:sz w:val="20"/>
          <w:szCs w:val="20"/>
        </w:rPr>
        <w:t>Health-related quality of life: changes in children undergoing chemotherapy.</w:t>
      </w:r>
      <w:r>
        <w:rPr>
          <w:rFonts w:ascii="Times New Roman" w:hAnsi="Times New Roman"/>
          <w:sz w:val="20"/>
          <w:szCs w:val="20"/>
        </w:rPr>
        <w:t xml:space="preserve"> J Pediatr Hematol Oncol. 2008;</w:t>
      </w:r>
      <w:r w:rsidRPr="001D1032">
        <w:rPr>
          <w:rFonts w:ascii="Times New Roman" w:hAnsi="Times New Roman"/>
          <w:bCs/>
          <w:sz w:val="20"/>
          <w:szCs w:val="20"/>
        </w:rPr>
        <w:t>30</w:t>
      </w:r>
      <w:r w:rsidRPr="001D1032">
        <w:rPr>
          <w:rFonts w:ascii="Times New Roman" w:hAnsi="Times New Roman"/>
          <w:sz w:val="20"/>
          <w:szCs w:val="20"/>
        </w:rPr>
        <w:t>(4):292-</w:t>
      </w:r>
      <w:r>
        <w:rPr>
          <w:rFonts w:ascii="Times New Roman" w:hAnsi="Times New Roman"/>
          <w:sz w:val="20"/>
          <w:szCs w:val="20"/>
        </w:rPr>
        <w:t>9</w:t>
      </w:r>
      <w:r w:rsidRPr="001D1032">
        <w:rPr>
          <w:rFonts w:ascii="Times New Roman" w:hAnsi="Times New Roman"/>
          <w:sz w:val="20"/>
          <w:szCs w:val="20"/>
        </w:rPr>
        <w:t>7.</w:t>
      </w:r>
    </w:p>
    <w:p w14:paraId="3D4EF68C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14.</w:t>
      </w:r>
      <w:r>
        <w:rPr>
          <w:rFonts w:ascii="Times New Roman" w:hAnsi="Times New Roman"/>
          <w:sz w:val="20"/>
          <w:szCs w:val="20"/>
        </w:rPr>
        <w:tab/>
        <w:t>Barr RD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Furlong W, Dawson S, Whitton AC, Strautmanis I,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An assessment of global health status in survivors of acute lymphoblastic leukemia in childhood.</w:t>
      </w:r>
      <w:r w:rsidRPr="001D1032">
        <w:rPr>
          <w:rFonts w:ascii="Times New Roman" w:hAnsi="Times New Roman"/>
          <w:sz w:val="20"/>
          <w:szCs w:val="20"/>
        </w:rPr>
        <w:t xml:space="preserve"> </w:t>
      </w:r>
      <w:r w:rsidRPr="003373E6">
        <w:rPr>
          <w:rFonts w:ascii="Times New Roman" w:hAnsi="Times New Roman"/>
          <w:sz w:val="20"/>
          <w:szCs w:val="20"/>
        </w:rPr>
        <w:t>J Pediatr Hematol Oncol.</w:t>
      </w:r>
      <w:r>
        <w:rPr>
          <w:rFonts w:ascii="Times New Roman" w:hAnsi="Times New Roman"/>
          <w:sz w:val="20"/>
          <w:szCs w:val="20"/>
        </w:rPr>
        <w:t xml:space="preserve"> 1993;</w:t>
      </w:r>
      <w:r w:rsidRPr="001D1032">
        <w:rPr>
          <w:rFonts w:ascii="Times New Roman" w:hAnsi="Times New Roman"/>
          <w:bCs/>
          <w:sz w:val="20"/>
          <w:szCs w:val="20"/>
        </w:rPr>
        <w:t>15</w:t>
      </w:r>
      <w:r w:rsidRPr="001D1032">
        <w:rPr>
          <w:rFonts w:ascii="Times New Roman" w:hAnsi="Times New Roman"/>
          <w:sz w:val="20"/>
          <w:szCs w:val="20"/>
        </w:rPr>
        <w:t>(3):</w:t>
      </w:r>
      <w:r>
        <w:rPr>
          <w:rFonts w:ascii="Times New Roman" w:hAnsi="Times New Roman"/>
          <w:sz w:val="20"/>
          <w:szCs w:val="20"/>
        </w:rPr>
        <w:t>284-</w:t>
      </w:r>
      <w:r w:rsidRPr="001D1032">
        <w:rPr>
          <w:rFonts w:ascii="Times New Roman" w:hAnsi="Times New Roman"/>
          <w:sz w:val="20"/>
          <w:szCs w:val="20"/>
        </w:rPr>
        <w:t>90.</w:t>
      </w:r>
    </w:p>
    <w:p w14:paraId="195533AD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15</w:t>
      </w:r>
      <w:r w:rsidRPr="001D1032">
        <w:rPr>
          <w:rFonts w:ascii="Times New Roman" w:hAnsi="Times New Roman"/>
          <w:sz w:val="20"/>
          <w:szCs w:val="20"/>
        </w:rPr>
        <w:t>.</w:t>
      </w:r>
      <w:r w:rsidRPr="001D1032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Barr </w:t>
      </w:r>
      <w:r w:rsidRPr="001D1032"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D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Pai MKR, Weitzman S, Feeny D, Furlong W,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A multiattribute approach to health-status measurement and clinical management illustrated by an application to brain-tumors in childhood.</w:t>
      </w:r>
      <w:r>
        <w:rPr>
          <w:rFonts w:ascii="Times New Roman" w:hAnsi="Times New Roman"/>
          <w:sz w:val="20"/>
          <w:szCs w:val="20"/>
        </w:rPr>
        <w:t xml:space="preserve"> Int J Oncol. 1994;</w:t>
      </w:r>
      <w:r w:rsidRPr="001D1032">
        <w:rPr>
          <w:rFonts w:ascii="Times New Roman" w:hAnsi="Times New Roman"/>
          <w:bCs/>
          <w:sz w:val="20"/>
          <w:szCs w:val="20"/>
        </w:rPr>
        <w:t>4</w:t>
      </w:r>
      <w:r w:rsidRPr="001D1032">
        <w:rPr>
          <w:rFonts w:ascii="Times New Roman" w:hAnsi="Times New Roman"/>
          <w:sz w:val="20"/>
          <w:szCs w:val="20"/>
        </w:rPr>
        <w:t>(3):639-48.</w:t>
      </w:r>
    </w:p>
    <w:p w14:paraId="74AC2D04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16.</w:t>
      </w:r>
      <w:r>
        <w:rPr>
          <w:rFonts w:ascii="Times New Roman" w:hAnsi="Times New Roman"/>
          <w:sz w:val="20"/>
          <w:szCs w:val="20"/>
        </w:rPr>
        <w:tab/>
        <w:t>Barr</w:t>
      </w:r>
      <w:r w:rsidRPr="001D1032">
        <w:rPr>
          <w:rFonts w:ascii="Times New Roman" w:hAnsi="Times New Roman"/>
          <w:sz w:val="20"/>
          <w:szCs w:val="20"/>
        </w:rPr>
        <w:t xml:space="preserve"> R</w:t>
      </w:r>
      <w:r>
        <w:rPr>
          <w:rFonts w:ascii="Times New Roman" w:hAnsi="Times New Roman"/>
          <w:sz w:val="20"/>
          <w:szCs w:val="20"/>
        </w:rPr>
        <w:t>D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Petrie C, Furlong W, Rothney M, Feeny D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Health-related quality of life during post-induction chemotherapy in children with acute lymphoblastic leukemia in remission</w:t>
      </w:r>
      <w:r>
        <w:rPr>
          <w:rFonts w:ascii="Times New Roman" w:hAnsi="Times New Roman"/>
          <w:iCs/>
          <w:sz w:val="20"/>
          <w:szCs w:val="20"/>
        </w:rPr>
        <w:t>: an influence of corticosteroid therapy</w:t>
      </w:r>
      <w:r w:rsidRPr="001D1032">
        <w:rPr>
          <w:rFonts w:ascii="Times New Roman" w:hAnsi="Times New Roman"/>
          <w:iCs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Int J Oncol.</w:t>
      </w:r>
      <w:r w:rsidRPr="001D1032">
        <w:rPr>
          <w:rFonts w:ascii="Times New Roman" w:hAnsi="Times New Roman"/>
          <w:sz w:val="20"/>
          <w:szCs w:val="20"/>
        </w:rPr>
        <w:t xml:space="preserve"> 1997</w:t>
      </w:r>
      <w:r>
        <w:rPr>
          <w:rFonts w:ascii="Times New Roman" w:hAnsi="Times New Roman"/>
          <w:sz w:val="20"/>
          <w:szCs w:val="20"/>
        </w:rPr>
        <w:t>;</w:t>
      </w:r>
      <w:r w:rsidRPr="001D1032">
        <w:rPr>
          <w:rFonts w:ascii="Times New Roman" w:hAnsi="Times New Roman"/>
          <w:bCs/>
          <w:sz w:val="20"/>
          <w:szCs w:val="20"/>
        </w:rPr>
        <w:t>11</w:t>
      </w:r>
      <w:r w:rsidRPr="001D1032">
        <w:rPr>
          <w:rFonts w:ascii="Times New Roman" w:hAnsi="Times New Roman"/>
          <w:sz w:val="20"/>
          <w:szCs w:val="20"/>
        </w:rPr>
        <w:t>(2):333-</w:t>
      </w:r>
      <w:r>
        <w:rPr>
          <w:rFonts w:ascii="Times New Roman" w:hAnsi="Times New Roman"/>
          <w:sz w:val="20"/>
          <w:szCs w:val="20"/>
        </w:rPr>
        <w:t>3</w:t>
      </w:r>
      <w:r w:rsidRPr="001D1032">
        <w:rPr>
          <w:rFonts w:ascii="Times New Roman" w:hAnsi="Times New Roman"/>
          <w:sz w:val="20"/>
          <w:szCs w:val="20"/>
        </w:rPr>
        <w:t>9.</w:t>
      </w:r>
    </w:p>
    <w:p w14:paraId="0C47E300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17.</w:t>
      </w:r>
      <w:r>
        <w:rPr>
          <w:rFonts w:ascii="Times New Roman" w:hAnsi="Times New Roman"/>
          <w:sz w:val="20"/>
          <w:szCs w:val="20"/>
        </w:rPr>
        <w:tab/>
        <w:t>Barr RD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Simpson T, Whitton A, Rush B, Furlong W,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Health-related quality of life in survivors of tumours of the centr</w:t>
      </w:r>
      <w:r>
        <w:rPr>
          <w:rFonts w:ascii="Times New Roman" w:hAnsi="Times New Roman"/>
          <w:iCs/>
          <w:sz w:val="20"/>
          <w:szCs w:val="20"/>
        </w:rPr>
        <w:t xml:space="preserve">al nervous system in childhood – </w:t>
      </w:r>
      <w:r w:rsidRPr="001D1032">
        <w:rPr>
          <w:rFonts w:ascii="Times New Roman" w:hAnsi="Times New Roman"/>
          <w:iCs/>
          <w:sz w:val="20"/>
          <w:szCs w:val="20"/>
        </w:rPr>
        <w:t>a preference-based approach to measurement in a cross-sectional study.</w:t>
      </w:r>
      <w:r>
        <w:rPr>
          <w:rFonts w:ascii="Times New Roman" w:hAnsi="Times New Roman"/>
          <w:sz w:val="20"/>
          <w:szCs w:val="20"/>
        </w:rPr>
        <w:t xml:space="preserve"> Eur J Cancer. 1999;</w:t>
      </w:r>
      <w:r w:rsidRPr="001D1032">
        <w:rPr>
          <w:rFonts w:ascii="Times New Roman" w:hAnsi="Times New Roman"/>
          <w:bCs/>
          <w:sz w:val="20"/>
          <w:szCs w:val="20"/>
        </w:rPr>
        <w:t>35</w:t>
      </w:r>
      <w:r w:rsidRPr="001D1032">
        <w:rPr>
          <w:rFonts w:ascii="Times New Roman" w:hAnsi="Times New Roman"/>
          <w:sz w:val="20"/>
          <w:szCs w:val="20"/>
        </w:rPr>
        <w:t>(2):248-55.</w:t>
      </w:r>
    </w:p>
    <w:p w14:paraId="3CDC23E2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18.</w:t>
      </w:r>
      <w:r>
        <w:rPr>
          <w:rFonts w:ascii="Times New Roman" w:hAnsi="Times New Roman"/>
          <w:sz w:val="20"/>
          <w:szCs w:val="20"/>
        </w:rPr>
        <w:tab/>
        <w:t>Barr RD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Chalmers D, de Pauw S, Furlong W, Weitzman S,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Health-related quality of life in survivors of Wilms' tumo</w:t>
      </w:r>
      <w:r>
        <w:rPr>
          <w:rFonts w:ascii="Times New Roman" w:hAnsi="Times New Roman"/>
          <w:iCs/>
          <w:sz w:val="20"/>
          <w:szCs w:val="20"/>
        </w:rPr>
        <w:t>r and advanced neuroblastoma: a</w:t>
      </w:r>
      <w:r w:rsidRPr="001D1032">
        <w:rPr>
          <w:rFonts w:ascii="Times New Roman" w:hAnsi="Times New Roman"/>
          <w:iCs/>
          <w:sz w:val="20"/>
          <w:szCs w:val="20"/>
        </w:rPr>
        <w:t xml:space="preserve"> cross-sectional study.</w:t>
      </w:r>
      <w:r>
        <w:rPr>
          <w:rFonts w:ascii="Times New Roman" w:hAnsi="Times New Roman"/>
          <w:sz w:val="20"/>
          <w:szCs w:val="20"/>
        </w:rPr>
        <w:t xml:space="preserve"> J Clin Oncol. 2000;</w:t>
      </w:r>
      <w:r w:rsidRPr="001D1032">
        <w:rPr>
          <w:rFonts w:ascii="Times New Roman" w:hAnsi="Times New Roman"/>
          <w:bCs/>
          <w:sz w:val="20"/>
          <w:szCs w:val="20"/>
        </w:rPr>
        <w:t>18</w:t>
      </w:r>
      <w:r w:rsidRPr="001D1032">
        <w:rPr>
          <w:rFonts w:ascii="Times New Roman" w:hAnsi="Times New Roman"/>
          <w:sz w:val="20"/>
          <w:szCs w:val="20"/>
        </w:rPr>
        <w:t>(18):3280-</w:t>
      </w:r>
      <w:r>
        <w:rPr>
          <w:rFonts w:ascii="Times New Roman" w:hAnsi="Times New Roman"/>
          <w:sz w:val="20"/>
          <w:szCs w:val="20"/>
        </w:rPr>
        <w:t>8</w:t>
      </w:r>
      <w:r w:rsidRPr="001D1032">
        <w:rPr>
          <w:rFonts w:ascii="Times New Roman" w:hAnsi="Times New Roman"/>
          <w:sz w:val="20"/>
          <w:szCs w:val="20"/>
        </w:rPr>
        <w:t>7.</w:t>
      </w:r>
    </w:p>
    <w:p w14:paraId="6459675F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19.</w:t>
      </w:r>
      <w:r>
        <w:rPr>
          <w:rFonts w:ascii="Times New Roman" w:hAnsi="Times New Roman"/>
          <w:sz w:val="20"/>
          <w:szCs w:val="20"/>
        </w:rPr>
        <w:tab/>
        <w:t>Barr RD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Gonzalez A, Longchong M, Furlong W, Vizcaino MP,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Health status and health-related quality of life in survivors of cancer in childhood in Latin America: a MISPHO feasibility study.</w:t>
      </w:r>
      <w:r>
        <w:rPr>
          <w:rFonts w:ascii="Times New Roman" w:hAnsi="Times New Roman"/>
          <w:sz w:val="20"/>
          <w:szCs w:val="20"/>
        </w:rPr>
        <w:t xml:space="preserve"> Int J Oncol. 2001;</w:t>
      </w:r>
      <w:r w:rsidRPr="001D1032">
        <w:rPr>
          <w:rFonts w:ascii="Times New Roman" w:hAnsi="Times New Roman"/>
          <w:bCs/>
          <w:sz w:val="20"/>
          <w:szCs w:val="20"/>
        </w:rPr>
        <w:t>19</w:t>
      </w:r>
      <w:r>
        <w:rPr>
          <w:rFonts w:ascii="Times New Roman" w:hAnsi="Times New Roman"/>
          <w:sz w:val="20"/>
          <w:szCs w:val="20"/>
        </w:rPr>
        <w:t>(2):</w:t>
      </w:r>
      <w:r w:rsidRPr="001D1032">
        <w:rPr>
          <w:rFonts w:ascii="Times New Roman" w:hAnsi="Times New Roman"/>
          <w:sz w:val="20"/>
          <w:szCs w:val="20"/>
        </w:rPr>
        <w:t>413-21.</w:t>
      </w:r>
    </w:p>
    <w:p w14:paraId="54DF9249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20.</w:t>
      </w:r>
      <w:r>
        <w:rPr>
          <w:rFonts w:ascii="Times New Roman" w:hAnsi="Times New Roman"/>
          <w:sz w:val="20"/>
          <w:szCs w:val="20"/>
        </w:rPr>
        <w:tab/>
        <w:t>Barton GR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Stacey PC, Fortnum HM, Summerfield AQ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Hearing-impaired children in the United Kingdom, IV: cost-effectiveness of pediatric cochlear implantation.</w:t>
      </w:r>
      <w:r>
        <w:rPr>
          <w:rFonts w:ascii="Times New Roman" w:hAnsi="Times New Roman"/>
          <w:sz w:val="20"/>
          <w:szCs w:val="20"/>
        </w:rPr>
        <w:t xml:space="preserve"> Ear Hear. 2006;</w:t>
      </w:r>
      <w:r w:rsidRPr="001D1032">
        <w:rPr>
          <w:rFonts w:ascii="Times New Roman" w:hAnsi="Times New Roman"/>
          <w:bCs/>
          <w:sz w:val="20"/>
          <w:szCs w:val="20"/>
        </w:rPr>
        <w:t>27</w:t>
      </w:r>
      <w:r>
        <w:rPr>
          <w:rFonts w:ascii="Times New Roman" w:hAnsi="Times New Roman"/>
          <w:sz w:val="20"/>
          <w:szCs w:val="20"/>
        </w:rPr>
        <w:t>(5):</w:t>
      </w:r>
      <w:r w:rsidRPr="001D1032">
        <w:rPr>
          <w:rFonts w:ascii="Times New Roman" w:hAnsi="Times New Roman"/>
          <w:sz w:val="20"/>
          <w:szCs w:val="20"/>
        </w:rPr>
        <w:t>575-88.</w:t>
      </w:r>
    </w:p>
    <w:p w14:paraId="1FFBCE24" w14:textId="77777777" w:rsidR="0063005D" w:rsidRPr="00C943FC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 w:rsidRPr="00C943FC">
        <w:rPr>
          <w:rFonts w:ascii="Times New Roman" w:hAnsi="Times New Roman"/>
          <w:sz w:val="20"/>
          <w:szCs w:val="20"/>
        </w:rPr>
        <w:t>21.</w:t>
      </w:r>
      <w:r w:rsidRPr="00C943FC">
        <w:rPr>
          <w:rFonts w:ascii="Times New Roman" w:hAnsi="Times New Roman"/>
          <w:sz w:val="20"/>
          <w:szCs w:val="20"/>
        </w:rPr>
        <w:tab/>
        <w:t>Baumann N, Bartmann P, Wolke D. Health-related quality of life into adulthood after very preterm birth. Pediatrics. 2016;137(4).</w:t>
      </w:r>
    </w:p>
    <w:p w14:paraId="1A2009D5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22.</w:t>
      </w:r>
      <w:r>
        <w:rPr>
          <w:rFonts w:ascii="Times New Roman" w:hAnsi="Times New Roman"/>
          <w:sz w:val="20"/>
          <w:szCs w:val="20"/>
        </w:rPr>
        <w:tab/>
        <w:t>Beckman L</w:t>
      </w:r>
      <w:r w:rsidRPr="001D1032">
        <w:rPr>
          <w:rFonts w:ascii="Times New Roman" w:hAnsi="Times New Roman"/>
          <w:sz w:val="20"/>
          <w:szCs w:val="20"/>
        </w:rPr>
        <w:t>, Svensson</w:t>
      </w:r>
      <w:r>
        <w:rPr>
          <w:rFonts w:ascii="Times New Roman" w:hAnsi="Times New Roman"/>
          <w:sz w:val="20"/>
          <w:szCs w:val="20"/>
        </w:rPr>
        <w:t xml:space="preserve"> M</w:t>
      </w:r>
      <w:r w:rsidRPr="001D1032">
        <w:rPr>
          <w:rFonts w:ascii="Times New Roman" w:hAnsi="Times New Roman"/>
          <w:sz w:val="20"/>
          <w:szCs w:val="20"/>
        </w:rPr>
        <w:t>, Frisen</w:t>
      </w:r>
      <w:r>
        <w:rPr>
          <w:rFonts w:ascii="Times New Roman" w:hAnsi="Times New Roman"/>
          <w:sz w:val="20"/>
          <w:szCs w:val="20"/>
        </w:rPr>
        <w:t xml:space="preserve"> A. </w:t>
      </w:r>
      <w:r w:rsidRPr="001D1032">
        <w:rPr>
          <w:rFonts w:ascii="Times New Roman" w:hAnsi="Times New Roman"/>
          <w:iCs/>
          <w:sz w:val="20"/>
          <w:szCs w:val="20"/>
        </w:rPr>
        <w:t>Preference-based health-related quality of life among victims of bullying.</w:t>
      </w:r>
      <w:r>
        <w:rPr>
          <w:rFonts w:ascii="Times New Roman" w:hAnsi="Times New Roman"/>
          <w:sz w:val="20"/>
          <w:szCs w:val="20"/>
        </w:rPr>
        <w:t xml:space="preserve"> Qual Life Res. 2016;</w:t>
      </w:r>
      <w:r w:rsidRPr="001D1032">
        <w:rPr>
          <w:rFonts w:ascii="Times New Roman" w:hAnsi="Times New Roman"/>
          <w:bCs/>
          <w:sz w:val="20"/>
          <w:szCs w:val="20"/>
        </w:rPr>
        <w:t>25</w:t>
      </w:r>
      <w:r>
        <w:rPr>
          <w:rFonts w:ascii="Times New Roman" w:hAnsi="Times New Roman"/>
          <w:sz w:val="20"/>
          <w:szCs w:val="20"/>
        </w:rPr>
        <w:t>(2):</w:t>
      </w:r>
      <w:r w:rsidRPr="001D1032">
        <w:rPr>
          <w:rFonts w:ascii="Times New Roman" w:hAnsi="Times New Roman"/>
          <w:sz w:val="20"/>
          <w:szCs w:val="20"/>
        </w:rPr>
        <w:t>303-9.</w:t>
      </w:r>
    </w:p>
    <w:p w14:paraId="5A25E02F" w14:textId="77777777" w:rsidR="0063005D" w:rsidRPr="00C943FC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 w:rsidRPr="00C943FC">
        <w:rPr>
          <w:rFonts w:ascii="Times New Roman" w:hAnsi="Times New Roman"/>
          <w:sz w:val="20"/>
          <w:szCs w:val="20"/>
        </w:rPr>
        <w:t>23.</w:t>
      </w:r>
      <w:r w:rsidRPr="00C943FC">
        <w:rPr>
          <w:rFonts w:ascii="Times New Roman" w:hAnsi="Times New Roman"/>
          <w:sz w:val="20"/>
          <w:szCs w:val="20"/>
        </w:rPr>
        <w:tab/>
        <w:t>Beerthuizen T, Voorend-van Bergen S, van den Hout WB, Vaessen-Verberne AA, Brackel HJ. Cost-effectiveness of FENO-based and web-based monitoring in paediatric asthma management: a randomised controlled trial. Thorax. 2016;71(7):607-13.</w:t>
      </w:r>
    </w:p>
    <w:p w14:paraId="7A164090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24.</w:t>
      </w:r>
      <w:r>
        <w:rPr>
          <w:rFonts w:ascii="Times New Roman" w:hAnsi="Times New Roman"/>
          <w:sz w:val="20"/>
          <w:szCs w:val="20"/>
        </w:rPr>
        <w:tab/>
        <w:t>Belfort MB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Zupanic JAF, Riera KM, Turner JHG, Prosser LA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Health state preferences associated with weight status in children and adolescents.</w:t>
      </w:r>
      <w:r>
        <w:rPr>
          <w:rFonts w:ascii="Times New Roman" w:hAnsi="Times New Roman"/>
          <w:sz w:val="20"/>
          <w:szCs w:val="20"/>
        </w:rPr>
        <w:t xml:space="preserve"> BMC Pediatr. 2011;</w:t>
      </w:r>
      <w:r w:rsidRPr="001D1032">
        <w:rPr>
          <w:rFonts w:ascii="Times New Roman" w:hAnsi="Times New Roman"/>
          <w:bCs/>
          <w:sz w:val="20"/>
          <w:szCs w:val="20"/>
        </w:rPr>
        <w:t>11</w:t>
      </w:r>
      <w:r>
        <w:rPr>
          <w:rFonts w:ascii="Times New Roman" w:hAnsi="Times New Roman"/>
          <w:sz w:val="20"/>
          <w:szCs w:val="20"/>
        </w:rPr>
        <w:t>(</w:t>
      </w:r>
      <w:r w:rsidRPr="001D1032">
        <w:rPr>
          <w:rFonts w:ascii="Times New Roman" w:hAnsi="Times New Roman"/>
          <w:sz w:val="20"/>
          <w:szCs w:val="20"/>
        </w:rPr>
        <w:t>12</w:t>
      </w:r>
      <w:r>
        <w:rPr>
          <w:rFonts w:ascii="Times New Roman" w:hAnsi="Times New Roman"/>
          <w:sz w:val="20"/>
          <w:szCs w:val="20"/>
        </w:rPr>
        <w:t>)</w:t>
      </w:r>
      <w:r w:rsidRPr="001D1032">
        <w:rPr>
          <w:rFonts w:ascii="Times New Roman" w:hAnsi="Times New Roman"/>
          <w:sz w:val="20"/>
          <w:szCs w:val="20"/>
        </w:rPr>
        <w:t>.</w:t>
      </w:r>
    </w:p>
    <w:p w14:paraId="42B7DE2E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25.</w:t>
      </w:r>
      <w:r>
        <w:rPr>
          <w:rFonts w:ascii="Times New Roman" w:hAnsi="Times New Roman"/>
          <w:sz w:val="20"/>
          <w:szCs w:val="20"/>
        </w:rPr>
        <w:tab/>
        <w:t>Bennett JE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Sumner W, Downs SM, Jaffe DM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Parents' utilities for outcomes of occult bacteremia.</w:t>
      </w:r>
      <w:r>
        <w:rPr>
          <w:rFonts w:ascii="Times New Roman" w:hAnsi="Times New Roman"/>
          <w:sz w:val="20"/>
          <w:szCs w:val="20"/>
        </w:rPr>
        <w:t xml:space="preserve"> Arch P</w:t>
      </w:r>
      <w:r w:rsidRPr="001D1032">
        <w:rPr>
          <w:rFonts w:ascii="Times New Roman" w:hAnsi="Times New Roman"/>
          <w:sz w:val="20"/>
          <w:szCs w:val="20"/>
        </w:rPr>
        <w:t>ediat</w:t>
      </w:r>
      <w:r>
        <w:rPr>
          <w:rFonts w:ascii="Times New Roman" w:hAnsi="Times New Roman"/>
          <w:sz w:val="20"/>
          <w:szCs w:val="20"/>
        </w:rPr>
        <w:t>ri Adolesc M</w:t>
      </w:r>
      <w:r w:rsidRPr="001D1032">
        <w:rPr>
          <w:rFonts w:ascii="Times New Roman" w:hAnsi="Times New Roman"/>
          <w:sz w:val="20"/>
          <w:szCs w:val="20"/>
        </w:rPr>
        <w:t>ed</w:t>
      </w:r>
      <w:r>
        <w:rPr>
          <w:rFonts w:ascii="Times New Roman" w:hAnsi="Times New Roman"/>
          <w:sz w:val="20"/>
          <w:szCs w:val="20"/>
        </w:rPr>
        <w:t>. 2000;</w:t>
      </w:r>
      <w:r w:rsidRPr="001D1032">
        <w:rPr>
          <w:rFonts w:ascii="Times New Roman" w:hAnsi="Times New Roman"/>
          <w:bCs/>
          <w:sz w:val="20"/>
          <w:szCs w:val="20"/>
        </w:rPr>
        <w:t>154</w:t>
      </w:r>
      <w:r>
        <w:rPr>
          <w:rFonts w:ascii="Times New Roman" w:hAnsi="Times New Roman"/>
          <w:sz w:val="20"/>
          <w:szCs w:val="20"/>
        </w:rPr>
        <w:t>(1):</w:t>
      </w:r>
      <w:r w:rsidRPr="001D1032">
        <w:rPr>
          <w:rFonts w:ascii="Times New Roman" w:hAnsi="Times New Roman"/>
          <w:sz w:val="20"/>
          <w:szCs w:val="20"/>
        </w:rPr>
        <w:t>43-48.</w:t>
      </w:r>
    </w:p>
    <w:p w14:paraId="22D36CF2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26.</w:t>
      </w:r>
      <w:r>
        <w:rPr>
          <w:rFonts w:ascii="Times New Roman" w:hAnsi="Times New Roman"/>
          <w:sz w:val="20"/>
          <w:szCs w:val="20"/>
        </w:rPr>
        <w:tab/>
        <w:t>Bergfors S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Astrom M, Burstrom K, Egmar A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Measuring health-related quality of life with the EQ-5D-Y instrument in children and adolescents with asthma.</w:t>
      </w:r>
      <w:r>
        <w:rPr>
          <w:rFonts w:ascii="Times New Roman" w:hAnsi="Times New Roman"/>
          <w:sz w:val="20"/>
          <w:szCs w:val="20"/>
        </w:rPr>
        <w:t xml:space="preserve"> Acta Paediatr. 2015;</w:t>
      </w:r>
      <w:r w:rsidRPr="001D1032">
        <w:rPr>
          <w:rFonts w:ascii="Times New Roman" w:hAnsi="Times New Roman"/>
          <w:bCs/>
          <w:sz w:val="20"/>
          <w:szCs w:val="20"/>
        </w:rPr>
        <w:t>104</w:t>
      </w:r>
      <w:r>
        <w:rPr>
          <w:rFonts w:ascii="Times New Roman" w:hAnsi="Times New Roman"/>
          <w:sz w:val="20"/>
          <w:szCs w:val="20"/>
        </w:rPr>
        <w:t>(2):</w:t>
      </w:r>
      <w:r w:rsidRPr="001D1032">
        <w:rPr>
          <w:rFonts w:ascii="Times New Roman" w:hAnsi="Times New Roman"/>
          <w:sz w:val="20"/>
          <w:szCs w:val="20"/>
        </w:rPr>
        <w:t>167-73.</w:t>
      </w:r>
    </w:p>
    <w:p w14:paraId="24073869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27.</w:t>
      </w:r>
      <w:r>
        <w:rPr>
          <w:rFonts w:ascii="Times New Roman" w:hAnsi="Times New Roman"/>
          <w:sz w:val="20"/>
          <w:szCs w:val="20"/>
        </w:rPr>
        <w:tab/>
        <w:t>Bilcke J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Ogunjimi B, Marais C, de Smet F, Callens M,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The health and economic burden of chickenpox and herpes zoster in Belgium.</w:t>
      </w:r>
      <w:r w:rsidRPr="001D1032">
        <w:rPr>
          <w:rFonts w:ascii="Times New Roman" w:hAnsi="Times New Roman"/>
          <w:sz w:val="20"/>
          <w:szCs w:val="20"/>
        </w:rPr>
        <w:t xml:space="preserve"> Epidemiol</w:t>
      </w:r>
      <w:r>
        <w:rPr>
          <w:rFonts w:ascii="Times New Roman" w:hAnsi="Times New Roman"/>
          <w:sz w:val="20"/>
          <w:szCs w:val="20"/>
        </w:rPr>
        <w:t xml:space="preserve"> Infect. 2012;</w:t>
      </w:r>
      <w:r w:rsidRPr="001D1032">
        <w:rPr>
          <w:rFonts w:ascii="Times New Roman" w:hAnsi="Times New Roman"/>
          <w:bCs/>
          <w:sz w:val="20"/>
          <w:szCs w:val="20"/>
        </w:rPr>
        <w:t>140</w:t>
      </w:r>
      <w:r>
        <w:rPr>
          <w:rFonts w:ascii="Times New Roman" w:hAnsi="Times New Roman"/>
          <w:sz w:val="20"/>
          <w:szCs w:val="20"/>
        </w:rPr>
        <w:t>(11):2096-</w:t>
      </w:r>
      <w:r w:rsidRPr="001D1032">
        <w:rPr>
          <w:rFonts w:ascii="Times New Roman" w:hAnsi="Times New Roman"/>
          <w:sz w:val="20"/>
          <w:szCs w:val="20"/>
        </w:rPr>
        <w:t>109.</w:t>
      </w:r>
    </w:p>
    <w:p w14:paraId="440BEC56" w14:textId="77777777" w:rsidR="0063005D" w:rsidRPr="00C943FC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 w:rsidRPr="00C943FC">
        <w:rPr>
          <w:rFonts w:ascii="Times New Roman" w:hAnsi="Times New Roman"/>
          <w:sz w:val="20"/>
          <w:szCs w:val="20"/>
        </w:rPr>
        <w:t>28.</w:t>
      </w:r>
      <w:r w:rsidRPr="00C943FC">
        <w:rPr>
          <w:rFonts w:ascii="Times New Roman" w:hAnsi="Times New Roman"/>
          <w:sz w:val="20"/>
          <w:szCs w:val="20"/>
        </w:rPr>
        <w:tab/>
        <w:t>Bilcke J, Hens N, Beutels P. Quality-of-life: a many-splendored thing? Belgian population norms and 34 potential determinants explored by beta regression. Qual Life Res. 2017;26:2011-23.</w:t>
      </w:r>
    </w:p>
    <w:p w14:paraId="18767111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29.</w:t>
      </w:r>
      <w:r>
        <w:rPr>
          <w:rFonts w:ascii="Times New Roman" w:hAnsi="Times New Roman"/>
          <w:sz w:val="20"/>
          <w:szCs w:val="20"/>
        </w:rPr>
        <w:tab/>
        <w:t>Billson AL, Walker DA.</w:t>
      </w:r>
      <w:r w:rsidRPr="001D1032">
        <w:rPr>
          <w:rFonts w:ascii="Times New Roman" w:hAnsi="Times New Roman"/>
          <w:sz w:val="20"/>
          <w:szCs w:val="20"/>
        </w:rPr>
        <w:t xml:space="preserve"> </w:t>
      </w:r>
      <w:r w:rsidRPr="001D1032">
        <w:rPr>
          <w:rFonts w:ascii="Times New Roman" w:hAnsi="Times New Roman"/>
          <w:iCs/>
          <w:sz w:val="20"/>
          <w:szCs w:val="20"/>
        </w:rPr>
        <w:t>Assessment of health status in survivors of cancer.</w:t>
      </w:r>
      <w:r w:rsidRPr="001D1032">
        <w:rPr>
          <w:rFonts w:ascii="Times New Roman" w:hAnsi="Times New Roman"/>
          <w:sz w:val="20"/>
          <w:szCs w:val="20"/>
        </w:rPr>
        <w:t xml:space="preserve"> Arch</w:t>
      </w:r>
      <w:r>
        <w:rPr>
          <w:rFonts w:ascii="Times New Roman" w:hAnsi="Times New Roman"/>
          <w:sz w:val="20"/>
          <w:szCs w:val="20"/>
        </w:rPr>
        <w:t xml:space="preserve"> Dis Child. 1994;</w:t>
      </w:r>
      <w:r w:rsidRPr="001D1032">
        <w:rPr>
          <w:rFonts w:ascii="Times New Roman" w:hAnsi="Times New Roman"/>
          <w:bCs/>
          <w:sz w:val="20"/>
          <w:szCs w:val="20"/>
        </w:rPr>
        <w:t>70</w:t>
      </w:r>
      <w:r w:rsidRPr="001D1032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3):200-</w:t>
      </w:r>
      <w:r w:rsidRPr="001D1032">
        <w:rPr>
          <w:rFonts w:ascii="Times New Roman" w:hAnsi="Times New Roman"/>
          <w:sz w:val="20"/>
          <w:szCs w:val="20"/>
        </w:rPr>
        <w:t>4.</w:t>
      </w:r>
    </w:p>
    <w:p w14:paraId="12DC5A24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30.</w:t>
      </w:r>
      <w:r>
        <w:rPr>
          <w:rFonts w:ascii="Times New Roman" w:hAnsi="Times New Roman"/>
          <w:sz w:val="20"/>
          <w:szCs w:val="20"/>
        </w:rPr>
        <w:tab/>
        <w:t>Bodden DH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Dirksen CD, Bogels SM, Nauta MH, de Haan E,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Costs and cost-effectiveness of family CBT versus individual CBT in clinically anxious children.</w:t>
      </w:r>
      <w:r>
        <w:rPr>
          <w:rFonts w:ascii="Times New Roman" w:hAnsi="Times New Roman"/>
          <w:sz w:val="20"/>
          <w:szCs w:val="20"/>
        </w:rPr>
        <w:t xml:space="preserve"> Clin Child Psychol Psychiatry. 2008;</w:t>
      </w:r>
      <w:r w:rsidRPr="001D1032">
        <w:rPr>
          <w:rFonts w:ascii="Times New Roman" w:hAnsi="Times New Roman"/>
          <w:bCs/>
          <w:sz w:val="20"/>
          <w:szCs w:val="20"/>
        </w:rPr>
        <w:t>13</w:t>
      </w:r>
      <w:r>
        <w:rPr>
          <w:rFonts w:ascii="Times New Roman" w:hAnsi="Times New Roman"/>
          <w:sz w:val="20"/>
          <w:szCs w:val="20"/>
        </w:rPr>
        <w:t>(4):</w:t>
      </w:r>
      <w:r w:rsidRPr="001D1032">
        <w:rPr>
          <w:rFonts w:ascii="Times New Roman" w:hAnsi="Times New Roman"/>
          <w:sz w:val="20"/>
          <w:szCs w:val="20"/>
        </w:rPr>
        <w:t>543-64.</w:t>
      </w:r>
    </w:p>
    <w:p w14:paraId="2A7ADD10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31</w:t>
      </w:r>
      <w:r w:rsidRPr="001D1032">
        <w:rPr>
          <w:rFonts w:ascii="Times New Roman" w:hAnsi="Times New Roman"/>
          <w:sz w:val="20"/>
          <w:szCs w:val="20"/>
        </w:rPr>
        <w:t>.</w:t>
      </w:r>
      <w:r w:rsidRPr="001D1032">
        <w:rPr>
          <w:rFonts w:ascii="Times New Roman" w:hAnsi="Times New Roman"/>
          <w:sz w:val="20"/>
          <w:szCs w:val="20"/>
        </w:rPr>
        <w:tab/>
        <w:t>Bolton</w:t>
      </w:r>
      <w:r>
        <w:rPr>
          <w:rFonts w:ascii="Times New Roman" w:hAnsi="Times New Roman"/>
          <w:sz w:val="20"/>
          <w:szCs w:val="20"/>
        </w:rPr>
        <w:t xml:space="preserve"> K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Kremer P, Rossthorn N, Moodie M, Gibbs L,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The effect of gender and age on the association between weight status and health-related quality of life in Australian adolescents.</w:t>
      </w:r>
      <w:r>
        <w:rPr>
          <w:rFonts w:ascii="Times New Roman" w:hAnsi="Times New Roman"/>
          <w:sz w:val="20"/>
          <w:szCs w:val="20"/>
        </w:rPr>
        <w:t xml:space="preserve"> BMC Public Health. 2014;</w:t>
      </w:r>
      <w:r w:rsidRPr="001D1032">
        <w:rPr>
          <w:rFonts w:ascii="Times New Roman" w:hAnsi="Times New Roman"/>
          <w:bCs/>
          <w:sz w:val="20"/>
          <w:szCs w:val="20"/>
        </w:rPr>
        <w:t>14</w:t>
      </w:r>
      <w:r>
        <w:rPr>
          <w:rFonts w:ascii="Times New Roman" w:hAnsi="Times New Roman"/>
          <w:sz w:val="20"/>
          <w:szCs w:val="20"/>
        </w:rPr>
        <w:t>:898-905.</w:t>
      </w:r>
    </w:p>
    <w:p w14:paraId="467F7B50" w14:textId="77777777" w:rsidR="0063005D" w:rsidRPr="003D6943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 w:rsidRPr="003D6943">
        <w:rPr>
          <w:rFonts w:ascii="Times New Roman" w:hAnsi="Times New Roman"/>
          <w:sz w:val="20"/>
          <w:szCs w:val="20"/>
        </w:rPr>
        <w:t>32.</w:t>
      </w:r>
      <w:r w:rsidRPr="003D6943">
        <w:rPr>
          <w:rFonts w:ascii="Times New Roman" w:hAnsi="Times New Roman"/>
          <w:sz w:val="20"/>
          <w:szCs w:val="20"/>
        </w:rPr>
        <w:tab/>
        <w:t>Bolton KA, Jacka F, Allender S, Kremer P, Gibbs L, et al. The association between self-reported diet quality and health-related quality of life in rural and urban Australian adolescents. Aust J Rural Health. 2016;24(5):317-25.</w:t>
      </w:r>
    </w:p>
    <w:p w14:paraId="23AA975D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33.</w:t>
      </w:r>
      <w:r>
        <w:rPr>
          <w:rFonts w:ascii="Times New Roman" w:hAnsi="Times New Roman"/>
          <w:sz w:val="20"/>
          <w:szCs w:val="20"/>
        </w:rPr>
        <w:tab/>
        <w:t>Boran P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Horsman J, Tokuc G, Furlong W, Muradoglu PU,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Translation and cultural adaptation of health utilities index with application to pediatric oncology patients during neutropenia and recovery in Turkey.</w:t>
      </w:r>
      <w:r>
        <w:rPr>
          <w:rFonts w:ascii="Times New Roman" w:hAnsi="Times New Roman"/>
          <w:sz w:val="20"/>
          <w:szCs w:val="20"/>
        </w:rPr>
        <w:t xml:space="preserve"> Pediatr Blood Cancer. 2011;</w:t>
      </w:r>
      <w:r w:rsidRPr="001D1032">
        <w:rPr>
          <w:rFonts w:ascii="Times New Roman" w:hAnsi="Times New Roman"/>
          <w:bCs/>
          <w:sz w:val="20"/>
          <w:szCs w:val="20"/>
        </w:rPr>
        <w:t>56</w:t>
      </w:r>
      <w:r>
        <w:rPr>
          <w:rFonts w:ascii="Times New Roman" w:hAnsi="Times New Roman"/>
          <w:sz w:val="20"/>
          <w:szCs w:val="20"/>
        </w:rPr>
        <w:t>(5):</w:t>
      </w:r>
      <w:r w:rsidRPr="001D1032">
        <w:rPr>
          <w:rFonts w:ascii="Times New Roman" w:hAnsi="Times New Roman"/>
          <w:sz w:val="20"/>
          <w:szCs w:val="20"/>
        </w:rPr>
        <w:t>812-7.</w:t>
      </w:r>
    </w:p>
    <w:p w14:paraId="627D8275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34.</w:t>
      </w:r>
      <w:r>
        <w:rPr>
          <w:rFonts w:ascii="Times New Roman" w:hAnsi="Times New Roman"/>
          <w:sz w:val="20"/>
          <w:szCs w:val="20"/>
        </w:rPr>
        <w:tab/>
        <w:t>Boulton M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Haines L, Smyth D, Fielder A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Health-related quality of life of children with vision impairment or blindness.</w:t>
      </w:r>
      <w:r>
        <w:rPr>
          <w:rFonts w:ascii="Times New Roman" w:hAnsi="Times New Roman"/>
          <w:sz w:val="20"/>
          <w:szCs w:val="20"/>
        </w:rPr>
        <w:t xml:space="preserve"> Dev Med Child Neurol. 2006;</w:t>
      </w:r>
      <w:r w:rsidRPr="001D1032">
        <w:rPr>
          <w:rFonts w:ascii="Times New Roman" w:hAnsi="Times New Roman"/>
          <w:bCs/>
          <w:sz w:val="20"/>
          <w:szCs w:val="20"/>
        </w:rPr>
        <w:t>48</w:t>
      </w:r>
      <w:r>
        <w:rPr>
          <w:rFonts w:ascii="Times New Roman" w:hAnsi="Times New Roman"/>
          <w:sz w:val="20"/>
          <w:szCs w:val="20"/>
        </w:rPr>
        <w:t>(8):</w:t>
      </w:r>
      <w:r w:rsidRPr="001D1032">
        <w:rPr>
          <w:rFonts w:ascii="Times New Roman" w:hAnsi="Times New Roman"/>
          <w:sz w:val="20"/>
          <w:szCs w:val="20"/>
        </w:rPr>
        <w:t>656-61.</w:t>
      </w:r>
    </w:p>
    <w:p w14:paraId="04029AC6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35.</w:t>
      </w:r>
      <w:r>
        <w:rPr>
          <w:rFonts w:ascii="Times New Roman" w:hAnsi="Times New Roman"/>
          <w:sz w:val="20"/>
          <w:szCs w:val="20"/>
        </w:rPr>
        <w:tab/>
        <w:t>Bouwmans C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van der Kolk A, Oppe M, Schawo S, Stolk E,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Validity and responsiveness of the EQ-5D and the KIDSCREEN-10 in children with ADHD.</w:t>
      </w:r>
      <w:r>
        <w:rPr>
          <w:rFonts w:ascii="Times New Roman" w:hAnsi="Times New Roman"/>
          <w:sz w:val="20"/>
          <w:szCs w:val="20"/>
        </w:rPr>
        <w:t xml:space="preserve"> Eur J Health Econ. 2014;</w:t>
      </w:r>
      <w:r w:rsidRPr="001D1032">
        <w:rPr>
          <w:rFonts w:ascii="Times New Roman" w:hAnsi="Times New Roman"/>
          <w:bCs/>
          <w:sz w:val="20"/>
          <w:szCs w:val="20"/>
        </w:rPr>
        <w:t>15</w:t>
      </w:r>
      <w:r>
        <w:rPr>
          <w:rFonts w:ascii="Times New Roman" w:hAnsi="Times New Roman"/>
          <w:sz w:val="20"/>
          <w:szCs w:val="20"/>
        </w:rPr>
        <w:t>(9):</w:t>
      </w:r>
      <w:r w:rsidRPr="001D1032">
        <w:rPr>
          <w:rFonts w:ascii="Times New Roman" w:hAnsi="Times New Roman"/>
          <w:sz w:val="20"/>
          <w:szCs w:val="20"/>
        </w:rPr>
        <w:t>967-77.</w:t>
      </w:r>
    </w:p>
    <w:p w14:paraId="72F8505B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36</w:t>
      </w:r>
      <w:r w:rsidRPr="001D1032">
        <w:rPr>
          <w:rFonts w:ascii="Times New Roman" w:hAnsi="Times New Roman"/>
          <w:sz w:val="20"/>
          <w:szCs w:val="20"/>
        </w:rPr>
        <w:t>.</w:t>
      </w:r>
      <w:r w:rsidRPr="001D1032">
        <w:rPr>
          <w:rFonts w:ascii="Times New Roman" w:hAnsi="Times New Roman"/>
          <w:sz w:val="20"/>
          <w:szCs w:val="20"/>
        </w:rPr>
        <w:tab/>
        <w:t>Boyer</w:t>
      </w:r>
      <w:r>
        <w:rPr>
          <w:rFonts w:ascii="Times New Roman" w:hAnsi="Times New Roman"/>
          <w:sz w:val="20"/>
          <w:szCs w:val="20"/>
        </w:rPr>
        <w:t xml:space="preserve"> N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Miller S, Connolly P, McIntosh E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Use of the child health utility and strengths and difficulties outcome measures in economic evaluations of school-based interventions: data from a cluster-randomised controlled trial in Northern Ireland.</w:t>
      </w:r>
      <w:r>
        <w:rPr>
          <w:rFonts w:ascii="Times New Roman" w:hAnsi="Times New Roman"/>
          <w:sz w:val="20"/>
          <w:szCs w:val="20"/>
        </w:rPr>
        <w:t xml:space="preserve"> Lancet. 2014;</w:t>
      </w:r>
      <w:r w:rsidRPr="001D1032">
        <w:rPr>
          <w:rFonts w:ascii="Times New Roman" w:hAnsi="Times New Roman"/>
          <w:bCs/>
          <w:sz w:val="20"/>
          <w:szCs w:val="20"/>
        </w:rPr>
        <w:t>384</w:t>
      </w:r>
      <w:r>
        <w:rPr>
          <w:rFonts w:ascii="Times New Roman" w:hAnsi="Times New Roman"/>
          <w:sz w:val="20"/>
          <w:szCs w:val="20"/>
        </w:rPr>
        <w:t>:2</w:t>
      </w:r>
      <w:r w:rsidRPr="001D1032">
        <w:rPr>
          <w:rFonts w:ascii="Times New Roman" w:hAnsi="Times New Roman"/>
          <w:sz w:val="20"/>
          <w:szCs w:val="20"/>
        </w:rPr>
        <w:t>1.</w:t>
      </w:r>
    </w:p>
    <w:p w14:paraId="3B2F9644" w14:textId="77777777" w:rsidR="0063005D" w:rsidRPr="003D6943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 w:rsidRPr="003D6943">
        <w:rPr>
          <w:rFonts w:ascii="Times New Roman" w:hAnsi="Times New Roman"/>
          <w:sz w:val="20"/>
          <w:szCs w:val="20"/>
        </w:rPr>
        <w:t>37.</w:t>
      </w:r>
      <w:r w:rsidRPr="003D6943">
        <w:rPr>
          <w:rFonts w:ascii="Times New Roman" w:hAnsi="Times New Roman"/>
          <w:sz w:val="20"/>
          <w:szCs w:val="20"/>
        </w:rPr>
        <w:tab/>
        <w:t>Boyer NR, Miller S, Connolly P, McIntosh E. Paving the way for the use of the SDQ in economic evaluations of school-based population health interventions: an empirical analysis of the external validity of SDQ mapping algorithms to the CHU9D in an educational setting. Qual Life Res. 2016;25(4):913-23.</w:t>
      </w:r>
    </w:p>
    <w:p w14:paraId="2BA47510" w14:textId="77777777" w:rsidR="0063005D" w:rsidRPr="003D6943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38.</w:t>
      </w:r>
      <w:r>
        <w:rPr>
          <w:rFonts w:ascii="Times New Roman" w:hAnsi="Times New Roman"/>
          <w:sz w:val="20"/>
          <w:szCs w:val="20"/>
        </w:rPr>
        <w:tab/>
        <w:t>Boyle SE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Jones GL, Walters SJ.</w:t>
      </w:r>
      <w:r w:rsidRPr="001D1032">
        <w:rPr>
          <w:rFonts w:ascii="Times New Roman" w:hAnsi="Times New Roman"/>
          <w:sz w:val="20"/>
          <w:szCs w:val="20"/>
        </w:rPr>
        <w:t xml:space="preserve"> </w:t>
      </w:r>
      <w:r w:rsidRPr="001D1032">
        <w:rPr>
          <w:rFonts w:ascii="Times New Roman" w:hAnsi="Times New Roman"/>
          <w:iCs/>
          <w:sz w:val="20"/>
          <w:szCs w:val="20"/>
        </w:rPr>
        <w:t>Physical activity, quality of life, weight status and diet in adolescents.</w:t>
      </w:r>
      <w:r>
        <w:rPr>
          <w:rFonts w:ascii="Times New Roman" w:hAnsi="Times New Roman"/>
          <w:sz w:val="20"/>
          <w:szCs w:val="20"/>
        </w:rPr>
        <w:t xml:space="preserve"> </w:t>
      </w:r>
      <w:r w:rsidRPr="003D6943">
        <w:rPr>
          <w:rFonts w:ascii="Times New Roman" w:hAnsi="Times New Roman"/>
          <w:sz w:val="20"/>
          <w:szCs w:val="20"/>
        </w:rPr>
        <w:t>Qual Life Res. 2010;</w:t>
      </w:r>
      <w:r w:rsidRPr="003D6943">
        <w:rPr>
          <w:rFonts w:ascii="Times New Roman" w:hAnsi="Times New Roman"/>
          <w:bCs/>
          <w:sz w:val="20"/>
          <w:szCs w:val="20"/>
        </w:rPr>
        <w:t>19</w:t>
      </w:r>
      <w:r w:rsidRPr="003D6943">
        <w:rPr>
          <w:rFonts w:ascii="Times New Roman" w:hAnsi="Times New Roman"/>
          <w:sz w:val="20"/>
          <w:szCs w:val="20"/>
        </w:rPr>
        <w:t>(7):943-54.</w:t>
      </w:r>
    </w:p>
    <w:p w14:paraId="5F2BAFCB" w14:textId="77777777" w:rsidR="0063005D" w:rsidRPr="003D6943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 w:rsidRPr="003D6943">
        <w:rPr>
          <w:rFonts w:ascii="Times New Roman" w:hAnsi="Times New Roman"/>
          <w:sz w:val="20"/>
          <w:szCs w:val="20"/>
        </w:rPr>
        <w:t>39.</w:t>
      </w:r>
      <w:r w:rsidRPr="003D6943">
        <w:rPr>
          <w:rFonts w:ascii="Times New Roman" w:hAnsi="Times New Roman"/>
          <w:sz w:val="20"/>
          <w:szCs w:val="20"/>
        </w:rPr>
        <w:tab/>
        <w:t>Braam KI, van Dijk-Lokkart EM, van Dongen JM, van Litsenburg RR, Takken T, et al. Cost-effectiveness of a combined physical exercise and psychosocial training intervention for children with cancer: Results from the quality of life in motion study. Eur J Cancer Care. 2016:1-11.</w:t>
      </w:r>
    </w:p>
    <w:p w14:paraId="2A03D571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40.</w:t>
      </w:r>
      <w:r>
        <w:rPr>
          <w:rFonts w:ascii="Times New Roman" w:hAnsi="Times New Roman"/>
          <w:sz w:val="20"/>
          <w:szCs w:val="20"/>
        </w:rPr>
        <w:tab/>
        <w:t>Bradlyn AS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Harris CV, Warner JE, Ritchey AK, Zaboy K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An investigation of the validity of the quality of Well-Being Scale with pediatric oncology patients.</w:t>
      </w:r>
      <w:r>
        <w:rPr>
          <w:rFonts w:ascii="Times New Roman" w:hAnsi="Times New Roman"/>
          <w:sz w:val="20"/>
          <w:szCs w:val="20"/>
        </w:rPr>
        <w:t xml:space="preserve"> Health Psychol. 1993;</w:t>
      </w:r>
      <w:r w:rsidRPr="001D1032">
        <w:rPr>
          <w:rFonts w:ascii="Times New Roman" w:hAnsi="Times New Roman"/>
          <w:bCs/>
          <w:sz w:val="20"/>
          <w:szCs w:val="20"/>
        </w:rPr>
        <w:t>12</w:t>
      </w:r>
      <w:r>
        <w:rPr>
          <w:rFonts w:ascii="Times New Roman" w:hAnsi="Times New Roman"/>
          <w:sz w:val="20"/>
          <w:szCs w:val="20"/>
        </w:rPr>
        <w:t>(3):</w:t>
      </w:r>
      <w:r w:rsidRPr="001D1032">
        <w:rPr>
          <w:rFonts w:ascii="Times New Roman" w:hAnsi="Times New Roman"/>
          <w:sz w:val="20"/>
          <w:szCs w:val="20"/>
        </w:rPr>
        <w:t>246-50.</w:t>
      </w:r>
    </w:p>
    <w:p w14:paraId="70200998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41.</w:t>
      </w:r>
      <w:r>
        <w:rPr>
          <w:rFonts w:ascii="Times New Roman" w:hAnsi="Times New Roman"/>
          <w:sz w:val="20"/>
          <w:szCs w:val="20"/>
        </w:rPr>
        <w:tab/>
        <w:t>Brisson M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Senecal M, Drolet M, Mansi JA</w:t>
      </w:r>
      <w:r w:rsidRPr="001D1032">
        <w:rPr>
          <w:rFonts w:ascii="Times New Roman" w:hAnsi="Times New Roman"/>
          <w:sz w:val="20"/>
          <w:szCs w:val="20"/>
        </w:rPr>
        <w:t xml:space="preserve">. Health-related quality of life lost to rotavirus-associated gastroenteritis </w:t>
      </w:r>
      <w:r>
        <w:rPr>
          <w:rFonts w:ascii="Times New Roman" w:hAnsi="Times New Roman"/>
          <w:sz w:val="20"/>
          <w:szCs w:val="20"/>
        </w:rPr>
        <w:t>in children and their parents: a</w:t>
      </w:r>
      <w:r w:rsidRPr="001D1032">
        <w:rPr>
          <w:rFonts w:ascii="Times New Roman" w:hAnsi="Times New Roman"/>
          <w:sz w:val="20"/>
          <w:szCs w:val="20"/>
        </w:rPr>
        <w:t xml:space="preserve"> Canadian prospective study</w:t>
      </w:r>
      <w:r w:rsidRPr="001D1032">
        <w:rPr>
          <w:rFonts w:ascii="Times New Roman" w:hAnsi="Times New Roman"/>
          <w:iCs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Pediatr</w:t>
      </w:r>
      <w:r w:rsidRPr="001D1032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Infect Dis J. 2010;</w:t>
      </w:r>
      <w:r w:rsidRPr="001D1032">
        <w:rPr>
          <w:rFonts w:ascii="Times New Roman" w:hAnsi="Times New Roman"/>
          <w:bCs/>
          <w:sz w:val="20"/>
          <w:szCs w:val="20"/>
        </w:rPr>
        <w:t>29</w:t>
      </w:r>
      <w:r>
        <w:rPr>
          <w:rFonts w:ascii="Times New Roman" w:hAnsi="Times New Roman"/>
          <w:sz w:val="20"/>
          <w:szCs w:val="20"/>
        </w:rPr>
        <w:t>(1):73-</w:t>
      </w:r>
      <w:r w:rsidRPr="001D1032">
        <w:rPr>
          <w:rFonts w:ascii="Times New Roman" w:hAnsi="Times New Roman"/>
          <w:sz w:val="20"/>
          <w:szCs w:val="20"/>
        </w:rPr>
        <w:t>5.</w:t>
      </w:r>
    </w:p>
    <w:p w14:paraId="181CF93E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42.</w:t>
      </w:r>
      <w:r>
        <w:rPr>
          <w:rFonts w:ascii="Times New Roman" w:hAnsi="Times New Roman"/>
          <w:sz w:val="20"/>
          <w:szCs w:val="20"/>
        </w:rPr>
        <w:tab/>
        <w:t>Brown KL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Wray J, Wood TL, McMahon AM, Burch M,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Cost utility evaluation of extracorporeal membrane oxygenation as a bridge to transplant for children with end-stage heart failure due to dilated cardiomyopathy.</w:t>
      </w:r>
      <w:r w:rsidRPr="001D1032">
        <w:rPr>
          <w:rFonts w:ascii="Times New Roman" w:hAnsi="Times New Roman"/>
          <w:sz w:val="20"/>
          <w:szCs w:val="20"/>
        </w:rPr>
        <w:t xml:space="preserve"> J</w:t>
      </w:r>
      <w:r>
        <w:rPr>
          <w:rFonts w:ascii="Times New Roman" w:hAnsi="Times New Roman"/>
          <w:sz w:val="20"/>
          <w:szCs w:val="20"/>
        </w:rPr>
        <w:t xml:space="preserve"> Heart </w:t>
      </w:r>
      <w:r w:rsidRPr="001D1032">
        <w:rPr>
          <w:rFonts w:ascii="Times New Roman" w:hAnsi="Times New Roman"/>
          <w:sz w:val="20"/>
          <w:szCs w:val="20"/>
        </w:rPr>
        <w:t>Lung Transplant</w:t>
      </w:r>
      <w:r>
        <w:rPr>
          <w:rFonts w:ascii="Times New Roman" w:hAnsi="Times New Roman"/>
          <w:sz w:val="20"/>
          <w:szCs w:val="20"/>
        </w:rPr>
        <w:t>. 2009;</w:t>
      </w:r>
      <w:r w:rsidRPr="001D1032">
        <w:rPr>
          <w:rFonts w:ascii="Times New Roman" w:hAnsi="Times New Roman"/>
          <w:bCs/>
          <w:sz w:val="20"/>
          <w:szCs w:val="20"/>
        </w:rPr>
        <w:t>28</w:t>
      </w:r>
      <w:r w:rsidRPr="001D1032">
        <w:rPr>
          <w:rFonts w:ascii="Times New Roman" w:hAnsi="Times New Roman"/>
          <w:sz w:val="20"/>
          <w:szCs w:val="20"/>
        </w:rPr>
        <w:t>(1):32-8.</w:t>
      </w:r>
    </w:p>
    <w:p w14:paraId="2A927E17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43.</w:t>
      </w:r>
      <w:r>
        <w:rPr>
          <w:rFonts w:ascii="Times New Roman" w:hAnsi="Times New Roman"/>
          <w:sz w:val="20"/>
          <w:szCs w:val="20"/>
        </w:rPr>
        <w:tab/>
        <w:t>Brunner HI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Maker D, Grundland B, Young NL, Blanchette V,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Preference-based measurement of health-related quality of life (HRQL) in children with chronic musculoskeletal disorders (MSKDs).</w:t>
      </w:r>
      <w:r>
        <w:rPr>
          <w:rFonts w:ascii="Times New Roman" w:hAnsi="Times New Roman"/>
          <w:sz w:val="20"/>
          <w:szCs w:val="20"/>
        </w:rPr>
        <w:t xml:space="preserve"> Med Decis Making. 2003;</w:t>
      </w:r>
      <w:r w:rsidRPr="001D1032">
        <w:rPr>
          <w:rFonts w:ascii="Times New Roman" w:hAnsi="Times New Roman"/>
          <w:bCs/>
          <w:sz w:val="20"/>
          <w:szCs w:val="20"/>
        </w:rPr>
        <w:t>23</w:t>
      </w:r>
      <w:r>
        <w:rPr>
          <w:rFonts w:ascii="Times New Roman" w:hAnsi="Times New Roman"/>
          <w:sz w:val="20"/>
          <w:szCs w:val="20"/>
        </w:rPr>
        <w:t>(4):</w:t>
      </w:r>
      <w:r w:rsidRPr="001D1032">
        <w:rPr>
          <w:rFonts w:ascii="Times New Roman" w:hAnsi="Times New Roman"/>
          <w:sz w:val="20"/>
          <w:szCs w:val="20"/>
        </w:rPr>
        <w:t>314-22.</w:t>
      </w:r>
    </w:p>
    <w:p w14:paraId="50FC0588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44.</w:t>
      </w:r>
      <w:r>
        <w:rPr>
          <w:rFonts w:ascii="Times New Roman" w:hAnsi="Times New Roman"/>
          <w:sz w:val="20"/>
          <w:szCs w:val="20"/>
        </w:rPr>
        <w:tab/>
        <w:t>Brunner HI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Klein-Gitelman MS, Miller MJ, Trombley M, Baldwin N,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Health of children with chronic arthritis: relationship of different measures and the quality of parent proxy reporting.</w:t>
      </w:r>
      <w:r>
        <w:rPr>
          <w:rFonts w:ascii="Times New Roman" w:hAnsi="Times New Roman"/>
          <w:sz w:val="20"/>
          <w:szCs w:val="20"/>
        </w:rPr>
        <w:t xml:space="preserve"> Arthritis Rheum. 2004;</w:t>
      </w:r>
      <w:r w:rsidRPr="001D1032">
        <w:rPr>
          <w:rFonts w:ascii="Times New Roman" w:hAnsi="Times New Roman"/>
          <w:bCs/>
          <w:sz w:val="20"/>
          <w:szCs w:val="20"/>
        </w:rPr>
        <w:t>51</w:t>
      </w:r>
      <w:r>
        <w:rPr>
          <w:rFonts w:ascii="Times New Roman" w:hAnsi="Times New Roman"/>
          <w:sz w:val="20"/>
          <w:szCs w:val="20"/>
        </w:rPr>
        <w:t>(5):</w:t>
      </w:r>
      <w:r w:rsidRPr="001D1032">
        <w:rPr>
          <w:rFonts w:ascii="Times New Roman" w:hAnsi="Times New Roman"/>
          <w:sz w:val="20"/>
          <w:szCs w:val="20"/>
        </w:rPr>
        <w:t>763-73.</w:t>
      </w:r>
    </w:p>
    <w:p w14:paraId="6F6D0FB0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45.</w:t>
      </w:r>
      <w:r>
        <w:rPr>
          <w:rFonts w:ascii="Times New Roman" w:hAnsi="Times New Roman"/>
          <w:sz w:val="20"/>
          <w:szCs w:val="20"/>
        </w:rPr>
        <w:tab/>
        <w:t xml:space="preserve">Brussoni M, </w:t>
      </w:r>
      <w:r w:rsidRPr="001D1032">
        <w:rPr>
          <w:rFonts w:ascii="Times New Roman" w:hAnsi="Times New Roman"/>
          <w:sz w:val="20"/>
          <w:szCs w:val="20"/>
        </w:rPr>
        <w:t>Kruse</w:t>
      </w:r>
      <w:r>
        <w:rPr>
          <w:rFonts w:ascii="Times New Roman" w:hAnsi="Times New Roman"/>
          <w:sz w:val="20"/>
          <w:szCs w:val="20"/>
        </w:rPr>
        <w:t xml:space="preserve"> S</w:t>
      </w:r>
      <w:r w:rsidRPr="001D1032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r w:rsidRPr="001D1032">
        <w:rPr>
          <w:rFonts w:ascii="Times New Roman" w:hAnsi="Times New Roman"/>
          <w:sz w:val="20"/>
          <w:szCs w:val="20"/>
        </w:rPr>
        <w:t>Walker</w:t>
      </w:r>
      <w:r>
        <w:rPr>
          <w:rFonts w:ascii="Times New Roman" w:hAnsi="Times New Roman"/>
          <w:sz w:val="20"/>
          <w:szCs w:val="20"/>
        </w:rPr>
        <w:t xml:space="preserve"> K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 w:rsidRPr="001D1032">
        <w:rPr>
          <w:rFonts w:ascii="Times New Roman" w:hAnsi="Times New Roman"/>
          <w:iCs/>
          <w:sz w:val="20"/>
          <w:szCs w:val="20"/>
        </w:rPr>
        <w:t>Validity and reliability of the EQ-5D-3L among a paediatric injury population.</w:t>
      </w:r>
      <w:r>
        <w:rPr>
          <w:rFonts w:ascii="Times New Roman" w:hAnsi="Times New Roman"/>
          <w:sz w:val="20"/>
          <w:szCs w:val="20"/>
        </w:rPr>
        <w:t xml:space="preserve"> Health Qual Life Outcomes. 2013;</w:t>
      </w:r>
      <w:r w:rsidRPr="001D1032">
        <w:rPr>
          <w:rFonts w:ascii="Times New Roman" w:hAnsi="Times New Roman"/>
          <w:bCs/>
          <w:sz w:val="20"/>
          <w:szCs w:val="20"/>
        </w:rPr>
        <w:t>11</w:t>
      </w:r>
      <w:r>
        <w:rPr>
          <w:rFonts w:ascii="Times New Roman" w:hAnsi="Times New Roman"/>
          <w:sz w:val="20"/>
          <w:szCs w:val="20"/>
        </w:rPr>
        <w:t>:</w:t>
      </w:r>
      <w:r w:rsidRPr="001D1032">
        <w:rPr>
          <w:rFonts w:ascii="Times New Roman" w:hAnsi="Times New Roman"/>
          <w:sz w:val="20"/>
          <w:szCs w:val="20"/>
        </w:rPr>
        <w:t>157</w:t>
      </w:r>
      <w:r>
        <w:rPr>
          <w:rFonts w:ascii="Times New Roman" w:hAnsi="Times New Roman"/>
          <w:sz w:val="20"/>
          <w:szCs w:val="20"/>
        </w:rPr>
        <w:t>-65</w:t>
      </w:r>
      <w:r w:rsidRPr="001D1032">
        <w:rPr>
          <w:rFonts w:ascii="Times New Roman" w:hAnsi="Times New Roman"/>
          <w:sz w:val="20"/>
          <w:szCs w:val="20"/>
        </w:rPr>
        <w:t>.</w:t>
      </w:r>
    </w:p>
    <w:p w14:paraId="45FFD89C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46.</w:t>
      </w:r>
      <w:r>
        <w:rPr>
          <w:rFonts w:ascii="Times New Roman" w:hAnsi="Times New Roman"/>
          <w:sz w:val="20"/>
          <w:szCs w:val="20"/>
        </w:rPr>
        <w:tab/>
        <w:t>Bull KS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Kennedy CR, Bailey S, Ellison DW, Clifford SC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Improved health-related quality of life outcomes associated with SHH subgroup medulloblastoma in SIOP-UKCCSG PNET3 trial survivors.</w:t>
      </w:r>
      <w:r>
        <w:rPr>
          <w:rFonts w:ascii="Times New Roman" w:hAnsi="Times New Roman"/>
          <w:sz w:val="20"/>
          <w:szCs w:val="20"/>
        </w:rPr>
        <w:t xml:space="preserve"> Acta Neuropathologica. 2014;</w:t>
      </w:r>
      <w:r w:rsidRPr="001D1032">
        <w:rPr>
          <w:rFonts w:ascii="Times New Roman" w:hAnsi="Times New Roman"/>
          <w:bCs/>
          <w:sz w:val="20"/>
          <w:szCs w:val="20"/>
        </w:rPr>
        <w:t>128</w:t>
      </w:r>
      <w:r>
        <w:rPr>
          <w:rFonts w:ascii="Times New Roman" w:hAnsi="Times New Roman"/>
          <w:sz w:val="20"/>
          <w:szCs w:val="20"/>
        </w:rPr>
        <w:t>(1):</w:t>
      </w:r>
      <w:r w:rsidRPr="001D1032">
        <w:rPr>
          <w:rFonts w:ascii="Times New Roman" w:hAnsi="Times New Roman"/>
          <w:sz w:val="20"/>
          <w:szCs w:val="20"/>
        </w:rPr>
        <w:t>151-3.</w:t>
      </w:r>
    </w:p>
    <w:p w14:paraId="0325B450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47.</w:t>
      </w:r>
      <w:r>
        <w:rPr>
          <w:rFonts w:ascii="Times New Roman" w:hAnsi="Times New Roman"/>
          <w:sz w:val="20"/>
          <w:szCs w:val="20"/>
        </w:rPr>
        <w:tab/>
        <w:t>Burstrom K</w:t>
      </w:r>
      <w:r w:rsidRPr="001D1032">
        <w:rPr>
          <w:rFonts w:ascii="Times New Roman" w:hAnsi="Times New Roman"/>
          <w:sz w:val="20"/>
          <w:szCs w:val="20"/>
        </w:rPr>
        <w:t>, Svartengren</w:t>
      </w:r>
      <w:r>
        <w:rPr>
          <w:rFonts w:ascii="Times New Roman" w:hAnsi="Times New Roman"/>
          <w:sz w:val="20"/>
          <w:szCs w:val="20"/>
        </w:rPr>
        <w:t xml:space="preserve"> M</w:t>
      </w:r>
      <w:r w:rsidRPr="001D1032">
        <w:rPr>
          <w:rFonts w:ascii="Times New Roman" w:hAnsi="Times New Roman"/>
          <w:sz w:val="20"/>
          <w:szCs w:val="20"/>
        </w:rPr>
        <w:t>, Egmar</w:t>
      </w:r>
      <w:r>
        <w:rPr>
          <w:rFonts w:ascii="Times New Roman" w:hAnsi="Times New Roman"/>
          <w:sz w:val="20"/>
          <w:szCs w:val="20"/>
        </w:rPr>
        <w:t xml:space="preserve"> A.</w:t>
      </w:r>
      <w:r w:rsidRPr="001D1032">
        <w:rPr>
          <w:rFonts w:ascii="Times New Roman" w:hAnsi="Times New Roman"/>
          <w:sz w:val="20"/>
          <w:szCs w:val="20"/>
        </w:rPr>
        <w:t xml:space="preserve"> </w:t>
      </w:r>
      <w:r w:rsidRPr="001D1032">
        <w:rPr>
          <w:rFonts w:ascii="Times New Roman" w:hAnsi="Times New Roman"/>
          <w:iCs/>
          <w:sz w:val="20"/>
          <w:szCs w:val="20"/>
        </w:rPr>
        <w:t>Testing a Swedish child-friendly pilot version</w:t>
      </w:r>
      <w:r>
        <w:rPr>
          <w:rFonts w:ascii="Times New Roman" w:hAnsi="Times New Roman"/>
          <w:iCs/>
          <w:sz w:val="20"/>
          <w:szCs w:val="20"/>
        </w:rPr>
        <w:t xml:space="preserve"> of the EQ-5D instrument – </w:t>
      </w:r>
      <w:r w:rsidRPr="001D1032">
        <w:rPr>
          <w:rFonts w:ascii="Times New Roman" w:hAnsi="Times New Roman"/>
          <w:iCs/>
          <w:sz w:val="20"/>
          <w:szCs w:val="20"/>
        </w:rPr>
        <w:t>initial results.</w:t>
      </w:r>
      <w:r>
        <w:rPr>
          <w:rFonts w:ascii="Times New Roman" w:hAnsi="Times New Roman"/>
          <w:sz w:val="20"/>
          <w:szCs w:val="20"/>
        </w:rPr>
        <w:t xml:space="preserve"> Eur J Public Health. 2011;</w:t>
      </w:r>
      <w:r w:rsidRPr="001D1032">
        <w:rPr>
          <w:rFonts w:ascii="Times New Roman" w:hAnsi="Times New Roman"/>
          <w:bCs/>
          <w:sz w:val="20"/>
          <w:szCs w:val="20"/>
        </w:rPr>
        <w:t>21</w:t>
      </w:r>
      <w:r>
        <w:rPr>
          <w:rFonts w:ascii="Times New Roman" w:hAnsi="Times New Roman"/>
          <w:sz w:val="20"/>
          <w:szCs w:val="20"/>
        </w:rPr>
        <w:t>(2):</w:t>
      </w:r>
      <w:r w:rsidRPr="001D1032">
        <w:rPr>
          <w:rFonts w:ascii="Times New Roman" w:hAnsi="Times New Roman"/>
          <w:sz w:val="20"/>
          <w:szCs w:val="20"/>
        </w:rPr>
        <w:t>178-83.</w:t>
      </w:r>
    </w:p>
    <w:p w14:paraId="58831A28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48.</w:t>
      </w:r>
      <w:r>
        <w:rPr>
          <w:rFonts w:ascii="Times New Roman" w:hAnsi="Times New Roman"/>
          <w:sz w:val="20"/>
          <w:szCs w:val="20"/>
        </w:rPr>
        <w:tab/>
        <w:t>Burstrom K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Bartonek A, Brostrom EW, Sun S, Egmar A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EQ-5D-Y as a health-related quality of life measure in children and adolescents with functional disability in Sweden: testing feasibility and validity.</w:t>
      </w:r>
      <w:r>
        <w:rPr>
          <w:rFonts w:ascii="Times New Roman" w:hAnsi="Times New Roman"/>
          <w:sz w:val="20"/>
          <w:szCs w:val="20"/>
        </w:rPr>
        <w:t xml:space="preserve"> Acta Paediatr. 2014;</w:t>
      </w:r>
      <w:r w:rsidRPr="001D1032">
        <w:rPr>
          <w:rFonts w:ascii="Times New Roman" w:hAnsi="Times New Roman"/>
          <w:bCs/>
          <w:sz w:val="20"/>
          <w:szCs w:val="20"/>
        </w:rPr>
        <w:t>103</w:t>
      </w:r>
      <w:r>
        <w:rPr>
          <w:rFonts w:ascii="Times New Roman" w:hAnsi="Times New Roman"/>
          <w:sz w:val="20"/>
          <w:szCs w:val="20"/>
        </w:rPr>
        <w:t>(4):</w:t>
      </w:r>
      <w:r w:rsidRPr="001D1032">
        <w:rPr>
          <w:rFonts w:ascii="Times New Roman" w:hAnsi="Times New Roman"/>
          <w:sz w:val="20"/>
          <w:szCs w:val="20"/>
        </w:rPr>
        <w:t>426-35.</w:t>
      </w:r>
    </w:p>
    <w:p w14:paraId="388F5A1C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49.</w:t>
      </w:r>
      <w:r>
        <w:rPr>
          <w:rFonts w:ascii="Times New Roman" w:hAnsi="Times New Roman"/>
          <w:sz w:val="20"/>
          <w:szCs w:val="20"/>
        </w:rPr>
        <w:tab/>
        <w:t>Buysse CMP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Raat H, Hazelzet JA, Hulst JM, Cransberg K,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Long-term health status in childhood survivors of meningococcal septic shock.</w:t>
      </w:r>
      <w:r>
        <w:rPr>
          <w:rFonts w:ascii="Times New Roman" w:hAnsi="Times New Roman"/>
          <w:sz w:val="20"/>
          <w:szCs w:val="20"/>
        </w:rPr>
        <w:t xml:space="preserve"> Arch Pediatr Adolesc Med. 2008;</w:t>
      </w:r>
      <w:r w:rsidRPr="001D1032">
        <w:rPr>
          <w:rFonts w:ascii="Times New Roman" w:hAnsi="Times New Roman"/>
          <w:bCs/>
          <w:sz w:val="20"/>
          <w:szCs w:val="20"/>
        </w:rPr>
        <w:t>162</w:t>
      </w:r>
      <w:r>
        <w:rPr>
          <w:rFonts w:ascii="Times New Roman" w:hAnsi="Times New Roman"/>
          <w:sz w:val="20"/>
          <w:szCs w:val="20"/>
        </w:rPr>
        <w:t>(11):</w:t>
      </w:r>
      <w:r w:rsidRPr="001D1032">
        <w:rPr>
          <w:rFonts w:ascii="Times New Roman" w:hAnsi="Times New Roman"/>
          <w:sz w:val="20"/>
          <w:szCs w:val="20"/>
        </w:rPr>
        <w:t>1036-41.</w:t>
      </w:r>
    </w:p>
    <w:p w14:paraId="6E80AC07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50.</w:t>
      </w:r>
      <w:r>
        <w:rPr>
          <w:rFonts w:ascii="Times New Roman" w:hAnsi="Times New Roman"/>
          <w:sz w:val="20"/>
          <w:szCs w:val="20"/>
        </w:rPr>
        <w:tab/>
        <w:t>Byford S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Barrett B, Roberts C, Wilkinson P, Dubicka B,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Cost-effectiveness of selective serotonin reuptake inhibitors and routine specialist care with and without cognitive–behavioural therapy in adolescents with major depression.</w:t>
      </w:r>
      <w:r>
        <w:rPr>
          <w:rFonts w:ascii="Times New Roman" w:hAnsi="Times New Roman"/>
          <w:sz w:val="20"/>
          <w:szCs w:val="20"/>
        </w:rPr>
        <w:t xml:space="preserve"> Br J Psychiatry. 2007;</w:t>
      </w:r>
      <w:r w:rsidRPr="001D1032">
        <w:rPr>
          <w:rFonts w:ascii="Times New Roman" w:hAnsi="Times New Roman"/>
          <w:bCs/>
          <w:sz w:val="20"/>
          <w:szCs w:val="20"/>
        </w:rPr>
        <w:t>191</w:t>
      </w:r>
      <w:r w:rsidRPr="001D1032">
        <w:rPr>
          <w:rFonts w:ascii="Times New Roman" w:hAnsi="Times New Roman"/>
          <w:sz w:val="20"/>
          <w:szCs w:val="20"/>
        </w:rPr>
        <w:t>(6):521-7.</w:t>
      </w:r>
    </w:p>
    <w:p w14:paraId="595469CC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51.</w:t>
      </w:r>
      <w:r>
        <w:rPr>
          <w:rFonts w:ascii="Times New Roman" w:hAnsi="Times New Roman"/>
          <w:sz w:val="20"/>
          <w:szCs w:val="20"/>
        </w:rPr>
        <w:tab/>
        <w:t>Byford S.</w:t>
      </w:r>
      <w:r w:rsidRPr="001D1032">
        <w:rPr>
          <w:rFonts w:ascii="Times New Roman" w:hAnsi="Times New Roman"/>
          <w:sz w:val="20"/>
          <w:szCs w:val="20"/>
        </w:rPr>
        <w:t xml:space="preserve"> </w:t>
      </w:r>
      <w:r w:rsidRPr="001D1032">
        <w:rPr>
          <w:rFonts w:ascii="Times New Roman" w:hAnsi="Times New Roman"/>
          <w:iCs/>
          <w:sz w:val="20"/>
          <w:szCs w:val="20"/>
        </w:rPr>
        <w:t>The validity and responsiveness of the EQ-5D measure of health-related quality of life in an adolescent population with persistent major depression.</w:t>
      </w:r>
      <w:r>
        <w:rPr>
          <w:rFonts w:ascii="Times New Roman" w:hAnsi="Times New Roman"/>
          <w:sz w:val="20"/>
          <w:szCs w:val="20"/>
        </w:rPr>
        <w:t xml:space="preserve"> J Ment Health. 2013;</w:t>
      </w:r>
      <w:r w:rsidRPr="001D1032">
        <w:rPr>
          <w:rFonts w:ascii="Times New Roman" w:hAnsi="Times New Roman"/>
          <w:bCs/>
          <w:sz w:val="20"/>
          <w:szCs w:val="20"/>
        </w:rPr>
        <w:t>22</w:t>
      </w:r>
      <w:r>
        <w:rPr>
          <w:rFonts w:ascii="Times New Roman" w:hAnsi="Times New Roman"/>
          <w:sz w:val="20"/>
          <w:szCs w:val="20"/>
        </w:rPr>
        <w:t>(2):</w:t>
      </w:r>
      <w:r w:rsidRPr="001D1032">
        <w:rPr>
          <w:rFonts w:ascii="Times New Roman" w:hAnsi="Times New Roman"/>
          <w:sz w:val="20"/>
          <w:szCs w:val="20"/>
        </w:rPr>
        <w:t>101-10.</w:t>
      </w:r>
    </w:p>
    <w:p w14:paraId="166BAE9F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52.</w:t>
      </w:r>
      <w:r>
        <w:rPr>
          <w:rFonts w:ascii="Times New Roman" w:hAnsi="Times New Roman"/>
          <w:sz w:val="20"/>
          <w:szCs w:val="20"/>
        </w:rPr>
        <w:tab/>
        <w:t>Canaway AG,</w:t>
      </w:r>
      <w:r w:rsidRPr="001D1032">
        <w:rPr>
          <w:rFonts w:ascii="Times New Roman" w:hAnsi="Times New Roman"/>
          <w:sz w:val="20"/>
          <w:szCs w:val="20"/>
        </w:rPr>
        <w:t xml:space="preserve"> Frew</w:t>
      </w:r>
      <w:r>
        <w:rPr>
          <w:rFonts w:ascii="Times New Roman" w:hAnsi="Times New Roman"/>
          <w:sz w:val="20"/>
          <w:szCs w:val="20"/>
        </w:rPr>
        <w:t xml:space="preserve"> EJ.</w:t>
      </w:r>
      <w:r w:rsidRPr="001D1032">
        <w:rPr>
          <w:rFonts w:ascii="Times New Roman" w:hAnsi="Times New Roman"/>
          <w:sz w:val="20"/>
          <w:szCs w:val="20"/>
        </w:rPr>
        <w:t xml:space="preserve"> </w:t>
      </w:r>
      <w:r w:rsidRPr="001D1032">
        <w:rPr>
          <w:rFonts w:ascii="Times New Roman" w:hAnsi="Times New Roman"/>
          <w:iCs/>
          <w:sz w:val="20"/>
          <w:szCs w:val="20"/>
        </w:rPr>
        <w:t>Measuring preference-based quality of life in children aged 6-7 years: a comparison of the perform</w:t>
      </w:r>
      <w:r>
        <w:rPr>
          <w:rFonts w:ascii="Times New Roman" w:hAnsi="Times New Roman"/>
          <w:iCs/>
          <w:sz w:val="20"/>
          <w:szCs w:val="20"/>
        </w:rPr>
        <w:t xml:space="preserve">ance of the CHU-9D and EQ-5D-Y – </w:t>
      </w:r>
      <w:r w:rsidRPr="001D1032">
        <w:rPr>
          <w:rFonts w:ascii="Times New Roman" w:hAnsi="Times New Roman"/>
          <w:iCs/>
          <w:sz w:val="20"/>
          <w:szCs w:val="20"/>
        </w:rPr>
        <w:t>the WAVES pilot study.</w:t>
      </w:r>
      <w:r>
        <w:rPr>
          <w:rFonts w:ascii="Times New Roman" w:hAnsi="Times New Roman"/>
          <w:sz w:val="20"/>
          <w:szCs w:val="20"/>
        </w:rPr>
        <w:t xml:space="preserve"> Qual Life Res. 2013;</w:t>
      </w:r>
      <w:r w:rsidRPr="001D1032">
        <w:rPr>
          <w:rFonts w:ascii="Times New Roman" w:hAnsi="Times New Roman"/>
          <w:bCs/>
          <w:sz w:val="20"/>
          <w:szCs w:val="20"/>
        </w:rPr>
        <w:t>22</w:t>
      </w:r>
      <w:r>
        <w:rPr>
          <w:rFonts w:ascii="Times New Roman" w:hAnsi="Times New Roman"/>
          <w:sz w:val="20"/>
          <w:szCs w:val="20"/>
        </w:rPr>
        <w:t>(1):</w:t>
      </w:r>
      <w:r w:rsidRPr="001D1032">
        <w:rPr>
          <w:rFonts w:ascii="Times New Roman" w:hAnsi="Times New Roman"/>
          <w:sz w:val="20"/>
          <w:szCs w:val="20"/>
        </w:rPr>
        <w:t>173-83.</w:t>
      </w:r>
    </w:p>
    <w:p w14:paraId="3C16D8BD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53.</w:t>
      </w:r>
      <w:r>
        <w:rPr>
          <w:rFonts w:ascii="Times New Roman" w:hAnsi="Times New Roman"/>
          <w:sz w:val="20"/>
          <w:szCs w:val="20"/>
        </w:rPr>
        <w:tab/>
        <w:t xml:space="preserve">Canaway AG, </w:t>
      </w:r>
      <w:r w:rsidRPr="001D1032">
        <w:rPr>
          <w:rFonts w:ascii="Times New Roman" w:hAnsi="Times New Roman"/>
          <w:sz w:val="20"/>
          <w:szCs w:val="20"/>
        </w:rPr>
        <w:t>Frew</w:t>
      </w:r>
      <w:r>
        <w:rPr>
          <w:rFonts w:ascii="Times New Roman" w:hAnsi="Times New Roman"/>
          <w:sz w:val="20"/>
          <w:szCs w:val="20"/>
        </w:rPr>
        <w:t xml:space="preserve"> EJ.</w:t>
      </w:r>
      <w:r w:rsidRPr="001D1032">
        <w:rPr>
          <w:rFonts w:ascii="Times New Roman" w:hAnsi="Times New Roman"/>
          <w:sz w:val="20"/>
          <w:szCs w:val="20"/>
        </w:rPr>
        <w:t xml:space="preserve"> </w:t>
      </w:r>
      <w:r w:rsidRPr="001D1032">
        <w:rPr>
          <w:rFonts w:ascii="Times New Roman" w:hAnsi="Times New Roman"/>
          <w:iCs/>
          <w:sz w:val="20"/>
          <w:szCs w:val="20"/>
        </w:rPr>
        <w:t>Is utility-based quality of life in children aged 6-7 years affected by Body Mass Index (BMI)?</w:t>
      </w:r>
      <w:r>
        <w:rPr>
          <w:rFonts w:ascii="Times New Roman" w:hAnsi="Times New Roman"/>
          <w:iCs/>
          <w:sz w:val="20"/>
          <w:szCs w:val="20"/>
        </w:rPr>
        <w:t>.</w:t>
      </w:r>
      <w:r w:rsidRPr="001D1032">
        <w:rPr>
          <w:rFonts w:ascii="Times New Roman" w:hAnsi="Times New Roman"/>
          <w:sz w:val="20"/>
          <w:szCs w:val="20"/>
        </w:rPr>
        <w:t xml:space="preserve"> Int</w:t>
      </w:r>
      <w:r>
        <w:rPr>
          <w:rFonts w:ascii="Times New Roman" w:hAnsi="Times New Roman"/>
          <w:sz w:val="20"/>
          <w:szCs w:val="20"/>
        </w:rPr>
        <w:t xml:space="preserve"> J Obes (Lond). 2014;</w:t>
      </w:r>
      <w:r>
        <w:rPr>
          <w:rFonts w:ascii="Times New Roman" w:hAnsi="Times New Roman"/>
          <w:bCs/>
          <w:sz w:val="20"/>
          <w:szCs w:val="20"/>
        </w:rPr>
        <w:t>3</w:t>
      </w:r>
      <w:r w:rsidRPr="001D1032">
        <w:rPr>
          <w:rFonts w:ascii="Times New Roman" w:hAnsi="Times New Roman"/>
          <w:bCs/>
          <w:sz w:val="20"/>
          <w:szCs w:val="20"/>
        </w:rPr>
        <w:t>8</w:t>
      </w:r>
      <w:r>
        <w:rPr>
          <w:rFonts w:ascii="Times New Roman" w:hAnsi="Times New Roman"/>
          <w:sz w:val="20"/>
          <w:szCs w:val="20"/>
        </w:rPr>
        <w:t>(8):</w:t>
      </w:r>
      <w:r w:rsidRPr="001D1032">
        <w:rPr>
          <w:rFonts w:ascii="Times New Roman" w:hAnsi="Times New Roman"/>
          <w:sz w:val="20"/>
          <w:szCs w:val="20"/>
        </w:rPr>
        <w:t>1146.</w:t>
      </w:r>
    </w:p>
    <w:p w14:paraId="53858F5E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54.</w:t>
      </w:r>
      <w:r>
        <w:rPr>
          <w:rFonts w:ascii="Times New Roman" w:hAnsi="Times New Roman"/>
          <w:sz w:val="20"/>
          <w:szCs w:val="20"/>
        </w:rPr>
        <w:tab/>
        <w:t>Cardarelli C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Cereda C, Masiero L, Viscardi E, Faggin R,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Evaluation of health status and health-related quality of life in a cohort of Italian children following treatment for a primary brain tumor.</w:t>
      </w:r>
      <w:r>
        <w:rPr>
          <w:rFonts w:ascii="Times New Roman" w:hAnsi="Times New Roman"/>
          <w:sz w:val="20"/>
          <w:szCs w:val="20"/>
        </w:rPr>
        <w:t xml:space="preserve"> Pediatr Blood Cancer. 2006;</w:t>
      </w:r>
      <w:r w:rsidRPr="001D1032">
        <w:rPr>
          <w:rFonts w:ascii="Times New Roman" w:hAnsi="Times New Roman"/>
          <w:bCs/>
          <w:sz w:val="20"/>
          <w:szCs w:val="20"/>
        </w:rPr>
        <w:t>46</w:t>
      </w:r>
      <w:r>
        <w:rPr>
          <w:rFonts w:ascii="Times New Roman" w:hAnsi="Times New Roman"/>
          <w:sz w:val="20"/>
          <w:szCs w:val="20"/>
        </w:rPr>
        <w:t>(5):</w:t>
      </w:r>
      <w:r w:rsidRPr="001D1032">
        <w:rPr>
          <w:rFonts w:ascii="Times New Roman" w:hAnsi="Times New Roman"/>
          <w:sz w:val="20"/>
          <w:szCs w:val="20"/>
        </w:rPr>
        <w:t>637-44.</w:t>
      </w:r>
    </w:p>
    <w:p w14:paraId="45D9F8A4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55.</w:t>
      </w:r>
      <w:r>
        <w:rPr>
          <w:rFonts w:ascii="Times New Roman" w:hAnsi="Times New Roman"/>
          <w:sz w:val="20"/>
          <w:szCs w:val="20"/>
        </w:rPr>
        <w:tab/>
        <w:t>Carroll AE, Downs SM. Improving decision analyses: parent preferences (utility values) for pediatric health outcomes. J Pediatrics. 2009; 155:21-5.</w:t>
      </w:r>
    </w:p>
    <w:p w14:paraId="56249035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56.</w:t>
      </w:r>
      <w:r>
        <w:rPr>
          <w:rFonts w:ascii="Times New Roman" w:hAnsi="Times New Roman"/>
          <w:sz w:val="20"/>
          <w:szCs w:val="20"/>
        </w:rPr>
        <w:tab/>
        <w:t>Chadha NK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Allegro J, Barton M, Hawkes M, Harlock H,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The quality of life and health utility burden of recurrent respiratory papillomatosis in children.</w:t>
      </w:r>
      <w:r>
        <w:rPr>
          <w:rFonts w:ascii="Times New Roman" w:hAnsi="Times New Roman"/>
          <w:sz w:val="20"/>
          <w:szCs w:val="20"/>
        </w:rPr>
        <w:t xml:space="preserve"> Otolaryngol Head Neck Surg. 2010;</w:t>
      </w:r>
      <w:r w:rsidRPr="001D1032">
        <w:rPr>
          <w:rFonts w:ascii="Times New Roman" w:hAnsi="Times New Roman"/>
          <w:bCs/>
          <w:sz w:val="20"/>
          <w:szCs w:val="20"/>
        </w:rPr>
        <w:t>143</w:t>
      </w:r>
      <w:r w:rsidRPr="001D1032">
        <w:rPr>
          <w:rFonts w:ascii="Times New Roman" w:hAnsi="Times New Roman"/>
          <w:sz w:val="20"/>
          <w:szCs w:val="20"/>
        </w:rPr>
        <w:t>(5):685-90.</w:t>
      </w:r>
    </w:p>
    <w:p w14:paraId="53BD18EB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57.</w:t>
      </w:r>
      <w:r>
        <w:rPr>
          <w:rFonts w:ascii="Times New Roman" w:hAnsi="Times New Roman"/>
          <w:sz w:val="20"/>
          <w:szCs w:val="20"/>
        </w:rPr>
        <w:tab/>
        <w:t>Chen CL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Kuppermann M, Caughey AB, Zane LT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A community-based study of acne-related health preferences in adolescents.</w:t>
      </w:r>
      <w:r>
        <w:rPr>
          <w:rFonts w:ascii="Times New Roman" w:hAnsi="Times New Roman"/>
          <w:sz w:val="20"/>
          <w:szCs w:val="20"/>
        </w:rPr>
        <w:t xml:space="preserve"> Arch Dermatol. 2008;</w:t>
      </w:r>
      <w:r w:rsidRPr="001D1032">
        <w:rPr>
          <w:rFonts w:ascii="Times New Roman" w:hAnsi="Times New Roman"/>
          <w:bCs/>
          <w:sz w:val="20"/>
          <w:szCs w:val="20"/>
        </w:rPr>
        <w:t>144</w:t>
      </w:r>
      <w:r>
        <w:rPr>
          <w:rFonts w:ascii="Times New Roman" w:hAnsi="Times New Roman"/>
          <w:sz w:val="20"/>
          <w:szCs w:val="20"/>
        </w:rPr>
        <w:t>(8):</w:t>
      </w:r>
      <w:r w:rsidRPr="001D1032">
        <w:rPr>
          <w:rFonts w:ascii="Times New Roman" w:hAnsi="Times New Roman"/>
          <w:sz w:val="20"/>
          <w:szCs w:val="20"/>
        </w:rPr>
        <w:t>988-94.</w:t>
      </w:r>
    </w:p>
    <w:p w14:paraId="1871DD25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58.</w:t>
      </w:r>
      <w:r>
        <w:rPr>
          <w:rFonts w:ascii="Times New Roman" w:hAnsi="Times New Roman"/>
          <w:sz w:val="20"/>
          <w:szCs w:val="20"/>
        </w:rPr>
        <w:tab/>
        <w:t>Chen G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Ratcliffe J, Olds T, Magarey A, Jones M,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BMI, health behaviors, and quality of life in children and adolescents: a school-based study.</w:t>
      </w:r>
      <w:r>
        <w:rPr>
          <w:rFonts w:ascii="Times New Roman" w:hAnsi="Times New Roman"/>
          <w:sz w:val="20"/>
          <w:szCs w:val="20"/>
        </w:rPr>
        <w:t xml:space="preserve"> Pediatrics. 2014;</w:t>
      </w:r>
      <w:r w:rsidRPr="001D1032">
        <w:rPr>
          <w:rFonts w:ascii="Times New Roman" w:hAnsi="Times New Roman"/>
          <w:bCs/>
          <w:sz w:val="20"/>
          <w:szCs w:val="20"/>
        </w:rPr>
        <w:t>133</w:t>
      </w:r>
      <w:r>
        <w:rPr>
          <w:rFonts w:ascii="Times New Roman" w:hAnsi="Times New Roman"/>
          <w:sz w:val="20"/>
          <w:szCs w:val="20"/>
        </w:rPr>
        <w:t>(4):</w:t>
      </w:r>
      <w:r w:rsidRPr="001D1032">
        <w:rPr>
          <w:rFonts w:ascii="Times New Roman" w:hAnsi="Times New Roman"/>
          <w:sz w:val="20"/>
          <w:szCs w:val="20"/>
        </w:rPr>
        <w:t>e868-74.</w:t>
      </w:r>
    </w:p>
    <w:p w14:paraId="633D8BE3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59.</w:t>
      </w:r>
      <w:r>
        <w:rPr>
          <w:rFonts w:ascii="Times New Roman" w:hAnsi="Times New Roman"/>
          <w:sz w:val="20"/>
          <w:szCs w:val="20"/>
        </w:rPr>
        <w:tab/>
        <w:t>Chen G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Flynn T, Stevens K, Brazier J, Huynh E,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Assessing the Health-Related Quality of Life of Australian Adolescents: An Empirical Comparison of the Child Health Utility 9D and EQ-5D-Y Instruments.</w:t>
      </w:r>
      <w:r>
        <w:rPr>
          <w:rFonts w:ascii="Times New Roman" w:hAnsi="Times New Roman"/>
          <w:sz w:val="20"/>
          <w:szCs w:val="20"/>
        </w:rPr>
        <w:t xml:space="preserve"> Value Health. 2015;</w:t>
      </w:r>
      <w:r w:rsidRPr="001D1032">
        <w:rPr>
          <w:rFonts w:ascii="Times New Roman" w:hAnsi="Times New Roman"/>
          <w:bCs/>
          <w:sz w:val="20"/>
          <w:szCs w:val="20"/>
        </w:rPr>
        <w:t>18</w:t>
      </w:r>
      <w:r>
        <w:rPr>
          <w:rFonts w:ascii="Times New Roman" w:hAnsi="Times New Roman"/>
          <w:sz w:val="20"/>
          <w:szCs w:val="20"/>
        </w:rPr>
        <w:t>(4):</w:t>
      </w:r>
      <w:r w:rsidRPr="001D1032">
        <w:rPr>
          <w:rFonts w:ascii="Times New Roman" w:hAnsi="Times New Roman"/>
          <w:sz w:val="20"/>
          <w:szCs w:val="20"/>
        </w:rPr>
        <w:t>432-8.</w:t>
      </w:r>
    </w:p>
    <w:p w14:paraId="4B2C6D30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60</w:t>
      </w:r>
      <w:r w:rsidRPr="001D1032">
        <w:rPr>
          <w:rFonts w:ascii="Times New Roman" w:hAnsi="Times New Roman"/>
          <w:sz w:val="20"/>
          <w:szCs w:val="20"/>
        </w:rPr>
        <w:t>.</w:t>
      </w:r>
      <w:r w:rsidRPr="001D1032">
        <w:rPr>
          <w:rFonts w:ascii="Times New Roman" w:hAnsi="Times New Roman"/>
          <w:sz w:val="20"/>
          <w:szCs w:val="20"/>
        </w:rPr>
        <w:tab/>
        <w:t>Cheng</w:t>
      </w:r>
      <w:r>
        <w:rPr>
          <w:rFonts w:ascii="Times New Roman" w:hAnsi="Times New Roman"/>
          <w:sz w:val="20"/>
          <w:szCs w:val="20"/>
        </w:rPr>
        <w:t xml:space="preserve"> AK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Rubin HR, Powe NR, Mellon NK, Francis HW,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Cost-utility analysis of the cochlear implant in children.</w:t>
      </w:r>
      <w:r w:rsidRPr="001D1032">
        <w:rPr>
          <w:rFonts w:ascii="Times New Roman" w:hAnsi="Times New Roman"/>
          <w:sz w:val="20"/>
          <w:szCs w:val="20"/>
        </w:rPr>
        <w:t xml:space="preserve"> JAMA</w:t>
      </w:r>
      <w:r>
        <w:rPr>
          <w:rFonts w:ascii="Times New Roman" w:hAnsi="Times New Roman"/>
          <w:sz w:val="20"/>
          <w:szCs w:val="20"/>
        </w:rPr>
        <w:t>. 2000;</w:t>
      </w:r>
      <w:r w:rsidRPr="001D1032">
        <w:rPr>
          <w:rFonts w:ascii="Times New Roman" w:hAnsi="Times New Roman"/>
          <w:bCs/>
          <w:sz w:val="20"/>
          <w:szCs w:val="20"/>
        </w:rPr>
        <w:t>284</w:t>
      </w:r>
      <w:r>
        <w:rPr>
          <w:rFonts w:ascii="Times New Roman" w:hAnsi="Times New Roman"/>
          <w:sz w:val="20"/>
          <w:szCs w:val="20"/>
        </w:rPr>
        <w:t>(7):</w:t>
      </w:r>
      <w:r w:rsidRPr="001D1032">
        <w:rPr>
          <w:rFonts w:ascii="Times New Roman" w:hAnsi="Times New Roman"/>
          <w:sz w:val="20"/>
          <w:szCs w:val="20"/>
        </w:rPr>
        <w:t>850-6.</w:t>
      </w:r>
    </w:p>
    <w:p w14:paraId="0265AF98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61</w:t>
      </w:r>
      <w:r w:rsidRPr="001D1032">
        <w:rPr>
          <w:rFonts w:ascii="Times New Roman" w:hAnsi="Times New Roman"/>
          <w:sz w:val="20"/>
          <w:szCs w:val="20"/>
        </w:rPr>
        <w:t>.</w:t>
      </w:r>
      <w:r w:rsidRPr="001D1032">
        <w:rPr>
          <w:rFonts w:ascii="Times New Roman" w:hAnsi="Times New Roman"/>
          <w:sz w:val="20"/>
          <w:szCs w:val="20"/>
        </w:rPr>
        <w:tab/>
        <w:t>Cheng</w:t>
      </w:r>
      <w:r>
        <w:rPr>
          <w:rFonts w:ascii="Times New Roman" w:hAnsi="Times New Roman"/>
          <w:sz w:val="20"/>
          <w:szCs w:val="20"/>
        </w:rPr>
        <w:t xml:space="preserve"> S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Teuffel O, Ethier MC, Diorio C, Martino J,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Health-related quality of life anticipated with different management strategies for paediatric febrile neutropaenia.</w:t>
      </w:r>
      <w:r>
        <w:rPr>
          <w:rFonts w:ascii="Times New Roman" w:hAnsi="Times New Roman"/>
          <w:sz w:val="20"/>
          <w:szCs w:val="20"/>
        </w:rPr>
        <w:t xml:space="preserve"> Br J Cancer. 2011;</w:t>
      </w:r>
      <w:r w:rsidRPr="001D1032">
        <w:rPr>
          <w:rFonts w:ascii="Times New Roman" w:hAnsi="Times New Roman"/>
          <w:bCs/>
          <w:sz w:val="20"/>
          <w:szCs w:val="20"/>
        </w:rPr>
        <w:t>105</w:t>
      </w:r>
      <w:r w:rsidRPr="001D1032">
        <w:rPr>
          <w:rFonts w:ascii="Times New Roman" w:hAnsi="Times New Roman"/>
          <w:sz w:val="20"/>
          <w:szCs w:val="20"/>
        </w:rPr>
        <w:t>(5):606-11.</w:t>
      </w:r>
    </w:p>
    <w:p w14:paraId="120E15F1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62.</w:t>
      </w:r>
      <w:r>
        <w:rPr>
          <w:rFonts w:ascii="Times New Roman" w:hAnsi="Times New Roman"/>
          <w:sz w:val="20"/>
          <w:szCs w:val="20"/>
        </w:rPr>
        <w:tab/>
        <w:t xml:space="preserve">Cheung PW, Wong CK, Samartzis D, Luk KD, Lam CL, et al. </w:t>
      </w:r>
      <w:r w:rsidRPr="003D6943">
        <w:rPr>
          <w:rFonts w:ascii="Times New Roman" w:hAnsi="Times New Roman"/>
          <w:sz w:val="20"/>
          <w:szCs w:val="20"/>
        </w:rPr>
        <w:t>Psychometric validation of the EuroQoL 5-Dimension 5-Level (EQ-5D-5L) in Chinese patients with adolescent idiopathic scoliosis</w:t>
      </w:r>
      <w:r>
        <w:rPr>
          <w:rFonts w:ascii="Times New Roman" w:hAnsi="Times New Roman"/>
          <w:sz w:val="20"/>
          <w:szCs w:val="20"/>
        </w:rPr>
        <w:t>. Scoliosis Spinal Disord. 2016;11:19-30.</w:t>
      </w:r>
    </w:p>
    <w:p w14:paraId="416C691D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63.</w:t>
      </w:r>
      <w:r>
        <w:rPr>
          <w:rFonts w:ascii="Times New Roman" w:hAnsi="Times New Roman"/>
          <w:sz w:val="20"/>
          <w:szCs w:val="20"/>
        </w:rPr>
        <w:tab/>
        <w:t>Chevreul K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Brigham KB, Michel M, Rault G,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Costs and health-related quality of life of patients with cystic fibrosis and their carers in France.</w:t>
      </w:r>
      <w:r>
        <w:rPr>
          <w:rFonts w:ascii="Times New Roman" w:hAnsi="Times New Roman"/>
          <w:sz w:val="20"/>
          <w:szCs w:val="20"/>
        </w:rPr>
        <w:t xml:space="preserve"> J Cyst Fibros.</w:t>
      </w:r>
      <w:r w:rsidRPr="001D1032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2015;</w:t>
      </w:r>
      <w:r w:rsidRPr="001D1032">
        <w:rPr>
          <w:rFonts w:ascii="Times New Roman" w:hAnsi="Times New Roman"/>
          <w:bCs/>
          <w:sz w:val="20"/>
          <w:szCs w:val="20"/>
        </w:rPr>
        <w:t>14</w:t>
      </w:r>
      <w:r>
        <w:rPr>
          <w:rFonts w:ascii="Times New Roman" w:hAnsi="Times New Roman"/>
          <w:sz w:val="20"/>
          <w:szCs w:val="20"/>
        </w:rPr>
        <w:t>(3):</w:t>
      </w:r>
      <w:r w:rsidRPr="001D1032">
        <w:rPr>
          <w:rFonts w:ascii="Times New Roman" w:hAnsi="Times New Roman"/>
          <w:sz w:val="20"/>
          <w:szCs w:val="20"/>
        </w:rPr>
        <w:t>384-91.</w:t>
      </w:r>
    </w:p>
    <w:p w14:paraId="77094E9B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64.</w:t>
      </w:r>
      <w:r>
        <w:rPr>
          <w:rFonts w:ascii="Times New Roman" w:hAnsi="Times New Roman"/>
          <w:sz w:val="20"/>
          <w:szCs w:val="20"/>
        </w:rPr>
        <w:tab/>
        <w:t>Chevreul K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Brigham KB, Brunn M, des Portes V,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Fragile X syndrome: economic burden and health-related quality of life of patients and caregivers in France.</w:t>
      </w:r>
      <w:r>
        <w:rPr>
          <w:rFonts w:ascii="Times New Roman" w:hAnsi="Times New Roman"/>
          <w:sz w:val="20"/>
          <w:szCs w:val="20"/>
        </w:rPr>
        <w:t xml:space="preserve"> J Intellect Disabil Res. 2015;</w:t>
      </w:r>
      <w:r w:rsidRPr="001D1032">
        <w:rPr>
          <w:rFonts w:ascii="Times New Roman" w:hAnsi="Times New Roman"/>
          <w:bCs/>
          <w:sz w:val="20"/>
          <w:szCs w:val="20"/>
        </w:rPr>
        <w:t>59</w:t>
      </w:r>
      <w:r w:rsidRPr="001D1032">
        <w:rPr>
          <w:rFonts w:ascii="Times New Roman" w:hAnsi="Times New Roman"/>
          <w:sz w:val="20"/>
          <w:szCs w:val="20"/>
        </w:rPr>
        <w:t>(12):1108-20.</w:t>
      </w:r>
    </w:p>
    <w:p w14:paraId="3B197EAE" w14:textId="77777777" w:rsidR="0063005D" w:rsidRPr="00DA6E6A" w:rsidRDefault="0063005D" w:rsidP="0063005D">
      <w:pPr>
        <w:pStyle w:val="desc2"/>
        <w:shd w:val="clear" w:color="auto" w:fill="FFFFFF"/>
        <w:ind w:left="709" w:hanging="709"/>
        <w:jc w:val="both"/>
        <w:rPr>
          <w:sz w:val="20"/>
          <w:szCs w:val="20"/>
        </w:rPr>
      </w:pPr>
      <w:r>
        <w:rPr>
          <w:sz w:val="20"/>
          <w:szCs w:val="20"/>
        </w:rPr>
        <w:t>65</w:t>
      </w:r>
      <w:r w:rsidRPr="001D1032">
        <w:rPr>
          <w:sz w:val="20"/>
          <w:szCs w:val="20"/>
        </w:rPr>
        <w:t>.</w:t>
      </w:r>
      <w:r w:rsidRPr="001D1032">
        <w:rPr>
          <w:sz w:val="20"/>
          <w:szCs w:val="20"/>
        </w:rPr>
        <w:tab/>
      </w:r>
      <w:r w:rsidRPr="009948E4">
        <w:rPr>
          <w:sz w:val="20"/>
          <w:szCs w:val="20"/>
        </w:rPr>
        <w:t>Chiou CF, Weaver MR, Bell MA, Lee TA, Krieger JW. Development of the multi-attribute Pediatric Asthma Health O</w:t>
      </w:r>
      <w:r>
        <w:rPr>
          <w:sz w:val="20"/>
          <w:szCs w:val="20"/>
        </w:rPr>
        <w:t>utcome Measure (PAHOM). Int J</w:t>
      </w:r>
      <w:r w:rsidRPr="009948E4">
        <w:rPr>
          <w:sz w:val="20"/>
          <w:szCs w:val="20"/>
        </w:rPr>
        <w:t xml:space="preserve"> Qual Health Care</w:t>
      </w:r>
      <w:r>
        <w:rPr>
          <w:sz w:val="20"/>
          <w:szCs w:val="20"/>
        </w:rPr>
        <w:t>.</w:t>
      </w:r>
      <w:r w:rsidRPr="009948E4">
        <w:rPr>
          <w:sz w:val="20"/>
          <w:szCs w:val="20"/>
        </w:rPr>
        <w:t xml:space="preserve"> 2005;17(1):23-30.</w:t>
      </w:r>
    </w:p>
    <w:p w14:paraId="5C1DA21D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66</w:t>
      </w:r>
      <w:r w:rsidRPr="001D1032">
        <w:rPr>
          <w:rFonts w:ascii="Times New Roman" w:hAnsi="Times New Roman"/>
          <w:sz w:val="20"/>
          <w:szCs w:val="20"/>
        </w:rPr>
        <w:t>.</w:t>
      </w:r>
      <w:r w:rsidRPr="001D1032">
        <w:rPr>
          <w:rFonts w:ascii="Times New Roman" w:hAnsi="Times New Roman"/>
          <w:sz w:val="20"/>
          <w:szCs w:val="20"/>
        </w:rPr>
        <w:tab/>
        <w:t>Chirivella</w:t>
      </w:r>
      <w:r>
        <w:rPr>
          <w:rFonts w:ascii="Times New Roman" w:hAnsi="Times New Roman"/>
          <w:sz w:val="20"/>
          <w:szCs w:val="20"/>
        </w:rPr>
        <w:t xml:space="preserve"> S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Rajappa S, Sinha S, Eden T, Barr RD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Health-related quality of life among children with cancer in Hyderabad, India.</w:t>
      </w:r>
      <w:r>
        <w:rPr>
          <w:rFonts w:ascii="Times New Roman" w:hAnsi="Times New Roman"/>
          <w:sz w:val="20"/>
          <w:szCs w:val="20"/>
        </w:rPr>
        <w:t xml:space="preserve"> Indian J Pediatr. 2009;</w:t>
      </w:r>
      <w:r w:rsidRPr="001D1032">
        <w:rPr>
          <w:rFonts w:ascii="Times New Roman" w:hAnsi="Times New Roman"/>
          <w:bCs/>
          <w:sz w:val="20"/>
          <w:szCs w:val="20"/>
        </w:rPr>
        <w:t>76</w:t>
      </w:r>
      <w:r>
        <w:rPr>
          <w:rFonts w:ascii="Times New Roman" w:hAnsi="Times New Roman"/>
          <w:sz w:val="20"/>
          <w:szCs w:val="20"/>
        </w:rPr>
        <w:t>(12):</w:t>
      </w:r>
      <w:r w:rsidRPr="001D1032">
        <w:rPr>
          <w:rFonts w:ascii="Times New Roman" w:hAnsi="Times New Roman"/>
          <w:sz w:val="20"/>
          <w:szCs w:val="20"/>
        </w:rPr>
        <w:t>1231-5.</w:t>
      </w:r>
    </w:p>
    <w:p w14:paraId="77E1289E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67.</w:t>
      </w:r>
      <w:r>
        <w:rPr>
          <w:rFonts w:ascii="Times New Roman" w:hAnsi="Times New Roman"/>
          <w:sz w:val="20"/>
          <w:szCs w:val="20"/>
        </w:rPr>
        <w:tab/>
        <w:t>Clement ND, Vats A, Duckworth AD, Gaston MS, Murray AW. Slipped capital femoral epiphysis: is it worth the risk and cost not to offer prophylactic fixation of the contralateral hip? Bone Joint J 2015;97-B;1428-34.</w:t>
      </w:r>
    </w:p>
    <w:p w14:paraId="13E03FCB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68.</w:t>
      </w:r>
      <w:r>
        <w:rPr>
          <w:rFonts w:ascii="Times New Roman" w:hAnsi="Times New Roman"/>
          <w:sz w:val="20"/>
          <w:szCs w:val="20"/>
        </w:rPr>
        <w:tab/>
        <w:t>Covaciu C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Bergstrom A, Lind T, Svartengren M, Kull I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Childhood allergies affect health-related quality of life.</w:t>
      </w:r>
      <w:r>
        <w:rPr>
          <w:rFonts w:ascii="Times New Roman" w:hAnsi="Times New Roman"/>
          <w:sz w:val="20"/>
          <w:szCs w:val="20"/>
        </w:rPr>
        <w:t xml:space="preserve"> J Asthma. 2013;</w:t>
      </w:r>
      <w:r w:rsidRPr="001D1032">
        <w:rPr>
          <w:rFonts w:ascii="Times New Roman" w:hAnsi="Times New Roman"/>
          <w:bCs/>
          <w:sz w:val="20"/>
          <w:szCs w:val="20"/>
        </w:rPr>
        <w:t>50</w:t>
      </w:r>
      <w:r>
        <w:rPr>
          <w:rFonts w:ascii="Times New Roman" w:hAnsi="Times New Roman"/>
          <w:sz w:val="20"/>
          <w:szCs w:val="20"/>
        </w:rPr>
        <w:t>(5):</w:t>
      </w:r>
      <w:r w:rsidRPr="001D1032">
        <w:rPr>
          <w:rFonts w:ascii="Times New Roman" w:hAnsi="Times New Roman"/>
          <w:sz w:val="20"/>
          <w:szCs w:val="20"/>
        </w:rPr>
        <w:t>522-8.</w:t>
      </w:r>
    </w:p>
    <w:p w14:paraId="1CFC151B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69.</w:t>
      </w:r>
      <w:r>
        <w:rPr>
          <w:rFonts w:ascii="Times New Roman" w:hAnsi="Times New Roman"/>
          <w:sz w:val="20"/>
          <w:szCs w:val="20"/>
        </w:rPr>
        <w:tab/>
        <w:t>Cox CL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Lensing S, Rai SN, Hinds P, Burghen E,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Proxy assessment of quality of life in pediatric clinical trials: application of the Health Utilities Index 3.</w:t>
      </w:r>
      <w:r w:rsidRPr="001D1032">
        <w:rPr>
          <w:rFonts w:ascii="Times New Roman" w:hAnsi="Times New Roman"/>
          <w:sz w:val="20"/>
          <w:szCs w:val="20"/>
        </w:rPr>
        <w:t xml:space="preserve"> Qual L</w:t>
      </w:r>
      <w:r>
        <w:rPr>
          <w:rFonts w:ascii="Times New Roman" w:hAnsi="Times New Roman"/>
          <w:sz w:val="20"/>
          <w:szCs w:val="20"/>
        </w:rPr>
        <w:t>ife Res. 2005;</w:t>
      </w:r>
      <w:r w:rsidRPr="001D1032">
        <w:rPr>
          <w:rFonts w:ascii="Times New Roman" w:hAnsi="Times New Roman"/>
          <w:bCs/>
          <w:sz w:val="20"/>
          <w:szCs w:val="20"/>
        </w:rPr>
        <w:t>14</w:t>
      </w:r>
      <w:r>
        <w:rPr>
          <w:rFonts w:ascii="Times New Roman" w:hAnsi="Times New Roman"/>
          <w:sz w:val="20"/>
          <w:szCs w:val="20"/>
        </w:rPr>
        <w:t>(4):</w:t>
      </w:r>
      <w:r w:rsidRPr="001D1032">
        <w:rPr>
          <w:rFonts w:ascii="Times New Roman" w:hAnsi="Times New Roman"/>
          <w:sz w:val="20"/>
          <w:szCs w:val="20"/>
        </w:rPr>
        <w:t>1045-56.</w:t>
      </w:r>
    </w:p>
    <w:p w14:paraId="0DC275CB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70.</w:t>
      </w:r>
      <w:r>
        <w:rPr>
          <w:rFonts w:ascii="Times New Roman" w:hAnsi="Times New Roman"/>
          <w:sz w:val="20"/>
          <w:szCs w:val="20"/>
        </w:rPr>
        <w:tab/>
        <w:t xml:space="preserve">Creswell C, Violato M, Fairbanks H, White E, Parkinson M, et al. </w:t>
      </w:r>
      <w:r w:rsidRPr="003D6943">
        <w:rPr>
          <w:rFonts w:ascii="Times New Roman" w:hAnsi="Times New Roman"/>
          <w:sz w:val="20"/>
          <w:szCs w:val="20"/>
        </w:rPr>
        <w:t>Clinical outcomes and cost-effectiveness of brief guided parent-delivered cognitive behavioural therapy and solution-focused brief therapy for treatment of childhood anxiety disorders: a randomised controlled trial</w:t>
      </w:r>
      <w:r>
        <w:rPr>
          <w:rFonts w:ascii="Times New Roman" w:hAnsi="Times New Roman"/>
          <w:sz w:val="20"/>
          <w:szCs w:val="20"/>
        </w:rPr>
        <w:t>. Lancet Psychiatry 2017;4(7):529-39.</w:t>
      </w:r>
    </w:p>
    <w:p w14:paraId="782D9D12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71.</w:t>
      </w:r>
      <w:r>
        <w:rPr>
          <w:rFonts w:ascii="Times New Roman" w:hAnsi="Times New Roman"/>
          <w:sz w:val="20"/>
          <w:szCs w:val="20"/>
        </w:rPr>
        <w:tab/>
        <w:t>Cunha F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Mota T, Teixeira-Pinto A, Carvalho L, Estrada J,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Factors associated with health-related quality of life changes in survivors to pediatric intensive care.</w:t>
      </w:r>
      <w:r>
        <w:rPr>
          <w:rFonts w:ascii="Times New Roman" w:hAnsi="Times New Roman"/>
          <w:sz w:val="20"/>
          <w:szCs w:val="20"/>
        </w:rPr>
        <w:t xml:space="preserve"> Pediatr Crit Care Med. 2013;</w:t>
      </w:r>
      <w:r w:rsidRPr="001D1032">
        <w:rPr>
          <w:rFonts w:ascii="Times New Roman" w:hAnsi="Times New Roman"/>
          <w:bCs/>
          <w:sz w:val="20"/>
          <w:szCs w:val="20"/>
        </w:rPr>
        <w:t>14</w:t>
      </w:r>
      <w:r>
        <w:rPr>
          <w:rFonts w:ascii="Times New Roman" w:hAnsi="Times New Roman"/>
          <w:sz w:val="20"/>
          <w:szCs w:val="20"/>
        </w:rPr>
        <w:t>(1):</w:t>
      </w:r>
      <w:r w:rsidRPr="001D1032">
        <w:rPr>
          <w:rFonts w:ascii="Times New Roman" w:hAnsi="Times New Roman"/>
          <w:sz w:val="20"/>
          <w:szCs w:val="20"/>
        </w:rPr>
        <w:t>e8-15.</w:t>
      </w:r>
    </w:p>
    <w:p w14:paraId="08EFC1D0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72.</w:t>
      </w:r>
      <w:r>
        <w:rPr>
          <w:rFonts w:ascii="Times New Roman" w:hAnsi="Times New Roman"/>
          <w:sz w:val="20"/>
          <w:szCs w:val="20"/>
        </w:rPr>
        <w:tab/>
        <w:t>Czyzewski DI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Mariotto MJ, Bartholomew K, LeCompte SH, Sockrider MM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Measurement of quality of well being in a child and adolescent cystic fibrosis population.</w:t>
      </w:r>
      <w:r>
        <w:rPr>
          <w:rFonts w:ascii="Times New Roman" w:hAnsi="Times New Roman"/>
          <w:sz w:val="20"/>
          <w:szCs w:val="20"/>
        </w:rPr>
        <w:t xml:space="preserve"> Med Care. 1994;</w:t>
      </w:r>
      <w:r w:rsidRPr="001D1032">
        <w:rPr>
          <w:rFonts w:ascii="Times New Roman" w:hAnsi="Times New Roman"/>
          <w:bCs/>
          <w:sz w:val="20"/>
          <w:szCs w:val="20"/>
        </w:rPr>
        <w:t>32</w:t>
      </w:r>
      <w:r>
        <w:rPr>
          <w:rFonts w:ascii="Times New Roman" w:hAnsi="Times New Roman"/>
          <w:sz w:val="20"/>
          <w:szCs w:val="20"/>
        </w:rPr>
        <w:t>(9):</w:t>
      </w:r>
      <w:r w:rsidRPr="001D1032">
        <w:rPr>
          <w:rFonts w:ascii="Times New Roman" w:hAnsi="Times New Roman"/>
          <w:sz w:val="20"/>
          <w:szCs w:val="20"/>
        </w:rPr>
        <w:t>965-72.</w:t>
      </w:r>
    </w:p>
    <w:p w14:paraId="70EB0F38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73.</w:t>
      </w:r>
      <w:r>
        <w:rPr>
          <w:rFonts w:ascii="Times New Roman" w:hAnsi="Times New Roman"/>
          <w:sz w:val="20"/>
          <w:szCs w:val="20"/>
        </w:rPr>
        <w:tab/>
        <w:t>Dakin H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Petrou S, Haggard M, Benge S, Williamson I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Mapping analyses to estimate health utilities based on responses to the OM8-30 Otitis Media Questionnaire.</w:t>
      </w:r>
      <w:r>
        <w:rPr>
          <w:rFonts w:ascii="Times New Roman" w:hAnsi="Times New Roman"/>
          <w:sz w:val="20"/>
          <w:szCs w:val="20"/>
        </w:rPr>
        <w:t xml:space="preserve"> Qual Life Res. 2010;</w:t>
      </w:r>
      <w:r w:rsidRPr="001D1032">
        <w:rPr>
          <w:rFonts w:ascii="Times New Roman" w:hAnsi="Times New Roman"/>
          <w:bCs/>
          <w:sz w:val="20"/>
          <w:szCs w:val="20"/>
        </w:rPr>
        <w:t>19</w:t>
      </w:r>
      <w:r>
        <w:rPr>
          <w:rFonts w:ascii="Times New Roman" w:hAnsi="Times New Roman"/>
          <w:sz w:val="20"/>
          <w:szCs w:val="20"/>
        </w:rPr>
        <w:t>(1):</w:t>
      </w:r>
      <w:r w:rsidRPr="001D1032">
        <w:rPr>
          <w:rFonts w:ascii="Times New Roman" w:hAnsi="Times New Roman"/>
          <w:sz w:val="20"/>
          <w:szCs w:val="20"/>
        </w:rPr>
        <w:t>65-80.</w:t>
      </w:r>
    </w:p>
    <w:p w14:paraId="04B3BC34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74.</w:t>
      </w:r>
      <w:r>
        <w:rPr>
          <w:rFonts w:ascii="Times New Roman" w:hAnsi="Times New Roman"/>
          <w:sz w:val="20"/>
          <w:szCs w:val="20"/>
        </w:rPr>
        <w:tab/>
        <w:t>de Bruin EJ, van Steensel FJ, Meijer AM. Cost-effectiveness of group and internet cognitive behavioural therapy for insomnia in adolescents: results from a randomised controlled trial. Sleep 2016;39(8):1571-81.</w:t>
      </w:r>
    </w:p>
    <w:p w14:paraId="7E47B6E2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75.</w:t>
      </w:r>
      <w:r>
        <w:rPr>
          <w:rFonts w:ascii="Times New Roman" w:hAnsi="Times New Roman"/>
          <w:sz w:val="20"/>
          <w:szCs w:val="20"/>
        </w:rPr>
        <w:tab/>
        <w:t>de Jong T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Maliepaard M, Bannink N, Raat H, Mathijssen IMJ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Health-related problems and quality of life in patients with syndromic and complex craniosynostosis.</w:t>
      </w:r>
      <w:r>
        <w:rPr>
          <w:rFonts w:ascii="Times New Roman" w:hAnsi="Times New Roman"/>
          <w:sz w:val="20"/>
          <w:szCs w:val="20"/>
        </w:rPr>
        <w:t xml:space="preserve"> Childs Nervous System. 2012;</w:t>
      </w:r>
      <w:r w:rsidRPr="001D1032">
        <w:rPr>
          <w:rFonts w:ascii="Times New Roman" w:hAnsi="Times New Roman"/>
          <w:bCs/>
          <w:sz w:val="20"/>
          <w:szCs w:val="20"/>
        </w:rPr>
        <w:t>28</w:t>
      </w:r>
      <w:r>
        <w:rPr>
          <w:rFonts w:ascii="Times New Roman" w:hAnsi="Times New Roman"/>
          <w:sz w:val="20"/>
          <w:szCs w:val="20"/>
        </w:rPr>
        <w:t>(6):879-</w:t>
      </w:r>
      <w:r w:rsidRPr="001D1032">
        <w:rPr>
          <w:rFonts w:ascii="Times New Roman" w:hAnsi="Times New Roman"/>
          <w:sz w:val="20"/>
          <w:szCs w:val="20"/>
        </w:rPr>
        <w:t>82.</w:t>
      </w:r>
    </w:p>
    <w:p w14:paraId="203FEB73" w14:textId="77777777" w:rsidR="0063005D" w:rsidRPr="003D6943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76.</w:t>
      </w:r>
      <w:r>
        <w:rPr>
          <w:rFonts w:ascii="Times New Roman" w:hAnsi="Times New Roman"/>
          <w:sz w:val="20"/>
          <w:szCs w:val="20"/>
        </w:rPr>
        <w:tab/>
        <w:t xml:space="preserve">de Keizer NF, </w:t>
      </w:r>
      <w:r w:rsidRPr="001D1032">
        <w:rPr>
          <w:rFonts w:ascii="Times New Roman" w:hAnsi="Times New Roman"/>
          <w:sz w:val="20"/>
          <w:szCs w:val="20"/>
        </w:rPr>
        <w:t>Bonsel</w:t>
      </w:r>
      <w:r>
        <w:rPr>
          <w:rFonts w:ascii="Times New Roman" w:hAnsi="Times New Roman"/>
          <w:sz w:val="20"/>
          <w:szCs w:val="20"/>
        </w:rPr>
        <w:t xml:space="preserve"> GJ</w:t>
      </w:r>
      <w:r w:rsidRPr="001D1032">
        <w:rPr>
          <w:rFonts w:ascii="Times New Roman" w:hAnsi="Times New Roman"/>
          <w:sz w:val="20"/>
          <w:szCs w:val="20"/>
        </w:rPr>
        <w:t>, Gemke</w:t>
      </w:r>
      <w:r>
        <w:rPr>
          <w:rFonts w:ascii="Times New Roman" w:hAnsi="Times New Roman"/>
          <w:sz w:val="20"/>
          <w:szCs w:val="20"/>
        </w:rPr>
        <w:t xml:space="preserve"> RJ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 w:rsidRPr="001D1032">
        <w:rPr>
          <w:rFonts w:ascii="Times New Roman" w:hAnsi="Times New Roman"/>
          <w:iCs/>
          <w:sz w:val="20"/>
          <w:szCs w:val="20"/>
        </w:rPr>
        <w:t>Health status prediction in critically ill children: a pilot study introducing Standardized Health Ratios.</w:t>
      </w:r>
      <w:r>
        <w:rPr>
          <w:rFonts w:ascii="Times New Roman" w:hAnsi="Times New Roman"/>
          <w:sz w:val="20"/>
          <w:szCs w:val="20"/>
        </w:rPr>
        <w:t xml:space="preserve"> Qual Life Res. 1997;</w:t>
      </w:r>
      <w:r w:rsidRPr="001D1032">
        <w:rPr>
          <w:rFonts w:ascii="Times New Roman" w:hAnsi="Times New Roman"/>
          <w:bCs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>(2):</w:t>
      </w:r>
      <w:r w:rsidRPr="001D1032">
        <w:rPr>
          <w:rFonts w:ascii="Times New Roman" w:hAnsi="Times New Roman"/>
          <w:sz w:val="20"/>
          <w:szCs w:val="20"/>
        </w:rPr>
        <w:t>192-9.</w:t>
      </w:r>
    </w:p>
    <w:p w14:paraId="4F384B41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77.</w:t>
      </w:r>
      <w:r>
        <w:rPr>
          <w:rFonts w:ascii="Times New Roman" w:hAnsi="Times New Roman"/>
          <w:sz w:val="20"/>
          <w:szCs w:val="20"/>
        </w:rPr>
        <w:tab/>
        <w:t>de Kinderen RJA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Lambrechts DAJE, Wijnen BFM, Postulart D, Aldenkamp AP,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An economic evaluation of the ketogenic diet versus care as usual in children and adolescents with i</w:t>
      </w:r>
      <w:r>
        <w:rPr>
          <w:rFonts w:ascii="Times New Roman" w:hAnsi="Times New Roman"/>
          <w:iCs/>
          <w:sz w:val="20"/>
          <w:szCs w:val="20"/>
        </w:rPr>
        <w:t>ntractable epilepsy: a</w:t>
      </w:r>
      <w:r w:rsidRPr="001D1032">
        <w:rPr>
          <w:rFonts w:ascii="Times New Roman" w:hAnsi="Times New Roman"/>
          <w:iCs/>
          <w:sz w:val="20"/>
          <w:szCs w:val="20"/>
        </w:rPr>
        <w:t>n interim analysis.</w:t>
      </w:r>
      <w:r>
        <w:rPr>
          <w:rFonts w:ascii="Times New Roman" w:hAnsi="Times New Roman"/>
          <w:sz w:val="20"/>
          <w:szCs w:val="20"/>
        </w:rPr>
        <w:t xml:space="preserve"> Epilepsia. 2016;</w:t>
      </w:r>
      <w:r w:rsidRPr="001D1032">
        <w:rPr>
          <w:rFonts w:ascii="Times New Roman" w:hAnsi="Times New Roman"/>
          <w:bCs/>
          <w:sz w:val="20"/>
          <w:szCs w:val="20"/>
        </w:rPr>
        <w:t>57</w:t>
      </w:r>
      <w:r>
        <w:rPr>
          <w:rFonts w:ascii="Times New Roman" w:hAnsi="Times New Roman"/>
          <w:sz w:val="20"/>
          <w:szCs w:val="20"/>
        </w:rPr>
        <w:t>(1):</w:t>
      </w:r>
      <w:r w:rsidRPr="001D1032">
        <w:rPr>
          <w:rFonts w:ascii="Times New Roman" w:hAnsi="Times New Roman"/>
          <w:sz w:val="20"/>
          <w:szCs w:val="20"/>
        </w:rPr>
        <w:t>41-50.</w:t>
      </w:r>
    </w:p>
    <w:p w14:paraId="3DABEA75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78.</w:t>
      </w:r>
      <w:r>
        <w:rPr>
          <w:rFonts w:ascii="Times New Roman" w:hAnsi="Times New Roman"/>
          <w:sz w:val="20"/>
          <w:szCs w:val="20"/>
        </w:rPr>
        <w:tab/>
        <w:t>de Lissovoy G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Matza LS, Green H, Werner M, Edgar T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Cost-effectiveness of intrathecal baclofen therapy for the treatment of severe spasticity associated with cerebral palsy.</w:t>
      </w:r>
      <w:r w:rsidRPr="001D1032">
        <w:rPr>
          <w:rFonts w:ascii="Times New Roman" w:hAnsi="Times New Roman"/>
          <w:sz w:val="20"/>
          <w:szCs w:val="20"/>
        </w:rPr>
        <w:t xml:space="preserve"> J Child Neurol</w:t>
      </w:r>
      <w:r>
        <w:rPr>
          <w:rFonts w:ascii="Times New Roman" w:hAnsi="Times New Roman"/>
          <w:sz w:val="20"/>
          <w:szCs w:val="20"/>
        </w:rPr>
        <w:t>.</w:t>
      </w:r>
      <w:r w:rsidRPr="001D1032">
        <w:rPr>
          <w:rFonts w:ascii="Times New Roman" w:hAnsi="Times New Roman"/>
          <w:sz w:val="20"/>
          <w:szCs w:val="20"/>
        </w:rPr>
        <w:t xml:space="preserve"> 20</w:t>
      </w:r>
      <w:r>
        <w:rPr>
          <w:rFonts w:ascii="Times New Roman" w:hAnsi="Times New Roman"/>
          <w:sz w:val="20"/>
          <w:szCs w:val="20"/>
        </w:rPr>
        <w:t>07;</w:t>
      </w:r>
      <w:r w:rsidRPr="001D1032">
        <w:rPr>
          <w:rFonts w:ascii="Times New Roman" w:hAnsi="Times New Roman"/>
          <w:bCs/>
          <w:sz w:val="20"/>
          <w:szCs w:val="20"/>
        </w:rPr>
        <w:t>22</w:t>
      </w:r>
      <w:r>
        <w:rPr>
          <w:rFonts w:ascii="Times New Roman" w:hAnsi="Times New Roman"/>
          <w:sz w:val="20"/>
          <w:szCs w:val="20"/>
        </w:rPr>
        <w:t>(1):</w:t>
      </w:r>
      <w:r w:rsidRPr="001D1032">
        <w:rPr>
          <w:rFonts w:ascii="Times New Roman" w:hAnsi="Times New Roman"/>
          <w:sz w:val="20"/>
          <w:szCs w:val="20"/>
        </w:rPr>
        <w:t>49-59.</w:t>
      </w:r>
    </w:p>
    <w:p w14:paraId="074E6F49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79.</w:t>
      </w:r>
      <w:r>
        <w:rPr>
          <w:rFonts w:ascii="Times New Roman" w:hAnsi="Times New Roman"/>
          <w:sz w:val="20"/>
          <w:szCs w:val="20"/>
        </w:rPr>
        <w:tab/>
        <w:t>de Sonneville-Koedoot C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Bouwmans C, Franken M, Stolk E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Economic evaluation of stuttering tr</w:t>
      </w:r>
      <w:r>
        <w:rPr>
          <w:rFonts w:ascii="Times New Roman" w:hAnsi="Times New Roman"/>
          <w:iCs/>
          <w:sz w:val="20"/>
          <w:szCs w:val="20"/>
        </w:rPr>
        <w:t xml:space="preserve">eatment in preschool children: the RESTART </w:t>
      </w:r>
      <w:r w:rsidRPr="001D1032">
        <w:rPr>
          <w:rFonts w:ascii="Times New Roman" w:hAnsi="Times New Roman"/>
          <w:iCs/>
          <w:sz w:val="20"/>
          <w:szCs w:val="20"/>
        </w:rPr>
        <w:t>study.</w:t>
      </w:r>
      <w:r>
        <w:rPr>
          <w:rFonts w:ascii="Times New Roman" w:hAnsi="Times New Roman"/>
          <w:sz w:val="20"/>
          <w:szCs w:val="20"/>
        </w:rPr>
        <w:t xml:space="preserve"> J Commun Disord. 2015;</w:t>
      </w:r>
      <w:r w:rsidRPr="001D1032">
        <w:rPr>
          <w:rFonts w:ascii="Times New Roman" w:hAnsi="Times New Roman"/>
          <w:bCs/>
          <w:sz w:val="20"/>
          <w:szCs w:val="20"/>
        </w:rPr>
        <w:t>58</w:t>
      </w:r>
      <w:r>
        <w:rPr>
          <w:rFonts w:ascii="Times New Roman" w:hAnsi="Times New Roman"/>
          <w:sz w:val="20"/>
          <w:szCs w:val="20"/>
        </w:rPr>
        <w:t>:</w:t>
      </w:r>
      <w:r w:rsidRPr="001D1032">
        <w:rPr>
          <w:rFonts w:ascii="Times New Roman" w:hAnsi="Times New Roman"/>
          <w:sz w:val="20"/>
          <w:szCs w:val="20"/>
        </w:rPr>
        <w:t>106-18.</w:t>
      </w:r>
    </w:p>
    <w:p w14:paraId="671002C2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80.</w:t>
      </w:r>
      <w:r>
        <w:rPr>
          <w:rFonts w:ascii="Times New Roman" w:hAnsi="Times New Roman"/>
          <w:sz w:val="20"/>
          <w:szCs w:val="20"/>
        </w:rPr>
        <w:tab/>
        <w:t>de Wolf MJF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Hol MKS, Mylanus EAM, Snik AFM, Cremers WRJ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Benefit and quality of life after bone-anchored hearing aid fitting in children with unilateral or bilateral hearing impairment.</w:t>
      </w:r>
      <w:r w:rsidRPr="001D1032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Arch Otolaryngol Head Neck Surg. 2011;</w:t>
      </w:r>
      <w:r w:rsidRPr="001D1032">
        <w:rPr>
          <w:rFonts w:ascii="Times New Roman" w:hAnsi="Times New Roman"/>
          <w:bCs/>
          <w:sz w:val="20"/>
          <w:szCs w:val="20"/>
        </w:rPr>
        <w:t>137</w:t>
      </w:r>
      <w:r>
        <w:rPr>
          <w:rFonts w:ascii="Times New Roman" w:hAnsi="Times New Roman"/>
          <w:sz w:val="20"/>
          <w:szCs w:val="20"/>
        </w:rPr>
        <w:t>(2):</w:t>
      </w:r>
      <w:r w:rsidRPr="001D1032">
        <w:rPr>
          <w:rFonts w:ascii="Times New Roman" w:hAnsi="Times New Roman"/>
          <w:sz w:val="20"/>
          <w:szCs w:val="20"/>
        </w:rPr>
        <w:t>130-8.</w:t>
      </w:r>
    </w:p>
    <w:p w14:paraId="6C46B201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81.</w:t>
      </w:r>
      <w:r>
        <w:rPr>
          <w:rFonts w:ascii="Times New Roman" w:hAnsi="Times New Roman"/>
          <w:sz w:val="20"/>
          <w:szCs w:val="20"/>
        </w:rPr>
        <w:tab/>
        <w:t xml:space="preserve">Diarbakerli E, Grauers A, Gerdhem P. </w:t>
      </w:r>
      <w:r w:rsidRPr="003D6943">
        <w:rPr>
          <w:rFonts w:ascii="Times New Roman" w:hAnsi="Times New Roman"/>
          <w:sz w:val="20"/>
          <w:szCs w:val="20"/>
        </w:rPr>
        <w:t>Population-based normative data for the Scoliosis Research Society 22r questionnaire in adolescents and adults, including a comparison with EQ-5D</w:t>
      </w:r>
      <w:r>
        <w:rPr>
          <w:rFonts w:ascii="Times New Roman" w:hAnsi="Times New Roman"/>
          <w:sz w:val="20"/>
          <w:szCs w:val="20"/>
        </w:rPr>
        <w:t>. Eur Spine J 2017;26(6):1631-7.</w:t>
      </w:r>
    </w:p>
    <w:p w14:paraId="6F27AEEC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82.</w:t>
      </w:r>
      <w:r>
        <w:rPr>
          <w:rFonts w:ascii="Times New Roman" w:hAnsi="Times New Roman"/>
          <w:sz w:val="20"/>
          <w:szCs w:val="20"/>
        </w:rPr>
        <w:tab/>
        <w:t>Dillman JR, Carlos RC, Smith EA, Davenport MS, et al. Relationship of bowl MR imaging to health-related quality of life measures in newly diagnosed pediatric small bowel Crohn disease. Radiology 2016;280(2):568-75.</w:t>
      </w:r>
    </w:p>
    <w:p w14:paraId="606E7690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83.</w:t>
      </w:r>
      <w:r>
        <w:rPr>
          <w:rFonts w:ascii="Times New Roman" w:hAnsi="Times New Roman"/>
          <w:sz w:val="20"/>
          <w:szCs w:val="20"/>
        </w:rPr>
        <w:tab/>
        <w:t>Domellof E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Hedlund </w:t>
      </w:r>
      <w:r w:rsidRPr="001D1032">
        <w:rPr>
          <w:rFonts w:ascii="Times New Roman" w:hAnsi="Times New Roman"/>
          <w:sz w:val="20"/>
          <w:szCs w:val="20"/>
        </w:rPr>
        <w:t>L</w:t>
      </w:r>
      <w:r>
        <w:rPr>
          <w:rFonts w:ascii="Times New Roman" w:hAnsi="Times New Roman"/>
          <w:sz w:val="20"/>
          <w:szCs w:val="20"/>
        </w:rPr>
        <w:t>,</w:t>
      </w:r>
      <w:r w:rsidRPr="001D1032">
        <w:rPr>
          <w:rFonts w:ascii="Times New Roman" w:hAnsi="Times New Roman"/>
          <w:sz w:val="20"/>
          <w:szCs w:val="20"/>
        </w:rPr>
        <w:t xml:space="preserve"> Odman</w:t>
      </w:r>
      <w:r>
        <w:rPr>
          <w:rFonts w:ascii="Times New Roman" w:hAnsi="Times New Roman"/>
          <w:sz w:val="20"/>
          <w:szCs w:val="20"/>
        </w:rPr>
        <w:t xml:space="preserve"> P.</w:t>
      </w:r>
      <w:r w:rsidRPr="001D1032">
        <w:rPr>
          <w:rFonts w:ascii="Times New Roman" w:hAnsi="Times New Roman"/>
          <w:sz w:val="20"/>
          <w:szCs w:val="20"/>
        </w:rPr>
        <w:t xml:space="preserve"> </w:t>
      </w:r>
      <w:r w:rsidRPr="001D1032">
        <w:rPr>
          <w:rFonts w:ascii="Times New Roman" w:hAnsi="Times New Roman"/>
          <w:iCs/>
          <w:sz w:val="20"/>
          <w:szCs w:val="20"/>
        </w:rPr>
        <w:t>Health-related quality of life of children and adolescents with functional disabilities in a northern Swedish county.</w:t>
      </w:r>
      <w:r>
        <w:rPr>
          <w:rFonts w:ascii="Times New Roman" w:hAnsi="Times New Roman"/>
          <w:sz w:val="20"/>
          <w:szCs w:val="20"/>
        </w:rPr>
        <w:t xml:space="preserve"> Qual Life Res. 2014;</w:t>
      </w:r>
      <w:r w:rsidRPr="001D1032">
        <w:rPr>
          <w:rFonts w:ascii="Times New Roman" w:hAnsi="Times New Roman"/>
          <w:bCs/>
          <w:sz w:val="20"/>
          <w:szCs w:val="20"/>
        </w:rPr>
        <w:t>23</w:t>
      </w:r>
      <w:r>
        <w:rPr>
          <w:rFonts w:ascii="Times New Roman" w:hAnsi="Times New Roman"/>
          <w:sz w:val="20"/>
          <w:szCs w:val="20"/>
        </w:rPr>
        <w:t>(6):</w:t>
      </w:r>
      <w:r w:rsidRPr="001D1032">
        <w:rPr>
          <w:rFonts w:ascii="Times New Roman" w:hAnsi="Times New Roman"/>
          <w:sz w:val="20"/>
          <w:szCs w:val="20"/>
        </w:rPr>
        <w:t>1877-82.</w:t>
      </w:r>
    </w:p>
    <w:p w14:paraId="08C762A2" w14:textId="77777777" w:rsidR="0063005D" w:rsidRDefault="0063005D" w:rsidP="0063005D">
      <w:pPr>
        <w:pStyle w:val="desc2"/>
        <w:shd w:val="clear" w:color="auto" w:fill="FFFFFF"/>
        <w:ind w:left="709" w:hanging="709"/>
        <w:jc w:val="both"/>
        <w:rPr>
          <w:rStyle w:val="jrnl"/>
          <w:rFonts w:eastAsiaTheme="minorHAnsi"/>
          <w:sz w:val="20"/>
          <w:szCs w:val="20"/>
        </w:rPr>
      </w:pPr>
      <w:r>
        <w:rPr>
          <w:sz w:val="20"/>
          <w:szCs w:val="20"/>
        </w:rPr>
        <w:t>84</w:t>
      </w:r>
      <w:r w:rsidRPr="00DA6E6A">
        <w:rPr>
          <w:sz w:val="20"/>
          <w:szCs w:val="20"/>
        </w:rPr>
        <w:t>.</w:t>
      </w:r>
      <w:r w:rsidRPr="00DA6E6A">
        <w:rPr>
          <w:sz w:val="20"/>
          <w:szCs w:val="20"/>
        </w:rPr>
        <w:tab/>
      </w:r>
      <w:r w:rsidRPr="00DA6E6A">
        <w:rPr>
          <w:rStyle w:val="jrnl"/>
          <w:rFonts w:eastAsiaTheme="minorHAnsi"/>
          <w:sz w:val="20"/>
          <w:szCs w:val="20"/>
        </w:rPr>
        <w:t>Domino ME, Burns BJ, Silva SG, Kratochvil CJ, Vitiello B, et al. Cost-effectiveness of treatments for adolescent depression: results from TADS. Am J Psychiatry. 2008;165:588-96.</w:t>
      </w:r>
    </w:p>
    <w:p w14:paraId="641F9F0A" w14:textId="77777777" w:rsidR="0063005D" w:rsidRPr="00DA6E6A" w:rsidRDefault="0063005D" w:rsidP="0063005D">
      <w:pPr>
        <w:pStyle w:val="desc2"/>
        <w:shd w:val="clear" w:color="auto" w:fill="FFFFFF"/>
        <w:ind w:left="709" w:hanging="709"/>
        <w:jc w:val="both"/>
        <w:rPr>
          <w:rStyle w:val="jrnl"/>
          <w:rFonts w:eastAsiaTheme="minorHAnsi"/>
          <w:sz w:val="20"/>
          <w:szCs w:val="20"/>
        </w:rPr>
      </w:pPr>
      <w:r>
        <w:rPr>
          <w:rStyle w:val="jrnl"/>
          <w:rFonts w:eastAsiaTheme="minorHAnsi"/>
          <w:sz w:val="20"/>
          <w:szCs w:val="20"/>
        </w:rPr>
        <w:t>85.</w:t>
      </w:r>
      <w:r>
        <w:rPr>
          <w:rStyle w:val="jrnl"/>
          <w:rFonts w:eastAsiaTheme="minorHAnsi"/>
          <w:sz w:val="20"/>
          <w:szCs w:val="20"/>
        </w:rPr>
        <w:tab/>
      </w:r>
      <w:r w:rsidRPr="00DA6E6A">
        <w:rPr>
          <w:rStyle w:val="jrnl"/>
          <w:rFonts w:eastAsiaTheme="minorHAnsi"/>
          <w:sz w:val="20"/>
          <w:szCs w:val="20"/>
        </w:rPr>
        <w:t>Domino ME, Foster M, Vitiello B, Kratochvil CJ, Burns BJ, et al. Relative cost-effectiveness of treatments for adolescent depression: 36-week results from the TADS randomised trial. J Am Acad Child Adolesc Psychiatry. 2009;48(7):711-20.</w:t>
      </w:r>
    </w:p>
    <w:p w14:paraId="2C2539B2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86</w:t>
      </w:r>
      <w:r w:rsidRPr="001D1032">
        <w:rPr>
          <w:rFonts w:ascii="Times New Roman" w:hAnsi="Times New Roman"/>
          <w:sz w:val="20"/>
          <w:szCs w:val="20"/>
        </w:rPr>
        <w:t>.</w:t>
      </w:r>
      <w:r w:rsidRPr="001D1032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Duckworth J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Nayiager T, Pullenayegum E, Whitton A, Hollenberg R,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Health-related Quality of Life in Long-term Survivors of Brain Tumors in Childhood and Adolescence: A Serial Study Spanning a Decade.</w:t>
      </w:r>
      <w:r>
        <w:rPr>
          <w:rFonts w:ascii="Times New Roman" w:hAnsi="Times New Roman"/>
          <w:sz w:val="20"/>
          <w:szCs w:val="20"/>
        </w:rPr>
        <w:t xml:space="preserve"> J Pediatr Hematol Oncol. 2015;</w:t>
      </w:r>
      <w:r w:rsidRPr="001D1032">
        <w:rPr>
          <w:rFonts w:ascii="Times New Roman" w:hAnsi="Times New Roman"/>
          <w:bCs/>
          <w:sz w:val="20"/>
          <w:szCs w:val="20"/>
        </w:rPr>
        <w:t>37</w:t>
      </w:r>
      <w:r>
        <w:rPr>
          <w:rFonts w:ascii="Times New Roman" w:hAnsi="Times New Roman"/>
          <w:sz w:val="20"/>
          <w:szCs w:val="20"/>
        </w:rPr>
        <w:t>(5):</w:t>
      </w:r>
      <w:r w:rsidRPr="001D1032">
        <w:rPr>
          <w:rFonts w:ascii="Times New Roman" w:hAnsi="Times New Roman"/>
          <w:sz w:val="20"/>
          <w:szCs w:val="20"/>
        </w:rPr>
        <w:t>362-7.</w:t>
      </w:r>
    </w:p>
    <w:p w14:paraId="2B232D32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87.</w:t>
      </w:r>
      <w:r>
        <w:rPr>
          <w:rFonts w:ascii="Times New Roman" w:hAnsi="Times New Roman"/>
          <w:sz w:val="20"/>
          <w:szCs w:val="20"/>
        </w:rPr>
        <w:tab/>
        <w:t>Ebrahim S,</w:t>
      </w:r>
      <w:r w:rsidRPr="001D1032">
        <w:rPr>
          <w:rFonts w:ascii="Times New Roman" w:hAnsi="Times New Roman"/>
          <w:sz w:val="20"/>
          <w:szCs w:val="20"/>
        </w:rPr>
        <w:t xml:space="preserve"> Parshuram</w:t>
      </w:r>
      <w:r>
        <w:rPr>
          <w:rFonts w:ascii="Times New Roman" w:hAnsi="Times New Roman"/>
          <w:sz w:val="20"/>
          <w:szCs w:val="20"/>
        </w:rPr>
        <w:t xml:space="preserve"> C.</w:t>
      </w:r>
      <w:r w:rsidRPr="001D1032">
        <w:rPr>
          <w:rFonts w:ascii="Times New Roman" w:hAnsi="Times New Roman"/>
          <w:sz w:val="20"/>
          <w:szCs w:val="20"/>
        </w:rPr>
        <w:t xml:space="preserve"> </w:t>
      </w:r>
      <w:r w:rsidRPr="001D1032">
        <w:rPr>
          <w:rFonts w:ascii="Times New Roman" w:hAnsi="Times New Roman"/>
          <w:iCs/>
          <w:sz w:val="20"/>
          <w:szCs w:val="20"/>
        </w:rPr>
        <w:t>Comparison of utility scores from the Visual Analog Scale and Health Utilities Index 3 in children following pediatric intensive care unit admission.</w:t>
      </w:r>
      <w:r>
        <w:rPr>
          <w:rFonts w:ascii="Times New Roman" w:hAnsi="Times New Roman"/>
          <w:sz w:val="20"/>
          <w:szCs w:val="20"/>
        </w:rPr>
        <w:t xml:space="preserve"> J Child Health Care. 2015;</w:t>
      </w:r>
      <w:r w:rsidRPr="001D1032">
        <w:rPr>
          <w:rFonts w:ascii="Times New Roman" w:hAnsi="Times New Roman"/>
          <w:bCs/>
          <w:sz w:val="20"/>
          <w:szCs w:val="20"/>
        </w:rPr>
        <w:t>19</w:t>
      </w:r>
      <w:r>
        <w:rPr>
          <w:rFonts w:ascii="Times New Roman" w:hAnsi="Times New Roman"/>
          <w:sz w:val="20"/>
          <w:szCs w:val="20"/>
        </w:rPr>
        <w:t>(1):</w:t>
      </w:r>
      <w:r w:rsidRPr="001D1032">
        <w:rPr>
          <w:rFonts w:ascii="Times New Roman" w:hAnsi="Times New Roman"/>
          <w:sz w:val="20"/>
          <w:szCs w:val="20"/>
        </w:rPr>
        <w:t>53-62.</w:t>
      </w:r>
    </w:p>
    <w:p w14:paraId="7F898E3C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88.</w:t>
      </w:r>
      <w:r>
        <w:rPr>
          <w:rFonts w:ascii="Times New Roman" w:hAnsi="Times New Roman"/>
          <w:sz w:val="20"/>
          <w:szCs w:val="20"/>
        </w:rPr>
        <w:tab/>
        <w:t>Eidt-Koch D</w:t>
      </w:r>
      <w:r w:rsidRPr="001D1032">
        <w:rPr>
          <w:rFonts w:ascii="Times New Roman" w:hAnsi="Times New Roman"/>
          <w:sz w:val="20"/>
          <w:szCs w:val="20"/>
        </w:rPr>
        <w:t>, Mittendorf</w:t>
      </w:r>
      <w:r>
        <w:rPr>
          <w:rFonts w:ascii="Times New Roman" w:hAnsi="Times New Roman"/>
          <w:sz w:val="20"/>
          <w:szCs w:val="20"/>
        </w:rPr>
        <w:t xml:space="preserve"> T</w:t>
      </w:r>
      <w:r w:rsidRPr="001D1032">
        <w:rPr>
          <w:rFonts w:ascii="Times New Roman" w:hAnsi="Times New Roman"/>
          <w:sz w:val="20"/>
          <w:szCs w:val="20"/>
        </w:rPr>
        <w:t>, Greiner</w:t>
      </w:r>
      <w:r>
        <w:rPr>
          <w:rFonts w:ascii="Times New Roman" w:hAnsi="Times New Roman"/>
          <w:sz w:val="20"/>
          <w:szCs w:val="20"/>
        </w:rPr>
        <w:t xml:space="preserve"> W.</w:t>
      </w:r>
      <w:r w:rsidRPr="001D1032">
        <w:rPr>
          <w:rFonts w:ascii="Times New Roman" w:hAnsi="Times New Roman"/>
          <w:sz w:val="20"/>
          <w:szCs w:val="20"/>
        </w:rPr>
        <w:t xml:space="preserve"> </w:t>
      </w:r>
      <w:r w:rsidRPr="001D1032">
        <w:rPr>
          <w:rFonts w:ascii="Times New Roman" w:hAnsi="Times New Roman"/>
          <w:iCs/>
          <w:sz w:val="20"/>
          <w:szCs w:val="20"/>
        </w:rPr>
        <w:t>Cross-sectional validity of the EQ-5D-Y as a generic health outcome instrument in children and adolescents with cystic fibrosis in Germany.</w:t>
      </w:r>
      <w:r>
        <w:rPr>
          <w:rFonts w:ascii="Times New Roman" w:hAnsi="Times New Roman"/>
          <w:sz w:val="20"/>
          <w:szCs w:val="20"/>
        </w:rPr>
        <w:t xml:space="preserve"> BMC Pediatr. 2009;</w:t>
      </w:r>
      <w:r w:rsidRPr="001D1032">
        <w:rPr>
          <w:rFonts w:ascii="Times New Roman" w:hAnsi="Times New Roman"/>
          <w:bCs/>
          <w:sz w:val="20"/>
          <w:szCs w:val="20"/>
        </w:rPr>
        <w:t>9</w:t>
      </w:r>
      <w:r>
        <w:rPr>
          <w:rFonts w:ascii="Times New Roman" w:hAnsi="Times New Roman"/>
          <w:sz w:val="20"/>
          <w:szCs w:val="20"/>
        </w:rPr>
        <w:t>:</w:t>
      </w:r>
      <w:r w:rsidRPr="001D1032">
        <w:rPr>
          <w:rFonts w:ascii="Times New Roman" w:hAnsi="Times New Roman"/>
          <w:sz w:val="20"/>
          <w:szCs w:val="20"/>
        </w:rPr>
        <w:t>55</w:t>
      </w:r>
      <w:r>
        <w:rPr>
          <w:rFonts w:ascii="Times New Roman" w:hAnsi="Times New Roman"/>
          <w:sz w:val="20"/>
          <w:szCs w:val="20"/>
        </w:rPr>
        <w:t>-62</w:t>
      </w:r>
      <w:r w:rsidRPr="001D1032">
        <w:rPr>
          <w:rFonts w:ascii="Times New Roman" w:hAnsi="Times New Roman"/>
          <w:sz w:val="20"/>
          <w:szCs w:val="20"/>
        </w:rPr>
        <w:t>.</w:t>
      </w:r>
    </w:p>
    <w:p w14:paraId="5B22810A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89.</w:t>
      </w:r>
      <w:r>
        <w:rPr>
          <w:rFonts w:ascii="Times New Roman" w:hAnsi="Times New Roman"/>
          <w:sz w:val="20"/>
          <w:szCs w:val="20"/>
        </w:rPr>
        <w:tab/>
        <w:t>Ekert H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Brewin T, Boey W, Davey P, Tilden D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Cost-utility analysis of recombinant factor VIIa (NovoSeven) in six children with long-standing inhibitors to factor VIII or IX.</w:t>
      </w:r>
      <w:r w:rsidRPr="001D1032">
        <w:rPr>
          <w:rFonts w:ascii="Times New Roman" w:hAnsi="Times New Roman"/>
          <w:sz w:val="20"/>
          <w:szCs w:val="20"/>
        </w:rPr>
        <w:t xml:space="preserve"> Haemophi</w:t>
      </w:r>
      <w:r>
        <w:rPr>
          <w:rFonts w:ascii="Times New Roman" w:hAnsi="Times New Roman"/>
          <w:sz w:val="20"/>
          <w:szCs w:val="20"/>
        </w:rPr>
        <w:t>lia. 2001;</w:t>
      </w:r>
      <w:r w:rsidRPr="001D1032">
        <w:rPr>
          <w:rFonts w:ascii="Times New Roman" w:hAnsi="Times New Roman"/>
          <w:bCs/>
          <w:sz w:val="20"/>
          <w:szCs w:val="20"/>
        </w:rPr>
        <w:t>7</w:t>
      </w:r>
      <w:r>
        <w:rPr>
          <w:rFonts w:ascii="Times New Roman" w:hAnsi="Times New Roman"/>
          <w:sz w:val="20"/>
          <w:szCs w:val="20"/>
        </w:rPr>
        <w:t>(3):</w:t>
      </w:r>
      <w:r w:rsidRPr="001D1032">
        <w:rPr>
          <w:rFonts w:ascii="Times New Roman" w:hAnsi="Times New Roman"/>
          <w:sz w:val="20"/>
          <w:szCs w:val="20"/>
        </w:rPr>
        <w:t>279-85.</w:t>
      </w:r>
    </w:p>
    <w:p w14:paraId="55BD568A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90.</w:t>
      </w:r>
      <w:r>
        <w:rPr>
          <w:rFonts w:ascii="Times New Roman" w:hAnsi="Times New Roman"/>
          <w:sz w:val="20"/>
          <w:szCs w:val="20"/>
        </w:rPr>
        <w:tab/>
        <w:t>Engelmann G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Erhard D, Petersen M, Parzer P, Schlarb AA,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Health-related quality of life in adolescents with inflammatory bowel disease depends on disease activity and psychiatric comorbidity.</w:t>
      </w:r>
      <w:r>
        <w:rPr>
          <w:rFonts w:ascii="Times New Roman" w:hAnsi="Times New Roman"/>
          <w:sz w:val="20"/>
          <w:szCs w:val="20"/>
        </w:rPr>
        <w:t xml:space="preserve"> Child Psychiatry Hum Dev. 2015;</w:t>
      </w:r>
      <w:r w:rsidRPr="001D1032">
        <w:rPr>
          <w:rFonts w:ascii="Times New Roman" w:hAnsi="Times New Roman"/>
          <w:bCs/>
          <w:sz w:val="20"/>
          <w:szCs w:val="20"/>
        </w:rPr>
        <w:t>46</w:t>
      </w:r>
      <w:r>
        <w:rPr>
          <w:rFonts w:ascii="Times New Roman" w:hAnsi="Times New Roman"/>
          <w:sz w:val="20"/>
          <w:szCs w:val="20"/>
        </w:rPr>
        <w:t>(2):</w:t>
      </w:r>
      <w:r w:rsidRPr="001D1032">
        <w:rPr>
          <w:rFonts w:ascii="Times New Roman" w:hAnsi="Times New Roman"/>
          <w:sz w:val="20"/>
          <w:szCs w:val="20"/>
        </w:rPr>
        <w:t>300-7.</w:t>
      </w:r>
    </w:p>
    <w:p w14:paraId="5BADDA47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91.</w:t>
      </w:r>
      <w:r>
        <w:rPr>
          <w:rFonts w:ascii="Times New Roman" w:hAnsi="Times New Roman"/>
          <w:sz w:val="20"/>
          <w:szCs w:val="20"/>
        </w:rPr>
        <w:tab/>
        <w:t>Epps H</w:t>
      </w:r>
      <w:r w:rsidRPr="001D1032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Ginnelly L, Utley M, Southwood T, Gallivan S,</w:t>
      </w:r>
      <w:r w:rsidRPr="001D1032">
        <w:rPr>
          <w:rFonts w:ascii="Times New Roman" w:hAnsi="Times New Roman"/>
          <w:sz w:val="20"/>
          <w:szCs w:val="20"/>
        </w:rPr>
        <w:t xml:space="preserve"> et al. </w:t>
      </w:r>
      <w:r w:rsidRPr="001D1032">
        <w:rPr>
          <w:rFonts w:ascii="Times New Roman" w:hAnsi="Times New Roman"/>
          <w:iCs/>
          <w:sz w:val="20"/>
          <w:szCs w:val="20"/>
        </w:rPr>
        <w:t>Is hydrotherapy cost-effective? A randomised controlled trial of combined hydrotherapy programmes compared with physiotherapy land techniques in children with juvenile idiopathic arthritis.</w:t>
      </w:r>
      <w:r>
        <w:rPr>
          <w:rFonts w:ascii="Times New Roman" w:hAnsi="Times New Roman"/>
          <w:sz w:val="20"/>
          <w:szCs w:val="20"/>
        </w:rPr>
        <w:t xml:space="preserve"> Health Technol Assess. 2005;</w:t>
      </w:r>
      <w:r w:rsidRPr="001D1032">
        <w:rPr>
          <w:rFonts w:ascii="Times New Roman" w:hAnsi="Times New Roman"/>
          <w:bCs/>
          <w:sz w:val="20"/>
          <w:szCs w:val="20"/>
        </w:rPr>
        <w:t>9</w:t>
      </w:r>
      <w:r w:rsidRPr="001D1032">
        <w:rPr>
          <w:rFonts w:ascii="Times New Roman" w:hAnsi="Times New Roman"/>
          <w:sz w:val="20"/>
          <w:szCs w:val="20"/>
        </w:rPr>
        <w:t>(39):</w:t>
      </w:r>
      <w:r>
        <w:rPr>
          <w:rFonts w:ascii="Times New Roman" w:hAnsi="Times New Roman"/>
          <w:sz w:val="20"/>
          <w:szCs w:val="20"/>
        </w:rPr>
        <w:t>iii-iv,ix-x,</w:t>
      </w:r>
      <w:r w:rsidRPr="001D1032">
        <w:rPr>
          <w:rFonts w:ascii="Times New Roman" w:hAnsi="Times New Roman"/>
          <w:sz w:val="20"/>
          <w:szCs w:val="20"/>
        </w:rPr>
        <w:t>1-59.</w:t>
      </w:r>
    </w:p>
    <w:p w14:paraId="379BB015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92</w:t>
      </w:r>
      <w:r w:rsidRPr="001D1032">
        <w:rPr>
          <w:rFonts w:ascii="Times New Roman" w:hAnsi="Times New Roman"/>
          <w:sz w:val="20"/>
          <w:szCs w:val="20"/>
        </w:rPr>
        <w:t>.</w:t>
      </w:r>
      <w:r w:rsidRPr="001D1032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Ersberg A,</w:t>
      </w:r>
      <w:r w:rsidRPr="001D1032">
        <w:rPr>
          <w:rFonts w:ascii="Times New Roman" w:hAnsi="Times New Roman"/>
          <w:sz w:val="20"/>
          <w:szCs w:val="20"/>
        </w:rPr>
        <w:t xml:space="preserve"> Gerdhem</w:t>
      </w:r>
      <w:r>
        <w:rPr>
          <w:rFonts w:ascii="Times New Roman" w:hAnsi="Times New Roman"/>
          <w:sz w:val="20"/>
          <w:szCs w:val="20"/>
        </w:rPr>
        <w:t xml:space="preserve"> P.</w:t>
      </w:r>
      <w:r w:rsidRPr="001D1032">
        <w:rPr>
          <w:rFonts w:ascii="Times New Roman" w:hAnsi="Times New Roman"/>
          <w:sz w:val="20"/>
          <w:szCs w:val="20"/>
        </w:rPr>
        <w:t xml:space="preserve"> </w:t>
      </w:r>
      <w:r w:rsidRPr="001D1032">
        <w:rPr>
          <w:rFonts w:ascii="Times New Roman" w:hAnsi="Times New Roman"/>
          <w:iCs/>
          <w:sz w:val="20"/>
          <w:szCs w:val="20"/>
        </w:rPr>
        <w:t>Pre-and postoperative quality of life in patients treated for scoliosis Initial experiences with the SweSpine Registry.</w:t>
      </w:r>
      <w:r>
        <w:rPr>
          <w:rFonts w:ascii="Times New Roman" w:hAnsi="Times New Roman"/>
          <w:sz w:val="20"/>
          <w:szCs w:val="20"/>
        </w:rPr>
        <w:t xml:space="preserve"> Acta Orthopaedica. 2013;</w:t>
      </w:r>
      <w:r w:rsidRPr="001D1032">
        <w:rPr>
          <w:rFonts w:ascii="Times New Roman" w:hAnsi="Times New Roman"/>
          <w:bCs/>
          <w:sz w:val="20"/>
          <w:szCs w:val="20"/>
        </w:rPr>
        <w:t>84</w:t>
      </w:r>
      <w:r>
        <w:rPr>
          <w:rFonts w:ascii="Times New Roman" w:hAnsi="Times New Roman"/>
          <w:sz w:val="20"/>
          <w:szCs w:val="20"/>
        </w:rPr>
        <w:t>(6):537-</w:t>
      </w:r>
      <w:r w:rsidRPr="001D1032">
        <w:rPr>
          <w:rFonts w:ascii="Times New Roman" w:hAnsi="Times New Roman"/>
          <w:sz w:val="20"/>
          <w:szCs w:val="20"/>
        </w:rPr>
        <w:t>43.</w:t>
      </w:r>
    </w:p>
    <w:p w14:paraId="6ABEEABF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93.</w:t>
      </w:r>
      <w:r>
        <w:rPr>
          <w:rFonts w:ascii="Times New Roman" w:hAnsi="Times New Roman"/>
          <w:sz w:val="20"/>
          <w:szCs w:val="20"/>
        </w:rPr>
        <w:tab/>
        <w:t xml:space="preserve">Fantaguzzi C, Allen E, Miners A, Christie D, Opondo C, et al. Health-related quality of life associated with bullying and aggression: </w:t>
      </w:r>
      <w:r w:rsidRPr="00FF0505">
        <w:rPr>
          <w:rFonts w:ascii="Times New Roman" w:hAnsi="Times New Roman"/>
          <w:sz w:val="20"/>
          <w:szCs w:val="20"/>
        </w:rPr>
        <w:t>a cross-sectional study in English secondary schools</w:t>
      </w:r>
      <w:r>
        <w:rPr>
          <w:rFonts w:ascii="Times New Roman" w:hAnsi="Times New Roman"/>
          <w:sz w:val="20"/>
          <w:szCs w:val="20"/>
        </w:rPr>
        <w:t>. Eur J Health Econ 2017.</w:t>
      </w:r>
    </w:p>
    <w:p w14:paraId="3940886A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94</w:t>
      </w:r>
      <w:r w:rsidRPr="001D1032">
        <w:rPr>
          <w:rFonts w:ascii="Times New Roman" w:hAnsi="Times New Roman"/>
          <w:sz w:val="20"/>
          <w:szCs w:val="20"/>
        </w:rPr>
        <w:t>.</w:t>
      </w:r>
      <w:r w:rsidRPr="001D1032">
        <w:rPr>
          <w:rFonts w:ascii="Times New Roman" w:hAnsi="Times New Roman"/>
          <w:sz w:val="20"/>
          <w:szCs w:val="20"/>
        </w:rPr>
        <w:tab/>
        <w:t>Feenstra</w:t>
      </w:r>
      <w:r>
        <w:rPr>
          <w:rFonts w:ascii="Times New Roman" w:hAnsi="Times New Roman"/>
          <w:sz w:val="20"/>
          <w:szCs w:val="20"/>
        </w:rPr>
        <w:t xml:space="preserve"> DJ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Hutsebaut J, Laurenssen EMP, Verheul R, Busschbach JJV,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The burden of disease among adolescents with personality pathology: quality of life and costs.</w:t>
      </w:r>
      <w:r>
        <w:rPr>
          <w:rFonts w:ascii="Times New Roman" w:hAnsi="Times New Roman"/>
          <w:sz w:val="20"/>
          <w:szCs w:val="20"/>
        </w:rPr>
        <w:t xml:space="preserve"> J Pers Disord. 2012;</w:t>
      </w:r>
      <w:r w:rsidRPr="001D1032">
        <w:rPr>
          <w:rFonts w:ascii="Times New Roman" w:hAnsi="Times New Roman"/>
          <w:bCs/>
          <w:sz w:val="20"/>
          <w:szCs w:val="20"/>
        </w:rPr>
        <w:t>26</w:t>
      </w:r>
      <w:r w:rsidRPr="001D1032">
        <w:rPr>
          <w:rFonts w:ascii="Times New Roman" w:hAnsi="Times New Roman"/>
          <w:sz w:val="20"/>
          <w:szCs w:val="20"/>
        </w:rPr>
        <w:t>(4):593-604.</w:t>
      </w:r>
    </w:p>
    <w:p w14:paraId="7BBE1AFA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95.</w:t>
      </w:r>
      <w:r>
        <w:rPr>
          <w:rFonts w:ascii="Times New Roman" w:hAnsi="Times New Roman"/>
          <w:sz w:val="20"/>
          <w:szCs w:val="20"/>
        </w:rPr>
        <w:tab/>
        <w:t>Feeny D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Furlong W, Saigal S, Sun J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Comparing directly measured standard gamble scores to HUI2 and HUI3 utility scores: group- and individual-level comparisons.</w:t>
      </w:r>
      <w:r w:rsidRPr="001D1032">
        <w:rPr>
          <w:rFonts w:ascii="Times New Roman" w:hAnsi="Times New Roman"/>
          <w:sz w:val="20"/>
          <w:szCs w:val="20"/>
        </w:rPr>
        <w:t xml:space="preserve"> Soc Sci Med</w:t>
      </w:r>
      <w:r>
        <w:rPr>
          <w:rFonts w:ascii="Times New Roman" w:hAnsi="Times New Roman"/>
          <w:sz w:val="20"/>
          <w:szCs w:val="20"/>
        </w:rPr>
        <w:t>. 2004;</w:t>
      </w:r>
      <w:r w:rsidRPr="001D1032">
        <w:rPr>
          <w:rFonts w:ascii="Times New Roman" w:hAnsi="Times New Roman"/>
          <w:bCs/>
          <w:sz w:val="20"/>
          <w:szCs w:val="20"/>
        </w:rPr>
        <w:t>58</w:t>
      </w:r>
      <w:r>
        <w:rPr>
          <w:rFonts w:ascii="Times New Roman" w:hAnsi="Times New Roman"/>
          <w:sz w:val="20"/>
          <w:szCs w:val="20"/>
        </w:rPr>
        <w:t>(4):</w:t>
      </w:r>
      <w:r w:rsidRPr="001D1032">
        <w:rPr>
          <w:rFonts w:ascii="Times New Roman" w:hAnsi="Times New Roman"/>
          <w:sz w:val="20"/>
          <w:szCs w:val="20"/>
        </w:rPr>
        <w:t>799-809.</w:t>
      </w:r>
      <w:r>
        <w:rPr>
          <w:rFonts w:ascii="Times New Roman" w:hAnsi="Times New Roman"/>
          <w:sz w:val="20"/>
          <w:szCs w:val="20"/>
        </w:rPr>
        <w:t>96.</w:t>
      </w:r>
    </w:p>
    <w:p w14:paraId="471DEC2B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96.</w:t>
      </w:r>
      <w:r>
        <w:rPr>
          <w:rFonts w:ascii="Times New Roman" w:hAnsi="Times New Roman"/>
          <w:sz w:val="20"/>
          <w:szCs w:val="20"/>
        </w:rPr>
        <w:tab/>
        <w:t>Felder-Puig R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Frey E, Sonnleithner G, Feeny D, Gadner H,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German cross-cultural adaptation of the Health Utilities Index and its application to a sample of childhood cancer survivors.</w:t>
      </w:r>
      <w:r>
        <w:rPr>
          <w:rFonts w:ascii="Times New Roman" w:hAnsi="Times New Roman"/>
          <w:sz w:val="20"/>
          <w:szCs w:val="20"/>
        </w:rPr>
        <w:t xml:space="preserve"> Eur J Pediatr. 2000;</w:t>
      </w:r>
      <w:r w:rsidRPr="001D1032">
        <w:rPr>
          <w:rFonts w:ascii="Times New Roman" w:hAnsi="Times New Roman"/>
          <w:bCs/>
          <w:sz w:val="20"/>
          <w:szCs w:val="20"/>
        </w:rPr>
        <w:t>159</w:t>
      </w:r>
      <w:r>
        <w:rPr>
          <w:rFonts w:ascii="Times New Roman" w:hAnsi="Times New Roman"/>
          <w:sz w:val="20"/>
          <w:szCs w:val="20"/>
        </w:rPr>
        <w:t>(4):</w:t>
      </w:r>
      <w:r w:rsidRPr="001D1032">
        <w:rPr>
          <w:rFonts w:ascii="Times New Roman" w:hAnsi="Times New Roman"/>
          <w:sz w:val="20"/>
          <w:szCs w:val="20"/>
        </w:rPr>
        <w:t>283-8.</w:t>
      </w:r>
    </w:p>
    <w:p w14:paraId="61FA177E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97.</w:t>
      </w:r>
      <w:r>
        <w:rPr>
          <w:rFonts w:ascii="Times New Roman" w:hAnsi="Times New Roman"/>
          <w:sz w:val="20"/>
          <w:szCs w:val="20"/>
        </w:rPr>
        <w:tab/>
        <w:t>Fluchel M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Horsman JR, Furlong W, Castillo L, Alfonz Y,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Self and proxy-reported health status and health-related quality of life in survivors of childhood cancer in Uruguay.</w:t>
      </w:r>
      <w:r>
        <w:rPr>
          <w:rFonts w:ascii="Times New Roman" w:hAnsi="Times New Roman"/>
          <w:sz w:val="20"/>
          <w:szCs w:val="20"/>
        </w:rPr>
        <w:t xml:space="preserve"> Pediatr Blood Cancer. 2008;</w:t>
      </w:r>
      <w:r w:rsidRPr="001D1032">
        <w:rPr>
          <w:rFonts w:ascii="Times New Roman" w:hAnsi="Times New Roman"/>
          <w:bCs/>
          <w:sz w:val="20"/>
          <w:szCs w:val="20"/>
        </w:rPr>
        <w:t>50</w:t>
      </w:r>
      <w:r>
        <w:rPr>
          <w:rFonts w:ascii="Times New Roman" w:hAnsi="Times New Roman"/>
          <w:sz w:val="20"/>
          <w:szCs w:val="20"/>
        </w:rPr>
        <w:t>(4):</w:t>
      </w:r>
      <w:r w:rsidRPr="001D1032">
        <w:rPr>
          <w:rFonts w:ascii="Times New Roman" w:hAnsi="Times New Roman"/>
          <w:sz w:val="20"/>
          <w:szCs w:val="20"/>
        </w:rPr>
        <w:t>838-43.</w:t>
      </w:r>
    </w:p>
    <w:p w14:paraId="52642FDD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98.</w:t>
      </w:r>
      <w:r>
        <w:rPr>
          <w:rFonts w:ascii="Times New Roman" w:hAnsi="Times New Roman"/>
          <w:sz w:val="20"/>
          <w:szCs w:val="20"/>
        </w:rPr>
        <w:tab/>
        <w:t>Foreman NK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Faestel PM, Pearson J, Disabato J, Poole M,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Health status in 52 long-term survivors of pediatric brain tumors.</w:t>
      </w:r>
      <w:r w:rsidRPr="001D1032">
        <w:rPr>
          <w:rFonts w:ascii="Times New Roman" w:hAnsi="Times New Roman"/>
          <w:sz w:val="20"/>
          <w:szCs w:val="20"/>
        </w:rPr>
        <w:t xml:space="preserve"> J </w:t>
      </w:r>
      <w:r>
        <w:rPr>
          <w:rFonts w:ascii="Times New Roman" w:hAnsi="Times New Roman"/>
          <w:sz w:val="20"/>
          <w:szCs w:val="20"/>
        </w:rPr>
        <w:t>Neurooncol. 1999;</w:t>
      </w:r>
      <w:r w:rsidRPr="001D1032">
        <w:rPr>
          <w:rFonts w:ascii="Times New Roman" w:hAnsi="Times New Roman"/>
          <w:bCs/>
          <w:sz w:val="20"/>
          <w:szCs w:val="20"/>
        </w:rPr>
        <w:t>41</w:t>
      </w:r>
      <w:r>
        <w:rPr>
          <w:rFonts w:ascii="Times New Roman" w:hAnsi="Times New Roman"/>
          <w:sz w:val="20"/>
          <w:szCs w:val="20"/>
        </w:rPr>
        <w:t>(1):</w:t>
      </w:r>
      <w:r w:rsidRPr="001D1032">
        <w:rPr>
          <w:rFonts w:ascii="Times New Roman" w:hAnsi="Times New Roman"/>
          <w:sz w:val="20"/>
          <w:szCs w:val="20"/>
        </w:rPr>
        <w:t>47-53.</w:t>
      </w:r>
    </w:p>
    <w:p w14:paraId="688D0B1F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99.</w:t>
      </w:r>
      <w:r>
        <w:rPr>
          <w:rFonts w:ascii="Times New Roman" w:hAnsi="Times New Roman"/>
          <w:sz w:val="20"/>
          <w:szCs w:val="20"/>
        </w:rPr>
        <w:tab/>
        <w:t>Foster Page LA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Beckett DM, Cameron CM, Thomson WM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Can the Child Health Utility 9D measure be useful in oral health research?</w:t>
      </w:r>
      <w:r>
        <w:rPr>
          <w:rFonts w:ascii="Times New Roman" w:hAnsi="Times New Roman"/>
          <w:iCs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Int J Paediatr Dent. 2015;</w:t>
      </w:r>
      <w:r w:rsidRPr="001D1032">
        <w:rPr>
          <w:rFonts w:ascii="Times New Roman" w:hAnsi="Times New Roman"/>
          <w:bCs/>
          <w:sz w:val="20"/>
          <w:szCs w:val="20"/>
        </w:rPr>
        <w:t>25</w:t>
      </w:r>
      <w:r>
        <w:rPr>
          <w:rFonts w:ascii="Times New Roman" w:hAnsi="Times New Roman"/>
          <w:sz w:val="20"/>
          <w:szCs w:val="20"/>
        </w:rPr>
        <w:t>(5):</w:t>
      </w:r>
      <w:r w:rsidRPr="001D1032">
        <w:rPr>
          <w:rFonts w:ascii="Times New Roman" w:hAnsi="Times New Roman"/>
          <w:sz w:val="20"/>
          <w:szCs w:val="20"/>
        </w:rPr>
        <w:t>349-57.</w:t>
      </w:r>
    </w:p>
    <w:p w14:paraId="05F09C4D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100.</w:t>
      </w:r>
      <w:r>
        <w:rPr>
          <w:rFonts w:ascii="Times New Roman" w:hAnsi="Times New Roman"/>
          <w:sz w:val="20"/>
          <w:szCs w:val="20"/>
        </w:rPr>
        <w:tab/>
        <w:t>Frew EJ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Pallan M, Lancashire E, Hemming K, Adab P,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Is utility-based quality of life associated with overweight in children? Evidence from the UK WAVES randomised controlled study.</w:t>
      </w:r>
      <w:r>
        <w:rPr>
          <w:rFonts w:ascii="Times New Roman" w:hAnsi="Times New Roman"/>
          <w:sz w:val="20"/>
          <w:szCs w:val="20"/>
        </w:rPr>
        <w:t xml:space="preserve"> BMC Pediatr. 2015;</w:t>
      </w:r>
      <w:r w:rsidRPr="001D1032">
        <w:rPr>
          <w:rFonts w:ascii="Times New Roman" w:hAnsi="Times New Roman"/>
          <w:bCs/>
          <w:sz w:val="20"/>
          <w:szCs w:val="20"/>
        </w:rPr>
        <w:t>15</w:t>
      </w:r>
      <w:r>
        <w:rPr>
          <w:rFonts w:ascii="Times New Roman" w:hAnsi="Times New Roman"/>
          <w:sz w:val="20"/>
          <w:szCs w:val="20"/>
        </w:rPr>
        <w:t>(1):</w:t>
      </w:r>
      <w:r w:rsidRPr="001D1032">
        <w:rPr>
          <w:rFonts w:ascii="Times New Roman" w:hAnsi="Times New Roman"/>
          <w:sz w:val="20"/>
          <w:szCs w:val="20"/>
        </w:rPr>
        <w:t>211</w:t>
      </w:r>
      <w:r>
        <w:rPr>
          <w:rFonts w:ascii="Times New Roman" w:hAnsi="Times New Roman"/>
          <w:sz w:val="20"/>
          <w:szCs w:val="20"/>
        </w:rPr>
        <w:t>-20</w:t>
      </w:r>
      <w:r w:rsidRPr="001D1032">
        <w:rPr>
          <w:rFonts w:ascii="Times New Roman" w:hAnsi="Times New Roman"/>
          <w:sz w:val="20"/>
          <w:szCs w:val="20"/>
        </w:rPr>
        <w:t>.</w:t>
      </w:r>
    </w:p>
    <w:p w14:paraId="7AA8E8FF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101</w:t>
      </w:r>
      <w:r w:rsidRPr="001D1032">
        <w:rPr>
          <w:rFonts w:ascii="Times New Roman" w:hAnsi="Times New Roman"/>
          <w:sz w:val="20"/>
          <w:szCs w:val="20"/>
        </w:rPr>
        <w:t>.</w:t>
      </w:r>
      <w:r w:rsidRPr="001D1032">
        <w:rPr>
          <w:rFonts w:ascii="Times New Roman" w:hAnsi="Times New Roman"/>
          <w:sz w:val="20"/>
          <w:szCs w:val="20"/>
        </w:rPr>
        <w:tab/>
        <w:t>Friedman</w:t>
      </w:r>
      <w:r>
        <w:rPr>
          <w:rFonts w:ascii="Times New Roman" w:hAnsi="Times New Roman"/>
          <w:sz w:val="20"/>
          <w:szCs w:val="20"/>
        </w:rPr>
        <w:t xml:space="preserve"> JY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Reed SD, Weinfurt KP, Kahler KH, Walter EB,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Parents' reported preference scores for childhood atopic dermatitis disease states.</w:t>
      </w:r>
      <w:r>
        <w:rPr>
          <w:rFonts w:ascii="Times New Roman" w:hAnsi="Times New Roman"/>
          <w:sz w:val="20"/>
          <w:szCs w:val="20"/>
        </w:rPr>
        <w:t xml:space="preserve"> BMC Pediatr. 2004;</w:t>
      </w:r>
      <w:r w:rsidRPr="001D1032">
        <w:rPr>
          <w:rFonts w:ascii="Times New Roman" w:hAnsi="Times New Roman"/>
          <w:bCs/>
          <w:sz w:val="20"/>
          <w:szCs w:val="20"/>
        </w:rPr>
        <w:t>4</w:t>
      </w:r>
      <w:r w:rsidRPr="001D1032">
        <w:rPr>
          <w:rFonts w:ascii="Times New Roman" w:hAnsi="Times New Roman"/>
          <w:sz w:val="20"/>
          <w:szCs w:val="20"/>
        </w:rPr>
        <w:t>(1)</w:t>
      </w:r>
      <w:r>
        <w:rPr>
          <w:rFonts w:ascii="Times New Roman" w:hAnsi="Times New Roman"/>
          <w:sz w:val="20"/>
          <w:szCs w:val="20"/>
        </w:rPr>
        <w:t>:</w:t>
      </w:r>
      <w:r w:rsidRPr="001D1032">
        <w:rPr>
          <w:rFonts w:ascii="Times New Roman" w:hAnsi="Times New Roman"/>
          <w:sz w:val="20"/>
          <w:szCs w:val="20"/>
        </w:rPr>
        <w:t>1</w:t>
      </w:r>
      <w:r>
        <w:rPr>
          <w:rFonts w:ascii="Times New Roman" w:hAnsi="Times New Roman"/>
          <w:sz w:val="20"/>
          <w:szCs w:val="20"/>
        </w:rPr>
        <w:t>-8</w:t>
      </w:r>
      <w:r w:rsidRPr="001D1032">
        <w:rPr>
          <w:rFonts w:ascii="Times New Roman" w:hAnsi="Times New Roman"/>
          <w:sz w:val="20"/>
          <w:szCs w:val="20"/>
        </w:rPr>
        <w:t>.</w:t>
      </w:r>
    </w:p>
    <w:p w14:paraId="3CFF733A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102</w:t>
      </w:r>
      <w:r w:rsidRPr="001D1032">
        <w:rPr>
          <w:rFonts w:ascii="Times New Roman" w:hAnsi="Times New Roman"/>
          <w:sz w:val="20"/>
          <w:szCs w:val="20"/>
        </w:rPr>
        <w:t>.</w:t>
      </w:r>
      <w:r w:rsidRPr="001D1032">
        <w:rPr>
          <w:rFonts w:ascii="Times New Roman" w:hAnsi="Times New Roman"/>
          <w:sz w:val="20"/>
          <w:szCs w:val="20"/>
        </w:rPr>
        <w:tab/>
        <w:t>Fu</w:t>
      </w:r>
      <w:r>
        <w:rPr>
          <w:rFonts w:ascii="Times New Roman" w:hAnsi="Times New Roman"/>
          <w:sz w:val="20"/>
          <w:szCs w:val="20"/>
        </w:rPr>
        <w:t xml:space="preserve"> L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Talsma D, Baez F, Bonilla M, Moreno B,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Measurement of health-related quality of life in survivors of cancer in childhood in Central America: feasibility, reliability, and validity.</w:t>
      </w:r>
      <w:r w:rsidRPr="001D1032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J Pediatr Hematol Oncol. 2006;</w:t>
      </w:r>
      <w:r w:rsidRPr="001D1032">
        <w:rPr>
          <w:rFonts w:ascii="Times New Roman" w:hAnsi="Times New Roman"/>
          <w:bCs/>
          <w:sz w:val="20"/>
          <w:szCs w:val="20"/>
        </w:rPr>
        <w:t>28</w:t>
      </w:r>
      <w:r>
        <w:rPr>
          <w:rFonts w:ascii="Times New Roman" w:hAnsi="Times New Roman"/>
          <w:sz w:val="20"/>
          <w:szCs w:val="20"/>
        </w:rPr>
        <w:t>(6):331-</w:t>
      </w:r>
      <w:r w:rsidRPr="001D1032">
        <w:rPr>
          <w:rFonts w:ascii="Times New Roman" w:hAnsi="Times New Roman"/>
          <w:sz w:val="20"/>
          <w:szCs w:val="20"/>
        </w:rPr>
        <w:t>41.</w:t>
      </w:r>
    </w:p>
    <w:p w14:paraId="2EF443D3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103.</w:t>
      </w:r>
      <w:r>
        <w:rPr>
          <w:rFonts w:ascii="Times New Roman" w:hAnsi="Times New Roman"/>
          <w:sz w:val="20"/>
          <w:szCs w:val="20"/>
        </w:rPr>
        <w:tab/>
        <w:t xml:space="preserve">Furber G, </w:t>
      </w:r>
      <w:r w:rsidRPr="001D1032">
        <w:rPr>
          <w:rFonts w:ascii="Times New Roman" w:hAnsi="Times New Roman"/>
          <w:sz w:val="20"/>
          <w:szCs w:val="20"/>
        </w:rPr>
        <w:t>Segal</w:t>
      </w:r>
      <w:r>
        <w:rPr>
          <w:rFonts w:ascii="Times New Roman" w:hAnsi="Times New Roman"/>
          <w:sz w:val="20"/>
          <w:szCs w:val="20"/>
        </w:rPr>
        <w:t xml:space="preserve"> L.</w:t>
      </w:r>
      <w:r w:rsidRPr="001D1032">
        <w:rPr>
          <w:rFonts w:ascii="Times New Roman" w:hAnsi="Times New Roman"/>
          <w:sz w:val="20"/>
          <w:szCs w:val="20"/>
        </w:rPr>
        <w:t xml:space="preserve"> </w:t>
      </w:r>
      <w:r w:rsidRPr="001D1032">
        <w:rPr>
          <w:rFonts w:ascii="Times New Roman" w:hAnsi="Times New Roman"/>
          <w:iCs/>
          <w:sz w:val="20"/>
          <w:szCs w:val="20"/>
        </w:rPr>
        <w:t>The validity of the Child Health Utility instrument (CHU9D) as a routine outcome measure for use in child and adolescent mental health services.</w:t>
      </w:r>
      <w:r>
        <w:rPr>
          <w:rFonts w:ascii="Times New Roman" w:hAnsi="Times New Roman"/>
          <w:sz w:val="20"/>
          <w:szCs w:val="20"/>
        </w:rPr>
        <w:t xml:space="preserve"> Health Qual Life Outcomes. 2015;</w:t>
      </w:r>
      <w:r w:rsidRPr="001D1032">
        <w:rPr>
          <w:rFonts w:ascii="Times New Roman" w:hAnsi="Times New Roman"/>
          <w:bCs/>
          <w:sz w:val="20"/>
          <w:szCs w:val="20"/>
        </w:rPr>
        <w:t>13</w:t>
      </w:r>
      <w:r w:rsidRPr="001D1032">
        <w:rPr>
          <w:rFonts w:ascii="Times New Roman" w:hAnsi="Times New Roman"/>
          <w:sz w:val="20"/>
          <w:szCs w:val="20"/>
        </w:rPr>
        <w:t>:22</w:t>
      </w:r>
      <w:r>
        <w:rPr>
          <w:rFonts w:ascii="Times New Roman" w:hAnsi="Times New Roman"/>
          <w:sz w:val="20"/>
          <w:szCs w:val="20"/>
        </w:rPr>
        <w:t>-35</w:t>
      </w:r>
      <w:r w:rsidRPr="001D1032">
        <w:rPr>
          <w:rFonts w:ascii="Times New Roman" w:hAnsi="Times New Roman"/>
          <w:sz w:val="20"/>
          <w:szCs w:val="20"/>
        </w:rPr>
        <w:t>.</w:t>
      </w:r>
    </w:p>
    <w:p w14:paraId="6BDAC1A1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104</w:t>
      </w:r>
      <w:r w:rsidRPr="001D1032">
        <w:rPr>
          <w:rFonts w:ascii="Times New Roman" w:hAnsi="Times New Roman"/>
          <w:sz w:val="20"/>
          <w:szCs w:val="20"/>
        </w:rPr>
        <w:t>.</w:t>
      </w:r>
      <w:r w:rsidRPr="001D1032">
        <w:rPr>
          <w:rFonts w:ascii="Times New Roman" w:hAnsi="Times New Roman"/>
          <w:sz w:val="20"/>
          <w:szCs w:val="20"/>
        </w:rPr>
        <w:tab/>
        <w:t>Furlong</w:t>
      </w:r>
      <w:r>
        <w:rPr>
          <w:rFonts w:ascii="Times New Roman" w:hAnsi="Times New Roman"/>
          <w:sz w:val="20"/>
          <w:szCs w:val="20"/>
        </w:rPr>
        <w:t xml:space="preserve"> W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Rae C, Feeny D, Gelber RD, Laverdiere C,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Health-related quality of life among children with acute lymphoblastic leukemia.</w:t>
      </w:r>
      <w:r>
        <w:rPr>
          <w:rFonts w:ascii="Times New Roman" w:hAnsi="Times New Roman"/>
          <w:sz w:val="20"/>
          <w:szCs w:val="20"/>
        </w:rPr>
        <w:t xml:space="preserve"> Pediatr Blood Cancer. 2012;</w:t>
      </w:r>
      <w:r w:rsidRPr="001D1032">
        <w:rPr>
          <w:rFonts w:ascii="Times New Roman" w:hAnsi="Times New Roman"/>
          <w:bCs/>
          <w:sz w:val="20"/>
          <w:szCs w:val="20"/>
        </w:rPr>
        <w:t>59</w:t>
      </w:r>
      <w:r>
        <w:rPr>
          <w:rFonts w:ascii="Times New Roman" w:hAnsi="Times New Roman"/>
          <w:sz w:val="20"/>
          <w:szCs w:val="20"/>
        </w:rPr>
        <w:t>(4):</w:t>
      </w:r>
      <w:r w:rsidRPr="001D1032">
        <w:rPr>
          <w:rFonts w:ascii="Times New Roman" w:hAnsi="Times New Roman"/>
          <w:sz w:val="20"/>
          <w:szCs w:val="20"/>
        </w:rPr>
        <w:t>717-24.</w:t>
      </w:r>
    </w:p>
    <w:p w14:paraId="42431E5F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105.</w:t>
      </w:r>
      <w:r>
        <w:rPr>
          <w:rFonts w:ascii="Times New Roman" w:hAnsi="Times New Roman"/>
          <w:sz w:val="20"/>
          <w:szCs w:val="20"/>
        </w:rPr>
        <w:tab/>
        <w:t xml:space="preserve">Gaitan-Lopez DF, Correa-Bautista JE, Vinaccia S, Ramirez-Velez R. </w:t>
      </w:r>
      <w:r w:rsidRPr="00FF0505">
        <w:rPr>
          <w:rFonts w:ascii="Times New Roman" w:hAnsi="Times New Roman"/>
          <w:sz w:val="20"/>
          <w:szCs w:val="20"/>
        </w:rPr>
        <w:t>Self-report health-related quality of life among children and adolescents from Bogota, Colombia. The FUPRECOL study</w:t>
      </w:r>
      <w:r>
        <w:rPr>
          <w:rFonts w:ascii="Times New Roman" w:hAnsi="Times New Roman"/>
          <w:sz w:val="20"/>
          <w:szCs w:val="20"/>
        </w:rPr>
        <w:t>. Colomb Med 2017;48(1):12-8.</w:t>
      </w:r>
    </w:p>
    <w:p w14:paraId="23F0F71C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106.</w:t>
      </w:r>
      <w:r>
        <w:rPr>
          <w:rFonts w:ascii="Times New Roman" w:hAnsi="Times New Roman"/>
          <w:sz w:val="20"/>
          <w:szCs w:val="20"/>
        </w:rPr>
        <w:tab/>
        <w:t xml:space="preserve">Garcia-Gordillo MA, Adsuar JC, Olivares PR. </w:t>
      </w:r>
      <w:r w:rsidRPr="00FF0505">
        <w:rPr>
          <w:rFonts w:ascii="Times New Roman" w:hAnsi="Times New Roman"/>
          <w:sz w:val="20"/>
          <w:szCs w:val="20"/>
        </w:rPr>
        <w:t>Normative values of EQ-5D-5L: in a Spanish representative population sample from Spanish Health Survey, 2011</w:t>
      </w:r>
      <w:r>
        <w:rPr>
          <w:rFonts w:ascii="Times New Roman" w:hAnsi="Times New Roman"/>
          <w:sz w:val="20"/>
          <w:szCs w:val="20"/>
        </w:rPr>
        <w:t>. Qual Life Res 2016;25(5):1313-21.</w:t>
      </w:r>
    </w:p>
    <w:p w14:paraId="6E44A36B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107.</w:t>
      </w:r>
      <w:r>
        <w:rPr>
          <w:rFonts w:ascii="Times New Roman" w:hAnsi="Times New Roman"/>
          <w:sz w:val="20"/>
          <w:szCs w:val="20"/>
        </w:rPr>
        <w:tab/>
        <w:t>Geneid A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Pakkasjarvi N, Aherto A, Roine R, Sintonen H,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Outcomes of early infancy laryngeal reconstruction on health- and voice-related quality of life.</w:t>
      </w:r>
      <w:r>
        <w:rPr>
          <w:rFonts w:ascii="Times New Roman" w:hAnsi="Times New Roman"/>
          <w:sz w:val="20"/>
          <w:szCs w:val="20"/>
        </w:rPr>
        <w:t xml:space="preserve"> Int J Pediatr Otorhinolaryngol. 2011;</w:t>
      </w:r>
      <w:r w:rsidRPr="001D1032">
        <w:rPr>
          <w:rFonts w:ascii="Times New Roman" w:hAnsi="Times New Roman"/>
          <w:bCs/>
          <w:sz w:val="20"/>
          <w:szCs w:val="20"/>
        </w:rPr>
        <w:t>75</w:t>
      </w:r>
      <w:r w:rsidRPr="001D1032">
        <w:rPr>
          <w:rFonts w:ascii="Times New Roman" w:hAnsi="Times New Roman"/>
          <w:sz w:val="20"/>
          <w:szCs w:val="20"/>
        </w:rPr>
        <w:t>(3)</w:t>
      </w:r>
      <w:r>
        <w:rPr>
          <w:rFonts w:ascii="Times New Roman" w:hAnsi="Times New Roman"/>
          <w:sz w:val="20"/>
          <w:szCs w:val="20"/>
        </w:rPr>
        <w:t>:</w:t>
      </w:r>
      <w:r w:rsidRPr="001D1032">
        <w:rPr>
          <w:rFonts w:ascii="Times New Roman" w:hAnsi="Times New Roman"/>
          <w:sz w:val="20"/>
          <w:szCs w:val="20"/>
        </w:rPr>
        <w:t>351-5.</w:t>
      </w:r>
    </w:p>
    <w:p w14:paraId="5A3E2D31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108</w:t>
      </w:r>
      <w:r w:rsidRPr="001D1032">
        <w:rPr>
          <w:rFonts w:ascii="Times New Roman" w:hAnsi="Times New Roman"/>
          <w:sz w:val="20"/>
          <w:szCs w:val="20"/>
        </w:rPr>
        <w:t>.</w:t>
      </w:r>
      <w:r w:rsidRPr="001D1032">
        <w:rPr>
          <w:rFonts w:ascii="Times New Roman" w:hAnsi="Times New Roman"/>
          <w:sz w:val="20"/>
          <w:szCs w:val="20"/>
        </w:rPr>
        <w:tab/>
        <w:t>Gerald</w:t>
      </w:r>
      <w:r>
        <w:rPr>
          <w:rFonts w:ascii="Times New Roman" w:hAnsi="Times New Roman"/>
          <w:sz w:val="20"/>
          <w:szCs w:val="20"/>
        </w:rPr>
        <w:t xml:space="preserve"> JK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Mcclure LA, Harrington KF, Moore T, Hernandez-Martinez AC,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Measurement characteristics of the pediatric asthma health outcome measure.</w:t>
      </w:r>
      <w:r w:rsidRPr="001D1032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J Asthma. 2012;</w:t>
      </w:r>
      <w:r w:rsidRPr="001D1032">
        <w:rPr>
          <w:rFonts w:ascii="Times New Roman" w:hAnsi="Times New Roman"/>
          <w:bCs/>
          <w:sz w:val="20"/>
          <w:szCs w:val="20"/>
        </w:rPr>
        <w:t>49</w:t>
      </w:r>
      <w:r>
        <w:rPr>
          <w:rFonts w:ascii="Times New Roman" w:hAnsi="Times New Roman"/>
          <w:sz w:val="20"/>
          <w:szCs w:val="20"/>
        </w:rPr>
        <w:t>(3):260-</w:t>
      </w:r>
      <w:r w:rsidRPr="001D1032">
        <w:rPr>
          <w:rFonts w:ascii="Times New Roman" w:hAnsi="Times New Roman"/>
          <w:sz w:val="20"/>
          <w:szCs w:val="20"/>
        </w:rPr>
        <w:t>6.</w:t>
      </w:r>
      <w:r>
        <w:rPr>
          <w:rFonts w:ascii="Times New Roman" w:hAnsi="Times New Roman"/>
          <w:sz w:val="20"/>
          <w:szCs w:val="20"/>
        </w:rPr>
        <w:t>109.</w:t>
      </w:r>
      <w:r>
        <w:rPr>
          <w:rFonts w:ascii="Times New Roman" w:hAnsi="Times New Roman"/>
          <w:sz w:val="20"/>
          <w:szCs w:val="20"/>
        </w:rPr>
        <w:tab/>
        <w:t>Glaser AW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Furlong W, Walker DA, Fielding K, Davies K,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Applicability of the Health Utilities Index to a population of childhood survivors of central nervous system tumours in the U.K.</w:t>
      </w:r>
      <w:r>
        <w:rPr>
          <w:rFonts w:ascii="Times New Roman" w:hAnsi="Times New Roman"/>
          <w:sz w:val="20"/>
          <w:szCs w:val="20"/>
        </w:rPr>
        <w:t xml:space="preserve"> Eur J Cancer. 1999;</w:t>
      </w:r>
      <w:r w:rsidRPr="001D1032">
        <w:rPr>
          <w:rFonts w:ascii="Times New Roman" w:hAnsi="Times New Roman"/>
          <w:bCs/>
          <w:sz w:val="20"/>
          <w:szCs w:val="20"/>
        </w:rPr>
        <w:t>35</w:t>
      </w:r>
      <w:r>
        <w:rPr>
          <w:rFonts w:ascii="Times New Roman" w:hAnsi="Times New Roman"/>
          <w:sz w:val="20"/>
          <w:szCs w:val="20"/>
        </w:rPr>
        <w:t>(2):</w:t>
      </w:r>
      <w:r w:rsidRPr="001D1032">
        <w:rPr>
          <w:rFonts w:ascii="Times New Roman" w:hAnsi="Times New Roman"/>
          <w:sz w:val="20"/>
          <w:szCs w:val="20"/>
        </w:rPr>
        <w:t>256-61.</w:t>
      </w:r>
    </w:p>
    <w:p w14:paraId="1E588B3E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110.</w:t>
      </w:r>
      <w:r>
        <w:rPr>
          <w:rFonts w:ascii="Times New Roman" w:hAnsi="Times New Roman"/>
          <w:sz w:val="20"/>
          <w:szCs w:val="20"/>
        </w:rPr>
        <w:tab/>
        <w:t>Glotzer DE</w:t>
      </w:r>
      <w:r w:rsidRPr="001D1032">
        <w:rPr>
          <w:rFonts w:ascii="Times New Roman" w:hAnsi="Times New Roman"/>
          <w:sz w:val="20"/>
          <w:szCs w:val="20"/>
        </w:rPr>
        <w:t>, Freedberg</w:t>
      </w:r>
      <w:r>
        <w:rPr>
          <w:rFonts w:ascii="Times New Roman" w:hAnsi="Times New Roman"/>
          <w:sz w:val="20"/>
          <w:szCs w:val="20"/>
        </w:rPr>
        <w:t xml:space="preserve"> KA</w:t>
      </w:r>
      <w:r w:rsidRPr="001D1032">
        <w:rPr>
          <w:rFonts w:ascii="Times New Roman" w:hAnsi="Times New Roman"/>
          <w:sz w:val="20"/>
          <w:szCs w:val="20"/>
        </w:rPr>
        <w:t>, Bauchner</w:t>
      </w:r>
      <w:r>
        <w:rPr>
          <w:rFonts w:ascii="Times New Roman" w:hAnsi="Times New Roman"/>
          <w:sz w:val="20"/>
          <w:szCs w:val="20"/>
        </w:rPr>
        <w:t xml:space="preserve"> H.</w:t>
      </w:r>
      <w:r w:rsidRPr="001D1032">
        <w:rPr>
          <w:rFonts w:ascii="Times New Roman" w:hAnsi="Times New Roman"/>
          <w:sz w:val="20"/>
          <w:szCs w:val="20"/>
        </w:rPr>
        <w:t xml:space="preserve"> </w:t>
      </w:r>
      <w:r w:rsidRPr="001D1032">
        <w:rPr>
          <w:rFonts w:ascii="Times New Roman" w:hAnsi="Times New Roman"/>
          <w:iCs/>
          <w:sz w:val="20"/>
          <w:szCs w:val="20"/>
        </w:rPr>
        <w:t>Management of childhood lead poisoning: clinical impact and cost-effectiveness.</w:t>
      </w:r>
      <w:r w:rsidRPr="001D1032">
        <w:rPr>
          <w:rFonts w:ascii="Times New Roman" w:hAnsi="Times New Roman"/>
          <w:sz w:val="20"/>
          <w:szCs w:val="20"/>
        </w:rPr>
        <w:t xml:space="preserve"> Med</w:t>
      </w:r>
      <w:r>
        <w:rPr>
          <w:rFonts w:ascii="Times New Roman" w:hAnsi="Times New Roman"/>
          <w:sz w:val="20"/>
          <w:szCs w:val="20"/>
        </w:rPr>
        <w:t xml:space="preserve"> Dec Making. 1995;</w:t>
      </w:r>
      <w:r w:rsidRPr="001D1032">
        <w:rPr>
          <w:rFonts w:ascii="Times New Roman" w:hAnsi="Times New Roman"/>
          <w:bCs/>
          <w:sz w:val="20"/>
          <w:szCs w:val="20"/>
        </w:rPr>
        <w:t>15</w:t>
      </w:r>
      <w:r>
        <w:rPr>
          <w:rFonts w:ascii="Times New Roman" w:hAnsi="Times New Roman"/>
          <w:sz w:val="20"/>
          <w:szCs w:val="20"/>
        </w:rPr>
        <w:t>(1):</w:t>
      </w:r>
      <w:r w:rsidRPr="001D1032">
        <w:rPr>
          <w:rFonts w:ascii="Times New Roman" w:hAnsi="Times New Roman"/>
          <w:sz w:val="20"/>
          <w:szCs w:val="20"/>
        </w:rPr>
        <w:t>13-24.</w:t>
      </w:r>
    </w:p>
    <w:p w14:paraId="45E28637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111.</w:t>
      </w:r>
      <w:r>
        <w:rPr>
          <w:rFonts w:ascii="Times New Roman" w:hAnsi="Times New Roman"/>
          <w:sz w:val="20"/>
          <w:szCs w:val="20"/>
        </w:rPr>
        <w:tab/>
        <w:t xml:space="preserve">Goorden M, van der Schee E, Hendriks VM, Hakkaart-van Roijen L. </w:t>
      </w:r>
      <w:r w:rsidRPr="00FF0505">
        <w:rPr>
          <w:rFonts w:ascii="Times New Roman" w:hAnsi="Times New Roman"/>
          <w:sz w:val="20"/>
          <w:szCs w:val="20"/>
        </w:rPr>
        <w:t>Cost-effectiveness of multidimensional family therapy compared to cognitive behavioral therapy for adolescents with a cannabis use disorder: Data from a randomized controlled trial</w:t>
      </w:r>
      <w:r>
        <w:rPr>
          <w:rFonts w:ascii="Times New Roman" w:hAnsi="Times New Roman"/>
          <w:sz w:val="20"/>
          <w:szCs w:val="20"/>
        </w:rPr>
        <w:t>. Drug Alcohol Depend 2016;162:154-61.</w:t>
      </w:r>
    </w:p>
    <w:p w14:paraId="1E43CAC4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112.</w:t>
      </w:r>
      <w:r>
        <w:rPr>
          <w:rFonts w:ascii="Times New Roman" w:hAnsi="Times New Roman"/>
          <w:sz w:val="20"/>
          <w:szCs w:val="20"/>
        </w:rPr>
        <w:tab/>
        <w:t>Gospodarevskaya E.</w:t>
      </w:r>
      <w:r w:rsidRPr="001D1032">
        <w:rPr>
          <w:rFonts w:ascii="Times New Roman" w:hAnsi="Times New Roman"/>
          <w:sz w:val="20"/>
          <w:szCs w:val="20"/>
        </w:rPr>
        <w:t xml:space="preserve"> </w:t>
      </w:r>
      <w:r w:rsidRPr="001D1032">
        <w:rPr>
          <w:rFonts w:ascii="Times New Roman" w:hAnsi="Times New Roman"/>
          <w:iCs/>
          <w:sz w:val="20"/>
          <w:szCs w:val="20"/>
        </w:rPr>
        <w:t>Post-traumatic stress disorder and quality of life in sexually abused Australian children.</w:t>
      </w:r>
      <w:r w:rsidRPr="001D1032">
        <w:rPr>
          <w:rFonts w:ascii="Times New Roman" w:hAnsi="Times New Roman"/>
          <w:sz w:val="20"/>
          <w:szCs w:val="20"/>
        </w:rPr>
        <w:t xml:space="preserve"> J</w:t>
      </w:r>
      <w:r>
        <w:rPr>
          <w:rFonts w:ascii="Times New Roman" w:hAnsi="Times New Roman"/>
          <w:sz w:val="20"/>
          <w:szCs w:val="20"/>
        </w:rPr>
        <w:t xml:space="preserve"> Child S</w:t>
      </w:r>
      <w:r w:rsidRPr="001D1032">
        <w:rPr>
          <w:rFonts w:ascii="Times New Roman" w:hAnsi="Times New Roman"/>
          <w:sz w:val="20"/>
          <w:szCs w:val="20"/>
        </w:rPr>
        <w:t>ex</w:t>
      </w:r>
      <w:r>
        <w:rPr>
          <w:rFonts w:ascii="Times New Roman" w:hAnsi="Times New Roman"/>
          <w:sz w:val="20"/>
          <w:szCs w:val="20"/>
        </w:rPr>
        <w:t xml:space="preserve"> Abuse. 2013;</w:t>
      </w:r>
      <w:r w:rsidRPr="001D1032">
        <w:rPr>
          <w:rFonts w:ascii="Times New Roman" w:hAnsi="Times New Roman"/>
          <w:bCs/>
          <w:sz w:val="20"/>
          <w:szCs w:val="20"/>
        </w:rPr>
        <w:t>22</w:t>
      </w:r>
      <w:r>
        <w:rPr>
          <w:rFonts w:ascii="Times New Roman" w:hAnsi="Times New Roman"/>
          <w:sz w:val="20"/>
          <w:szCs w:val="20"/>
        </w:rPr>
        <w:t>(3):277-</w:t>
      </w:r>
      <w:r w:rsidRPr="001D1032">
        <w:rPr>
          <w:rFonts w:ascii="Times New Roman" w:hAnsi="Times New Roman"/>
          <w:sz w:val="20"/>
          <w:szCs w:val="20"/>
        </w:rPr>
        <w:t>96.</w:t>
      </w:r>
    </w:p>
    <w:p w14:paraId="29C6926D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113</w:t>
      </w:r>
      <w:r w:rsidRPr="001D1032">
        <w:rPr>
          <w:rFonts w:ascii="Times New Roman" w:hAnsi="Times New Roman"/>
          <w:sz w:val="20"/>
          <w:szCs w:val="20"/>
        </w:rPr>
        <w:t>.</w:t>
      </w:r>
      <w:r w:rsidRPr="001D1032">
        <w:rPr>
          <w:rFonts w:ascii="Times New Roman" w:hAnsi="Times New Roman"/>
          <w:sz w:val="20"/>
          <w:szCs w:val="20"/>
        </w:rPr>
        <w:tab/>
        <w:t>Grano</w:t>
      </w:r>
      <w:r>
        <w:rPr>
          <w:rFonts w:ascii="Times New Roman" w:hAnsi="Times New Roman"/>
          <w:sz w:val="20"/>
          <w:szCs w:val="20"/>
        </w:rPr>
        <w:t xml:space="preserve"> N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Karjalainen M, Edlund V, Saari E, Itkonen,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Changes in health-related quality of life and functioning ability in help-seeking adolescents and adolescents at heightened risk of developing psychosis during family- and community-oriented intervention model.</w:t>
      </w:r>
      <w:r>
        <w:rPr>
          <w:rFonts w:ascii="Times New Roman" w:hAnsi="Times New Roman"/>
          <w:sz w:val="20"/>
          <w:szCs w:val="20"/>
        </w:rPr>
        <w:t xml:space="preserve"> Int J Psychiatry Clin Pract. 2013;</w:t>
      </w:r>
      <w:r w:rsidRPr="001D1032">
        <w:rPr>
          <w:rFonts w:ascii="Times New Roman" w:hAnsi="Times New Roman"/>
          <w:bCs/>
          <w:sz w:val="20"/>
          <w:szCs w:val="20"/>
        </w:rPr>
        <w:t>17</w:t>
      </w:r>
      <w:r>
        <w:rPr>
          <w:rFonts w:ascii="Times New Roman" w:hAnsi="Times New Roman"/>
          <w:sz w:val="20"/>
          <w:szCs w:val="20"/>
        </w:rPr>
        <w:t>(4):</w:t>
      </w:r>
      <w:r w:rsidRPr="001D1032">
        <w:rPr>
          <w:rFonts w:ascii="Times New Roman" w:hAnsi="Times New Roman"/>
          <w:sz w:val="20"/>
          <w:szCs w:val="20"/>
        </w:rPr>
        <w:t>253-8.</w:t>
      </w:r>
      <w:r>
        <w:rPr>
          <w:rFonts w:ascii="Times New Roman" w:hAnsi="Times New Roman"/>
          <w:sz w:val="20"/>
          <w:szCs w:val="20"/>
        </w:rPr>
        <w:t>114.</w:t>
      </w:r>
      <w:r>
        <w:rPr>
          <w:rFonts w:ascii="Times New Roman" w:hAnsi="Times New Roman"/>
          <w:sz w:val="20"/>
          <w:szCs w:val="20"/>
        </w:rPr>
        <w:tab/>
      </w:r>
    </w:p>
    <w:p w14:paraId="41EC358A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114.</w:t>
      </w:r>
      <w:r>
        <w:rPr>
          <w:rFonts w:ascii="Times New Roman" w:hAnsi="Times New Roman"/>
          <w:sz w:val="20"/>
          <w:szCs w:val="20"/>
        </w:rPr>
        <w:tab/>
        <w:t>Grano N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Karjalainen M, Edlund V, Saari E, Itkonen A,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Health-related quality of life among adolescents: a comparison between subjects at risk for psychosis and other help seekers.</w:t>
      </w:r>
      <w:r>
        <w:rPr>
          <w:rFonts w:ascii="Times New Roman" w:hAnsi="Times New Roman"/>
          <w:sz w:val="20"/>
          <w:szCs w:val="20"/>
        </w:rPr>
        <w:t xml:space="preserve"> Early Interv Psychiatry. 2014;</w:t>
      </w:r>
      <w:r w:rsidRPr="001D1032">
        <w:rPr>
          <w:rFonts w:ascii="Times New Roman" w:hAnsi="Times New Roman"/>
          <w:bCs/>
          <w:sz w:val="20"/>
          <w:szCs w:val="20"/>
        </w:rPr>
        <w:t>8</w:t>
      </w:r>
      <w:r>
        <w:rPr>
          <w:rFonts w:ascii="Times New Roman" w:hAnsi="Times New Roman"/>
          <w:sz w:val="20"/>
          <w:szCs w:val="20"/>
        </w:rPr>
        <w:t>(2):</w:t>
      </w:r>
      <w:r w:rsidRPr="001D1032">
        <w:rPr>
          <w:rFonts w:ascii="Times New Roman" w:hAnsi="Times New Roman"/>
          <w:sz w:val="20"/>
          <w:szCs w:val="20"/>
        </w:rPr>
        <w:t>163-9.</w:t>
      </w:r>
    </w:p>
    <w:p w14:paraId="1DCED616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115.</w:t>
      </w:r>
      <w:r>
        <w:rPr>
          <w:rFonts w:ascii="Times New Roman" w:hAnsi="Times New Roman"/>
          <w:sz w:val="20"/>
          <w:szCs w:val="20"/>
        </w:rPr>
        <w:tab/>
        <w:t>Grant J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Cranston A, Horsman J, Furlong W, Barr N,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Health status and health-related quality of life in adolescent survivors of cancer in childhood.</w:t>
      </w:r>
      <w:r>
        <w:rPr>
          <w:rFonts w:ascii="Times New Roman" w:hAnsi="Times New Roman"/>
          <w:sz w:val="20"/>
          <w:szCs w:val="20"/>
        </w:rPr>
        <w:t xml:space="preserve"> J Adolesc Health. 2006;</w:t>
      </w:r>
      <w:r w:rsidRPr="001D1032">
        <w:rPr>
          <w:rFonts w:ascii="Times New Roman" w:hAnsi="Times New Roman"/>
          <w:bCs/>
          <w:sz w:val="20"/>
          <w:szCs w:val="20"/>
        </w:rPr>
        <w:t>38</w:t>
      </w:r>
      <w:r>
        <w:rPr>
          <w:rFonts w:ascii="Times New Roman" w:hAnsi="Times New Roman"/>
          <w:sz w:val="20"/>
          <w:szCs w:val="20"/>
        </w:rPr>
        <w:t>(5):</w:t>
      </w:r>
      <w:r w:rsidRPr="001D1032">
        <w:rPr>
          <w:rFonts w:ascii="Times New Roman" w:hAnsi="Times New Roman"/>
          <w:sz w:val="20"/>
          <w:szCs w:val="20"/>
        </w:rPr>
        <w:t>504-10.</w:t>
      </w:r>
    </w:p>
    <w:p w14:paraId="22F7D380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116.</w:t>
      </w:r>
      <w:r>
        <w:rPr>
          <w:rFonts w:ascii="Times New Roman" w:hAnsi="Times New Roman"/>
          <w:sz w:val="20"/>
          <w:szCs w:val="20"/>
        </w:rPr>
        <w:tab/>
        <w:t>Gray R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Petrou S, Hockley C, Gardner F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Self-reported health status and health-related quality of life of teenagers who were born before 29 weeks' gestational age.</w:t>
      </w:r>
      <w:r>
        <w:rPr>
          <w:rFonts w:ascii="Times New Roman" w:hAnsi="Times New Roman"/>
          <w:sz w:val="20"/>
          <w:szCs w:val="20"/>
        </w:rPr>
        <w:t xml:space="preserve"> Pediatrics. 2007;</w:t>
      </w:r>
      <w:r w:rsidRPr="001D1032">
        <w:rPr>
          <w:rFonts w:ascii="Times New Roman" w:hAnsi="Times New Roman"/>
          <w:bCs/>
          <w:sz w:val="20"/>
          <w:szCs w:val="20"/>
        </w:rPr>
        <w:t>120</w:t>
      </w:r>
      <w:r>
        <w:rPr>
          <w:rFonts w:ascii="Times New Roman" w:hAnsi="Times New Roman"/>
          <w:sz w:val="20"/>
          <w:szCs w:val="20"/>
        </w:rPr>
        <w:t>(1):</w:t>
      </w:r>
      <w:r w:rsidRPr="001D1032">
        <w:rPr>
          <w:rFonts w:ascii="Times New Roman" w:hAnsi="Times New Roman"/>
          <w:sz w:val="20"/>
          <w:szCs w:val="20"/>
        </w:rPr>
        <w:t>e86-93.</w:t>
      </w:r>
    </w:p>
    <w:p w14:paraId="1879903F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117</w:t>
      </w:r>
      <w:r w:rsidRPr="001D1032">
        <w:rPr>
          <w:rFonts w:ascii="Times New Roman" w:hAnsi="Times New Roman"/>
          <w:sz w:val="20"/>
          <w:szCs w:val="20"/>
        </w:rPr>
        <w:t>.</w:t>
      </w:r>
      <w:r w:rsidRPr="001D1032">
        <w:rPr>
          <w:rFonts w:ascii="Times New Roman" w:hAnsi="Times New Roman"/>
          <w:sz w:val="20"/>
          <w:szCs w:val="20"/>
        </w:rPr>
        <w:tab/>
        <w:t>Greenough</w:t>
      </w:r>
      <w:r>
        <w:rPr>
          <w:rFonts w:ascii="Times New Roman" w:hAnsi="Times New Roman"/>
          <w:sz w:val="20"/>
          <w:szCs w:val="20"/>
        </w:rPr>
        <w:t xml:space="preserve"> A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Peacock J, Zivanovic S, Alcazar-Paris M, Lo J,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United Kingdom Oscillation Study: long-term outcomes of a randomised trial of two modes of neonatal ventilation.</w:t>
      </w:r>
      <w:r>
        <w:rPr>
          <w:rFonts w:ascii="Times New Roman" w:hAnsi="Times New Roman"/>
          <w:sz w:val="20"/>
          <w:szCs w:val="20"/>
        </w:rPr>
        <w:t xml:space="preserve"> Health Technol Assess. 2014;</w:t>
      </w:r>
      <w:r w:rsidRPr="001D1032">
        <w:rPr>
          <w:rFonts w:ascii="Times New Roman" w:hAnsi="Times New Roman"/>
          <w:bCs/>
          <w:sz w:val="20"/>
          <w:szCs w:val="20"/>
        </w:rPr>
        <w:t>18</w:t>
      </w:r>
      <w:r>
        <w:rPr>
          <w:rFonts w:ascii="Times New Roman" w:hAnsi="Times New Roman"/>
          <w:sz w:val="20"/>
          <w:szCs w:val="20"/>
        </w:rPr>
        <w:t>(41):v-xx,</w:t>
      </w:r>
      <w:r w:rsidRPr="001D1032">
        <w:rPr>
          <w:rFonts w:ascii="Times New Roman" w:hAnsi="Times New Roman"/>
          <w:sz w:val="20"/>
          <w:szCs w:val="20"/>
        </w:rPr>
        <w:t>1-95.</w:t>
      </w:r>
    </w:p>
    <w:p w14:paraId="0A9F83F3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118.</w:t>
      </w:r>
      <w:r>
        <w:rPr>
          <w:rFonts w:ascii="Times New Roman" w:hAnsi="Times New Roman"/>
          <w:sz w:val="20"/>
          <w:szCs w:val="20"/>
        </w:rPr>
        <w:tab/>
        <w:t xml:space="preserve">Gulati S, Madsbu MA, Solberg TK, Sorlie A, Giannadakis C, et al. </w:t>
      </w:r>
      <w:r w:rsidRPr="00FF0505">
        <w:rPr>
          <w:rFonts w:ascii="Times New Roman" w:hAnsi="Times New Roman"/>
          <w:sz w:val="20"/>
          <w:szCs w:val="20"/>
        </w:rPr>
        <w:t>Lumbar microdiscectomy for sciatica in adolescents: a multicentre observational registry-based study</w:t>
      </w:r>
      <w:r>
        <w:rPr>
          <w:rFonts w:ascii="Times New Roman" w:hAnsi="Times New Roman"/>
          <w:sz w:val="20"/>
          <w:szCs w:val="20"/>
        </w:rPr>
        <w:t>. Acta Neurochir 2017;159(3):509-16.</w:t>
      </w:r>
    </w:p>
    <w:p w14:paraId="2495CA8F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119.</w:t>
      </w:r>
      <w:r>
        <w:rPr>
          <w:rFonts w:ascii="Times New Roman" w:hAnsi="Times New Roman"/>
          <w:sz w:val="20"/>
          <w:szCs w:val="20"/>
        </w:rPr>
        <w:tab/>
        <w:t>Gundle KR, Punt SE, Mattioli-Lewis T, Conrad EU. Can a made-for-consumer activity monitor assess physical activity in adolescents and young adults after lower extremity limb salvage for osseous tumors? J Pediatr Orthop 2017;37(3):e192-6.</w:t>
      </w:r>
    </w:p>
    <w:p w14:paraId="21889C27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120.</w:t>
      </w:r>
      <w:r>
        <w:rPr>
          <w:rFonts w:ascii="Times New Roman" w:hAnsi="Times New Roman"/>
          <w:sz w:val="20"/>
          <w:szCs w:val="20"/>
        </w:rPr>
        <w:tab/>
        <w:t>Haapamaki J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Roine RP, Sintonen H, Kolho K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Health-related quality of life in paediatric patients with inflammatory bowel disease related to disease activity.</w:t>
      </w:r>
      <w:r>
        <w:rPr>
          <w:rFonts w:ascii="Times New Roman" w:hAnsi="Times New Roman"/>
          <w:sz w:val="20"/>
          <w:szCs w:val="20"/>
        </w:rPr>
        <w:t xml:space="preserve"> J Paediatr Child Health. 2011;</w:t>
      </w:r>
      <w:r w:rsidRPr="001D1032">
        <w:rPr>
          <w:rFonts w:ascii="Times New Roman" w:hAnsi="Times New Roman"/>
          <w:bCs/>
          <w:sz w:val="20"/>
          <w:szCs w:val="20"/>
        </w:rPr>
        <w:t>47</w:t>
      </w:r>
      <w:r>
        <w:rPr>
          <w:rFonts w:ascii="Times New Roman" w:hAnsi="Times New Roman"/>
          <w:sz w:val="20"/>
          <w:szCs w:val="20"/>
        </w:rPr>
        <w:t>(11):</w:t>
      </w:r>
      <w:r w:rsidRPr="001D1032">
        <w:rPr>
          <w:rFonts w:ascii="Times New Roman" w:hAnsi="Times New Roman"/>
          <w:sz w:val="20"/>
          <w:szCs w:val="20"/>
        </w:rPr>
        <w:t>832-7.</w:t>
      </w:r>
    </w:p>
    <w:p w14:paraId="10DB5398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121.</w:t>
      </w:r>
      <w:r>
        <w:rPr>
          <w:rFonts w:ascii="Times New Roman" w:hAnsi="Times New Roman"/>
          <w:sz w:val="20"/>
          <w:szCs w:val="20"/>
        </w:rPr>
        <w:tab/>
        <w:t>Haavisto A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Korkman M, Sintonen H, Holmberg C, Jalanko H,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Risk factors for impaired quality of life and psychosocial adjustment after pediatric heart, kidney, and liver transplantation.</w:t>
      </w:r>
      <w:r>
        <w:rPr>
          <w:rFonts w:ascii="Times New Roman" w:hAnsi="Times New Roman"/>
          <w:sz w:val="20"/>
          <w:szCs w:val="20"/>
        </w:rPr>
        <w:t xml:space="preserve"> Pediatr Transplant. 2013;</w:t>
      </w:r>
      <w:r w:rsidRPr="001D1032">
        <w:rPr>
          <w:rFonts w:ascii="Times New Roman" w:hAnsi="Times New Roman"/>
          <w:bCs/>
          <w:sz w:val="20"/>
          <w:szCs w:val="20"/>
        </w:rPr>
        <w:t>17</w:t>
      </w:r>
      <w:r>
        <w:rPr>
          <w:rFonts w:ascii="Times New Roman" w:hAnsi="Times New Roman"/>
          <w:sz w:val="20"/>
          <w:szCs w:val="20"/>
        </w:rPr>
        <w:t>(3):</w:t>
      </w:r>
      <w:r w:rsidRPr="001D1032">
        <w:rPr>
          <w:rFonts w:ascii="Times New Roman" w:hAnsi="Times New Roman"/>
          <w:sz w:val="20"/>
          <w:szCs w:val="20"/>
        </w:rPr>
        <w:t>256-65.</w:t>
      </w:r>
      <w:r>
        <w:rPr>
          <w:rFonts w:ascii="Times New Roman" w:hAnsi="Times New Roman"/>
          <w:sz w:val="20"/>
          <w:szCs w:val="20"/>
        </w:rPr>
        <w:t>122.</w:t>
      </w:r>
      <w:r>
        <w:rPr>
          <w:rFonts w:ascii="Times New Roman" w:hAnsi="Times New Roman"/>
          <w:sz w:val="20"/>
          <w:szCs w:val="20"/>
        </w:rPr>
        <w:tab/>
      </w:r>
    </w:p>
    <w:p w14:paraId="4922B660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122.</w:t>
      </w:r>
      <w:r>
        <w:rPr>
          <w:rFonts w:ascii="Times New Roman" w:hAnsi="Times New Roman"/>
          <w:sz w:val="20"/>
          <w:szCs w:val="20"/>
        </w:rPr>
        <w:tab/>
        <w:t>Hailer YD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Haag AC,</w:t>
      </w:r>
      <w:r w:rsidRPr="001D1032">
        <w:rPr>
          <w:rFonts w:ascii="Times New Roman" w:hAnsi="Times New Roman"/>
          <w:sz w:val="20"/>
          <w:szCs w:val="20"/>
        </w:rPr>
        <w:t xml:space="preserve"> Nilsson</w:t>
      </w:r>
      <w:r>
        <w:rPr>
          <w:rFonts w:ascii="Times New Roman" w:hAnsi="Times New Roman"/>
          <w:sz w:val="20"/>
          <w:szCs w:val="20"/>
        </w:rPr>
        <w:t xml:space="preserve"> O.</w:t>
      </w:r>
      <w:r w:rsidRPr="001D1032">
        <w:rPr>
          <w:rFonts w:ascii="Times New Roman" w:hAnsi="Times New Roman"/>
          <w:sz w:val="20"/>
          <w:szCs w:val="20"/>
        </w:rPr>
        <w:t xml:space="preserve"> </w:t>
      </w:r>
      <w:r w:rsidRPr="001D1032">
        <w:rPr>
          <w:rFonts w:ascii="Times New Roman" w:hAnsi="Times New Roman"/>
          <w:iCs/>
          <w:sz w:val="20"/>
          <w:szCs w:val="20"/>
        </w:rPr>
        <w:t>Legg-Calve-perthes disease: quality of life, physical activity, and behavior pattern.</w:t>
      </w:r>
      <w:r>
        <w:rPr>
          <w:rFonts w:ascii="Times New Roman" w:hAnsi="Times New Roman"/>
          <w:sz w:val="20"/>
          <w:szCs w:val="20"/>
        </w:rPr>
        <w:t xml:space="preserve"> J Pediatr Orthop. 2014;</w:t>
      </w:r>
      <w:r w:rsidRPr="001D1032">
        <w:rPr>
          <w:rFonts w:ascii="Times New Roman" w:hAnsi="Times New Roman"/>
          <w:bCs/>
          <w:sz w:val="20"/>
          <w:szCs w:val="20"/>
        </w:rPr>
        <w:t>34</w:t>
      </w:r>
      <w:r>
        <w:rPr>
          <w:rFonts w:ascii="Times New Roman" w:hAnsi="Times New Roman"/>
          <w:sz w:val="20"/>
          <w:szCs w:val="20"/>
        </w:rPr>
        <w:t>(5):</w:t>
      </w:r>
      <w:r w:rsidRPr="001D1032">
        <w:rPr>
          <w:rFonts w:ascii="Times New Roman" w:hAnsi="Times New Roman"/>
          <w:sz w:val="20"/>
          <w:szCs w:val="20"/>
        </w:rPr>
        <w:t>514-21.</w:t>
      </w:r>
    </w:p>
    <w:p w14:paraId="53BB57A4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123.</w:t>
      </w:r>
      <w:r>
        <w:rPr>
          <w:rFonts w:ascii="Times New Roman" w:hAnsi="Times New Roman"/>
          <w:sz w:val="20"/>
          <w:szCs w:val="20"/>
        </w:rPr>
        <w:tab/>
        <w:t>Hakkaart-van Roijen L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Goettsch WG, Ekkebus M, Gerretsen P, Stolk EA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The cost-effectiveness of an intensive treatment protocol for severe dyslexia in children.</w:t>
      </w:r>
      <w:r>
        <w:rPr>
          <w:rFonts w:ascii="Times New Roman" w:hAnsi="Times New Roman"/>
          <w:sz w:val="20"/>
          <w:szCs w:val="20"/>
        </w:rPr>
        <w:t xml:space="preserve"> Dyslexia. 2011;</w:t>
      </w:r>
      <w:r w:rsidRPr="001D1032">
        <w:rPr>
          <w:rFonts w:ascii="Times New Roman" w:hAnsi="Times New Roman"/>
          <w:bCs/>
          <w:sz w:val="20"/>
          <w:szCs w:val="20"/>
        </w:rPr>
        <w:t>17</w:t>
      </w:r>
      <w:r>
        <w:rPr>
          <w:rFonts w:ascii="Times New Roman" w:hAnsi="Times New Roman"/>
          <w:sz w:val="20"/>
          <w:szCs w:val="20"/>
        </w:rPr>
        <w:t>(3):</w:t>
      </w:r>
      <w:r w:rsidRPr="001D1032">
        <w:rPr>
          <w:rFonts w:ascii="Times New Roman" w:hAnsi="Times New Roman"/>
          <w:sz w:val="20"/>
          <w:szCs w:val="20"/>
        </w:rPr>
        <w:t>256-67.</w:t>
      </w:r>
    </w:p>
    <w:p w14:paraId="551E1574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 w:rsidRPr="001D1032">
        <w:rPr>
          <w:rFonts w:ascii="Times New Roman" w:hAnsi="Times New Roman"/>
          <w:sz w:val="20"/>
          <w:szCs w:val="20"/>
        </w:rPr>
        <w:t>1</w:t>
      </w:r>
      <w:r>
        <w:rPr>
          <w:rFonts w:ascii="Times New Roman" w:hAnsi="Times New Roman"/>
          <w:sz w:val="20"/>
          <w:szCs w:val="20"/>
        </w:rPr>
        <w:t>24.</w:t>
      </w:r>
      <w:r>
        <w:rPr>
          <w:rFonts w:ascii="Times New Roman" w:hAnsi="Times New Roman"/>
          <w:sz w:val="20"/>
          <w:szCs w:val="20"/>
        </w:rPr>
        <w:tab/>
        <w:t>Han PP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Holbrook TL, Sise MJ, Sack DI, Sise CB,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Postinjury depression is a serious complication in adolescents after major trauma: injury severity and injury-event factors predict depression and long-term quality of life deficits.</w:t>
      </w:r>
      <w:r>
        <w:rPr>
          <w:rFonts w:ascii="Times New Roman" w:hAnsi="Times New Roman"/>
          <w:sz w:val="20"/>
          <w:szCs w:val="20"/>
        </w:rPr>
        <w:t xml:space="preserve"> J Trauma. 2011;</w:t>
      </w:r>
      <w:r w:rsidRPr="001D1032">
        <w:rPr>
          <w:rFonts w:ascii="Times New Roman" w:hAnsi="Times New Roman"/>
          <w:bCs/>
          <w:sz w:val="20"/>
          <w:szCs w:val="20"/>
        </w:rPr>
        <w:t>70</w:t>
      </w:r>
      <w:r>
        <w:rPr>
          <w:rFonts w:ascii="Times New Roman" w:hAnsi="Times New Roman"/>
          <w:sz w:val="20"/>
          <w:szCs w:val="20"/>
        </w:rPr>
        <w:t>(4):</w:t>
      </w:r>
      <w:r w:rsidRPr="001D1032">
        <w:rPr>
          <w:rFonts w:ascii="Times New Roman" w:hAnsi="Times New Roman"/>
          <w:sz w:val="20"/>
          <w:szCs w:val="20"/>
        </w:rPr>
        <w:t>923-30.</w:t>
      </w:r>
    </w:p>
    <w:p w14:paraId="7E29EC09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125.</w:t>
      </w:r>
      <w:r>
        <w:rPr>
          <w:rFonts w:ascii="Times New Roman" w:hAnsi="Times New Roman"/>
          <w:sz w:val="20"/>
          <w:szCs w:val="20"/>
        </w:rPr>
        <w:tab/>
        <w:t>Hanberger</w:t>
      </w:r>
      <w:r w:rsidRPr="001D1032">
        <w:rPr>
          <w:rFonts w:ascii="Times New Roman" w:hAnsi="Times New Roman"/>
          <w:sz w:val="20"/>
          <w:szCs w:val="20"/>
        </w:rPr>
        <w:t xml:space="preserve"> L, Ludvigsson</w:t>
      </w:r>
      <w:r>
        <w:rPr>
          <w:rFonts w:ascii="Times New Roman" w:hAnsi="Times New Roman"/>
          <w:sz w:val="20"/>
          <w:szCs w:val="20"/>
        </w:rPr>
        <w:t xml:space="preserve"> J</w:t>
      </w:r>
      <w:r w:rsidRPr="001D1032">
        <w:rPr>
          <w:rFonts w:ascii="Times New Roman" w:hAnsi="Times New Roman"/>
          <w:sz w:val="20"/>
          <w:szCs w:val="20"/>
        </w:rPr>
        <w:t>, Nordfeldt</w:t>
      </w:r>
      <w:r>
        <w:rPr>
          <w:rFonts w:ascii="Times New Roman" w:hAnsi="Times New Roman"/>
          <w:sz w:val="20"/>
          <w:szCs w:val="20"/>
        </w:rPr>
        <w:t xml:space="preserve"> S.</w:t>
      </w:r>
      <w:r w:rsidRPr="001D1032">
        <w:rPr>
          <w:rFonts w:ascii="Times New Roman" w:hAnsi="Times New Roman"/>
          <w:sz w:val="20"/>
          <w:szCs w:val="20"/>
        </w:rPr>
        <w:t xml:space="preserve"> </w:t>
      </w:r>
      <w:r w:rsidRPr="001D1032">
        <w:rPr>
          <w:rFonts w:ascii="Times New Roman" w:hAnsi="Times New Roman"/>
          <w:iCs/>
          <w:sz w:val="20"/>
          <w:szCs w:val="20"/>
        </w:rPr>
        <w:t>Health-related quality of life in intensively treated young patients with type 1 diabetes.</w:t>
      </w:r>
      <w:r>
        <w:rPr>
          <w:rFonts w:ascii="Times New Roman" w:hAnsi="Times New Roman"/>
          <w:sz w:val="20"/>
          <w:szCs w:val="20"/>
        </w:rPr>
        <w:t xml:space="preserve"> Pediatr Diabetes. 2009;</w:t>
      </w:r>
      <w:r w:rsidRPr="001D1032">
        <w:rPr>
          <w:rFonts w:ascii="Times New Roman" w:hAnsi="Times New Roman"/>
          <w:bCs/>
          <w:sz w:val="20"/>
          <w:szCs w:val="20"/>
        </w:rPr>
        <w:t>10</w:t>
      </w:r>
      <w:r>
        <w:rPr>
          <w:rFonts w:ascii="Times New Roman" w:hAnsi="Times New Roman"/>
          <w:sz w:val="20"/>
          <w:szCs w:val="20"/>
        </w:rPr>
        <w:t>(6):</w:t>
      </w:r>
      <w:r w:rsidRPr="001D1032">
        <w:rPr>
          <w:rFonts w:ascii="Times New Roman" w:hAnsi="Times New Roman"/>
          <w:sz w:val="20"/>
          <w:szCs w:val="20"/>
        </w:rPr>
        <w:t>374-81.</w:t>
      </w:r>
    </w:p>
    <w:p w14:paraId="295120DD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126.</w:t>
      </w:r>
      <w:r>
        <w:rPr>
          <w:rFonts w:ascii="Times New Roman" w:hAnsi="Times New Roman"/>
          <w:sz w:val="20"/>
          <w:szCs w:val="20"/>
        </w:rPr>
        <w:tab/>
        <w:t xml:space="preserve">Hartman JD, Craig BM, Blackburn C, Simmons V. </w:t>
      </w:r>
      <w:r w:rsidRPr="00FF0505">
        <w:rPr>
          <w:rFonts w:ascii="Times New Roman" w:hAnsi="Times New Roman"/>
          <w:sz w:val="20"/>
          <w:szCs w:val="20"/>
        </w:rPr>
        <w:t>The association between maternal smoking during pregnancy and child quality-adjusted life years</w:t>
      </w:r>
      <w:r>
        <w:rPr>
          <w:rFonts w:ascii="Times New Roman" w:hAnsi="Times New Roman"/>
          <w:sz w:val="20"/>
          <w:szCs w:val="20"/>
        </w:rPr>
        <w:t>. Value Health 2016;19(3):A117.</w:t>
      </w:r>
    </w:p>
    <w:p w14:paraId="2866810C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127.</w:t>
      </w:r>
      <w:r>
        <w:rPr>
          <w:rFonts w:ascii="Times New Roman" w:hAnsi="Times New Roman"/>
          <w:sz w:val="20"/>
          <w:szCs w:val="20"/>
        </w:rPr>
        <w:tab/>
        <w:t>Hatam N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Shirvani S, Javanbakht M, Askarian M, Rastegar M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Cost-utility analysis of neonatal screening program, Shiraz University of</w:t>
      </w:r>
      <w:r>
        <w:rPr>
          <w:rFonts w:ascii="Times New Roman" w:hAnsi="Times New Roman"/>
          <w:iCs/>
          <w:sz w:val="20"/>
          <w:szCs w:val="20"/>
        </w:rPr>
        <w:t xml:space="preserve"> Medical Sciences, Shiraz, Iran,</w:t>
      </w:r>
      <w:r w:rsidRPr="001D1032">
        <w:rPr>
          <w:rFonts w:ascii="Times New Roman" w:hAnsi="Times New Roman"/>
          <w:iCs/>
          <w:sz w:val="20"/>
          <w:szCs w:val="20"/>
        </w:rPr>
        <w:t xml:space="preserve"> 2010</w:t>
      </w:r>
      <w:r w:rsidRPr="001D1032">
        <w:rPr>
          <w:rFonts w:ascii="Times New Roman" w:hAnsi="Times New Roman"/>
          <w:sz w:val="20"/>
          <w:szCs w:val="20"/>
        </w:rPr>
        <w:t>. Iranian J</w:t>
      </w:r>
      <w:r>
        <w:rPr>
          <w:rFonts w:ascii="Times New Roman" w:hAnsi="Times New Roman"/>
          <w:sz w:val="20"/>
          <w:szCs w:val="20"/>
        </w:rPr>
        <w:t xml:space="preserve"> Pediatri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>
        <w:rPr>
          <w:rFonts w:ascii="Times New Roman" w:hAnsi="Times New Roman"/>
          <w:sz w:val="20"/>
          <w:szCs w:val="20"/>
        </w:rPr>
        <w:t>2013;23(5):</w:t>
      </w:r>
      <w:r w:rsidRPr="001D1032">
        <w:rPr>
          <w:rFonts w:ascii="Times New Roman" w:hAnsi="Times New Roman"/>
          <w:sz w:val="20"/>
          <w:szCs w:val="20"/>
        </w:rPr>
        <w:t>493-500.</w:t>
      </w:r>
    </w:p>
    <w:p w14:paraId="7F717D20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128.</w:t>
      </w:r>
      <w:r>
        <w:rPr>
          <w:rFonts w:ascii="Times New Roman" w:hAnsi="Times New Roman"/>
          <w:sz w:val="20"/>
          <w:szCs w:val="20"/>
        </w:rPr>
        <w:tab/>
        <w:t>Hernandez HG, Avila M, Garin O, Pont A, Ferrer M. Validity of the EQ-5D-Youth in asthmatic children. J Thoracic Dis. 2016;8.</w:t>
      </w:r>
    </w:p>
    <w:p w14:paraId="3FDA37AD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129.</w:t>
      </w:r>
      <w:r>
        <w:rPr>
          <w:rFonts w:ascii="Times New Roman" w:hAnsi="Times New Roman"/>
          <w:sz w:val="20"/>
          <w:szCs w:val="20"/>
        </w:rPr>
        <w:tab/>
        <w:t>Hinds PS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Burghen EA, Zhou Y, Zhang L, West N,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The Health Utilities Index 3 invalidated when completed by nurses for pediatric oncology patients.</w:t>
      </w:r>
      <w:r>
        <w:rPr>
          <w:rFonts w:ascii="Times New Roman" w:hAnsi="Times New Roman"/>
          <w:sz w:val="20"/>
          <w:szCs w:val="20"/>
        </w:rPr>
        <w:t xml:space="preserve"> Cancer Nurs. 2007;</w:t>
      </w:r>
      <w:r w:rsidRPr="001D1032">
        <w:rPr>
          <w:rFonts w:ascii="Times New Roman" w:hAnsi="Times New Roman"/>
          <w:bCs/>
          <w:sz w:val="20"/>
          <w:szCs w:val="20"/>
        </w:rPr>
        <w:t>30</w:t>
      </w:r>
      <w:r>
        <w:rPr>
          <w:rFonts w:ascii="Times New Roman" w:hAnsi="Times New Roman"/>
          <w:sz w:val="20"/>
          <w:szCs w:val="20"/>
        </w:rPr>
        <w:t>(3):</w:t>
      </w:r>
      <w:r w:rsidRPr="001D1032">
        <w:rPr>
          <w:rFonts w:ascii="Times New Roman" w:hAnsi="Times New Roman"/>
          <w:sz w:val="20"/>
          <w:szCs w:val="20"/>
        </w:rPr>
        <w:t>169-77.</w:t>
      </w:r>
      <w:r>
        <w:rPr>
          <w:rFonts w:ascii="Times New Roman" w:hAnsi="Times New Roman"/>
          <w:sz w:val="20"/>
          <w:szCs w:val="20"/>
        </w:rPr>
        <w:t>130.</w:t>
      </w:r>
    </w:p>
    <w:p w14:paraId="3196B5D9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130.</w:t>
      </w:r>
      <w:r>
        <w:rPr>
          <w:rFonts w:ascii="Times New Roman" w:hAnsi="Times New Roman"/>
          <w:sz w:val="20"/>
          <w:szCs w:val="20"/>
        </w:rPr>
        <w:tab/>
        <w:t>Hodgkins P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Setyawan J, Banaschewski T, Soutullo C, Lecendreux M,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Health utility scores in children and adolescents with attention-deficit/hyperactivity disorder: Response to stimulant treatment.</w:t>
      </w:r>
      <w:r w:rsidRPr="001D1032">
        <w:rPr>
          <w:rFonts w:ascii="Times New Roman" w:hAnsi="Times New Roman"/>
          <w:sz w:val="20"/>
          <w:szCs w:val="20"/>
        </w:rPr>
        <w:t xml:space="preserve"> Eur Child Adolesc</w:t>
      </w:r>
      <w:r>
        <w:rPr>
          <w:rFonts w:ascii="Times New Roman" w:hAnsi="Times New Roman"/>
          <w:sz w:val="20"/>
          <w:szCs w:val="20"/>
        </w:rPr>
        <w:t xml:space="preserve"> Psychiatry. 2013;</w:t>
      </w:r>
      <w:r w:rsidRPr="001D1032">
        <w:rPr>
          <w:rFonts w:ascii="Times New Roman" w:hAnsi="Times New Roman"/>
          <w:bCs/>
          <w:sz w:val="20"/>
          <w:szCs w:val="20"/>
        </w:rPr>
        <w:t>22</w:t>
      </w:r>
      <w:r>
        <w:rPr>
          <w:rFonts w:ascii="Times New Roman" w:hAnsi="Times New Roman"/>
          <w:sz w:val="20"/>
          <w:szCs w:val="20"/>
        </w:rPr>
        <w:t>(2 SUPPL.1):</w:t>
      </w:r>
      <w:r w:rsidRPr="001D1032">
        <w:rPr>
          <w:rFonts w:ascii="Times New Roman" w:hAnsi="Times New Roman"/>
          <w:sz w:val="20"/>
          <w:szCs w:val="20"/>
        </w:rPr>
        <w:t>S127.</w:t>
      </w:r>
      <w:r>
        <w:rPr>
          <w:rFonts w:ascii="Times New Roman" w:hAnsi="Times New Roman"/>
          <w:sz w:val="20"/>
          <w:szCs w:val="20"/>
        </w:rPr>
        <w:t>131.</w:t>
      </w:r>
    </w:p>
    <w:p w14:paraId="7DCB230A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131.</w:t>
      </w:r>
      <w:r>
        <w:rPr>
          <w:rFonts w:ascii="Times New Roman" w:hAnsi="Times New Roman"/>
          <w:sz w:val="20"/>
          <w:szCs w:val="20"/>
        </w:rPr>
        <w:tab/>
        <w:t>Hoffmann T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Iturriza M, Faaborg-Andersen J, Kraaer C, Nielsen CP,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Prospective study of the burden of rotavirus gastroenteritis in Danish children and their families.</w:t>
      </w:r>
      <w:r w:rsidRPr="001D1032">
        <w:rPr>
          <w:rFonts w:ascii="Times New Roman" w:hAnsi="Times New Roman"/>
          <w:sz w:val="20"/>
          <w:szCs w:val="20"/>
        </w:rPr>
        <w:t xml:space="preserve"> Eur</w:t>
      </w:r>
      <w:r>
        <w:rPr>
          <w:rFonts w:ascii="Times New Roman" w:hAnsi="Times New Roman"/>
          <w:sz w:val="20"/>
          <w:szCs w:val="20"/>
        </w:rPr>
        <w:t xml:space="preserve"> J Pediatr. 2011;</w:t>
      </w:r>
      <w:r w:rsidRPr="001D1032">
        <w:rPr>
          <w:rFonts w:ascii="Times New Roman" w:hAnsi="Times New Roman"/>
          <w:bCs/>
          <w:sz w:val="20"/>
          <w:szCs w:val="20"/>
        </w:rPr>
        <w:t>170</w:t>
      </w:r>
      <w:r>
        <w:rPr>
          <w:rFonts w:ascii="Times New Roman" w:hAnsi="Times New Roman"/>
          <w:sz w:val="20"/>
          <w:szCs w:val="20"/>
        </w:rPr>
        <w:t>(12):1535-</w:t>
      </w:r>
      <w:r w:rsidRPr="001D1032">
        <w:rPr>
          <w:rFonts w:ascii="Times New Roman" w:hAnsi="Times New Roman"/>
          <w:sz w:val="20"/>
          <w:szCs w:val="20"/>
        </w:rPr>
        <w:t>39.</w:t>
      </w:r>
    </w:p>
    <w:p w14:paraId="750C3555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132.</w:t>
      </w:r>
      <w:r>
        <w:rPr>
          <w:rFonts w:ascii="Times New Roman" w:hAnsi="Times New Roman"/>
          <w:sz w:val="20"/>
          <w:szCs w:val="20"/>
        </w:rPr>
        <w:tab/>
        <w:t xml:space="preserve">Hogan ME, Taddio A, Katz J, Shah V, Krahn M. </w:t>
      </w:r>
      <w:r w:rsidRPr="00FF0505">
        <w:rPr>
          <w:rFonts w:ascii="Times New Roman" w:hAnsi="Times New Roman"/>
          <w:sz w:val="20"/>
          <w:szCs w:val="20"/>
        </w:rPr>
        <w:t>Health utilities in people with chronic pain using a population-level survey and linked health care administrative data</w:t>
      </w:r>
      <w:r>
        <w:rPr>
          <w:rFonts w:ascii="Times New Roman" w:hAnsi="Times New Roman"/>
          <w:sz w:val="20"/>
          <w:szCs w:val="20"/>
        </w:rPr>
        <w:t>. Pain 2017;158(3):408-16.</w:t>
      </w:r>
    </w:p>
    <w:p w14:paraId="70670413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 w:rsidRPr="001D1032">
        <w:rPr>
          <w:rFonts w:ascii="Times New Roman" w:hAnsi="Times New Roman"/>
          <w:sz w:val="20"/>
          <w:szCs w:val="20"/>
        </w:rPr>
        <w:t>1</w:t>
      </w:r>
      <w:r>
        <w:rPr>
          <w:rFonts w:ascii="Times New Roman" w:hAnsi="Times New Roman"/>
          <w:sz w:val="20"/>
          <w:szCs w:val="20"/>
        </w:rPr>
        <w:t>33</w:t>
      </w:r>
      <w:r w:rsidRPr="001D1032">
        <w:rPr>
          <w:rFonts w:ascii="Times New Roman" w:hAnsi="Times New Roman"/>
          <w:sz w:val="20"/>
          <w:szCs w:val="20"/>
        </w:rPr>
        <w:t>.</w:t>
      </w:r>
      <w:r w:rsidRPr="001D1032">
        <w:rPr>
          <w:rFonts w:ascii="Times New Roman" w:hAnsi="Times New Roman"/>
          <w:sz w:val="20"/>
          <w:szCs w:val="20"/>
        </w:rPr>
        <w:tab/>
        <w:t>Holbrook</w:t>
      </w:r>
      <w:r>
        <w:rPr>
          <w:rFonts w:ascii="Times New Roman" w:hAnsi="Times New Roman"/>
          <w:sz w:val="20"/>
          <w:szCs w:val="20"/>
        </w:rPr>
        <w:t xml:space="preserve"> TL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Hoyt DB, Coimbra R, Potenza B, Sise M,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High rates of acute stress disorder impact quality-of-life outcomes in injured adolescents: mechanism and gender predict acute stress disorder risk.</w:t>
      </w:r>
      <w:r>
        <w:rPr>
          <w:rFonts w:ascii="Times New Roman" w:hAnsi="Times New Roman"/>
          <w:sz w:val="20"/>
          <w:szCs w:val="20"/>
        </w:rPr>
        <w:t xml:space="preserve"> J Trauma. 2005;</w:t>
      </w:r>
      <w:r w:rsidRPr="001D1032">
        <w:rPr>
          <w:rFonts w:ascii="Times New Roman" w:hAnsi="Times New Roman"/>
          <w:bCs/>
          <w:sz w:val="20"/>
          <w:szCs w:val="20"/>
        </w:rPr>
        <w:t>59</w:t>
      </w:r>
      <w:r>
        <w:rPr>
          <w:rFonts w:ascii="Times New Roman" w:hAnsi="Times New Roman"/>
          <w:sz w:val="20"/>
          <w:szCs w:val="20"/>
        </w:rPr>
        <w:t>(5):</w:t>
      </w:r>
      <w:r w:rsidRPr="001D1032">
        <w:rPr>
          <w:rFonts w:ascii="Times New Roman" w:hAnsi="Times New Roman"/>
          <w:sz w:val="20"/>
          <w:szCs w:val="20"/>
        </w:rPr>
        <w:t>1126-30.</w:t>
      </w:r>
    </w:p>
    <w:p w14:paraId="3B143308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134.</w:t>
      </w:r>
      <w:r>
        <w:rPr>
          <w:rFonts w:ascii="Times New Roman" w:hAnsi="Times New Roman"/>
          <w:sz w:val="20"/>
          <w:szCs w:val="20"/>
        </w:rPr>
        <w:tab/>
        <w:t>Holbrook TL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Hoyt DB, Coimbra R, Potenza B, Sise M,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Trauma in adolescents causes long-term marked deficits in quality of life: adolescent children do not recover preinjury quality of life or function up to two years postinjury compared to national norms.</w:t>
      </w:r>
      <w:r>
        <w:rPr>
          <w:rFonts w:ascii="Times New Roman" w:hAnsi="Times New Roman"/>
          <w:sz w:val="20"/>
          <w:szCs w:val="20"/>
        </w:rPr>
        <w:t xml:space="preserve"> J Trauma. 2007;</w:t>
      </w:r>
      <w:r w:rsidRPr="001D1032">
        <w:rPr>
          <w:rFonts w:ascii="Times New Roman" w:hAnsi="Times New Roman"/>
          <w:bCs/>
          <w:sz w:val="20"/>
          <w:szCs w:val="20"/>
        </w:rPr>
        <w:t>62</w:t>
      </w:r>
      <w:r>
        <w:rPr>
          <w:rFonts w:ascii="Times New Roman" w:hAnsi="Times New Roman"/>
          <w:sz w:val="20"/>
          <w:szCs w:val="20"/>
        </w:rPr>
        <w:t>(3):</w:t>
      </w:r>
      <w:r w:rsidRPr="001D1032">
        <w:rPr>
          <w:rFonts w:ascii="Times New Roman" w:hAnsi="Times New Roman"/>
          <w:sz w:val="20"/>
          <w:szCs w:val="20"/>
        </w:rPr>
        <w:t>577-83.</w:t>
      </w:r>
      <w:r>
        <w:rPr>
          <w:rFonts w:ascii="Times New Roman" w:hAnsi="Times New Roman"/>
          <w:sz w:val="20"/>
          <w:szCs w:val="20"/>
        </w:rPr>
        <w:t>135.</w:t>
      </w:r>
    </w:p>
    <w:p w14:paraId="10F68390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135.</w:t>
      </w:r>
      <w:r>
        <w:rPr>
          <w:rFonts w:ascii="Times New Roman" w:hAnsi="Times New Roman"/>
          <w:sz w:val="20"/>
          <w:szCs w:val="20"/>
        </w:rPr>
        <w:tab/>
        <w:t>Horsman JR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Shimoda S, Furlong W, Barr RD, de Camargo B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Disability and health-related quality of life in long-term survivors of cancer in childhood in Brazil: An assessment of the construct validity of the health utilities index (HUI3).</w:t>
      </w:r>
      <w:r>
        <w:rPr>
          <w:rFonts w:ascii="Times New Roman" w:hAnsi="Times New Roman"/>
          <w:sz w:val="20"/>
          <w:szCs w:val="20"/>
        </w:rPr>
        <w:t xml:space="preserve"> Value Health. 2008;</w:t>
      </w:r>
      <w:r w:rsidRPr="001D1032">
        <w:rPr>
          <w:rFonts w:ascii="Times New Roman" w:hAnsi="Times New Roman"/>
          <w:bCs/>
          <w:sz w:val="20"/>
          <w:szCs w:val="20"/>
        </w:rPr>
        <w:t>11</w:t>
      </w:r>
      <w:r>
        <w:rPr>
          <w:rFonts w:ascii="Times New Roman" w:hAnsi="Times New Roman"/>
          <w:sz w:val="20"/>
          <w:szCs w:val="20"/>
        </w:rPr>
        <w:t>(3):</w:t>
      </w:r>
      <w:r w:rsidRPr="001D1032">
        <w:rPr>
          <w:rFonts w:ascii="Times New Roman" w:hAnsi="Times New Roman"/>
          <w:sz w:val="20"/>
          <w:szCs w:val="20"/>
        </w:rPr>
        <w:t>A75-A76.</w:t>
      </w:r>
    </w:p>
    <w:p w14:paraId="5C21F3FE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136.</w:t>
      </w:r>
      <w:r>
        <w:rPr>
          <w:rFonts w:ascii="Times New Roman" w:hAnsi="Times New Roman"/>
          <w:sz w:val="20"/>
          <w:szCs w:val="20"/>
        </w:rPr>
        <w:tab/>
        <w:t>Huppertz H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Forster J, Heininger U, Roos R, Neumann H,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The parental appraisal of the morbidity of diarrhea in infants and toddlers (PAMODI) survey.</w:t>
      </w:r>
      <w:r>
        <w:rPr>
          <w:rFonts w:ascii="Times New Roman" w:hAnsi="Times New Roman"/>
          <w:sz w:val="20"/>
          <w:szCs w:val="20"/>
        </w:rPr>
        <w:t xml:space="preserve"> Clin Pediatr. 2008;47(4):363-71.</w:t>
      </w:r>
    </w:p>
    <w:p w14:paraId="1D9A3875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137.</w:t>
      </w:r>
      <w:r>
        <w:rPr>
          <w:rFonts w:ascii="Times New Roman" w:hAnsi="Times New Roman"/>
          <w:sz w:val="20"/>
          <w:szCs w:val="20"/>
        </w:rPr>
        <w:tab/>
        <w:t>Iskrov GG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Stefanov RS, Lopez-Bastida J, Linertova R, Oliva-Moreno J,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>
        <w:rPr>
          <w:rFonts w:ascii="Times New Roman" w:hAnsi="Times New Roman"/>
          <w:iCs/>
          <w:sz w:val="20"/>
          <w:szCs w:val="20"/>
        </w:rPr>
        <w:t>Economic burden and health-related quality of life of patients with cystic fibrosis i</w:t>
      </w:r>
      <w:r w:rsidRPr="001D1032">
        <w:rPr>
          <w:rFonts w:ascii="Times New Roman" w:hAnsi="Times New Roman"/>
          <w:iCs/>
          <w:sz w:val="20"/>
          <w:szCs w:val="20"/>
        </w:rPr>
        <w:t>n Bulgaria.</w:t>
      </w:r>
      <w:r>
        <w:rPr>
          <w:rFonts w:ascii="Times New Roman" w:hAnsi="Times New Roman"/>
          <w:sz w:val="20"/>
          <w:szCs w:val="20"/>
        </w:rPr>
        <w:t xml:space="preserve"> Folia Med (Plovdiv). 2015;</w:t>
      </w:r>
      <w:r w:rsidRPr="001D1032">
        <w:rPr>
          <w:rFonts w:ascii="Times New Roman" w:hAnsi="Times New Roman"/>
          <w:bCs/>
          <w:sz w:val="20"/>
          <w:szCs w:val="20"/>
        </w:rPr>
        <w:t>57</w:t>
      </w:r>
      <w:r>
        <w:rPr>
          <w:rFonts w:ascii="Times New Roman" w:hAnsi="Times New Roman"/>
          <w:sz w:val="20"/>
          <w:szCs w:val="20"/>
        </w:rPr>
        <w:t>(1):</w:t>
      </w:r>
      <w:r w:rsidRPr="001D1032">
        <w:rPr>
          <w:rFonts w:ascii="Times New Roman" w:hAnsi="Times New Roman"/>
          <w:sz w:val="20"/>
          <w:szCs w:val="20"/>
        </w:rPr>
        <w:t>56-64.</w:t>
      </w:r>
    </w:p>
    <w:p w14:paraId="4074AA89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138.</w:t>
      </w:r>
      <w:r>
        <w:rPr>
          <w:rFonts w:ascii="Times New Roman" w:hAnsi="Times New Roman"/>
          <w:sz w:val="20"/>
          <w:szCs w:val="20"/>
        </w:rPr>
        <w:tab/>
        <w:t>Janse AJ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Uiterwaal CSPM, Gemke RJBJ, Kimpen JLL, Sinnema G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A difference in perception of quality of life in chronically ill children was found between parents and pediatricians.</w:t>
      </w:r>
      <w:r>
        <w:rPr>
          <w:rFonts w:ascii="Times New Roman" w:hAnsi="Times New Roman"/>
          <w:sz w:val="20"/>
          <w:szCs w:val="20"/>
        </w:rPr>
        <w:t xml:space="preserve"> J Clin Epidemiol. 2005;</w:t>
      </w:r>
      <w:r w:rsidRPr="001D1032">
        <w:rPr>
          <w:rFonts w:ascii="Times New Roman" w:hAnsi="Times New Roman"/>
          <w:bCs/>
          <w:sz w:val="20"/>
          <w:szCs w:val="20"/>
        </w:rPr>
        <w:t>58</w:t>
      </w:r>
      <w:r>
        <w:rPr>
          <w:rFonts w:ascii="Times New Roman" w:hAnsi="Times New Roman"/>
          <w:sz w:val="20"/>
          <w:szCs w:val="20"/>
        </w:rPr>
        <w:t>(5):</w:t>
      </w:r>
      <w:r w:rsidRPr="001D1032">
        <w:rPr>
          <w:rFonts w:ascii="Times New Roman" w:hAnsi="Times New Roman"/>
          <w:sz w:val="20"/>
          <w:szCs w:val="20"/>
        </w:rPr>
        <w:t>495-502.</w:t>
      </w:r>
    </w:p>
    <w:p w14:paraId="56BF0EED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139.</w:t>
      </w:r>
      <w:r>
        <w:rPr>
          <w:rFonts w:ascii="Times New Roman" w:hAnsi="Times New Roman"/>
          <w:sz w:val="20"/>
          <w:szCs w:val="20"/>
        </w:rPr>
        <w:tab/>
        <w:t>Janssens L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Gorter JW, Ketelaar M, Kramer WLM, Holtslag HR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Long-Term Health-Related Quality of Life in Major Pediatric Trauma: A Pilot Study.</w:t>
      </w:r>
      <w:r w:rsidRPr="001D1032">
        <w:rPr>
          <w:rFonts w:ascii="Times New Roman" w:hAnsi="Times New Roman"/>
          <w:sz w:val="20"/>
          <w:szCs w:val="20"/>
        </w:rPr>
        <w:t xml:space="preserve"> Eur</w:t>
      </w:r>
      <w:r>
        <w:rPr>
          <w:rFonts w:ascii="Times New Roman" w:hAnsi="Times New Roman"/>
          <w:sz w:val="20"/>
          <w:szCs w:val="20"/>
        </w:rPr>
        <w:t xml:space="preserve"> J</w:t>
      </w:r>
      <w:r w:rsidRPr="001D1032">
        <w:rPr>
          <w:rFonts w:ascii="Times New Roman" w:hAnsi="Times New Roman"/>
          <w:sz w:val="20"/>
          <w:szCs w:val="20"/>
        </w:rPr>
        <w:t xml:space="preserve"> Trauma Emerg Surg</w:t>
      </w:r>
      <w:r>
        <w:rPr>
          <w:rFonts w:ascii="Times New Roman" w:hAnsi="Times New Roman"/>
          <w:sz w:val="20"/>
          <w:szCs w:val="20"/>
        </w:rPr>
        <w:t>. 2009;</w:t>
      </w:r>
      <w:r w:rsidRPr="001D1032">
        <w:rPr>
          <w:rFonts w:ascii="Times New Roman" w:hAnsi="Times New Roman"/>
          <w:bCs/>
          <w:sz w:val="20"/>
          <w:szCs w:val="20"/>
        </w:rPr>
        <w:t>35</w:t>
      </w:r>
      <w:r>
        <w:rPr>
          <w:rFonts w:ascii="Times New Roman" w:hAnsi="Times New Roman"/>
          <w:sz w:val="20"/>
          <w:szCs w:val="20"/>
        </w:rPr>
        <w:t>(4):371-</w:t>
      </w:r>
      <w:r w:rsidRPr="001D1032">
        <w:rPr>
          <w:rFonts w:ascii="Times New Roman" w:hAnsi="Times New Roman"/>
          <w:sz w:val="20"/>
          <w:szCs w:val="20"/>
        </w:rPr>
        <w:t>7.</w:t>
      </w:r>
    </w:p>
    <w:p w14:paraId="7AAC8D09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140.</w:t>
      </w:r>
      <w:r>
        <w:rPr>
          <w:rFonts w:ascii="Times New Roman" w:hAnsi="Times New Roman"/>
          <w:sz w:val="20"/>
          <w:szCs w:val="20"/>
        </w:rPr>
        <w:tab/>
        <w:t>Jelsma J.</w:t>
      </w:r>
      <w:r w:rsidRPr="001D1032">
        <w:rPr>
          <w:rFonts w:ascii="Times New Roman" w:hAnsi="Times New Roman"/>
          <w:sz w:val="20"/>
          <w:szCs w:val="20"/>
        </w:rPr>
        <w:t xml:space="preserve"> </w:t>
      </w:r>
      <w:r w:rsidRPr="001D1032">
        <w:rPr>
          <w:rFonts w:ascii="Times New Roman" w:hAnsi="Times New Roman"/>
          <w:iCs/>
          <w:sz w:val="20"/>
          <w:szCs w:val="20"/>
        </w:rPr>
        <w:t>A comparison of the performance of the EQ-5D and the EQ-5D-Y health-related quality of life instruments in South African children.</w:t>
      </w:r>
      <w:r>
        <w:rPr>
          <w:rFonts w:ascii="Times New Roman" w:hAnsi="Times New Roman"/>
          <w:sz w:val="20"/>
          <w:szCs w:val="20"/>
        </w:rPr>
        <w:t xml:space="preserve"> Int J Rehabil Res. 2010;</w:t>
      </w:r>
      <w:r w:rsidRPr="001D1032">
        <w:rPr>
          <w:rFonts w:ascii="Times New Roman" w:hAnsi="Times New Roman"/>
          <w:bCs/>
          <w:sz w:val="20"/>
          <w:szCs w:val="20"/>
        </w:rPr>
        <w:t>33</w:t>
      </w:r>
      <w:r>
        <w:rPr>
          <w:rFonts w:ascii="Times New Roman" w:hAnsi="Times New Roman"/>
          <w:sz w:val="20"/>
          <w:szCs w:val="20"/>
        </w:rPr>
        <w:t>(2):</w:t>
      </w:r>
      <w:r w:rsidRPr="001D1032">
        <w:rPr>
          <w:rFonts w:ascii="Times New Roman" w:hAnsi="Times New Roman"/>
          <w:sz w:val="20"/>
          <w:szCs w:val="20"/>
        </w:rPr>
        <w:t>172-7.</w:t>
      </w:r>
    </w:p>
    <w:p w14:paraId="48AB8489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 w:rsidRPr="001D1032">
        <w:rPr>
          <w:rFonts w:ascii="Times New Roman" w:hAnsi="Times New Roman"/>
          <w:sz w:val="20"/>
          <w:szCs w:val="20"/>
        </w:rPr>
        <w:t>1</w:t>
      </w:r>
      <w:r>
        <w:rPr>
          <w:rFonts w:ascii="Times New Roman" w:hAnsi="Times New Roman"/>
          <w:sz w:val="20"/>
          <w:szCs w:val="20"/>
        </w:rPr>
        <w:t>41</w:t>
      </w:r>
      <w:r w:rsidRPr="001D1032">
        <w:rPr>
          <w:rFonts w:ascii="Times New Roman" w:hAnsi="Times New Roman"/>
          <w:sz w:val="20"/>
          <w:szCs w:val="20"/>
        </w:rPr>
        <w:t>.</w:t>
      </w:r>
      <w:r w:rsidRPr="001D1032">
        <w:rPr>
          <w:rFonts w:ascii="Times New Roman" w:hAnsi="Times New Roman"/>
          <w:sz w:val="20"/>
          <w:szCs w:val="20"/>
        </w:rPr>
        <w:tab/>
        <w:t>Jelsm</w:t>
      </w:r>
      <w:r>
        <w:rPr>
          <w:rFonts w:ascii="Times New Roman" w:hAnsi="Times New Roman"/>
          <w:sz w:val="20"/>
          <w:szCs w:val="20"/>
        </w:rPr>
        <w:t>a J,</w:t>
      </w:r>
      <w:r w:rsidRPr="001D1032">
        <w:rPr>
          <w:rFonts w:ascii="Times New Roman" w:hAnsi="Times New Roman"/>
          <w:sz w:val="20"/>
          <w:szCs w:val="20"/>
        </w:rPr>
        <w:t xml:space="preserve"> Ramma</w:t>
      </w:r>
      <w:r>
        <w:rPr>
          <w:rFonts w:ascii="Times New Roman" w:hAnsi="Times New Roman"/>
          <w:sz w:val="20"/>
          <w:szCs w:val="20"/>
        </w:rPr>
        <w:t xml:space="preserve"> L.</w:t>
      </w:r>
      <w:r w:rsidRPr="001D1032">
        <w:rPr>
          <w:rFonts w:ascii="Times New Roman" w:hAnsi="Times New Roman"/>
          <w:sz w:val="20"/>
          <w:szCs w:val="20"/>
        </w:rPr>
        <w:t xml:space="preserve"> </w:t>
      </w:r>
      <w:r w:rsidRPr="001D1032">
        <w:rPr>
          <w:rFonts w:ascii="Times New Roman" w:hAnsi="Times New Roman"/>
          <w:iCs/>
          <w:sz w:val="20"/>
          <w:szCs w:val="20"/>
        </w:rPr>
        <w:t>How do children at special schools and their parents perceive their HRQoL compared to children at open schools?</w:t>
      </w:r>
      <w:r>
        <w:rPr>
          <w:rFonts w:ascii="Times New Roman" w:hAnsi="Times New Roman"/>
          <w:sz w:val="20"/>
          <w:szCs w:val="20"/>
        </w:rPr>
        <w:t xml:space="preserve"> Health Qual Life Outcomes. 2010;8:72-8</w:t>
      </w:r>
      <w:r w:rsidRPr="001D1032">
        <w:rPr>
          <w:rFonts w:ascii="Times New Roman" w:hAnsi="Times New Roman"/>
          <w:sz w:val="20"/>
          <w:szCs w:val="20"/>
        </w:rPr>
        <w:t>.</w:t>
      </w:r>
    </w:p>
    <w:p w14:paraId="770855C1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142.</w:t>
      </w:r>
      <w:r>
        <w:rPr>
          <w:rFonts w:ascii="Times New Roman" w:hAnsi="Times New Roman"/>
          <w:sz w:val="20"/>
          <w:szCs w:val="20"/>
        </w:rPr>
        <w:tab/>
        <w:t>Jog M, Wein T, Bhogal M, Dhani S, Miller R, et al. Real-world, long-term quality of life following therapeutic OnabotulinumtoxinA treatment. Can J Neurol Sci 2016;43(5):687-96.</w:t>
      </w:r>
    </w:p>
    <w:p w14:paraId="15CED317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143.</w:t>
      </w:r>
      <w:r>
        <w:rPr>
          <w:rFonts w:ascii="Times New Roman" w:hAnsi="Times New Roman"/>
          <w:sz w:val="20"/>
          <w:szCs w:val="20"/>
        </w:rPr>
        <w:tab/>
        <w:t>Joosten K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van der Velde K, Joosten P, Rutten H, Hulst J,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Association between nutritional status and subjective health status in chronically ill children attending special schools.</w:t>
      </w:r>
      <w:r>
        <w:rPr>
          <w:rFonts w:ascii="Times New Roman" w:hAnsi="Times New Roman"/>
          <w:sz w:val="20"/>
          <w:szCs w:val="20"/>
        </w:rPr>
        <w:t xml:space="preserve"> Qual Life Res. 2016;25:969-77.</w:t>
      </w:r>
    </w:p>
    <w:p w14:paraId="3A84C424" w14:textId="77777777" w:rsidR="0063005D" w:rsidRDefault="0063005D" w:rsidP="0063005D">
      <w:pPr>
        <w:pStyle w:val="desc2"/>
        <w:shd w:val="clear" w:color="auto" w:fill="FFFFFF"/>
        <w:ind w:left="709" w:hanging="709"/>
        <w:jc w:val="both"/>
        <w:rPr>
          <w:rStyle w:val="jrnl"/>
          <w:rFonts w:eastAsiaTheme="minorHAnsi"/>
          <w:sz w:val="20"/>
          <w:szCs w:val="20"/>
        </w:rPr>
      </w:pPr>
      <w:r w:rsidRPr="001D1032">
        <w:rPr>
          <w:sz w:val="20"/>
          <w:szCs w:val="20"/>
        </w:rPr>
        <w:t>1</w:t>
      </w:r>
      <w:r>
        <w:rPr>
          <w:sz w:val="20"/>
          <w:szCs w:val="20"/>
        </w:rPr>
        <w:t>44</w:t>
      </w:r>
      <w:r w:rsidRPr="001D1032">
        <w:rPr>
          <w:sz w:val="20"/>
          <w:szCs w:val="20"/>
        </w:rPr>
        <w:t>.</w:t>
      </w:r>
      <w:r w:rsidRPr="001D1032">
        <w:rPr>
          <w:sz w:val="20"/>
          <w:szCs w:val="20"/>
        </w:rPr>
        <w:tab/>
      </w:r>
      <w:r w:rsidRPr="00DA6E6A">
        <w:rPr>
          <w:rStyle w:val="jrnl"/>
          <w:rFonts w:eastAsiaTheme="minorHAnsi"/>
          <w:sz w:val="20"/>
          <w:szCs w:val="20"/>
        </w:rPr>
        <w:t>Juniper EF, Guyatt GH, Feeny DH, Griffith LE, Ferrie PJ. Minimum skills required by children to complete health-related quality of life instruments for asthma: comparison of measurement properties. Eur Respir J. 1997;10:2285-94.</w:t>
      </w:r>
    </w:p>
    <w:p w14:paraId="1265680E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 w:rsidRPr="001C68CC">
        <w:rPr>
          <w:rStyle w:val="jrnl"/>
          <w:rFonts w:ascii="Times New Roman" w:hAnsi="Times New Roman" w:cs="Times New Roman"/>
          <w:sz w:val="20"/>
          <w:szCs w:val="20"/>
        </w:rPr>
        <w:t>145.</w:t>
      </w:r>
      <w:r w:rsidRPr="001C68CC">
        <w:rPr>
          <w:rStyle w:val="jrnl"/>
          <w:rFonts w:ascii="Times New Roman" w:hAnsi="Times New Roman" w:cs="Times New Roman"/>
          <w:sz w:val="20"/>
          <w:szCs w:val="20"/>
        </w:rPr>
        <w:tab/>
        <w:t>Kang E. Validity of child health-6 dimension (CH-6D) for adolescents. Value Health. 2016;19(7):A854.</w:t>
      </w:r>
      <w:r w:rsidRPr="001C68CC">
        <w:rPr>
          <w:rFonts w:ascii="Times New Roman" w:hAnsi="Times New Roman" w:cs="Times New Roman"/>
          <w:sz w:val="20"/>
          <w:szCs w:val="20"/>
        </w:rPr>
        <w:t>146.</w:t>
      </w:r>
      <w:r w:rsidRPr="001D1032">
        <w:rPr>
          <w:rFonts w:ascii="Times New Roman" w:hAnsi="Times New Roman"/>
          <w:sz w:val="20"/>
          <w:szCs w:val="20"/>
        </w:rPr>
        <w:tab/>
      </w:r>
    </w:p>
    <w:p w14:paraId="5755A5CB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146.</w:t>
      </w:r>
      <w:r>
        <w:rPr>
          <w:rFonts w:ascii="Times New Roman" w:hAnsi="Times New Roman"/>
          <w:sz w:val="20"/>
          <w:szCs w:val="20"/>
        </w:rPr>
        <w:tab/>
        <w:t>Keating CL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Moodie ML, Richardson J, Swinburn BA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Utility-based quality of life of overweight and obese adolescents.</w:t>
      </w:r>
      <w:r>
        <w:rPr>
          <w:rFonts w:ascii="Times New Roman" w:hAnsi="Times New Roman"/>
          <w:sz w:val="20"/>
          <w:szCs w:val="20"/>
        </w:rPr>
        <w:t xml:space="preserve"> Value Health. 2011;</w:t>
      </w:r>
      <w:r w:rsidRPr="001D1032">
        <w:rPr>
          <w:rFonts w:ascii="Times New Roman" w:hAnsi="Times New Roman"/>
          <w:bCs/>
          <w:sz w:val="20"/>
          <w:szCs w:val="20"/>
        </w:rPr>
        <w:t>14</w:t>
      </w:r>
      <w:r>
        <w:rPr>
          <w:rFonts w:ascii="Times New Roman" w:hAnsi="Times New Roman"/>
          <w:sz w:val="20"/>
          <w:szCs w:val="20"/>
        </w:rPr>
        <w:t>(5):</w:t>
      </w:r>
      <w:r w:rsidRPr="001D1032">
        <w:rPr>
          <w:rFonts w:ascii="Times New Roman" w:hAnsi="Times New Roman"/>
          <w:sz w:val="20"/>
          <w:szCs w:val="20"/>
        </w:rPr>
        <w:t>752-8.</w:t>
      </w:r>
    </w:p>
    <w:p w14:paraId="0BC64C3E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147.</w:t>
      </w:r>
      <w:r>
        <w:rPr>
          <w:rFonts w:ascii="Times New Roman" w:hAnsi="Times New Roman"/>
          <w:sz w:val="20"/>
          <w:szCs w:val="20"/>
        </w:rPr>
        <w:tab/>
        <w:t>Kennedy CR, L</w:t>
      </w:r>
      <w:r w:rsidRPr="001D1032">
        <w:rPr>
          <w:rFonts w:ascii="Times New Roman" w:hAnsi="Times New Roman"/>
          <w:sz w:val="20"/>
          <w:szCs w:val="20"/>
        </w:rPr>
        <w:t>eyland</w:t>
      </w:r>
      <w:r>
        <w:rPr>
          <w:rFonts w:ascii="Times New Roman" w:hAnsi="Times New Roman"/>
          <w:sz w:val="20"/>
          <w:szCs w:val="20"/>
        </w:rPr>
        <w:t xml:space="preserve"> K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 w:rsidRPr="001D1032">
        <w:rPr>
          <w:rFonts w:ascii="Times New Roman" w:hAnsi="Times New Roman"/>
          <w:iCs/>
          <w:sz w:val="20"/>
          <w:szCs w:val="20"/>
        </w:rPr>
        <w:t>Comparison of screening instruments for disability and emotional/behavioral disorders with a generic measure of health-related quality of life in survivors of childhood brain tumors.</w:t>
      </w:r>
      <w:r>
        <w:rPr>
          <w:rFonts w:ascii="Times New Roman" w:hAnsi="Times New Roman"/>
          <w:sz w:val="20"/>
          <w:szCs w:val="20"/>
        </w:rPr>
        <w:t xml:space="preserve"> Int J Cancer Suppl. 1999;</w:t>
      </w:r>
      <w:r w:rsidRPr="001D1032">
        <w:rPr>
          <w:rFonts w:ascii="Times New Roman" w:hAnsi="Times New Roman"/>
          <w:bCs/>
          <w:sz w:val="20"/>
          <w:szCs w:val="20"/>
        </w:rPr>
        <w:t>12</w:t>
      </w:r>
      <w:r>
        <w:rPr>
          <w:rFonts w:ascii="Times New Roman" w:hAnsi="Times New Roman"/>
          <w:sz w:val="20"/>
          <w:szCs w:val="20"/>
        </w:rPr>
        <w:t>:</w:t>
      </w:r>
      <w:r w:rsidRPr="001D1032">
        <w:rPr>
          <w:rFonts w:ascii="Times New Roman" w:hAnsi="Times New Roman"/>
          <w:sz w:val="20"/>
          <w:szCs w:val="20"/>
        </w:rPr>
        <w:t>106-11.</w:t>
      </w:r>
    </w:p>
    <w:p w14:paraId="5167A4CA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148.</w:t>
      </w:r>
      <w:r>
        <w:rPr>
          <w:rFonts w:ascii="Times New Roman" w:hAnsi="Times New Roman"/>
          <w:sz w:val="20"/>
          <w:szCs w:val="20"/>
        </w:rPr>
        <w:tab/>
        <w:t xml:space="preserve">Kennedy ITR, van Hoek AJ, Ribeiro S, Christensen H, Edmunds WJ, et al. </w:t>
      </w:r>
      <w:r w:rsidRPr="00E73309">
        <w:rPr>
          <w:rFonts w:ascii="Times New Roman" w:hAnsi="Times New Roman"/>
          <w:sz w:val="20"/>
          <w:szCs w:val="20"/>
        </w:rPr>
        <w:t>Short-term changes in the health state of children with group B meningococcal disease: A prospective, national cohort study</w:t>
      </w:r>
      <w:r>
        <w:rPr>
          <w:rFonts w:ascii="Times New Roman" w:hAnsi="Times New Roman"/>
          <w:sz w:val="20"/>
          <w:szCs w:val="20"/>
        </w:rPr>
        <w:t>. PLoS One 2017;12(5)</w:t>
      </w:r>
    </w:p>
    <w:p w14:paraId="1029B10D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149.</w:t>
      </w:r>
      <w:r>
        <w:rPr>
          <w:rFonts w:ascii="Times New Roman" w:hAnsi="Times New Roman"/>
          <w:sz w:val="20"/>
          <w:szCs w:val="20"/>
        </w:rPr>
        <w:tab/>
        <w:t>Kesztyus D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Schreiber A, Kobel S, Wartha O, Kesztyus </w:t>
      </w:r>
      <w:r>
        <w:rPr>
          <w:rFonts w:ascii="Times New Roman" w:hAnsi="Times New Roman" w:hint="eastAsia"/>
          <w:sz w:val="20"/>
          <w:szCs w:val="20"/>
          <w:lang w:eastAsia="ko-KR"/>
        </w:rPr>
        <w:t xml:space="preserve">T,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Illness and determinants of health-related quality of life in a cross-sectional sample of schoolchildren in different weight categories.</w:t>
      </w:r>
      <w:r>
        <w:rPr>
          <w:rFonts w:ascii="Times New Roman" w:hAnsi="Times New Roman"/>
          <w:sz w:val="20"/>
          <w:szCs w:val="20"/>
        </w:rPr>
        <w:t xml:space="preserve"> Ger Med Sci. 2014;</w:t>
      </w:r>
      <w:r w:rsidRPr="001D1032">
        <w:rPr>
          <w:rFonts w:ascii="Times New Roman" w:hAnsi="Times New Roman"/>
          <w:bCs/>
          <w:sz w:val="20"/>
          <w:szCs w:val="20"/>
        </w:rPr>
        <w:t>12</w:t>
      </w:r>
      <w:r w:rsidRPr="001D1032">
        <w:rPr>
          <w:rFonts w:ascii="Times New Roman" w:hAnsi="Times New Roman"/>
          <w:sz w:val="20"/>
          <w:szCs w:val="20"/>
        </w:rPr>
        <w:t>.</w:t>
      </w:r>
    </w:p>
    <w:p w14:paraId="2A7A0722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150.</w:t>
      </w:r>
      <w:r>
        <w:rPr>
          <w:rFonts w:ascii="Times New Roman" w:hAnsi="Times New Roman"/>
          <w:sz w:val="20"/>
          <w:szCs w:val="20"/>
        </w:rPr>
        <w:tab/>
        <w:t xml:space="preserve">Kim SK, Jo MW, Kim SH. </w:t>
      </w:r>
      <w:r w:rsidRPr="00E73309">
        <w:rPr>
          <w:rFonts w:ascii="Times New Roman" w:hAnsi="Times New Roman"/>
          <w:sz w:val="20"/>
          <w:szCs w:val="20"/>
        </w:rPr>
        <w:t>A cross sectional survey on health-related quality of life of elementary school students using the Korean version of the EQ-5D-Y</w:t>
      </w:r>
      <w:r>
        <w:rPr>
          <w:rFonts w:ascii="Times New Roman" w:hAnsi="Times New Roman"/>
          <w:sz w:val="20"/>
          <w:szCs w:val="20"/>
        </w:rPr>
        <w:t>. PeerJ 2017;5:e3115.</w:t>
      </w:r>
    </w:p>
    <w:p w14:paraId="26705ACD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151.</w:t>
      </w:r>
      <w:r>
        <w:rPr>
          <w:rFonts w:ascii="Times New Roman" w:hAnsi="Times New Roman"/>
          <w:sz w:val="20"/>
          <w:szCs w:val="20"/>
        </w:rPr>
        <w:tab/>
        <w:t>Klaassen RJ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Krahn M, Gaboury I, Hughes J, Anderson R,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Evaluating the ability to detect change of health</w:t>
      </w:r>
      <w:r w:rsidRPr="001D1032">
        <w:rPr>
          <w:rFonts w:ascii="Cambria Math" w:hAnsi="Cambria Math" w:cs="Cambria Math"/>
          <w:iCs/>
          <w:sz w:val="20"/>
          <w:szCs w:val="20"/>
        </w:rPr>
        <w:t>‐</w:t>
      </w:r>
      <w:r w:rsidRPr="001D1032">
        <w:rPr>
          <w:rFonts w:ascii="Times New Roman" w:hAnsi="Times New Roman"/>
          <w:iCs/>
          <w:sz w:val="20"/>
          <w:szCs w:val="20"/>
        </w:rPr>
        <w:t>related quality of life in children with Hodgkin disease.</w:t>
      </w:r>
      <w:r>
        <w:rPr>
          <w:rFonts w:ascii="Times New Roman" w:hAnsi="Times New Roman"/>
          <w:sz w:val="20"/>
          <w:szCs w:val="20"/>
        </w:rPr>
        <w:t xml:space="preserve"> Cancer. 2010;</w:t>
      </w:r>
      <w:r w:rsidRPr="001D1032">
        <w:rPr>
          <w:rFonts w:ascii="Times New Roman" w:hAnsi="Times New Roman"/>
          <w:bCs/>
          <w:sz w:val="20"/>
          <w:szCs w:val="20"/>
        </w:rPr>
        <w:t>116</w:t>
      </w:r>
      <w:r>
        <w:rPr>
          <w:rFonts w:ascii="Times New Roman" w:hAnsi="Times New Roman"/>
          <w:sz w:val="20"/>
          <w:szCs w:val="20"/>
        </w:rPr>
        <w:t>(6):1608-</w:t>
      </w:r>
      <w:r w:rsidRPr="001D1032">
        <w:rPr>
          <w:rFonts w:ascii="Times New Roman" w:hAnsi="Times New Roman"/>
          <w:sz w:val="20"/>
          <w:szCs w:val="20"/>
        </w:rPr>
        <w:t>14.</w:t>
      </w:r>
      <w:r>
        <w:rPr>
          <w:rFonts w:ascii="Times New Roman" w:hAnsi="Times New Roman"/>
          <w:sz w:val="20"/>
          <w:szCs w:val="20"/>
        </w:rPr>
        <w:t>152.</w:t>
      </w:r>
    </w:p>
    <w:p w14:paraId="3F582DD5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152.</w:t>
      </w:r>
      <w:r>
        <w:rPr>
          <w:rFonts w:ascii="Times New Roman" w:hAnsi="Times New Roman"/>
          <w:sz w:val="20"/>
          <w:szCs w:val="20"/>
        </w:rPr>
        <w:tab/>
        <w:t>Knapp C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Madden V, Revicki D, Feeny D, Wang H,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Health status and health-related quality of life in a pediatric palliative care program.</w:t>
      </w:r>
      <w:r>
        <w:rPr>
          <w:rFonts w:ascii="Times New Roman" w:hAnsi="Times New Roman"/>
          <w:sz w:val="20"/>
          <w:szCs w:val="20"/>
        </w:rPr>
        <w:t xml:space="preserve"> J Palliat Med. 2012;</w:t>
      </w:r>
      <w:r w:rsidRPr="001D1032">
        <w:rPr>
          <w:rFonts w:ascii="Times New Roman" w:hAnsi="Times New Roman"/>
          <w:bCs/>
          <w:sz w:val="20"/>
          <w:szCs w:val="20"/>
        </w:rPr>
        <w:t>15</w:t>
      </w:r>
      <w:r>
        <w:rPr>
          <w:rFonts w:ascii="Times New Roman" w:hAnsi="Times New Roman"/>
          <w:sz w:val="20"/>
          <w:szCs w:val="20"/>
        </w:rPr>
        <w:t>(7):</w:t>
      </w:r>
      <w:r w:rsidRPr="001D1032">
        <w:rPr>
          <w:rFonts w:ascii="Times New Roman" w:hAnsi="Times New Roman"/>
          <w:sz w:val="20"/>
          <w:szCs w:val="20"/>
        </w:rPr>
        <w:t>7</w:t>
      </w:r>
      <w:r>
        <w:rPr>
          <w:rFonts w:ascii="Times New Roman" w:hAnsi="Times New Roman"/>
          <w:sz w:val="20"/>
          <w:szCs w:val="20"/>
        </w:rPr>
        <w:t>90-</w:t>
      </w:r>
      <w:r w:rsidRPr="001D1032">
        <w:rPr>
          <w:rFonts w:ascii="Times New Roman" w:hAnsi="Times New Roman"/>
          <w:sz w:val="20"/>
          <w:szCs w:val="20"/>
        </w:rPr>
        <w:t>7.</w:t>
      </w:r>
      <w:r>
        <w:rPr>
          <w:rFonts w:ascii="Times New Roman" w:hAnsi="Times New Roman"/>
          <w:sz w:val="20"/>
          <w:szCs w:val="20"/>
        </w:rPr>
        <w:t>153.</w:t>
      </w:r>
      <w:r>
        <w:rPr>
          <w:rFonts w:ascii="Times New Roman" w:hAnsi="Times New Roman"/>
          <w:sz w:val="20"/>
          <w:szCs w:val="20"/>
        </w:rPr>
        <w:tab/>
      </w:r>
    </w:p>
    <w:p w14:paraId="34E32988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153.</w:t>
      </w:r>
      <w:r>
        <w:rPr>
          <w:rFonts w:ascii="Times New Roman" w:hAnsi="Times New Roman"/>
          <w:sz w:val="20"/>
          <w:szCs w:val="20"/>
        </w:rPr>
        <w:tab/>
        <w:t>Kodra Y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Cavazza M, Schieppati A, de Santis M, Armeni P,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The social burden and quality of life of patients with haemophilia in Italy.</w:t>
      </w:r>
      <w:r>
        <w:rPr>
          <w:rFonts w:ascii="Times New Roman" w:hAnsi="Times New Roman"/>
          <w:sz w:val="20"/>
          <w:szCs w:val="20"/>
        </w:rPr>
        <w:t xml:space="preserve"> Blood Transfus. 2014;</w:t>
      </w:r>
      <w:r>
        <w:rPr>
          <w:rFonts w:ascii="Times New Roman" w:hAnsi="Times New Roman"/>
          <w:bCs/>
          <w:sz w:val="20"/>
          <w:szCs w:val="20"/>
        </w:rPr>
        <w:t>12(Suppl</w:t>
      </w:r>
      <w:r w:rsidRPr="001D1032">
        <w:rPr>
          <w:rFonts w:ascii="Times New Roman" w:hAnsi="Times New Roman"/>
          <w:bCs/>
          <w:sz w:val="20"/>
          <w:szCs w:val="20"/>
        </w:rPr>
        <w:t>3</w:t>
      </w:r>
      <w:r>
        <w:rPr>
          <w:rFonts w:ascii="Times New Roman" w:hAnsi="Times New Roman"/>
          <w:bCs/>
          <w:sz w:val="20"/>
          <w:szCs w:val="20"/>
        </w:rPr>
        <w:t>)</w:t>
      </w:r>
      <w:r>
        <w:rPr>
          <w:rFonts w:ascii="Times New Roman" w:hAnsi="Times New Roman"/>
          <w:sz w:val="20"/>
          <w:szCs w:val="20"/>
        </w:rPr>
        <w:t>:</w:t>
      </w:r>
      <w:r w:rsidRPr="001D1032">
        <w:rPr>
          <w:rFonts w:ascii="Times New Roman" w:hAnsi="Times New Roman"/>
          <w:sz w:val="20"/>
          <w:szCs w:val="20"/>
        </w:rPr>
        <w:t>s567-75.</w:t>
      </w:r>
    </w:p>
    <w:p w14:paraId="09BD287E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 w:rsidRPr="001D1032">
        <w:rPr>
          <w:rFonts w:ascii="Times New Roman" w:hAnsi="Times New Roman"/>
          <w:sz w:val="20"/>
          <w:szCs w:val="20"/>
        </w:rPr>
        <w:t>1</w:t>
      </w:r>
      <w:r>
        <w:rPr>
          <w:rFonts w:ascii="Times New Roman" w:hAnsi="Times New Roman"/>
          <w:sz w:val="20"/>
          <w:szCs w:val="20"/>
        </w:rPr>
        <w:t>54</w:t>
      </w:r>
      <w:r w:rsidRPr="001D1032">
        <w:rPr>
          <w:rFonts w:ascii="Times New Roman" w:hAnsi="Times New Roman"/>
          <w:sz w:val="20"/>
          <w:szCs w:val="20"/>
        </w:rPr>
        <w:t>.</w:t>
      </w:r>
      <w:r w:rsidRPr="001D1032">
        <w:rPr>
          <w:rFonts w:ascii="Times New Roman" w:hAnsi="Times New Roman"/>
          <w:sz w:val="20"/>
          <w:szCs w:val="20"/>
        </w:rPr>
        <w:tab/>
        <w:t>Koomen</w:t>
      </w:r>
      <w:r>
        <w:rPr>
          <w:rFonts w:ascii="Times New Roman" w:hAnsi="Times New Roman"/>
          <w:sz w:val="20"/>
          <w:szCs w:val="20"/>
        </w:rPr>
        <w:t xml:space="preserve"> I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Raat H, Jennekens-Schinkel A, Grobbee DE, Roord JJ,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Academic and behavioral limitations and health-related quality of life in school-age survivors of bacterial meningitis.</w:t>
      </w:r>
      <w:r>
        <w:rPr>
          <w:rFonts w:ascii="Times New Roman" w:hAnsi="Times New Roman"/>
          <w:sz w:val="20"/>
          <w:szCs w:val="20"/>
        </w:rPr>
        <w:t xml:space="preserve"> Qual Life Res. 2005;</w:t>
      </w:r>
      <w:r w:rsidRPr="001D1032">
        <w:rPr>
          <w:rFonts w:ascii="Times New Roman" w:hAnsi="Times New Roman"/>
          <w:bCs/>
          <w:sz w:val="20"/>
          <w:szCs w:val="20"/>
        </w:rPr>
        <w:t>14</w:t>
      </w:r>
      <w:r>
        <w:rPr>
          <w:rFonts w:ascii="Times New Roman" w:hAnsi="Times New Roman"/>
          <w:sz w:val="20"/>
          <w:szCs w:val="20"/>
        </w:rPr>
        <w:t>(6):</w:t>
      </w:r>
      <w:r w:rsidRPr="001D1032">
        <w:rPr>
          <w:rFonts w:ascii="Times New Roman" w:hAnsi="Times New Roman"/>
          <w:sz w:val="20"/>
          <w:szCs w:val="20"/>
        </w:rPr>
        <w:t>1563-72.</w:t>
      </w:r>
    </w:p>
    <w:p w14:paraId="38C71455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155.</w:t>
      </w:r>
      <w:r>
        <w:rPr>
          <w:rFonts w:ascii="Times New Roman" w:hAnsi="Times New Roman"/>
          <w:sz w:val="20"/>
          <w:szCs w:val="20"/>
        </w:rPr>
        <w:tab/>
        <w:t>Kotwicki RJ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Condra L, Vermeulen L, Wolf T, Douglas J,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Assessing the quality of life in children with cystic fibrosis.</w:t>
      </w:r>
      <w:r w:rsidRPr="001D1032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Wisconsin Med J. 2001;</w:t>
      </w:r>
      <w:r w:rsidRPr="001D1032">
        <w:rPr>
          <w:rFonts w:ascii="Times New Roman" w:hAnsi="Times New Roman"/>
          <w:bCs/>
          <w:sz w:val="20"/>
          <w:szCs w:val="20"/>
        </w:rPr>
        <w:t>100</w:t>
      </w:r>
      <w:r>
        <w:rPr>
          <w:rFonts w:ascii="Times New Roman" w:hAnsi="Times New Roman"/>
          <w:sz w:val="20"/>
          <w:szCs w:val="20"/>
        </w:rPr>
        <w:t>(5):</w:t>
      </w:r>
      <w:r w:rsidRPr="001D1032">
        <w:rPr>
          <w:rFonts w:ascii="Times New Roman" w:hAnsi="Times New Roman"/>
          <w:sz w:val="20"/>
          <w:szCs w:val="20"/>
        </w:rPr>
        <w:t>50-4.</w:t>
      </w:r>
    </w:p>
    <w:p w14:paraId="4863E150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156.</w:t>
      </w:r>
      <w:r>
        <w:rPr>
          <w:rFonts w:ascii="Times New Roman" w:hAnsi="Times New Roman"/>
          <w:sz w:val="20"/>
          <w:szCs w:val="20"/>
        </w:rPr>
        <w:tab/>
        <w:t>Kramer MS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Etezadi-Amoli J, Ciampi A, Tange SM, Drummond KN,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Parents' versus physicians' values for clinical outcomes in young febrile children.</w:t>
      </w:r>
      <w:r>
        <w:rPr>
          <w:rFonts w:ascii="Times New Roman" w:hAnsi="Times New Roman"/>
          <w:sz w:val="20"/>
          <w:szCs w:val="20"/>
        </w:rPr>
        <w:t xml:space="preserve"> Pediatrics. 1994;</w:t>
      </w:r>
      <w:r w:rsidRPr="001D1032">
        <w:rPr>
          <w:rFonts w:ascii="Times New Roman" w:hAnsi="Times New Roman"/>
          <w:bCs/>
          <w:sz w:val="20"/>
          <w:szCs w:val="20"/>
        </w:rPr>
        <w:t>93</w:t>
      </w:r>
      <w:r>
        <w:rPr>
          <w:rFonts w:ascii="Times New Roman" w:hAnsi="Times New Roman"/>
          <w:sz w:val="20"/>
          <w:szCs w:val="20"/>
        </w:rPr>
        <w:t>(5):</w:t>
      </w:r>
      <w:r w:rsidRPr="001D1032">
        <w:rPr>
          <w:rFonts w:ascii="Times New Roman" w:hAnsi="Times New Roman"/>
          <w:sz w:val="20"/>
          <w:szCs w:val="20"/>
        </w:rPr>
        <w:t>697-702.</w:t>
      </w:r>
    </w:p>
    <w:p w14:paraId="3AC78B23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157.</w:t>
      </w:r>
      <w:r>
        <w:rPr>
          <w:rFonts w:ascii="Times New Roman" w:hAnsi="Times New Roman"/>
          <w:sz w:val="20"/>
          <w:szCs w:val="20"/>
        </w:rPr>
        <w:tab/>
        <w:t>Kulkarni AV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Cochrane DD, McNeely PD, Shams I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Comparing children's and parents' perspectives of health outcome in paediatric hydrocephalus.</w:t>
      </w:r>
      <w:r>
        <w:rPr>
          <w:rFonts w:ascii="Times New Roman" w:hAnsi="Times New Roman"/>
          <w:sz w:val="20"/>
          <w:szCs w:val="20"/>
        </w:rPr>
        <w:t xml:space="preserve"> Dev Med Child Neurol. 2008;</w:t>
      </w:r>
      <w:r w:rsidRPr="001D1032">
        <w:rPr>
          <w:rFonts w:ascii="Times New Roman" w:hAnsi="Times New Roman"/>
          <w:bCs/>
          <w:sz w:val="20"/>
          <w:szCs w:val="20"/>
        </w:rPr>
        <w:t>50</w:t>
      </w:r>
      <w:r>
        <w:rPr>
          <w:rFonts w:ascii="Times New Roman" w:hAnsi="Times New Roman"/>
          <w:sz w:val="20"/>
          <w:szCs w:val="20"/>
        </w:rPr>
        <w:t>(8):</w:t>
      </w:r>
      <w:r w:rsidRPr="001D1032">
        <w:rPr>
          <w:rFonts w:ascii="Times New Roman" w:hAnsi="Times New Roman"/>
          <w:sz w:val="20"/>
          <w:szCs w:val="20"/>
        </w:rPr>
        <w:t>587-92.</w:t>
      </w:r>
    </w:p>
    <w:p w14:paraId="143185B9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158.</w:t>
      </w:r>
      <w:r>
        <w:rPr>
          <w:rFonts w:ascii="Times New Roman" w:hAnsi="Times New Roman"/>
          <w:sz w:val="20"/>
          <w:szCs w:val="20"/>
        </w:rPr>
        <w:tab/>
        <w:t>Kulkarni AV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Cochrane DD, McNeely PD, Shams I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Medical, social, and economic factors associated with health-related quality of life in Canadian children with hydrocephalus.</w:t>
      </w:r>
      <w:r>
        <w:rPr>
          <w:rFonts w:ascii="Times New Roman" w:hAnsi="Times New Roman"/>
          <w:sz w:val="20"/>
          <w:szCs w:val="20"/>
        </w:rPr>
        <w:t xml:space="preserve"> J Pediatr. 2008;</w:t>
      </w:r>
      <w:r w:rsidRPr="001D1032">
        <w:rPr>
          <w:rFonts w:ascii="Times New Roman" w:hAnsi="Times New Roman"/>
          <w:bCs/>
          <w:sz w:val="20"/>
          <w:szCs w:val="20"/>
        </w:rPr>
        <w:t>153</w:t>
      </w:r>
      <w:r w:rsidRPr="001D1032">
        <w:rPr>
          <w:rFonts w:ascii="Times New Roman" w:hAnsi="Times New Roman"/>
          <w:sz w:val="20"/>
          <w:szCs w:val="20"/>
        </w:rPr>
        <w:t>(5):689-95.</w:t>
      </w:r>
    </w:p>
    <w:p w14:paraId="4AE3D309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159.</w:t>
      </w:r>
      <w:r>
        <w:rPr>
          <w:rFonts w:ascii="Times New Roman" w:hAnsi="Times New Roman"/>
          <w:sz w:val="20"/>
          <w:szCs w:val="20"/>
        </w:rPr>
        <w:tab/>
        <w:t>Kulkarni AV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Hui S, Shams I, Donnelly R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Quality of life in obstructive hydrocephalus: endoscopic third ventriculostomy compared to cerebrospinal fluid shunt.</w:t>
      </w:r>
      <w:r>
        <w:rPr>
          <w:rFonts w:ascii="Times New Roman" w:hAnsi="Times New Roman"/>
          <w:sz w:val="20"/>
          <w:szCs w:val="20"/>
        </w:rPr>
        <w:t xml:space="preserve"> Childs Nerv Syst. 2010;</w:t>
      </w:r>
      <w:r w:rsidRPr="001D1032">
        <w:rPr>
          <w:rFonts w:ascii="Times New Roman" w:hAnsi="Times New Roman"/>
          <w:bCs/>
          <w:sz w:val="20"/>
          <w:szCs w:val="20"/>
        </w:rPr>
        <w:t>26</w:t>
      </w:r>
      <w:r>
        <w:rPr>
          <w:rFonts w:ascii="Times New Roman" w:hAnsi="Times New Roman"/>
          <w:sz w:val="20"/>
          <w:szCs w:val="20"/>
        </w:rPr>
        <w:t>(1):</w:t>
      </w:r>
      <w:r w:rsidRPr="001D1032">
        <w:rPr>
          <w:rFonts w:ascii="Times New Roman" w:hAnsi="Times New Roman"/>
          <w:sz w:val="20"/>
          <w:szCs w:val="20"/>
        </w:rPr>
        <w:t>75-9.</w:t>
      </w:r>
    </w:p>
    <w:p w14:paraId="2123EF64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160.</w:t>
      </w:r>
      <w:r>
        <w:rPr>
          <w:rFonts w:ascii="Times New Roman" w:hAnsi="Times New Roman"/>
          <w:sz w:val="20"/>
          <w:szCs w:val="20"/>
        </w:rPr>
        <w:tab/>
        <w:t>Kulkarni AV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Shams I, Cochrane DD, McNeely PD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Quality of life after endoscopic third ventriculostomy and cerebrospinal fluid shunting: an adjusted multivariable analysis in a large cohort.</w:t>
      </w:r>
      <w:r>
        <w:rPr>
          <w:rFonts w:ascii="Times New Roman" w:hAnsi="Times New Roman"/>
          <w:sz w:val="20"/>
          <w:szCs w:val="20"/>
        </w:rPr>
        <w:t xml:space="preserve"> J Neurosurg Pediatr. 2010;</w:t>
      </w:r>
      <w:r w:rsidRPr="001D1032">
        <w:rPr>
          <w:rFonts w:ascii="Times New Roman" w:hAnsi="Times New Roman"/>
          <w:bCs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>(1):</w:t>
      </w:r>
      <w:r w:rsidRPr="001D1032">
        <w:rPr>
          <w:rFonts w:ascii="Times New Roman" w:hAnsi="Times New Roman"/>
          <w:sz w:val="20"/>
          <w:szCs w:val="20"/>
        </w:rPr>
        <w:t>11-</w:t>
      </w:r>
      <w:r>
        <w:rPr>
          <w:rFonts w:ascii="Times New Roman" w:hAnsi="Times New Roman"/>
          <w:sz w:val="20"/>
          <w:szCs w:val="20"/>
        </w:rPr>
        <w:t>1</w:t>
      </w:r>
      <w:r w:rsidRPr="001D1032">
        <w:rPr>
          <w:rFonts w:ascii="Times New Roman" w:hAnsi="Times New Roman"/>
          <w:sz w:val="20"/>
          <w:szCs w:val="20"/>
        </w:rPr>
        <w:t>6.</w:t>
      </w:r>
    </w:p>
    <w:p w14:paraId="7AA3911D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161.</w:t>
      </w:r>
      <w:r>
        <w:rPr>
          <w:rFonts w:ascii="Times New Roman" w:hAnsi="Times New Roman"/>
          <w:sz w:val="20"/>
          <w:szCs w:val="20"/>
        </w:rPr>
        <w:tab/>
        <w:t>Kulpeng W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Sornsrivichai V, Chongsuvivatwong V, Rattanavipapong W, Leelahavarong P,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Variation of health-related quality of life assessed by caregivers and patients affected by severe childhood infections.</w:t>
      </w:r>
      <w:r>
        <w:rPr>
          <w:rFonts w:ascii="Times New Roman" w:hAnsi="Times New Roman"/>
          <w:sz w:val="20"/>
          <w:szCs w:val="20"/>
        </w:rPr>
        <w:t xml:space="preserve"> BMC Pediatr. 2013;</w:t>
      </w:r>
      <w:r w:rsidRPr="001D1032">
        <w:rPr>
          <w:rFonts w:ascii="Times New Roman" w:hAnsi="Times New Roman"/>
          <w:bCs/>
          <w:sz w:val="20"/>
          <w:szCs w:val="20"/>
        </w:rPr>
        <w:t>13</w:t>
      </w:r>
      <w:r>
        <w:rPr>
          <w:rFonts w:ascii="Times New Roman" w:hAnsi="Times New Roman"/>
          <w:sz w:val="20"/>
          <w:szCs w:val="20"/>
        </w:rPr>
        <w:t>:</w:t>
      </w:r>
      <w:r w:rsidRPr="001D1032">
        <w:rPr>
          <w:rFonts w:ascii="Times New Roman" w:hAnsi="Times New Roman"/>
          <w:sz w:val="20"/>
          <w:szCs w:val="20"/>
        </w:rPr>
        <w:t>122</w:t>
      </w:r>
      <w:r>
        <w:rPr>
          <w:rFonts w:ascii="Times New Roman" w:hAnsi="Times New Roman"/>
          <w:sz w:val="20"/>
          <w:szCs w:val="20"/>
        </w:rPr>
        <w:t>-30</w:t>
      </w:r>
      <w:r w:rsidRPr="001D1032">
        <w:rPr>
          <w:rFonts w:ascii="Times New Roman" w:hAnsi="Times New Roman"/>
          <w:sz w:val="20"/>
          <w:szCs w:val="20"/>
        </w:rPr>
        <w:t>.</w:t>
      </w:r>
    </w:p>
    <w:p w14:paraId="7002F1CE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162.</w:t>
      </w:r>
      <w:r>
        <w:rPr>
          <w:rFonts w:ascii="Times New Roman" w:hAnsi="Times New Roman"/>
          <w:sz w:val="20"/>
          <w:szCs w:val="20"/>
        </w:rPr>
        <w:tab/>
        <w:t>Ladner TR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Westrick AC, Wellons JC, Shannon CN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Health-related quality of life in pediatric Chiari Type I malformation: the Chiari Health Index for Pediatrics.</w:t>
      </w:r>
      <w:r>
        <w:rPr>
          <w:rFonts w:ascii="Times New Roman" w:hAnsi="Times New Roman"/>
          <w:sz w:val="20"/>
          <w:szCs w:val="20"/>
        </w:rPr>
        <w:t xml:space="preserve"> J Neurosurg Pediatr. 2016;</w:t>
      </w:r>
      <w:r w:rsidRPr="001D1032">
        <w:rPr>
          <w:rFonts w:ascii="Times New Roman" w:hAnsi="Times New Roman"/>
          <w:bCs/>
          <w:sz w:val="20"/>
          <w:szCs w:val="20"/>
        </w:rPr>
        <w:t>17</w:t>
      </w:r>
      <w:r>
        <w:rPr>
          <w:rFonts w:ascii="Times New Roman" w:hAnsi="Times New Roman"/>
          <w:sz w:val="20"/>
          <w:szCs w:val="20"/>
        </w:rPr>
        <w:t>(1):</w:t>
      </w:r>
      <w:r w:rsidRPr="001D1032">
        <w:rPr>
          <w:rFonts w:ascii="Times New Roman" w:hAnsi="Times New Roman"/>
          <w:sz w:val="20"/>
          <w:szCs w:val="20"/>
        </w:rPr>
        <w:t>76-85.</w:t>
      </w:r>
    </w:p>
    <w:p w14:paraId="3C0357CF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163.</w:t>
      </w:r>
      <w:r>
        <w:rPr>
          <w:rFonts w:ascii="Times New Roman" w:hAnsi="Times New Roman"/>
          <w:sz w:val="20"/>
          <w:szCs w:val="20"/>
        </w:rPr>
        <w:tab/>
        <w:t>Laitakari E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Koljonen V, Pyorala S, Rintala R, Roine RP,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The long-term health-related quality of life in children treated for burns as infants 5-9 years earlier.</w:t>
      </w:r>
      <w:r>
        <w:rPr>
          <w:rFonts w:ascii="Times New Roman" w:hAnsi="Times New Roman"/>
          <w:sz w:val="20"/>
          <w:szCs w:val="20"/>
        </w:rPr>
        <w:t xml:space="preserve"> Burns. 2015;</w:t>
      </w:r>
      <w:r w:rsidRPr="001D1032">
        <w:rPr>
          <w:rFonts w:ascii="Times New Roman" w:hAnsi="Times New Roman"/>
          <w:bCs/>
          <w:sz w:val="20"/>
          <w:szCs w:val="20"/>
        </w:rPr>
        <w:t>41</w:t>
      </w:r>
      <w:r>
        <w:rPr>
          <w:rFonts w:ascii="Times New Roman" w:hAnsi="Times New Roman"/>
          <w:sz w:val="20"/>
          <w:szCs w:val="20"/>
        </w:rPr>
        <w:t>(6):</w:t>
      </w:r>
      <w:r w:rsidRPr="001D1032">
        <w:rPr>
          <w:rFonts w:ascii="Times New Roman" w:hAnsi="Times New Roman"/>
          <w:sz w:val="20"/>
          <w:szCs w:val="20"/>
        </w:rPr>
        <w:t>1186-92.</w:t>
      </w:r>
    </w:p>
    <w:p w14:paraId="674C704C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164.</w:t>
      </w:r>
      <w:r>
        <w:rPr>
          <w:rFonts w:ascii="Times New Roman" w:hAnsi="Times New Roman"/>
          <w:sz w:val="20"/>
          <w:szCs w:val="20"/>
        </w:rPr>
        <w:tab/>
        <w:t>Landfeldt E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Lindgren P, Bell CF, Guglieri M, Straub V,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Health-related quality of life in patients with Duchenne muscular dystrophy: a multinational, cross-sectional study.</w:t>
      </w:r>
      <w:r w:rsidRPr="001D1032">
        <w:rPr>
          <w:rFonts w:ascii="Times New Roman" w:hAnsi="Times New Roman"/>
          <w:sz w:val="20"/>
          <w:szCs w:val="20"/>
        </w:rPr>
        <w:t xml:space="preserve"> Dev Med Child Neuro</w:t>
      </w:r>
      <w:r>
        <w:rPr>
          <w:rFonts w:ascii="Times New Roman" w:hAnsi="Times New Roman"/>
          <w:sz w:val="20"/>
          <w:szCs w:val="20"/>
        </w:rPr>
        <w:t>l. 2015</w:t>
      </w:r>
    </w:p>
    <w:p w14:paraId="7A7CF41D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165.</w:t>
      </w:r>
      <w:r>
        <w:rPr>
          <w:rFonts w:ascii="Times New Roman" w:hAnsi="Times New Roman"/>
          <w:sz w:val="20"/>
          <w:szCs w:val="20"/>
        </w:rPr>
        <w:tab/>
        <w:t>Lee GM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Salomon JA, LeBaron CW, Lieu TA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Health-state valuations for pertussis: methods for valuing short-term health states.</w:t>
      </w:r>
      <w:r>
        <w:rPr>
          <w:rFonts w:ascii="Times New Roman" w:hAnsi="Times New Roman"/>
          <w:sz w:val="20"/>
          <w:szCs w:val="20"/>
        </w:rPr>
        <w:t xml:space="preserve"> Health Qual Life Outcomes. 2005;</w:t>
      </w:r>
      <w:r w:rsidRPr="001D1032">
        <w:rPr>
          <w:rFonts w:ascii="Times New Roman" w:hAnsi="Times New Roman"/>
          <w:bCs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>:</w:t>
      </w:r>
      <w:r w:rsidRPr="001D1032">
        <w:rPr>
          <w:rFonts w:ascii="Times New Roman" w:hAnsi="Times New Roman"/>
          <w:sz w:val="20"/>
          <w:szCs w:val="20"/>
        </w:rPr>
        <w:t>17</w:t>
      </w:r>
      <w:r>
        <w:rPr>
          <w:rFonts w:ascii="Times New Roman" w:hAnsi="Times New Roman"/>
          <w:sz w:val="20"/>
          <w:szCs w:val="20"/>
        </w:rPr>
        <w:t>-30</w:t>
      </w:r>
      <w:r w:rsidRPr="001D1032">
        <w:rPr>
          <w:rFonts w:ascii="Times New Roman" w:hAnsi="Times New Roman"/>
          <w:sz w:val="20"/>
          <w:szCs w:val="20"/>
        </w:rPr>
        <w:t>.</w:t>
      </w:r>
    </w:p>
    <w:p w14:paraId="26ADFAF1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 w:rsidRPr="001D1032">
        <w:rPr>
          <w:rFonts w:ascii="Times New Roman" w:hAnsi="Times New Roman"/>
          <w:sz w:val="20"/>
          <w:szCs w:val="20"/>
        </w:rPr>
        <w:t>1</w:t>
      </w:r>
      <w:r>
        <w:rPr>
          <w:rFonts w:ascii="Times New Roman" w:hAnsi="Times New Roman"/>
          <w:sz w:val="20"/>
          <w:szCs w:val="20"/>
        </w:rPr>
        <w:t>66</w:t>
      </w:r>
      <w:r w:rsidRPr="001D1032">
        <w:rPr>
          <w:rFonts w:ascii="Times New Roman" w:hAnsi="Times New Roman"/>
          <w:sz w:val="20"/>
          <w:szCs w:val="20"/>
        </w:rPr>
        <w:t>.</w:t>
      </w:r>
      <w:r w:rsidRPr="001D1032">
        <w:rPr>
          <w:rFonts w:ascii="Times New Roman" w:hAnsi="Times New Roman"/>
          <w:sz w:val="20"/>
          <w:szCs w:val="20"/>
        </w:rPr>
        <w:tab/>
        <w:t>Lee</w:t>
      </w:r>
      <w:r>
        <w:rPr>
          <w:rFonts w:ascii="Times New Roman" w:hAnsi="Times New Roman"/>
          <w:sz w:val="20"/>
          <w:szCs w:val="20"/>
        </w:rPr>
        <w:t xml:space="preserve"> JM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Rhee K, O’Grady MJ, Basu A, Winn A,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Health utilities for children and adults with type 1 diabetes.</w:t>
      </w:r>
      <w:r>
        <w:rPr>
          <w:rFonts w:ascii="Times New Roman" w:hAnsi="Times New Roman"/>
          <w:sz w:val="20"/>
          <w:szCs w:val="20"/>
        </w:rPr>
        <w:t xml:space="preserve"> Med Care.</w:t>
      </w:r>
      <w:r w:rsidRPr="001D1032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2011;</w:t>
      </w:r>
      <w:r w:rsidRPr="001D1032">
        <w:rPr>
          <w:rFonts w:ascii="Times New Roman" w:hAnsi="Times New Roman"/>
          <w:bCs/>
          <w:sz w:val="20"/>
          <w:szCs w:val="20"/>
        </w:rPr>
        <w:t>49</w:t>
      </w:r>
      <w:r>
        <w:rPr>
          <w:rFonts w:ascii="Times New Roman" w:hAnsi="Times New Roman"/>
          <w:sz w:val="20"/>
          <w:szCs w:val="20"/>
        </w:rPr>
        <w:t>(10):</w:t>
      </w:r>
      <w:r w:rsidRPr="001D1032">
        <w:rPr>
          <w:rFonts w:ascii="Times New Roman" w:hAnsi="Times New Roman"/>
          <w:sz w:val="20"/>
          <w:szCs w:val="20"/>
        </w:rPr>
        <w:t>924-31.</w:t>
      </w:r>
    </w:p>
    <w:p w14:paraId="7B80B382" w14:textId="77777777" w:rsidR="0063005D" w:rsidRDefault="0063005D" w:rsidP="0063005D">
      <w:pPr>
        <w:pStyle w:val="desc2"/>
        <w:shd w:val="clear" w:color="auto" w:fill="FFFFFF"/>
        <w:ind w:left="709" w:hanging="709"/>
        <w:jc w:val="both"/>
        <w:rPr>
          <w:iCs/>
          <w:sz w:val="20"/>
          <w:szCs w:val="20"/>
        </w:rPr>
      </w:pPr>
      <w:r w:rsidRPr="00DA6E6A">
        <w:rPr>
          <w:sz w:val="20"/>
          <w:szCs w:val="20"/>
        </w:rPr>
        <w:t>1</w:t>
      </w:r>
      <w:r>
        <w:rPr>
          <w:sz w:val="20"/>
          <w:szCs w:val="20"/>
        </w:rPr>
        <w:t>67</w:t>
      </w:r>
      <w:r w:rsidRPr="00DA6E6A">
        <w:rPr>
          <w:sz w:val="20"/>
          <w:szCs w:val="20"/>
        </w:rPr>
        <w:t>.</w:t>
      </w:r>
      <w:r w:rsidRPr="00DA6E6A">
        <w:rPr>
          <w:sz w:val="20"/>
          <w:szCs w:val="20"/>
        </w:rPr>
        <w:tab/>
      </w:r>
      <w:r w:rsidRPr="00DA6E6A">
        <w:rPr>
          <w:rStyle w:val="jrnl"/>
          <w:rFonts w:eastAsiaTheme="minorHAnsi"/>
          <w:sz w:val="20"/>
          <w:szCs w:val="20"/>
        </w:rPr>
        <w:t xml:space="preserve">Lee D, Gladwell D, Batty AJ, Brereton N, Tate E. </w:t>
      </w:r>
      <w:r w:rsidRPr="009948E4">
        <w:rPr>
          <w:iCs/>
          <w:sz w:val="20"/>
          <w:szCs w:val="20"/>
        </w:rPr>
        <w:t>The cost effectiveness of licensed oromucosal midazolam (Buccolam(</w:t>
      </w:r>
      <w:r>
        <w:rPr>
          <w:iCs/>
          <w:sz w:val="20"/>
          <w:szCs w:val="20"/>
        </w:rPr>
        <w:t>R</w:t>
      </w:r>
      <w:r w:rsidRPr="009948E4">
        <w:rPr>
          <w:iCs/>
          <w:sz w:val="20"/>
          <w:szCs w:val="20"/>
        </w:rPr>
        <w:t>)) for the treatment of children experiencing acute epileptic seizures: an approach when trial evidence is limited. Paediatric Drugs</w:t>
      </w:r>
      <w:r>
        <w:rPr>
          <w:iCs/>
          <w:sz w:val="20"/>
          <w:szCs w:val="20"/>
        </w:rPr>
        <w:t>.</w:t>
      </w:r>
      <w:r w:rsidRPr="009948E4">
        <w:rPr>
          <w:iCs/>
          <w:sz w:val="20"/>
          <w:szCs w:val="20"/>
        </w:rPr>
        <w:t xml:space="preserve"> 2013;15(2):151-62</w:t>
      </w:r>
      <w:r>
        <w:rPr>
          <w:iCs/>
          <w:sz w:val="20"/>
          <w:szCs w:val="20"/>
        </w:rPr>
        <w:t>.</w:t>
      </w:r>
    </w:p>
    <w:p w14:paraId="137378C4" w14:textId="77777777" w:rsidR="0063005D" w:rsidRDefault="0063005D" w:rsidP="0063005D">
      <w:pPr>
        <w:pStyle w:val="desc2"/>
        <w:shd w:val="clear" w:color="auto" w:fill="FFFFFF"/>
        <w:ind w:left="709" w:hanging="709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168.</w:t>
      </w:r>
      <w:r>
        <w:rPr>
          <w:iCs/>
          <w:sz w:val="20"/>
          <w:szCs w:val="20"/>
        </w:rPr>
        <w:tab/>
        <w:t xml:space="preserve">Lenhard F, Ssegonja R, Andersson E, Feldman I, Ruck C, et al. </w:t>
      </w:r>
      <w:r w:rsidRPr="00E73309">
        <w:rPr>
          <w:iCs/>
          <w:sz w:val="20"/>
          <w:szCs w:val="20"/>
        </w:rPr>
        <w:t>Cost-effectiveness of therapist-guided internet-delivered cognitive behaviour therapy for paediatric obsessive-compulsive disorder: results from a randomised controlled trial</w:t>
      </w:r>
      <w:r>
        <w:rPr>
          <w:iCs/>
          <w:sz w:val="20"/>
          <w:szCs w:val="20"/>
        </w:rPr>
        <w:t>. BMJ Open 2017;7(5):e015246.</w:t>
      </w:r>
    </w:p>
    <w:p w14:paraId="4FECB877" w14:textId="77777777" w:rsidR="0063005D" w:rsidRDefault="0063005D" w:rsidP="0063005D">
      <w:pPr>
        <w:pStyle w:val="desc2"/>
        <w:shd w:val="clear" w:color="auto" w:fill="FFFFFF"/>
        <w:ind w:left="709" w:hanging="709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169.</w:t>
      </w:r>
      <w:r>
        <w:rPr>
          <w:iCs/>
          <w:sz w:val="20"/>
          <w:szCs w:val="20"/>
        </w:rPr>
        <w:tab/>
        <w:t>Lin K, Yang X, Yin G, Lin S. Diabetes self-care activities and health-related quality-of-life of individuals with type I diabetes mellitus in Shantou, China. J Int Med Res 2016;44(1):147-56.</w:t>
      </w:r>
    </w:p>
    <w:p w14:paraId="476D8F16" w14:textId="77777777" w:rsidR="0063005D" w:rsidRPr="00DA6E6A" w:rsidRDefault="0063005D" w:rsidP="0063005D">
      <w:pPr>
        <w:pStyle w:val="desc2"/>
        <w:shd w:val="clear" w:color="auto" w:fill="FFFFFF"/>
        <w:ind w:left="709" w:hanging="709"/>
        <w:jc w:val="both"/>
        <w:rPr>
          <w:sz w:val="20"/>
          <w:szCs w:val="20"/>
        </w:rPr>
      </w:pPr>
      <w:r>
        <w:rPr>
          <w:iCs/>
          <w:sz w:val="20"/>
          <w:szCs w:val="20"/>
        </w:rPr>
        <w:t>170.</w:t>
      </w:r>
      <w:r>
        <w:rPr>
          <w:iCs/>
          <w:sz w:val="20"/>
          <w:szCs w:val="20"/>
        </w:rPr>
        <w:tab/>
        <w:t xml:space="preserve">Liu H, Liu HX, Kang HY, Gu Z, Hong SL. </w:t>
      </w:r>
      <w:r w:rsidRPr="00E73309">
        <w:rPr>
          <w:iCs/>
          <w:sz w:val="20"/>
          <w:szCs w:val="20"/>
        </w:rPr>
        <w:t>Evaluation on health-related quality of life in deaf children with cochlear implant in China</w:t>
      </w:r>
      <w:r>
        <w:rPr>
          <w:iCs/>
          <w:sz w:val="20"/>
          <w:szCs w:val="20"/>
        </w:rPr>
        <w:t>. Int J Pediatr Otorhinolaryngol 2016;88:136-41.</w:t>
      </w:r>
    </w:p>
    <w:p w14:paraId="5117215F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 w:rsidRPr="001D1032">
        <w:rPr>
          <w:rFonts w:ascii="Times New Roman" w:hAnsi="Times New Roman"/>
          <w:sz w:val="20"/>
          <w:szCs w:val="20"/>
        </w:rPr>
        <w:t>1</w:t>
      </w:r>
      <w:r>
        <w:rPr>
          <w:rFonts w:ascii="Times New Roman" w:hAnsi="Times New Roman"/>
          <w:sz w:val="20"/>
          <w:szCs w:val="20"/>
        </w:rPr>
        <w:t>71</w:t>
      </w:r>
      <w:r w:rsidRPr="001D1032">
        <w:rPr>
          <w:rFonts w:ascii="Times New Roman" w:hAnsi="Times New Roman"/>
          <w:sz w:val="20"/>
          <w:szCs w:val="20"/>
        </w:rPr>
        <w:t>.</w:t>
      </w:r>
      <w:r w:rsidRPr="001D1032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Lloyd A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Swinburn P, Boye KS, Curtis B, Sarpong E,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A valuation of infusion therapy to preserve islet function in type 1 diabetes.</w:t>
      </w:r>
      <w:r>
        <w:rPr>
          <w:rFonts w:ascii="Times New Roman" w:hAnsi="Times New Roman"/>
          <w:sz w:val="20"/>
          <w:szCs w:val="20"/>
        </w:rPr>
        <w:t xml:space="preserve"> Value Health. 2010;</w:t>
      </w:r>
      <w:r w:rsidRPr="001D1032">
        <w:rPr>
          <w:rFonts w:ascii="Times New Roman" w:hAnsi="Times New Roman"/>
          <w:bCs/>
          <w:sz w:val="20"/>
          <w:szCs w:val="20"/>
        </w:rPr>
        <w:t>13</w:t>
      </w:r>
      <w:r>
        <w:rPr>
          <w:rFonts w:ascii="Times New Roman" w:hAnsi="Times New Roman"/>
          <w:sz w:val="20"/>
          <w:szCs w:val="20"/>
        </w:rPr>
        <w:t>(5):636-</w:t>
      </w:r>
      <w:r w:rsidRPr="001D1032">
        <w:rPr>
          <w:rFonts w:ascii="Times New Roman" w:hAnsi="Times New Roman"/>
          <w:sz w:val="20"/>
          <w:szCs w:val="20"/>
        </w:rPr>
        <w:t>42.</w:t>
      </w:r>
    </w:p>
    <w:p w14:paraId="7F68264E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172.</w:t>
      </w:r>
      <w:r>
        <w:rPr>
          <w:rFonts w:ascii="Times New Roman" w:hAnsi="Times New Roman"/>
          <w:sz w:val="20"/>
          <w:szCs w:val="20"/>
        </w:rPr>
        <w:tab/>
        <w:t>Lloyd A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Hogkins P, Sasane R, Akehurst R, Sonuga-Barke EJS,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>
        <w:rPr>
          <w:rFonts w:ascii="Times New Roman" w:hAnsi="Times New Roman"/>
          <w:iCs/>
          <w:sz w:val="20"/>
          <w:szCs w:val="20"/>
        </w:rPr>
        <w:t>Estimation of u</w:t>
      </w:r>
      <w:r w:rsidRPr="001D1032">
        <w:rPr>
          <w:rFonts w:ascii="Times New Roman" w:hAnsi="Times New Roman"/>
          <w:iCs/>
          <w:sz w:val="20"/>
          <w:szCs w:val="20"/>
        </w:rPr>
        <w:t>tilities in Attention-Deficit Hyperactivity Disor</w:t>
      </w:r>
      <w:r>
        <w:rPr>
          <w:rFonts w:ascii="Times New Roman" w:hAnsi="Times New Roman"/>
          <w:iCs/>
          <w:sz w:val="20"/>
          <w:szCs w:val="20"/>
        </w:rPr>
        <w:t>der for economic e</w:t>
      </w:r>
      <w:r w:rsidRPr="001D1032">
        <w:rPr>
          <w:rFonts w:ascii="Times New Roman" w:hAnsi="Times New Roman"/>
          <w:iCs/>
          <w:sz w:val="20"/>
          <w:szCs w:val="20"/>
        </w:rPr>
        <w:t>valuations.</w:t>
      </w:r>
      <w:r w:rsidRPr="001D1032">
        <w:rPr>
          <w:rFonts w:ascii="Times New Roman" w:hAnsi="Times New Roman"/>
          <w:sz w:val="20"/>
          <w:szCs w:val="20"/>
        </w:rPr>
        <w:t xml:space="preserve"> Patient</w:t>
      </w:r>
      <w:r>
        <w:rPr>
          <w:rFonts w:ascii="Times New Roman" w:hAnsi="Times New Roman"/>
          <w:sz w:val="20"/>
          <w:szCs w:val="20"/>
        </w:rPr>
        <w:t>. 2011;</w:t>
      </w:r>
      <w:r w:rsidRPr="001D1032">
        <w:rPr>
          <w:rFonts w:ascii="Times New Roman" w:hAnsi="Times New Roman"/>
          <w:bCs/>
          <w:sz w:val="20"/>
          <w:szCs w:val="20"/>
        </w:rPr>
        <w:t>4</w:t>
      </w:r>
      <w:r>
        <w:rPr>
          <w:rFonts w:ascii="Times New Roman" w:hAnsi="Times New Roman"/>
          <w:sz w:val="20"/>
          <w:szCs w:val="20"/>
        </w:rPr>
        <w:t>(4):247-</w:t>
      </w:r>
      <w:r w:rsidRPr="001D1032">
        <w:rPr>
          <w:rFonts w:ascii="Times New Roman" w:hAnsi="Times New Roman"/>
          <w:sz w:val="20"/>
          <w:szCs w:val="20"/>
        </w:rPr>
        <w:t>57.</w:t>
      </w:r>
      <w:r>
        <w:rPr>
          <w:rFonts w:ascii="Times New Roman" w:hAnsi="Times New Roman"/>
          <w:sz w:val="20"/>
          <w:szCs w:val="20"/>
        </w:rPr>
        <w:t>173.</w:t>
      </w:r>
      <w:r>
        <w:rPr>
          <w:rFonts w:ascii="Times New Roman" w:hAnsi="Times New Roman"/>
          <w:sz w:val="20"/>
          <w:szCs w:val="20"/>
        </w:rPr>
        <w:tab/>
      </w:r>
    </w:p>
    <w:p w14:paraId="599274A5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173.</w:t>
      </w:r>
      <w:r>
        <w:rPr>
          <w:rFonts w:ascii="Times New Roman" w:hAnsi="Times New Roman"/>
          <w:sz w:val="20"/>
          <w:szCs w:val="20"/>
        </w:rPr>
        <w:tab/>
        <w:t>Lloyd A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Gallop K, Hutchings A, Acaster S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>
        <w:rPr>
          <w:rFonts w:ascii="Times New Roman" w:hAnsi="Times New Roman"/>
          <w:iCs/>
          <w:sz w:val="20"/>
          <w:szCs w:val="20"/>
        </w:rPr>
        <w:t>How do we estimate quality adjusted life years (QALYs) in rare diseases? A case s</w:t>
      </w:r>
      <w:r w:rsidRPr="001D1032">
        <w:rPr>
          <w:rFonts w:ascii="Times New Roman" w:hAnsi="Times New Roman"/>
          <w:iCs/>
          <w:sz w:val="20"/>
          <w:szCs w:val="20"/>
        </w:rPr>
        <w:t>tudy in Hypophosphatasia.</w:t>
      </w:r>
      <w:r>
        <w:rPr>
          <w:rFonts w:ascii="Times New Roman" w:hAnsi="Times New Roman"/>
          <w:sz w:val="20"/>
          <w:szCs w:val="20"/>
        </w:rPr>
        <w:t xml:space="preserve"> Value H</w:t>
      </w:r>
      <w:r w:rsidRPr="001D1032">
        <w:rPr>
          <w:rFonts w:ascii="Times New Roman" w:hAnsi="Times New Roman"/>
          <w:sz w:val="20"/>
          <w:szCs w:val="20"/>
        </w:rPr>
        <w:t>ealth</w:t>
      </w:r>
      <w:r>
        <w:rPr>
          <w:rFonts w:ascii="Times New Roman" w:hAnsi="Times New Roman"/>
          <w:sz w:val="20"/>
          <w:szCs w:val="20"/>
        </w:rPr>
        <w:t>. 2015;</w:t>
      </w:r>
      <w:r w:rsidRPr="001D1032">
        <w:rPr>
          <w:rFonts w:ascii="Times New Roman" w:hAnsi="Times New Roman"/>
          <w:bCs/>
          <w:sz w:val="20"/>
          <w:szCs w:val="20"/>
        </w:rPr>
        <w:t>18</w:t>
      </w:r>
      <w:r>
        <w:rPr>
          <w:rFonts w:ascii="Times New Roman" w:hAnsi="Times New Roman"/>
          <w:sz w:val="20"/>
          <w:szCs w:val="20"/>
        </w:rPr>
        <w:t>(7):A651</w:t>
      </w:r>
      <w:r w:rsidRPr="001D1032">
        <w:rPr>
          <w:rFonts w:ascii="Times New Roman" w:hAnsi="Times New Roman"/>
          <w:sz w:val="20"/>
          <w:szCs w:val="20"/>
        </w:rPr>
        <w:t>.</w:t>
      </w:r>
    </w:p>
    <w:p w14:paraId="6291D6F3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174.</w:t>
      </w:r>
      <w:r>
        <w:rPr>
          <w:rFonts w:ascii="Times New Roman" w:hAnsi="Times New Roman"/>
          <w:sz w:val="20"/>
          <w:szCs w:val="20"/>
        </w:rPr>
        <w:tab/>
        <w:t>Lock C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Wilson J, Steen N, Eccles M, Mason H,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North of England and Scotland Study of Tonsillectomy and Adeno-tonsillectomy in Children</w:t>
      </w:r>
      <w:r>
        <w:rPr>
          <w:rFonts w:ascii="Times New Roman" w:hAnsi="Times New Roman"/>
          <w:iCs/>
          <w:sz w:val="20"/>
          <w:szCs w:val="20"/>
        </w:rPr>
        <w:t xml:space="preserve"> </w:t>
      </w:r>
      <w:r w:rsidRPr="001D1032">
        <w:rPr>
          <w:rFonts w:ascii="Times New Roman" w:hAnsi="Times New Roman"/>
          <w:iCs/>
          <w:sz w:val="20"/>
          <w:szCs w:val="20"/>
        </w:rPr>
        <w:t>(NESSTAC): a pragmatic randomised controlled trial with a parallel non-randomised preference study.</w:t>
      </w:r>
      <w:r>
        <w:rPr>
          <w:rFonts w:ascii="Times New Roman" w:hAnsi="Times New Roman"/>
          <w:sz w:val="20"/>
          <w:szCs w:val="20"/>
        </w:rPr>
        <w:t xml:space="preserve"> Health Technol Assess. 2010;</w:t>
      </w:r>
      <w:r w:rsidRPr="001D1032">
        <w:rPr>
          <w:rFonts w:ascii="Times New Roman" w:hAnsi="Times New Roman"/>
          <w:bCs/>
          <w:sz w:val="20"/>
          <w:szCs w:val="20"/>
        </w:rPr>
        <w:t>14</w:t>
      </w:r>
      <w:r>
        <w:rPr>
          <w:rFonts w:ascii="Times New Roman" w:hAnsi="Times New Roman"/>
          <w:sz w:val="20"/>
          <w:szCs w:val="20"/>
        </w:rPr>
        <w:t>(13):iii-iv,</w:t>
      </w:r>
      <w:r w:rsidRPr="001D1032">
        <w:rPr>
          <w:rFonts w:ascii="Times New Roman" w:hAnsi="Times New Roman"/>
          <w:sz w:val="20"/>
          <w:szCs w:val="20"/>
        </w:rPr>
        <w:t>1-164.</w:t>
      </w:r>
    </w:p>
    <w:p w14:paraId="0FF00F88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175.</w:t>
      </w:r>
      <w:r>
        <w:rPr>
          <w:rFonts w:ascii="Times New Roman" w:hAnsi="Times New Roman"/>
          <w:sz w:val="20"/>
          <w:szCs w:val="20"/>
        </w:rPr>
        <w:tab/>
        <w:t>Lovett RES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Kitterick PT, Hewitt CE, Summerfield AQ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Bilateral or unilateral cochlear implantation for deaf children: an observational study.</w:t>
      </w:r>
      <w:r w:rsidRPr="001D1032">
        <w:rPr>
          <w:rFonts w:ascii="Times New Roman" w:hAnsi="Times New Roman"/>
          <w:sz w:val="20"/>
          <w:szCs w:val="20"/>
        </w:rPr>
        <w:t xml:space="preserve"> Arch</w:t>
      </w:r>
      <w:r>
        <w:rPr>
          <w:rFonts w:ascii="Times New Roman" w:hAnsi="Times New Roman"/>
          <w:sz w:val="20"/>
          <w:szCs w:val="20"/>
        </w:rPr>
        <w:t xml:space="preserve"> </w:t>
      </w:r>
      <w:r w:rsidRPr="001D1032">
        <w:rPr>
          <w:rFonts w:ascii="Times New Roman" w:hAnsi="Times New Roman"/>
          <w:sz w:val="20"/>
          <w:szCs w:val="20"/>
        </w:rPr>
        <w:t>Dis Child</w:t>
      </w:r>
      <w:r>
        <w:rPr>
          <w:rFonts w:ascii="Times New Roman" w:hAnsi="Times New Roman"/>
          <w:sz w:val="20"/>
          <w:szCs w:val="20"/>
        </w:rPr>
        <w:t>. 2010;</w:t>
      </w:r>
      <w:r w:rsidRPr="001D1032">
        <w:rPr>
          <w:rFonts w:ascii="Times New Roman" w:hAnsi="Times New Roman"/>
          <w:bCs/>
          <w:sz w:val="20"/>
          <w:szCs w:val="20"/>
        </w:rPr>
        <w:t>95</w:t>
      </w:r>
      <w:r>
        <w:rPr>
          <w:rFonts w:ascii="Times New Roman" w:hAnsi="Times New Roman"/>
          <w:sz w:val="20"/>
          <w:szCs w:val="20"/>
        </w:rPr>
        <w:t>(2):107-</w:t>
      </w:r>
      <w:r w:rsidRPr="001D1032">
        <w:rPr>
          <w:rFonts w:ascii="Times New Roman" w:hAnsi="Times New Roman"/>
          <w:sz w:val="20"/>
          <w:szCs w:val="20"/>
        </w:rPr>
        <w:t>12.</w:t>
      </w:r>
    </w:p>
    <w:p w14:paraId="0790936D" w14:textId="77777777" w:rsidR="0063005D" w:rsidRDefault="0063005D" w:rsidP="0063005D">
      <w:pPr>
        <w:pStyle w:val="desc2"/>
        <w:shd w:val="clear" w:color="auto" w:fill="FFFFFF"/>
        <w:ind w:left="709" w:hanging="709"/>
        <w:jc w:val="both"/>
        <w:rPr>
          <w:rStyle w:val="jrnl"/>
          <w:rFonts w:eastAsiaTheme="minorHAnsi"/>
          <w:sz w:val="20"/>
          <w:szCs w:val="20"/>
        </w:rPr>
      </w:pPr>
      <w:r w:rsidRPr="00DA6E6A">
        <w:rPr>
          <w:sz w:val="20"/>
          <w:szCs w:val="20"/>
        </w:rPr>
        <w:t>1</w:t>
      </w:r>
      <w:r>
        <w:rPr>
          <w:sz w:val="20"/>
          <w:szCs w:val="20"/>
        </w:rPr>
        <w:t>76</w:t>
      </w:r>
      <w:r w:rsidRPr="00DA6E6A">
        <w:rPr>
          <w:sz w:val="20"/>
          <w:szCs w:val="20"/>
        </w:rPr>
        <w:t>.</w:t>
      </w:r>
      <w:r w:rsidRPr="00DA6E6A">
        <w:rPr>
          <w:sz w:val="20"/>
          <w:szCs w:val="20"/>
        </w:rPr>
        <w:tab/>
      </w:r>
      <w:r w:rsidRPr="00DA6E6A">
        <w:rPr>
          <w:rStyle w:val="jrnl"/>
          <w:rFonts w:eastAsiaTheme="minorHAnsi"/>
          <w:sz w:val="20"/>
          <w:szCs w:val="20"/>
        </w:rPr>
        <w:t>Lynch FL, Hornbrook M, Clarke GN, Perrin N, Polen MR, et al. Cost-effectiveness of an intervention to prevent depression in at-risk teens. Arch Gen Psychiatry. 2005;62:1241-48.</w:t>
      </w:r>
    </w:p>
    <w:p w14:paraId="507466DB" w14:textId="77777777" w:rsidR="0063005D" w:rsidRPr="00DA6E6A" w:rsidRDefault="0063005D" w:rsidP="0063005D">
      <w:pPr>
        <w:pStyle w:val="desc2"/>
        <w:shd w:val="clear" w:color="auto" w:fill="FFFFFF"/>
        <w:ind w:left="709" w:hanging="709"/>
        <w:jc w:val="both"/>
        <w:rPr>
          <w:sz w:val="20"/>
          <w:szCs w:val="20"/>
        </w:rPr>
      </w:pPr>
      <w:r>
        <w:rPr>
          <w:rStyle w:val="jrnl"/>
          <w:rFonts w:eastAsiaTheme="minorHAnsi"/>
          <w:sz w:val="20"/>
          <w:szCs w:val="20"/>
        </w:rPr>
        <w:t>177.</w:t>
      </w:r>
      <w:r>
        <w:rPr>
          <w:rStyle w:val="jrnl"/>
          <w:rFonts w:eastAsiaTheme="minorHAnsi"/>
          <w:sz w:val="20"/>
          <w:szCs w:val="20"/>
        </w:rPr>
        <w:tab/>
        <w:t>Lynch FL, Dickerson JF, Feeny DH, Clarke GN, MacMillan AL. Measuring health-related quality of life in teens with and without depression. Med Care 2016;54(12):1089-97.</w:t>
      </w:r>
    </w:p>
    <w:p w14:paraId="1C9ACA7C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 w:rsidRPr="001D1032">
        <w:rPr>
          <w:rFonts w:ascii="Times New Roman" w:hAnsi="Times New Roman"/>
          <w:sz w:val="20"/>
          <w:szCs w:val="20"/>
        </w:rPr>
        <w:t>1</w:t>
      </w:r>
      <w:r>
        <w:rPr>
          <w:rFonts w:ascii="Times New Roman" w:hAnsi="Times New Roman"/>
          <w:sz w:val="20"/>
          <w:szCs w:val="20"/>
        </w:rPr>
        <w:t>78</w:t>
      </w:r>
      <w:r w:rsidRPr="001D1032">
        <w:rPr>
          <w:rFonts w:ascii="Times New Roman" w:hAnsi="Times New Roman"/>
          <w:sz w:val="20"/>
          <w:szCs w:val="20"/>
        </w:rPr>
        <w:t>.</w:t>
      </w:r>
      <w:r w:rsidRPr="001D1032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Maia CR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Stella CF, Wagner F, Pianca TG, Krieger FV,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Cost-utility analysis of methylphenidate treatment for children and adolescents with ADHD in Brazil.</w:t>
      </w:r>
      <w:r w:rsidRPr="001D1032">
        <w:rPr>
          <w:rFonts w:ascii="Times New Roman" w:hAnsi="Times New Roman"/>
          <w:sz w:val="20"/>
          <w:szCs w:val="20"/>
        </w:rPr>
        <w:t xml:space="preserve"> Rev Bras Psiquiatr</w:t>
      </w:r>
      <w:r>
        <w:rPr>
          <w:rFonts w:ascii="Times New Roman" w:hAnsi="Times New Roman"/>
          <w:sz w:val="20"/>
          <w:szCs w:val="20"/>
        </w:rPr>
        <w:t>. 2016;</w:t>
      </w:r>
      <w:r w:rsidRPr="001D1032">
        <w:rPr>
          <w:rFonts w:ascii="Times New Roman" w:hAnsi="Times New Roman"/>
          <w:bCs/>
          <w:sz w:val="20"/>
          <w:szCs w:val="20"/>
        </w:rPr>
        <w:t>38</w:t>
      </w:r>
      <w:r>
        <w:rPr>
          <w:rFonts w:ascii="Times New Roman" w:hAnsi="Times New Roman"/>
          <w:sz w:val="20"/>
          <w:szCs w:val="20"/>
        </w:rPr>
        <w:t>(1):</w:t>
      </w:r>
      <w:r w:rsidRPr="001D1032">
        <w:rPr>
          <w:rFonts w:ascii="Times New Roman" w:hAnsi="Times New Roman"/>
          <w:sz w:val="20"/>
          <w:szCs w:val="20"/>
        </w:rPr>
        <w:t>30-38.</w:t>
      </w:r>
    </w:p>
    <w:p w14:paraId="7956B23D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179.</w:t>
      </w:r>
      <w:r>
        <w:rPr>
          <w:rFonts w:ascii="Times New Roman" w:hAnsi="Times New Roman"/>
          <w:sz w:val="20"/>
          <w:szCs w:val="20"/>
        </w:rPr>
        <w:tab/>
        <w:t>Makkes S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Renders CM, Bosmans JE, van der Baan-Slootweg OH, Seidell JC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Cardiometabolic risk factors and quality of life in severely obe</w:t>
      </w:r>
      <w:r>
        <w:rPr>
          <w:rFonts w:ascii="Times New Roman" w:hAnsi="Times New Roman"/>
          <w:iCs/>
          <w:sz w:val="20"/>
          <w:szCs w:val="20"/>
        </w:rPr>
        <w:t>se children and adolescents in t</w:t>
      </w:r>
      <w:r w:rsidRPr="001D1032">
        <w:rPr>
          <w:rFonts w:ascii="Times New Roman" w:hAnsi="Times New Roman"/>
          <w:iCs/>
          <w:sz w:val="20"/>
          <w:szCs w:val="20"/>
        </w:rPr>
        <w:t>he Netherlands.</w:t>
      </w:r>
      <w:r>
        <w:rPr>
          <w:rFonts w:ascii="Times New Roman" w:hAnsi="Times New Roman"/>
          <w:sz w:val="20"/>
          <w:szCs w:val="20"/>
        </w:rPr>
        <w:t xml:space="preserve"> BMC Pediatr. 2013;</w:t>
      </w:r>
      <w:r w:rsidRPr="001D1032">
        <w:rPr>
          <w:rFonts w:ascii="Times New Roman" w:hAnsi="Times New Roman"/>
          <w:bCs/>
          <w:sz w:val="20"/>
          <w:szCs w:val="20"/>
        </w:rPr>
        <w:t>13</w:t>
      </w:r>
      <w:r>
        <w:rPr>
          <w:rFonts w:ascii="Times New Roman" w:hAnsi="Times New Roman"/>
          <w:sz w:val="20"/>
          <w:szCs w:val="20"/>
        </w:rPr>
        <w:t>:</w:t>
      </w:r>
      <w:r w:rsidRPr="001D1032">
        <w:rPr>
          <w:rFonts w:ascii="Times New Roman" w:hAnsi="Times New Roman"/>
          <w:sz w:val="20"/>
          <w:szCs w:val="20"/>
        </w:rPr>
        <w:t>62</w:t>
      </w:r>
      <w:r>
        <w:rPr>
          <w:rFonts w:ascii="Times New Roman" w:hAnsi="Times New Roman"/>
          <w:sz w:val="20"/>
          <w:szCs w:val="20"/>
        </w:rPr>
        <w:t>-70</w:t>
      </w:r>
      <w:r w:rsidRPr="001D1032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180.</w:t>
      </w:r>
      <w:r>
        <w:rPr>
          <w:rFonts w:ascii="Times New Roman" w:hAnsi="Times New Roman"/>
          <w:sz w:val="20"/>
          <w:szCs w:val="20"/>
        </w:rPr>
        <w:tab/>
      </w:r>
    </w:p>
    <w:p w14:paraId="0E00BB09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180.</w:t>
      </w:r>
      <w:r>
        <w:rPr>
          <w:rFonts w:ascii="Times New Roman" w:hAnsi="Times New Roman"/>
          <w:sz w:val="20"/>
          <w:szCs w:val="20"/>
        </w:rPr>
        <w:tab/>
        <w:t>Malik BA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Gibbons K, Spady D, Lees G, Otley A,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Health-related quality of life in pediatric ulcerative colitis patients on conventional medical treatment compared to those after restorative proctocolectomy.</w:t>
      </w:r>
      <w:r>
        <w:rPr>
          <w:rFonts w:ascii="Times New Roman" w:hAnsi="Times New Roman"/>
          <w:sz w:val="20"/>
          <w:szCs w:val="20"/>
        </w:rPr>
        <w:t xml:space="preserve"> Int J Colorectal Dis. 2013;</w:t>
      </w:r>
      <w:r w:rsidRPr="001D1032">
        <w:rPr>
          <w:rFonts w:ascii="Times New Roman" w:hAnsi="Times New Roman"/>
          <w:bCs/>
          <w:sz w:val="20"/>
          <w:szCs w:val="20"/>
        </w:rPr>
        <w:t>28</w:t>
      </w:r>
      <w:r>
        <w:rPr>
          <w:rFonts w:ascii="Times New Roman" w:hAnsi="Times New Roman"/>
          <w:sz w:val="20"/>
          <w:szCs w:val="20"/>
        </w:rPr>
        <w:t>(3):</w:t>
      </w:r>
      <w:r w:rsidRPr="001D1032">
        <w:rPr>
          <w:rFonts w:ascii="Times New Roman" w:hAnsi="Times New Roman"/>
          <w:sz w:val="20"/>
          <w:szCs w:val="20"/>
        </w:rPr>
        <w:t>325-33.</w:t>
      </w:r>
    </w:p>
    <w:p w14:paraId="4D13F8E6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181.</w:t>
      </w:r>
      <w:r>
        <w:rPr>
          <w:rFonts w:ascii="Times New Roman" w:hAnsi="Times New Roman"/>
          <w:sz w:val="20"/>
          <w:szCs w:val="20"/>
        </w:rPr>
        <w:tab/>
        <w:t>Marlow. R</w:t>
      </w:r>
      <w:r w:rsidRPr="001D1032">
        <w:rPr>
          <w:rFonts w:ascii="Times New Roman" w:hAnsi="Times New Roman"/>
          <w:sz w:val="20"/>
          <w:szCs w:val="20"/>
        </w:rPr>
        <w:t>, Finn</w:t>
      </w:r>
      <w:r>
        <w:rPr>
          <w:rFonts w:ascii="Times New Roman" w:hAnsi="Times New Roman"/>
          <w:sz w:val="20"/>
          <w:szCs w:val="20"/>
        </w:rPr>
        <w:t xml:space="preserve"> A</w:t>
      </w:r>
      <w:r w:rsidRPr="001D1032">
        <w:rPr>
          <w:rFonts w:ascii="Times New Roman" w:hAnsi="Times New Roman"/>
          <w:sz w:val="20"/>
          <w:szCs w:val="20"/>
        </w:rPr>
        <w:t>, Trotter</w:t>
      </w:r>
      <w:r>
        <w:rPr>
          <w:rFonts w:ascii="Times New Roman" w:hAnsi="Times New Roman"/>
          <w:sz w:val="20"/>
          <w:szCs w:val="20"/>
        </w:rPr>
        <w:t xml:space="preserve"> C.</w:t>
      </w:r>
      <w:r w:rsidRPr="001D1032">
        <w:rPr>
          <w:rFonts w:ascii="Times New Roman" w:hAnsi="Times New Roman"/>
          <w:sz w:val="20"/>
          <w:szCs w:val="20"/>
        </w:rPr>
        <w:t xml:space="preserve"> </w:t>
      </w:r>
      <w:r w:rsidRPr="001D1032">
        <w:rPr>
          <w:rFonts w:ascii="Times New Roman" w:hAnsi="Times New Roman"/>
          <w:iCs/>
          <w:sz w:val="20"/>
          <w:szCs w:val="20"/>
        </w:rPr>
        <w:t>Quality of life impacts from rotavirus gastroenteritis on children and their families in the UK.</w:t>
      </w:r>
      <w:r>
        <w:rPr>
          <w:rFonts w:ascii="Times New Roman" w:hAnsi="Times New Roman"/>
          <w:sz w:val="20"/>
          <w:szCs w:val="20"/>
        </w:rPr>
        <w:t xml:space="preserve"> Vaccine. 2015;</w:t>
      </w:r>
      <w:r w:rsidRPr="001D1032">
        <w:rPr>
          <w:rFonts w:ascii="Times New Roman" w:hAnsi="Times New Roman"/>
          <w:bCs/>
          <w:sz w:val="20"/>
          <w:szCs w:val="20"/>
        </w:rPr>
        <w:t>33</w:t>
      </w:r>
      <w:r w:rsidRPr="001D1032">
        <w:rPr>
          <w:rFonts w:ascii="Times New Roman" w:hAnsi="Times New Roman"/>
          <w:sz w:val="20"/>
          <w:szCs w:val="20"/>
        </w:rPr>
        <w:t>(39)</w:t>
      </w:r>
      <w:r>
        <w:rPr>
          <w:rFonts w:ascii="Times New Roman" w:hAnsi="Times New Roman"/>
          <w:sz w:val="20"/>
          <w:szCs w:val="20"/>
        </w:rPr>
        <w:t>:</w:t>
      </w:r>
      <w:r w:rsidRPr="001D1032">
        <w:rPr>
          <w:rFonts w:ascii="Times New Roman" w:hAnsi="Times New Roman"/>
          <w:sz w:val="20"/>
          <w:szCs w:val="20"/>
        </w:rPr>
        <w:t>5212-6.</w:t>
      </w:r>
    </w:p>
    <w:p w14:paraId="124064FA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182.</w:t>
      </w:r>
      <w:r>
        <w:rPr>
          <w:rFonts w:ascii="Times New Roman" w:hAnsi="Times New Roman"/>
          <w:sz w:val="20"/>
          <w:szCs w:val="20"/>
        </w:rPr>
        <w:tab/>
        <w:t>Martin A</w:t>
      </w:r>
      <w:r w:rsidRPr="001D1032">
        <w:rPr>
          <w:rFonts w:ascii="Times New Roman" w:hAnsi="Times New Roman"/>
          <w:sz w:val="20"/>
          <w:szCs w:val="20"/>
        </w:rPr>
        <w:t>, Cottrell</w:t>
      </w:r>
      <w:r>
        <w:rPr>
          <w:rFonts w:ascii="Times New Roman" w:hAnsi="Times New Roman"/>
          <w:sz w:val="20"/>
          <w:szCs w:val="20"/>
        </w:rPr>
        <w:t xml:space="preserve"> S</w:t>
      </w:r>
      <w:r w:rsidRPr="001D1032">
        <w:rPr>
          <w:rFonts w:ascii="Times New Roman" w:hAnsi="Times New Roman"/>
          <w:sz w:val="20"/>
          <w:szCs w:val="20"/>
        </w:rPr>
        <w:t>, Standaert</w:t>
      </w:r>
      <w:r>
        <w:rPr>
          <w:rFonts w:ascii="Times New Roman" w:hAnsi="Times New Roman"/>
          <w:sz w:val="20"/>
          <w:szCs w:val="20"/>
        </w:rPr>
        <w:t xml:space="preserve"> B.</w:t>
      </w:r>
      <w:r w:rsidRPr="001D1032">
        <w:rPr>
          <w:rFonts w:ascii="Times New Roman" w:hAnsi="Times New Roman"/>
          <w:sz w:val="20"/>
          <w:szCs w:val="20"/>
        </w:rPr>
        <w:t xml:space="preserve"> </w:t>
      </w:r>
      <w:r w:rsidRPr="001D1032">
        <w:rPr>
          <w:rFonts w:ascii="Times New Roman" w:hAnsi="Times New Roman"/>
          <w:iCs/>
          <w:sz w:val="20"/>
          <w:szCs w:val="20"/>
        </w:rPr>
        <w:t>Estimating utility scores in young children with acute rotavirus gastroenteritis in the UK.</w:t>
      </w:r>
      <w:r>
        <w:rPr>
          <w:rFonts w:ascii="Times New Roman" w:hAnsi="Times New Roman"/>
          <w:sz w:val="20"/>
          <w:szCs w:val="20"/>
        </w:rPr>
        <w:t xml:space="preserve"> J Med Econ. 2008;</w:t>
      </w:r>
      <w:r w:rsidRPr="001D1032">
        <w:rPr>
          <w:rFonts w:ascii="Times New Roman" w:hAnsi="Times New Roman"/>
          <w:bCs/>
          <w:sz w:val="20"/>
          <w:szCs w:val="20"/>
        </w:rPr>
        <w:t>11</w:t>
      </w:r>
      <w:r>
        <w:rPr>
          <w:rFonts w:ascii="Times New Roman" w:hAnsi="Times New Roman"/>
          <w:sz w:val="20"/>
          <w:szCs w:val="20"/>
        </w:rPr>
        <w:t>(3):</w:t>
      </w:r>
      <w:r w:rsidRPr="001D1032">
        <w:rPr>
          <w:rFonts w:ascii="Times New Roman" w:hAnsi="Times New Roman"/>
          <w:sz w:val="20"/>
          <w:szCs w:val="20"/>
        </w:rPr>
        <w:t>471-84.</w:t>
      </w:r>
    </w:p>
    <w:p w14:paraId="4B6E80FE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183.</w:t>
      </w:r>
      <w:r>
        <w:rPr>
          <w:rFonts w:ascii="Times New Roman" w:hAnsi="Times New Roman"/>
          <w:sz w:val="20"/>
          <w:szCs w:val="20"/>
        </w:rPr>
        <w:tab/>
        <w:t>Matza LS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Secnik K, Mannix S, Sallee FR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Parent-proxy EQ-5D ratings of children with attention-deficit hyperactivity disorder in the US and the UK.</w:t>
      </w:r>
      <w:r>
        <w:rPr>
          <w:rFonts w:ascii="Times New Roman" w:hAnsi="Times New Roman"/>
          <w:sz w:val="20"/>
          <w:szCs w:val="20"/>
        </w:rPr>
        <w:t xml:space="preserve"> PharmacoE</w:t>
      </w:r>
      <w:r w:rsidRPr="001D1032">
        <w:rPr>
          <w:rFonts w:ascii="Times New Roman" w:hAnsi="Times New Roman"/>
          <w:sz w:val="20"/>
          <w:szCs w:val="20"/>
        </w:rPr>
        <w:t>con</w:t>
      </w:r>
      <w:r>
        <w:rPr>
          <w:rFonts w:ascii="Times New Roman" w:hAnsi="Times New Roman"/>
          <w:sz w:val="20"/>
          <w:szCs w:val="20"/>
        </w:rPr>
        <w:t>. 2005;</w:t>
      </w:r>
      <w:r w:rsidRPr="001D1032">
        <w:rPr>
          <w:rFonts w:ascii="Times New Roman" w:hAnsi="Times New Roman"/>
          <w:bCs/>
          <w:sz w:val="20"/>
          <w:szCs w:val="20"/>
        </w:rPr>
        <w:t>23</w:t>
      </w:r>
      <w:r>
        <w:rPr>
          <w:rFonts w:ascii="Times New Roman" w:hAnsi="Times New Roman"/>
          <w:sz w:val="20"/>
          <w:szCs w:val="20"/>
        </w:rPr>
        <w:t>(8):</w:t>
      </w:r>
      <w:r w:rsidRPr="001D1032">
        <w:rPr>
          <w:rFonts w:ascii="Times New Roman" w:hAnsi="Times New Roman"/>
          <w:sz w:val="20"/>
          <w:szCs w:val="20"/>
        </w:rPr>
        <w:t>777-90.</w:t>
      </w:r>
    </w:p>
    <w:p w14:paraId="695776A0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184.</w:t>
      </w:r>
      <w:r>
        <w:rPr>
          <w:rFonts w:ascii="Times New Roman" w:hAnsi="Times New Roman"/>
          <w:sz w:val="20"/>
          <w:szCs w:val="20"/>
        </w:rPr>
        <w:tab/>
        <w:t>Matza LS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Secnik K, Rentz AM, Mannix S, Sallee FR,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Assessment of health state utilities for attention-deficit/hyperactivity disorder in children using parent proxy report.</w:t>
      </w:r>
      <w:r w:rsidRPr="001D1032">
        <w:rPr>
          <w:rFonts w:ascii="Times New Roman" w:hAnsi="Times New Roman"/>
          <w:sz w:val="20"/>
          <w:szCs w:val="20"/>
        </w:rPr>
        <w:t xml:space="preserve"> Qu</w:t>
      </w:r>
      <w:r>
        <w:rPr>
          <w:rFonts w:ascii="Times New Roman" w:hAnsi="Times New Roman"/>
          <w:sz w:val="20"/>
          <w:szCs w:val="20"/>
        </w:rPr>
        <w:t>al Life Res. 2005;</w:t>
      </w:r>
      <w:r w:rsidRPr="001D1032">
        <w:rPr>
          <w:rFonts w:ascii="Times New Roman" w:hAnsi="Times New Roman"/>
          <w:bCs/>
          <w:sz w:val="20"/>
          <w:szCs w:val="20"/>
        </w:rPr>
        <w:t>14</w:t>
      </w:r>
      <w:r>
        <w:rPr>
          <w:rFonts w:ascii="Times New Roman" w:hAnsi="Times New Roman"/>
          <w:sz w:val="20"/>
          <w:szCs w:val="20"/>
        </w:rPr>
        <w:t>(3):</w:t>
      </w:r>
      <w:r w:rsidRPr="001D1032">
        <w:rPr>
          <w:rFonts w:ascii="Times New Roman" w:hAnsi="Times New Roman"/>
          <w:sz w:val="20"/>
          <w:szCs w:val="20"/>
        </w:rPr>
        <w:t>735-47.</w:t>
      </w:r>
    </w:p>
    <w:p w14:paraId="5B6EB69C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185.</w:t>
      </w:r>
      <w:r>
        <w:rPr>
          <w:rFonts w:ascii="Times New Roman" w:hAnsi="Times New Roman"/>
          <w:sz w:val="20"/>
          <w:szCs w:val="20"/>
        </w:rPr>
        <w:tab/>
        <w:t xml:space="preserve">McBain RK, Salhi C, Hann K, Salomon JA, Kim JJ, et al. </w:t>
      </w:r>
      <w:r w:rsidRPr="00E73309">
        <w:rPr>
          <w:rFonts w:ascii="Times New Roman" w:hAnsi="Times New Roman"/>
          <w:sz w:val="20"/>
          <w:szCs w:val="20"/>
        </w:rPr>
        <w:t>Costs and cost-effectiveness of a mental health intervention for war-affected young persons: decision analysis based on a randomized controlled trial</w:t>
      </w:r>
      <w:r>
        <w:rPr>
          <w:rFonts w:ascii="Times New Roman" w:hAnsi="Times New Roman"/>
          <w:sz w:val="20"/>
          <w:szCs w:val="20"/>
        </w:rPr>
        <w:t>. Health Policy Plan 2016;31(4):415-24.</w:t>
      </w:r>
    </w:p>
    <w:p w14:paraId="41605A62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186.</w:t>
      </w:r>
      <w:r>
        <w:rPr>
          <w:rFonts w:ascii="Times New Roman" w:hAnsi="Times New Roman"/>
          <w:sz w:val="20"/>
          <w:szCs w:val="20"/>
        </w:rPr>
        <w:tab/>
        <w:t>Midgley DE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Bradley TA, Donohoe C, Kent KP, Alonso EM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Health-related quality of life in long-term survivors of pediatric liver transplantation.</w:t>
      </w:r>
      <w:r>
        <w:rPr>
          <w:rFonts w:ascii="Times New Roman" w:hAnsi="Times New Roman"/>
          <w:sz w:val="20"/>
          <w:szCs w:val="20"/>
        </w:rPr>
        <w:t xml:space="preserve"> Liver Transpl. 2000;</w:t>
      </w:r>
      <w:r w:rsidRPr="001D1032">
        <w:rPr>
          <w:rFonts w:ascii="Times New Roman" w:hAnsi="Times New Roman"/>
          <w:bCs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>(3):</w:t>
      </w:r>
      <w:r w:rsidRPr="001D1032">
        <w:rPr>
          <w:rFonts w:ascii="Times New Roman" w:hAnsi="Times New Roman"/>
          <w:sz w:val="20"/>
          <w:szCs w:val="20"/>
        </w:rPr>
        <w:t>333-9.</w:t>
      </w:r>
    </w:p>
    <w:p w14:paraId="28784808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187.</w:t>
      </w:r>
      <w:r>
        <w:rPr>
          <w:rFonts w:ascii="Times New Roman" w:hAnsi="Times New Roman"/>
          <w:sz w:val="20"/>
          <w:szCs w:val="20"/>
        </w:rPr>
        <w:tab/>
        <w:t>Miller T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Hallfors D, Cho H, Luseno W, Waehrer G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Cost-effectiveness of school support for orphan girls to prevent HIV infection in Zimbabwe.</w:t>
      </w:r>
      <w:r>
        <w:rPr>
          <w:rFonts w:ascii="Times New Roman" w:hAnsi="Times New Roman"/>
          <w:sz w:val="20"/>
          <w:szCs w:val="20"/>
        </w:rPr>
        <w:t xml:space="preserve"> Prev Sci. 2013;</w:t>
      </w:r>
      <w:r w:rsidRPr="001D1032">
        <w:rPr>
          <w:rFonts w:ascii="Times New Roman" w:hAnsi="Times New Roman"/>
          <w:bCs/>
          <w:sz w:val="20"/>
          <w:szCs w:val="20"/>
        </w:rPr>
        <w:t>14</w:t>
      </w:r>
      <w:r>
        <w:rPr>
          <w:rFonts w:ascii="Times New Roman" w:hAnsi="Times New Roman"/>
          <w:sz w:val="20"/>
          <w:szCs w:val="20"/>
        </w:rPr>
        <w:t>(5):</w:t>
      </w:r>
      <w:r w:rsidRPr="001D1032">
        <w:rPr>
          <w:rFonts w:ascii="Times New Roman" w:hAnsi="Times New Roman"/>
          <w:sz w:val="20"/>
          <w:szCs w:val="20"/>
        </w:rPr>
        <w:t>503-12.</w:t>
      </w:r>
    </w:p>
    <w:p w14:paraId="297019FF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188.</w:t>
      </w:r>
      <w:r>
        <w:rPr>
          <w:rFonts w:ascii="Times New Roman" w:hAnsi="Times New Roman"/>
          <w:sz w:val="20"/>
          <w:szCs w:val="20"/>
        </w:rPr>
        <w:tab/>
        <w:t>Miller TR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Steinbeigle R, Wicks A, Lawrence BA, Barr M,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Disability-adjusted life-year burden of abusive head trauma at ages 0-4.</w:t>
      </w:r>
      <w:r>
        <w:rPr>
          <w:rFonts w:ascii="Times New Roman" w:hAnsi="Times New Roman"/>
          <w:sz w:val="20"/>
          <w:szCs w:val="20"/>
        </w:rPr>
        <w:t xml:space="preserve"> Pediatrics. 2014;</w:t>
      </w:r>
      <w:r w:rsidRPr="001D1032">
        <w:rPr>
          <w:rFonts w:ascii="Times New Roman" w:hAnsi="Times New Roman"/>
          <w:bCs/>
          <w:sz w:val="20"/>
          <w:szCs w:val="20"/>
        </w:rPr>
        <w:t>134</w:t>
      </w:r>
      <w:r>
        <w:rPr>
          <w:rFonts w:ascii="Times New Roman" w:hAnsi="Times New Roman"/>
          <w:sz w:val="20"/>
          <w:szCs w:val="20"/>
        </w:rPr>
        <w:t>(6):e1545-50.</w:t>
      </w:r>
    </w:p>
    <w:p w14:paraId="4CA2233A" w14:textId="77777777" w:rsidR="0063005D" w:rsidRPr="00DA6E6A" w:rsidRDefault="0063005D" w:rsidP="0063005D">
      <w:pPr>
        <w:pStyle w:val="desc2"/>
        <w:shd w:val="clear" w:color="auto" w:fill="FFFFFF"/>
        <w:ind w:left="709" w:hanging="709"/>
        <w:jc w:val="both"/>
        <w:rPr>
          <w:sz w:val="20"/>
          <w:szCs w:val="20"/>
        </w:rPr>
      </w:pPr>
      <w:r w:rsidRPr="001D1032">
        <w:rPr>
          <w:sz w:val="20"/>
          <w:szCs w:val="20"/>
        </w:rPr>
        <w:t>1</w:t>
      </w:r>
      <w:r>
        <w:rPr>
          <w:sz w:val="20"/>
          <w:szCs w:val="20"/>
        </w:rPr>
        <w:t>89</w:t>
      </w:r>
      <w:r w:rsidRPr="001D1032">
        <w:rPr>
          <w:sz w:val="20"/>
          <w:szCs w:val="20"/>
        </w:rPr>
        <w:t>.</w:t>
      </w:r>
      <w:r w:rsidRPr="001D1032">
        <w:rPr>
          <w:sz w:val="20"/>
          <w:szCs w:val="20"/>
        </w:rPr>
        <w:tab/>
      </w:r>
      <w:r w:rsidRPr="009948E4">
        <w:rPr>
          <w:sz w:val="20"/>
          <w:szCs w:val="20"/>
        </w:rPr>
        <w:t xml:space="preserve">Mittmann N, </w:t>
      </w:r>
      <w:hyperlink r:id="rId6" w:history="1">
        <w:r w:rsidRPr="009948E4">
          <w:rPr>
            <w:sz w:val="20"/>
            <w:szCs w:val="20"/>
          </w:rPr>
          <w:t>Trakas K</w:t>
        </w:r>
      </w:hyperlink>
      <w:r w:rsidRPr="009948E4">
        <w:rPr>
          <w:sz w:val="20"/>
          <w:szCs w:val="20"/>
        </w:rPr>
        <w:t xml:space="preserve">, </w:t>
      </w:r>
      <w:hyperlink r:id="rId7" w:history="1">
        <w:r w:rsidRPr="009948E4">
          <w:rPr>
            <w:sz w:val="20"/>
            <w:szCs w:val="20"/>
          </w:rPr>
          <w:t>Risebrough N</w:t>
        </w:r>
      </w:hyperlink>
      <w:r w:rsidRPr="009948E4">
        <w:rPr>
          <w:sz w:val="20"/>
          <w:szCs w:val="20"/>
        </w:rPr>
        <w:t xml:space="preserve">, </w:t>
      </w:r>
      <w:hyperlink r:id="rId8" w:history="1">
        <w:r w:rsidRPr="009948E4">
          <w:rPr>
            <w:sz w:val="20"/>
            <w:szCs w:val="20"/>
          </w:rPr>
          <w:t>Liu BA</w:t>
        </w:r>
      </w:hyperlink>
      <w:r w:rsidRPr="009948E4">
        <w:rPr>
          <w:sz w:val="20"/>
          <w:szCs w:val="20"/>
        </w:rPr>
        <w:t xml:space="preserve">. </w:t>
      </w:r>
      <w:r w:rsidRPr="009948E4">
        <w:rPr>
          <w:iCs/>
          <w:sz w:val="20"/>
          <w:szCs w:val="20"/>
        </w:rPr>
        <w:t xml:space="preserve">Utility scores for chronic conditions in a community-dwelling population. </w:t>
      </w:r>
      <w:r w:rsidRPr="009948E4">
        <w:rPr>
          <w:sz w:val="20"/>
          <w:szCs w:val="20"/>
        </w:rPr>
        <w:t>Pharmacoeconomics</w:t>
      </w:r>
      <w:r>
        <w:rPr>
          <w:sz w:val="20"/>
          <w:szCs w:val="20"/>
        </w:rPr>
        <w:t>.</w:t>
      </w:r>
      <w:r w:rsidRPr="009948E4">
        <w:rPr>
          <w:sz w:val="20"/>
          <w:szCs w:val="20"/>
        </w:rPr>
        <w:t xml:space="preserve"> 1999;</w:t>
      </w:r>
      <w:r w:rsidRPr="009948E4">
        <w:rPr>
          <w:bCs/>
          <w:sz w:val="20"/>
          <w:szCs w:val="20"/>
        </w:rPr>
        <w:t>15</w:t>
      </w:r>
      <w:r w:rsidRPr="009948E4">
        <w:rPr>
          <w:sz w:val="20"/>
          <w:szCs w:val="20"/>
        </w:rPr>
        <w:t>(4):369-76.</w:t>
      </w:r>
    </w:p>
    <w:p w14:paraId="032E4EE0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 w:rsidRPr="001D1032">
        <w:rPr>
          <w:rFonts w:ascii="Times New Roman" w:hAnsi="Times New Roman"/>
          <w:sz w:val="20"/>
          <w:szCs w:val="20"/>
        </w:rPr>
        <w:t>1</w:t>
      </w:r>
      <w:r>
        <w:rPr>
          <w:rFonts w:ascii="Times New Roman" w:hAnsi="Times New Roman"/>
          <w:sz w:val="20"/>
          <w:szCs w:val="20"/>
        </w:rPr>
        <w:t>90</w:t>
      </w:r>
      <w:r w:rsidRPr="001D1032">
        <w:rPr>
          <w:rFonts w:ascii="Times New Roman" w:hAnsi="Times New Roman"/>
          <w:sz w:val="20"/>
          <w:szCs w:val="20"/>
        </w:rPr>
        <w:t>.</w:t>
      </w:r>
      <w:r w:rsidRPr="001D1032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Mort S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Salantera S, Matomaki J, Salmi TT, Lahteenmaki PM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Self-reported health-related quality of life of children and adolescent survivors of extracranial childhood malignancies: a Finnish nationwide survey.</w:t>
      </w:r>
      <w:r>
        <w:rPr>
          <w:rFonts w:ascii="Times New Roman" w:hAnsi="Times New Roman"/>
          <w:sz w:val="20"/>
          <w:szCs w:val="20"/>
        </w:rPr>
        <w:t xml:space="preserve"> Qual Life Res. 2011;</w:t>
      </w:r>
      <w:r w:rsidRPr="001D1032">
        <w:rPr>
          <w:rFonts w:ascii="Times New Roman" w:hAnsi="Times New Roman"/>
          <w:bCs/>
          <w:sz w:val="20"/>
          <w:szCs w:val="20"/>
        </w:rPr>
        <w:t>20</w:t>
      </w:r>
      <w:r>
        <w:rPr>
          <w:rFonts w:ascii="Times New Roman" w:hAnsi="Times New Roman"/>
          <w:sz w:val="20"/>
          <w:szCs w:val="20"/>
        </w:rPr>
        <w:t>(5):</w:t>
      </w:r>
      <w:r w:rsidRPr="001D1032">
        <w:rPr>
          <w:rFonts w:ascii="Times New Roman" w:hAnsi="Times New Roman"/>
          <w:sz w:val="20"/>
          <w:szCs w:val="20"/>
        </w:rPr>
        <w:t>787-97.</w:t>
      </w:r>
    </w:p>
    <w:p w14:paraId="2294A2F2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191.</w:t>
      </w:r>
      <w:r>
        <w:rPr>
          <w:rFonts w:ascii="Times New Roman" w:hAnsi="Times New Roman"/>
          <w:sz w:val="20"/>
          <w:szCs w:val="20"/>
        </w:rPr>
        <w:tab/>
        <w:t>Mpundu-Kaambwa C, Chen G, Russo R, Stevens K, Petersen KD, et al. Mapping CHU9D utility scores from the PedsQLTM 4.0 SF-15. Pharmacoeconomics 2017;35(4):453-67.</w:t>
      </w:r>
    </w:p>
    <w:p w14:paraId="3B3BE0E7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192.</w:t>
      </w:r>
      <w:r>
        <w:rPr>
          <w:rFonts w:ascii="Times New Roman" w:hAnsi="Times New Roman"/>
          <w:sz w:val="20"/>
          <w:szCs w:val="20"/>
        </w:rPr>
        <w:tab/>
        <w:t>Mulhern RK.</w:t>
      </w:r>
      <w:r w:rsidRPr="001D1032">
        <w:rPr>
          <w:rFonts w:ascii="Times New Roman" w:hAnsi="Times New Roman"/>
          <w:sz w:val="20"/>
          <w:szCs w:val="20"/>
        </w:rPr>
        <w:t xml:space="preserve"> </w:t>
      </w:r>
      <w:r w:rsidRPr="001D1032">
        <w:rPr>
          <w:rFonts w:ascii="Times New Roman" w:hAnsi="Times New Roman"/>
          <w:iCs/>
          <w:sz w:val="20"/>
          <w:szCs w:val="20"/>
        </w:rPr>
        <w:t>Correlation of the Health Utilities Index Mark 2 cognition scale and neuropsychological functioning among survivors of childhood medulloblastoma.</w:t>
      </w:r>
      <w:r>
        <w:rPr>
          <w:rFonts w:ascii="Times New Roman" w:hAnsi="Times New Roman"/>
          <w:sz w:val="20"/>
          <w:szCs w:val="20"/>
        </w:rPr>
        <w:t xml:space="preserve"> Int J Cancer Suppl. 1999;</w:t>
      </w:r>
      <w:r>
        <w:rPr>
          <w:rFonts w:ascii="Times New Roman" w:hAnsi="Times New Roman"/>
          <w:bCs/>
          <w:sz w:val="20"/>
          <w:szCs w:val="20"/>
        </w:rPr>
        <w:t>1</w:t>
      </w:r>
      <w:r w:rsidRPr="001D1032">
        <w:rPr>
          <w:rFonts w:ascii="Times New Roman" w:hAnsi="Times New Roman"/>
          <w:bCs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>:</w:t>
      </w:r>
      <w:r w:rsidRPr="001D1032">
        <w:rPr>
          <w:rFonts w:ascii="Times New Roman" w:hAnsi="Times New Roman"/>
          <w:sz w:val="20"/>
          <w:szCs w:val="20"/>
        </w:rPr>
        <w:t>91-4.</w:t>
      </w:r>
    </w:p>
    <w:p w14:paraId="032FD73D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193.</w:t>
      </w:r>
      <w:r>
        <w:rPr>
          <w:rFonts w:ascii="Times New Roman" w:hAnsi="Times New Roman"/>
          <w:sz w:val="20"/>
          <w:szCs w:val="20"/>
        </w:rPr>
        <w:tab/>
        <w:t>Munzenberger PJ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van Wagnen CA, Abdulhamid I, Walker PC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Quality of life as a treatment outcome in patients with cystic fibrosis.</w:t>
      </w:r>
      <w:r>
        <w:rPr>
          <w:rFonts w:ascii="Times New Roman" w:hAnsi="Times New Roman"/>
          <w:sz w:val="20"/>
          <w:szCs w:val="20"/>
        </w:rPr>
        <w:t xml:space="preserve"> Pharmacotherapy. 1999;</w:t>
      </w:r>
      <w:r w:rsidRPr="001D1032">
        <w:rPr>
          <w:rFonts w:ascii="Times New Roman" w:hAnsi="Times New Roman"/>
          <w:bCs/>
          <w:sz w:val="20"/>
          <w:szCs w:val="20"/>
        </w:rPr>
        <w:t>19</w:t>
      </w:r>
      <w:r>
        <w:rPr>
          <w:rFonts w:ascii="Times New Roman" w:hAnsi="Times New Roman"/>
          <w:sz w:val="20"/>
          <w:szCs w:val="20"/>
        </w:rPr>
        <w:t>(4):</w:t>
      </w:r>
      <w:r w:rsidRPr="001D1032">
        <w:rPr>
          <w:rFonts w:ascii="Times New Roman" w:hAnsi="Times New Roman"/>
          <w:sz w:val="20"/>
          <w:szCs w:val="20"/>
        </w:rPr>
        <w:t>393-8.</w:t>
      </w:r>
    </w:p>
    <w:p w14:paraId="5D60E00D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194.</w:t>
      </w:r>
      <w:r>
        <w:rPr>
          <w:rFonts w:ascii="Times New Roman" w:hAnsi="Times New Roman"/>
          <w:sz w:val="20"/>
          <w:szCs w:val="20"/>
        </w:rPr>
        <w:tab/>
        <w:t xml:space="preserve">Murillo M, Bel J, Perez J, Corripio R, Carreras G, et al. </w:t>
      </w:r>
      <w:r w:rsidRPr="00C74961">
        <w:rPr>
          <w:rFonts w:ascii="Times New Roman" w:hAnsi="Times New Roman"/>
          <w:sz w:val="20"/>
          <w:szCs w:val="20"/>
        </w:rPr>
        <w:t>Health-related quality of life (HRQOL) and its associated factors in children with Type 1 Diabetes Mellitus (T1DM)</w:t>
      </w:r>
      <w:r>
        <w:rPr>
          <w:rFonts w:ascii="Times New Roman" w:hAnsi="Times New Roman"/>
          <w:sz w:val="20"/>
          <w:szCs w:val="20"/>
        </w:rPr>
        <w:t>. BMC Pediatr 2017;17(1):16.</w:t>
      </w:r>
    </w:p>
    <w:p w14:paraId="688048F6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195.</w:t>
      </w:r>
      <w:r>
        <w:rPr>
          <w:rFonts w:ascii="Times New Roman" w:hAnsi="Times New Roman"/>
          <w:sz w:val="20"/>
          <w:szCs w:val="20"/>
        </w:rPr>
        <w:tab/>
        <w:t>Naraine VS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Risebrough NA, Oh P, Blanchette VS, Lee S,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Health-related quality-of-life treatments for severe haemophilia: utility measurements using the Standard Gamble technique.</w:t>
      </w:r>
      <w:r>
        <w:rPr>
          <w:rFonts w:ascii="Times New Roman" w:hAnsi="Times New Roman"/>
          <w:sz w:val="20"/>
          <w:szCs w:val="20"/>
        </w:rPr>
        <w:t xml:space="preserve"> Haemophilia. 2002;</w:t>
      </w:r>
      <w:r w:rsidRPr="001D1032">
        <w:rPr>
          <w:rFonts w:ascii="Times New Roman" w:hAnsi="Times New Roman"/>
          <w:bCs/>
          <w:sz w:val="20"/>
          <w:szCs w:val="20"/>
        </w:rPr>
        <w:t>8</w:t>
      </w:r>
      <w:r>
        <w:rPr>
          <w:rFonts w:ascii="Times New Roman" w:hAnsi="Times New Roman"/>
          <w:sz w:val="20"/>
          <w:szCs w:val="20"/>
        </w:rPr>
        <w:t>(2):</w:t>
      </w:r>
      <w:r w:rsidRPr="001D1032">
        <w:rPr>
          <w:rFonts w:ascii="Times New Roman" w:hAnsi="Times New Roman"/>
          <w:sz w:val="20"/>
          <w:szCs w:val="20"/>
        </w:rPr>
        <w:t>112-20.</w:t>
      </w:r>
    </w:p>
    <w:p w14:paraId="1C7BE7FA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196.</w:t>
      </w:r>
      <w:r>
        <w:rPr>
          <w:rFonts w:ascii="Times New Roman" w:hAnsi="Times New Roman"/>
          <w:sz w:val="20"/>
          <w:szCs w:val="20"/>
        </w:rPr>
        <w:tab/>
        <w:t>Neufeld EJ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Recht M, Sabio H, Saxena K, Solem CT,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>
        <w:rPr>
          <w:rFonts w:ascii="Times New Roman" w:hAnsi="Times New Roman"/>
          <w:iCs/>
          <w:sz w:val="20"/>
          <w:szCs w:val="20"/>
        </w:rPr>
        <w:t>Effect of acute b</w:t>
      </w:r>
      <w:r w:rsidRPr="001D1032">
        <w:rPr>
          <w:rFonts w:ascii="Times New Roman" w:hAnsi="Times New Roman"/>
          <w:iCs/>
          <w:sz w:val="20"/>
          <w:szCs w:val="20"/>
        </w:rPr>
        <w:t xml:space="preserve">leeding </w:t>
      </w:r>
      <w:r>
        <w:rPr>
          <w:rFonts w:ascii="Times New Roman" w:hAnsi="Times New Roman"/>
          <w:iCs/>
          <w:sz w:val="20"/>
          <w:szCs w:val="20"/>
        </w:rPr>
        <w:t>on daily quality of life assessments in patients with congenital Hemophilia with inhibitors and their families: observations from the dosing observational s</w:t>
      </w:r>
      <w:r w:rsidRPr="001D1032">
        <w:rPr>
          <w:rFonts w:ascii="Times New Roman" w:hAnsi="Times New Roman"/>
          <w:iCs/>
          <w:sz w:val="20"/>
          <w:szCs w:val="20"/>
        </w:rPr>
        <w:t>tudy in Hemophilia.</w:t>
      </w:r>
      <w:r>
        <w:rPr>
          <w:rFonts w:ascii="Times New Roman" w:hAnsi="Times New Roman"/>
          <w:sz w:val="20"/>
          <w:szCs w:val="20"/>
        </w:rPr>
        <w:t xml:space="preserve"> Value Health. 2012;</w:t>
      </w:r>
      <w:r w:rsidRPr="001D1032">
        <w:rPr>
          <w:rFonts w:ascii="Times New Roman" w:hAnsi="Times New Roman"/>
          <w:bCs/>
          <w:sz w:val="20"/>
          <w:szCs w:val="20"/>
        </w:rPr>
        <w:t>15</w:t>
      </w:r>
      <w:r>
        <w:rPr>
          <w:rFonts w:ascii="Times New Roman" w:hAnsi="Times New Roman"/>
          <w:sz w:val="20"/>
          <w:szCs w:val="20"/>
        </w:rPr>
        <w:t>(6):916-</w:t>
      </w:r>
      <w:r w:rsidRPr="001D1032">
        <w:rPr>
          <w:rFonts w:ascii="Times New Roman" w:hAnsi="Times New Roman"/>
          <w:sz w:val="20"/>
          <w:szCs w:val="20"/>
        </w:rPr>
        <w:t>25.</w:t>
      </w:r>
      <w:r>
        <w:rPr>
          <w:rFonts w:ascii="Times New Roman" w:hAnsi="Times New Roman"/>
          <w:sz w:val="20"/>
          <w:szCs w:val="20"/>
        </w:rPr>
        <w:t>197.</w:t>
      </w:r>
    </w:p>
    <w:p w14:paraId="587F16CB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197.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Nokso-Koivisto J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Blomgren K, Roine RP, Sintonen H, Pitkaranta A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Impact of tonsillectomy on health-related quality of life and healthcare costs in children and adolescents.</w:t>
      </w:r>
      <w:r>
        <w:rPr>
          <w:rFonts w:ascii="Times New Roman" w:hAnsi="Times New Roman"/>
          <w:sz w:val="20"/>
          <w:szCs w:val="20"/>
        </w:rPr>
        <w:t xml:space="preserve"> Int J Pediatr Otorhinolaryngol. 2014;</w:t>
      </w:r>
      <w:r w:rsidRPr="001D1032">
        <w:rPr>
          <w:rFonts w:ascii="Times New Roman" w:hAnsi="Times New Roman"/>
          <w:bCs/>
          <w:sz w:val="20"/>
          <w:szCs w:val="20"/>
        </w:rPr>
        <w:t>78</w:t>
      </w:r>
      <w:r>
        <w:rPr>
          <w:rFonts w:ascii="Times New Roman" w:hAnsi="Times New Roman"/>
          <w:sz w:val="20"/>
          <w:szCs w:val="20"/>
        </w:rPr>
        <w:t>(9):</w:t>
      </w:r>
      <w:r w:rsidRPr="001D1032">
        <w:rPr>
          <w:rFonts w:ascii="Times New Roman" w:hAnsi="Times New Roman"/>
          <w:sz w:val="20"/>
          <w:szCs w:val="20"/>
        </w:rPr>
        <w:t>1508-12.</w:t>
      </w:r>
    </w:p>
    <w:p w14:paraId="1E9A53B2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198.</w:t>
      </w:r>
      <w:r>
        <w:rPr>
          <w:rFonts w:ascii="Times New Roman" w:hAnsi="Times New Roman"/>
          <w:sz w:val="20"/>
          <w:szCs w:val="20"/>
        </w:rPr>
        <w:tab/>
        <w:t>Nordyke K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Norstrom F, Lindholm L, Carlsson A, Danielsson L,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Health-related quality-of-life in children with coeliac disease, measured prior to receiving their diagnosis through screening.</w:t>
      </w:r>
      <w:r>
        <w:rPr>
          <w:rFonts w:ascii="Times New Roman" w:hAnsi="Times New Roman"/>
          <w:sz w:val="20"/>
          <w:szCs w:val="20"/>
        </w:rPr>
        <w:t xml:space="preserve"> J Med Screen. 2011;</w:t>
      </w:r>
      <w:r w:rsidRPr="001D1032">
        <w:rPr>
          <w:rFonts w:ascii="Times New Roman" w:hAnsi="Times New Roman"/>
          <w:bCs/>
          <w:sz w:val="20"/>
          <w:szCs w:val="20"/>
        </w:rPr>
        <w:t>18</w:t>
      </w:r>
      <w:r>
        <w:rPr>
          <w:rFonts w:ascii="Times New Roman" w:hAnsi="Times New Roman"/>
          <w:sz w:val="20"/>
          <w:szCs w:val="20"/>
        </w:rPr>
        <w:t>(4):</w:t>
      </w:r>
      <w:r w:rsidRPr="001D1032">
        <w:rPr>
          <w:rFonts w:ascii="Times New Roman" w:hAnsi="Times New Roman"/>
          <w:sz w:val="20"/>
          <w:szCs w:val="20"/>
        </w:rPr>
        <w:t>187-92.</w:t>
      </w:r>
    </w:p>
    <w:p w14:paraId="2189A75C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199.</w:t>
      </w:r>
      <w:r>
        <w:rPr>
          <w:rFonts w:ascii="Times New Roman" w:hAnsi="Times New Roman"/>
          <w:sz w:val="20"/>
          <w:szCs w:val="20"/>
        </w:rPr>
        <w:tab/>
        <w:t>Nordyke K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Norstrom F, Lindholm L, Stenlund H, Rosen A,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Health-related quality of life in adolescents with screening-detected celiac disease, before and one year after diagnosis and initiation of gluten-free diet, a prospective nested case-referent study.</w:t>
      </w:r>
      <w:r>
        <w:rPr>
          <w:rFonts w:ascii="Times New Roman" w:hAnsi="Times New Roman"/>
          <w:sz w:val="20"/>
          <w:szCs w:val="20"/>
        </w:rPr>
        <w:t xml:space="preserve"> BMC Public Health. 2013;</w:t>
      </w:r>
      <w:r w:rsidRPr="001D1032">
        <w:rPr>
          <w:rFonts w:ascii="Times New Roman" w:hAnsi="Times New Roman"/>
          <w:bCs/>
          <w:sz w:val="20"/>
          <w:szCs w:val="20"/>
        </w:rPr>
        <w:t>13</w:t>
      </w:r>
      <w:r>
        <w:rPr>
          <w:rFonts w:ascii="Times New Roman" w:hAnsi="Times New Roman"/>
          <w:sz w:val="20"/>
          <w:szCs w:val="20"/>
        </w:rPr>
        <w:t>:</w:t>
      </w:r>
      <w:r w:rsidRPr="001D1032">
        <w:rPr>
          <w:rFonts w:ascii="Times New Roman" w:hAnsi="Times New Roman"/>
          <w:sz w:val="20"/>
          <w:szCs w:val="20"/>
        </w:rPr>
        <w:t>142</w:t>
      </w:r>
      <w:r>
        <w:rPr>
          <w:rFonts w:ascii="Times New Roman" w:hAnsi="Times New Roman"/>
          <w:sz w:val="20"/>
          <w:szCs w:val="20"/>
        </w:rPr>
        <w:t>-8</w:t>
      </w:r>
      <w:r w:rsidRPr="001D1032">
        <w:rPr>
          <w:rFonts w:ascii="Times New Roman" w:hAnsi="Times New Roman"/>
          <w:sz w:val="20"/>
          <w:szCs w:val="20"/>
        </w:rPr>
        <w:t>.</w:t>
      </w:r>
    </w:p>
    <w:p w14:paraId="38E64A24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200.</w:t>
      </w:r>
      <w:r>
        <w:rPr>
          <w:rFonts w:ascii="Times New Roman" w:hAnsi="Times New Roman"/>
          <w:sz w:val="20"/>
          <w:szCs w:val="20"/>
        </w:rPr>
        <w:tab/>
        <w:t>Nwachukwu BU, So C, Schairer WW, Shubin-Stein BE, Strickland SM, et al. Economic decision model for first-time traumatic patellar dislocations in adolescents. Am J Sports Med 2017;20(10).</w:t>
      </w:r>
    </w:p>
    <w:p w14:paraId="75B7191F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201.</w:t>
      </w:r>
      <w:r>
        <w:rPr>
          <w:rFonts w:ascii="Times New Roman" w:hAnsi="Times New Roman"/>
          <w:sz w:val="20"/>
          <w:szCs w:val="20"/>
        </w:rPr>
        <w:tab/>
        <w:t>Oh PI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Maerov P, Pritchard D, Knowles SR, Einarson TR,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A cost-utility analysis of second-line antibiotics in the treatment of acute otitis media in children.</w:t>
      </w:r>
      <w:r>
        <w:rPr>
          <w:rFonts w:ascii="Times New Roman" w:hAnsi="Times New Roman"/>
          <w:sz w:val="20"/>
          <w:szCs w:val="20"/>
        </w:rPr>
        <w:t xml:space="preserve"> Clin T</w:t>
      </w:r>
      <w:r w:rsidRPr="001D1032">
        <w:rPr>
          <w:rFonts w:ascii="Times New Roman" w:hAnsi="Times New Roman"/>
          <w:sz w:val="20"/>
          <w:szCs w:val="20"/>
        </w:rPr>
        <w:t>her</w:t>
      </w:r>
      <w:r>
        <w:rPr>
          <w:rFonts w:ascii="Times New Roman" w:hAnsi="Times New Roman"/>
          <w:sz w:val="20"/>
          <w:szCs w:val="20"/>
        </w:rPr>
        <w:t>. 1996;</w:t>
      </w:r>
      <w:r w:rsidRPr="001D1032">
        <w:rPr>
          <w:rFonts w:ascii="Times New Roman" w:hAnsi="Times New Roman"/>
          <w:bCs/>
          <w:sz w:val="20"/>
          <w:szCs w:val="20"/>
        </w:rPr>
        <w:t>18</w:t>
      </w:r>
      <w:r>
        <w:rPr>
          <w:rFonts w:ascii="Times New Roman" w:hAnsi="Times New Roman"/>
          <w:sz w:val="20"/>
          <w:szCs w:val="20"/>
        </w:rPr>
        <w:t>(1):160-</w:t>
      </w:r>
      <w:r w:rsidRPr="001D1032">
        <w:rPr>
          <w:rFonts w:ascii="Times New Roman" w:hAnsi="Times New Roman"/>
          <w:sz w:val="20"/>
          <w:szCs w:val="20"/>
        </w:rPr>
        <w:t>82.</w:t>
      </w:r>
    </w:p>
    <w:p w14:paraId="0C4BB67F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 w:rsidRPr="0018051D">
        <w:rPr>
          <w:rFonts w:ascii="Times New Roman" w:hAnsi="Times New Roman" w:cs="Times New Roman"/>
          <w:sz w:val="20"/>
          <w:szCs w:val="20"/>
        </w:rPr>
        <w:t>202.</w:t>
      </w:r>
      <w:r w:rsidRPr="0018051D">
        <w:rPr>
          <w:rFonts w:ascii="Times New Roman" w:hAnsi="Times New Roman" w:cs="Times New Roman"/>
          <w:sz w:val="20"/>
          <w:szCs w:val="20"/>
        </w:rPr>
        <w:tab/>
      </w:r>
      <w:r w:rsidRPr="0018051D">
        <w:rPr>
          <w:rStyle w:val="jrnl"/>
          <w:rFonts w:ascii="Times New Roman" w:hAnsi="Times New Roman" w:cs="Times New Roman"/>
          <w:sz w:val="20"/>
          <w:szCs w:val="20"/>
        </w:rPr>
        <w:t>Oostenbrink R, Moll HA, Essink-Bot ML. The EQ-5D and the Health Utilities Index for permanent sequelae after meningitis: a head-to-head comparison. J Clin Epidemiol. 2002;55:791-99.</w:t>
      </w:r>
      <w:r w:rsidRPr="0018051D">
        <w:rPr>
          <w:rFonts w:ascii="Times New Roman" w:hAnsi="Times New Roman" w:cs="Times New Roman"/>
          <w:sz w:val="20"/>
          <w:szCs w:val="20"/>
        </w:rPr>
        <w:t>203.</w:t>
      </w:r>
      <w:r w:rsidRPr="001D1032">
        <w:rPr>
          <w:rFonts w:ascii="Times New Roman" w:hAnsi="Times New Roman"/>
          <w:sz w:val="20"/>
          <w:szCs w:val="20"/>
        </w:rPr>
        <w:tab/>
      </w:r>
    </w:p>
    <w:p w14:paraId="4FA4DFE8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203.</w:t>
      </w:r>
      <w:r>
        <w:rPr>
          <w:rFonts w:ascii="Times New Roman" w:hAnsi="Times New Roman"/>
          <w:sz w:val="20"/>
          <w:szCs w:val="20"/>
        </w:rPr>
        <w:tab/>
        <w:t>Orenstein DM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Pattishall EN, Nixon PA, Ross EA, Kaplan RM</w:t>
      </w:r>
      <w:r w:rsidRPr="001D1032">
        <w:rPr>
          <w:rFonts w:ascii="Times New Roman" w:hAnsi="Times New Roman"/>
          <w:sz w:val="20"/>
          <w:szCs w:val="20"/>
        </w:rPr>
        <w:t xml:space="preserve">. </w:t>
      </w:r>
      <w:r w:rsidRPr="001D1032">
        <w:rPr>
          <w:rFonts w:ascii="Times New Roman" w:hAnsi="Times New Roman"/>
          <w:iCs/>
          <w:sz w:val="20"/>
          <w:szCs w:val="20"/>
        </w:rPr>
        <w:t>Quality of well-being before and after antibiotic treatment of pulmonary exacerbation in patients with cystic fibrosis.</w:t>
      </w:r>
      <w:r>
        <w:rPr>
          <w:rFonts w:ascii="Times New Roman" w:hAnsi="Times New Roman"/>
          <w:sz w:val="20"/>
          <w:szCs w:val="20"/>
        </w:rPr>
        <w:t xml:space="preserve"> Chest. 1990;</w:t>
      </w:r>
      <w:r w:rsidRPr="001D1032">
        <w:rPr>
          <w:rFonts w:ascii="Times New Roman" w:hAnsi="Times New Roman"/>
          <w:bCs/>
          <w:sz w:val="20"/>
          <w:szCs w:val="20"/>
        </w:rPr>
        <w:t>98</w:t>
      </w:r>
      <w:r w:rsidRPr="001D1032">
        <w:rPr>
          <w:rFonts w:ascii="Times New Roman" w:hAnsi="Times New Roman"/>
          <w:sz w:val="20"/>
          <w:szCs w:val="20"/>
        </w:rPr>
        <w:t>(5):</w:t>
      </w:r>
      <w:r>
        <w:rPr>
          <w:rFonts w:ascii="Times New Roman" w:hAnsi="Times New Roman"/>
          <w:sz w:val="20"/>
          <w:szCs w:val="20"/>
        </w:rPr>
        <w:t>1</w:t>
      </w:r>
      <w:r w:rsidRPr="001D1032">
        <w:rPr>
          <w:rFonts w:ascii="Times New Roman" w:hAnsi="Times New Roman"/>
          <w:sz w:val="20"/>
          <w:szCs w:val="20"/>
        </w:rPr>
        <w:t>081-</w:t>
      </w:r>
      <w:r>
        <w:rPr>
          <w:rFonts w:ascii="Times New Roman" w:hAnsi="Times New Roman"/>
          <w:sz w:val="20"/>
          <w:szCs w:val="20"/>
        </w:rPr>
        <w:t>8</w:t>
      </w:r>
      <w:r w:rsidRPr="001D1032">
        <w:rPr>
          <w:rFonts w:ascii="Times New Roman" w:hAnsi="Times New Roman"/>
          <w:sz w:val="20"/>
          <w:szCs w:val="20"/>
        </w:rPr>
        <w:t>4.</w:t>
      </w:r>
    </w:p>
    <w:p w14:paraId="032EA2D9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204.</w:t>
      </w:r>
      <w:r>
        <w:rPr>
          <w:rFonts w:ascii="Times New Roman" w:hAnsi="Times New Roman"/>
          <w:sz w:val="20"/>
          <w:szCs w:val="20"/>
        </w:rPr>
        <w:tab/>
        <w:t xml:space="preserve">Peasgood T, Bhardwaj A, Biggs K, Brazier JE, Coghill D, et al. </w:t>
      </w:r>
      <w:r w:rsidRPr="00A13C1B">
        <w:rPr>
          <w:rFonts w:ascii="Times New Roman" w:hAnsi="Times New Roman"/>
          <w:sz w:val="20"/>
          <w:szCs w:val="20"/>
        </w:rPr>
        <w:t>The impact of ADHD on the health and well-being of ADHD children and their siblings</w:t>
      </w:r>
      <w:r>
        <w:rPr>
          <w:rFonts w:ascii="Times New Roman" w:hAnsi="Times New Roman"/>
          <w:sz w:val="20"/>
          <w:szCs w:val="20"/>
        </w:rPr>
        <w:t>. Eur Child Adolesc Psychiatry 2016;25(11):1217-31.</w:t>
      </w:r>
    </w:p>
    <w:p w14:paraId="2F2A10F6" w14:textId="77777777" w:rsidR="0063005D" w:rsidRPr="001D1032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205.</w:t>
      </w:r>
      <w:r>
        <w:rPr>
          <w:rFonts w:ascii="Times New Roman" w:hAnsi="Times New Roman"/>
          <w:sz w:val="20"/>
          <w:szCs w:val="20"/>
        </w:rPr>
        <w:tab/>
        <w:t>Peetsold MG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Huisman J, Hofman VE, Heij HA, Raat H,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Psychological outcome and quality of life in children born with congenital diaphragmatic hernia.</w:t>
      </w:r>
      <w:r>
        <w:rPr>
          <w:rFonts w:ascii="Times New Roman" w:hAnsi="Times New Roman"/>
          <w:sz w:val="20"/>
          <w:szCs w:val="20"/>
        </w:rPr>
        <w:t xml:space="preserve"> Arch Dis Child. 2009;</w:t>
      </w:r>
      <w:r w:rsidRPr="001D1032">
        <w:rPr>
          <w:rFonts w:ascii="Times New Roman" w:hAnsi="Times New Roman"/>
          <w:bCs/>
          <w:sz w:val="20"/>
          <w:szCs w:val="20"/>
        </w:rPr>
        <w:t>94</w:t>
      </w:r>
      <w:r>
        <w:rPr>
          <w:rFonts w:ascii="Times New Roman" w:hAnsi="Times New Roman"/>
          <w:sz w:val="20"/>
          <w:szCs w:val="20"/>
        </w:rPr>
        <w:t>(11):</w:t>
      </w:r>
      <w:r w:rsidRPr="001D1032">
        <w:rPr>
          <w:rFonts w:ascii="Times New Roman" w:hAnsi="Times New Roman"/>
          <w:sz w:val="20"/>
          <w:szCs w:val="20"/>
        </w:rPr>
        <w:t>834-40.</w:t>
      </w:r>
    </w:p>
    <w:p w14:paraId="7BD974B3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206.</w:t>
      </w:r>
      <w:r>
        <w:rPr>
          <w:rFonts w:ascii="Times New Roman" w:hAnsi="Times New Roman"/>
          <w:sz w:val="20"/>
          <w:szCs w:val="20"/>
        </w:rPr>
        <w:tab/>
        <w:t>Penn A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Lowis SP, Stevens MCG, Shortman RI, Hunt LP,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 w:rsidRPr="001D1032">
        <w:rPr>
          <w:rFonts w:ascii="Times New Roman" w:hAnsi="Times New Roman"/>
          <w:iCs/>
          <w:sz w:val="20"/>
          <w:szCs w:val="20"/>
        </w:rPr>
        <w:t>A detailed prospective longitudinal assessment of health status in children with brain tumors in the first year after diagnosis.</w:t>
      </w:r>
      <w:r>
        <w:rPr>
          <w:rFonts w:ascii="Times New Roman" w:hAnsi="Times New Roman"/>
          <w:sz w:val="20"/>
          <w:szCs w:val="20"/>
        </w:rPr>
        <w:t xml:space="preserve"> J Pediatr Hematol Oncol. 2011;</w:t>
      </w:r>
      <w:r w:rsidRPr="001D1032">
        <w:rPr>
          <w:rFonts w:ascii="Times New Roman" w:hAnsi="Times New Roman"/>
          <w:bCs/>
          <w:sz w:val="20"/>
          <w:szCs w:val="20"/>
        </w:rPr>
        <w:t>33</w:t>
      </w:r>
      <w:r>
        <w:rPr>
          <w:rFonts w:ascii="Times New Roman" w:hAnsi="Times New Roman"/>
          <w:sz w:val="20"/>
          <w:szCs w:val="20"/>
        </w:rPr>
        <w:t>(8):</w:t>
      </w:r>
      <w:r w:rsidRPr="001D1032">
        <w:rPr>
          <w:rFonts w:ascii="Times New Roman" w:hAnsi="Times New Roman"/>
          <w:sz w:val="20"/>
          <w:szCs w:val="20"/>
        </w:rPr>
        <w:t>592-9.</w:t>
      </w:r>
      <w:r>
        <w:rPr>
          <w:rFonts w:ascii="Times New Roman" w:hAnsi="Times New Roman"/>
          <w:sz w:val="20"/>
          <w:szCs w:val="20"/>
        </w:rPr>
        <w:t>207.</w:t>
      </w:r>
      <w:r>
        <w:rPr>
          <w:rFonts w:ascii="Times New Roman" w:hAnsi="Times New Roman"/>
          <w:sz w:val="20"/>
          <w:szCs w:val="20"/>
        </w:rPr>
        <w:tab/>
      </w:r>
    </w:p>
    <w:p w14:paraId="605EE4DF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207.</w:t>
      </w:r>
      <w:r>
        <w:rPr>
          <w:rFonts w:ascii="Times New Roman" w:hAnsi="Times New Roman"/>
          <w:sz w:val="20"/>
          <w:szCs w:val="20"/>
        </w:rPr>
        <w:tab/>
        <w:t>Péntek M</w:t>
      </w:r>
      <w:r w:rsidRPr="001D103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Baji P, Pogany G, Brodszky V, Boncz I, </w:t>
      </w:r>
      <w:r w:rsidRPr="001D1032">
        <w:rPr>
          <w:rFonts w:ascii="Times New Roman" w:hAnsi="Times New Roman"/>
          <w:sz w:val="20"/>
          <w:szCs w:val="20"/>
        </w:rPr>
        <w:t xml:space="preserve">et al. </w:t>
      </w:r>
      <w:r>
        <w:rPr>
          <w:rFonts w:ascii="Times New Roman" w:hAnsi="Times New Roman"/>
          <w:iCs/>
          <w:sz w:val="20"/>
          <w:szCs w:val="20"/>
        </w:rPr>
        <w:t>Health related quality of life of patients and their caregivers in rare diseases results of the Burqol-Rd project i</w:t>
      </w:r>
      <w:r w:rsidRPr="001D1032">
        <w:rPr>
          <w:rFonts w:ascii="Times New Roman" w:hAnsi="Times New Roman"/>
          <w:iCs/>
          <w:sz w:val="20"/>
          <w:szCs w:val="20"/>
        </w:rPr>
        <w:t>n Hungary.</w:t>
      </w:r>
      <w:r>
        <w:rPr>
          <w:rFonts w:ascii="Times New Roman" w:hAnsi="Times New Roman"/>
          <w:sz w:val="20"/>
          <w:szCs w:val="20"/>
        </w:rPr>
        <w:t xml:space="preserve"> Value Health. 2014;</w:t>
      </w:r>
      <w:r w:rsidRPr="001D1032">
        <w:rPr>
          <w:rFonts w:ascii="Times New Roman" w:hAnsi="Times New Roman"/>
          <w:bCs/>
          <w:sz w:val="20"/>
          <w:szCs w:val="20"/>
        </w:rPr>
        <w:t>17</w:t>
      </w:r>
      <w:r w:rsidRPr="001D1032">
        <w:rPr>
          <w:rFonts w:ascii="Times New Roman" w:hAnsi="Times New Roman"/>
          <w:sz w:val="20"/>
          <w:szCs w:val="20"/>
        </w:rPr>
        <w:t>(7): A538.</w:t>
      </w:r>
    </w:p>
    <w:p w14:paraId="337F23F1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208.</w:t>
      </w:r>
      <w:r>
        <w:rPr>
          <w:rFonts w:ascii="Times New Roman" w:hAnsi="Times New Roman"/>
          <w:sz w:val="20"/>
          <w:szCs w:val="20"/>
        </w:rPr>
        <w:tab/>
        <w:t>Petersen KD, Chen G, Mpundu-Kaambwa C, Stevens K, Brazier J, et al. Measuring health-related quality of life in adolescent populations: An empirical comparison of the CHU9D and the PedsQLTM 4.0 Short Form 15. Patient 2017.</w:t>
      </w:r>
    </w:p>
    <w:p w14:paraId="2F92A1BA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209</w:t>
      </w:r>
      <w:r w:rsidRPr="001D1032">
        <w:rPr>
          <w:rFonts w:ascii="Times New Roman" w:hAnsi="Times New Roman"/>
          <w:sz w:val="20"/>
          <w:szCs w:val="20"/>
        </w:rPr>
        <w:t>.</w:t>
      </w:r>
      <w:r w:rsidRPr="001D1032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Petracci E, Cavrini G.</w:t>
      </w:r>
      <w:r w:rsidRPr="007E06D5">
        <w:rPr>
          <w:rFonts w:ascii="Times New Roman" w:hAnsi="Times New Roman"/>
          <w:sz w:val="20"/>
          <w:szCs w:val="20"/>
        </w:rPr>
        <w:t xml:space="preserve"> </w:t>
      </w:r>
      <w:r w:rsidRPr="00004E6E">
        <w:rPr>
          <w:rFonts w:ascii="Times New Roman" w:hAnsi="Times New Roman"/>
          <w:iCs/>
          <w:sz w:val="20"/>
          <w:szCs w:val="20"/>
        </w:rPr>
        <w:t>The effect of weight status, lifestyle, and body image perception on health-related quality of life in children: a quantile approach.</w:t>
      </w:r>
      <w:r>
        <w:rPr>
          <w:rFonts w:ascii="Times New Roman" w:hAnsi="Times New Roman"/>
          <w:sz w:val="20"/>
          <w:szCs w:val="20"/>
        </w:rPr>
        <w:t xml:space="preserve"> Qual Life Res. 2013;</w:t>
      </w:r>
      <w:r w:rsidRPr="00004E6E">
        <w:rPr>
          <w:rFonts w:ascii="Times New Roman" w:hAnsi="Times New Roman"/>
          <w:bCs/>
          <w:sz w:val="20"/>
          <w:szCs w:val="20"/>
        </w:rPr>
        <w:t>22</w:t>
      </w:r>
      <w:r>
        <w:rPr>
          <w:rFonts w:ascii="Times New Roman" w:hAnsi="Times New Roman"/>
          <w:sz w:val="20"/>
          <w:szCs w:val="20"/>
        </w:rPr>
        <w:t>(9):</w:t>
      </w:r>
      <w:r w:rsidRPr="007E06D5">
        <w:rPr>
          <w:rFonts w:ascii="Times New Roman" w:hAnsi="Times New Roman"/>
          <w:sz w:val="20"/>
          <w:szCs w:val="20"/>
        </w:rPr>
        <w:t>2607-15.</w:t>
      </w:r>
    </w:p>
    <w:p w14:paraId="275339DC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210.</w:t>
      </w:r>
      <w:r>
        <w:rPr>
          <w:rFonts w:ascii="Times New Roman" w:hAnsi="Times New Roman"/>
          <w:sz w:val="20"/>
          <w:szCs w:val="20"/>
        </w:rPr>
        <w:tab/>
        <w:t>Petrou S</w:t>
      </w:r>
      <w:r w:rsidRPr="007E06D5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McCann D, Law CM, Watkin PM, Worsfold S,</w:t>
      </w:r>
      <w:r w:rsidRPr="007E06D5">
        <w:rPr>
          <w:rFonts w:ascii="Times New Roman" w:hAnsi="Times New Roman"/>
          <w:sz w:val="20"/>
          <w:szCs w:val="20"/>
        </w:rPr>
        <w:t xml:space="preserve"> et al. </w:t>
      </w:r>
      <w:r w:rsidRPr="00004E6E">
        <w:rPr>
          <w:rFonts w:ascii="Times New Roman" w:hAnsi="Times New Roman"/>
          <w:iCs/>
          <w:sz w:val="20"/>
          <w:szCs w:val="20"/>
        </w:rPr>
        <w:t>Health status and health-related quality of life preference-based outcomes of children who are aged 7 to 9 years and have bilateral permanent childhood hearing impairment.</w:t>
      </w:r>
      <w:r w:rsidRPr="007E06D5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Pediatrics. 2007;</w:t>
      </w:r>
      <w:r w:rsidRPr="00004E6E">
        <w:rPr>
          <w:rFonts w:ascii="Times New Roman" w:hAnsi="Times New Roman"/>
          <w:bCs/>
          <w:sz w:val="20"/>
          <w:szCs w:val="20"/>
        </w:rPr>
        <w:t>120</w:t>
      </w:r>
      <w:r>
        <w:rPr>
          <w:rFonts w:ascii="Times New Roman" w:hAnsi="Times New Roman"/>
          <w:sz w:val="20"/>
          <w:szCs w:val="20"/>
        </w:rPr>
        <w:t>(5):</w:t>
      </w:r>
      <w:r w:rsidRPr="007E06D5">
        <w:rPr>
          <w:rFonts w:ascii="Times New Roman" w:hAnsi="Times New Roman"/>
          <w:sz w:val="20"/>
          <w:szCs w:val="20"/>
        </w:rPr>
        <w:t>044-52.</w:t>
      </w:r>
      <w:r>
        <w:rPr>
          <w:rFonts w:ascii="Times New Roman" w:hAnsi="Times New Roman"/>
          <w:sz w:val="20"/>
          <w:szCs w:val="20"/>
        </w:rPr>
        <w:t>211</w:t>
      </w:r>
      <w:r w:rsidRPr="007E06D5">
        <w:rPr>
          <w:rFonts w:ascii="Times New Roman" w:hAnsi="Times New Roman"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ab/>
      </w:r>
    </w:p>
    <w:p w14:paraId="3EDF65DE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211.</w:t>
      </w:r>
      <w:r>
        <w:rPr>
          <w:rFonts w:ascii="Times New Roman" w:hAnsi="Times New Roman"/>
          <w:sz w:val="20"/>
          <w:szCs w:val="20"/>
        </w:rPr>
        <w:tab/>
      </w:r>
      <w:r w:rsidRPr="007E06D5">
        <w:rPr>
          <w:rFonts w:ascii="Times New Roman" w:hAnsi="Times New Roman"/>
          <w:sz w:val="20"/>
          <w:szCs w:val="20"/>
        </w:rPr>
        <w:t>Petrou</w:t>
      </w:r>
      <w:r>
        <w:rPr>
          <w:rFonts w:ascii="Times New Roman" w:hAnsi="Times New Roman"/>
          <w:sz w:val="20"/>
          <w:szCs w:val="20"/>
        </w:rPr>
        <w:t xml:space="preserve"> S, AbangmaG, Johnson S, Wolke D, Marlow N.</w:t>
      </w:r>
      <w:r w:rsidRPr="007E06D5">
        <w:rPr>
          <w:rFonts w:ascii="Times New Roman" w:hAnsi="Times New Roman"/>
          <w:sz w:val="20"/>
          <w:szCs w:val="20"/>
        </w:rPr>
        <w:t xml:space="preserve"> </w:t>
      </w:r>
      <w:r w:rsidRPr="007E06D5">
        <w:rPr>
          <w:rFonts w:ascii="Times New Roman" w:hAnsi="Times New Roman"/>
          <w:i/>
          <w:iCs/>
          <w:sz w:val="20"/>
          <w:szCs w:val="20"/>
        </w:rPr>
        <w:t>Costs and health utilities associated with extremely preterm birth: evidence from the EPICure study.</w:t>
      </w:r>
      <w:r>
        <w:rPr>
          <w:rFonts w:ascii="Times New Roman" w:hAnsi="Times New Roman"/>
          <w:sz w:val="20"/>
          <w:szCs w:val="20"/>
        </w:rPr>
        <w:t xml:space="preserve"> Value Health. 2009;</w:t>
      </w:r>
      <w:r w:rsidRPr="00004E6E">
        <w:rPr>
          <w:rFonts w:ascii="Times New Roman" w:hAnsi="Times New Roman"/>
          <w:bCs/>
          <w:sz w:val="20"/>
          <w:szCs w:val="20"/>
        </w:rPr>
        <w:t>12</w:t>
      </w:r>
      <w:r>
        <w:rPr>
          <w:rFonts w:ascii="Times New Roman" w:hAnsi="Times New Roman"/>
          <w:sz w:val="20"/>
          <w:szCs w:val="20"/>
        </w:rPr>
        <w:t>(8):</w:t>
      </w:r>
      <w:r w:rsidRPr="007E06D5">
        <w:rPr>
          <w:rFonts w:ascii="Times New Roman" w:hAnsi="Times New Roman"/>
          <w:sz w:val="20"/>
          <w:szCs w:val="20"/>
        </w:rPr>
        <w:t>1124-34.</w:t>
      </w:r>
    </w:p>
    <w:p w14:paraId="1B53D14A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212</w:t>
      </w:r>
      <w:r w:rsidRPr="007E06D5">
        <w:rPr>
          <w:rFonts w:ascii="Times New Roman" w:hAnsi="Times New Roman"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ab/>
        <w:t>Petrou</w:t>
      </w:r>
      <w:r>
        <w:rPr>
          <w:rFonts w:ascii="Times New Roman" w:hAnsi="Times New Roman"/>
          <w:sz w:val="20"/>
          <w:szCs w:val="20"/>
        </w:rPr>
        <w:t xml:space="preserve"> S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Dakin H, Abangma G, Benge S, Williamson I.</w:t>
      </w:r>
      <w:r w:rsidRPr="007E06D5">
        <w:rPr>
          <w:rFonts w:ascii="Times New Roman" w:hAnsi="Times New Roman"/>
          <w:sz w:val="20"/>
          <w:szCs w:val="20"/>
        </w:rPr>
        <w:t xml:space="preserve"> </w:t>
      </w:r>
      <w:r w:rsidRPr="00004E6E">
        <w:rPr>
          <w:rFonts w:ascii="Times New Roman" w:hAnsi="Times New Roman"/>
          <w:iCs/>
          <w:sz w:val="20"/>
          <w:szCs w:val="20"/>
        </w:rPr>
        <w:t>Cost-utility analysis of topical intranasal steroids for otitis media with effusion based on evidence from the GNOME trial.</w:t>
      </w:r>
      <w:r>
        <w:rPr>
          <w:rFonts w:ascii="Times New Roman" w:hAnsi="Times New Roman"/>
          <w:sz w:val="20"/>
          <w:szCs w:val="20"/>
        </w:rPr>
        <w:t xml:space="preserve"> Value Health. 2010;</w:t>
      </w:r>
      <w:r w:rsidRPr="00004E6E">
        <w:rPr>
          <w:rFonts w:ascii="Times New Roman" w:hAnsi="Times New Roman"/>
          <w:bCs/>
          <w:sz w:val="20"/>
          <w:szCs w:val="20"/>
        </w:rPr>
        <w:t>13</w:t>
      </w:r>
      <w:r>
        <w:rPr>
          <w:rFonts w:ascii="Times New Roman" w:hAnsi="Times New Roman"/>
          <w:sz w:val="20"/>
          <w:szCs w:val="20"/>
        </w:rPr>
        <w:t>(5):</w:t>
      </w:r>
      <w:r w:rsidRPr="007E06D5">
        <w:rPr>
          <w:rFonts w:ascii="Times New Roman" w:hAnsi="Times New Roman"/>
          <w:sz w:val="20"/>
          <w:szCs w:val="20"/>
        </w:rPr>
        <w:t>543-51.</w:t>
      </w:r>
    </w:p>
    <w:p w14:paraId="7990BCFA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213</w:t>
      </w:r>
      <w:r w:rsidRPr="007E06D5">
        <w:rPr>
          <w:rFonts w:ascii="Times New Roman" w:hAnsi="Times New Roman"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ab/>
        <w:t>Petrou</w:t>
      </w:r>
      <w:r>
        <w:rPr>
          <w:rFonts w:ascii="Times New Roman" w:hAnsi="Times New Roman"/>
          <w:sz w:val="20"/>
          <w:szCs w:val="20"/>
        </w:rPr>
        <w:t xml:space="preserve"> S, Johnson S, Wolke D, Hollis C, Kochhar P,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ED4D32">
        <w:rPr>
          <w:rFonts w:ascii="Times New Roman" w:hAnsi="Times New Roman"/>
          <w:iCs/>
          <w:sz w:val="20"/>
          <w:szCs w:val="20"/>
        </w:rPr>
        <w:t>Economic costs and preference-based health-related quality of life outcomes associated with childhood psychiatric disorders.</w:t>
      </w:r>
      <w:r>
        <w:rPr>
          <w:rFonts w:ascii="Times New Roman" w:hAnsi="Times New Roman"/>
          <w:sz w:val="20"/>
          <w:szCs w:val="20"/>
        </w:rPr>
        <w:t xml:space="preserve"> Br J Psychiatry. 2010;</w:t>
      </w:r>
      <w:r w:rsidRPr="00ED4D32">
        <w:rPr>
          <w:rFonts w:ascii="Times New Roman" w:hAnsi="Times New Roman"/>
          <w:bCs/>
          <w:sz w:val="20"/>
          <w:szCs w:val="20"/>
        </w:rPr>
        <w:t>197</w:t>
      </w:r>
      <w:r>
        <w:rPr>
          <w:rFonts w:ascii="Times New Roman" w:hAnsi="Times New Roman"/>
          <w:sz w:val="20"/>
          <w:szCs w:val="20"/>
        </w:rPr>
        <w:t>(5):</w:t>
      </w:r>
      <w:r w:rsidRPr="007E06D5">
        <w:rPr>
          <w:rFonts w:ascii="Times New Roman" w:hAnsi="Times New Roman"/>
          <w:sz w:val="20"/>
          <w:szCs w:val="20"/>
        </w:rPr>
        <w:t>395-404.</w:t>
      </w:r>
    </w:p>
    <w:p w14:paraId="40AEAC65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214</w:t>
      </w:r>
      <w:r w:rsidRPr="007E06D5">
        <w:rPr>
          <w:rFonts w:ascii="Times New Roman" w:hAnsi="Times New Roman"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ab/>
        <w:t>Petrou</w:t>
      </w:r>
      <w:r>
        <w:rPr>
          <w:rFonts w:ascii="Times New Roman" w:hAnsi="Times New Roman"/>
          <w:sz w:val="20"/>
          <w:szCs w:val="20"/>
        </w:rPr>
        <w:t xml:space="preserve"> S, Johnson S, Wolke D, Marlow N.</w:t>
      </w:r>
      <w:r w:rsidRPr="007E06D5">
        <w:rPr>
          <w:rFonts w:ascii="Times New Roman" w:hAnsi="Times New Roman"/>
          <w:sz w:val="20"/>
          <w:szCs w:val="20"/>
        </w:rPr>
        <w:t xml:space="preserve"> </w:t>
      </w:r>
      <w:r w:rsidRPr="0082236C">
        <w:rPr>
          <w:rFonts w:ascii="Times New Roman" w:hAnsi="Times New Roman"/>
          <w:iCs/>
          <w:sz w:val="20"/>
          <w:szCs w:val="20"/>
        </w:rPr>
        <w:t>The association between neurodevelopmental disability and economic outcomes during mid-childhood.</w:t>
      </w:r>
      <w:r>
        <w:rPr>
          <w:rFonts w:ascii="Times New Roman" w:hAnsi="Times New Roman"/>
          <w:sz w:val="20"/>
          <w:szCs w:val="20"/>
        </w:rPr>
        <w:t xml:space="preserve"> Child Care Health Dev. 2011;</w:t>
      </w:r>
      <w:r w:rsidRPr="0082236C">
        <w:rPr>
          <w:rFonts w:ascii="Times New Roman" w:hAnsi="Times New Roman"/>
          <w:bCs/>
          <w:sz w:val="20"/>
          <w:szCs w:val="20"/>
        </w:rPr>
        <w:t>39</w:t>
      </w:r>
      <w:r>
        <w:rPr>
          <w:rFonts w:ascii="Times New Roman" w:hAnsi="Times New Roman"/>
          <w:sz w:val="20"/>
          <w:szCs w:val="20"/>
        </w:rPr>
        <w:t>(3):</w:t>
      </w:r>
      <w:r w:rsidRPr="007E06D5">
        <w:rPr>
          <w:rFonts w:ascii="Times New Roman" w:hAnsi="Times New Roman"/>
          <w:sz w:val="20"/>
          <w:szCs w:val="20"/>
        </w:rPr>
        <w:t>345-57.</w:t>
      </w:r>
    </w:p>
    <w:p w14:paraId="081875FD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215.</w:t>
      </w:r>
      <w:r>
        <w:rPr>
          <w:rFonts w:ascii="Times New Roman" w:hAnsi="Times New Roman"/>
          <w:sz w:val="20"/>
          <w:szCs w:val="20"/>
        </w:rPr>
        <w:tab/>
        <w:t>Petrou S, Kupek E.</w:t>
      </w:r>
      <w:r w:rsidRPr="007E06D5">
        <w:rPr>
          <w:rFonts w:ascii="Times New Roman" w:hAnsi="Times New Roman"/>
          <w:sz w:val="20"/>
          <w:szCs w:val="20"/>
        </w:rPr>
        <w:t xml:space="preserve"> </w:t>
      </w:r>
      <w:r w:rsidRPr="00DF10EF">
        <w:rPr>
          <w:rFonts w:ascii="Times New Roman" w:hAnsi="Times New Roman"/>
          <w:iCs/>
          <w:sz w:val="20"/>
          <w:szCs w:val="20"/>
        </w:rPr>
        <w:t>Estimating preference-based health utilities index mark 3 utility scores for childhood conditions in England and Scotland.</w:t>
      </w:r>
      <w:r>
        <w:rPr>
          <w:rFonts w:ascii="Times New Roman" w:hAnsi="Times New Roman"/>
          <w:sz w:val="20"/>
          <w:szCs w:val="20"/>
        </w:rPr>
        <w:t xml:space="preserve"> Med Decis Making. 2009;</w:t>
      </w:r>
      <w:r w:rsidRPr="00DF10EF">
        <w:rPr>
          <w:rFonts w:ascii="Times New Roman" w:hAnsi="Times New Roman"/>
          <w:bCs/>
          <w:sz w:val="20"/>
          <w:szCs w:val="20"/>
        </w:rPr>
        <w:t>29</w:t>
      </w:r>
      <w:r>
        <w:rPr>
          <w:rFonts w:ascii="Times New Roman" w:hAnsi="Times New Roman"/>
          <w:sz w:val="20"/>
          <w:szCs w:val="20"/>
        </w:rPr>
        <w:t>(3):</w:t>
      </w:r>
      <w:r w:rsidRPr="007E06D5">
        <w:rPr>
          <w:rFonts w:ascii="Times New Roman" w:hAnsi="Times New Roman"/>
          <w:sz w:val="20"/>
          <w:szCs w:val="20"/>
        </w:rPr>
        <w:t>291-303.</w:t>
      </w:r>
    </w:p>
    <w:p w14:paraId="2D730F7A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216</w:t>
      </w:r>
      <w:r w:rsidRPr="007E06D5">
        <w:rPr>
          <w:rFonts w:ascii="Times New Roman" w:hAnsi="Times New Roman"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ab/>
        <w:t>Philipsson</w:t>
      </w:r>
      <w:r>
        <w:rPr>
          <w:rFonts w:ascii="Times New Roman" w:hAnsi="Times New Roman"/>
          <w:sz w:val="20"/>
          <w:szCs w:val="20"/>
        </w:rPr>
        <w:t xml:space="preserve"> A</w:t>
      </w:r>
      <w:r w:rsidRPr="007E06D5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Duberg A, Moller M, Hagberg L.</w:t>
      </w:r>
      <w:r w:rsidRPr="007E06D5">
        <w:rPr>
          <w:rFonts w:ascii="Times New Roman" w:hAnsi="Times New Roman"/>
          <w:sz w:val="20"/>
          <w:szCs w:val="20"/>
        </w:rPr>
        <w:t xml:space="preserve"> </w:t>
      </w:r>
      <w:r w:rsidRPr="006C34C4">
        <w:rPr>
          <w:rFonts w:ascii="Times New Roman" w:hAnsi="Times New Roman"/>
          <w:iCs/>
          <w:sz w:val="20"/>
          <w:szCs w:val="20"/>
        </w:rPr>
        <w:t>Cost-utility analysis of a dance intervention for adolescent girls with internalizing problems</w:t>
      </w:r>
      <w:r w:rsidRPr="007E06D5">
        <w:rPr>
          <w:rFonts w:ascii="Times New Roman" w:hAnsi="Times New Roman"/>
          <w:i/>
          <w:iCs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 xml:space="preserve"> Cost Eff Resour Alloc</w:t>
      </w:r>
      <w:r>
        <w:rPr>
          <w:rFonts w:ascii="Times New Roman" w:hAnsi="Times New Roman"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 xml:space="preserve"> 2013</w:t>
      </w:r>
      <w:r>
        <w:rPr>
          <w:rFonts w:ascii="Times New Roman" w:hAnsi="Times New Roman"/>
          <w:sz w:val="20"/>
          <w:szCs w:val="20"/>
        </w:rPr>
        <w:t>;</w:t>
      </w:r>
      <w:r w:rsidRPr="006C34C4">
        <w:rPr>
          <w:rFonts w:ascii="Times New Roman" w:hAnsi="Times New Roman"/>
          <w:bCs/>
          <w:sz w:val="20"/>
          <w:szCs w:val="20"/>
        </w:rPr>
        <w:t>11</w:t>
      </w:r>
      <w:r w:rsidRPr="007E06D5">
        <w:rPr>
          <w:rFonts w:ascii="Times New Roman" w:hAnsi="Times New Roman"/>
          <w:sz w:val="20"/>
          <w:szCs w:val="20"/>
        </w:rPr>
        <w:t>(1):4.</w:t>
      </w:r>
    </w:p>
    <w:p w14:paraId="32258760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217.</w:t>
      </w:r>
      <w:r>
        <w:rPr>
          <w:rFonts w:ascii="Times New Roman" w:hAnsi="Times New Roman"/>
          <w:sz w:val="20"/>
          <w:szCs w:val="20"/>
        </w:rPr>
        <w:tab/>
        <w:t>Pitt M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Garside R, Stein K</w:t>
      </w:r>
      <w:r w:rsidRPr="007E06D5">
        <w:rPr>
          <w:rFonts w:ascii="Times New Roman" w:hAnsi="Times New Roman"/>
          <w:sz w:val="20"/>
          <w:szCs w:val="20"/>
        </w:rPr>
        <w:t xml:space="preserve">. </w:t>
      </w:r>
      <w:r w:rsidRPr="006C34C4">
        <w:rPr>
          <w:rFonts w:ascii="Times New Roman" w:hAnsi="Times New Roman"/>
          <w:iCs/>
          <w:sz w:val="20"/>
          <w:szCs w:val="20"/>
        </w:rPr>
        <w:t>A cost-utility analysis of pimecrolimus vs. topical corticosteroids and emollients for the treatment of mild and moderate atopic eczema</w:t>
      </w:r>
      <w:r w:rsidRPr="007E06D5">
        <w:rPr>
          <w:rFonts w:ascii="Times New Roman" w:hAnsi="Times New Roman"/>
          <w:i/>
          <w:iCs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 xml:space="preserve"> Br J</w:t>
      </w:r>
      <w:r>
        <w:rPr>
          <w:rFonts w:ascii="Times New Roman" w:hAnsi="Times New Roman"/>
          <w:sz w:val="20"/>
          <w:szCs w:val="20"/>
        </w:rPr>
        <w:t xml:space="preserve"> Dermatol. 2006;</w:t>
      </w:r>
      <w:r w:rsidRPr="006C34C4">
        <w:rPr>
          <w:rFonts w:ascii="Times New Roman" w:hAnsi="Times New Roman"/>
          <w:bCs/>
          <w:sz w:val="20"/>
          <w:szCs w:val="20"/>
        </w:rPr>
        <w:t>154</w:t>
      </w:r>
      <w:r>
        <w:rPr>
          <w:rFonts w:ascii="Times New Roman" w:hAnsi="Times New Roman"/>
          <w:sz w:val="20"/>
          <w:szCs w:val="20"/>
        </w:rPr>
        <w:t>(6):</w:t>
      </w:r>
      <w:r w:rsidRPr="007E06D5">
        <w:rPr>
          <w:rFonts w:ascii="Times New Roman" w:hAnsi="Times New Roman"/>
          <w:sz w:val="20"/>
          <w:szCs w:val="20"/>
        </w:rPr>
        <w:t>1137-46.</w:t>
      </w:r>
    </w:p>
    <w:p w14:paraId="64C72F5C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218.</w:t>
      </w:r>
      <w:r>
        <w:rPr>
          <w:rFonts w:ascii="Times New Roman" w:hAnsi="Times New Roman"/>
          <w:sz w:val="20"/>
          <w:szCs w:val="20"/>
        </w:rPr>
        <w:tab/>
        <w:t xml:space="preserve">Poenaru D, Pemberton J, Frankfurter C, Cameron BH, Stolk E. </w:t>
      </w:r>
      <w:r w:rsidRPr="00A13C1B">
        <w:rPr>
          <w:rFonts w:ascii="Times New Roman" w:hAnsi="Times New Roman"/>
          <w:sz w:val="20"/>
          <w:szCs w:val="20"/>
        </w:rPr>
        <w:t>Establishing disability weights for congenital pediatric surgical conditions: a multi-modal approach</w:t>
      </w:r>
      <w:r>
        <w:rPr>
          <w:rFonts w:ascii="Times New Roman" w:hAnsi="Times New Roman"/>
          <w:sz w:val="20"/>
          <w:szCs w:val="20"/>
        </w:rPr>
        <w:t>. Popul Health Metr 2017;15(1):8.</w:t>
      </w:r>
    </w:p>
    <w:p w14:paraId="4870D32F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219</w:t>
      </w:r>
      <w:r w:rsidRPr="007E06D5">
        <w:rPr>
          <w:rFonts w:ascii="Times New Roman" w:hAnsi="Times New Roman"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ab/>
        <w:t>Pogany</w:t>
      </w:r>
      <w:r>
        <w:rPr>
          <w:rFonts w:ascii="Times New Roman" w:hAnsi="Times New Roman"/>
          <w:sz w:val="20"/>
          <w:szCs w:val="20"/>
        </w:rPr>
        <w:t xml:space="preserve"> L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Barr RD, Shaw A, Speechley KN, Barrera M,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530E69">
        <w:rPr>
          <w:rFonts w:ascii="Times New Roman" w:hAnsi="Times New Roman"/>
          <w:iCs/>
          <w:sz w:val="20"/>
          <w:szCs w:val="20"/>
        </w:rPr>
        <w:t>Health status in survivors of cancer in childhood and adolescence.</w:t>
      </w:r>
      <w:r w:rsidRPr="007E06D5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Qual Life Res. 2006;</w:t>
      </w:r>
      <w:r w:rsidRPr="00530E69">
        <w:rPr>
          <w:rFonts w:ascii="Times New Roman" w:hAnsi="Times New Roman"/>
          <w:bCs/>
          <w:sz w:val="20"/>
          <w:szCs w:val="20"/>
        </w:rPr>
        <w:t>15</w:t>
      </w:r>
      <w:r>
        <w:rPr>
          <w:rFonts w:ascii="Times New Roman" w:hAnsi="Times New Roman"/>
          <w:sz w:val="20"/>
          <w:szCs w:val="20"/>
        </w:rPr>
        <w:t>(1):</w:t>
      </w:r>
      <w:r w:rsidRPr="007E06D5">
        <w:rPr>
          <w:rFonts w:ascii="Times New Roman" w:hAnsi="Times New Roman"/>
          <w:sz w:val="20"/>
          <w:szCs w:val="20"/>
        </w:rPr>
        <w:t>143-157.</w:t>
      </w:r>
    </w:p>
    <w:p w14:paraId="2B628818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220</w:t>
      </w:r>
      <w:r w:rsidRPr="007E06D5">
        <w:rPr>
          <w:rFonts w:ascii="Times New Roman" w:hAnsi="Times New Roman"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ab/>
        <w:t>Poley</w:t>
      </w:r>
      <w:r>
        <w:rPr>
          <w:rFonts w:ascii="Times New Roman" w:hAnsi="Times New Roman"/>
          <w:sz w:val="20"/>
          <w:szCs w:val="20"/>
        </w:rPr>
        <w:t xml:space="preserve"> MJ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Stolk EA, Langemeijer RA, Molenaar JC, Busschbach JJ</w:t>
      </w:r>
      <w:r w:rsidRPr="007E06D5">
        <w:rPr>
          <w:rFonts w:ascii="Times New Roman" w:hAnsi="Times New Roman"/>
          <w:sz w:val="20"/>
          <w:szCs w:val="20"/>
        </w:rPr>
        <w:t xml:space="preserve">. </w:t>
      </w:r>
      <w:r w:rsidRPr="00530E69">
        <w:rPr>
          <w:rFonts w:ascii="Times New Roman" w:hAnsi="Times New Roman"/>
          <w:iCs/>
          <w:sz w:val="20"/>
          <w:szCs w:val="20"/>
        </w:rPr>
        <w:t>The cost-effectiveness of neonatal surgery and subsequent treatment for congenital anorectal malformations.</w:t>
      </w:r>
      <w:r w:rsidRPr="007E06D5">
        <w:rPr>
          <w:rFonts w:ascii="Times New Roman" w:hAnsi="Times New Roman"/>
          <w:sz w:val="20"/>
          <w:szCs w:val="20"/>
        </w:rPr>
        <w:t xml:space="preserve"> </w:t>
      </w:r>
      <w:r w:rsidRPr="00530E69">
        <w:rPr>
          <w:rFonts w:ascii="Times New Roman" w:hAnsi="Times New Roman"/>
          <w:iCs/>
          <w:sz w:val="20"/>
          <w:szCs w:val="20"/>
        </w:rPr>
        <w:t>J Pediatr Surg</w:t>
      </w:r>
      <w:r w:rsidRPr="00530E69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2001;</w:t>
      </w:r>
      <w:r w:rsidRPr="00530E69">
        <w:rPr>
          <w:rFonts w:ascii="Times New Roman" w:hAnsi="Times New Roman"/>
          <w:bCs/>
          <w:sz w:val="20"/>
          <w:szCs w:val="20"/>
        </w:rPr>
        <w:t>36</w:t>
      </w:r>
      <w:r>
        <w:rPr>
          <w:rFonts w:ascii="Times New Roman" w:hAnsi="Times New Roman"/>
          <w:sz w:val="20"/>
          <w:szCs w:val="20"/>
        </w:rPr>
        <w:t>(10):</w:t>
      </w:r>
      <w:r w:rsidRPr="007E06D5">
        <w:rPr>
          <w:rFonts w:ascii="Times New Roman" w:hAnsi="Times New Roman"/>
          <w:sz w:val="20"/>
          <w:szCs w:val="20"/>
        </w:rPr>
        <w:t>1471-1478.</w:t>
      </w:r>
      <w:r>
        <w:rPr>
          <w:rFonts w:ascii="Times New Roman" w:hAnsi="Times New Roman"/>
          <w:sz w:val="20"/>
          <w:szCs w:val="20"/>
        </w:rPr>
        <w:t>221.</w:t>
      </w:r>
      <w:r>
        <w:rPr>
          <w:rFonts w:ascii="Times New Roman" w:hAnsi="Times New Roman"/>
          <w:sz w:val="20"/>
          <w:szCs w:val="20"/>
        </w:rPr>
        <w:tab/>
      </w:r>
    </w:p>
    <w:p w14:paraId="7E0BC846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221.</w:t>
      </w:r>
      <w:r>
        <w:rPr>
          <w:rFonts w:ascii="Times New Roman" w:hAnsi="Times New Roman"/>
          <w:sz w:val="20"/>
          <w:szCs w:val="20"/>
        </w:rPr>
        <w:tab/>
        <w:t>Poley MJ, Stolk EA, Tibboel D, Molenaar JC, Busschbach JJ</w:t>
      </w:r>
      <w:r w:rsidRPr="007E06D5">
        <w:rPr>
          <w:rFonts w:ascii="Times New Roman" w:hAnsi="Times New Roman"/>
          <w:sz w:val="20"/>
          <w:szCs w:val="20"/>
        </w:rPr>
        <w:t xml:space="preserve">. </w:t>
      </w:r>
      <w:r w:rsidRPr="00530E69">
        <w:rPr>
          <w:rFonts w:ascii="Times New Roman" w:hAnsi="Times New Roman"/>
          <w:iCs/>
          <w:sz w:val="20"/>
          <w:szCs w:val="20"/>
        </w:rPr>
        <w:t>The cost-effectiveness of treatment for congenital diaphragmatic hernia.</w:t>
      </w:r>
      <w:r w:rsidRPr="00530E69">
        <w:t xml:space="preserve"> </w:t>
      </w:r>
      <w:r w:rsidRPr="00530E69">
        <w:rPr>
          <w:rFonts w:ascii="Times New Roman" w:hAnsi="Times New Roman"/>
          <w:iCs/>
          <w:sz w:val="20"/>
          <w:szCs w:val="20"/>
        </w:rPr>
        <w:t>J Pediatr Surg</w:t>
      </w:r>
      <w:r w:rsidRPr="00530E69">
        <w:rPr>
          <w:rFonts w:ascii="Times New Roman" w:hAnsi="Times New Roman"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 xml:space="preserve"> 200</w:t>
      </w:r>
      <w:r>
        <w:rPr>
          <w:rFonts w:ascii="Times New Roman" w:hAnsi="Times New Roman"/>
          <w:sz w:val="20"/>
          <w:szCs w:val="20"/>
        </w:rPr>
        <w:t>2;</w:t>
      </w:r>
      <w:r w:rsidRPr="007930A2">
        <w:rPr>
          <w:rFonts w:ascii="Times New Roman" w:hAnsi="Times New Roman"/>
          <w:bCs/>
          <w:sz w:val="20"/>
          <w:szCs w:val="20"/>
        </w:rPr>
        <w:t>37</w:t>
      </w:r>
      <w:r>
        <w:rPr>
          <w:rFonts w:ascii="Times New Roman" w:hAnsi="Times New Roman"/>
          <w:sz w:val="20"/>
          <w:szCs w:val="20"/>
        </w:rPr>
        <w:t>(9):</w:t>
      </w:r>
      <w:r w:rsidRPr="007E06D5">
        <w:rPr>
          <w:rFonts w:ascii="Times New Roman" w:hAnsi="Times New Roman"/>
          <w:sz w:val="20"/>
          <w:szCs w:val="20"/>
        </w:rPr>
        <w:t>1245-1252.</w:t>
      </w:r>
    </w:p>
    <w:p w14:paraId="250F112E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222.</w:t>
      </w:r>
      <w:r>
        <w:rPr>
          <w:rFonts w:ascii="Times New Roman" w:hAnsi="Times New Roman"/>
          <w:sz w:val="20"/>
          <w:szCs w:val="20"/>
        </w:rPr>
        <w:tab/>
        <w:t>Polinder</w:t>
      </w:r>
      <w:r w:rsidRPr="007E06D5">
        <w:rPr>
          <w:rFonts w:ascii="Times New Roman" w:hAnsi="Times New Roman"/>
          <w:sz w:val="20"/>
          <w:szCs w:val="20"/>
        </w:rPr>
        <w:t xml:space="preserve"> S, </w:t>
      </w:r>
      <w:r>
        <w:rPr>
          <w:rFonts w:ascii="Times New Roman" w:hAnsi="Times New Roman"/>
          <w:sz w:val="20"/>
          <w:szCs w:val="20"/>
        </w:rPr>
        <w:t>Meerding WJ, Toet H, Mulder S, Essink-Bot ML, van Beech EF</w:t>
      </w:r>
      <w:r w:rsidRPr="007E06D5">
        <w:rPr>
          <w:rFonts w:ascii="Times New Roman" w:hAnsi="Times New Roman"/>
          <w:sz w:val="20"/>
          <w:szCs w:val="20"/>
        </w:rPr>
        <w:t xml:space="preserve">. </w:t>
      </w:r>
      <w:r w:rsidRPr="008A7451">
        <w:rPr>
          <w:rFonts w:ascii="Times New Roman" w:hAnsi="Times New Roman"/>
          <w:iCs/>
          <w:sz w:val="20"/>
          <w:szCs w:val="20"/>
        </w:rPr>
        <w:t>Prevalence and prognostic factors of disability after childhood injury</w:t>
      </w:r>
      <w:r w:rsidRPr="007E06D5">
        <w:rPr>
          <w:rFonts w:ascii="Times New Roman" w:hAnsi="Times New Roman"/>
          <w:i/>
          <w:iCs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Pediatrics. 2005;</w:t>
      </w:r>
      <w:r w:rsidRPr="008A7451">
        <w:rPr>
          <w:rFonts w:ascii="Times New Roman" w:hAnsi="Times New Roman"/>
          <w:bCs/>
          <w:sz w:val="20"/>
          <w:szCs w:val="20"/>
        </w:rPr>
        <w:t>116</w:t>
      </w:r>
      <w:r>
        <w:rPr>
          <w:rFonts w:ascii="Times New Roman" w:hAnsi="Times New Roman"/>
          <w:sz w:val="20"/>
          <w:szCs w:val="20"/>
        </w:rPr>
        <w:t>(6):</w:t>
      </w:r>
      <w:r w:rsidRPr="007E06D5">
        <w:rPr>
          <w:rFonts w:ascii="Times New Roman" w:hAnsi="Times New Roman"/>
          <w:sz w:val="20"/>
          <w:szCs w:val="20"/>
        </w:rPr>
        <w:t>e810-e817.</w:t>
      </w:r>
    </w:p>
    <w:p w14:paraId="4E12CCFB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223.</w:t>
      </w:r>
      <w:r>
        <w:rPr>
          <w:rFonts w:ascii="Times New Roman" w:hAnsi="Times New Roman"/>
          <w:sz w:val="20"/>
          <w:szCs w:val="20"/>
        </w:rPr>
        <w:tab/>
        <w:t>Portwine C, Rae C, Davis J, Teira P, Schechter T, et al. Health-related quality of life in survivors of high-risk neuroblastoma after stem cell transplant: A national population-based perspective. Pediatr Blood Cancer 2016;63(9):1615-21.</w:t>
      </w:r>
    </w:p>
    <w:p w14:paraId="424E86A9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224.</w:t>
      </w:r>
      <w:r>
        <w:rPr>
          <w:rFonts w:ascii="Times New Roman" w:hAnsi="Times New Roman"/>
          <w:sz w:val="20"/>
          <w:szCs w:val="20"/>
        </w:rPr>
        <w:tab/>
        <w:t>Powell CV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Kolamunnage-Dona R, Lowe J, Boland A, Petrou S,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341D5F">
        <w:rPr>
          <w:rFonts w:ascii="Times New Roman" w:hAnsi="Times New Roman"/>
          <w:iCs/>
          <w:sz w:val="20"/>
          <w:szCs w:val="20"/>
        </w:rPr>
        <w:t>MAGNEsium Trial In Children (MAGNETIC): a randomised, placebo-controlled trial and economic evaluation of nebulised magnesium sulphate in acute severe asthma in children.</w:t>
      </w:r>
      <w:r>
        <w:rPr>
          <w:rFonts w:ascii="Times New Roman" w:hAnsi="Times New Roman"/>
          <w:sz w:val="20"/>
          <w:szCs w:val="20"/>
        </w:rPr>
        <w:t xml:space="preserve"> Health Technol Assess. 2013;</w:t>
      </w:r>
      <w:r w:rsidRPr="00341D5F">
        <w:rPr>
          <w:rFonts w:ascii="Times New Roman" w:hAnsi="Times New Roman"/>
          <w:bCs/>
          <w:sz w:val="20"/>
          <w:szCs w:val="20"/>
        </w:rPr>
        <w:t>17</w:t>
      </w:r>
      <w:r>
        <w:rPr>
          <w:rFonts w:ascii="Times New Roman" w:hAnsi="Times New Roman"/>
          <w:sz w:val="20"/>
          <w:szCs w:val="20"/>
        </w:rPr>
        <w:t>(45):</w:t>
      </w:r>
      <w:r w:rsidRPr="007E06D5">
        <w:rPr>
          <w:rFonts w:ascii="Times New Roman" w:hAnsi="Times New Roman"/>
          <w:sz w:val="20"/>
          <w:szCs w:val="20"/>
        </w:rPr>
        <w:t>v-vi, 1-216.</w:t>
      </w:r>
    </w:p>
    <w:p w14:paraId="5990D430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225.</w:t>
      </w:r>
      <w:r>
        <w:rPr>
          <w:rFonts w:ascii="Times New Roman" w:hAnsi="Times New Roman"/>
          <w:sz w:val="20"/>
          <w:szCs w:val="20"/>
        </w:rPr>
        <w:tab/>
        <w:t>Prince FH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Geerdink LM, Borsboom GJ, Twilt M, van Rossum MA,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341D5F">
        <w:rPr>
          <w:rFonts w:ascii="Times New Roman" w:hAnsi="Times New Roman"/>
          <w:iCs/>
          <w:sz w:val="20"/>
          <w:szCs w:val="20"/>
        </w:rPr>
        <w:t>Major improvements in health-related quality of life during the use of etanercept in patients with previously refractory juvenile idiopathic arthritis.</w:t>
      </w:r>
      <w:r>
        <w:rPr>
          <w:rFonts w:ascii="Times New Roman" w:hAnsi="Times New Roman"/>
          <w:sz w:val="20"/>
          <w:szCs w:val="20"/>
        </w:rPr>
        <w:t xml:space="preserve"> Ann Rheum Dis. 2010;</w:t>
      </w:r>
      <w:r w:rsidRPr="00341D5F">
        <w:rPr>
          <w:rFonts w:ascii="Times New Roman" w:hAnsi="Times New Roman"/>
          <w:bCs/>
          <w:sz w:val="20"/>
          <w:szCs w:val="20"/>
        </w:rPr>
        <w:t>69</w:t>
      </w:r>
      <w:r>
        <w:rPr>
          <w:rFonts w:ascii="Times New Roman" w:hAnsi="Times New Roman"/>
          <w:sz w:val="20"/>
          <w:szCs w:val="20"/>
        </w:rPr>
        <w:t>(1):</w:t>
      </w:r>
      <w:r w:rsidRPr="007E06D5">
        <w:rPr>
          <w:rFonts w:ascii="Times New Roman" w:hAnsi="Times New Roman"/>
          <w:sz w:val="20"/>
          <w:szCs w:val="20"/>
        </w:rPr>
        <w:t>138-42.</w:t>
      </w:r>
      <w:r>
        <w:rPr>
          <w:rFonts w:ascii="Times New Roman" w:hAnsi="Times New Roman"/>
          <w:sz w:val="20"/>
          <w:szCs w:val="20"/>
        </w:rPr>
        <w:t>226.</w:t>
      </w:r>
      <w:r>
        <w:rPr>
          <w:rFonts w:ascii="Times New Roman" w:hAnsi="Times New Roman"/>
          <w:sz w:val="20"/>
          <w:szCs w:val="20"/>
        </w:rPr>
        <w:tab/>
      </w:r>
    </w:p>
    <w:p w14:paraId="24292AA1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226.</w:t>
      </w:r>
      <w:r>
        <w:rPr>
          <w:rFonts w:ascii="Times New Roman" w:hAnsi="Times New Roman"/>
          <w:sz w:val="20"/>
          <w:szCs w:val="20"/>
        </w:rPr>
        <w:tab/>
        <w:t>Protudjer</w:t>
      </w:r>
      <w:r w:rsidRPr="007E06D5">
        <w:rPr>
          <w:rFonts w:ascii="Times New Roman" w:hAnsi="Times New Roman"/>
          <w:sz w:val="20"/>
          <w:szCs w:val="20"/>
        </w:rPr>
        <w:t xml:space="preserve"> J</w:t>
      </w:r>
      <w:r>
        <w:rPr>
          <w:rFonts w:ascii="Times New Roman" w:hAnsi="Times New Roman"/>
          <w:sz w:val="20"/>
          <w:szCs w:val="20"/>
        </w:rPr>
        <w:t>L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Jansson SA, Ostblom E, Arnlind MH, Bengtsson U,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341D5F">
        <w:rPr>
          <w:rFonts w:ascii="Times New Roman" w:hAnsi="Times New Roman"/>
          <w:iCs/>
          <w:sz w:val="20"/>
          <w:szCs w:val="20"/>
        </w:rPr>
        <w:t>Health-related quality of life in children with objectively diagnosed staple food allergy assessed with a disease-specific questionnaire.</w:t>
      </w:r>
      <w:r>
        <w:rPr>
          <w:rFonts w:ascii="Times New Roman" w:hAnsi="Times New Roman"/>
          <w:sz w:val="20"/>
          <w:szCs w:val="20"/>
        </w:rPr>
        <w:t xml:space="preserve"> Acta Paediatr. 2015;</w:t>
      </w:r>
      <w:r w:rsidRPr="00341D5F">
        <w:rPr>
          <w:rFonts w:ascii="Times New Roman" w:hAnsi="Times New Roman"/>
          <w:bCs/>
          <w:sz w:val="20"/>
          <w:szCs w:val="20"/>
        </w:rPr>
        <w:t>104</w:t>
      </w:r>
      <w:r>
        <w:rPr>
          <w:rFonts w:ascii="Times New Roman" w:hAnsi="Times New Roman"/>
          <w:sz w:val="20"/>
          <w:szCs w:val="20"/>
        </w:rPr>
        <w:t>(10):</w:t>
      </w:r>
      <w:r w:rsidRPr="007E06D5">
        <w:rPr>
          <w:rFonts w:ascii="Times New Roman" w:hAnsi="Times New Roman"/>
          <w:sz w:val="20"/>
          <w:szCs w:val="20"/>
        </w:rPr>
        <w:t>1047-54.</w:t>
      </w:r>
    </w:p>
    <w:p w14:paraId="5A551942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227</w:t>
      </w:r>
      <w:r w:rsidRPr="007E06D5">
        <w:rPr>
          <w:rFonts w:ascii="Times New Roman" w:hAnsi="Times New Roman"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ab/>
        <w:t>Quinn</w:t>
      </w:r>
      <w:r>
        <w:rPr>
          <w:rFonts w:ascii="Times New Roman" w:hAnsi="Times New Roman"/>
          <w:sz w:val="20"/>
          <w:szCs w:val="20"/>
        </w:rPr>
        <w:t xml:space="preserve"> GE</w:t>
      </w:r>
      <w:r w:rsidRPr="007E06D5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Dobson V, Saigal S, Phelps DL, Hardy RJ,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341D5F">
        <w:rPr>
          <w:rFonts w:ascii="Times New Roman" w:hAnsi="Times New Roman"/>
          <w:iCs/>
          <w:sz w:val="20"/>
          <w:szCs w:val="20"/>
        </w:rPr>
        <w:t>Health-related quality of life at age 10 years in very low-birth-weight children with and without threshold retinopathy of prematurity.</w:t>
      </w:r>
      <w:r>
        <w:rPr>
          <w:rFonts w:ascii="Times New Roman" w:hAnsi="Times New Roman"/>
          <w:sz w:val="20"/>
          <w:szCs w:val="20"/>
        </w:rPr>
        <w:t xml:space="preserve"> Arch Ophthalmol. 2004;</w:t>
      </w:r>
      <w:r w:rsidRPr="00341D5F">
        <w:rPr>
          <w:rFonts w:ascii="Times New Roman" w:hAnsi="Times New Roman"/>
          <w:bCs/>
          <w:sz w:val="20"/>
          <w:szCs w:val="20"/>
        </w:rPr>
        <w:t>122</w:t>
      </w:r>
      <w:r>
        <w:rPr>
          <w:rFonts w:ascii="Times New Roman" w:hAnsi="Times New Roman"/>
          <w:sz w:val="20"/>
          <w:szCs w:val="20"/>
        </w:rPr>
        <w:t>(11):</w:t>
      </w:r>
      <w:r w:rsidRPr="007E06D5">
        <w:rPr>
          <w:rFonts w:ascii="Times New Roman" w:hAnsi="Times New Roman"/>
          <w:sz w:val="20"/>
          <w:szCs w:val="20"/>
        </w:rPr>
        <w:t>1659-66.</w:t>
      </w:r>
    </w:p>
    <w:p w14:paraId="0DB6F0B7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228.</w:t>
      </w:r>
      <w:r>
        <w:rPr>
          <w:rFonts w:ascii="Times New Roman" w:hAnsi="Times New Roman"/>
          <w:sz w:val="20"/>
          <w:szCs w:val="20"/>
        </w:rPr>
        <w:tab/>
        <w:t xml:space="preserve">Qvist E, Narhi V, Apajasalo M, Ronnholm K, Jalanko H,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341D5F">
        <w:rPr>
          <w:rFonts w:ascii="Times New Roman" w:hAnsi="Times New Roman"/>
          <w:iCs/>
          <w:sz w:val="20"/>
          <w:szCs w:val="20"/>
        </w:rPr>
        <w:t>Psychosocial adjustment and quality of life after renal transplantation in early childhood.</w:t>
      </w:r>
      <w:r>
        <w:rPr>
          <w:rFonts w:ascii="Times New Roman" w:hAnsi="Times New Roman"/>
          <w:sz w:val="20"/>
          <w:szCs w:val="20"/>
        </w:rPr>
        <w:t xml:space="preserve"> Pediatr Transplant. 2004;</w:t>
      </w:r>
      <w:r w:rsidRPr="00341D5F">
        <w:rPr>
          <w:rFonts w:ascii="Times New Roman" w:hAnsi="Times New Roman"/>
          <w:bCs/>
          <w:sz w:val="20"/>
          <w:szCs w:val="20"/>
        </w:rPr>
        <w:t>8</w:t>
      </w:r>
      <w:r>
        <w:rPr>
          <w:rFonts w:ascii="Times New Roman" w:hAnsi="Times New Roman"/>
          <w:sz w:val="20"/>
          <w:szCs w:val="20"/>
        </w:rPr>
        <w:t>(2):</w:t>
      </w:r>
      <w:r w:rsidRPr="007E06D5">
        <w:rPr>
          <w:rFonts w:ascii="Times New Roman" w:hAnsi="Times New Roman"/>
          <w:sz w:val="20"/>
          <w:szCs w:val="20"/>
        </w:rPr>
        <w:t>120-5.</w:t>
      </w:r>
    </w:p>
    <w:p w14:paraId="3E3D59FF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229</w:t>
      </w:r>
      <w:r w:rsidRPr="007E06D5">
        <w:rPr>
          <w:rFonts w:ascii="Times New Roman" w:hAnsi="Times New Roman"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ab/>
        <w:t>Raat</w:t>
      </w:r>
      <w:r w:rsidRPr="009964CC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H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Bonsel GJ, Essink-Bot ML, Landgraf JM, Gemke RJ</w:t>
      </w:r>
      <w:r w:rsidRPr="007E06D5">
        <w:rPr>
          <w:rFonts w:ascii="Times New Roman" w:hAnsi="Times New Roman"/>
          <w:sz w:val="20"/>
          <w:szCs w:val="20"/>
        </w:rPr>
        <w:t xml:space="preserve">. </w:t>
      </w:r>
      <w:r w:rsidRPr="009964CC">
        <w:rPr>
          <w:rFonts w:ascii="Times New Roman" w:hAnsi="Times New Roman"/>
          <w:iCs/>
          <w:sz w:val="20"/>
          <w:szCs w:val="20"/>
        </w:rPr>
        <w:t>Reliability and validity of comprehensive health status measures in children: The Child Health Questionnaire in relation to the Health Utilities Index.</w:t>
      </w:r>
      <w:r>
        <w:rPr>
          <w:rFonts w:ascii="Times New Roman" w:hAnsi="Times New Roman"/>
          <w:sz w:val="20"/>
          <w:szCs w:val="20"/>
        </w:rPr>
        <w:t xml:space="preserve"> J Clin Epidemiol. 2002; </w:t>
      </w:r>
      <w:r w:rsidRPr="009964CC">
        <w:rPr>
          <w:rFonts w:ascii="Times New Roman" w:hAnsi="Times New Roman"/>
          <w:bCs/>
          <w:sz w:val="20"/>
          <w:szCs w:val="20"/>
        </w:rPr>
        <w:t>55</w:t>
      </w:r>
      <w:r>
        <w:rPr>
          <w:rFonts w:ascii="Times New Roman" w:hAnsi="Times New Roman"/>
          <w:sz w:val="20"/>
          <w:szCs w:val="20"/>
        </w:rPr>
        <w:t>(1):</w:t>
      </w:r>
      <w:r w:rsidRPr="007E06D5">
        <w:rPr>
          <w:rFonts w:ascii="Times New Roman" w:hAnsi="Times New Roman"/>
          <w:sz w:val="20"/>
          <w:szCs w:val="20"/>
        </w:rPr>
        <w:t>67-76.</w:t>
      </w:r>
    </w:p>
    <w:p w14:paraId="52B26A58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230.</w:t>
      </w:r>
      <w:r>
        <w:rPr>
          <w:rFonts w:ascii="Times New Roman" w:hAnsi="Times New Roman"/>
          <w:sz w:val="20"/>
          <w:szCs w:val="20"/>
        </w:rPr>
        <w:tab/>
        <w:t>Raat H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Bonsel GJ, Hoogeveen WC, Essink-Bot ML, </w:t>
      </w:r>
      <w:r w:rsidRPr="00245CE0">
        <w:rPr>
          <w:rFonts w:ascii="Times New Roman" w:hAnsi="Times New Roman"/>
          <w:sz w:val="20"/>
          <w:szCs w:val="20"/>
        </w:rPr>
        <w:t>Dutch HUI Group</w:t>
      </w:r>
      <w:r w:rsidRPr="007E06D5">
        <w:rPr>
          <w:rFonts w:ascii="Times New Roman" w:hAnsi="Times New Roman"/>
          <w:sz w:val="20"/>
          <w:szCs w:val="20"/>
        </w:rPr>
        <w:t xml:space="preserve">. </w:t>
      </w:r>
      <w:r w:rsidRPr="00F30FFF">
        <w:rPr>
          <w:rFonts w:ascii="Times New Roman" w:hAnsi="Times New Roman"/>
          <w:iCs/>
          <w:sz w:val="20"/>
          <w:szCs w:val="20"/>
        </w:rPr>
        <w:t>Feasibility and reliability of a mailed questionnaire to obtain visual analogue scale valuations for health states defined by the Health Utilities Index Mark 3.</w:t>
      </w:r>
      <w:r>
        <w:rPr>
          <w:rFonts w:ascii="Times New Roman" w:hAnsi="Times New Roman"/>
          <w:sz w:val="20"/>
          <w:szCs w:val="20"/>
        </w:rPr>
        <w:t xml:space="preserve"> Med care. 2004;</w:t>
      </w:r>
      <w:r w:rsidRPr="00F30FFF">
        <w:rPr>
          <w:rFonts w:ascii="Times New Roman" w:hAnsi="Times New Roman"/>
          <w:bCs/>
          <w:sz w:val="20"/>
          <w:szCs w:val="20"/>
        </w:rPr>
        <w:t>42</w:t>
      </w:r>
      <w:r>
        <w:rPr>
          <w:rFonts w:ascii="Times New Roman" w:hAnsi="Times New Roman"/>
          <w:sz w:val="20"/>
          <w:szCs w:val="20"/>
        </w:rPr>
        <w:t>(1):</w:t>
      </w:r>
      <w:r w:rsidRPr="007E06D5">
        <w:rPr>
          <w:rFonts w:ascii="Times New Roman" w:hAnsi="Times New Roman"/>
          <w:sz w:val="20"/>
          <w:szCs w:val="20"/>
        </w:rPr>
        <w:t>13-18.</w:t>
      </w:r>
    </w:p>
    <w:p w14:paraId="21A6A297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231.</w:t>
      </w:r>
      <w:r>
        <w:rPr>
          <w:rFonts w:ascii="Times New Roman" w:hAnsi="Times New Roman"/>
          <w:sz w:val="20"/>
          <w:szCs w:val="20"/>
        </w:rPr>
        <w:tab/>
      </w:r>
      <w:r w:rsidRPr="00245CE0">
        <w:rPr>
          <w:rFonts w:ascii="Times New Roman" w:hAnsi="Times New Roman"/>
          <w:sz w:val="20"/>
          <w:szCs w:val="20"/>
        </w:rPr>
        <w:t>Rae C, Furlong W, de Pauw S, Barr RD, Gelber RD, et al.</w:t>
      </w:r>
      <w:r w:rsidRPr="007E06D5">
        <w:rPr>
          <w:rFonts w:ascii="Times New Roman" w:hAnsi="Times New Roman"/>
          <w:sz w:val="20"/>
          <w:szCs w:val="20"/>
        </w:rPr>
        <w:t xml:space="preserve"> </w:t>
      </w:r>
      <w:r w:rsidRPr="00031698">
        <w:rPr>
          <w:rFonts w:ascii="Times New Roman" w:hAnsi="Times New Roman"/>
          <w:iCs/>
          <w:sz w:val="20"/>
          <w:szCs w:val="20"/>
        </w:rPr>
        <w:t>PR1 Variability of Health Utilities Index Mark 3 (HUI3) measurements during treatment for acute lymphoblastic leukemia in childhood.</w:t>
      </w:r>
      <w:r w:rsidRPr="007E06D5">
        <w:rPr>
          <w:rFonts w:ascii="Times New Roman" w:hAnsi="Times New Roman"/>
          <w:sz w:val="20"/>
          <w:szCs w:val="20"/>
        </w:rPr>
        <w:t xml:space="preserve"> Val</w:t>
      </w:r>
      <w:r>
        <w:rPr>
          <w:rFonts w:ascii="Times New Roman" w:hAnsi="Times New Roman"/>
          <w:sz w:val="20"/>
          <w:szCs w:val="20"/>
        </w:rPr>
        <w:t>ue Health. 2008;</w:t>
      </w:r>
      <w:r w:rsidRPr="00031698">
        <w:rPr>
          <w:rFonts w:ascii="Times New Roman" w:hAnsi="Times New Roman"/>
          <w:bCs/>
          <w:sz w:val="20"/>
          <w:szCs w:val="20"/>
        </w:rPr>
        <w:t>11</w:t>
      </w:r>
      <w:r>
        <w:rPr>
          <w:rFonts w:ascii="Times New Roman" w:hAnsi="Times New Roman"/>
          <w:sz w:val="20"/>
          <w:szCs w:val="20"/>
        </w:rPr>
        <w:t>(3):</w:t>
      </w:r>
      <w:r w:rsidRPr="007E06D5">
        <w:rPr>
          <w:rFonts w:ascii="Times New Roman" w:hAnsi="Times New Roman"/>
          <w:sz w:val="20"/>
          <w:szCs w:val="20"/>
        </w:rPr>
        <w:t>A25.</w:t>
      </w:r>
    </w:p>
    <w:p w14:paraId="10B82E8F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232.</w:t>
      </w:r>
      <w:r>
        <w:rPr>
          <w:rFonts w:ascii="Times New Roman" w:hAnsi="Times New Roman"/>
          <w:sz w:val="20"/>
          <w:szCs w:val="20"/>
        </w:rPr>
        <w:tab/>
        <w:t>Rae C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Horsman JR, Furlong W, Silverman LB, Sallan SE,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031698">
        <w:rPr>
          <w:rFonts w:ascii="Times New Roman" w:hAnsi="Times New Roman"/>
          <w:iCs/>
          <w:sz w:val="20"/>
          <w:szCs w:val="20"/>
        </w:rPr>
        <w:t>PCN110 Differences in Health-Related Quality of Life Between Children Treated for Acute Lymphoblastic Leukemia (ALL) on Dana Farber Cancer Institute (DFCI) Protocols.</w:t>
      </w:r>
      <w:r>
        <w:rPr>
          <w:rFonts w:ascii="Times New Roman" w:hAnsi="Times New Roman"/>
          <w:sz w:val="20"/>
          <w:szCs w:val="20"/>
        </w:rPr>
        <w:t xml:space="preserve"> Value Health. 2012;</w:t>
      </w:r>
      <w:r w:rsidRPr="00031698">
        <w:rPr>
          <w:rFonts w:ascii="Times New Roman" w:hAnsi="Times New Roman"/>
          <w:bCs/>
          <w:sz w:val="20"/>
          <w:szCs w:val="20"/>
        </w:rPr>
        <w:t>15</w:t>
      </w:r>
      <w:r>
        <w:rPr>
          <w:rFonts w:ascii="Times New Roman" w:hAnsi="Times New Roman"/>
          <w:sz w:val="20"/>
          <w:szCs w:val="20"/>
        </w:rPr>
        <w:t>(7):</w:t>
      </w:r>
      <w:r w:rsidRPr="007E06D5">
        <w:rPr>
          <w:rFonts w:ascii="Times New Roman" w:hAnsi="Times New Roman"/>
          <w:sz w:val="20"/>
          <w:szCs w:val="20"/>
        </w:rPr>
        <w:t>A429.</w:t>
      </w:r>
    </w:p>
    <w:p w14:paraId="04DEE42B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233.</w:t>
      </w:r>
      <w:r>
        <w:rPr>
          <w:rFonts w:ascii="Times New Roman" w:hAnsi="Times New Roman"/>
          <w:sz w:val="20"/>
          <w:szCs w:val="20"/>
        </w:rPr>
        <w:tab/>
        <w:t>Rae C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Furlong W, Jankovic M, Moghrabi A, Naqvi A,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932431">
        <w:rPr>
          <w:rFonts w:ascii="Times New Roman" w:hAnsi="Times New Roman"/>
          <w:iCs/>
          <w:sz w:val="20"/>
          <w:szCs w:val="20"/>
        </w:rPr>
        <w:t>Economic evaluation of treatment for acute lymphoblastic leukaemia in childhood.</w:t>
      </w:r>
      <w:r w:rsidRPr="007E06D5">
        <w:rPr>
          <w:rFonts w:ascii="Times New Roman" w:hAnsi="Times New Roman"/>
          <w:sz w:val="20"/>
          <w:szCs w:val="20"/>
        </w:rPr>
        <w:t xml:space="preserve"> Eur</w:t>
      </w:r>
      <w:r>
        <w:rPr>
          <w:rFonts w:ascii="Times New Roman" w:hAnsi="Times New Roman"/>
          <w:sz w:val="20"/>
          <w:szCs w:val="20"/>
        </w:rPr>
        <w:t xml:space="preserve"> J Cancer Care. 2014;</w:t>
      </w:r>
      <w:r w:rsidRPr="00932431">
        <w:rPr>
          <w:rFonts w:ascii="Times New Roman" w:hAnsi="Times New Roman"/>
          <w:bCs/>
          <w:sz w:val="20"/>
          <w:szCs w:val="20"/>
        </w:rPr>
        <w:t>23</w:t>
      </w:r>
      <w:r>
        <w:rPr>
          <w:rFonts w:ascii="Times New Roman" w:hAnsi="Times New Roman"/>
          <w:sz w:val="20"/>
          <w:szCs w:val="20"/>
        </w:rPr>
        <w:t>(6):</w:t>
      </w:r>
      <w:r w:rsidRPr="007E06D5">
        <w:rPr>
          <w:rFonts w:ascii="Times New Roman" w:hAnsi="Times New Roman"/>
          <w:sz w:val="20"/>
          <w:szCs w:val="20"/>
        </w:rPr>
        <w:t>779-785.</w:t>
      </w:r>
    </w:p>
    <w:p w14:paraId="75E3EC48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234.</w:t>
      </w:r>
      <w:r>
        <w:rPr>
          <w:rFonts w:ascii="Times New Roman" w:hAnsi="Times New Roman"/>
          <w:sz w:val="20"/>
          <w:szCs w:val="20"/>
        </w:rPr>
        <w:tab/>
        <w:t>Rae C, Benger A, Fowler JA, MacEachern J, Pullenayegum E, et al. Need and use of healthcare services in survivors of Hodgkin Lymphoma. J Adolesc Young Adult Oncol 2016;5(2):174-80.</w:t>
      </w:r>
    </w:p>
    <w:p w14:paraId="43EC7BDE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235</w:t>
      </w:r>
      <w:r w:rsidRPr="007E06D5">
        <w:rPr>
          <w:rFonts w:ascii="Times New Roman" w:hAnsi="Times New Roman"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ab/>
        <w:t>Raluy-Callado</w:t>
      </w:r>
      <w:r>
        <w:rPr>
          <w:rFonts w:ascii="Times New Roman" w:hAnsi="Times New Roman"/>
          <w:sz w:val="20"/>
          <w:szCs w:val="20"/>
        </w:rPr>
        <w:t xml:space="preserve"> M, Chen MH, Whiteman DA, Fang J, Wiklund I</w:t>
      </w:r>
      <w:r w:rsidRPr="007E06D5">
        <w:rPr>
          <w:rFonts w:ascii="Times New Roman" w:hAnsi="Times New Roman"/>
          <w:sz w:val="20"/>
          <w:szCs w:val="20"/>
        </w:rPr>
        <w:t xml:space="preserve">. </w:t>
      </w:r>
      <w:r w:rsidRPr="00932431">
        <w:rPr>
          <w:rFonts w:ascii="Times New Roman" w:hAnsi="Times New Roman"/>
          <w:iCs/>
          <w:sz w:val="20"/>
          <w:szCs w:val="20"/>
        </w:rPr>
        <w:t>The impact of Hunter syndrome (mucopolysaccharidosis type II) on health-related quality of life.</w:t>
      </w:r>
      <w:r w:rsidRPr="00932431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Orphanet J Rare Dis. 2013;</w:t>
      </w:r>
      <w:r w:rsidRPr="00932431">
        <w:rPr>
          <w:rFonts w:ascii="Times New Roman" w:hAnsi="Times New Roman"/>
          <w:bCs/>
          <w:sz w:val="20"/>
          <w:szCs w:val="20"/>
        </w:rPr>
        <w:t>8</w:t>
      </w:r>
      <w:r>
        <w:rPr>
          <w:rFonts w:ascii="Times New Roman" w:hAnsi="Times New Roman"/>
          <w:sz w:val="20"/>
          <w:szCs w:val="20"/>
        </w:rPr>
        <w:t>:</w:t>
      </w:r>
      <w:r w:rsidRPr="007E06D5">
        <w:rPr>
          <w:rFonts w:ascii="Times New Roman" w:hAnsi="Times New Roman"/>
          <w:sz w:val="20"/>
          <w:szCs w:val="20"/>
        </w:rPr>
        <w:t>101.</w:t>
      </w:r>
    </w:p>
    <w:p w14:paraId="6258DB46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236.</w:t>
      </w:r>
      <w:r>
        <w:rPr>
          <w:rFonts w:ascii="Times New Roman" w:hAnsi="Times New Roman"/>
          <w:sz w:val="20"/>
          <w:szCs w:val="20"/>
        </w:rPr>
        <w:tab/>
        <w:t xml:space="preserve">Raspa M, Sacco P, Candrilli SD, Bishop E, Petrillo J. </w:t>
      </w:r>
      <w:r w:rsidRPr="00A13C1B">
        <w:rPr>
          <w:rFonts w:ascii="Times New Roman" w:hAnsi="Times New Roman"/>
          <w:sz w:val="20"/>
          <w:szCs w:val="20"/>
        </w:rPr>
        <w:t>Validity of a condition specific outcome measure for fragile X syndrome: the Aberrant Behaviour Checklist-utility index</w:t>
      </w:r>
      <w:r>
        <w:rPr>
          <w:rFonts w:ascii="Times New Roman" w:hAnsi="Times New Roman"/>
          <w:sz w:val="20"/>
          <w:szCs w:val="20"/>
        </w:rPr>
        <w:t>. J Intellect Disabil Res 2016;60(9):844-55.</w:t>
      </w:r>
    </w:p>
    <w:p w14:paraId="05E0EE4A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237.</w:t>
      </w:r>
      <w:r>
        <w:rPr>
          <w:rFonts w:ascii="Times New Roman" w:hAnsi="Times New Roman"/>
          <w:sz w:val="20"/>
          <w:szCs w:val="20"/>
        </w:rPr>
        <w:tab/>
        <w:t>Ratcliffe</w:t>
      </w:r>
      <w:r w:rsidRPr="007E06D5">
        <w:rPr>
          <w:rFonts w:ascii="Times New Roman" w:hAnsi="Times New Roman"/>
          <w:sz w:val="20"/>
          <w:szCs w:val="20"/>
        </w:rPr>
        <w:t xml:space="preserve"> J, </w:t>
      </w:r>
      <w:r>
        <w:rPr>
          <w:rFonts w:ascii="Times New Roman" w:hAnsi="Times New Roman"/>
          <w:sz w:val="20"/>
          <w:szCs w:val="20"/>
        </w:rPr>
        <w:t>Stevens K, Flynn T, Brazier J, Sawyer M.</w:t>
      </w:r>
      <w:r w:rsidRPr="007E06D5">
        <w:rPr>
          <w:rFonts w:ascii="Times New Roman" w:hAnsi="Times New Roman"/>
          <w:sz w:val="20"/>
          <w:szCs w:val="20"/>
        </w:rPr>
        <w:t xml:space="preserve"> </w:t>
      </w:r>
      <w:r w:rsidRPr="007E06D5">
        <w:rPr>
          <w:rFonts w:ascii="Times New Roman" w:hAnsi="Times New Roman"/>
          <w:i/>
          <w:iCs/>
          <w:sz w:val="20"/>
          <w:szCs w:val="20"/>
        </w:rPr>
        <w:t>An assessment of the construct validity of the CHU9D in the Australian adolescent general population.</w:t>
      </w:r>
      <w:r>
        <w:rPr>
          <w:rFonts w:ascii="Times New Roman" w:hAnsi="Times New Roman"/>
          <w:sz w:val="20"/>
          <w:szCs w:val="20"/>
        </w:rPr>
        <w:t xml:space="preserve"> Qual Life Res. 2012;</w:t>
      </w:r>
      <w:r w:rsidRPr="00932431">
        <w:rPr>
          <w:rFonts w:ascii="Times New Roman" w:hAnsi="Times New Roman"/>
          <w:bCs/>
          <w:sz w:val="20"/>
          <w:szCs w:val="20"/>
        </w:rPr>
        <w:t>21</w:t>
      </w:r>
      <w:r>
        <w:rPr>
          <w:rFonts w:ascii="Times New Roman" w:hAnsi="Times New Roman"/>
          <w:sz w:val="20"/>
          <w:szCs w:val="20"/>
        </w:rPr>
        <w:t>(4):</w:t>
      </w:r>
      <w:r w:rsidRPr="007E06D5">
        <w:rPr>
          <w:rFonts w:ascii="Times New Roman" w:hAnsi="Times New Roman"/>
          <w:sz w:val="20"/>
          <w:szCs w:val="20"/>
        </w:rPr>
        <w:t>717-25.</w:t>
      </w:r>
    </w:p>
    <w:p w14:paraId="212248E7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238</w:t>
      </w:r>
      <w:r w:rsidRPr="007E06D5">
        <w:rPr>
          <w:rFonts w:ascii="Times New Roman" w:hAnsi="Times New Roman"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ab/>
        <w:t>Ratclif</w:t>
      </w:r>
      <w:r>
        <w:rPr>
          <w:rFonts w:ascii="Times New Roman" w:hAnsi="Times New Roman"/>
          <w:sz w:val="20"/>
          <w:szCs w:val="20"/>
        </w:rPr>
        <w:t>fe</w:t>
      </w:r>
      <w:r w:rsidRPr="007E06D5">
        <w:rPr>
          <w:rFonts w:ascii="Times New Roman" w:hAnsi="Times New Roman"/>
          <w:sz w:val="20"/>
          <w:szCs w:val="20"/>
        </w:rPr>
        <w:t xml:space="preserve"> J, </w:t>
      </w:r>
      <w:r>
        <w:rPr>
          <w:rFonts w:ascii="Times New Roman" w:hAnsi="Times New Roman"/>
          <w:sz w:val="20"/>
          <w:szCs w:val="20"/>
        </w:rPr>
        <w:t>Stevens K, Flynn T, Brazier J, Sawyer MG</w:t>
      </w:r>
      <w:r w:rsidRPr="007E06D5">
        <w:rPr>
          <w:rFonts w:ascii="Times New Roman" w:hAnsi="Times New Roman"/>
          <w:sz w:val="20"/>
          <w:szCs w:val="20"/>
        </w:rPr>
        <w:t xml:space="preserve">. </w:t>
      </w:r>
      <w:r w:rsidRPr="00932431">
        <w:rPr>
          <w:rFonts w:ascii="Times New Roman" w:hAnsi="Times New Roman"/>
          <w:iCs/>
          <w:sz w:val="20"/>
          <w:szCs w:val="20"/>
        </w:rPr>
        <w:t>Whose values in health? An empirical comparison of the application of adolescent and adult values for the CHU-9D and AQOL-6D in the Australian adolescent general population</w:t>
      </w:r>
      <w:r w:rsidRPr="007E06D5">
        <w:rPr>
          <w:rFonts w:ascii="Times New Roman" w:hAnsi="Times New Roman"/>
          <w:i/>
          <w:iCs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Value Health. 2012;</w:t>
      </w:r>
      <w:r w:rsidRPr="00932431">
        <w:rPr>
          <w:rFonts w:ascii="Times New Roman" w:hAnsi="Times New Roman"/>
          <w:bCs/>
          <w:sz w:val="20"/>
          <w:szCs w:val="20"/>
        </w:rPr>
        <w:t>15</w:t>
      </w:r>
      <w:r>
        <w:rPr>
          <w:rFonts w:ascii="Times New Roman" w:hAnsi="Times New Roman"/>
          <w:sz w:val="20"/>
          <w:szCs w:val="20"/>
        </w:rPr>
        <w:t>(5):</w:t>
      </w:r>
      <w:r w:rsidRPr="007E06D5">
        <w:rPr>
          <w:rFonts w:ascii="Times New Roman" w:hAnsi="Times New Roman"/>
          <w:sz w:val="20"/>
          <w:szCs w:val="20"/>
        </w:rPr>
        <w:t>730-736.</w:t>
      </w:r>
      <w:r>
        <w:rPr>
          <w:rFonts w:ascii="Times New Roman" w:hAnsi="Times New Roman"/>
          <w:sz w:val="20"/>
          <w:szCs w:val="20"/>
        </w:rPr>
        <w:t>239.</w:t>
      </w:r>
      <w:r>
        <w:rPr>
          <w:rFonts w:ascii="Times New Roman" w:hAnsi="Times New Roman"/>
          <w:sz w:val="20"/>
          <w:szCs w:val="20"/>
        </w:rPr>
        <w:tab/>
      </w:r>
    </w:p>
    <w:p w14:paraId="3B538C5A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239.</w:t>
      </w:r>
      <w:r>
        <w:rPr>
          <w:rFonts w:ascii="Times New Roman" w:hAnsi="Times New Roman"/>
          <w:sz w:val="20"/>
          <w:szCs w:val="20"/>
        </w:rPr>
        <w:tab/>
        <w:t>Rautava</w:t>
      </w:r>
      <w:r w:rsidRPr="007E06D5">
        <w:rPr>
          <w:rFonts w:ascii="Times New Roman" w:hAnsi="Times New Roman"/>
          <w:sz w:val="20"/>
          <w:szCs w:val="20"/>
        </w:rPr>
        <w:t xml:space="preserve"> L, </w:t>
      </w:r>
      <w:r>
        <w:rPr>
          <w:rFonts w:ascii="Times New Roman" w:hAnsi="Times New Roman"/>
          <w:sz w:val="20"/>
          <w:szCs w:val="20"/>
        </w:rPr>
        <w:t xml:space="preserve">Hakkinen U, Korvenranta E, Andersson S, Gissier M,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932431">
        <w:rPr>
          <w:rFonts w:ascii="Times New Roman" w:hAnsi="Times New Roman"/>
          <w:iCs/>
          <w:sz w:val="20"/>
          <w:szCs w:val="20"/>
        </w:rPr>
        <w:t>Health-Related Quality of Life in 5-Year-Old Very Low Birth Weight Infants</w:t>
      </w:r>
      <w:r w:rsidRPr="007E06D5">
        <w:rPr>
          <w:rFonts w:ascii="Times New Roman" w:hAnsi="Times New Roman"/>
          <w:i/>
          <w:iCs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J Pediatr. 2009;</w:t>
      </w:r>
      <w:r w:rsidRPr="00932431">
        <w:rPr>
          <w:rFonts w:ascii="Times New Roman" w:hAnsi="Times New Roman"/>
          <w:bCs/>
          <w:sz w:val="20"/>
          <w:szCs w:val="20"/>
        </w:rPr>
        <w:t>155</w:t>
      </w:r>
      <w:r>
        <w:rPr>
          <w:rFonts w:ascii="Times New Roman" w:hAnsi="Times New Roman"/>
          <w:sz w:val="20"/>
          <w:szCs w:val="20"/>
        </w:rPr>
        <w:t>(3):</w:t>
      </w:r>
      <w:r w:rsidRPr="007E06D5">
        <w:rPr>
          <w:rFonts w:ascii="Times New Roman" w:hAnsi="Times New Roman"/>
          <w:sz w:val="20"/>
          <w:szCs w:val="20"/>
        </w:rPr>
        <w:t>338.</w:t>
      </w:r>
    </w:p>
    <w:p w14:paraId="0F3C28A6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240.</w:t>
      </w:r>
      <w:r>
        <w:rPr>
          <w:rFonts w:ascii="Times New Roman" w:hAnsi="Times New Roman"/>
          <w:sz w:val="20"/>
          <w:szCs w:val="20"/>
        </w:rPr>
        <w:tab/>
        <w:t>Redouane B, Cohen E, Stephens D, Keilty K, Mouzaki M, et al. Parental perceptions of quality of life in children on long-term ventilation at home as compared to enterostomy tubes. PLoS One 2016;11(2):e0149999.</w:t>
      </w:r>
    </w:p>
    <w:p w14:paraId="11F01484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241.</w:t>
      </w:r>
      <w:r>
        <w:rPr>
          <w:rFonts w:ascii="Times New Roman" w:hAnsi="Times New Roman"/>
          <w:sz w:val="20"/>
          <w:szCs w:val="20"/>
        </w:rPr>
        <w:tab/>
      </w:r>
      <w:r w:rsidRPr="00245CE0">
        <w:rPr>
          <w:rFonts w:ascii="Times New Roman" w:hAnsi="Times New Roman"/>
          <w:sz w:val="20"/>
          <w:szCs w:val="20"/>
        </w:rPr>
        <w:t>Renier CM, Gerberich SG, McGovern PM, Alexander BH, Church TR, et al.</w:t>
      </w:r>
      <w:r w:rsidRPr="007E06D5">
        <w:rPr>
          <w:rFonts w:ascii="Times New Roman" w:hAnsi="Times New Roman"/>
          <w:sz w:val="20"/>
          <w:szCs w:val="20"/>
        </w:rPr>
        <w:t xml:space="preserve"> </w:t>
      </w:r>
      <w:r w:rsidRPr="00932431">
        <w:rPr>
          <w:rFonts w:ascii="Times New Roman" w:hAnsi="Times New Roman"/>
          <w:iCs/>
          <w:sz w:val="20"/>
          <w:szCs w:val="20"/>
        </w:rPr>
        <w:t>Health Utilities Index-3 Among Injured Youth Residing in Agricultural Households: Regional Rural Injury Study-III (RRIS-III)(PP).</w:t>
      </w:r>
      <w:r>
        <w:rPr>
          <w:rFonts w:ascii="Times New Roman" w:hAnsi="Times New Roman"/>
          <w:sz w:val="20"/>
          <w:szCs w:val="20"/>
        </w:rPr>
        <w:t xml:space="preserve"> Qual Life Res. 2012;</w:t>
      </w:r>
      <w:r w:rsidRPr="00692E92">
        <w:rPr>
          <w:rFonts w:ascii="Times New Roman" w:hAnsi="Times New Roman"/>
          <w:bCs/>
          <w:sz w:val="20"/>
          <w:szCs w:val="20"/>
        </w:rPr>
        <w:t>20</w:t>
      </w:r>
      <w:r>
        <w:rPr>
          <w:rFonts w:ascii="Times New Roman" w:hAnsi="Times New Roman"/>
          <w:sz w:val="20"/>
          <w:szCs w:val="20"/>
        </w:rPr>
        <w:t>:</w:t>
      </w:r>
      <w:r w:rsidRPr="007E06D5">
        <w:rPr>
          <w:rFonts w:ascii="Times New Roman" w:hAnsi="Times New Roman"/>
          <w:sz w:val="20"/>
          <w:szCs w:val="20"/>
        </w:rPr>
        <w:t>100-100.</w:t>
      </w:r>
    </w:p>
    <w:p w14:paraId="424FC5DF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242.</w:t>
      </w:r>
      <w:r>
        <w:rPr>
          <w:rFonts w:ascii="Times New Roman" w:hAnsi="Times New Roman"/>
          <w:sz w:val="20"/>
          <w:szCs w:val="20"/>
        </w:rPr>
        <w:tab/>
        <w:t>Rhodes ET, Prosser LA</w:t>
      </w:r>
      <w:r w:rsidRPr="007E06D5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Lieu TA, Songer TJ, Ludwig DS,</w:t>
      </w:r>
      <w:r w:rsidRPr="007E06D5">
        <w:rPr>
          <w:rFonts w:ascii="Times New Roman" w:hAnsi="Times New Roman"/>
          <w:sz w:val="20"/>
          <w:szCs w:val="20"/>
        </w:rPr>
        <w:t xml:space="preserve"> et al. </w:t>
      </w:r>
      <w:r w:rsidRPr="00D176AB">
        <w:rPr>
          <w:rFonts w:ascii="Times New Roman" w:hAnsi="Times New Roman"/>
          <w:iCs/>
          <w:sz w:val="20"/>
          <w:szCs w:val="20"/>
        </w:rPr>
        <w:t>Preferences for type 2 diabetes health states among adolescents with or at risk of type 2 diabetes mellitus</w:t>
      </w:r>
      <w:r w:rsidRPr="007E06D5">
        <w:rPr>
          <w:rFonts w:ascii="Times New Roman" w:hAnsi="Times New Roman"/>
          <w:i/>
          <w:iCs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Pediatr Diabetes. 2011,</w:t>
      </w:r>
      <w:r w:rsidRPr="00D176AB">
        <w:rPr>
          <w:rFonts w:ascii="Times New Roman" w:hAnsi="Times New Roman"/>
          <w:bCs/>
          <w:sz w:val="20"/>
          <w:szCs w:val="20"/>
        </w:rPr>
        <w:t>12</w:t>
      </w:r>
      <w:r>
        <w:rPr>
          <w:rFonts w:ascii="Times New Roman" w:hAnsi="Times New Roman"/>
          <w:sz w:val="20"/>
          <w:szCs w:val="20"/>
        </w:rPr>
        <w:t>(8):</w:t>
      </w:r>
      <w:r w:rsidRPr="007E06D5">
        <w:rPr>
          <w:rFonts w:ascii="Times New Roman" w:hAnsi="Times New Roman"/>
          <w:sz w:val="20"/>
          <w:szCs w:val="20"/>
        </w:rPr>
        <w:t>724-32.2</w:t>
      </w:r>
      <w:r>
        <w:rPr>
          <w:rFonts w:ascii="Times New Roman" w:hAnsi="Times New Roman"/>
          <w:sz w:val="20"/>
          <w:szCs w:val="20"/>
        </w:rPr>
        <w:t>43</w:t>
      </w:r>
      <w:r w:rsidRPr="007E06D5">
        <w:rPr>
          <w:rFonts w:ascii="Times New Roman" w:hAnsi="Times New Roman"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ab/>
      </w:r>
    </w:p>
    <w:p w14:paraId="0966E584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243.</w:t>
      </w:r>
      <w:r>
        <w:rPr>
          <w:rFonts w:ascii="Times New Roman" w:hAnsi="Times New Roman"/>
          <w:sz w:val="20"/>
          <w:szCs w:val="20"/>
        </w:rPr>
        <w:tab/>
      </w:r>
      <w:r w:rsidRPr="007E06D5">
        <w:rPr>
          <w:rFonts w:ascii="Times New Roman" w:hAnsi="Times New Roman"/>
          <w:sz w:val="20"/>
          <w:szCs w:val="20"/>
        </w:rPr>
        <w:t>Rhode</w:t>
      </w:r>
      <w:r>
        <w:rPr>
          <w:rFonts w:ascii="Times New Roman" w:hAnsi="Times New Roman"/>
          <w:sz w:val="20"/>
          <w:szCs w:val="20"/>
        </w:rPr>
        <w:t>s ET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Goran MI, Lieu TA, Lustig RH, Prosser LA,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D176AB">
        <w:rPr>
          <w:rFonts w:ascii="Times New Roman" w:hAnsi="Times New Roman"/>
          <w:iCs/>
          <w:sz w:val="20"/>
          <w:szCs w:val="20"/>
        </w:rPr>
        <w:t>Health-related quality of life in adolescents with or at risk for type 2 diabetes mellitus.</w:t>
      </w:r>
      <w:r>
        <w:rPr>
          <w:rFonts w:ascii="Times New Roman" w:hAnsi="Times New Roman"/>
          <w:sz w:val="20"/>
          <w:szCs w:val="20"/>
        </w:rPr>
        <w:t xml:space="preserve"> J Pediatr. 2012; </w:t>
      </w:r>
      <w:r w:rsidRPr="00D176AB">
        <w:rPr>
          <w:rFonts w:ascii="Times New Roman" w:hAnsi="Times New Roman"/>
          <w:bCs/>
          <w:sz w:val="20"/>
          <w:szCs w:val="20"/>
        </w:rPr>
        <w:t>160</w:t>
      </w:r>
      <w:r>
        <w:rPr>
          <w:rFonts w:ascii="Times New Roman" w:hAnsi="Times New Roman"/>
          <w:sz w:val="20"/>
          <w:szCs w:val="20"/>
        </w:rPr>
        <w:t>(6):</w:t>
      </w:r>
      <w:r w:rsidRPr="007E06D5">
        <w:rPr>
          <w:rFonts w:ascii="Times New Roman" w:hAnsi="Times New Roman"/>
          <w:sz w:val="20"/>
          <w:szCs w:val="20"/>
        </w:rPr>
        <w:t>911-7.</w:t>
      </w:r>
    </w:p>
    <w:p w14:paraId="4B7FA2D6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244.</w:t>
      </w:r>
      <w:r>
        <w:rPr>
          <w:rFonts w:ascii="Times New Roman" w:hAnsi="Times New Roman"/>
          <w:sz w:val="20"/>
          <w:szCs w:val="20"/>
        </w:rPr>
        <w:tab/>
        <w:t>Roberts G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Burnett AC, Lee KJ, Cheong J, Wood SJ,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195429">
        <w:rPr>
          <w:rFonts w:ascii="Times New Roman" w:hAnsi="Times New Roman"/>
          <w:iCs/>
          <w:sz w:val="20"/>
          <w:szCs w:val="20"/>
        </w:rPr>
        <w:t>Quality of life at age 18 years after extremely preterm birth in the post-surfactant era</w:t>
      </w:r>
      <w:r w:rsidRPr="007E06D5">
        <w:rPr>
          <w:rFonts w:ascii="Times New Roman" w:hAnsi="Times New Roman"/>
          <w:i/>
          <w:iCs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J Pediatr. 2013;</w:t>
      </w:r>
      <w:r w:rsidRPr="00195429">
        <w:rPr>
          <w:rFonts w:ascii="Times New Roman" w:hAnsi="Times New Roman"/>
          <w:bCs/>
          <w:sz w:val="20"/>
          <w:szCs w:val="20"/>
        </w:rPr>
        <w:t>163</w:t>
      </w:r>
      <w:r>
        <w:rPr>
          <w:rFonts w:ascii="Times New Roman" w:hAnsi="Times New Roman"/>
          <w:sz w:val="20"/>
          <w:szCs w:val="20"/>
        </w:rPr>
        <w:t>(4):</w:t>
      </w:r>
      <w:r w:rsidRPr="007E06D5">
        <w:rPr>
          <w:rFonts w:ascii="Times New Roman" w:hAnsi="Times New Roman"/>
          <w:sz w:val="20"/>
          <w:szCs w:val="20"/>
        </w:rPr>
        <w:t>1008-13 e1.</w:t>
      </w:r>
    </w:p>
    <w:p w14:paraId="7A96DA2F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245.</w:t>
      </w:r>
      <w:r>
        <w:rPr>
          <w:rFonts w:ascii="Times New Roman" w:hAnsi="Times New Roman"/>
          <w:sz w:val="20"/>
          <w:szCs w:val="20"/>
        </w:rPr>
        <w:tab/>
        <w:t xml:space="preserve">Robertson W, Fleming J, Kamal A, Hamborg T, Khan KA. </w:t>
      </w:r>
      <w:r w:rsidRPr="000D30A4">
        <w:rPr>
          <w:rFonts w:ascii="Times New Roman" w:hAnsi="Times New Roman"/>
          <w:sz w:val="20"/>
          <w:szCs w:val="20"/>
        </w:rPr>
        <w:t>Randomised controlled trial and economic evaluation of the 'Families for Health' programme to reduce obesity in children</w:t>
      </w:r>
      <w:r>
        <w:rPr>
          <w:rFonts w:ascii="Times New Roman" w:hAnsi="Times New Roman"/>
          <w:sz w:val="20"/>
          <w:szCs w:val="20"/>
        </w:rPr>
        <w:t>. Arch Dis Child 2017;102(5):416-26.</w:t>
      </w:r>
    </w:p>
    <w:p w14:paraId="083D333D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246.</w:t>
      </w:r>
      <w:r>
        <w:rPr>
          <w:rFonts w:ascii="Times New Roman" w:hAnsi="Times New Roman"/>
          <w:sz w:val="20"/>
          <w:szCs w:val="20"/>
        </w:rPr>
        <w:tab/>
        <w:t xml:space="preserve">Robles N, Rajmil L, Rodriguez-Arjona D, Azuara M, Codina F, et al. </w:t>
      </w:r>
      <w:r w:rsidRPr="000D30A4">
        <w:rPr>
          <w:rFonts w:ascii="Times New Roman" w:hAnsi="Times New Roman"/>
          <w:sz w:val="20"/>
          <w:szCs w:val="20"/>
        </w:rPr>
        <w:t>Development of the web-based Spanish and Catalan versions of the Euroqol 5D-Y (EQ-5D-Y) and comparison of results with the paper version</w:t>
      </w:r>
      <w:r>
        <w:rPr>
          <w:rFonts w:ascii="Times New Roman" w:hAnsi="Times New Roman"/>
          <w:sz w:val="20"/>
          <w:szCs w:val="20"/>
        </w:rPr>
        <w:t>. Health Qual Life Outcomes 2015;13(1):72.</w:t>
      </w:r>
    </w:p>
    <w:p w14:paraId="2EE36FDF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247.</w:t>
      </w:r>
      <w:r>
        <w:rPr>
          <w:rFonts w:ascii="Times New Roman" w:hAnsi="Times New Roman"/>
          <w:sz w:val="20"/>
          <w:szCs w:val="20"/>
        </w:rPr>
        <w:tab/>
        <w:t>Rochanathimoke O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Postma M, Thavorncharoensap M, Riewpaiboon A, Thinyounyong W</w:t>
      </w:r>
      <w:r w:rsidRPr="007E06D5">
        <w:rPr>
          <w:rFonts w:ascii="Times New Roman" w:hAnsi="Times New Roman"/>
          <w:sz w:val="20"/>
          <w:szCs w:val="20"/>
        </w:rPr>
        <w:t xml:space="preserve">. </w:t>
      </w:r>
      <w:r w:rsidRPr="00195429">
        <w:rPr>
          <w:rFonts w:ascii="Times New Roman" w:hAnsi="Times New Roman"/>
          <w:iCs/>
          <w:sz w:val="20"/>
          <w:szCs w:val="20"/>
        </w:rPr>
        <w:t>Quality Of Life Of Diarrheal Children And Caregivers In Thailand.</w:t>
      </w:r>
      <w:r>
        <w:rPr>
          <w:rFonts w:ascii="Times New Roman" w:hAnsi="Times New Roman"/>
          <w:sz w:val="20"/>
          <w:szCs w:val="20"/>
        </w:rPr>
        <w:t xml:space="preserve"> Value Health. 2014;</w:t>
      </w:r>
      <w:r w:rsidRPr="00195429">
        <w:rPr>
          <w:rFonts w:ascii="Times New Roman" w:hAnsi="Times New Roman"/>
          <w:bCs/>
          <w:sz w:val="20"/>
          <w:szCs w:val="20"/>
        </w:rPr>
        <w:t>17</w:t>
      </w:r>
      <w:r>
        <w:rPr>
          <w:rFonts w:ascii="Times New Roman" w:hAnsi="Times New Roman"/>
          <w:sz w:val="20"/>
          <w:szCs w:val="20"/>
        </w:rPr>
        <w:t>(7):</w:t>
      </w:r>
      <w:r w:rsidRPr="007E06D5">
        <w:rPr>
          <w:rFonts w:ascii="Times New Roman" w:hAnsi="Times New Roman"/>
          <w:sz w:val="20"/>
          <w:szCs w:val="20"/>
        </w:rPr>
        <w:t>A368-A369.</w:t>
      </w:r>
    </w:p>
    <w:p w14:paraId="66478724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 w:rsidRPr="007E06D5"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>48</w:t>
      </w:r>
      <w:r w:rsidRPr="007E06D5">
        <w:rPr>
          <w:rFonts w:ascii="Times New Roman" w:hAnsi="Times New Roman"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ab/>
        <w:t>Rocque B</w:t>
      </w:r>
      <w:r>
        <w:rPr>
          <w:rFonts w:ascii="Times New Roman" w:hAnsi="Times New Roman"/>
          <w:sz w:val="20"/>
          <w:szCs w:val="20"/>
        </w:rPr>
        <w:t>G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Bishop ER, Scogin MA, Hopson BD, Arynchyna AA,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195429">
        <w:rPr>
          <w:rFonts w:ascii="Times New Roman" w:hAnsi="Times New Roman"/>
          <w:iCs/>
          <w:sz w:val="20"/>
          <w:szCs w:val="20"/>
        </w:rPr>
        <w:t>Assessing health-related quality of life in children with spina bifida</w:t>
      </w:r>
      <w:r w:rsidRPr="007E06D5">
        <w:rPr>
          <w:rFonts w:ascii="Times New Roman" w:hAnsi="Times New Roman"/>
          <w:i/>
          <w:iCs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J Neurosurg Pediatr. 2015;</w:t>
      </w:r>
      <w:r w:rsidRPr="00195429">
        <w:rPr>
          <w:rFonts w:ascii="Times New Roman" w:hAnsi="Times New Roman"/>
          <w:bCs/>
          <w:sz w:val="20"/>
          <w:szCs w:val="20"/>
        </w:rPr>
        <w:t>15</w:t>
      </w:r>
      <w:r>
        <w:rPr>
          <w:rFonts w:ascii="Times New Roman" w:hAnsi="Times New Roman"/>
          <w:sz w:val="20"/>
          <w:szCs w:val="20"/>
        </w:rPr>
        <w:t>(2):</w:t>
      </w:r>
      <w:r w:rsidRPr="007E06D5">
        <w:rPr>
          <w:rFonts w:ascii="Times New Roman" w:hAnsi="Times New Roman"/>
          <w:sz w:val="20"/>
          <w:szCs w:val="20"/>
        </w:rPr>
        <w:t>144-9.2</w:t>
      </w:r>
      <w:r>
        <w:rPr>
          <w:rFonts w:ascii="Times New Roman" w:hAnsi="Times New Roman"/>
          <w:sz w:val="20"/>
          <w:szCs w:val="20"/>
        </w:rPr>
        <w:t>49</w:t>
      </w:r>
      <w:r w:rsidRPr="007E06D5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ab/>
      </w:r>
    </w:p>
    <w:p w14:paraId="611854B5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249.</w:t>
      </w:r>
      <w:r>
        <w:rPr>
          <w:rFonts w:ascii="Times New Roman" w:hAnsi="Times New Roman"/>
          <w:sz w:val="20"/>
          <w:szCs w:val="20"/>
        </w:rPr>
        <w:tab/>
        <w:t xml:space="preserve">Rodriguez-Martinez CE, </w:t>
      </w:r>
      <w:r w:rsidRPr="007E06D5">
        <w:rPr>
          <w:rFonts w:ascii="Times New Roman" w:hAnsi="Times New Roman"/>
          <w:sz w:val="20"/>
          <w:szCs w:val="20"/>
        </w:rPr>
        <w:t>Sossa-Bri</w:t>
      </w:r>
      <w:r>
        <w:rPr>
          <w:rFonts w:ascii="Times New Roman" w:hAnsi="Times New Roman"/>
          <w:sz w:val="20"/>
          <w:szCs w:val="20"/>
        </w:rPr>
        <w:t>ceno MP, Castro-Rodriguez JA.</w:t>
      </w:r>
      <w:r w:rsidRPr="007E06D5">
        <w:rPr>
          <w:rFonts w:ascii="Times New Roman" w:hAnsi="Times New Roman"/>
          <w:sz w:val="20"/>
          <w:szCs w:val="20"/>
        </w:rPr>
        <w:t xml:space="preserve"> </w:t>
      </w:r>
      <w:r w:rsidRPr="00195429">
        <w:rPr>
          <w:rFonts w:ascii="Times New Roman" w:hAnsi="Times New Roman"/>
          <w:iCs/>
          <w:sz w:val="20"/>
          <w:szCs w:val="20"/>
        </w:rPr>
        <w:t>Cost-utility analysis of the inhaled steroids available in a developing country for the management of pediatric patients with persistent asthma.</w:t>
      </w:r>
      <w:r w:rsidRPr="0019542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J Asthma. 2013;</w:t>
      </w:r>
      <w:r w:rsidRPr="00195429">
        <w:rPr>
          <w:rFonts w:ascii="Times New Roman" w:hAnsi="Times New Roman"/>
          <w:bCs/>
          <w:sz w:val="20"/>
          <w:szCs w:val="20"/>
        </w:rPr>
        <w:t>50</w:t>
      </w:r>
      <w:r>
        <w:rPr>
          <w:rFonts w:ascii="Times New Roman" w:hAnsi="Times New Roman"/>
          <w:sz w:val="20"/>
          <w:szCs w:val="20"/>
        </w:rPr>
        <w:t>(4):</w:t>
      </w:r>
      <w:r w:rsidRPr="007E06D5">
        <w:rPr>
          <w:rFonts w:ascii="Times New Roman" w:hAnsi="Times New Roman"/>
          <w:sz w:val="20"/>
          <w:szCs w:val="20"/>
        </w:rPr>
        <w:t>410-8.</w:t>
      </w:r>
    </w:p>
    <w:p w14:paraId="7D767B6B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250.</w:t>
      </w:r>
      <w:r>
        <w:rPr>
          <w:rFonts w:ascii="Times New Roman" w:hAnsi="Times New Roman"/>
          <w:sz w:val="20"/>
          <w:szCs w:val="20"/>
        </w:rPr>
        <w:tab/>
        <w:t>Roman JD.</w:t>
      </w:r>
      <w:r w:rsidRPr="007E06D5">
        <w:rPr>
          <w:rFonts w:ascii="Times New Roman" w:hAnsi="Times New Roman"/>
          <w:sz w:val="20"/>
          <w:szCs w:val="20"/>
        </w:rPr>
        <w:t xml:space="preserve"> </w:t>
      </w:r>
      <w:r w:rsidRPr="00195429">
        <w:rPr>
          <w:rFonts w:ascii="Times New Roman" w:hAnsi="Times New Roman"/>
          <w:iCs/>
          <w:sz w:val="20"/>
          <w:szCs w:val="20"/>
        </w:rPr>
        <w:t>Adolescent endometriosis in the Waikato region of New Zealand--a comparative cohort study with a mean follow-up time of 2.6 years.</w:t>
      </w:r>
      <w:r w:rsidRPr="0019542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Aust N Z J Obstet Gynaecol.</w:t>
      </w:r>
      <w:r w:rsidRPr="007E06D5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2010;</w:t>
      </w:r>
      <w:r w:rsidRPr="00195429">
        <w:rPr>
          <w:rFonts w:ascii="Times New Roman" w:hAnsi="Times New Roman"/>
          <w:bCs/>
          <w:sz w:val="20"/>
          <w:szCs w:val="20"/>
        </w:rPr>
        <w:t>50</w:t>
      </w:r>
      <w:r>
        <w:rPr>
          <w:rFonts w:ascii="Times New Roman" w:hAnsi="Times New Roman"/>
          <w:sz w:val="20"/>
          <w:szCs w:val="20"/>
        </w:rPr>
        <w:t>(2):</w:t>
      </w:r>
      <w:r w:rsidRPr="007E06D5">
        <w:rPr>
          <w:rFonts w:ascii="Times New Roman" w:hAnsi="Times New Roman"/>
          <w:sz w:val="20"/>
          <w:szCs w:val="20"/>
        </w:rPr>
        <w:t>179-83.</w:t>
      </w:r>
    </w:p>
    <w:p w14:paraId="4569A5A4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 w:rsidRPr="007E06D5"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>51</w:t>
      </w:r>
      <w:r w:rsidRPr="007E06D5">
        <w:rPr>
          <w:rFonts w:ascii="Times New Roman" w:hAnsi="Times New Roman"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ab/>
        <w:t xml:space="preserve">Roposch A, </w:t>
      </w:r>
      <w:r>
        <w:rPr>
          <w:rFonts w:ascii="Times New Roman" w:hAnsi="Times New Roman"/>
          <w:sz w:val="20"/>
          <w:szCs w:val="20"/>
        </w:rPr>
        <w:t>Liu LQ, Offiah AC, Wedge JH</w:t>
      </w:r>
      <w:r w:rsidRPr="007E06D5">
        <w:rPr>
          <w:rFonts w:ascii="Times New Roman" w:hAnsi="Times New Roman"/>
          <w:sz w:val="20"/>
          <w:szCs w:val="20"/>
        </w:rPr>
        <w:t xml:space="preserve">. </w:t>
      </w:r>
      <w:r w:rsidRPr="00195429">
        <w:rPr>
          <w:rFonts w:ascii="Times New Roman" w:hAnsi="Times New Roman"/>
          <w:iCs/>
          <w:sz w:val="20"/>
          <w:szCs w:val="20"/>
        </w:rPr>
        <w:t>Functional outcomes in children with osteonecrosis secondary to treatment of developmental dysplasia of the hip</w:t>
      </w:r>
      <w:r w:rsidRPr="007E06D5">
        <w:rPr>
          <w:rFonts w:ascii="Times New Roman" w:hAnsi="Times New Roman"/>
          <w:i/>
          <w:iCs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J Bone Joint Surg Am. 2011;</w:t>
      </w:r>
      <w:r w:rsidRPr="00195429">
        <w:rPr>
          <w:rFonts w:ascii="Times New Roman" w:hAnsi="Times New Roman"/>
          <w:bCs/>
          <w:sz w:val="20"/>
          <w:szCs w:val="20"/>
        </w:rPr>
        <w:t>93</w:t>
      </w:r>
      <w:r>
        <w:rPr>
          <w:rFonts w:ascii="Times New Roman" w:hAnsi="Times New Roman"/>
          <w:sz w:val="20"/>
          <w:szCs w:val="20"/>
        </w:rPr>
        <w:t>(24):e</w:t>
      </w:r>
      <w:r w:rsidRPr="007E06D5">
        <w:rPr>
          <w:rFonts w:ascii="Times New Roman" w:hAnsi="Times New Roman"/>
          <w:sz w:val="20"/>
          <w:szCs w:val="20"/>
        </w:rPr>
        <w:t>145.</w:t>
      </w:r>
    </w:p>
    <w:p w14:paraId="01046278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 w:rsidRPr="007E06D5"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>52</w:t>
      </w:r>
      <w:r w:rsidRPr="007E06D5">
        <w:rPr>
          <w:rFonts w:ascii="Times New Roman" w:hAnsi="Times New Roman"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ab/>
        <w:t>Rosenbaum</w:t>
      </w:r>
      <w:r>
        <w:rPr>
          <w:rFonts w:ascii="Times New Roman" w:hAnsi="Times New Roman"/>
          <w:sz w:val="20"/>
          <w:szCs w:val="20"/>
        </w:rPr>
        <w:t xml:space="preserve"> PL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Livingston MH, Palisano RJ, Galuppi BE, Russell DJ. </w:t>
      </w:r>
      <w:r w:rsidRPr="00F42E37">
        <w:rPr>
          <w:rFonts w:ascii="Times New Roman" w:hAnsi="Times New Roman"/>
          <w:iCs/>
          <w:sz w:val="20"/>
          <w:szCs w:val="20"/>
        </w:rPr>
        <w:t>Quality of life and health-related quality of life of adolescents with cerebral palsy.</w:t>
      </w:r>
      <w:r>
        <w:rPr>
          <w:rFonts w:ascii="Times New Roman" w:hAnsi="Times New Roman"/>
          <w:sz w:val="20"/>
          <w:szCs w:val="20"/>
        </w:rPr>
        <w:t xml:space="preserve"> Dev Med Child Neurol. 2007;</w:t>
      </w:r>
      <w:r w:rsidRPr="00F42E37">
        <w:rPr>
          <w:rFonts w:ascii="Times New Roman" w:hAnsi="Times New Roman"/>
          <w:bCs/>
          <w:sz w:val="20"/>
          <w:szCs w:val="20"/>
        </w:rPr>
        <w:t>49</w:t>
      </w:r>
      <w:r>
        <w:rPr>
          <w:rFonts w:ascii="Times New Roman" w:hAnsi="Times New Roman"/>
          <w:sz w:val="20"/>
          <w:szCs w:val="20"/>
        </w:rPr>
        <w:t>(7):</w:t>
      </w:r>
      <w:r w:rsidRPr="007E06D5">
        <w:rPr>
          <w:rFonts w:ascii="Times New Roman" w:hAnsi="Times New Roman"/>
          <w:sz w:val="20"/>
          <w:szCs w:val="20"/>
        </w:rPr>
        <w:t>516-21.</w:t>
      </w:r>
    </w:p>
    <w:p w14:paraId="20423990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 w:rsidRPr="007E06D5"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>53</w:t>
      </w:r>
      <w:r w:rsidRPr="007E06D5">
        <w:rPr>
          <w:rFonts w:ascii="Times New Roman" w:hAnsi="Times New Roman"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ab/>
        <w:t>Rowley PT,</w:t>
      </w:r>
      <w:r>
        <w:rPr>
          <w:rFonts w:ascii="Times New Roman" w:hAnsi="Times New Roman"/>
          <w:sz w:val="20"/>
          <w:szCs w:val="20"/>
        </w:rPr>
        <w:t xml:space="preserve"> </w:t>
      </w:r>
      <w:r w:rsidRPr="007E06D5">
        <w:rPr>
          <w:rFonts w:ascii="Times New Roman" w:hAnsi="Times New Roman"/>
          <w:sz w:val="20"/>
          <w:szCs w:val="20"/>
        </w:rPr>
        <w:t>Loader</w:t>
      </w:r>
      <w:r>
        <w:rPr>
          <w:rFonts w:ascii="Times New Roman" w:hAnsi="Times New Roman"/>
          <w:sz w:val="20"/>
          <w:szCs w:val="20"/>
        </w:rPr>
        <w:t xml:space="preserve"> S</w:t>
      </w:r>
      <w:r w:rsidRPr="007E06D5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r w:rsidRPr="007E06D5">
        <w:rPr>
          <w:rFonts w:ascii="Times New Roman" w:hAnsi="Times New Roman"/>
          <w:sz w:val="20"/>
          <w:szCs w:val="20"/>
        </w:rPr>
        <w:t>Kaplan</w:t>
      </w:r>
      <w:r>
        <w:rPr>
          <w:rFonts w:ascii="Times New Roman" w:hAnsi="Times New Roman"/>
          <w:sz w:val="20"/>
          <w:szCs w:val="20"/>
        </w:rPr>
        <w:t xml:space="preserve"> RM.</w:t>
      </w:r>
      <w:r w:rsidRPr="007E06D5">
        <w:rPr>
          <w:rFonts w:ascii="Times New Roman" w:hAnsi="Times New Roman"/>
          <w:sz w:val="20"/>
          <w:szCs w:val="20"/>
        </w:rPr>
        <w:t xml:space="preserve"> </w:t>
      </w:r>
      <w:r w:rsidRPr="00F42E37">
        <w:rPr>
          <w:rFonts w:ascii="Times New Roman" w:hAnsi="Times New Roman"/>
          <w:iCs/>
          <w:sz w:val="20"/>
          <w:szCs w:val="20"/>
        </w:rPr>
        <w:t>Prenatal screening for cystic fibrosis carriers: an economic evaluation.</w:t>
      </w:r>
      <w:r w:rsidRPr="00F42E37">
        <w:rPr>
          <w:rFonts w:ascii="Times New Roman" w:hAnsi="Times New Roman"/>
          <w:sz w:val="20"/>
          <w:szCs w:val="20"/>
        </w:rPr>
        <w:t xml:space="preserve"> Am J Hum Genet</w:t>
      </w:r>
      <w:r>
        <w:rPr>
          <w:rFonts w:ascii="Times New Roman" w:hAnsi="Times New Roman"/>
          <w:sz w:val="20"/>
          <w:szCs w:val="20"/>
        </w:rPr>
        <w:t>. 1998;</w:t>
      </w:r>
      <w:r w:rsidRPr="00F42E37">
        <w:rPr>
          <w:rFonts w:ascii="Times New Roman" w:hAnsi="Times New Roman"/>
          <w:bCs/>
          <w:sz w:val="20"/>
          <w:szCs w:val="20"/>
        </w:rPr>
        <w:t>63</w:t>
      </w:r>
      <w:r>
        <w:rPr>
          <w:rFonts w:ascii="Times New Roman" w:hAnsi="Times New Roman"/>
          <w:sz w:val="20"/>
          <w:szCs w:val="20"/>
        </w:rPr>
        <w:t>(4):</w:t>
      </w:r>
      <w:r w:rsidRPr="007E06D5">
        <w:rPr>
          <w:rFonts w:ascii="Times New Roman" w:hAnsi="Times New Roman"/>
          <w:sz w:val="20"/>
          <w:szCs w:val="20"/>
        </w:rPr>
        <w:t>1160-74.</w:t>
      </w:r>
    </w:p>
    <w:p w14:paraId="27A703FC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254.</w:t>
      </w:r>
      <w:r>
        <w:rPr>
          <w:rFonts w:ascii="Times New Roman" w:hAnsi="Times New Roman"/>
          <w:sz w:val="20"/>
          <w:szCs w:val="20"/>
        </w:rPr>
        <w:tab/>
        <w:t>Sach TH, Barton GR.</w:t>
      </w:r>
      <w:r w:rsidRPr="007E06D5">
        <w:rPr>
          <w:rFonts w:ascii="Times New Roman" w:hAnsi="Times New Roman"/>
          <w:sz w:val="20"/>
          <w:szCs w:val="20"/>
        </w:rPr>
        <w:t xml:space="preserve"> </w:t>
      </w:r>
      <w:r w:rsidRPr="008F58E6">
        <w:rPr>
          <w:rFonts w:ascii="Times New Roman" w:hAnsi="Times New Roman"/>
          <w:iCs/>
          <w:sz w:val="20"/>
          <w:szCs w:val="20"/>
        </w:rPr>
        <w:t>Interpreting parental proxy reports of (health-related) quality of life for children with unilateral cochlear implants</w:t>
      </w:r>
      <w:r w:rsidRPr="007E06D5">
        <w:rPr>
          <w:rFonts w:ascii="Times New Roman" w:hAnsi="Times New Roman"/>
          <w:i/>
          <w:iCs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 xml:space="preserve"> Int J </w:t>
      </w:r>
      <w:r>
        <w:rPr>
          <w:rFonts w:ascii="Times New Roman" w:hAnsi="Times New Roman"/>
          <w:sz w:val="20"/>
          <w:szCs w:val="20"/>
        </w:rPr>
        <w:t>Pediatr Otorhinolaryngol. 2007;</w:t>
      </w:r>
      <w:r w:rsidRPr="008F58E6">
        <w:rPr>
          <w:rFonts w:ascii="Times New Roman" w:hAnsi="Times New Roman"/>
          <w:bCs/>
          <w:sz w:val="20"/>
          <w:szCs w:val="20"/>
        </w:rPr>
        <w:t>71</w:t>
      </w:r>
      <w:r>
        <w:rPr>
          <w:rFonts w:ascii="Times New Roman" w:hAnsi="Times New Roman"/>
          <w:sz w:val="20"/>
          <w:szCs w:val="20"/>
        </w:rPr>
        <w:t>(3):</w:t>
      </w:r>
      <w:r w:rsidRPr="007E06D5">
        <w:rPr>
          <w:rFonts w:ascii="Times New Roman" w:hAnsi="Times New Roman"/>
          <w:sz w:val="20"/>
          <w:szCs w:val="20"/>
        </w:rPr>
        <w:t>435-45.</w:t>
      </w:r>
    </w:p>
    <w:p w14:paraId="4D50A224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 w:rsidRPr="007E06D5"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>55</w:t>
      </w:r>
      <w:r w:rsidRPr="007E06D5">
        <w:rPr>
          <w:rFonts w:ascii="Times New Roman" w:hAnsi="Times New Roman"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ab/>
        <w:t>Saig</w:t>
      </w:r>
      <w:r>
        <w:rPr>
          <w:rFonts w:ascii="Times New Roman" w:hAnsi="Times New Roman"/>
          <w:sz w:val="20"/>
          <w:szCs w:val="20"/>
        </w:rPr>
        <w:t>al S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Feeny D, Furlong W, Rosenbaum P, Burrows E,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335CC3">
        <w:rPr>
          <w:rFonts w:ascii="Times New Roman" w:hAnsi="Times New Roman"/>
          <w:iCs/>
          <w:sz w:val="20"/>
          <w:szCs w:val="20"/>
        </w:rPr>
        <w:t>Comparison of the health-related quality of life of extremely low birth weight children and a-reference group of children at age eight years.</w:t>
      </w:r>
      <w:r w:rsidRPr="00335CC3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J Pediatr. 1994;</w:t>
      </w:r>
      <w:r w:rsidRPr="00335CC3">
        <w:rPr>
          <w:rFonts w:ascii="Times New Roman" w:hAnsi="Times New Roman"/>
          <w:bCs/>
          <w:sz w:val="20"/>
          <w:szCs w:val="20"/>
        </w:rPr>
        <w:t>125</w:t>
      </w:r>
      <w:r>
        <w:rPr>
          <w:rFonts w:ascii="Times New Roman" w:hAnsi="Times New Roman"/>
          <w:sz w:val="20"/>
          <w:szCs w:val="20"/>
        </w:rPr>
        <w:t>(3):</w:t>
      </w:r>
      <w:r w:rsidRPr="007E06D5">
        <w:rPr>
          <w:rFonts w:ascii="Times New Roman" w:hAnsi="Times New Roman"/>
          <w:sz w:val="20"/>
          <w:szCs w:val="20"/>
        </w:rPr>
        <w:t>418-425.</w:t>
      </w:r>
    </w:p>
    <w:p w14:paraId="29691B21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256.</w:t>
      </w:r>
      <w:r>
        <w:rPr>
          <w:rFonts w:ascii="Times New Roman" w:hAnsi="Times New Roman"/>
          <w:sz w:val="20"/>
          <w:szCs w:val="20"/>
        </w:rPr>
        <w:tab/>
        <w:t>Saigal S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Feeny D, Rosenbaum P, Furlong W, Burrows E,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C910FE">
        <w:rPr>
          <w:rFonts w:ascii="Times New Roman" w:hAnsi="Times New Roman"/>
          <w:iCs/>
          <w:sz w:val="20"/>
          <w:szCs w:val="20"/>
        </w:rPr>
        <w:t>Self-perceived health status and health-related quality of life of extremely low-birth-weight infants at adolescence.</w:t>
      </w:r>
      <w:r w:rsidRPr="00C910FE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JAMA. 1996;</w:t>
      </w:r>
      <w:r w:rsidRPr="00C910FE">
        <w:rPr>
          <w:rFonts w:ascii="Times New Roman" w:hAnsi="Times New Roman"/>
          <w:bCs/>
          <w:sz w:val="20"/>
          <w:szCs w:val="20"/>
        </w:rPr>
        <w:t>276</w:t>
      </w:r>
      <w:r>
        <w:rPr>
          <w:rFonts w:ascii="Times New Roman" w:hAnsi="Times New Roman"/>
          <w:sz w:val="20"/>
          <w:szCs w:val="20"/>
        </w:rPr>
        <w:t>(6):</w:t>
      </w:r>
      <w:r w:rsidRPr="007E06D5">
        <w:rPr>
          <w:rFonts w:ascii="Times New Roman" w:hAnsi="Times New Roman"/>
          <w:sz w:val="20"/>
          <w:szCs w:val="20"/>
        </w:rPr>
        <w:t>453-9.</w:t>
      </w:r>
    </w:p>
    <w:p w14:paraId="40428D44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257.</w:t>
      </w:r>
      <w:r>
        <w:rPr>
          <w:rFonts w:ascii="Times New Roman" w:hAnsi="Times New Roman"/>
          <w:sz w:val="20"/>
          <w:szCs w:val="20"/>
        </w:rPr>
        <w:tab/>
        <w:t>Saigal S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Stoskopf BL, Feeny D, Furlong W, Burrows E,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433740">
        <w:rPr>
          <w:rFonts w:ascii="Times New Roman" w:hAnsi="Times New Roman"/>
          <w:iCs/>
          <w:sz w:val="20"/>
          <w:szCs w:val="20"/>
        </w:rPr>
        <w:t>Differences in preferences for neonatal outcomes among health care professionals, parents, and adolescents.</w:t>
      </w:r>
      <w:r w:rsidRPr="007E06D5">
        <w:rPr>
          <w:rFonts w:ascii="Times New Roman" w:hAnsi="Times New Roman"/>
          <w:sz w:val="20"/>
          <w:szCs w:val="20"/>
        </w:rPr>
        <w:t xml:space="preserve"> JA</w:t>
      </w:r>
      <w:r>
        <w:rPr>
          <w:rFonts w:ascii="Times New Roman" w:hAnsi="Times New Roman"/>
          <w:sz w:val="20"/>
          <w:szCs w:val="20"/>
        </w:rPr>
        <w:t>MA. 1999;</w:t>
      </w:r>
      <w:r w:rsidRPr="00433740">
        <w:rPr>
          <w:rFonts w:ascii="Times New Roman" w:hAnsi="Times New Roman"/>
          <w:bCs/>
          <w:sz w:val="20"/>
          <w:szCs w:val="20"/>
        </w:rPr>
        <w:t>281</w:t>
      </w:r>
      <w:r>
        <w:rPr>
          <w:rFonts w:ascii="Times New Roman" w:hAnsi="Times New Roman"/>
          <w:sz w:val="20"/>
          <w:szCs w:val="20"/>
        </w:rPr>
        <w:t>(21):</w:t>
      </w:r>
      <w:r w:rsidRPr="007E06D5">
        <w:rPr>
          <w:rFonts w:ascii="Times New Roman" w:hAnsi="Times New Roman"/>
          <w:sz w:val="20"/>
          <w:szCs w:val="20"/>
        </w:rPr>
        <w:t>1991-7.</w:t>
      </w:r>
    </w:p>
    <w:p w14:paraId="54324018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258.</w:t>
      </w:r>
      <w:r>
        <w:rPr>
          <w:rFonts w:ascii="Times New Roman" w:hAnsi="Times New Roman"/>
          <w:sz w:val="20"/>
          <w:szCs w:val="20"/>
        </w:rPr>
        <w:tab/>
        <w:t>Saigal</w:t>
      </w:r>
      <w:r w:rsidRPr="007E06D5">
        <w:rPr>
          <w:rFonts w:ascii="Times New Roman" w:hAnsi="Times New Roman"/>
          <w:sz w:val="20"/>
          <w:szCs w:val="20"/>
        </w:rPr>
        <w:t xml:space="preserve"> S, </w:t>
      </w:r>
      <w:r>
        <w:rPr>
          <w:rFonts w:ascii="Times New Roman" w:hAnsi="Times New Roman"/>
          <w:sz w:val="20"/>
          <w:szCs w:val="20"/>
        </w:rPr>
        <w:t>Rosenbaum PL, Feeny D, Burrows E, Furlong W, et</w:t>
      </w:r>
      <w:r w:rsidRPr="007E06D5">
        <w:rPr>
          <w:rFonts w:ascii="Times New Roman" w:hAnsi="Times New Roman"/>
          <w:sz w:val="20"/>
          <w:szCs w:val="20"/>
        </w:rPr>
        <w:t xml:space="preserve"> al. </w:t>
      </w:r>
      <w:r w:rsidRPr="00433740">
        <w:rPr>
          <w:rFonts w:ascii="Times New Roman" w:hAnsi="Times New Roman"/>
          <w:iCs/>
          <w:sz w:val="20"/>
          <w:szCs w:val="20"/>
        </w:rPr>
        <w:t>Parental perspectives of the health status and health-related quality of life of teen-aged children who were extremely low birth weight and term controls.</w:t>
      </w:r>
      <w:r>
        <w:rPr>
          <w:rFonts w:ascii="Times New Roman" w:hAnsi="Times New Roman"/>
          <w:sz w:val="20"/>
          <w:szCs w:val="20"/>
        </w:rPr>
        <w:t xml:space="preserve"> Pediatrics. 2000;</w:t>
      </w:r>
      <w:r w:rsidRPr="00433740">
        <w:rPr>
          <w:rFonts w:ascii="Times New Roman" w:hAnsi="Times New Roman"/>
          <w:bCs/>
          <w:sz w:val="20"/>
          <w:szCs w:val="20"/>
        </w:rPr>
        <w:t>105</w:t>
      </w:r>
      <w:r>
        <w:rPr>
          <w:rFonts w:ascii="Times New Roman" w:hAnsi="Times New Roman"/>
          <w:sz w:val="20"/>
          <w:szCs w:val="20"/>
        </w:rPr>
        <w:t>(3 Pt 1):</w:t>
      </w:r>
      <w:r w:rsidRPr="007E06D5">
        <w:rPr>
          <w:rFonts w:ascii="Times New Roman" w:hAnsi="Times New Roman"/>
          <w:sz w:val="20"/>
          <w:szCs w:val="20"/>
        </w:rPr>
        <w:t>569-74.</w:t>
      </w:r>
    </w:p>
    <w:p w14:paraId="26D1C31E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 w:rsidRPr="007E06D5"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>59</w:t>
      </w:r>
      <w:r w:rsidRPr="007E06D5">
        <w:rPr>
          <w:rFonts w:ascii="Times New Roman" w:hAnsi="Times New Roman"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Saigal S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Stoskopf BL, Burrows E, Streiner DL, Rosenbaum PL.</w:t>
      </w:r>
      <w:r w:rsidRPr="007E06D5">
        <w:rPr>
          <w:rFonts w:ascii="Times New Roman" w:hAnsi="Times New Roman"/>
          <w:sz w:val="20"/>
          <w:szCs w:val="20"/>
        </w:rPr>
        <w:t xml:space="preserve"> </w:t>
      </w:r>
      <w:r w:rsidRPr="00405BF6">
        <w:rPr>
          <w:rFonts w:ascii="Times New Roman" w:hAnsi="Times New Roman"/>
          <w:iCs/>
          <w:sz w:val="20"/>
          <w:szCs w:val="20"/>
        </w:rPr>
        <w:t>Stability of maternal preferences for pediatric health states in the perinatal period and 1 year later.</w:t>
      </w:r>
      <w:r w:rsidRPr="007E06D5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Arch Pediatr Adolesc Med. 2003;</w:t>
      </w:r>
      <w:r w:rsidRPr="00405BF6">
        <w:rPr>
          <w:rFonts w:ascii="Times New Roman" w:hAnsi="Times New Roman"/>
          <w:bCs/>
          <w:sz w:val="20"/>
          <w:szCs w:val="20"/>
        </w:rPr>
        <w:t>157</w:t>
      </w:r>
      <w:r>
        <w:rPr>
          <w:rFonts w:ascii="Times New Roman" w:hAnsi="Times New Roman"/>
          <w:sz w:val="20"/>
          <w:szCs w:val="20"/>
        </w:rPr>
        <w:t>(3):</w:t>
      </w:r>
      <w:r w:rsidRPr="007E06D5">
        <w:rPr>
          <w:rFonts w:ascii="Times New Roman" w:hAnsi="Times New Roman"/>
          <w:sz w:val="20"/>
          <w:szCs w:val="20"/>
        </w:rPr>
        <w:t>261-9.</w:t>
      </w:r>
    </w:p>
    <w:p w14:paraId="58372D0A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260.</w:t>
      </w:r>
      <w:r>
        <w:rPr>
          <w:rFonts w:ascii="Times New Roman" w:hAnsi="Times New Roman"/>
          <w:sz w:val="20"/>
          <w:szCs w:val="20"/>
        </w:rPr>
        <w:tab/>
        <w:t>Saigal S, Ferro MA, van Lieshout RJ, Schmidt LA, Morrison KM, et al. Health-related quality of life trajectories of extremely low birth weight survivors into adulthood. J Pediatr 2016;179:68-73.</w:t>
      </w:r>
    </w:p>
    <w:p w14:paraId="57C7BBFD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261.</w:t>
      </w:r>
      <w:r>
        <w:rPr>
          <w:rFonts w:ascii="Times New Roman" w:hAnsi="Times New Roman"/>
          <w:sz w:val="20"/>
          <w:szCs w:val="20"/>
        </w:rPr>
        <w:tab/>
        <w:t>Saw</w:t>
      </w:r>
      <w:r w:rsidRPr="007E06D5">
        <w:rPr>
          <w:rFonts w:ascii="Times New Roman" w:hAnsi="Times New Roman"/>
          <w:sz w:val="20"/>
          <w:szCs w:val="20"/>
        </w:rPr>
        <w:t xml:space="preserve"> S</w:t>
      </w:r>
      <w:r>
        <w:rPr>
          <w:rFonts w:ascii="Times New Roman" w:hAnsi="Times New Roman"/>
          <w:sz w:val="20"/>
          <w:szCs w:val="20"/>
        </w:rPr>
        <w:t xml:space="preserve">M, Gazzard G, Au Eong KG, </w:t>
      </w:r>
      <w:r>
        <w:rPr>
          <w:rFonts w:ascii="Times New Roman" w:hAnsi="Times New Roman" w:hint="eastAsia"/>
          <w:sz w:val="20"/>
          <w:szCs w:val="20"/>
        </w:rPr>
        <w:t>Koh D</w:t>
      </w:r>
      <w:r w:rsidRPr="007E06D5">
        <w:rPr>
          <w:rFonts w:ascii="Times New Roman" w:hAnsi="Times New Roman"/>
          <w:sz w:val="20"/>
          <w:szCs w:val="20"/>
        </w:rPr>
        <w:t xml:space="preserve">. </w:t>
      </w:r>
      <w:r w:rsidRPr="00004A9E">
        <w:rPr>
          <w:rFonts w:ascii="Times New Roman" w:hAnsi="Times New Roman"/>
          <w:iCs/>
          <w:sz w:val="20"/>
          <w:szCs w:val="20"/>
        </w:rPr>
        <w:t>Utility values and myopia in teenage school students.</w:t>
      </w:r>
      <w:r w:rsidRPr="007E06D5">
        <w:rPr>
          <w:rFonts w:ascii="Times New Roman" w:hAnsi="Times New Roman"/>
          <w:sz w:val="20"/>
          <w:szCs w:val="20"/>
        </w:rPr>
        <w:t xml:space="preserve"> Br</w:t>
      </w:r>
      <w:r>
        <w:rPr>
          <w:rFonts w:ascii="Times New Roman" w:hAnsi="Times New Roman"/>
          <w:sz w:val="20"/>
          <w:szCs w:val="20"/>
        </w:rPr>
        <w:t xml:space="preserve"> J Ophthalmol. 2003;</w:t>
      </w:r>
      <w:r w:rsidRPr="00232B24">
        <w:rPr>
          <w:rFonts w:ascii="Times New Roman" w:hAnsi="Times New Roman"/>
          <w:bCs/>
          <w:sz w:val="20"/>
          <w:szCs w:val="20"/>
        </w:rPr>
        <w:t>87</w:t>
      </w:r>
      <w:r>
        <w:rPr>
          <w:rFonts w:ascii="Times New Roman" w:hAnsi="Times New Roman"/>
          <w:sz w:val="20"/>
          <w:szCs w:val="20"/>
        </w:rPr>
        <w:t>(3):</w:t>
      </w:r>
      <w:r w:rsidRPr="007E06D5">
        <w:rPr>
          <w:rFonts w:ascii="Times New Roman" w:hAnsi="Times New Roman"/>
          <w:sz w:val="20"/>
          <w:szCs w:val="20"/>
        </w:rPr>
        <w:t>341-345.</w:t>
      </w:r>
    </w:p>
    <w:p w14:paraId="2483AD35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262.</w:t>
      </w:r>
      <w:r>
        <w:rPr>
          <w:rFonts w:ascii="Times New Roman" w:hAnsi="Times New Roman"/>
          <w:sz w:val="20"/>
          <w:szCs w:val="20"/>
        </w:rPr>
        <w:tab/>
        <w:t>Scalone L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Cavrini G, Broccoli S, Selleri P.</w:t>
      </w:r>
      <w:r w:rsidRPr="007E06D5">
        <w:rPr>
          <w:rFonts w:ascii="Times New Roman" w:hAnsi="Times New Roman"/>
          <w:sz w:val="20"/>
          <w:szCs w:val="20"/>
        </w:rPr>
        <w:t xml:space="preserve"> </w:t>
      </w:r>
      <w:r w:rsidRPr="00245CE0">
        <w:rPr>
          <w:rFonts w:ascii="Times New Roman" w:hAnsi="Times New Roman"/>
          <w:iCs/>
          <w:sz w:val="20"/>
          <w:szCs w:val="20"/>
        </w:rPr>
        <w:t>PMC15</w:t>
      </w:r>
      <w:r w:rsidRPr="00D72940">
        <w:rPr>
          <w:rFonts w:ascii="Times New Roman" w:hAnsi="Times New Roman"/>
          <w:iCs/>
          <w:sz w:val="20"/>
          <w:szCs w:val="20"/>
        </w:rPr>
        <w:t xml:space="preserve"> Convergent, discriminant, concurrent validity and reliability of the EQ-5D (Child): Results.</w:t>
      </w:r>
      <w:r>
        <w:rPr>
          <w:rFonts w:ascii="Times New Roman" w:hAnsi="Times New Roman"/>
          <w:sz w:val="20"/>
          <w:szCs w:val="20"/>
        </w:rPr>
        <w:t xml:space="preserve"> Value Health. 2007;</w:t>
      </w:r>
      <w:r w:rsidRPr="00D72940">
        <w:rPr>
          <w:rFonts w:ascii="Times New Roman" w:hAnsi="Times New Roman"/>
          <w:bCs/>
          <w:sz w:val="20"/>
          <w:szCs w:val="20"/>
        </w:rPr>
        <w:t>10</w:t>
      </w:r>
      <w:r>
        <w:rPr>
          <w:rFonts w:ascii="Times New Roman" w:hAnsi="Times New Roman"/>
          <w:sz w:val="20"/>
          <w:szCs w:val="20"/>
        </w:rPr>
        <w:t>(6):</w:t>
      </w:r>
      <w:r w:rsidRPr="007E06D5">
        <w:rPr>
          <w:rFonts w:ascii="Times New Roman" w:hAnsi="Times New Roman"/>
          <w:sz w:val="20"/>
          <w:szCs w:val="20"/>
        </w:rPr>
        <w:t>A455.</w:t>
      </w:r>
      <w:r>
        <w:rPr>
          <w:rFonts w:ascii="Times New Roman" w:hAnsi="Times New Roman"/>
          <w:sz w:val="20"/>
          <w:szCs w:val="20"/>
        </w:rPr>
        <w:t>263.</w:t>
      </w:r>
      <w:r>
        <w:rPr>
          <w:rFonts w:ascii="Times New Roman" w:hAnsi="Times New Roman"/>
          <w:sz w:val="20"/>
          <w:szCs w:val="20"/>
        </w:rPr>
        <w:tab/>
      </w:r>
    </w:p>
    <w:p w14:paraId="6A988AFD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263.</w:t>
      </w:r>
      <w:r>
        <w:rPr>
          <w:rFonts w:ascii="Times New Roman" w:hAnsi="Times New Roman"/>
          <w:sz w:val="20"/>
          <w:szCs w:val="20"/>
        </w:rPr>
        <w:tab/>
        <w:t>Scalone</w:t>
      </w:r>
      <w:r w:rsidRPr="007E06D5">
        <w:rPr>
          <w:rFonts w:ascii="Times New Roman" w:hAnsi="Times New Roman"/>
          <w:sz w:val="20"/>
          <w:szCs w:val="20"/>
        </w:rPr>
        <w:t xml:space="preserve"> L, </w:t>
      </w:r>
      <w:r>
        <w:rPr>
          <w:rFonts w:ascii="Times New Roman" w:hAnsi="Times New Roman"/>
          <w:sz w:val="20"/>
          <w:szCs w:val="20"/>
        </w:rPr>
        <w:t xml:space="preserve">Tomasetto C, Matteucci MC, Selleri P, Broccoli S,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D72940">
        <w:rPr>
          <w:rFonts w:ascii="Times New Roman" w:hAnsi="Times New Roman"/>
          <w:iCs/>
          <w:sz w:val="20"/>
          <w:szCs w:val="20"/>
        </w:rPr>
        <w:t>Assessing quality of life in children and adolescents: development and validation of the Italian version of the EQ-5D-Y</w:t>
      </w:r>
      <w:r w:rsidRPr="007E06D5">
        <w:rPr>
          <w:rFonts w:ascii="Times New Roman" w:hAnsi="Times New Roman"/>
          <w:i/>
          <w:iCs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 xml:space="preserve"> Ital </w:t>
      </w:r>
      <w:r>
        <w:rPr>
          <w:rFonts w:ascii="Times New Roman" w:hAnsi="Times New Roman"/>
          <w:sz w:val="20"/>
          <w:szCs w:val="20"/>
        </w:rPr>
        <w:t>J Public Health. 2012;</w:t>
      </w:r>
      <w:r w:rsidRPr="00D72940">
        <w:rPr>
          <w:rFonts w:ascii="Times New Roman" w:hAnsi="Times New Roman"/>
          <w:bCs/>
          <w:sz w:val="20"/>
          <w:szCs w:val="20"/>
        </w:rPr>
        <w:t>8</w:t>
      </w:r>
      <w:r w:rsidRPr="007E06D5">
        <w:rPr>
          <w:rFonts w:ascii="Times New Roman" w:hAnsi="Times New Roman"/>
          <w:sz w:val="20"/>
          <w:szCs w:val="20"/>
        </w:rPr>
        <w:t>(4).</w:t>
      </w:r>
    </w:p>
    <w:p w14:paraId="791909B6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264.</w:t>
      </w:r>
      <w:r>
        <w:rPr>
          <w:rFonts w:ascii="Times New Roman" w:hAnsi="Times New Roman"/>
          <w:sz w:val="20"/>
          <w:szCs w:val="20"/>
        </w:rPr>
        <w:tab/>
        <w:t xml:space="preserve">Scott D, Ferguson GD, Jelsma J. </w:t>
      </w:r>
      <w:r w:rsidRPr="0067102F">
        <w:rPr>
          <w:rFonts w:ascii="Times New Roman" w:hAnsi="Times New Roman"/>
          <w:sz w:val="20"/>
          <w:szCs w:val="20"/>
        </w:rPr>
        <w:t>The use of the EQ-5D-Y health related quality of life outcome measure in children in the Western Cape, South Africa: psychometric properties, feasibility and usefulness - a longitudinal, analytical study</w:t>
      </w:r>
      <w:r>
        <w:rPr>
          <w:rFonts w:ascii="Times New Roman" w:hAnsi="Times New Roman"/>
          <w:sz w:val="20"/>
          <w:szCs w:val="20"/>
        </w:rPr>
        <w:t>. Health Qual Life Outcomes 2017;15(1):12.</w:t>
      </w:r>
    </w:p>
    <w:p w14:paraId="50968A58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265.</w:t>
      </w:r>
      <w:r>
        <w:rPr>
          <w:rFonts w:ascii="Times New Roman" w:hAnsi="Times New Roman"/>
          <w:sz w:val="20"/>
          <w:szCs w:val="20"/>
        </w:rPr>
        <w:tab/>
        <w:t>Secnik K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Matza LS, Cottrell S, Edgell E, Tilden D,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D72940">
        <w:rPr>
          <w:rFonts w:ascii="Times New Roman" w:hAnsi="Times New Roman"/>
          <w:iCs/>
          <w:sz w:val="20"/>
          <w:szCs w:val="20"/>
        </w:rPr>
        <w:t>Health state utilities for childhood attention-deficit/hyperactivity disorder based on parent preferences in the United kingdom.</w:t>
      </w:r>
      <w:r>
        <w:rPr>
          <w:rFonts w:ascii="Times New Roman" w:hAnsi="Times New Roman"/>
          <w:sz w:val="20"/>
          <w:szCs w:val="20"/>
        </w:rPr>
        <w:t xml:space="preserve"> Med Decis Making. 2005;</w:t>
      </w:r>
      <w:r w:rsidRPr="00D72940">
        <w:rPr>
          <w:rFonts w:ascii="Times New Roman" w:hAnsi="Times New Roman"/>
          <w:bCs/>
          <w:sz w:val="20"/>
          <w:szCs w:val="20"/>
        </w:rPr>
        <w:t>25</w:t>
      </w:r>
      <w:r>
        <w:rPr>
          <w:rFonts w:ascii="Times New Roman" w:hAnsi="Times New Roman"/>
          <w:sz w:val="20"/>
          <w:szCs w:val="20"/>
        </w:rPr>
        <w:t>(1):</w:t>
      </w:r>
      <w:r w:rsidRPr="007E06D5">
        <w:rPr>
          <w:rFonts w:ascii="Times New Roman" w:hAnsi="Times New Roman"/>
          <w:sz w:val="20"/>
          <w:szCs w:val="20"/>
        </w:rPr>
        <w:t>56-70.</w:t>
      </w:r>
    </w:p>
    <w:p w14:paraId="3A463C4B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 w:rsidRPr="007E06D5"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>66</w:t>
      </w:r>
      <w:r w:rsidRPr="007E06D5">
        <w:rPr>
          <w:rFonts w:ascii="Times New Roman" w:hAnsi="Times New Roman"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ab/>
        <w:t>Selvadurai</w:t>
      </w:r>
      <w:r>
        <w:rPr>
          <w:rFonts w:ascii="Times New Roman" w:hAnsi="Times New Roman"/>
          <w:sz w:val="20"/>
          <w:szCs w:val="20"/>
        </w:rPr>
        <w:t xml:space="preserve"> HC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Blimkie CJ, Meyers N, Mellis CM, Cooper PJ,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D72940">
        <w:rPr>
          <w:rFonts w:ascii="Times New Roman" w:hAnsi="Times New Roman"/>
          <w:iCs/>
          <w:sz w:val="20"/>
          <w:szCs w:val="20"/>
        </w:rPr>
        <w:t>Randomized controlled study of in-hospital exercise training programs in children with cystic fibrosis.</w:t>
      </w:r>
      <w:r>
        <w:rPr>
          <w:rFonts w:ascii="Times New Roman" w:hAnsi="Times New Roman"/>
          <w:sz w:val="20"/>
          <w:szCs w:val="20"/>
        </w:rPr>
        <w:t xml:space="preserve"> Pediatr Pulmonol. 2002; </w:t>
      </w:r>
      <w:r w:rsidRPr="00D72940">
        <w:rPr>
          <w:rFonts w:ascii="Times New Roman" w:hAnsi="Times New Roman"/>
          <w:bCs/>
          <w:sz w:val="20"/>
          <w:szCs w:val="20"/>
        </w:rPr>
        <w:t>33</w:t>
      </w:r>
      <w:r>
        <w:rPr>
          <w:rFonts w:ascii="Times New Roman" w:hAnsi="Times New Roman"/>
          <w:sz w:val="20"/>
          <w:szCs w:val="20"/>
        </w:rPr>
        <w:t>(3):</w:t>
      </w:r>
      <w:r w:rsidRPr="007E06D5">
        <w:rPr>
          <w:rFonts w:ascii="Times New Roman" w:hAnsi="Times New Roman"/>
          <w:sz w:val="20"/>
          <w:szCs w:val="20"/>
        </w:rPr>
        <w:t>194-200.</w:t>
      </w:r>
    </w:p>
    <w:p w14:paraId="3383D96C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 w:rsidRPr="007E06D5"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>67</w:t>
      </w:r>
      <w:r w:rsidRPr="007E06D5">
        <w:rPr>
          <w:rFonts w:ascii="Times New Roman" w:hAnsi="Times New Roman"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ab/>
        <w:t>Semenov</w:t>
      </w:r>
      <w:r>
        <w:rPr>
          <w:rFonts w:ascii="Times New Roman" w:hAnsi="Times New Roman"/>
          <w:sz w:val="20"/>
          <w:szCs w:val="20"/>
        </w:rPr>
        <w:t xml:space="preserve"> Y</w:t>
      </w:r>
      <w:r w:rsidRPr="007E06D5">
        <w:rPr>
          <w:rFonts w:ascii="Times New Roman" w:hAnsi="Times New Roman"/>
          <w:sz w:val="20"/>
          <w:szCs w:val="20"/>
        </w:rPr>
        <w:t xml:space="preserve">R, </w:t>
      </w:r>
      <w:r>
        <w:rPr>
          <w:rFonts w:ascii="Times New Roman" w:hAnsi="Times New Roman"/>
          <w:sz w:val="20"/>
          <w:szCs w:val="20"/>
        </w:rPr>
        <w:t xml:space="preserve">Yeh ST, Seshamani M, Wang NY, Tobey EA,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C62C57">
        <w:rPr>
          <w:rFonts w:ascii="Times New Roman" w:hAnsi="Times New Roman"/>
          <w:iCs/>
          <w:sz w:val="20"/>
          <w:szCs w:val="20"/>
        </w:rPr>
        <w:t>Age-dependent cost-utility of pediatric cochlear implantation</w:t>
      </w:r>
      <w:r w:rsidRPr="007E06D5">
        <w:rPr>
          <w:rFonts w:ascii="Times New Roman" w:hAnsi="Times New Roman"/>
          <w:i/>
          <w:iCs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Ear Hear. 2013;</w:t>
      </w:r>
      <w:r w:rsidRPr="00C62C57">
        <w:rPr>
          <w:rFonts w:ascii="Times New Roman" w:hAnsi="Times New Roman"/>
          <w:bCs/>
          <w:sz w:val="20"/>
          <w:szCs w:val="20"/>
        </w:rPr>
        <w:t>34</w:t>
      </w:r>
      <w:r>
        <w:rPr>
          <w:rFonts w:ascii="Times New Roman" w:hAnsi="Times New Roman"/>
          <w:sz w:val="20"/>
          <w:szCs w:val="20"/>
        </w:rPr>
        <w:t>(4):</w:t>
      </w:r>
      <w:r w:rsidRPr="007E06D5">
        <w:rPr>
          <w:rFonts w:ascii="Times New Roman" w:hAnsi="Times New Roman"/>
          <w:sz w:val="20"/>
          <w:szCs w:val="20"/>
        </w:rPr>
        <w:t>402-12.</w:t>
      </w:r>
    </w:p>
    <w:p w14:paraId="6438C558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268.</w:t>
      </w:r>
      <w:r>
        <w:rPr>
          <w:rFonts w:ascii="Times New Roman" w:hAnsi="Times New Roman"/>
          <w:sz w:val="20"/>
          <w:szCs w:val="20"/>
        </w:rPr>
        <w:tab/>
        <w:t>Seyedifar M, Dorkoosh FA, Hamidieh AA, Naderi M, Karami H, et al. Health-related quality of life and health utility values in Beta Thalassemia Major patients receiving different types of iron chelators in Iran. Int J Hematol Oncol Stem Cell Res 2016;10(4):224-31.</w:t>
      </w:r>
    </w:p>
    <w:p w14:paraId="70F7BB40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269.</w:t>
      </w:r>
      <w:r>
        <w:rPr>
          <w:rFonts w:ascii="Times New Roman" w:hAnsi="Times New Roman"/>
          <w:sz w:val="20"/>
          <w:szCs w:val="20"/>
        </w:rPr>
        <w:tab/>
        <w:t xml:space="preserve">Sierwald I, John MT, Sagheri D, Neuschulz J, Schuler E, et al. </w:t>
      </w:r>
      <w:r w:rsidRPr="0067102F">
        <w:rPr>
          <w:rFonts w:ascii="Times New Roman" w:hAnsi="Times New Roman"/>
          <w:sz w:val="20"/>
          <w:szCs w:val="20"/>
        </w:rPr>
        <w:t>The German 19-item version of the Child Oral Health Impact Profile: translation and psychometric properties</w:t>
      </w:r>
      <w:r>
        <w:rPr>
          <w:rFonts w:ascii="Times New Roman" w:hAnsi="Times New Roman"/>
          <w:sz w:val="20"/>
          <w:szCs w:val="20"/>
        </w:rPr>
        <w:t>. Clin Oral Investig 2016;20(2):301-13.</w:t>
      </w:r>
    </w:p>
    <w:p w14:paraId="6AD770DF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270.</w:t>
      </w:r>
      <w:r>
        <w:rPr>
          <w:rFonts w:ascii="Times New Roman" w:hAnsi="Times New Roman"/>
          <w:sz w:val="20"/>
          <w:szCs w:val="20"/>
        </w:rPr>
        <w:tab/>
        <w:t>Simonova O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Gorinova Y, Vinyarskaya I, Samsonova M, Chernikov V</w:t>
      </w:r>
      <w:r w:rsidRPr="007E06D5">
        <w:rPr>
          <w:rFonts w:ascii="Times New Roman" w:hAnsi="Times New Roman"/>
          <w:sz w:val="20"/>
          <w:szCs w:val="20"/>
        </w:rPr>
        <w:t xml:space="preserve">. </w:t>
      </w:r>
      <w:r w:rsidRPr="00C62C57">
        <w:rPr>
          <w:rFonts w:ascii="Times New Roman" w:hAnsi="Times New Roman"/>
          <w:iCs/>
          <w:sz w:val="20"/>
          <w:szCs w:val="20"/>
        </w:rPr>
        <w:t>Dynamics of Quality of Life in Children with Cystic Fibrosis Aged 5-16 Years.</w:t>
      </w:r>
      <w:r>
        <w:rPr>
          <w:rFonts w:ascii="Times New Roman" w:hAnsi="Times New Roman"/>
          <w:sz w:val="20"/>
          <w:szCs w:val="20"/>
        </w:rPr>
        <w:t xml:space="preserve"> Value Health. </w:t>
      </w:r>
      <w:r w:rsidRPr="007E06D5">
        <w:rPr>
          <w:rFonts w:ascii="Times New Roman" w:hAnsi="Times New Roman"/>
          <w:sz w:val="20"/>
          <w:szCs w:val="20"/>
        </w:rPr>
        <w:t>20</w:t>
      </w:r>
      <w:r>
        <w:rPr>
          <w:rFonts w:ascii="Times New Roman" w:hAnsi="Times New Roman"/>
          <w:sz w:val="20"/>
          <w:szCs w:val="20"/>
        </w:rPr>
        <w:t>13;</w:t>
      </w:r>
      <w:r w:rsidRPr="00C62C57">
        <w:rPr>
          <w:rFonts w:ascii="Times New Roman" w:hAnsi="Times New Roman"/>
          <w:bCs/>
          <w:sz w:val="20"/>
          <w:szCs w:val="20"/>
        </w:rPr>
        <w:t>16</w:t>
      </w:r>
      <w:r>
        <w:rPr>
          <w:rFonts w:ascii="Times New Roman" w:hAnsi="Times New Roman"/>
          <w:sz w:val="20"/>
          <w:szCs w:val="20"/>
        </w:rPr>
        <w:t>(7):</w:t>
      </w:r>
      <w:r w:rsidRPr="007E06D5">
        <w:rPr>
          <w:rFonts w:ascii="Times New Roman" w:hAnsi="Times New Roman"/>
          <w:sz w:val="20"/>
          <w:szCs w:val="20"/>
        </w:rPr>
        <w:t>A625.</w:t>
      </w:r>
    </w:p>
    <w:p w14:paraId="66120722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271.</w:t>
      </w:r>
      <w:r>
        <w:rPr>
          <w:rFonts w:ascii="Times New Roman" w:hAnsi="Times New Roman"/>
          <w:sz w:val="20"/>
          <w:szCs w:val="20"/>
        </w:rPr>
        <w:tab/>
        <w:t xml:space="preserve">Sims-Williams HJ, Sims-Williams HP, Mbabazi Kabachelor E, Warf BC. </w:t>
      </w:r>
      <w:r w:rsidRPr="0067102F">
        <w:rPr>
          <w:rFonts w:ascii="Times New Roman" w:hAnsi="Times New Roman"/>
          <w:sz w:val="20"/>
          <w:szCs w:val="20"/>
        </w:rPr>
        <w:t>Quality of life among children with spina bifida in Uganda</w:t>
      </w:r>
      <w:r>
        <w:rPr>
          <w:rFonts w:ascii="Times New Roman" w:hAnsi="Times New Roman"/>
          <w:sz w:val="20"/>
          <w:szCs w:val="20"/>
        </w:rPr>
        <w:t>. Arch Dis Child 2017;0:1.</w:t>
      </w:r>
    </w:p>
    <w:p w14:paraId="5CA88163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272.</w:t>
      </w:r>
      <w:r>
        <w:rPr>
          <w:rFonts w:ascii="Times New Roman" w:hAnsi="Times New Roman"/>
          <w:sz w:val="20"/>
          <w:szCs w:val="20"/>
        </w:rPr>
        <w:tab/>
        <w:t>Smith-Olinde</w:t>
      </w:r>
      <w:r w:rsidRPr="007E06D5">
        <w:rPr>
          <w:rFonts w:ascii="Times New Roman" w:hAnsi="Times New Roman"/>
          <w:sz w:val="20"/>
          <w:szCs w:val="20"/>
        </w:rPr>
        <w:t xml:space="preserve"> L, </w:t>
      </w:r>
      <w:r>
        <w:rPr>
          <w:rFonts w:ascii="Times New Roman" w:hAnsi="Times New Roman"/>
          <w:sz w:val="20"/>
          <w:szCs w:val="20"/>
        </w:rPr>
        <w:t>Grosse SD, Olinde F, Martin PF, Tilford JM</w:t>
      </w:r>
      <w:r w:rsidRPr="007E06D5">
        <w:rPr>
          <w:rFonts w:ascii="Times New Roman" w:hAnsi="Times New Roman"/>
          <w:sz w:val="20"/>
          <w:szCs w:val="20"/>
        </w:rPr>
        <w:t xml:space="preserve">. </w:t>
      </w:r>
      <w:r w:rsidRPr="00AF64BC">
        <w:rPr>
          <w:rFonts w:ascii="Times New Roman" w:hAnsi="Times New Roman"/>
          <w:iCs/>
          <w:sz w:val="20"/>
          <w:szCs w:val="20"/>
        </w:rPr>
        <w:t>Health state preference scores for children with permanent childhood hearing loss: a comparative analysis of the QWB and HUI3.</w:t>
      </w:r>
      <w:r>
        <w:rPr>
          <w:rFonts w:ascii="Times New Roman" w:hAnsi="Times New Roman"/>
          <w:sz w:val="20"/>
          <w:szCs w:val="20"/>
        </w:rPr>
        <w:t xml:space="preserve"> Qual Life Res. 2008;</w:t>
      </w:r>
      <w:r w:rsidRPr="00AF64BC">
        <w:rPr>
          <w:rFonts w:ascii="Times New Roman" w:hAnsi="Times New Roman"/>
          <w:bCs/>
          <w:sz w:val="20"/>
          <w:szCs w:val="20"/>
        </w:rPr>
        <w:t>17</w:t>
      </w:r>
      <w:r>
        <w:rPr>
          <w:rFonts w:ascii="Times New Roman" w:hAnsi="Times New Roman"/>
          <w:sz w:val="20"/>
          <w:szCs w:val="20"/>
        </w:rPr>
        <w:t>(6):</w:t>
      </w:r>
      <w:r w:rsidRPr="007E06D5">
        <w:rPr>
          <w:rFonts w:ascii="Times New Roman" w:hAnsi="Times New Roman"/>
          <w:sz w:val="20"/>
          <w:szCs w:val="20"/>
        </w:rPr>
        <w:t>943-53.</w:t>
      </w:r>
    </w:p>
    <w:p w14:paraId="47788B3B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273.</w:t>
      </w:r>
      <w:r>
        <w:rPr>
          <w:rFonts w:ascii="Times New Roman" w:hAnsi="Times New Roman"/>
          <w:sz w:val="20"/>
          <w:szCs w:val="20"/>
        </w:rPr>
        <w:tab/>
        <w:t xml:space="preserve">Soucie JM, Grosse SD, Siddiqi AEA, Byams V, Thierry J, et al. </w:t>
      </w:r>
      <w:r w:rsidRPr="0067102F">
        <w:rPr>
          <w:rFonts w:ascii="Times New Roman" w:hAnsi="Times New Roman"/>
          <w:sz w:val="20"/>
          <w:szCs w:val="20"/>
        </w:rPr>
        <w:t>The effects of joint disease, inhibitors and other complications on health-related quality of life among males with severe haemophilia A in the United States</w:t>
      </w:r>
      <w:r>
        <w:rPr>
          <w:rFonts w:ascii="Times New Roman" w:hAnsi="Times New Roman"/>
          <w:sz w:val="20"/>
          <w:szCs w:val="20"/>
        </w:rPr>
        <w:t>. Haemophilia 2017;e287-93.</w:t>
      </w:r>
    </w:p>
    <w:p w14:paraId="76822F38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 w:rsidRPr="007E06D5"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>7</w:t>
      </w:r>
      <w:r w:rsidRPr="007E06D5">
        <w:rPr>
          <w:rFonts w:ascii="Times New Roman" w:hAnsi="Times New Roman"/>
          <w:sz w:val="20"/>
          <w:szCs w:val="20"/>
        </w:rPr>
        <w:t>4.</w:t>
      </w:r>
      <w:r w:rsidRPr="007E06D5">
        <w:rPr>
          <w:rFonts w:ascii="Times New Roman" w:hAnsi="Times New Roman"/>
          <w:sz w:val="20"/>
          <w:szCs w:val="20"/>
        </w:rPr>
        <w:tab/>
        <w:t>Sparreboom</w:t>
      </w:r>
      <w:r>
        <w:rPr>
          <w:rFonts w:ascii="Times New Roman" w:hAnsi="Times New Roman"/>
          <w:sz w:val="20"/>
          <w:szCs w:val="20"/>
        </w:rPr>
        <w:t xml:space="preserve"> M</w:t>
      </w:r>
      <w:r w:rsidRPr="007E06D5">
        <w:rPr>
          <w:rFonts w:ascii="Times New Roman" w:hAnsi="Times New Roman"/>
          <w:sz w:val="20"/>
          <w:szCs w:val="20"/>
        </w:rPr>
        <w:t>, Snik</w:t>
      </w:r>
      <w:r>
        <w:rPr>
          <w:rFonts w:ascii="Times New Roman" w:hAnsi="Times New Roman"/>
          <w:sz w:val="20"/>
          <w:szCs w:val="20"/>
        </w:rPr>
        <w:t xml:space="preserve"> AF</w:t>
      </w:r>
      <w:r w:rsidRPr="007E06D5">
        <w:rPr>
          <w:rFonts w:ascii="Times New Roman" w:hAnsi="Times New Roman"/>
          <w:sz w:val="20"/>
          <w:szCs w:val="20"/>
        </w:rPr>
        <w:t>, Mylanus</w:t>
      </w:r>
      <w:r>
        <w:rPr>
          <w:rFonts w:ascii="Times New Roman" w:hAnsi="Times New Roman"/>
          <w:sz w:val="20"/>
          <w:szCs w:val="20"/>
        </w:rPr>
        <w:t xml:space="preserve"> EA.</w:t>
      </w:r>
      <w:r w:rsidRPr="007E06D5">
        <w:rPr>
          <w:rFonts w:ascii="Times New Roman" w:hAnsi="Times New Roman"/>
          <w:sz w:val="20"/>
          <w:szCs w:val="20"/>
        </w:rPr>
        <w:t xml:space="preserve"> </w:t>
      </w:r>
      <w:r w:rsidRPr="00E25C69">
        <w:rPr>
          <w:rFonts w:ascii="Times New Roman" w:hAnsi="Times New Roman"/>
          <w:iCs/>
          <w:sz w:val="20"/>
          <w:szCs w:val="20"/>
        </w:rPr>
        <w:t>Sequential bilateral cochlear implantation in children: quality of life.</w:t>
      </w:r>
      <w:r w:rsidRPr="007E06D5">
        <w:rPr>
          <w:rFonts w:ascii="Times New Roman" w:hAnsi="Times New Roman"/>
          <w:sz w:val="20"/>
          <w:szCs w:val="20"/>
        </w:rPr>
        <w:t xml:space="preserve"> Arch Ot</w:t>
      </w:r>
      <w:r>
        <w:rPr>
          <w:rFonts w:ascii="Times New Roman" w:hAnsi="Times New Roman"/>
          <w:sz w:val="20"/>
          <w:szCs w:val="20"/>
        </w:rPr>
        <w:t>olaryngol Head Neck Surg. 2012;</w:t>
      </w:r>
      <w:r w:rsidRPr="00F4609F">
        <w:rPr>
          <w:rFonts w:ascii="Times New Roman" w:hAnsi="Times New Roman"/>
          <w:bCs/>
          <w:sz w:val="20"/>
          <w:szCs w:val="20"/>
        </w:rPr>
        <w:t>138</w:t>
      </w:r>
      <w:r>
        <w:rPr>
          <w:rFonts w:ascii="Times New Roman" w:hAnsi="Times New Roman"/>
          <w:sz w:val="20"/>
          <w:szCs w:val="20"/>
        </w:rPr>
        <w:t>(2):</w:t>
      </w:r>
      <w:r w:rsidRPr="007E06D5">
        <w:rPr>
          <w:rFonts w:ascii="Times New Roman" w:hAnsi="Times New Roman"/>
          <w:sz w:val="20"/>
          <w:szCs w:val="20"/>
        </w:rPr>
        <w:t>134-41.</w:t>
      </w:r>
    </w:p>
    <w:p w14:paraId="7B5A80E9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275.</w:t>
      </w:r>
      <w:r>
        <w:rPr>
          <w:rFonts w:ascii="Times New Roman" w:hAnsi="Times New Roman"/>
          <w:sz w:val="20"/>
          <w:szCs w:val="20"/>
        </w:rPr>
        <w:tab/>
        <w:t>Sruamsiri</w:t>
      </w:r>
      <w:r w:rsidRPr="007E06D5">
        <w:rPr>
          <w:rFonts w:ascii="Times New Roman" w:hAnsi="Times New Roman"/>
          <w:sz w:val="20"/>
          <w:szCs w:val="20"/>
        </w:rPr>
        <w:t xml:space="preserve"> R, </w:t>
      </w:r>
      <w:r>
        <w:rPr>
          <w:rFonts w:ascii="Times New Roman" w:hAnsi="Times New Roman"/>
          <w:sz w:val="20"/>
          <w:szCs w:val="20"/>
        </w:rPr>
        <w:t xml:space="preserve">Chaiyakunapruk N, Pakakasama S, Sirireung S, Sripaiboonkij N,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D30522">
        <w:rPr>
          <w:rFonts w:ascii="Times New Roman" w:hAnsi="Times New Roman"/>
          <w:iCs/>
          <w:sz w:val="20"/>
          <w:szCs w:val="20"/>
        </w:rPr>
        <w:t>Cost utility analysis of reduced intensity hematopoietic stem cell transplantation in adolescence and young adult with severe thalassemia compared to hypertransfusion and iron chelation program</w:t>
      </w:r>
      <w:r w:rsidRPr="007E06D5">
        <w:rPr>
          <w:rFonts w:ascii="Times New Roman" w:hAnsi="Times New Roman"/>
          <w:i/>
          <w:iCs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 xml:space="preserve"> BMC </w:t>
      </w:r>
      <w:r>
        <w:rPr>
          <w:rFonts w:ascii="Times New Roman" w:hAnsi="Times New Roman"/>
          <w:sz w:val="20"/>
          <w:szCs w:val="20"/>
        </w:rPr>
        <w:t>Health Serv Res. 2013;</w:t>
      </w:r>
      <w:r w:rsidRPr="00B821E5">
        <w:rPr>
          <w:rFonts w:ascii="Times New Roman" w:hAnsi="Times New Roman"/>
          <w:bCs/>
          <w:sz w:val="20"/>
          <w:szCs w:val="20"/>
        </w:rPr>
        <w:t>13</w:t>
      </w:r>
      <w:r>
        <w:rPr>
          <w:rFonts w:ascii="Times New Roman" w:hAnsi="Times New Roman"/>
          <w:sz w:val="20"/>
          <w:szCs w:val="20"/>
        </w:rPr>
        <w:t>(1):</w:t>
      </w:r>
      <w:r w:rsidRPr="007E06D5">
        <w:rPr>
          <w:rFonts w:ascii="Times New Roman" w:hAnsi="Times New Roman"/>
          <w:sz w:val="20"/>
          <w:szCs w:val="20"/>
        </w:rPr>
        <w:t>1.</w:t>
      </w:r>
    </w:p>
    <w:p w14:paraId="5A10575D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276.</w:t>
      </w:r>
      <w:r>
        <w:rPr>
          <w:rFonts w:ascii="Times New Roman" w:hAnsi="Times New Roman"/>
          <w:sz w:val="20"/>
          <w:szCs w:val="20"/>
        </w:rPr>
        <w:tab/>
        <w:t>Stade</w:t>
      </w:r>
      <w:r w:rsidRPr="007E06D5">
        <w:rPr>
          <w:rFonts w:ascii="Times New Roman" w:hAnsi="Times New Roman"/>
          <w:sz w:val="20"/>
          <w:szCs w:val="20"/>
        </w:rPr>
        <w:t xml:space="preserve"> BC, </w:t>
      </w:r>
      <w:r>
        <w:rPr>
          <w:rFonts w:ascii="Times New Roman" w:hAnsi="Times New Roman"/>
          <w:sz w:val="20"/>
          <w:szCs w:val="20"/>
        </w:rPr>
        <w:t>Stevens B, Ungar WJ, Beyene J, Koren G</w:t>
      </w:r>
      <w:r w:rsidRPr="007E06D5">
        <w:rPr>
          <w:rFonts w:ascii="Times New Roman" w:hAnsi="Times New Roman"/>
          <w:sz w:val="20"/>
          <w:szCs w:val="20"/>
        </w:rPr>
        <w:t xml:space="preserve">. </w:t>
      </w:r>
      <w:r w:rsidRPr="00F208B7">
        <w:rPr>
          <w:rFonts w:ascii="Times New Roman" w:hAnsi="Times New Roman"/>
          <w:iCs/>
          <w:sz w:val="20"/>
          <w:szCs w:val="20"/>
        </w:rPr>
        <w:t>Health-related quality of life of Canad</w:t>
      </w:r>
      <w:r>
        <w:rPr>
          <w:rFonts w:ascii="Times New Roman" w:hAnsi="Times New Roman"/>
          <w:iCs/>
          <w:sz w:val="20"/>
          <w:szCs w:val="20"/>
        </w:rPr>
        <w:t>ian children and youth prenatall</w:t>
      </w:r>
      <w:r w:rsidRPr="00F208B7">
        <w:rPr>
          <w:rFonts w:ascii="Times New Roman" w:hAnsi="Times New Roman"/>
          <w:iCs/>
          <w:sz w:val="20"/>
          <w:szCs w:val="20"/>
        </w:rPr>
        <w:t>y exposed to alcohol.</w:t>
      </w:r>
      <w:r w:rsidRPr="007E06D5">
        <w:rPr>
          <w:rFonts w:ascii="Times New Roman" w:hAnsi="Times New Roman"/>
          <w:sz w:val="20"/>
          <w:szCs w:val="20"/>
        </w:rPr>
        <w:t xml:space="preserve"> Health </w:t>
      </w:r>
      <w:r>
        <w:rPr>
          <w:rFonts w:ascii="Times New Roman" w:hAnsi="Times New Roman"/>
          <w:sz w:val="20"/>
          <w:szCs w:val="20"/>
        </w:rPr>
        <w:t>Qual Life Outcomes. 2006;</w:t>
      </w:r>
      <w:r w:rsidRPr="004B3FCA">
        <w:rPr>
          <w:rFonts w:ascii="Times New Roman" w:hAnsi="Times New Roman"/>
          <w:bCs/>
          <w:sz w:val="20"/>
          <w:szCs w:val="20"/>
        </w:rPr>
        <w:t>4</w:t>
      </w:r>
      <w:r>
        <w:rPr>
          <w:rFonts w:ascii="Times New Roman" w:hAnsi="Times New Roman"/>
          <w:sz w:val="20"/>
          <w:szCs w:val="20"/>
        </w:rPr>
        <w:t>:</w:t>
      </w:r>
      <w:r w:rsidRPr="007E06D5">
        <w:rPr>
          <w:rFonts w:ascii="Times New Roman" w:hAnsi="Times New Roman"/>
          <w:sz w:val="20"/>
          <w:szCs w:val="20"/>
        </w:rPr>
        <w:t>no pagination.</w:t>
      </w:r>
    </w:p>
    <w:p w14:paraId="3FF47A34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 w:rsidRPr="007E06D5"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>7</w:t>
      </w:r>
      <w:r w:rsidRPr="007E06D5">
        <w:rPr>
          <w:rFonts w:ascii="Times New Roman" w:hAnsi="Times New Roman"/>
          <w:sz w:val="20"/>
          <w:szCs w:val="20"/>
        </w:rPr>
        <w:t>7.</w:t>
      </w:r>
      <w:r>
        <w:rPr>
          <w:rFonts w:ascii="Times New Roman" w:hAnsi="Times New Roman"/>
          <w:sz w:val="20"/>
          <w:szCs w:val="20"/>
        </w:rPr>
        <w:tab/>
        <w:t>Stevens KJ, Freeman JV.</w:t>
      </w:r>
      <w:r w:rsidRPr="007E06D5">
        <w:rPr>
          <w:rFonts w:ascii="Times New Roman" w:hAnsi="Times New Roman"/>
          <w:sz w:val="20"/>
          <w:szCs w:val="20"/>
        </w:rPr>
        <w:t xml:space="preserve"> </w:t>
      </w:r>
      <w:r w:rsidRPr="004B3FCA">
        <w:rPr>
          <w:rFonts w:ascii="Times New Roman" w:hAnsi="Times New Roman"/>
          <w:iCs/>
          <w:sz w:val="20"/>
          <w:szCs w:val="20"/>
        </w:rPr>
        <w:t>An assessment of the psychometric performance of the Health Utilities Index 2 and 3 in children following discharge from a U.K. pediatric intensive care unit.</w:t>
      </w:r>
      <w:r>
        <w:rPr>
          <w:rFonts w:ascii="Times New Roman" w:hAnsi="Times New Roman"/>
          <w:sz w:val="20"/>
          <w:szCs w:val="20"/>
        </w:rPr>
        <w:t xml:space="preserve"> Pediatr Crit Care Med. 2012; </w:t>
      </w:r>
      <w:r w:rsidRPr="004B3FCA">
        <w:rPr>
          <w:rFonts w:ascii="Times New Roman" w:hAnsi="Times New Roman"/>
          <w:bCs/>
          <w:sz w:val="20"/>
          <w:szCs w:val="20"/>
        </w:rPr>
        <w:t>13</w:t>
      </w:r>
      <w:r w:rsidRPr="007E06D5">
        <w:rPr>
          <w:rFonts w:ascii="Times New Roman" w:hAnsi="Times New Roman"/>
          <w:sz w:val="20"/>
          <w:szCs w:val="20"/>
        </w:rPr>
        <w:t>(4):387-92.</w:t>
      </w:r>
    </w:p>
    <w:p w14:paraId="2100FA8E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 w:rsidRPr="007E06D5"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>78.</w:t>
      </w:r>
      <w:r>
        <w:rPr>
          <w:rFonts w:ascii="Times New Roman" w:hAnsi="Times New Roman"/>
          <w:sz w:val="20"/>
          <w:szCs w:val="20"/>
        </w:rPr>
        <w:tab/>
        <w:t>Stevens K, Ratcliffe J.</w:t>
      </w:r>
      <w:r w:rsidRPr="007E06D5">
        <w:rPr>
          <w:rFonts w:ascii="Times New Roman" w:hAnsi="Times New Roman"/>
          <w:sz w:val="20"/>
          <w:szCs w:val="20"/>
        </w:rPr>
        <w:t xml:space="preserve"> </w:t>
      </w:r>
      <w:r w:rsidRPr="004B3FCA">
        <w:rPr>
          <w:rFonts w:ascii="Times New Roman" w:hAnsi="Times New Roman"/>
          <w:iCs/>
          <w:sz w:val="20"/>
          <w:szCs w:val="20"/>
        </w:rPr>
        <w:t>Measuring and valuing health benefits for economic evaluation in adolescence: an assessment of the practicality and validity of the child health utility 9D in the Australian adolescent population.</w:t>
      </w:r>
      <w:r w:rsidRPr="004B3FC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Value Health. 2012;</w:t>
      </w:r>
      <w:r w:rsidRPr="004B3FCA">
        <w:rPr>
          <w:rFonts w:ascii="Times New Roman" w:hAnsi="Times New Roman"/>
          <w:bCs/>
          <w:sz w:val="20"/>
          <w:szCs w:val="20"/>
        </w:rPr>
        <w:t>15</w:t>
      </w:r>
      <w:r>
        <w:rPr>
          <w:rFonts w:ascii="Times New Roman" w:hAnsi="Times New Roman"/>
          <w:sz w:val="20"/>
          <w:szCs w:val="20"/>
        </w:rPr>
        <w:t>(8):</w:t>
      </w:r>
      <w:r w:rsidRPr="007E06D5">
        <w:rPr>
          <w:rFonts w:ascii="Times New Roman" w:hAnsi="Times New Roman"/>
          <w:sz w:val="20"/>
          <w:szCs w:val="20"/>
        </w:rPr>
        <w:t>1092-9.</w:t>
      </w:r>
    </w:p>
    <w:p w14:paraId="3D98CF03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279.</w:t>
      </w:r>
      <w:r>
        <w:rPr>
          <w:rFonts w:ascii="Times New Roman" w:hAnsi="Times New Roman"/>
          <w:sz w:val="20"/>
          <w:szCs w:val="20"/>
        </w:rPr>
        <w:tab/>
        <w:t>Stolk EA</w:t>
      </w:r>
      <w:r w:rsidRPr="007E06D5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Busschbach JJ, Vogels T.</w:t>
      </w:r>
      <w:r w:rsidRPr="007E06D5">
        <w:rPr>
          <w:rFonts w:ascii="Times New Roman" w:hAnsi="Times New Roman"/>
          <w:sz w:val="20"/>
          <w:szCs w:val="20"/>
        </w:rPr>
        <w:t xml:space="preserve"> </w:t>
      </w:r>
      <w:r w:rsidRPr="0076256E">
        <w:rPr>
          <w:rFonts w:ascii="Times New Roman" w:hAnsi="Times New Roman"/>
          <w:iCs/>
          <w:sz w:val="20"/>
          <w:szCs w:val="20"/>
        </w:rPr>
        <w:t>Performance of the EuroQol in children with imperforate anus.</w:t>
      </w:r>
      <w:r>
        <w:rPr>
          <w:rFonts w:ascii="Times New Roman" w:hAnsi="Times New Roman"/>
          <w:sz w:val="20"/>
          <w:szCs w:val="20"/>
        </w:rPr>
        <w:t xml:space="preserve"> Qual Life Res. 2000;</w:t>
      </w:r>
      <w:r w:rsidRPr="0076256E">
        <w:rPr>
          <w:rFonts w:ascii="Times New Roman" w:hAnsi="Times New Roman"/>
          <w:bCs/>
          <w:sz w:val="20"/>
          <w:szCs w:val="20"/>
        </w:rPr>
        <w:t>9</w:t>
      </w:r>
      <w:r>
        <w:rPr>
          <w:rFonts w:ascii="Times New Roman" w:hAnsi="Times New Roman"/>
          <w:sz w:val="20"/>
          <w:szCs w:val="20"/>
        </w:rPr>
        <w:t>(1):</w:t>
      </w:r>
      <w:r w:rsidRPr="007E06D5">
        <w:rPr>
          <w:rFonts w:ascii="Times New Roman" w:hAnsi="Times New Roman"/>
          <w:sz w:val="20"/>
          <w:szCs w:val="20"/>
        </w:rPr>
        <w:t>29-38.</w:t>
      </w:r>
    </w:p>
    <w:p w14:paraId="2A4A6D20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280.</w:t>
      </w:r>
      <w:r>
        <w:rPr>
          <w:rFonts w:ascii="Times New Roman" w:hAnsi="Times New Roman"/>
          <w:sz w:val="20"/>
          <w:szCs w:val="20"/>
        </w:rPr>
        <w:tab/>
        <w:t xml:space="preserve">Stromqvist F, Stromqvist B, Jonsson B, Gerdhem P, Karlsson MK. </w:t>
      </w:r>
      <w:r w:rsidRPr="0067102F">
        <w:rPr>
          <w:rFonts w:ascii="Times New Roman" w:hAnsi="Times New Roman"/>
          <w:sz w:val="20"/>
          <w:szCs w:val="20"/>
        </w:rPr>
        <w:t>Predictive outcome factors in the young patient treated with lumbar disc herniation surgery</w:t>
      </w:r>
      <w:r>
        <w:rPr>
          <w:rFonts w:ascii="Times New Roman" w:hAnsi="Times New Roman"/>
          <w:sz w:val="20"/>
          <w:szCs w:val="20"/>
        </w:rPr>
        <w:t>. J Neurosurg Spine 2016;25(4):448-55.</w:t>
      </w:r>
    </w:p>
    <w:p w14:paraId="04491F99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281.</w:t>
      </w:r>
      <w:r>
        <w:rPr>
          <w:rFonts w:ascii="Times New Roman" w:hAnsi="Times New Roman"/>
          <w:sz w:val="20"/>
          <w:szCs w:val="20"/>
        </w:rPr>
        <w:tab/>
        <w:t>Sung</w:t>
      </w:r>
      <w:r w:rsidRPr="007E06D5">
        <w:rPr>
          <w:rFonts w:ascii="Times New Roman" w:hAnsi="Times New Roman"/>
          <w:sz w:val="20"/>
          <w:szCs w:val="20"/>
        </w:rPr>
        <w:t xml:space="preserve"> L, </w:t>
      </w:r>
      <w:r>
        <w:rPr>
          <w:rFonts w:ascii="Times New Roman" w:hAnsi="Times New Roman"/>
          <w:sz w:val="20"/>
          <w:szCs w:val="20"/>
        </w:rPr>
        <w:t xml:space="preserve">Greenberg ML, Doyle JJ, Young NL, Ingber S,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76256E">
        <w:rPr>
          <w:rFonts w:ascii="Times New Roman" w:hAnsi="Times New Roman"/>
          <w:iCs/>
          <w:sz w:val="20"/>
          <w:szCs w:val="20"/>
        </w:rPr>
        <w:t>Construct validation of the Health Utilities Index and the Child Health Questionnaire in children undergoing cancer chemotherapy.</w:t>
      </w:r>
      <w:r>
        <w:rPr>
          <w:rFonts w:ascii="Times New Roman" w:hAnsi="Times New Roman"/>
          <w:sz w:val="20"/>
          <w:szCs w:val="20"/>
        </w:rPr>
        <w:t xml:space="preserve"> Br J Cancer. 2003;</w:t>
      </w:r>
      <w:r w:rsidRPr="0076256E">
        <w:rPr>
          <w:rFonts w:ascii="Times New Roman" w:hAnsi="Times New Roman"/>
          <w:bCs/>
          <w:sz w:val="20"/>
          <w:szCs w:val="20"/>
        </w:rPr>
        <w:t>88</w:t>
      </w:r>
      <w:r>
        <w:rPr>
          <w:rFonts w:ascii="Times New Roman" w:hAnsi="Times New Roman"/>
          <w:sz w:val="20"/>
          <w:szCs w:val="20"/>
        </w:rPr>
        <w:t>(8):</w:t>
      </w:r>
      <w:r w:rsidRPr="007E06D5">
        <w:rPr>
          <w:rFonts w:ascii="Times New Roman" w:hAnsi="Times New Roman"/>
          <w:sz w:val="20"/>
          <w:szCs w:val="20"/>
        </w:rPr>
        <w:t>1185-90.</w:t>
      </w:r>
    </w:p>
    <w:p w14:paraId="044DE230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282.</w:t>
      </w:r>
      <w:r>
        <w:rPr>
          <w:rFonts w:ascii="Times New Roman" w:hAnsi="Times New Roman"/>
          <w:sz w:val="20"/>
          <w:szCs w:val="20"/>
        </w:rPr>
        <w:tab/>
        <w:t>Sung L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Greenberg ML, Young NL, McLimont M, Ingber S, </w:t>
      </w:r>
      <w:r w:rsidRPr="007E06D5">
        <w:rPr>
          <w:rFonts w:ascii="Times New Roman" w:hAnsi="Times New Roman"/>
          <w:sz w:val="20"/>
          <w:szCs w:val="20"/>
        </w:rPr>
        <w:t>et al</w:t>
      </w:r>
      <w:r w:rsidRPr="00997F20">
        <w:rPr>
          <w:rFonts w:ascii="Times New Roman" w:hAnsi="Times New Roman"/>
          <w:sz w:val="20"/>
          <w:szCs w:val="20"/>
        </w:rPr>
        <w:t xml:space="preserve">. </w:t>
      </w:r>
      <w:r w:rsidRPr="00997F20">
        <w:rPr>
          <w:rFonts w:ascii="Times New Roman" w:hAnsi="Times New Roman"/>
          <w:iCs/>
          <w:sz w:val="20"/>
          <w:szCs w:val="20"/>
        </w:rPr>
        <w:t>Validity of a modified standard gamble elicited from parents of a hospital-based cohort of children.</w:t>
      </w:r>
      <w:r w:rsidRPr="007E06D5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J clin epidemiol. 2003;</w:t>
      </w:r>
      <w:r w:rsidRPr="00426281">
        <w:rPr>
          <w:rFonts w:ascii="Times New Roman" w:hAnsi="Times New Roman"/>
          <w:bCs/>
          <w:sz w:val="20"/>
          <w:szCs w:val="20"/>
        </w:rPr>
        <w:t>56</w:t>
      </w:r>
      <w:r>
        <w:rPr>
          <w:rFonts w:ascii="Times New Roman" w:hAnsi="Times New Roman"/>
          <w:sz w:val="20"/>
          <w:szCs w:val="20"/>
        </w:rPr>
        <w:t>(9):</w:t>
      </w:r>
      <w:r w:rsidRPr="007E06D5">
        <w:rPr>
          <w:rFonts w:ascii="Times New Roman" w:hAnsi="Times New Roman"/>
          <w:sz w:val="20"/>
          <w:szCs w:val="20"/>
        </w:rPr>
        <w:t>848-855.</w:t>
      </w:r>
    </w:p>
    <w:p w14:paraId="3AEB085B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283.</w:t>
      </w:r>
      <w:r>
        <w:rPr>
          <w:rFonts w:ascii="Times New Roman" w:hAnsi="Times New Roman"/>
          <w:sz w:val="20"/>
          <w:szCs w:val="20"/>
        </w:rPr>
        <w:tab/>
        <w:t>Sung L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Young NL, Greenberg ML, McLimont M, Samanta T,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2709B8">
        <w:rPr>
          <w:rFonts w:ascii="Times New Roman" w:hAnsi="Times New Roman"/>
          <w:iCs/>
          <w:sz w:val="20"/>
          <w:szCs w:val="20"/>
        </w:rPr>
        <w:t>Health-related quality of life (HRQL) scores reported from parents and their children with chronic illness differed depending on utility elicitation method.</w:t>
      </w:r>
      <w:r>
        <w:rPr>
          <w:rFonts w:ascii="Times New Roman" w:hAnsi="Times New Roman"/>
          <w:sz w:val="20"/>
          <w:szCs w:val="20"/>
        </w:rPr>
        <w:t xml:space="preserve"> J Clin Epidemiol. 2004;</w:t>
      </w:r>
      <w:r w:rsidRPr="002709B8">
        <w:rPr>
          <w:rFonts w:ascii="Times New Roman" w:hAnsi="Times New Roman"/>
          <w:bCs/>
          <w:sz w:val="20"/>
          <w:szCs w:val="20"/>
        </w:rPr>
        <w:t>57</w:t>
      </w:r>
      <w:r>
        <w:rPr>
          <w:rFonts w:ascii="Times New Roman" w:hAnsi="Times New Roman"/>
          <w:sz w:val="20"/>
          <w:szCs w:val="20"/>
        </w:rPr>
        <w:t>(11):</w:t>
      </w:r>
      <w:r w:rsidRPr="007E06D5">
        <w:rPr>
          <w:rFonts w:ascii="Times New Roman" w:hAnsi="Times New Roman"/>
          <w:sz w:val="20"/>
          <w:szCs w:val="20"/>
        </w:rPr>
        <w:t>1161-6.</w:t>
      </w:r>
    </w:p>
    <w:p w14:paraId="65AC5862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284.</w:t>
      </w:r>
      <w:r>
        <w:rPr>
          <w:rFonts w:ascii="Times New Roman" w:hAnsi="Times New Roman"/>
          <w:sz w:val="20"/>
          <w:szCs w:val="20"/>
        </w:rPr>
        <w:tab/>
        <w:t xml:space="preserve">Swales M, Hibbs RA, Bryning L, Hastings RP. </w:t>
      </w:r>
      <w:r w:rsidRPr="0067102F">
        <w:rPr>
          <w:rFonts w:ascii="Times New Roman" w:hAnsi="Times New Roman"/>
          <w:sz w:val="20"/>
          <w:szCs w:val="20"/>
        </w:rPr>
        <w:t>Health related quality of life for young people receiving dialectical behaviour therapy (DBT): a routine outcome-monitoring pilot</w:t>
      </w:r>
      <w:r>
        <w:rPr>
          <w:rFonts w:ascii="Times New Roman" w:hAnsi="Times New Roman"/>
          <w:sz w:val="20"/>
          <w:szCs w:val="20"/>
        </w:rPr>
        <w:t>. Springerplus 2016;5(1):1137.</w:t>
      </w:r>
    </w:p>
    <w:p w14:paraId="1FC792D4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 w:rsidRPr="007E06D5"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>85</w:t>
      </w:r>
      <w:r w:rsidRPr="007E06D5">
        <w:rPr>
          <w:rFonts w:ascii="Times New Roman" w:hAnsi="Times New Roman"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ab/>
        <w:t>Szecket</w:t>
      </w:r>
      <w:r>
        <w:rPr>
          <w:rFonts w:ascii="Times New Roman" w:hAnsi="Times New Roman"/>
          <w:sz w:val="20"/>
          <w:szCs w:val="20"/>
        </w:rPr>
        <w:t xml:space="preserve"> N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Medin </w:t>
      </w:r>
      <w:r>
        <w:rPr>
          <w:rFonts w:ascii="Times New Roman" w:eastAsiaTheme="minorEastAsia" w:hAnsi="Times New Roman" w:hint="eastAsia"/>
          <w:sz w:val="20"/>
          <w:szCs w:val="20"/>
          <w:lang w:eastAsia="ko-KR"/>
        </w:rPr>
        <w:t xml:space="preserve">G, Furlong </w:t>
      </w:r>
      <w:r>
        <w:rPr>
          <w:rFonts w:ascii="Times New Roman" w:eastAsiaTheme="minorEastAsia" w:hAnsi="Times New Roman"/>
          <w:sz w:val="20"/>
          <w:szCs w:val="20"/>
          <w:lang w:eastAsia="ko-KR"/>
        </w:rPr>
        <w:t xml:space="preserve">WJ, Feeny DH, Barr RD,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2709B8">
        <w:rPr>
          <w:rFonts w:ascii="Times New Roman" w:hAnsi="Times New Roman"/>
          <w:iCs/>
          <w:sz w:val="20"/>
          <w:szCs w:val="20"/>
        </w:rPr>
        <w:t>Preliminary translation and cultural adaptation of Health Utilities Index questionnaires for application in Argentina.</w:t>
      </w:r>
      <w:r w:rsidRPr="002709B8">
        <w:rPr>
          <w:rFonts w:ascii="Times New Roman" w:hAnsi="Times New Roman"/>
          <w:sz w:val="20"/>
          <w:szCs w:val="20"/>
        </w:rPr>
        <w:t xml:space="preserve"> </w:t>
      </w:r>
      <w:r w:rsidRPr="007E06D5">
        <w:rPr>
          <w:rFonts w:ascii="Times New Roman" w:hAnsi="Times New Roman"/>
          <w:sz w:val="20"/>
          <w:szCs w:val="20"/>
        </w:rPr>
        <w:t>Int</w:t>
      </w:r>
      <w:r>
        <w:rPr>
          <w:rFonts w:ascii="Times New Roman" w:hAnsi="Times New Roman"/>
          <w:sz w:val="20"/>
          <w:szCs w:val="20"/>
        </w:rPr>
        <w:t xml:space="preserve"> J Cancer. 1999;</w:t>
      </w:r>
      <w:r w:rsidRPr="002709B8">
        <w:rPr>
          <w:rFonts w:ascii="Times New Roman" w:hAnsi="Times New Roman"/>
          <w:bCs/>
          <w:sz w:val="20"/>
          <w:szCs w:val="20"/>
        </w:rPr>
        <w:t>83</w:t>
      </w:r>
      <w:r>
        <w:rPr>
          <w:rFonts w:ascii="Times New Roman" w:hAnsi="Times New Roman"/>
          <w:sz w:val="20"/>
          <w:szCs w:val="20"/>
        </w:rPr>
        <w:t>(S12):</w:t>
      </w:r>
      <w:r w:rsidRPr="007E06D5">
        <w:rPr>
          <w:rFonts w:ascii="Times New Roman" w:hAnsi="Times New Roman"/>
          <w:sz w:val="20"/>
          <w:szCs w:val="20"/>
        </w:rPr>
        <w:t>119-124.</w:t>
      </w:r>
    </w:p>
    <w:p w14:paraId="46587FB8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286.</w:t>
      </w:r>
      <w:r>
        <w:rPr>
          <w:rFonts w:ascii="Times New Roman" w:hAnsi="Times New Roman"/>
          <w:sz w:val="20"/>
          <w:szCs w:val="20"/>
        </w:rPr>
        <w:tab/>
        <w:t xml:space="preserve">Tejwani R, Wang HH, Lloyd J, Routh J. </w:t>
      </w:r>
      <w:r w:rsidRPr="0067102F">
        <w:rPr>
          <w:rFonts w:ascii="Times New Roman" w:hAnsi="Times New Roman"/>
          <w:sz w:val="20"/>
          <w:szCs w:val="20"/>
        </w:rPr>
        <w:t>Utility estimation for pediatric vesicoureteral reflux: Methodological considerations using an online survey platform</w:t>
      </w:r>
      <w:r>
        <w:rPr>
          <w:rFonts w:ascii="Times New Roman" w:hAnsi="Times New Roman"/>
          <w:sz w:val="20"/>
          <w:szCs w:val="20"/>
        </w:rPr>
        <w:t>. J Urol 2016;195(4Suppl1):e737-8.</w:t>
      </w:r>
    </w:p>
    <w:p w14:paraId="4C28923B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 w:rsidRPr="007E06D5"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>87</w:t>
      </w:r>
      <w:r w:rsidRPr="007E06D5">
        <w:rPr>
          <w:rFonts w:ascii="Times New Roman" w:hAnsi="Times New Roman"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ab/>
        <w:t>Teuffel O,</w:t>
      </w:r>
      <w:r>
        <w:rPr>
          <w:rFonts w:ascii="Times New Roman" w:hAnsi="Times New Roman"/>
          <w:sz w:val="20"/>
          <w:szCs w:val="20"/>
        </w:rPr>
        <w:t xml:space="preserve"> Amir E, Alibhai SM, Beyene J, Sung L</w:t>
      </w:r>
      <w:r w:rsidRPr="007E06D5">
        <w:rPr>
          <w:rFonts w:ascii="Times New Roman" w:hAnsi="Times New Roman"/>
          <w:sz w:val="20"/>
          <w:szCs w:val="20"/>
        </w:rPr>
        <w:t xml:space="preserve">. </w:t>
      </w:r>
      <w:r w:rsidRPr="009836AB">
        <w:rPr>
          <w:rFonts w:ascii="Times New Roman" w:hAnsi="Times New Roman"/>
          <w:iCs/>
          <w:sz w:val="20"/>
          <w:szCs w:val="20"/>
        </w:rPr>
        <w:t>Cost-effectiveness of outpatient management for febrile neutropenia in children with cancer.</w:t>
      </w:r>
      <w:r>
        <w:rPr>
          <w:rFonts w:ascii="Times New Roman" w:hAnsi="Times New Roman"/>
          <w:sz w:val="20"/>
          <w:szCs w:val="20"/>
        </w:rPr>
        <w:t xml:space="preserve"> Pediatrics. 2011;</w:t>
      </w:r>
      <w:r w:rsidRPr="009836AB">
        <w:rPr>
          <w:rFonts w:ascii="Times New Roman" w:hAnsi="Times New Roman"/>
          <w:bCs/>
          <w:sz w:val="20"/>
          <w:szCs w:val="20"/>
        </w:rPr>
        <w:t>127</w:t>
      </w:r>
      <w:r>
        <w:rPr>
          <w:rFonts w:ascii="Times New Roman" w:hAnsi="Times New Roman"/>
          <w:sz w:val="20"/>
          <w:szCs w:val="20"/>
        </w:rPr>
        <w:t>(2):</w:t>
      </w:r>
      <w:r w:rsidRPr="007E06D5">
        <w:rPr>
          <w:rFonts w:ascii="Times New Roman" w:hAnsi="Times New Roman"/>
          <w:sz w:val="20"/>
          <w:szCs w:val="20"/>
        </w:rPr>
        <w:t>e279-86.</w:t>
      </w:r>
      <w:r>
        <w:rPr>
          <w:rFonts w:ascii="Times New Roman" w:hAnsi="Times New Roman"/>
          <w:sz w:val="20"/>
          <w:szCs w:val="20"/>
        </w:rPr>
        <w:t>288.</w:t>
      </w:r>
      <w:r>
        <w:rPr>
          <w:rFonts w:ascii="Times New Roman" w:hAnsi="Times New Roman"/>
          <w:sz w:val="20"/>
          <w:szCs w:val="20"/>
        </w:rPr>
        <w:tab/>
      </w:r>
    </w:p>
    <w:p w14:paraId="4B7EB9D9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288.</w:t>
      </w:r>
      <w:r>
        <w:rPr>
          <w:rFonts w:ascii="Times New Roman" w:hAnsi="Times New Roman"/>
          <w:sz w:val="20"/>
          <w:szCs w:val="20"/>
        </w:rPr>
        <w:tab/>
        <w:t>Thomas KS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Koller K, Dean T, O’Leary CJ, Sach TH,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741DA6">
        <w:rPr>
          <w:rFonts w:ascii="Times New Roman" w:hAnsi="Times New Roman"/>
          <w:iCs/>
          <w:sz w:val="20"/>
          <w:szCs w:val="20"/>
        </w:rPr>
        <w:t>A multicentre randomised controlled trial and economic evaluation of ion-exchange water softeners for the treatment of eczema in children: the Softened Water Eczema Trial (SWET).</w:t>
      </w:r>
      <w:r w:rsidRPr="00741DA6">
        <w:rPr>
          <w:rFonts w:ascii="Times New Roman" w:hAnsi="Times New Roman"/>
          <w:sz w:val="20"/>
          <w:szCs w:val="20"/>
        </w:rPr>
        <w:t xml:space="preserve"> </w:t>
      </w:r>
      <w:r w:rsidRPr="007E06D5">
        <w:rPr>
          <w:rFonts w:ascii="Times New Roman" w:hAnsi="Times New Roman"/>
          <w:sz w:val="20"/>
          <w:szCs w:val="20"/>
        </w:rPr>
        <w:t>Heal</w:t>
      </w:r>
      <w:r>
        <w:rPr>
          <w:rFonts w:ascii="Times New Roman" w:hAnsi="Times New Roman"/>
          <w:sz w:val="20"/>
          <w:szCs w:val="20"/>
        </w:rPr>
        <w:t>th technol assess. 2011;</w:t>
      </w:r>
      <w:r w:rsidRPr="00741DA6">
        <w:rPr>
          <w:rFonts w:ascii="Times New Roman" w:hAnsi="Times New Roman"/>
          <w:bCs/>
          <w:sz w:val="20"/>
          <w:szCs w:val="20"/>
        </w:rPr>
        <w:t>15</w:t>
      </w:r>
      <w:r>
        <w:rPr>
          <w:rFonts w:ascii="Times New Roman" w:hAnsi="Times New Roman"/>
          <w:sz w:val="20"/>
          <w:szCs w:val="20"/>
        </w:rPr>
        <w:t>(8):</w:t>
      </w:r>
      <w:r w:rsidRPr="007E06D5">
        <w:rPr>
          <w:rFonts w:ascii="Times New Roman" w:hAnsi="Times New Roman"/>
          <w:sz w:val="20"/>
          <w:szCs w:val="20"/>
        </w:rPr>
        <w:t>v-156.</w:t>
      </w:r>
    </w:p>
    <w:p w14:paraId="57ACA08F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289.</w:t>
      </w:r>
      <w:r>
        <w:rPr>
          <w:rFonts w:ascii="Times New Roman" w:hAnsi="Times New Roman"/>
          <w:sz w:val="20"/>
          <w:szCs w:val="20"/>
        </w:rPr>
        <w:tab/>
        <w:t>Thorrington D, Balasegaram S, Cleary P, Hay C, Eames K. Social and economic impacts of school influenza outbreaks in England: survey of caregivers. J Sch Health 2017;87(3):209-16.</w:t>
      </w:r>
    </w:p>
    <w:p w14:paraId="149868EA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 w:rsidRPr="007E06D5"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>90</w:t>
      </w:r>
      <w:r w:rsidRPr="007E06D5">
        <w:rPr>
          <w:rFonts w:ascii="Times New Roman" w:hAnsi="Times New Roman"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ab/>
        <w:t>Tilford J</w:t>
      </w:r>
      <w:r>
        <w:rPr>
          <w:rFonts w:ascii="Times New Roman" w:hAnsi="Times New Roman"/>
          <w:sz w:val="20"/>
          <w:szCs w:val="20"/>
        </w:rPr>
        <w:t>M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Grosse SD, Robbins JM, Pyne JM, Cleves MA,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60314C">
        <w:rPr>
          <w:rFonts w:ascii="Times New Roman" w:hAnsi="Times New Roman"/>
          <w:iCs/>
          <w:sz w:val="20"/>
          <w:szCs w:val="20"/>
        </w:rPr>
        <w:t>Health state preference scores of children with spina bifida and their caregivers</w:t>
      </w:r>
      <w:r w:rsidRPr="007E06D5">
        <w:rPr>
          <w:rFonts w:ascii="Times New Roman" w:hAnsi="Times New Roman"/>
          <w:i/>
          <w:iCs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Qual Life Res. 2005;</w:t>
      </w:r>
      <w:r w:rsidRPr="0060314C">
        <w:rPr>
          <w:rFonts w:ascii="Times New Roman" w:hAnsi="Times New Roman"/>
          <w:bCs/>
          <w:sz w:val="20"/>
          <w:szCs w:val="20"/>
        </w:rPr>
        <w:t>14</w:t>
      </w:r>
      <w:r>
        <w:rPr>
          <w:rFonts w:ascii="Times New Roman" w:hAnsi="Times New Roman"/>
          <w:sz w:val="20"/>
          <w:szCs w:val="20"/>
        </w:rPr>
        <w:t>(4):</w:t>
      </w:r>
      <w:r w:rsidRPr="007E06D5">
        <w:rPr>
          <w:rFonts w:ascii="Times New Roman" w:hAnsi="Times New Roman"/>
          <w:sz w:val="20"/>
          <w:szCs w:val="20"/>
        </w:rPr>
        <w:t>1087-98.2</w:t>
      </w:r>
      <w:r>
        <w:rPr>
          <w:rFonts w:ascii="Times New Roman" w:hAnsi="Times New Roman"/>
          <w:sz w:val="20"/>
          <w:szCs w:val="20"/>
        </w:rPr>
        <w:t>91</w:t>
      </w:r>
      <w:r w:rsidRPr="007E06D5">
        <w:rPr>
          <w:rFonts w:ascii="Times New Roman" w:hAnsi="Times New Roman"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ab/>
      </w:r>
    </w:p>
    <w:p w14:paraId="35FDA01E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291.</w:t>
      </w:r>
      <w:r>
        <w:rPr>
          <w:rFonts w:ascii="Times New Roman" w:hAnsi="Times New Roman"/>
          <w:sz w:val="20"/>
          <w:szCs w:val="20"/>
        </w:rPr>
        <w:tab/>
      </w:r>
      <w:r w:rsidRPr="007E06D5">
        <w:rPr>
          <w:rFonts w:ascii="Times New Roman" w:hAnsi="Times New Roman"/>
          <w:sz w:val="20"/>
          <w:szCs w:val="20"/>
        </w:rPr>
        <w:t xml:space="preserve">Tilford JM, </w:t>
      </w:r>
      <w:r>
        <w:rPr>
          <w:rFonts w:ascii="Times New Roman" w:hAnsi="Times New Roman"/>
          <w:sz w:val="20"/>
          <w:szCs w:val="20"/>
        </w:rPr>
        <w:t xml:space="preserve">Aitken ME, Goodman AC, Fiser DH, Killingsworth JB,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60314C">
        <w:rPr>
          <w:rFonts w:ascii="Times New Roman" w:hAnsi="Times New Roman"/>
          <w:iCs/>
          <w:sz w:val="20"/>
          <w:szCs w:val="20"/>
        </w:rPr>
        <w:t>Child health-related quality of life following neurocritical care for traumatic brain injury: an analysis of preference-weighted outcomes</w:t>
      </w:r>
      <w:r w:rsidRPr="007E06D5">
        <w:rPr>
          <w:rFonts w:ascii="Times New Roman" w:hAnsi="Times New Roman"/>
          <w:i/>
          <w:iCs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Neurocrit Care. 2007;</w:t>
      </w:r>
      <w:r w:rsidRPr="00BE21B8">
        <w:rPr>
          <w:rFonts w:ascii="Times New Roman" w:hAnsi="Times New Roman"/>
          <w:bCs/>
          <w:sz w:val="20"/>
          <w:szCs w:val="20"/>
        </w:rPr>
        <w:t>7</w:t>
      </w:r>
      <w:r w:rsidRPr="007E06D5">
        <w:rPr>
          <w:rFonts w:ascii="Times New Roman" w:hAnsi="Times New Roman"/>
          <w:sz w:val="20"/>
          <w:szCs w:val="20"/>
        </w:rPr>
        <w:t>(1):64-75.</w:t>
      </w:r>
    </w:p>
    <w:p w14:paraId="5DF460D5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292.</w:t>
      </w:r>
      <w:r>
        <w:rPr>
          <w:rFonts w:ascii="Times New Roman" w:hAnsi="Times New Roman"/>
          <w:sz w:val="20"/>
          <w:szCs w:val="20"/>
        </w:rPr>
        <w:tab/>
        <w:t>Tilford</w:t>
      </w:r>
      <w:r w:rsidRPr="007E06D5">
        <w:rPr>
          <w:rFonts w:ascii="Times New Roman" w:hAnsi="Times New Roman"/>
          <w:sz w:val="20"/>
          <w:szCs w:val="20"/>
        </w:rPr>
        <w:t xml:space="preserve"> JM, </w:t>
      </w:r>
      <w:r>
        <w:rPr>
          <w:rFonts w:ascii="Times New Roman" w:hAnsi="Times New Roman"/>
          <w:sz w:val="20"/>
          <w:szCs w:val="20"/>
        </w:rPr>
        <w:t xml:space="preserve">Payakachat N, Kovacs E, Pyne JM, Brouwer W,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FC5460">
        <w:rPr>
          <w:rFonts w:ascii="Times New Roman" w:hAnsi="Times New Roman"/>
          <w:iCs/>
          <w:sz w:val="20"/>
          <w:szCs w:val="20"/>
        </w:rPr>
        <w:t>Preference-based health-related quality-of-life outcomes in children with autism spectrum disorders: a comparison of generic instruments.</w:t>
      </w:r>
      <w:r>
        <w:rPr>
          <w:rFonts w:ascii="Times New Roman" w:hAnsi="Times New Roman"/>
          <w:sz w:val="20"/>
          <w:szCs w:val="20"/>
        </w:rPr>
        <w:t xml:space="preserve"> Pharmacoeconomics. 2012;</w:t>
      </w:r>
      <w:r w:rsidRPr="00FC5460">
        <w:rPr>
          <w:rFonts w:ascii="Times New Roman" w:hAnsi="Times New Roman"/>
          <w:bCs/>
          <w:sz w:val="20"/>
          <w:szCs w:val="20"/>
        </w:rPr>
        <w:t>30</w:t>
      </w:r>
      <w:r>
        <w:rPr>
          <w:rFonts w:ascii="Times New Roman" w:hAnsi="Times New Roman"/>
          <w:sz w:val="20"/>
          <w:szCs w:val="20"/>
        </w:rPr>
        <w:t>(8):</w:t>
      </w:r>
      <w:r w:rsidRPr="007E06D5">
        <w:rPr>
          <w:rFonts w:ascii="Times New Roman" w:hAnsi="Times New Roman"/>
          <w:sz w:val="20"/>
          <w:szCs w:val="20"/>
        </w:rPr>
        <w:t>661-79.</w:t>
      </w:r>
    </w:p>
    <w:p w14:paraId="0333C597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293.</w:t>
      </w:r>
      <w:r>
        <w:rPr>
          <w:rFonts w:ascii="Times New Roman" w:hAnsi="Times New Roman"/>
          <w:sz w:val="20"/>
          <w:szCs w:val="20"/>
        </w:rPr>
        <w:tab/>
        <w:t>Tilford</w:t>
      </w:r>
      <w:r w:rsidRPr="007E06D5">
        <w:rPr>
          <w:rFonts w:ascii="Times New Roman" w:hAnsi="Times New Roman"/>
          <w:sz w:val="20"/>
          <w:szCs w:val="20"/>
        </w:rPr>
        <w:t xml:space="preserve"> JM, </w:t>
      </w:r>
      <w:r>
        <w:rPr>
          <w:rFonts w:ascii="Times New Roman" w:hAnsi="Times New Roman"/>
          <w:sz w:val="20"/>
          <w:szCs w:val="20"/>
        </w:rPr>
        <w:t xml:space="preserve">Payakachat N, Kuhlthau KA, Pyne JM, Kovacs E,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D64800">
        <w:rPr>
          <w:rFonts w:ascii="Times New Roman" w:hAnsi="Times New Roman"/>
          <w:iCs/>
          <w:sz w:val="20"/>
          <w:szCs w:val="20"/>
        </w:rPr>
        <w:t>Treatment for sleep problems in children with autism and caregiver spillover effects.</w:t>
      </w:r>
      <w:r w:rsidRPr="007E06D5">
        <w:rPr>
          <w:rFonts w:ascii="Times New Roman" w:hAnsi="Times New Roman"/>
          <w:sz w:val="20"/>
          <w:szCs w:val="20"/>
        </w:rPr>
        <w:t xml:space="preserve"> J autism </w:t>
      </w:r>
      <w:r>
        <w:rPr>
          <w:rFonts w:ascii="Times New Roman" w:hAnsi="Times New Roman"/>
          <w:sz w:val="20"/>
          <w:szCs w:val="20"/>
        </w:rPr>
        <w:t>dev disord. 2015;</w:t>
      </w:r>
      <w:r w:rsidRPr="001C13D1">
        <w:rPr>
          <w:rFonts w:ascii="Times New Roman" w:hAnsi="Times New Roman"/>
          <w:bCs/>
          <w:sz w:val="20"/>
          <w:szCs w:val="20"/>
        </w:rPr>
        <w:t>45</w:t>
      </w:r>
      <w:r w:rsidRPr="007E06D5">
        <w:rPr>
          <w:rFonts w:ascii="Times New Roman" w:hAnsi="Times New Roman"/>
          <w:sz w:val="20"/>
          <w:szCs w:val="20"/>
        </w:rPr>
        <w:t>(11):3613-3623.</w:t>
      </w:r>
    </w:p>
    <w:p w14:paraId="742FEF25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294.</w:t>
      </w:r>
      <w:r>
        <w:rPr>
          <w:rFonts w:ascii="Times New Roman" w:hAnsi="Times New Roman"/>
          <w:sz w:val="20"/>
          <w:szCs w:val="20"/>
        </w:rPr>
        <w:tab/>
        <w:t>Tirado Y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Chadha NK, Allegro J, Forte V, Campisi P</w:t>
      </w:r>
      <w:r w:rsidRPr="007E06D5">
        <w:rPr>
          <w:rFonts w:ascii="Times New Roman" w:hAnsi="Times New Roman"/>
          <w:sz w:val="20"/>
          <w:szCs w:val="20"/>
        </w:rPr>
        <w:t xml:space="preserve">. </w:t>
      </w:r>
      <w:r w:rsidRPr="00361B1B">
        <w:rPr>
          <w:rFonts w:ascii="Times New Roman" w:hAnsi="Times New Roman"/>
          <w:iCs/>
          <w:sz w:val="20"/>
          <w:szCs w:val="20"/>
        </w:rPr>
        <w:t>Quality of life and voice outcomes after thyroid ala graft laryngotracheal reconstruction in young children.</w:t>
      </w:r>
      <w:r w:rsidRPr="007E06D5">
        <w:rPr>
          <w:rFonts w:ascii="Times New Roman" w:hAnsi="Times New Roman"/>
          <w:sz w:val="20"/>
          <w:szCs w:val="20"/>
        </w:rPr>
        <w:t xml:space="preserve"> Ot</w:t>
      </w:r>
      <w:r>
        <w:rPr>
          <w:rFonts w:ascii="Times New Roman" w:hAnsi="Times New Roman"/>
          <w:sz w:val="20"/>
          <w:szCs w:val="20"/>
        </w:rPr>
        <w:t>olaryngol Head Neck Surg. 2011;</w:t>
      </w:r>
      <w:r w:rsidRPr="009F156F">
        <w:rPr>
          <w:rFonts w:ascii="Times New Roman" w:hAnsi="Times New Roman"/>
          <w:bCs/>
          <w:sz w:val="20"/>
          <w:szCs w:val="20"/>
        </w:rPr>
        <w:t>144</w:t>
      </w:r>
      <w:r w:rsidRPr="007E06D5">
        <w:rPr>
          <w:rFonts w:ascii="Times New Roman" w:hAnsi="Times New Roman"/>
          <w:sz w:val="20"/>
          <w:szCs w:val="20"/>
        </w:rPr>
        <w:t>(5):770-7.</w:t>
      </w:r>
    </w:p>
    <w:p w14:paraId="6DF64E9C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295.</w:t>
      </w:r>
      <w:r>
        <w:rPr>
          <w:rFonts w:ascii="Times New Roman" w:hAnsi="Times New Roman"/>
          <w:sz w:val="20"/>
          <w:szCs w:val="20"/>
        </w:rPr>
        <w:tab/>
        <w:t>Tong</w:t>
      </w:r>
      <w:r w:rsidRPr="007E06D5">
        <w:rPr>
          <w:rFonts w:ascii="Times New Roman" w:hAnsi="Times New Roman"/>
          <w:sz w:val="20"/>
          <w:szCs w:val="20"/>
        </w:rPr>
        <w:t xml:space="preserve"> A, </w:t>
      </w:r>
      <w:r>
        <w:rPr>
          <w:rFonts w:ascii="Times New Roman" w:hAnsi="Times New Roman"/>
          <w:sz w:val="20"/>
          <w:szCs w:val="20"/>
        </w:rPr>
        <w:t xml:space="preserve">Tjaden L, Howard K, Wong G, Morton R,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F32FD2">
        <w:rPr>
          <w:rFonts w:ascii="Times New Roman" w:hAnsi="Times New Roman"/>
          <w:iCs/>
          <w:sz w:val="20"/>
          <w:szCs w:val="20"/>
        </w:rPr>
        <w:t>Quality of life of adolescent kidney transplant recipients.</w:t>
      </w:r>
      <w:r>
        <w:rPr>
          <w:rFonts w:ascii="Times New Roman" w:hAnsi="Times New Roman"/>
          <w:sz w:val="20"/>
          <w:szCs w:val="20"/>
        </w:rPr>
        <w:t xml:space="preserve"> J Pediatr. 2011;</w:t>
      </w:r>
      <w:r w:rsidRPr="00F32FD2">
        <w:rPr>
          <w:rFonts w:ascii="Times New Roman" w:hAnsi="Times New Roman"/>
          <w:bCs/>
          <w:sz w:val="20"/>
          <w:szCs w:val="20"/>
        </w:rPr>
        <w:t>159</w:t>
      </w:r>
      <w:r>
        <w:rPr>
          <w:rFonts w:ascii="Times New Roman" w:hAnsi="Times New Roman"/>
          <w:sz w:val="20"/>
          <w:szCs w:val="20"/>
        </w:rPr>
        <w:t>(4):</w:t>
      </w:r>
      <w:r w:rsidRPr="007E06D5">
        <w:rPr>
          <w:rFonts w:ascii="Times New Roman" w:hAnsi="Times New Roman"/>
          <w:sz w:val="20"/>
          <w:szCs w:val="20"/>
        </w:rPr>
        <w:t>670-5 e2.</w:t>
      </w:r>
    </w:p>
    <w:p w14:paraId="1D32A44B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296.</w:t>
      </w:r>
      <w:r>
        <w:rPr>
          <w:rFonts w:ascii="Times New Roman" w:hAnsi="Times New Roman"/>
          <w:sz w:val="20"/>
          <w:szCs w:val="20"/>
        </w:rPr>
        <w:tab/>
        <w:t>Tong A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Wong G, McTaggart S, Henning P, Mackie F,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F32FD2">
        <w:rPr>
          <w:rFonts w:ascii="Times New Roman" w:hAnsi="Times New Roman"/>
          <w:iCs/>
          <w:sz w:val="20"/>
          <w:szCs w:val="20"/>
        </w:rPr>
        <w:t>Quality of life of young adults and adolescents with chronic kidney disease</w:t>
      </w:r>
      <w:r w:rsidRPr="007E06D5">
        <w:rPr>
          <w:rFonts w:ascii="Times New Roman" w:hAnsi="Times New Roman"/>
          <w:i/>
          <w:iCs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J Pediatr. 2013;</w:t>
      </w:r>
      <w:r w:rsidRPr="00F32FD2">
        <w:rPr>
          <w:rFonts w:ascii="Times New Roman" w:hAnsi="Times New Roman"/>
          <w:bCs/>
          <w:sz w:val="20"/>
          <w:szCs w:val="20"/>
        </w:rPr>
        <w:t>163</w:t>
      </w:r>
      <w:r>
        <w:rPr>
          <w:rFonts w:ascii="Times New Roman" w:hAnsi="Times New Roman"/>
          <w:sz w:val="20"/>
          <w:szCs w:val="20"/>
        </w:rPr>
        <w:t>(4):</w:t>
      </w:r>
      <w:r w:rsidRPr="007E06D5">
        <w:rPr>
          <w:rFonts w:ascii="Times New Roman" w:hAnsi="Times New Roman"/>
          <w:sz w:val="20"/>
          <w:szCs w:val="20"/>
        </w:rPr>
        <w:t>1179-85 e5.</w:t>
      </w:r>
    </w:p>
    <w:p w14:paraId="3AD5A132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297.</w:t>
      </w:r>
      <w:r>
        <w:rPr>
          <w:rFonts w:ascii="Times New Roman" w:hAnsi="Times New Roman"/>
          <w:sz w:val="20"/>
          <w:szCs w:val="20"/>
        </w:rPr>
        <w:tab/>
      </w:r>
      <w:r w:rsidRPr="00E443CE">
        <w:rPr>
          <w:rFonts w:ascii="Times New Roman" w:hAnsi="Times New Roman"/>
          <w:sz w:val="20"/>
          <w:szCs w:val="20"/>
        </w:rPr>
        <w:t>Trent</w:t>
      </w:r>
      <w:r>
        <w:rPr>
          <w:rFonts w:ascii="Times New Roman" w:hAnsi="Times New Roman"/>
          <w:sz w:val="20"/>
          <w:szCs w:val="20"/>
        </w:rPr>
        <w:t xml:space="preserve"> M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Lehmann HP, Qian Q, Thompson CB, Ellen JM,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6330CE">
        <w:rPr>
          <w:rFonts w:ascii="Times New Roman" w:hAnsi="Times New Roman"/>
          <w:iCs/>
          <w:sz w:val="20"/>
          <w:szCs w:val="20"/>
        </w:rPr>
        <w:t>Adolescent and parental utilities for the health states associated with pelvic inflammatory disease (PID</w:t>
      </w:r>
      <w:r w:rsidRPr="00245CE0">
        <w:rPr>
          <w:rFonts w:ascii="Times New Roman" w:hAnsi="Times New Roman"/>
          <w:iCs/>
          <w:sz w:val="20"/>
          <w:szCs w:val="20"/>
        </w:rPr>
        <w:t>).</w:t>
      </w:r>
      <w:r w:rsidRPr="00245CE0">
        <w:rPr>
          <w:rFonts w:ascii="Times New Roman" w:hAnsi="Times New Roman"/>
          <w:sz w:val="20"/>
          <w:szCs w:val="20"/>
        </w:rPr>
        <w:t xml:space="preserve"> J Adolesc Health.</w:t>
      </w:r>
      <w:r w:rsidRPr="007E06D5">
        <w:rPr>
          <w:rFonts w:ascii="Times New Roman" w:hAnsi="Times New Roman"/>
          <w:sz w:val="20"/>
          <w:szCs w:val="20"/>
        </w:rPr>
        <w:t xml:space="preserve"> 201</w:t>
      </w:r>
      <w:r>
        <w:rPr>
          <w:rFonts w:ascii="Times New Roman" w:hAnsi="Times New Roman"/>
          <w:sz w:val="20"/>
          <w:szCs w:val="20"/>
        </w:rPr>
        <w:t>1;</w:t>
      </w:r>
      <w:r w:rsidRPr="006330CE">
        <w:rPr>
          <w:rFonts w:ascii="Times New Roman" w:hAnsi="Times New Roman"/>
          <w:bCs/>
          <w:sz w:val="20"/>
          <w:szCs w:val="20"/>
        </w:rPr>
        <w:t>48</w:t>
      </w:r>
      <w:r>
        <w:rPr>
          <w:rFonts w:ascii="Times New Roman" w:hAnsi="Times New Roman"/>
          <w:sz w:val="20"/>
          <w:szCs w:val="20"/>
        </w:rPr>
        <w:t>(2 SUPPL. 1):</w:t>
      </w:r>
      <w:r w:rsidRPr="007E06D5">
        <w:rPr>
          <w:rFonts w:ascii="Times New Roman" w:hAnsi="Times New Roman"/>
          <w:sz w:val="20"/>
          <w:szCs w:val="20"/>
        </w:rPr>
        <w:t>S69.</w:t>
      </w:r>
    </w:p>
    <w:p w14:paraId="3095CDBC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298.</w:t>
      </w:r>
      <w:r>
        <w:rPr>
          <w:rFonts w:ascii="Times New Roman" w:hAnsi="Times New Roman"/>
          <w:sz w:val="20"/>
          <w:szCs w:val="20"/>
        </w:rPr>
        <w:tab/>
        <w:t>Trevino RP, Pham TH, Edelstein SL.</w:t>
      </w:r>
      <w:r w:rsidRPr="007E06D5">
        <w:rPr>
          <w:rFonts w:ascii="Times New Roman" w:hAnsi="Times New Roman"/>
          <w:sz w:val="20"/>
          <w:szCs w:val="20"/>
        </w:rPr>
        <w:t xml:space="preserve"> </w:t>
      </w:r>
      <w:r w:rsidRPr="00F453E6">
        <w:rPr>
          <w:rFonts w:ascii="Times New Roman" w:hAnsi="Times New Roman"/>
          <w:iCs/>
          <w:sz w:val="20"/>
          <w:szCs w:val="20"/>
        </w:rPr>
        <w:t>Obesity and preference-weighted quality of life of ethnically diverse middle school children: the HEALTHY study</w:t>
      </w:r>
      <w:r w:rsidRPr="007E06D5">
        <w:rPr>
          <w:rFonts w:ascii="Times New Roman" w:hAnsi="Times New Roman"/>
          <w:i/>
          <w:iCs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J Obes, 2013;</w:t>
      </w:r>
      <w:r w:rsidRPr="007E06D5">
        <w:rPr>
          <w:rFonts w:ascii="Times New Roman" w:hAnsi="Times New Roman"/>
          <w:sz w:val="20"/>
          <w:szCs w:val="20"/>
        </w:rPr>
        <w:t>206074.</w:t>
      </w:r>
    </w:p>
    <w:p w14:paraId="7E028594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 w:rsidRPr="007E06D5"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>99</w:t>
      </w:r>
      <w:r w:rsidRPr="007E06D5">
        <w:rPr>
          <w:rFonts w:ascii="Times New Roman" w:hAnsi="Times New Roman"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ab/>
        <w:t xml:space="preserve">Trudel JG, </w:t>
      </w:r>
      <w:r>
        <w:rPr>
          <w:rFonts w:ascii="Times New Roman" w:hAnsi="Times New Roman"/>
          <w:sz w:val="20"/>
          <w:szCs w:val="20"/>
        </w:rPr>
        <w:t>Rivard M, Dobkin PL, Leclerc JM, Robaey P</w:t>
      </w:r>
      <w:r w:rsidRPr="007E06D5">
        <w:rPr>
          <w:rFonts w:ascii="Times New Roman" w:hAnsi="Times New Roman"/>
          <w:sz w:val="20"/>
          <w:szCs w:val="20"/>
        </w:rPr>
        <w:t xml:space="preserve">. </w:t>
      </w:r>
      <w:r w:rsidRPr="007E3C63">
        <w:rPr>
          <w:rFonts w:ascii="Times New Roman" w:hAnsi="Times New Roman"/>
          <w:iCs/>
          <w:sz w:val="20"/>
          <w:szCs w:val="20"/>
        </w:rPr>
        <w:t>Psychometric properties of the Health Utilities Index Mark 2 system in paediatric oncology patients.</w:t>
      </w:r>
      <w:r>
        <w:rPr>
          <w:rFonts w:ascii="Times New Roman" w:hAnsi="Times New Roman"/>
          <w:sz w:val="20"/>
          <w:szCs w:val="20"/>
        </w:rPr>
        <w:t xml:space="preserve"> Qual Life Res. 1998;</w:t>
      </w:r>
      <w:r w:rsidRPr="007E3C63">
        <w:rPr>
          <w:rFonts w:ascii="Times New Roman" w:hAnsi="Times New Roman"/>
          <w:bCs/>
          <w:sz w:val="20"/>
          <w:szCs w:val="20"/>
        </w:rPr>
        <w:t>7</w:t>
      </w:r>
      <w:r>
        <w:rPr>
          <w:rFonts w:ascii="Times New Roman" w:hAnsi="Times New Roman"/>
          <w:sz w:val="20"/>
          <w:szCs w:val="20"/>
        </w:rPr>
        <w:t>(5):</w:t>
      </w:r>
      <w:r w:rsidRPr="007E06D5">
        <w:rPr>
          <w:rFonts w:ascii="Times New Roman" w:hAnsi="Times New Roman"/>
          <w:sz w:val="20"/>
          <w:szCs w:val="20"/>
        </w:rPr>
        <w:t>421-32.</w:t>
      </w:r>
    </w:p>
    <w:p w14:paraId="41CB6844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300.</w:t>
      </w:r>
      <w:r>
        <w:rPr>
          <w:rFonts w:ascii="Times New Roman" w:hAnsi="Times New Roman"/>
          <w:sz w:val="20"/>
          <w:szCs w:val="20"/>
        </w:rPr>
        <w:tab/>
        <w:t xml:space="preserve">Ulfsdotter M, Lindberg L, Mansdotter A. A cost-effectiveness analysis of </w:t>
      </w:r>
      <w:r w:rsidRPr="00E36602">
        <w:rPr>
          <w:rFonts w:ascii="Times New Roman" w:hAnsi="Times New Roman"/>
          <w:sz w:val="20"/>
          <w:szCs w:val="20"/>
        </w:rPr>
        <w:t>the Swedish universal parenting program All Children in Focus</w:t>
      </w:r>
      <w:r>
        <w:rPr>
          <w:rFonts w:ascii="Times New Roman" w:hAnsi="Times New Roman"/>
          <w:sz w:val="20"/>
          <w:szCs w:val="20"/>
        </w:rPr>
        <w:t>. PLoS ONE 2015;10(12):e0145201.</w:t>
      </w:r>
    </w:p>
    <w:p w14:paraId="336BC8F4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301.</w:t>
      </w:r>
      <w:r>
        <w:rPr>
          <w:rFonts w:ascii="Times New Roman" w:hAnsi="Times New Roman"/>
          <w:sz w:val="20"/>
          <w:szCs w:val="20"/>
        </w:rPr>
        <w:tab/>
        <w:t>van Baar ME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Polinder S, Essink-Bot ML, van Loey NE, Oen IM,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7E3C63">
        <w:rPr>
          <w:rFonts w:ascii="Times New Roman" w:hAnsi="Times New Roman"/>
          <w:iCs/>
          <w:sz w:val="20"/>
          <w:szCs w:val="20"/>
        </w:rPr>
        <w:t>Quality of life after burns in childhood (5-15 years): children experience substantial problems.</w:t>
      </w:r>
      <w:r>
        <w:rPr>
          <w:rFonts w:ascii="Times New Roman" w:hAnsi="Times New Roman"/>
          <w:sz w:val="20"/>
          <w:szCs w:val="20"/>
        </w:rPr>
        <w:t xml:space="preserve"> Burns. 2011;</w:t>
      </w:r>
      <w:r w:rsidRPr="00663BE9">
        <w:rPr>
          <w:rFonts w:ascii="Times New Roman" w:hAnsi="Times New Roman"/>
          <w:bCs/>
          <w:sz w:val="20"/>
          <w:szCs w:val="20"/>
        </w:rPr>
        <w:t>37</w:t>
      </w:r>
      <w:r>
        <w:rPr>
          <w:rFonts w:ascii="Times New Roman" w:hAnsi="Times New Roman"/>
          <w:sz w:val="20"/>
          <w:szCs w:val="20"/>
        </w:rPr>
        <w:t>(6):</w:t>
      </w:r>
      <w:r w:rsidRPr="007E06D5">
        <w:rPr>
          <w:rFonts w:ascii="Times New Roman" w:hAnsi="Times New Roman"/>
          <w:sz w:val="20"/>
          <w:szCs w:val="20"/>
        </w:rPr>
        <w:t>930-8.</w:t>
      </w:r>
    </w:p>
    <w:p w14:paraId="490900B9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302.</w:t>
      </w:r>
      <w:r>
        <w:rPr>
          <w:rFonts w:ascii="Times New Roman" w:hAnsi="Times New Roman"/>
          <w:sz w:val="20"/>
          <w:szCs w:val="20"/>
        </w:rPr>
        <w:tab/>
        <w:t>van der Kolk A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Bouwmans CA, Schawo SJ, Buitelaar JK, van Agthoven M,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DA4C9A">
        <w:rPr>
          <w:rFonts w:ascii="Times New Roman" w:hAnsi="Times New Roman"/>
          <w:iCs/>
          <w:sz w:val="20"/>
          <w:szCs w:val="20"/>
        </w:rPr>
        <w:t>Association between quality of life and treatment response in children with attention Deficit Hyperactivity Disorder and their parents.</w:t>
      </w:r>
      <w:r w:rsidRPr="007E06D5">
        <w:rPr>
          <w:rFonts w:ascii="Times New Roman" w:hAnsi="Times New Roman"/>
          <w:sz w:val="20"/>
          <w:szCs w:val="20"/>
        </w:rPr>
        <w:t xml:space="preserve"> J</w:t>
      </w:r>
      <w:r>
        <w:rPr>
          <w:rFonts w:ascii="Times New Roman" w:hAnsi="Times New Roman"/>
          <w:sz w:val="20"/>
          <w:szCs w:val="20"/>
        </w:rPr>
        <w:t xml:space="preserve"> Ment Health Policy Econ. 2014;</w:t>
      </w:r>
      <w:r w:rsidRPr="00DA4C9A">
        <w:rPr>
          <w:rFonts w:ascii="Times New Roman" w:hAnsi="Times New Roman"/>
          <w:bCs/>
          <w:sz w:val="20"/>
          <w:szCs w:val="20"/>
        </w:rPr>
        <w:t>17</w:t>
      </w:r>
      <w:r>
        <w:rPr>
          <w:rFonts w:ascii="Times New Roman" w:hAnsi="Times New Roman"/>
          <w:sz w:val="20"/>
          <w:szCs w:val="20"/>
        </w:rPr>
        <w:t>(3):</w:t>
      </w:r>
      <w:r w:rsidRPr="007E06D5">
        <w:rPr>
          <w:rFonts w:ascii="Times New Roman" w:hAnsi="Times New Roman"/>
          <w:sz w:val="20"/>
          <w:szCs w:val="20"/>
        </w:rPr>
        <w:t>119-29.</w:t>
      </w:r>
    </w:p>
    <w:p w14:paraId="796D8901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303.</w:t>
      </w:r>
      <w:r>
        <w:rPr>
          <w:rFonts w:ascii="Times New Roman" w:hAnsi="Times New Roman"/>
          <w:sz w:val="20"/>
          <w:szCs w:val="20"/>
        </w:rPr>
        <w:tab/>
        <w:t>van Litsenburg RR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Huisman J, Raat H, Kaspers GJL, Gemke RJBJ</w:t>
      </w:r>
      <w:r w:rsidRPr="007E06D5">
        <w:rPr>
          <w:rFonts w:ascii="Times New Roman" w:hAnsi="Times New Roman"/>
          <w:sz w:val="20"/>
          <w:szCs w:val="20"/>
        </w:rPr>
        <w:t xml:space="preserve">. </w:t>
      </w:r>
      <w:r w:rsidRPr="00F04065">
        <w:rPr>
          <w:rFonts w:ascii="Times New Roman" w:hAnsi="Times New Roman"/>
          <w:iCs/>
          <w:sz w:val="20"/>
          <w:szCs w:val="20"/>
        </w:rPr>
        <w:t>Health-related quality of life and utility scores in short-term survivors of pediatric acute lymphoblastic leukemia.</w:t>
      </w:r>
      <w:r>
        <w:rPr>
          <w:rFonts w:ascii="Times New Roman" w:hAnsi="Times New Roman"/>
          <w:sz w:val="20"/>
          <w:szCs w:val="20"/>
        </w:rPr>
        <w:t xml:space="preserve"> Qual Life Res. 2013;</w:t>
      </w:r>
      <w:r w:rsidRPr="00F04065">
        <w:rPr>
          <w:rFonts w:ascii="Times New Roman" w:hAnsi="Times New Roman"/>
          <w:bCs/>
          <w:sz w:val="20"/>
          <w:szCs w:val="20"/>
        </w:rPr>
        <w:t>22</w:t>
      </w:r>
      <w:r>
        <w:rPr>
          <w:rFonts w:ascii="Times New Roman" w:hAnsi="Times New Roman"/>
          <w:sz w:val="20"/>
          <w:szCs w:val="20"/>
        </w:rPr>
        <w:t>(3):</w:t>
      </w:r>
      <w:r w:rsidRPr="007E06D5">
        <w:rPr>
          <w:rFonts w:ascii="Times New Roman" w:hAnsi="Times New Roman"/>
          <w:sz w:val="20"/>
          <w:szCs w:val="20"/>
        </w:rPr>
        <w:t>677-81.</w:t>
      </w:r>
    </w:p>
    <w:p w14:paraId="7A2DD65C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304</w:t>
      </w:r>
      <w:r w:rsidRPr="007E06D5">
        <w:rPr>
          <w:rFonts w:ascii="Times New Roman" w:hAnsi="Times New Roman"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ab/>
        <w:t xml:space="preserve">van Schaik CS, </w:t>
      </w:r>
      <w:r>
        <w:rPr>
          <w:rFonts w:ascii="Times New Roman" w:hAnsi="Times New Roman"/>
          <w:sz w:val="20"/>
          <w:szCs w:val="20"/>
        </w:rPr>
        <w:t>Barr RD, Depauw S, Furlong W, Feeny D</w:t>
      </w:r>
      <w:r w:rsidRPr="007E06D5">
        <w:rPr>
          <w:rFonts w:ascii="Times New Roman" w:hAnsi="Times New Roman"/>
          <w:sz w:val="20"/>
          <w:szCs w:val="20"/>
        </w:rPr>
        <w:t xml:space="preserve">. </w:t>
      </w:r>
      <w:r w:rsidRPr="00EE60E6">
        <w:rPr>
          <w:rFonts w:ascii="Times New Roman" w:hAnsi="Times New Roman"/>
          <w:iCs/>
          <w:sz w:val="20"/>
          <w:szCs w:val="20"/>
        </w:rPr>
        <w:t>Assessment of health status and health</w:t>
      </w:r>
      <w:r w:rsidRPr="00EE60E6">
        <w:rPr>
          <w:rFonts w:ascii="Cambria Math" w:hAnsi="Cambria Math" w:cs="Cambria Math"/>
          <w:iCs/>
          <w:sz w:val="20"/>
          <w:szCs w:val="20"/>
        </w:rPr>
        <w:t>‐</w:t>
      </w:r>
      <w:r w:rsidRPr="00EE60E6">
        <w:rPr>
          <w:rFonts w:ascii="Times New Roman" w:hAnsi="Times New Roman"/>
          <w:iCs/>
          <w:sz w:val="20"/>
          <w:szCs w:val="20"/>
        </w:rPr>
        <w:t>related quality of life in survivors of Hodgkin's disease in childhood.</w:t>
      </w:r>
      <w:r>
        <w:rPr>
          <w:rFonts w:ascii="Times New Roman" w:hAnsi="Times New Roman"/>
          <w:sz w:val="20"/>
          <w:szCs w:val="20"/>
        </w:rPr>
        <w:t xml:space="preserve"> Int J Cancer. 1999;</w:t>
      </w:r>
      <w:r w:rsidRPr="00EE60E6">
        <w:rPr>
          <w:rFonts w:ascii="Times New Roman" w:hAnsi="Times New Roman"/>
          <w:bCs/>
          <w:sz w:val="20"/>
          <w:szCs w:val="20"/>
        </w:rPr>
        <w:t>83</w:t>
      </w:r>
      <w:r>
        <w:rPr>
          <w:rFonts w:ascii="Times New Roman" w:hAnsi="Times New Roman"/>
          <w:sz w:val="20"/>
          <w:szCs w:val="20"/>
        </w:rPr>
        <w:t>(S12):</w:t>
      </w:r>
      <w:r w:rsidRPr="007E06D5">
        <w:rPr>
          <w:rFonts w:ascii="Times New Roman" w:hAnsi="Times New Roman"/>
          <w:sz w:val="20"/>
          <w:szCs w:val="20"/>
        </w:rPr>
        <w:t>32-38.</w:t>
      </w:r>
    </w:p>
    <w:p w14:paraId="4B856FF2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305.</w:t>
      </w:r>
      <w:r>
        <w:rPr>
          <w:rFonts w:ascii="Times New Roman" w:hAnsi="Times New Roman"/>
          <w:sz w:val="20"/>
          <w:szCs w:val="20"/>
        </w:rPr>
        <w:tab/>
      </w:r>
      <w:r w:rsidRPr="00245CE0">
        <w:rPr>
          <w:rFonts w:ascii="Times New Roman" w:hAnsi="Times New Roman"/>
          <w:sz w:val="20"/>
          <w:szCs w:val="20"/>
        </w:rPr>
        <w:t xml:space="preserve">van Schooneveld MMJ, </w:t>
      </w:r>
      <w:r>
        <w:rPr>
          <w:rFonts w:ascii="Times New Roman" w:hAnsi="Times New Roman"/>
          <w:sz w:val="20"/>
          <w:szCs w:val="20"/>
        </w:rPr>
        <w:t>Braun KPJ, van Rijen PC, van Nieuwenhuizen O, Jennekens-Schinkel A</w:t>
      </w:r>
      <w:r w:rsidRPr="007E06D5">
        <w:rPr>
          <w:rFonts w:ascii="Times New Roman" w:hAnsi="Times New Roman"/>
          <w:sz w:val="20"/>
          <w:szCs w:val="20"/>
        </w:rPr>
        <w:t xml:space="preserve">. </w:t>
      </w:r>
      <w:r>
        <w:rPr>
          <w:rFonts w:ascii="Times New Roman" w:hAnsi="Times New Roman"/>
          <w:sz w:val="20"/>
          <w:szCs w:val="20"/>
        </w:rPr>
        <w:t>The spectrum of l</w:t>
      </w:r>
      <w:r w:rsidRPr="00EE60E6">
        <w:rPr>
          <w:rFonts w:ascii="Times New Roman" w:hAnsi="Times New Roman"/>
          <w:iCs/>
          <w:sz w:val="20"/>
          <w:szCs w:val="20"/>
        </w:rPr>
        <w:t xml:space="preserve">ong-term </w:t>
      </w:r>
      <w:r>
        <w:rPr>
          <w:rFonts w:ascii="Times New Roman" w:hAnsi="Times New Roman"/>
          <w:iCs/>
          <w:sz w:val="20"/>
          <w:szCs w:val="20"/>
        </w:rPr>
        <w:t xml:space="preserve">cognitive </w:t>
      </w:r>
      <w:r w:rsidRPr="00EE60E6">
        <w:rPr>
          <w:rFonts w:ascii="Times New Roman" w:hAnsi="Times New Roman"/>
          <w:iCs/>
          <w:sz w:val="20"/>
          <w:szCs w:val="20"/>
        </w:rPr>
        <w:t>outcome after hemispherectomy in childhood</w:t>
      </w:r>
      <w:r w:rsidRPr="007E06D5">
        <w:rPr>
          <w:rFonts w:ascii="Times New Roman" w:hAnsi="Times New Roman"/>
          <w:i/>
          <w:iCs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Eur J Paediatr Neurol. 2016;</w:t>
      </w:r>
      <w:r>
        <w:rPr>
          <w:rFonts w:ascii="Times New Roman" w:hAnsi="Times New Roman"/>
          <w:bCs/>
          <w:sz w:val="20"/>
          <w:szCs w:val="20"/>
        </w:rPr>
        <w:t>20</w:t>
      </w:r>
      <w:r>
        <w:rPr>
          <w:rFonts w:ascii="Times New Roman" w:hAnsi="Times New Roman"/>
          <w:sz w:val="20"/>
          <w:szCs w:val="20"/>
        </w:rPr>
        <w:t>:376-84</w:t>
      </w:r>
      <w:r w:rsidRPr="007E06D5">
        <w:rPr>
          <w:rFonts w:ascii="Times New Roman" w:hAnsi="Times New Roman"/>
          <w:sz w:val="20"/>
          <w:szCs w:val="20"/>
        </w:rPr>
        <w:t>.</w:t>
      </w:r>
    </w:p>
    <w:p w14:paraId="59247FBD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306.</w:t>
      </w:r>
      <w:r>
        <w:rPr>
          <w:rFonts w:ascii="Times New Roman" w:hAnsi="Times New Roman"/>
          <w:sz w:val="20"/>
          <w:szCs w:val="20"/>
        </w:rPr>
        <w:tab/>
        <w:t xml:space="preserve">Vermeulen KM, Jansen D, Buskens E, Knorth EJ, Reijneveld SA. </w:t>
      </w:r>
      <w:r w:rsidRPr="007434C2">
        <w:rPr>
          <w:rFonts w:ascii="Times New Roman" w:hAnsi="Times New Roman"/>
          <w:sz w:val="20"/>
          <w:szCs w:val="20"/>
        </w:rPr>
        <w:t>Serious child and adolescent behaviour disorders; a valuation study by professionals, youth and parents</w:t>
      </w:r>
      <w:r>
        <w:rPr>
          <w:rFonts w:ascii="Times New Roman" w:hAnsi="Times New Roman"/>
          <w:sz w:val="20"/>
          <w:szCs w:val="20"/>
        </w:rPr>
        <w:t>. BMC Psychiatry 2017;17(1):208.</w:t>
      </w:r>
    </w:p>
    <w:p w14:paraId="684553EB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307.</w:t>
      </w:r>
      <w:r>
        <w:rPr>
          <w:rFonts w:ascii="Times New Roman" w:hAnsi="Times New Roman"/>
          <w:sz w:val="20"/>
          <w:szCs w:val="20"/>
        </w:rPr>
        <w:tab/>
        <w:t xml:space="preserve">Vermeulen KM, Jansen D, Knorth EJ, Buskens E, Reijneveld SA. </w:t>
      </w:r>
      <w:r w:rsidRPr="007434C2">
        <w:rPr>
          <w:rFonts w:ascii="Times New Roman" w:hAnsi="Times New Roman"/>
          <w:sz w:val="20"/>
          <w:szCs w:val="20"/>
        </w:rPr>
        <w:t>Cost-effectiveness of multisystemic therapy versus usual treatment for young people with antisocial problems</w:t>
      </w:r>
      <w:r>
        <w:rPr>
          <w:rFonts w:ascii="Times New Roman" w:hAnsi="Times New Roman"/>
          <w:sz w:val="20"/>
          <w:szCs w:val="20"/>
        </w:rPr>
        <w:t>. Crim Behav Ment Health 2017;27(1):89-102.</w:t>
      </w:r>
    </w:p>
    <w:p w14:paraId="46B14B8B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308</w:t>
      </w:r>
      <w:r w:rsidRPr="007E06D5">
        <w:rPr>
          <w:rFonts w:ascii="Times New Roman" w:hAnsi="Times New Roman"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Verrips GH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Stuifbergen MC, den Ouden AL, Bonsel GJ, Gemke RJ,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DB6E69">
        <w:rPr>
          <w:rFonts w:ascii="Times New Roman" w:hAnsi="Times New Roman"/>
          <w:iCs/>
          <w:sz w:val="20"/>
          <w:szCs w:val="20"/>
        </w:rPr>
        <w:t>Measuring health status using the Health Utilities Index: agreement between raters and between modalities of administration.</w:t>
      </w:r>
      <w:r>
        <w:rPr>
          <w:rFonts w:ascii="Times New Roman" w:hAnsi="Times New Roman"/>
          <w:sz w:val="20"/>
          <w:szCs w:val="20"/>
        </w:rPr>
        <w:t xml:space="preserve"> J Clin Epidemiol. 2001;</w:t>
      </w:r>
      <w:r w:rsidRPr="00DB6E69">
        <w:rPr>
          <w:rFonts w:ascii="Times New Roman" w:hAnsi="Times New Roman"/>
          <w:bCs/>
          <w:sz w:val="20"/>
          <w:szCs w:val="20"/>
        </w:rPr>
        <w:t>54</w:t>
      </w:r>
      <w:r>
        <w:rPr>
          <w:rFonts w:ascii="Times New Roman" w:hAnsi="Times New Roman"/>
          <w:sz w:val="20"/>
          <w:szCs w:val="20"/>
        </w:rPr>
        <w:t>(5):</w:t>
      </w:r>
      <w:r w:rsidRPr="007E06D5">
        <w:rPr>
          <w:rFonts w:ascii="Times New Roman" w:hAnsi="Times New Roman"/>
          <w:sz w:val="20"/>
          <w:szCs w:val="20"/>
        </w:rPr>
        <w:t>475-81.</w:t>
      </w:r>
      <w:r>
        <w:rPr>
          <w:rFonts w:ascii="Times New Roman" w:hAnsi="Times New Roman"/>
          <w:sz w:val="20"/>
          <w:szCs w:val="20"/>
        </w:rPr>
        <w:t>309</w:t>
      </w:r>
      <w:r w:rsidRPr="007E06D5">
        <w:rPr>
          <w:rFonts w:ascii="Times New Roman" w:hAnsi="Times New Roman"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ab/>
      </w:r>
    </w:p>
    <w:p w14:paraId="1AABDFED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309.</w:t>
      </w:r>
      <w:r>
        <w:rPr>
          <w:rFonts w:ascii="Times New Roman" w:hAnsi="Times New Roman"/>
          <w:sz w:val="20"/>
          <w:szCs w:val="20"/>
        </w:rPr>
        <w:tab/>
      </w:r>
      <w:r w:rsidRPr="007E06D5">
        <w:rPr>
          <w:rFonts w:ascii="Times New Roman" w:hAnsi="Times New Roman"/>
          <w:sz w:val="20"/>
          <w:szCs w:val="20"/>
        </w:rPr>
        <w:t xml:space="preserve">Verrips E, </w:t>
      </w:r>
      <w:r>
        <w:rPr>
          <w:rFonts w:ascii="Times New Roman" w:hAnsi="Times New Roman"/>
          <w:sz w:val="20"/>
          <w:szCs w:val="20"/>
        </w:rPr>
        <w:t xml:space="preserve">Vogels T, Saigal S, Wolke D, Meyer R,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154AD4">
        <w:rPr>
          <w:rFonts w:ascii="Times New Roman" w:hAnsi="Times New Roman"/>
          <w:iCs/>
          <w:sz w:val="20"/>
          <w:szCs w:val="20"/>
        </w:rPr>
        <w:t>Health-related quality of life for extremely low birth weight adolescents in Canada, Germany, and the Netherlands.</w:t>
      </w:r>
      <w:r>
        <w:rPr>
          <w:rFonts w:ascii="Times New Roman" w:hAnsi="Times New Roman"/>
          <w:sz w:val="20"/>
          <w:szCs w:val="20"/>
        </w:rPr>
        <w:t xml:space="preserve"> Pediatrics. 2008;</w:t>
      </w:r>
      <w:r w:rsidRPr="00154AD4">
        <w:rPr>
          <w:rFonts w:ascii="Times New Roman" w:hAnsi="Times New Roman"/>
          <w:bCs/>
          <w:sz w:val="20"/>
          <w:szCs w:val="20"/>
        </w:rPr>
        <w:t>122</w:t>
      </w:r>
      <w:r>
        <w:rPr>
          <w:rFonts w:ascii="Times New Roman" w:hAnsi="Times New Roman"/>
          <w:sz w:val="20"/>
          <w:szCs w:val="20"/>
        </w:rPr>
        <w:t>(3):</w:t>
      </w:r>
      <w:r w:rsidRPr="007E06D5">
        <w:rPr>
          <w:rFonts w:ascii="Times New Roman" w:hAnsi="Times New Roman"/>
          <w:sz w:val="20"/>
          <w:szCs w:val="20"/>
        </w:rPr>
        <w:t>556-61.</w:t>
      </w:r>
    </w:p>
    <w:p w14:paraId="4EBA4510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310.</w:t>
      </w:r>
      <w:r>
        <w:rPr>
          <w:rFonts w:ascii="Times New Roman" w:hAnsi="Times New Roman"/>
          <w:sz w:val="20"/>
          <w:szCs w:val="20"/>
        </w:rPr>
        <w:tab/>
        <w:t>Verrips G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Brouwer L, Vogels T, Taal E, Drossaert C,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8C61E0">
        <w:rPr>
          <w:rFonts w:ascii="Times New Roman" w:hAnsi="Times New Roman"/>
          <w:iCs/>
          <w:sz w:val="20"/>
          <w:szCs w:val="20"/>
        </w:rPr>
        <w:t>Long term follow-up of health-related quality of life in young adults born very preterm or with a very low birth weight.</w:t>
      </w:r>
      <w:r w:rsidRPr="007E06D5">
        <w:rPr>
          <w:rFonts w:ascii="Times New Roman" w:hAnsi="Times New Roman"/>
          <w:sz w:val="20"/>
          <w:szCs w:val="20"/>
        </w:rPr>
        <w:t xml:space="preserve"> H</w:t>
      </w:r>
      <w:r>
        <w:rPr>
          <w:rFonts w:ascii="Times New Roman" w:hAnsi="Times New Roman"/>
          <w:sz w:val="20"/>
          <w:szCs w:val="20"/>
        </w:rPr>
        <w:t>ealth Qual Life Outcomes. 2012;</w:t>
      </w:r>
      <w:r w:rsidRPr="008C61E0">
        <w:rPr>
          <w:rFonts w:ascii="Times New Roman" w:hAnsi="Times New Roman"/>
          <w:bCs/>
          <w:sz w:val="20"/>
          <w:szCs w:val="20"/>
        </w:rPr>
        <w:t>10</w:t>
      </w:r>
      <w:r>
        <w:rPr>
          <w:rFonts w:ascii="Times New Roman" w:hAnsi="Times New Roman"/>
          <w:sz w:val="20"/>
          <w:szCs w:val="20"/>
        </w:rPr>
        <w:t>:</w:t>
      </w:r>
      <w:r w:rsidRPr="007E06D5">
        <w:rPr>
          <w:rFonts w:ascii="Times New Roman" w:hAnsi="Times New Roman"/>
          <w:sz w:val="20"/>
          <w:szCs w:val="20"/>
        </w:rPr>
        <w:t>49.</w:t>
      </w:r>
    </w:p>
    <w:p w14:paraId="5AF858F8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311.</w:t>
      </w:r>
      <w:r>
        <w:rPr>
          <w:rFonts w:ascii="Times New Roman" w:hAnsi="Times New Roman"/>
          <w:sz w:val="20"/>
          <w:szCs w:val="20"/>
        </w:rPr>
        <w:tab/>
        <w:t>Vitale MG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Levy DE, Johnson MG, Gelijins AC, Moskowitz AJ,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0F6F63">
        <w:rPr>
          <w:rFonts w:ascii="Times New Roman" w:hAnsi="Times New Roman"/>
          <w:iCs/>
          <w:sz w:val="20"/>
          <w:szCs w:val="20"/>
        </w:rPr>
        <w:t>Assessment of quality of life in adolescent patients with orthopaedic problems: are adult measures appropriate?.</w:t>
      </w:r>
      <w:r>
        <w:rPr>
          <w:rFonts w:ascii="Times New Roman" w:hAnsi="Times New Roman"/>
          <w:sz w:val="20"/>
          <w:szCs w:val="20"/>
        </w:rPr>
        <w:t xml:space="preserve"> J Pediatr Orthop. 2001;</w:t>
      </w:r>
      <w:r w:rsidRPr="000F6F63">
        <w:rPr>
          <w:rFonts w:ascii="Times New Roman" w:hAnsi="Times New Roman"/>
          <w:bCs/>
          <w:sz w:val="20"/>
          <w:szCs w:val="20"/>
        </w:rPr>
        <w:t>21</w:t>
      </w:r>
      <w:r>
        <w:rPr>
          <w:rFonts w:ascii="Times New Roman" w:hAnsi="Times New Roman"/>
          <w:sz w:val="20"/>
          <w:szCs w:val="20"/>
        </w:rPr>
        <w:t>(5):</w:t>
      </w:r>
      <w:r w:rsidRPr="007E06D5">
        <w:rPr>
          <w:rFonts w:ascii="Times New Roman" w:hAnsi="Times New Roman"/>
          <w:sz w:val="20"/>
          <w:szCs w:val="20"/>
        </w:rPr>
        <w:t>622-8.</w:t>
      </w:r>
    </w:p>
    <w:p w14:paraId="0479F9FD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312.</w:t>
      </w:r>
      <w:r>
        <w:rPr>
          <w:rFonts w:ascii="Times New Roman" w:hAnsi="Times New Roman"/>
          <w:sz w:val="20"/>
          <w:szCs w:val="20"/>
        </w:rPr>
        <w:tab/>
        <w:t xml:space="preserve">Wake M, Levickis P, Tobin S, Gold L, Ukoumunne OC, et al. </w:t>
      </w:r>
      <w:r w:rsidRPr="00E36602">
        <w:rPr>
          <w:rFonts w:ascii="Times New Roman" w:hAnsi="Times New Roman"/>
          <w:sz w:val="20"/>
          <w:szCs w:val="20"/>
        </w:rPr>
        <w:t>Two-year outcomes of a population-based intervention for preschool language delay: an RCT</w:t>
      </w:r>
      <w:r>
        <w:rPr>
          <w:rFonts w:ascii="Times New Roman" w:hAnsi="Times New Roman"/>
          <w:sz w:val="20"/>
          <w:szCs w:val="20"/>
        </w:rPr>
        <w:t>. Pediatrics 2015;136(4):e838-47.</w:t>
      </w:r>
    </w:p>
    <w:p w14:paraId="567814DC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313.</w:t>
      </w:r>
      <w:r>
        <w:rPr>
          <w:rFonts w:ascii="Times New Roman" w:hAnsi="Times New Roman"/>
          <w:sz w:val="20"/>
          <w:szCs w:val="20"/>
        </w:rPr>
        <w:tab/>
        <w:t>Wang QN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Furlong W, Feeny D, Torrance G, Barr R.</w:t>
      </w:r>
      <w:r w:rsidRPr="007E06D5">
        <w:rPr>
          <w:rFonts w:ascii="Times New Roman" w:hAnsi="Times New Roman"/>
          <w:sz w:val="20"/>
          <w:szCs w:val="20"/>
        </w:rPr>
        <w:t xml:space="preserve"> </w:t>
      </w:r>
      <w:r w:rsidRPr="00353011">
        <w:rPr>
          <w:rFonts w:ascii="Times New Roman" w:hAnsi="Times New Roman"/>
          <w:iCs/>
          <w:sz w:val="20"/>
          <w:szCs w:val="20"/>
        </w:rPr>
        <w:t>How robust is the Health Utilities Index Mark 2 utility function?</w:t>
      </w:r>
      <w:r w:rsidRPr="00353011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Med Decis Making. 2002;</w:t>
      </w:r>
      <w:r w:rsidRPr="00353011">
        <w:rPr>
          <w:rFonts w:ascii="Times New Roman" w:hAnsi="Times New Roman"/>
          <w:bCs/>
          <w:sz w:val="20"/>
          <w:szCs w:val="20"/>
        </w:rPr>
        <w:t>22</w:t>
      </w:r>
      <w:r>
        <w:rPr>
          <w:rFonts w:ascii="Times New Roman" w:hAnsi="Times New Roman"/>
          <w:sz w:val="20"/>
          <w:szCs w:val="20"/>
        </w:rPr>
        <w:t>(4):</w:t>
      </w:r>
      <w:r w:rsidRPr="007E06D5">
        <w:rPr>
          <w:rFonts w:ascii="Times New Roman" w:hAnsi="Times New Roman"/>
          <w:sz w:val="20"/>
          <w:szCs w:val="20"/>
        </w:rPr>
        <w:t>350-358.</w:t>
      </w:r>
    </w:p>
    <w:p w14:paraId="57C50D5E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314.</w:t>
      </w:r>
      <w:r>
        <w:rPr>
          <w:rFonts w:ascii="Times New Roman" w:hAnsi="Times New Roman"/>
          <w:sz w:val="20"/>
          <w:szCs w:val="20"/>
        </w:rPr>
        <w:tab/>
        <w:t>Wasserman</w:t>
      </w:r>
      <w:r w:rsidRPr="007E06D5">
        <w:rPr>
          <w:rFonts w:ascii="Times New Roman" w:hAnsi="Times New Roman"/>
          <w:sz w:val="20"/>
          <w:szCs w:val="20"/>
        </w:rPr>
        <w:t xml:space="preserve"> J, </w:t>
      </w:r>
      <w:r>
        <w:rPr>
          <w:rFonts w:ascii="Times New Roman" w:hAnsi="Times New Roman"/>
          <w:sz w:val="20"/>
          <w:szCs w:val="20"/>
        </w:rPr>
        <w:t>Aday LA, Begley CE, Ahn C, Lairson DR</w:t>
      </w:r>
      <w:r w:rsidRPr="007E06D5">
        <w:rPr>
          <w:rFonts w:ascii="Times New Roman" w:hAnsi="Times New Roman"/>
          <w:sz w:val="20"/>
          <w:szCs w:val="20"/>
        </w:rPr>
        <w:t xml:space="preserve">. </w:t>
      </w:r>
      <w:r w:rsidRPr="002A49AD">
        <w:rPr>
          <w:rFonts w:ascii="Times New Roman" w:hAnsi="Times New Roman"/>
          <w:iCs/>
          <w:sz w:val="20"/>
          <w:szCs w:val="20"/>
        </w:rPr>
        <w:t>Measuring health state preferences for hemophilia: development of a disease-specific utility instrument</w:t>
      </w:r>
      <w:r w:rsidRPr="007E06D5">
        <w:rPr>
          <w:rFonts w:ascii="Times New Roman" w:hAnsi="Times New Roman"/>
          <w:i/>
          <w:iCs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Haemophilia.</w:t>
      </w:r>
      <w:r w:rsidRPr="007E06D5">
        <w:rPr>
          <w:rFonts w:ascii="Times New Roman" w:hAnsi="Times New Roman"/>
          <w:sz w:val="20"/>
          <w:szCs w:val="20"/>
        </w:rPr>
        <w:t xml:space="preserve"> 2005</w:t>
      </w:r>
      <w:r>
        <w:rPr>
          <w:rFonts w:ascii="Times New Roman" w:hAnsi="Times New Roman"/>
          <w:sz w:val="20"/>
          <w:szCs w:val="20"/>
        </w:rPr>
        <w:t>;</w:t>
      </w:r>
      <w:r w:rsidRPr="006B7491">
        <w:rPr>
          <w:rFonts w:ascii="Times New Roman" w:hAnsi="Times New Roman"/>
          <w:bCs/>
          <w:sz w:val="20"/>
          <w:szCs w:val="20"/>
        </w:rPr>
        <w:t>11</w:t>
      </w:r>
      <w:r>
        <w:rPr>
          <w:rFonts w:ascii="Times New Roman" w:hAnsi="Times New Roman"/>
          <w:sz w:val="20"/>
          <w:szCs w:val="20"/>
        </w:rPr>
        <w:t>(1):</w:t>
      </w:r>
      <w:r w:rsidRPr="007E06D5">
        <w:rPr>
          <w:rFonts w:ascii="Times New Roman" w:hAnsi="Times New Roman"/>
          <w:sz w:val="20"/>
          <w:szCs w:val="20"/>
        </w:rPr>
        <w:t>49-57.</w:t>
      </w:r>
    </w:p>
    <w:p w14:paraId="3D9EB9FF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315.</w:t>
      </w:r>
      <w:r>
        <w:rPr>
          <w:rFonts w:ascii="Times New Roman" w:hAnsi="Times New Roman"/>
          <w:sz w:val="20"/>
          <w:szCs w:val="20"/>
        </w:rPr>
        <w:tab/>
        <w:t xml:space="preserve">Weigel A, Konig HH, Gumz A, Lowe B, Brettschneider C. </w:t>
      </w:r>
      <w:r w:rsidRPr="007434C2">
        <w:rPr>
          <w:rFonts w:ascii="Times New Roman" w:hAnsi="Times New Roman"/>
          <w:sz w:val="20"/>
          <w:szCs w:val="20"/>
        </w:rPr>
        <w:t>Correlates of health related quality of life in anorexia nervosa</w:t>
      </w:r>
      <w:r>
        <w:rPr>
          <w:rFonts w:ascii="Times New Roman" w:hAnsi="Times New Roman"/>
          <w:sz w:val="20"/>
          <w:szCs w:val="20"/>
        </w:rPr>
        <w:t>. Int J Eat Disord 2016;49(6):630-4.</w:t>
      </w:r>
    </w:p>
    <w:p w14:paraId="0D52463A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316.</w:t>
      </w:r>
      <w:r>
        <w:rPr>
          <w:rFonts w:ascii="Times New Roman" w:hAnsi="Times New Roman"/>
          <w:sz w:val="20"/>
          <w:szCs w:val="20"/>
        </w:rPr>
        <w:tab/>
        <w:t>Weiner B, Michelagnoli M, Drake R, Christie D. Screening for distress in young people after treatment for sarcoma: A feasibility study. J Pediatr Oncol Nurs 2016;33(1):25-32.</w:t>
      </w:r>
    </w:p>
    <w:p w14:paraId="285CE9B3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317.</w:t>
      </w:r>
      <w:r>
        <w:rPr>
          <w:rFonts w:ascii="Times New Roman" w:hAnsi="Times New Roman"/>
          <w:sz w:val="20"/>
          <w:szCs w:val="20"/>
        </w:rPr>
        <w:tab/>
        <w:t xml:space="preserve">Wijnen BF, de Kinderen RJ, Lambrechts D, Postulart D, Aldenkamp AP, et al. </w:t>
      </w:r>
      <w:r w:rsidRPr="007434C2">
        <w:rPr>
          <w:rFonts w:ascii="Times New Roman" w:hAnsi="Times New Roman"/>
          <w:sz w:val="20"/>
          <w:szCs w:val="20"/>
        </w:rPr>
        <w:t>Long-term clinical outcomes and economic evaluation of the ketogenic diet versus care as usual in children and adolescents with intractable epilepsy</w:t>
      </w:r>
      <w:r>
        <w:rPr>
          <w:rFonts w:ascii="Times New Roman" w:hAnsi="Times New Roman"/>
          <w:sz w:val="20"/>
          <w:szCs w:val="20"/>
        </w:rPr>
        <w:t>. Epilepsy Res 2017;132:91-9.</w:t>
      </w:r>
    </w:p>
    <w:p w14:paraId="0F7E4E93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318.</w:t>
      </w:r>
      <w:r>
        <w:rPr>
          <w:rFonts w:ascii="Times New Roman" w:hAnsi="Times New Roman"/>
          <w:sz w:val="20"/>
          <w:szCs w:val="20"/>
        </w:rPr>
        <w:tab/>
        <w:t xml:space="preserve">Wille N, Badia X, Bonsel G, Burstrom K, Cavrini G, et al. </w:t>
      </w:r>
      <w:r w:rsidRPr="007434C2">
        <w:rPr>
          <w:rFonts w:ascii="Times New Roman" w:hAnsi="Times New Roman"/>
          <w:sz w:val="20"/>
          <w:szCs w:val="20"/>
        </w:rPr>
        <w:t>Development of the EQ-5D-Y: a child-friendly version of the EQ-5D</w:t>
      </w:r>
      <w:r>
        <w:rPr>
          <w:rFonts w:ascii="Times New Roman" w:hAnsi="Times New Roman"/>
          <w:sz w:val="20"/>
          <w:szCs w:val="20"/>
        </w:rPr>
        <w:t>. Qual Life Res 2010;19(6):875-86.</w:t>
      </w:r>
    </w:p>
    <w:p w14:paraId="7B990902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319.</w:t>
      </w:r>
      <w:r>
        <w:rPr>
          <w:rFonts w:ascii="Times New Roman" w:hAnsi="Times New Roman"/>
          <w:sz w:val="20"/>
          <w:szCs w:val="20"/>
        </w:rPr>
        <w:tab/>
        <w:t>Willems DC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Joore MA, Hendriks JJ, Wouters EF, Severens JL</w:t>
      </w:r>
      <w:r w:rsidRPr="007E06D5">
        <w:rPr>
          <w:rFonts w:ascii="Times New Roman" w:hAnsi="Times New Roman"/>
          <w:sz w:val="20"/>
          <w:szCs w:val="20"/>
        </w:rPr>
        <w:t xml:space="preserve">. </w:t>
      </w:r>
      <w:r w:rsidRPr="003068E0">
        <w:rPr>
          <w:rFonts w:ascii="Times New Roman" w:hAnsi="Times New Roman"/>
          <w:iCs/>
          <w:sz w:val="20"/>
          <w:szCs w:val="20"/>
        </w:rPr>
        <w:t>Cost-effectiveness of a nurse-led telemonitoring intervention based on peak expiratory flow measurements in asthmatics: results of a randomised controlled trial</w:t>
      </w:r>
      <w:r w:rsidRPr="007E06D5">
        <w:rPr>
          <w:rFonts w:ascii="Times New Roman" w:hAnsi="Times New Roman"/>
          <w:i/>
          <w:iCs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Cost Eff Resour Alloc.</w:t>
      </w:r>
      <w:r w:rsidRPr="007E06D5">
        <w:rPr>
          <w:rFonts w:ascii="Times New Roman" w:hAnsi="Times New Roman"/>
          <w:sz w:val="20"/>
          <w:szCs w:val="20"/>
        </w:rPr>
        <w:t xml:space="preserve"> 2007</w:t>
      </w:r>
      <w:r>
        <w:rPr>
          <w:rFonts w:ascii="Times New Roman" w:hAnsi="Times New Roman"/>
          <w:sz w:val="20"/>
          <w:szCs w:val="20"/>
        </w:rPr>
        <w:t>;</w:t>
      </w:r>
      <w:r w:rsidRPr="00DE1C4F">
        <w:rPr>
          <w:rFonts w:ascii="Times New Roman" w:hAnsi="Times New Roman"/>
          <w:bCs/>
          <w:sz w:val="20"/>
          <w:szCs w:val="20"/>
        </w:rPr>
        <w:t>5</w:t>
      </w:r>
      <w:r>
        <w:rPr>
          <w:rFonts w:ascii="Times New Roman" w:hAnsi="Times New Roman"/>
          <w:sz w:val="20"/>
          <w:szCs w:val="20"/>
        </w:rPr>
        <w:t>(1):</w:t>
      </w:r>
      <w:r w:rsidRPr="007E06D5">
        <w:rPr>
          <w:rFonts w:ascii="Times New Roman" w:hAnsi="Times New Roman"/>
          <w:sz w:val="20"/>
          <w:szCs w:val="20"/>
        </w:rPr>
        <w:t>1.</w:t>
      </w:r>
      <w:r>
        <w:rPr>
          <w:rFonts w:ascii="Times New Roman" w:hAnsi="Times New Roman"/>
          <w:sz w:val="20"/>
          <w:szCs w:val="20"/>
        </w:rPr>
        <w:t>320.</w:t>
      </w:r>
      <w:r>
        <w:rPr>
          <w:rFonts w:ascii="Times New Roman" w:hAnsi="Times New Roman"/>
          <w:sz w:val="20"/>
          <w:szCs w:val="20"/>
        </w:rPr>
        <w:tab/>
      </w:r>
    </w:p>
    <w:p w14:paraId="38FB86FD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320.</w:t>
      </w:r>
      <w:r>
        <w:rPr>
          <w:rFonts w:ascii="Times New Roman" w:hAnsi="Times New Roman"/>
          <w:sz w:val="20"/>
          <w:szCs w:val="20"/>
        </w:rPr>
        <w:tab/>
        <w:t xml:space="preserve">Willems DC, Joore MA, Nieman FH, Severens JL, Wouters EF, et al. </w:t>
      </w:r>
      <w:r w:rsidRPr="007434C2">
        <w:rPr>
          <w:rFonts w:ascii="Times New Roman" w:hAnsi="Times New Roman"/>
          <w:sz w:val="20"/>
          <w:szCs w:val="20"/>
        </w:rPr>
        <w:t>Using EQ-5D in children with asthma, rheumatic disorders, diabetes, and speech/language and/or hearing disorders</w:t>
      </w:r>
      <w:r>
        <w:rPr>
          <w:rFonts w:ascii="Times New Roman" w:hAnsi="Times New Roman"/>
          <w:sz w:val="20"/>
          <w:szCs w:val="20"/>
        </w:rPr>
        <w:t>. Int J Technol Assess 2009;25(3):391-9.</w:t>
      </w:r>
    </w:p>
    <w:p w14:paraId="24767C17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321</w:t>
      </w:r>
      <w:r w:rsidRPr="007E06D5">
        <w:rPr>
          <w:rFonts w:ascii="Times New Roman" w:hAnsi="Times New Roman"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ab/>
        <w:t>Wolke</w:t>
      </w:r>
      <w:r>
        <w:rPr>
          <w:rFonts w:ascii="Times New Roman" w:hAnsi="Times New Roman"/>
          <w:sz w:val="20"/>
          <w:szCs w:val="20"/>
        </w:rPr>
        <w:t xml:space="preserve"> D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Chernova J, Eryigit-Madzwamuse S, Samara M, Zwierzynska K,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BA458E">
        <w:rPr>
          <w:rFonts w:ascii="Times New Roman" w:hAnsi="Times New Roman"/>
          <w:iCs/>
          <w:sz w:val="20"/>
          <w:szCs w:val="20"/>
        </w:rPr>
        <w:t>Self and parent perspectives on health-related quality of life of adolescents born very preterm</w:t>
      </w:r>
      <w:r w:rsidRPr="007E06D5">
        <w:rPr>
          <w:rFonts w:ascii="Times New Roman" w:hAnsi="Times New Roman"/>
          <w:i/>
          <w:iCs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J Pediatr. 2013;</w:t>
      </w:r>
      <w:r w:rsidRPr="00832205">
        <w:rPr>
          <w:rFonts w:ascii="Times New Roman" w:hAnsi="Times New Roman"/>
          <w:bCs/>
          <w:sz w:val="20"/>
          <w:szCs w:val="20"/>
        </w:rPr>
        <w:t>163</w:t>
      </w:r>
      <w:r>
        <w:rPr>
          <w:rFonts w:ascii="Times New Roman" w:hAnsi="Times New Roman"/>
          <w:sz w:val="20"/>
          <w:szCs w:val="20"/>
        </w:rPr>
        <w:t>(4):</w:t>
      </w:r>
      <w:r w:rsidRPr="007E06D5">
        <w:rPr>
          <w:rFonts w:ascii="Times New Roman" w:hAnsi="Times New Roman"/>
          <w:sz w:val="20"/>
          <w:szCs w:val="20"/>
        </w:rPr>
        <w:t>1020-6 e2.</w:t>
      </w:r>
    </w:p>
    <w:p w14:paraId="70835292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322.</w:t>
      </w:r>
      <w:r>
        <w:rPr>
          <w:rFonts w:ascii="Times New Roman" w:hAnsi="Times New Roman"/>
          <w:sz w:val="20"/>
          <w:szCs w:val="20"/>
        </w:rPr>
        <w:tab/>
        <w:t xml:space="preserve">Wong CK, Cheung PW, Samartzis D, Luk KD, Cheung KM, et al. </w:t>
      </w:r>
      <w:r w:rsidRPr="007434C2">
        <w:rPr>
          <w:rFonts w:ascii="Times New Roman" w:hAnsi="Times New Roman"/>
          <w:sz w:val="20"/>
          <w:szCs w:val="20"/>
        </w:rPr>
        <w:t>Mapping the SRS-22r questionnaire onto the EQ-5D-5L utility score in patients with adolescent idiopathic scoliosis</w:t>
      </w:r>
      <w:r>
        <w:rPr>
          <w:rFonts w:ascii="Times New Roman" w:hAnsi="Times New Roman"/>
          <w:sz w:val="20"/>
          <w:szCs w:val="20"/>
        </w:rPr>
        <w:t>. PLoS One 2017;12(4):e0175847.</w:t>
      </w:r>
    </w:p>
    <w:p w14:paraId="7903B188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323</w:t>
      </w:r>
      <w:r w:rsidRPr="007E06D5">
        <w:rPr>
          <w:rFonts w:ascii="Times New Roman" w:hAnsi="Times New Roman"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ab/>
        <w:t>Wright</w:t>
      </w:r>
      <w:r>
        <w:rPr>
          <w:rFonts w:ascii="Times New Roman" w:hAnsi="Times New Roman"/>
          <w:sz w:val="20"/>
          <w:szCs w:val="20"/>
        </w:rPr>
        <w:t xml:space="preserve"> MJ, Galea V, Barr RD.</w:t>
      </w:r>
      <w:r w:rsidRPr="007E06D5">
        <w:rPr>
          <w:rFonts w:ascii="Times New Roman" w:hAnsi="Times New Roman"/>
          <w:sz w:val="20"/>
          <w:szCs w:val="20"/>
        </w:rPr>
        <w:t xml:space="preserve"> </w:t>
      </w:r>
      <w:r w:rsidRPr="00B11490">
        <w:rPr>
          <w:rFonts w:ascii="Times New Roman" w:hAnsi="Times New Roman"/>
          <w:iCs/>
          <w:sz w:val="20"/>
          <w:szCs w:val="20"/>
        </w:rPr>
        <w:t>Self-perceptions of physical activity in survivors of acute lymphoblastic leukemia in childhood.</w:t>
      </w:r>
      <w:r w:rsidRPr="007E06D5">
        <w:rPr>
          <w:rFonts w:ascii="Times New Roman" w:hAnsi="Times New Roman"/>
          <w:sz w:val="20"/>
          <w:szCs w:val="20"/>
        </w:rPr>
        <w:t xml:space="preserve"> </w:t>
      </w:r>
      <w:r w:rsidRPr="007631CC">
        <w:rPr>
          <w:rFonts w:ascii="Times New Roman" w:hAnsi="Times New Roman"/>
          <w:sz w:val="20"/>
          <w:szCs w:val="20"/>
        </w:rPr>
        <w:t>Pediatr Exerc Sci</w:t>
      </w:r>
      <w:r>
        <w:rPr>
          <w:rFonts w:ascii="Times New Roman" w:hAnsi="Times New Roman"/>
          <w:sz w:val="20"/>
          <w:szCs w:val="20"/>
        </w:rPr>
        <w:t>. 2003;</w:t>
      </w:r>
      <w:r w:rsidRPr="00B11490">
        <w:rPr>
          <w:rFonts w:ascii="Times New Roman" w:hAnsi="Times New Roman"/>
          <w:bCs/>
          <w:sz w:val="20"/>
          <w:szCs w:val="20"/>
        </w:rPr>
        <w:t>15</w:t>
      </w:r>
      <w:r>
        <w:rPr>
          <w:rFonts w:ascii="Times New Roman" w:hAnsi="Times New Roman"/>
          <w:sz w:val="20"/>
          <w:szCs w:val="20"/>
        </w:rPr>
        <w:t>(2):</w:t>
      </w:r>
      <w:r w:rsidRPr="007E06D5">
        <w:rPr>
          <w:rFonts w:ascii="Times New Roman" w:hAnsi="Times New Roman"/>
          <w:sz w:val="20"/>
          <w:szCs w:val="20"/>
        </w:rPr>
        <w:t>191-201.</w:t>
      </w:r>
    </w:p>
    <w:p w14:paraId="1DBEB069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324</w:t>
      </w:r>
      <w:r w:rsidRPr="007E06D5">
        <w:rPr>
          <w:rFonts w:ascii="Times New Roman" w:hAnsi="Times New Roman"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ab/>
        <w:t>W</w:t>
      </w:r>
      <w:r>
        <w:rPr>
          <w:rFonts w:ascii="Times New Roman" w:hAnsi="Times New Roman"/>
          <w:sz w:val="20"/>
          <w:szCs w:val="20"/>
        </w:rPr>
        <w:t xml:space="preserve">right MJ, Galea V, </w:t>
      </w:r>
      <w:r w:rsidRPr="007E06D5">
        <w:rPr>
          <w:rFonts w:ascii="Times New Roman" w:hAnsi="Times New Roman"/>
          <w:sz w:val="20"/>
          <w:szCs w:val="20"/>
        </w:rPr>
        <w:t>Barr</w:t>
      </w:r>
      <w:r>
        <w:rPr>
          <w:rFonts w:ascii="Times New Roman" w:hAnsi="Times New Roman"/>
          <w:sz w:val="20"/>
          <w:szCs w:val="20"/>
        </w:rPr>
        <w:t xml:space="preserve"> RD.</w:t>
      </w:r>
      <w:r w:rsidRPr="007E06D5">
        <w:rPr>
          <w:rFonts w:ascii="Times New Roman" w:hAnsi="Times New Roman"/>
          <w:sz w:val="20"/>
          <w:szCs w:val="20"/>
        </w:rPr>
        <w:t xml:space="preserve"> </w:t>
      </w:r>
      <w:r w:rsidRPr="00E46225">
        <w:rPr>
          <w:rFonts w:ascii="Times New Roman" w:hAnsi="Times New Roman"/>
          <w:iCs/>
          <w:sz w:val="20"/>
          <w:szCs w:val="20"/>
        </w:rPr>
        <w:t>Proficiency of balance in children and youth who have had acute lymphoblastic leukemia</w:t>
      </w:r>
      <w:r w:rsidRPr="007E06D5">
        <w:rPr>
          <w:rFonts w:ascii="Times New Roman" w:hAnsi="Times New Roman"/>
          <w:i/>
          <w:iCs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Phys Ther.</w:t>
      </w:r>
      <w:r w:rsidRPr="007E06D5">
        <w:rPr>
          <w:rFonts w:ascii="Times New Roman" w:hAnsi="Times New Roman"/>
          <w:sz w:val="20"/>
          <w:szCs w:val="20"/>
        </w:rPr>
        <w:t xml:space="preserve"> 20</w:t>
      </w:r>
      <w:r>
        <w:rPr>
          <w:rFonts w:ascii="Times New Roman" w:hAnsi="Times New Roman"/>
          <w:sz w:val="20"/>
          <w:szCs w:val="20"/>
        </w:rPr>
        <w:t>05;</w:t>
      </w:r>
      <w:r w:rsidRPr="00BE5395">
        <w:rPr>
          <w:rFonts w:ascii="Times New Roman" w:hAnsi="Times New Roman"/>
          <w:bCs/>
          <w:sz w:val="20"/>
          <w:szCs w:val="20"/>
        </w:rPr>
        <w:t>85</w:t>
      </w:r>
      <w:r>
        <w:rPr>
          <w:rFonts w:ascii="Times New Roman" w:hAnsi="Times New Roman"/>
          <w:sz w:val="20"/>
          <w:szCs w:val="20"/>
        </w:rPr>
        <w:t>(8):</w:t>
      </w:r>
      <w:r w:rsidRPr="007E06D5">
        <w:rPr>
          <w:rFonts w:ascii="Times New Roman" w:hAnsi="Times New Roman"/>
          <w:sz w:val="20"/>
          <w:szCs w:val="20"/>
        </w:rPr>
        <w:t>782-90.</w:t>
      </w:r>
    </w:p>
    <w:p w14:paraId="37826551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325.</w:t>
      </w:r>
      <w:r>
        <w:rPr>
          <w:rFonts w:ascii="Times New Roman" w:hAnsi="Times New Roman"/>
          <w:sz w:val="20"/>
          <w:szCs w:val="20"/>
        </w:rPr>
        <w:tab/>
        <w:t xml:space="preserve">Wright B, Tindall L, Littlewood E, Allgar V, Abeles P, et al. </w:t>
      </w:r>
      <w:r w:rsidRPr="007434C2">
        <w:rPr>
          <w:rFonts w:ascii="Times New Roman" w:hAnsi="Times New Roman"/>
          <w:sz w:val="20"/>
          <w:szCs w:val="20"/>
        </w:rPr>
        <w:t>Computerised cognitive-behavioural therapy for depression in adolescents: feasibility results and 4-month outcomes of a UK randomised controlled trial</w:t>
      </w:r>
      <w:r>
        <w:rPr>
          <w:rFonts w:ascii="Times New Roman" w:hAnsi="Times New Roman"/>
          <w:sz w:val="20"/>
          <w:szCs w:val="20"/>
        </w:rPr>
        <w:t>. BMJ Open 2017;7(1):e012834.</w:t>
      </w:r>
    </w:p>
    <w:p w14:paraId="20759E9B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326.</w:t>
      </w:r>
      <w:r>
        <w:rPr>
          <w:rFonts w:ascii="Times New Roman" w:hAnsi="Times New Roman"/>
          <w:sz w:val="20"/>
          <w:szCs w:val="20"/>
        </w:rPr>
        <w:tab/>
        <w:t>Wu XY</w:t>
      </w:r>
      <w:r w:rsidRPr="007E06D5">
        <w:rPr>
          <w:rFonts w:ascii="Times New Roman" w:hAnsi="Times New Roman"/>
          <w:sz w:val="20"/>
          <w:szCs w:val="20"/>
        </w:rPr>
        <w:t>, Ohinmaa</w:t>
      </w:r>
      <w:r>
        <w:rPr>
          <w:rFonts w:ascii="Times New Roman" w:hAnsi="Times New Roman"/>
          <w:sz w:val="20"/>
          <w:szCs w:val="20"/>
        </w:rPr>
        <w:t xml:space="preserve"> A</w:t>
      </w:r>
      <w:r w:rsidRPr="007E06D5">
        <w:rPr>
          <w:rFonts w:ascii="Times New Roman" w:hAnsi="Times New Roman"/>
          <w:sz w:val="20"/>
          <w:szCs w:val="20"/>
        </w:rPr>
        <w:t>, Veugelers</w:t>
      </w:r>
      <w:r>
        <w:rPr>
          <w:rFonts w:ascii="Times New Roman" w:hAnsi="Times New Roman"/>
          <w:sz w:val="20"/>
          <w:szCs w:val="20"/>
        </w:rPr>
        <w:t xml:space="preserve"> PJ.</w:t>
      </w:r>
      <w:r w:rsidRPr="007E06D5">
        <w:rPr>
          <w:rFonts w:ascii="Times New Roman" w:hAnsi="Times New Roman"/>
          <w:sz w:val="20"/>
          <w:szCs w:val="20"/>
        </w:rPr>
        <w:t xml:space="preserve"> </w:t>
      </w:r>
      <w:r w:rsidRPr="00DD5D5E">
        <w:rPr>
          <w:rFonts w:ascii="Times New Roman" w:hAnsi="Times New Roman"/>
          <w:iCs/>
          <w:sz w:val="20"/>
          <w:szCs w:val="20"/>
        </w:rPr>
        <w:t>Sociodemographic and neighbourhood determinants of health-related quality of life among grade-five students in Canada</w:t>
      </w:r>
      <w:r w:rsidRPr="007E06D5">
        <w:rPr>
          <w:rFonts w:ascii="Times New Roman" w:hAnsi="Times New Roman"/>
          <w:i/>
          <w:iCs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Qual Life Res.</w:t>
      </w:r>
      <w:r w:rsidRPr="007E06D5">
        <w:rPr>
          <w:rFonts w:ascii="Times New Roman" w:hAnsi="Times New Roman"/>
          <w:sz w:val="20"/>
          <w:szCs w:val="20"/>
        </w:rPr>
        <w:t xml:space="preserve"> 2010</w:t>
      </w:r>
      <w:r>
        <w:rPr>
          <w:rFonts w:ascii="Times New Roman" w:hAnsi="Times New Roman"/>
          <w:sz w:val="20"/>
          <w:szCs w:val="20"/>
        </w:rPr>
        <w:t>;</w:t>
      </w:r>
      <w:r w:rsidRPr="00DD5D5E">
        <w:rPr>
          <w:rFonts w:ascii="Times New Roman" w:hAnsi="Times New Roman"/>
          <w:bCs/>
          <w:sz w:val="20"/>
          <w:szCs w:val="20"/>
        </w:rPr>
        <w:t>19</w:t>
      </w:r>
      <w:r w:rsidRPr="007E06D5">
        <w:rPr>
          <w:rFonts w:ascii="Times New Roman" w:hAnsi="Times New Roman"/>
          <w:sz w:val="20"/>
          <w:szCs w:val="20"/>
        </w:rPr>
        <w:t>(7):969-76.</w:t>
      </w:r>
    </w:p>
    <w:p w14:paraId="5B527367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327.</w:t>
      </w:r>
      <w:r>
        <w:rPr>
          <w:rFonts w:ascii="Times New Roman" w:hAnsi="Times New Roman"/>
          <w:sz w:val="20"/>
          <w:szCs w:val="20"/>
        </w:rPr>
        <w:tab/>
        <w:t xml:space="preserve">Wu XY, </w:t>
      </w:r>
      <w:r w:rsidRPr="007E06D5">
        <w:rPr>
          <w:rFonts w:ascii="Times New Roman" w:hAnsi="Times New Roman"/>
          <w:sz w:val="20"/>
          <w:szCs w:val="20"/>
        </w:rPr>
        <w:t>Ohinmaa</w:t>
      </w:r>
      <w:r>
        <w:rPr>
          <w:rFonts w:ascii="Times New Roman" w:hAnsi="Times New Roman"/>
          <w:sz w:val="20"/>
          <w:szCs w:val="20"/>
        </w:rPr>
        <w:t xml:space="preserve"> A</w:t>
      </w:r>
      <w:r w:rsidRPr="007E06D5">
        <w:rPr>
          <w:rFonts w:ascii="Times New Roman" w:hAnsi="Times New Roman"/>
          <w:sz w:val="20"/>
          <w:szCs w:val="20"/>
        </w:rPr>
        <w:t>, Veugelers</w:t>
      </w:r>
      <w:r>
        <w:rPr>
          <w:rFonts w:ascii="Times New Roman" w:hAnsi="Times New Roman"/>
          <w:sz w:val="20"/>
          <w:szCs w:val="20"/>
        </w:rPr>
        <w:t xml:space="preserve"> PJ.</w:t>
      </w:r>
      <w:r w:rsidRPr="007E06D5">
        <w:rPr>
          <w:rFonts w:ascii="Times New Roman" w:hAnsi="Times New Roman"/>
          <w:sz w:val="20"/>
          <w:szCs w:val="20"/>
        </w:rPr>
        <w:t xml:space="preserve"> </w:t>
      </w:r>
      <w:r w:rsidRPr="005861C4">
        <w:rPr>
          <w:rFonts w:ascii="Times New Roman" w:hAnsi="Times New Roman"/>
          <w:iCs/>
          <w:sz w:val="20"/>
          <w:szCs w:val="20"/>
        </w:rPr>
        <w:t>Diet quality, physical activity, body weight and health-related quality of life among grade 5 students in Canada</w:t>
      </w:r>
      <w:r w:rsidRPr="007E06D5">
        <w:rPr>
          <w:rFonts w:ascii="Times New Roman" w:hAnsi="Times New Roman"/>
          <w:i/>
          <w:iCs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Public Health Nutr. 2012;</w:t>
      </w:r>
      <w:r w:rsidRPr="005861C4">
        <w:rPr>
          <w:rFonts w:ascii="Times New Roman" w:hAnsi="Times New Roman"/>
          <w:bCs/>
          <w:sz w:val="20"/>
          <w:szCs w:val="20"/>
        </w:rPr>
        <w:t>15</w:t>
      </w:r>
      <w:r>
        <w:rPr>
          <w:rFonts w:ascii="Times New Roman" w:hAnsi="Times New Roman"/>
          <w:sz w:val="20"/>
          <w:szCs w:val="20"/>
        </w:rPr>
        <w:t>(1):</w:t>
      </w:r>
      <w:r w:rsidRPr="007E06D5">
        <w:rPr>
          <w:rFonts w:ascii="Times New Roman" w:hAnsi="Times New Roman"/>
          <w:sz w:val="20"/>
          <w:szCs w:val="20"/>
        </w:rPr>
        <w:t>75-81.</w:t>
      </w:r>
    </w:p>
    <w:p w14:paraId="0522211F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328</w:t>
      </w:r>
      <w:r w:rsidRPr="007E06D5">
        <w:rPr>
          <w:rFonts w:ascii="Times New Roman" w:hAnsi="Times New Roman"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ab/>
        <w:t>Wu X</w:t>
      </w:r>
      <w:r>
        <w:rPr>
          <w:rFonts w:ascii="Times New Roman" w:hAnsi="Times New Roman"/>
          <w:sz w:val="20"/>
          <w:szCs w:val="20"/>
        </w:rPr>
        <w:t>Y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Ohinmaa A, Johnson JA, Veugelers PJ</w:t>
      </w:r>
      <w:r w:rsidRPr="007E06D5">
        <w:rPr>
          <w:rFonts w:ascii="Times New Roman" w:hAnsi="Times New Roman"/>
          <w:sz w:val="20"/>
          <w:szCs w:val="20"/>
        </w:rPr>
        <w:t xml:space="preserve">. </w:t>
      </w:r>
      <w:r w:rsidRPr="00B54517">
        <w:rPr>
          <w:rFonts w:ascii="Times New Roman" w:hAnsi="Times New Roman"/>
          <w:iCs/>
          <w:sz w:val="20"/>
          <w:szCs w:val="20"/>
        </w:rPr>
        <w:t>Assessment of children's own health status using visual analogue scale and descriptive system of the EQ-5D-Y: linkage between two systems</w:t>
      </w:r>
      <w:r w:rsidRPr="007E06D5">
        <w:rPr>
          <w:rFonts w:ascii="Times New Roman" w:hAnsi="Times New Roman"/>
          <w:i/>
          <w:iCs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Qual Life Res. 2014;</w:t>
      </w:r>
      <w:r w:rsidRPr="008E09EB">
        <w:rPr>
          <w:rFonts w:ascii="Times New Roman" w:hAnsi="Times New Roman"/>
          <w:bCs/>
          <w:sz w:val="20"/>
          <w:szCs w:val="20"/>
        </w:rPr>
        <w:t>23</w:t>
      </w:r>
      <w:r>
        <w:rPr>
          <w:rFonts w:ascii="Times New Roman" w:hAnsi="Times New Roman"/>
          <w:sz w:val="20"/>
          <w:szCs w:val="20"/>
        </w:rPr>
        <w:t>(2):</w:t>
      </w:r>
      <w:r w:rsidRPr="007E06D5">
        <w:rPr>
          <w:rFonts w:ascii="Times New Roman" w:hAnsi="Times New Roman"/>
          <w:sz w:val="20"/>
          <w:szCs w:val="20"/>
        </w:rPr>
        <w:t>393-402.</w:t>
      </w:r>
    </w:p>
    <w:p w14:paraId="095D488E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329.</w:t>
      </w:r>
      <w:r>
        <w:rPr>
          <w:rFonts w:ascii="Times New Roman" w:hAnsi="Times New Roman"/>
          <w:sz w:val="20"/>
          <w:szCs w:val="20"/>
        </w:rPr>
        <w:tab/>
        <w:t>Xu F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Chen G, Stevens K, Zhou H, Qi S,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E54A04">
        <w:rPr>
          <w:rFonts w:ascii="Times New Roman" w:hAnsi="Times New Roman"/>
          <w:iCs/>
          <w:sz w:val="20"/>
          <w:szCs w:val="20"/>
        </w:rPr>
        <w:t>Measuring and valuing health-related quality of life among children and adolescents in mainland China--a pilot study</w:t>
      </w:r>
      <w:r w:rsidRPr="007E06D5">
        <w:rPr>
          <w:rFonts w:ascii="Times New Roman" w:hAnsi="Times New Roman"/>
          <w:i/>
          <w:iCs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PLoS One. 2014;</w:t>
      </w:r>
      <w:r w:rsidRPr="00E54A04">
        <w:rPr>
          <w:rFonts w:ascii="Times New Roman" w:hAnsi="Times New Roman"/>
          <w:bCs/>
          <w:sz w:val="20"/>
          <w:szCs w:val="20"/>
        </w:rPr>
        <w:t>9</w:t>
      </w:r>
      <w:r>
        <w:rPr>
          <w:rFonts w:ascii="Times New Roman" w:hAnsi="Times New Roman"/>
          <w:sz w:val="20"/>
          <w:szCs w:val="20"/>
        </w:rPr>
        <w:t>(2):</w:t>
      </w:r>
      <w:r w:rsidRPr="007E06D5">
        <w:rPr>
          <w:rFonts w:ascii="Times New Roman" w:hAnsi="Times New Roman"/>
          <w:sz w:val="20"/>
          <w:szCs w:val="20"/>
        </w:rPr>
        <w:t>e89222.</w:t>
      </w:r>
    </w:p>
    <w:p w14:paraId="5AB51C18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330.</w:t>
      </w:r>
      <w:r>
        <w:rPr>
          <w:rFonts w:ascii="Times New Roman" w:hAnsi="Times New Roman"/>
          <w:sz w:val="20"/>
          <w:szCs w:val="20"/>
        </w:rPr>
        <w:tab/>
        <w:t>Yaris N</w:t>
      </w:r>
      <w:r w:rsidRPr="007E06D5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Yavuz MN, Yavuz AA, Okten A</w:t>
      </w:r>
      <w:r w:rsidRPr="007E06D5">
        <w:rPr>
          <w:rFonts w:ascii="Times New Roman" w:hAnsi="Times New Roman"/>
          <w:sz w:val="20"/>
          <w:szCs w:val="20"/>
        </w:rPr>
        <w:t xml:space="preserve">. </w:t>
      </w:r>
      <w:r w:rsidRPr="00E30A22">
        <w:rPr>
          <w:rFonts w:ascii="Times New Roman" w:hAnsi="Times New Roman"/>
          <w:iCs/>
          <w:sz w:val="20"/>
          <w:szCs w:val="20"/>
        </w:rPr>
        <w:t>Assessment of quality of life in pediatric cancer patients at diagnosis and during therapy</w:t>
      </w:r>
      <w:r w:rsidRPr="007E06D5">
        <w:rPr>
          <w:rFonts w:ascii="Times New Roman" w:hAnsi="Times New Roman"/>
          <w:i/>
          <w:iCs/>
          <w:sz w:val="20"/>
          <w:szCs w:val="20"/>
        </w:rPr>
        <w:t>.</w:t>
      </w:r>
      <w:r w:rsidRPr="007E06D5">
        <w:rPr>
          <w:rFonts w:ascii="Times New Roman" w:hAnsi="Times New Roman"/>
          <w:sz w:val="20"/>
          <w:szCs w:val="20"/>
        </w:rPr>
        <w:t xml:space="preserve"> </w:t>
      </w:r>
      <w:r w:rsidRPr="00245CE0">
        <w:rPr>
          <w:rFonts w:ascii="Times New Roman" w:hAnsi="Times New Roman"/>
          <w:sz w:val="20"/>
          <w:szCs w:val="20"/>
        </w:rPr>
        <w:t>Turk J Cancer.</w:t>
      </w:r>
      <w:r>
        <w:rPr>
          <w:rFonts w:ascii="Times New Roman" w:hAnsi="Times New Roman"/>
          <w:sz w:val="20"/>
          <w:szCs w:val="20"/>
        </w:rPr>
        <w:t xml:space="preserve"> 2001;</w:t>
      </w:r>
      <w:r w:rsidRPr="00E30A22">
        <w:rPr>
          <w:rFonts w:ascii="Times New Roman" w:hAnsi="Times New Roman"/>
          <w:bCs/>
          <w:sz w:val="20"/>
          <w:szCs w:val="20"/>
        </w:rPr>
        <w:t>31</w:t>
      </w:r>
      <w:r>
        <w:rPr>
          <w:rFonts w:ascii="Times New Roman" w:hAnsi="Times New Roman"/>
          <w:sz w:val="20"/>
          <w:szCs w:val="20"/>
        </w:rPr>
        <w:t>(4):</w:t>
      </w:r>
      <w:r w:rsidRPr="007E06D5">
        <w:rPr>
          <w:rFonts w:ascii="Times New Roman" w:hAnsi="Times New Roman"/>
          <w:sz w:val="20"/>
          <w:szCs w:val="20"/>
        </w:rPr>
        <w:t>139-149.</w:t>
      </w:r>
    </w:p>
    <w:p w14:paraId="71039A82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331.</w:t>
      </w:r>
      <w:r>
        <w:rPr>
          <w:rFonts w:ascii="Times New Roman" w:hAnsi="Times New Roman"/>
          <w:sz w:val="20"/>
          <w:szCs w:val="20"/>
        </w:rPr>
        <w:tab/>
        <w:t>Yi MS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Britto MT, Wilmott RW, Kotagal UR, Eckman MH,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D70CCC">
        <w:rPr>
          <w:rFonts w:ascii="Times New Roman" w:hAnsi="Times New Roman"/>
          <w:iCs/>
          <w:sz w:val="20"/>
          <w:szCs w:val="20"/>
        </w:rPr>
        <w:t>Health values of adolescents with cystic fibrosis</w:t>
      </w:r>
      <w:r w:rsidRPr="007E06D5">
        <w:rPr>
          <w:rFonts w:ascii="Times New Roman" w:hAnsi="Times New Roman"/>
          <w:i/>
          <w:iCs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J Pediatr. 2003;</w:t>
      </w:r>
      <w:r w:rsidRPr="00D70CCC">
        <w:rPr>
          <w:rFonts w:ascii="Times New Roman" w:hAnsi="Times New Roman"/>
          <w:bCs/>
          <w:sz w:val="20"/>
          <w:szCs w:val="20"/>
        </w:rPr>
        <w:t>142</w:t>
      </w:r>
      <w:r>
        <w:rPr>
          <w:rFonts w:ascii="Times New Roman" w:hAnsi="Times New Roman"/>
          <w:sz w:val="20"/>
          <w:szCs w:val="20"/>
        </w:rPr>
        <w:t>(2):</w:t>
      </w:r>
      <w:r w:rsidRPr="007E06D5">
        <w:rPr>
          <w:rFonts w:ascii="Times New Roman" w:hAnsi="Times New Roman"/>
          <w:sz w:val="20"/>
          <w:szCs w:val="20"/>
        </w:rPr>
        <w:t>133-40.</w:t>
      </w:r>
    </w:p>
    <w:p w14:paraId="324B6C9B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332.</w:t>
      </w:r>
      <w:r>
        <w:rPr>
          <w:rFonts w:ascii="Times New Roman" w:hAnsi="Times New Roman"/>
          <w:sz w:val="20"/>
          <w:szCs w:val="20"/>
        </w:rPr>
        <w:tab/>
        <w:t>Yi MS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Britto MT, Sherman SN, Moyer MS, Cotton S,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D70CCC">
        <w:rPr>
          <w:rFonts w:ascii="Times New Roman" w:hAnsi="Times New Roman"/>
          <w:iCs/>
          <w:sz w:val="20"/>
          <w:szCs w:val="20"/>
        </w:rPr>
        <w:t>Health values in adolescents with or without inflammatory bowel disease</w:t>
      </w:r>
      <w:r w:rsidRPr="007E06D5">
        <w:rPr>
          <w:rFonts w:ascii="Times New Roman" w:hAnsi="Times New Roman"/>
          <w:i/>
          <w:iCs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J Pediatr. 2009;</w:t>
      </w:r>
      <w:r w:rsidRPr="00D70CCC">
        <w:rPr>
          <w:rFonts w:ascii="Times New Roman" w:hAnsi="Times New Roman"/>
          <w:bCs/>
          <w:sz w:val="20"/>
          <w:szCs w:val="20"/>
        </w:rPr>
        <w:t>154</w:t>
      </w:r>
      <w:r>
        <w:rPr>
          <w:rFonts w:ascii="Times New Roman" w:hAnsi="Times New Roman"/>
          <w:sz w:val="20"/>
          <w:szCs w:val="20"/>
        </w:rPr>
        <w:t>(4):</w:t>
      </w:r>
      <w:r w:rsidRPr="007E06D5">
        <w:rPr>
          <w:rFonts w:ascii="Times New Roman" w:hAnsi="Times New Roman"/>
          <w:sz w:val="20"/>
          <w:szCs w:val="20"/>
        </w:rPr>
        <w:t>527-34.</w:t>
      </w:r>
    </w:p>
    <w:p w14:paraId="1292480F" w14:textId="77777777" w:rsidR="0063005D" w:rsidRPr="007E06D5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333.</w:t>
      </w:r>
      <w:r>
        <w:rPr>
          <w:rFonts w:ascii="Times New Roman" w:hAnsi="Times New Roman"/>
          <w:sz w:val="20"/>
          <w:szCs w:val="20"/>
        </w:rPr>
        <w:tab/>
        <w:t>Young NL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Rochon TG, McCormick A, Law M, WedgeJH, </w:t>
      </w:r>
      <w:r w:rsidRPr="007E06D5">
        <w:rPr>
          <w:rFonts w:ascii="Times New Roman" w:hAnsi="Times New Roman"/>
          <w:sz w:val="20"/>
          <w:szCs w:val="20"/>
        </w:rPr>
        <w:t xml:space="preserve">et al. </w:t>
      </w:r>
      <w:r w:rsidRPr="00337A9F">
        <w:rPr>
          <w:rFonts w:ascii="Times New Roman" w:hAnsi="Times New Roman"/>
          <w:iCs/>
          <w:sz w:val="20"/>
          <w:szCs w:val="20"/>
        </w:rPr>
        <w:t>The health and quality of life outcomes among youth and young adults with cerebral palsy</w:t>
      </w:r>
      <w:r w:rsidRPr="007E06D5">
        <w:rPr>
          <w:rFonts w:ascii="Times New Roman" w:hAnsi="Times New Roman"/>
          <w:i/>
          <w:iCs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Arch Phys Med Rehabil. 2010;</w:t>
      </w:r>
      <w:r w:rsidRPr="00696D09">
        <w:rPr>
          <w:rFonts w:ascii="Times New Roman" w:hAnsi="Times New Roman"/>
          <w:bCs/>
          <w:sz w:val="20"/>
          <w:szCs w:val="20"/>
        </w:rPr>
        <w:t>91</w:t>
      </w:r>
      <w:r>
        <w:rPr>
          <w:rFonts w:ascii="Times New Roman" w:hAnsi="Times New Roman"/>
          <w:sz w:val="20"/>
          <w:szCs w:val="20"/>
        </w:rPr>
        <w:t>(1):</w:t>
      </w:r>
      <w:r w:rsidRPr="007E06D5">
        <w:rPr>
          <w:rFonts w:ascii="Times New Roman" w:hAnsi="Times New Roman"/>
          <w:sz w:val="20"/>
          <w:szCs w:val="20"/>
        </w:rPr>
        <w:t>143-8.</w:t>
      </w:r>
    </w:p>
    <w:p w14:paraId="10E32172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334.</w:t>
      </w:r>
      <w:r>
        <w:rPr>
          <w:rFonts w:ascii="Times New Roman" w:hAnsi="Times New Roman"/>
          <w:sz w:val="20"/>
          <w:szCs w:val="20"/>
        </w:rPr>
        <w:tab/>
        <w:t>Young NL</w:t>
      </w:r>
      <w:r w:rsidRPr="007E06D5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Sheridan K, Burke TA, Mukherjee S, McCormick A</w:t>
      </w:r>
      <w:r w:rsidRPr="007E06D5">
        <w:rPr>
          <w:rFonts w:ascii="Times New Roman" w:hAnsi="Times New Roman"/>
          <w:sz w:val="20"/>
          <w:szCs w:val="20"/>
        </w:rPr>
        <w:t xml:space="preserve">. </w:t>
      </w:r>
      <w:r w:rsidRPr="001B0DF6">
        <w:rPr>
          <w:rFonts w:ascii="Times New Roman" w:hAnsi="Times New Roman"/>
          <w:iCs/>
          <w:sz w:val="20"/>
          <w:szCs w:val="20"/>
        </w:rPr>
        <w:t>Health outcomes among youths and adults with spina bifida</w:t>
      </w:r>
      <w:r w:rsidRPr="007E06D5">
        <w:rPr>
          <w:rFonts w:ascii="Times New Roman" w:hAnsi="Times New Roman"/>
          <w:i/>
          <w:iCs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J Pediatr. 2013;</w:t>
      </w:r>
      <w:r w:rsidRPr="001B0DF6">
        <w:rPr>
          <w:rFonts w:ascii="Times New Roman" w:hAnsi="Times New Roman"/>
          <w:bCs/>
          <w:sz w:val="20"/>
          <w:szCs w:val="20"/>
        </w:rPr>
        <w:t>162</w:t>
      </w:r>
      <w:r>
        <w:rPr>
          <w:rFonts w:ascii="Times New Roman" w:hAnsi="Times New Roman"/>
          <w:sz w:val="20"/>
          <w:szCs w:val="20"/>
        </w:rPr>
        <w:t>(5):</w:t>
      </w:r>
      <w:r w:rsidRPr="007E06D5">
        <w:rPr>
          <w:rFonts w:ascii="Times New Roman" w:hAnsi="Times New Roman"/>
          <w:sz w:val="20"/>
          <w:szCs w:val="20"/>
        </w:rPr>
        <w:t>993-8.</w:t>
      </w:r>
    </w:p>
    <w:p w14:paraId="7486DC84" w14:textId="77777777" w:rsidR="0063005D" w:rsidRDefault="0063005D" w:rsidP="0063005D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335.</w:t>
      </w:r>
      <w:r>
        <w:rPr>
          <w:rFonts w:ascii="Times New Roman" w:hAnsi="Times New Roman"/>
          <w:sz w:val="20"/>
          <w:szCs w:val="20"/>
        </w:rPr>
        <w:tab/>
        <w:t>Rodriguez-Martinez CE, Sossa-Briceno MP, Castro-Rodriguez JA. Cost-utility analysis of once-daily versus twice-daily inhaled corticosteroid dosing for maintenance treatment of asthma in pediatric patients. J Asthma 2016;53(5):538-45.</w:t>
      </w:r>
    </w:p>
    <w:p w14:paraId="74C6A671" w14:textId="77777777" w:rsidR="0063005D" w:rsidRDefault="0063005D" w:rsidP="0063005D">
      <w:pPr>
        <w:jc w:val="both"/>
      </w:pPr>
    </w:p>
    <w:p w14:paraId="5ADC9D39" w14:textId="5C3B8B25" w:rsidR="0063005D" w:rsidRDefault="0063005D" w:rsidP="0063005D">
      <w:pPr>
        <w:jc w:val="both"/>
      </w:pPr>
    </w:p>
    <w:p w14:paraId="7355F0B7" w14:textId="77777777" w:rsidR="0063005D" w:rsidRDefault="0063005D">
      <w:pPr>
        <w:jc w:val="both"/>
      </w:pPr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2"/>
        <w:gridCol w:w="924"/>
        <w:gridCol w:w="925"/>
        <w:gridCol w:w="925"/>
        <w:gridCol w:w="925"/>
        <w:gridCol w:w="925"/>
        <w:gridCol w:w="925"/>
        <w:gridCol w:w="925"/>
      </w:tblGrid>
      <w:tr w:rsidR="0063005D" w:rsidRPr="0001330A" w14:paraId="7929EC88" w14:textId="77777777" w:rsidTr="002446C0">
        <w:tc>
          <w:tcPr>
            <w:tcW w:w="9026" w:type="dxa"/>
            <w:gridSpan w:val="8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1432BA83" w14:textId="77777777" w:rsidR="0063005D" w:rsidRPr="0001330A" w:rsidRDefault="0063005D" w:rsidP="002446C0">
            <w:pPr>
              <w:rPr>
                <w:rFonts w:ascii="Times New Roman" w:hAnsi="Times New Roman" w:cs="Times New Roman"/>
                <w:b/>
              </w:rPr>
            </w:pPr>
            <w:r w:rsidRPr="0001330A">
              <w:rPr>
                <w:rFonts w:ascii="Times New Roman" w:hAnsi="Times New Roman" w:cs="Times New Roman"/>
                <w:b/>
              </w:rPr>
              <w:t xml:space="preserve">Table </w:t>
            </w:r>
            <w:r>
              <w:rPr>
                <w:rFonts w:ascii="Times New Roman" w:hAnsi="Times New Roman" w:cs="Times New Roman"/>
                <w:b/>
              </w:rPr>
              <w:t>S</w:t>
            </w:r>
            <w:r w:rsidRPr="0001330A">
              <w:rPr>
                <w:rFonts w:ascii="Times New Roman" w:hAnsi="Times New Roman" w:cs="Times New Roman"/>
                <w:b/>
              </w:rPr>
              <w:t>4.</w:t>
            </w:r>
            <w:r w:rsidRPr="0001330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Number of studies (% in interval) by s</w:t>
            </w:r>
            <w:r w:rsidRPr="0001330A">
              <w:rPr>
                <w:rFonts w:ascii="Times New Roman" w:hAnsi="Times New Roman" w:cs="Times New Roman"/>
              </w:rPr>
              <w:t xml:space="preserve">tudy design </w:t>
            </w:r>
            <w:r>
              <w:rPr>
                <w:rFonts w:ascii="Times New Roman" w:hAnsi="Times New Roman" w:cs="Times New Roman"/>
              </w:rPr>
              <w:t>and 5-year publication interval</w:t>
            </w:r>
          </w:p>
        </w:tc>
      </w:tr>
      <w:tr w:rsidR="0063005D" w:rsidRPr="0001330A" w14:paraId="40FE3B9B" w14:textId="77777777" w:rsidTr="002446C0">
        <w:tc>
          <w:tcPr>
            <w:tcW w:w="2552" w:type="dxa"/>
            <w:tcBorders>
              <w:top w:val="double" w:sz="4" w:space="0" w:color="auto"/>
              <w:right w:val="single" w:sz="12" w:space="0" w:color="auto"/>
            </w:tcBorders>
          </w:tcPr>
          <w:p w14:paraId="58641F6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top w:val="double" w:sz="4" w:space="0" w:color="auto"/>
              <w:left w:val="single" w:sz="12" w:space="0" w:color="auto"/>
            </w:tcBorders>
          </w:tcPr>
          <w:p w14:paraId="1415B85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1990-1994</w:t>
            </w:r>
          </w:p>
        </w:tc>
        <w:tc>
          <w:tcPr>
            <w:tcW w:w="925" w:type="dxa"/>
            <w:tcBorders>
              <w:top w:val="double" w:sz="4" w:space="0" w:color="auto"/>
            </w:tcBorders>
          </w:tcPr>
          <w:p w14:paraId="204CC59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1995-1999</w:t>
            </w:r>
          </w:p>
        </w:tc>
        <w:tc>
          <w:tcPr>
            <w:tcW w:w="925" w:type="dxa"/>
            <w:tcBorders>
              <w:top w:val="double" w:sz="4" w:space="0" w:color="auto"/>
            </w:tcBorders>
          </w:tcPr>
          <w:p w14:paraId="3C459E6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2000-2004</w:t>
            </w:r>
          </w:p>
        </w:tc>
        <w:tc>
          <w:tcPr>
            <w:tcW w:w="925" w:type="dxa"/>
            <w:tcBorders>
              <w:top w:val="double" w:sz="4" w:space="0" w:color="auto"/>
            </w:tcBorders>
          </w:tcPr>
          <w:p w14:paraId="55DAC01D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2005-2009</w:t>
            </w:r>
          </w:p>
        </w:tc>
        <w:tc>
          <w:tcPr>
            <w:tcW w:w="925" w:type="dxa"/>
            <w:tcBorders>
              <w:top w:val="double" w:sz="4" w:space="0" w:color="auto"/>
            </w:tcBorders>
          </w:tcPr>
          <w:p w14:paraId="44090B8D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2010-2014</w:t>
            </w:r>
          </w:p>
        </w:tc>
        <w:tc>
          <w:tcPr>
            <w:tcW w:w="925" w:type="dxa"/>
            <w:tcBorders>
              <w:top w:val="double" w:sz="4" w:space="0" w:color="auto"/>
              <w:right w:val="single" w:sz="12" w:space="0" w:color="auto"/>
            </w:tcBorders>
          </w:tcPr>
          <w:p w14:paraId="2A0CF31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2017*</w:t>
            </w:r>
          </w:p>
        </w:tc>
        <w:tc>
          <w:tcPr>
            <w:tcW w:w="925" w:type="dxa"/>
            <w:tcBorders>
              <w:top w:val="double" w:sz="4" w:space="0" w:color="auto"/>
              <w:left w:val="single" w:sz="12" w:space="0" w:color="auto"/>
            </w:tcBorders>
          </w:tcPr>
          <w:p w14:paraId="4DD6B58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</w:tr>
      <w:tr w:rsidR="0063005D" w:rsidRPr="0001330A" w14:paraId="702EA359" w14:textId="77777777" w:rsidTr="002446C0">
        <w:tc>
          <w:tcPr>
            <w:tcW w:w="2552" w:type="dxa"/>
            <w:tcBorders>
              <w:right w:val="single" w:sz="12" w:space="0" w:color="auto"/>
            </w:tcBorders>
          </w:tcPr>
          <w:p w14:paraId="74417B0D" w14:textId="77777777" w:rsidR="0063005D" w:rsidRPr="0001330A" w:rsidRDefault="0063005D" w:rsidP="002446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</w:rPr>
              <w:t>Patient case series</w:t>
            </w:r>
          </w:p>
        </w:tc>
        <w:tc>
          <w:tcPr>
            <w:tcW w:w="924" w:type="dxa"/>
            <w:tcBorders>
              <w:left w:val="single" w:sz="12" w:space="0" w:color="auto"/>
            </w:tcBorders>
          </w:tcPr>
          <w:p w14:paraId="0F1AA872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0CBCE7A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(62.5)</w:t>
            </w:r>
          </w:p>
        </w:tc>
        <w:tc>
          <w:tcPr>
            <w:tcW w:w="925" w:type="dxa"/>
          </w:tcPr>
          <w:p w14:paraId="4610652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7E06A2A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(19.0)</w:t>
            </w:r>
          </w:p>
        </w:tc>
        <w:tc>
          <w:tcPr>
            <w:tcW w:w="925" w:type="dxa"/>
          </w:tcPr>
          <w:p w14:paraId="5F9AADB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14:paraId="4C06550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(23.5)</w:t>
            </w:r>
          </w:p>
        </w:tc>
        <w:tc>
          <w:tcPr>
            <w:tcW w:w="925" w:type="dxa"/>
          </w:tcPr>
          <w:p w14:paraId="29F83BA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14:paraId="3314DD7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(12.7)</w:t>
            </w:r>
          </w:p>
        </w:tc>
        <w:tc>
          <w:tcPr>
            <w:tcW w:w="925" w:type="dxa"/>
          </w:tcPr>
          <w:p w14:paraId="428104B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  <w:p w14:paraId="6A9F665A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(13.3)</w:t>
            </w:r>
          </w:p>
        </w:tc>
        <w:tc>
          <w:tcPr>
            <w:tcW w:w="925" w:type="dxa"/>
            <w:tcBorders>
              <w:right w:val="single" w:sz="12" w:space="0" w:color="auto"/>
            </w:tcBorders>
          </w:tcPr>
          <w:p w14:paraId="0026848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14:paraId="60B7163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(9.0)</w:t>
            </w:r>
          </w:p>
        </w:tc>
        <w:tc>
          <w:tcPr>
            <w:tcW w:w="925" w:type="dxa"/>
            <w:tcBorders>
              <w:left w:val="single" w:sz="12" w:space="0" w:color="auto"/>
            </w:tcBorders>
          </w:tcPr>
          <w:p w14:paraId="6ADC40C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  <w:p w14:paraId="1EAD0F3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(14.6)</w:t>
            </w:r>
          </w:p>
        </w:tc>
      </w:tr>
      <w:tr w:rsidR="0063005D" w:rsidRPr="0001330A" w14:paraId="5AB6ADA4" w14:textId="77777777" w:rsidTr="002446C0">
        <w:tc>
          <w:tcPr>
            <w:tcW w:w="2552" w:type="dxa"/>
            <w:tcBorders>
              <w:right w:val="single" w:sz="12" w:space="0" w:color="auto"/>
            </w:tcBorders>
          </w:tcPr>
          <w:p w14:paraId="483D87C4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</w:rPr>
              <w:t xml:space="preserve">Cross-sectional survey </w:t>
            </w:r>
          </w:p>
        </w:tc>
        <w:tc>
          <w:tcPr>
            <w:tcW w:w="924" w:type="dxa"/>
            <w:tcBorders>
              <w:left w:val="single" w:sz="12" w:space="0" w:color="auto"/>
            </w:tcBorders>
          </w:tcPr>
          <w:p w14:paraId="7B8E3C8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1AB5B89A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(25.0)</w:t>
            </w:r>
          </w:p>
        </w:tc>
        <w:tc>
          <w:tcPr>
            <w:tcW w:w="925" w:type="dxa"/>
          </w:tcPr>
          <w:p w14:paraId="4877BB9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14:paraId="3464934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(57.1)</w:t>
            </w:r>
          </w:p>
        </w:tc>
        <w:tc>
          <w:tcPr>
            <w:tcW w:w="925" w:type="dxa"/>
          </w:tcPr>
          <w:p w14:paraId="1172FB90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  <w:p w14:paraId="032984F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(52.9)</w:t>
            </w:r>
          </w:p>
        </w:tc>
        <w:tc>
          <w:tcPr>
            <w:tcW w:w="925" w:type="dxa"/>
          </w:tcPr>
          <w:p w14:paraId="6ADE3C9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  <w:p w14:paraId="6AC820D0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(55.6)</w:t>
            </w:r>
          </w:p>
        </w:tc>
        <w:tc>
          <w:tcPr>
            <w:tcW w:w="925" w:type="dxa"/>
          </w:tcPr>
          <w:p w14:paraId="1A9FAAF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  <w:p w14:paraId="7A6DE897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(49.2)</w:t>
            </w:r>
          </w:p>
        </w:tc>
        <w:tc>
          <w:tcPr>
            <w:tcW w:w="925" w:type="dxa"/>
            <w:tcBorders>
              <w:right w:val="single" w:sz="12" w:space="0" w:color="auto"/>
            </w:tcBorders>
          </w:tcPr>
          <w:p w14:paraId="6580F18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  <w:p w14:paraId="1EBE8782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(50.6)</w:t>
            </w:r>
          </w:p>
        </w:tc>
        <w:tc>
          <w:tcPr>
            <w:tcW w:w="925" w:type="dxa"/>
            <w:tcBorders>
              <w:left w:val="single" w:sz="12" w:space="0" w:color="auto"/>
            </w:tcBorders>
          </w:tcPr>
          <w:p w14:paraId="0E615A4D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  <w:p w14:paraId="47D1E7C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(51.0)</w:t>
            </w:r>
          </w:p>
        </w:tc>
      </w:tr>
      <w:tr w:rsidR="0063005D" w:rsidRPr="0001330A" w14:paraId="3FF352BF" w14:textId="77777777" w:rsidTr="002446C0">
        <w:tc>
          <w:tcPr>
            <w:tcW w:w="2552" w:type="dxa"/>
            <w:tcBorders>
              <w:bottom w:val="single" w:sz="4" w:space="0" w:color="auto"/>
              <w:right w:val="single" w:sz="12" w:space="0" w:color="auto"/>
            </w:tcBorders>
          </w:tcPr>
          <w:p w14:paraId="2D304452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</w:rPr>
              <w:t xml:space="preserve">Longitudinal studies and RCTs without </w:t>
            </w:r>
            <w:r>
              <w:rPr>
                <w:rFonts w:ascii="Times New Roman" w:hAnsi="Times New Roman" w:cs="Times New Roman"/>
              </w:rPr>
              <w:t>CUA</w:t>
            </w:r>
          </w:p>
        </w:tc>
        <w:tc>
          <w:tcPr>
            <w:tcW w:w="924" w:type="dxa"/>
            <w:tcBorders>
              <w:left w:val="single" w:sz="12" w:space="0" w:color="auto"/>
              <w:bottom w:val="single" w:sz="4" w:space="0" w:color="auto"/>
            </w:tcBorders>
          </w:tcPr>
          <w:p w14:paraId="2FB9CC2A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05DA40F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(12.5)</w:t>
            </w:r>
          </w:p>
        </w:tc>
        <w:tc>
          <w:tcPr>
            <w:tcW w:w="925" w:type="dxa"/>
            <w:tcBorders>
              <w:bottom w:val="single" w:sz="4" w:space="0" w:color="auto"/>
            </w:tcBorders>
          </w:tcPr>
          <w:p w14:paraId="20FA6E0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425B4AB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(9.5)</w:t>
            </w:r>
          </w:p>
        </w:tc>
        <w:tc>
          <w:tcPr>
            <w:tcW w:w="925" w:type="dxa"/>
            <w:tcBorders>
              <w:bottom w:val="single" w:sz="4" w:space="0" w:color="auto"/>
            </w:tcBorders>
          </w:tcPr>
          <w:p w14:paraId="434E68A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3212D45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(11.8)</w:t>
            </w:r>
          </w:p>
        </w:tc>
        <w:tc>
          <w:tcPr>
            <w:tcW w:w="925" w:type="dxa"/>
            <w:tcBorders>
              <w:bottom w:val="single" w:sz="4" w:space="0" w:color="auto"/>
            </w:tcBorders>
          </w:tcPr>
          <w:p w14:paraId="176A0F57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5ADB3360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(11.1)</w:t>
            </w:r>
          </w:p>
        </w:tc>
        <w:tc>
          <w:tcPr>
            <w:tcW w:w="925" w:type="dxa"/>
            <w:tcBorders>
              <w:bottom w:val="single" w:sz="4" w:space="0" w:color="auto"/>
            </w:tcBorders>
          </w:tcPr>
          <w:p w14:paraId="264EE19D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14:paraId="3B32018D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(16.7)</w:t>
            </w:r>
          </w:p>
        </w:tc>
        <w:tc>
          <w:tcPr>
            <w:tcW w:w="925" w:type="dxa"/>
            <w:tcBorders>
              <w:bottom w:val="single" w:sz="4" w:space="0" w:color="auto"/>
              <w:right w:val="single" w:sz="12" w:space="0" w:color="auto"/>
            </w:tcBorders>
          </w:tcPr>
          <w:p w14:paraId="08725CF0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  <w:p w14:paraId="2664071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(14.6)</w:t>
            </w:r>
          </w:p>
        </w:tc>
        <w:tc>
          <w:tcPr>
            <w:tcW w:w="925" w:type="dxa"/>
            <w:tcBorders>
              <w:left w:val="single" w:sz="12" w:space="0" w:color="auto"/>
              <w:bottom w:val="single" w:sz="4" w:space="0" w:color="auto"/>
            </w:tcBorders>
          </w:tcPr>
          <w:p w14:paraId="6670645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  <w:p w14:paraId="00C5D11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(14.0)</w:t>
            </w:r>
          </w:p>
        </w:tc>
      </w:tr>
      <w:tr w:rsidR="0063005D" w:rsidRPr="0001330A" w14:paraId="1F2DB685" w14:textId="77777777" w:rsidTr="002446C0">
        <w:tc>
          <w:tcPr>
            <w:tcW w:w="2552" w:type="dxa"/>
            <w:tcBorders>
              <w:bottom w:val="single" w:sz="12" w:space="0" w:color="auto"/>
              <w:right w:val="single" w:sz="12" w:space="0" w:color="auto"/>
            </w:tcBorders>
          </w:tcPr>
          <w:p w14:paraId="74BA38BC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Longitudinal studies and RCTs with CUA and decision models with primary utility assessment</w:t>
            </w:r>
            <w:r w:rsidRPr="0001330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24" w:type="dxa"/>
            <w:tcBorders>
              <w:left w:val="single" w:sz="12" w:space="0" w:color="auto"/>
              <w:bottom w:val="single" w:sz="12" w:space="0" w:color="auto"/>
            </w:tcBorders>
          </w:tcPr>
          <w:p w14:paraId="271F7750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D310B0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(0.0)</w:t>
            </w:r>
          </w:p>
        </w:tc>
        <w:tc>
          <w:tcPr>
            <w:tcW w:w="925" w:type="dxa"/>
            <w:tcBorders>
              <w:bottom w:val="single" w:sz="12" w:space="0" w:color="auto"/>
            </w:tcBorders>
          </w:tcPr>
          <w:p w14:paraId="5D80287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189E1875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(14.4)</w:t>
            </w:r>
          </w:p>
        </w:tc>
        <w:tc>
          <w:tcPr>
            <w:tcW w:w="925" w:type="dxa"/>
            <w:tcBorders>
              <w:bottom w:val="single" w:sz="12" w:space="0" w:color="auto"/>
            </w:tcBorders>
          </w:tcPr>
          <w:p w14:paraId="041CFA3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66B74B1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(11.8)</w:t>
            </w:r>
          </w:p>
        </w:tc>
        <w:tc>
          <w:tcPr>
            <w:tcW w:w="925" w:type="dxa"/>
            <w:tcBorders>
              <w:bottom w:val="single" w:sz="12" w:space="0" w:color="auto"/>
            </w:tcBorders>
          </w:tcPr>
          <w:p w14:paraId="20C9C0E0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  <w:p w14:paraId="76F9185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(20.6)</w:t>
            </w:r>
          </w:p>
        </w:tc>
        <w:tc>
          <w:tcPr>
            <w:tcW w:w="925" w:type="dxa"/>
            <w:tcBorders>
              <w:bottom w:val="single" w:sz="12" w:space="0" w:color="auto"/>
            </w:tcBorders>
          </w:tcPr>
          <w:p w14:paraId="4D274F3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14:paraId="7817D9C2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(20.8)</w:t>
            </w:r>
          </w:p>
        </w:tc>
        <w:tc>
          <w:tcPr>
            <w:tcW w:w="925" w:type="dxa"/>
            <w:tcBorders>
              <w:bottom w:val="single" w:sz="12" w:space="0" w:color="auto"/>
              <w:right w:val="single" w:sz="12" w:space="0" w:color="auto"/>
            </w:tcBorders>
          </w:tcPr>
          <w:p w14:paraId="4609D852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  <w:p w14:paraId="02BC8A8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(25.8)</w:t>
            </w:r>
          </w:p>
        </w:tc>
        <w:tc>
          <w:tcPr>
            <w:tcW w:w="925" w:type="dxa"/>
            <w:tcBorders>
              <w:left w:val="single" w:sz="12" w:space="0" w:color="auto"/>
              <w:bottom w:val="single" w:sz="12" w:space="0" w:color="auto"/>
            </w:tcBorders>
          </w:tcPr>
          <w:p w14:paraId="161BDEA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  <w:p w14:paraId="46394C37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(20.4)</w:t>
            </w:r>
          </w:p>
        </w:tc>
      </w:tr>
      <w:tr w:rsidR="0063005D" w:rsidRPr="0001330A" w14:paraId="4325B1E4" w14:textId="77777777" w:rsidTr="002446C0">
        <w:tc>
          <w:tcPr>
            <w:tcW w:w="255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BFCC4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40DAAD2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14:paraId="2B5F160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(2.4)</w:t>
            </w:r>
          </w:p>
        </w:tc>
        <w:tc>
          <w:tcPr>
            <w:tcW w:w="925" w:type="dxa"/>
            <w:tcBorders>
              <w:top w:val="single" w:sz="12" w:space="0" w:color="auto"/>
              <w:bottom w:val="single" w:sz="12" w:space="0" w:color="auto"/>
            </w:tcBorders>
          </w:tcPr>
          <w:p w14:paraId="79DBE46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  <w:p w14:paraId="03D70F0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(6.3)</w:t>
            </w:r>
          </w:p>
        </w:tc>
        <w:tc>
          <w:tcPr>
            <w:tcW w:w="925" w:type="dxa"/>
            <w:tcBorders>
              <w:top w:val="single" w:sz="12" w:space="0" w:color="auto"/>
              <w:bottom w:val="single" w:sz="12" w:space="0" w:color="auto"/>
            </w:tcBorders>
          </w:tcPr>
          <w:p w14:paraId="6C693D7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  <w:p w14:paraId="1C67CC9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(10.1)</w:t>
            </w:r>
          </w:p>
        </w:tc>
        <w:tc>
          <w:tcPr>
            <w:tcW w:w="925" w:type="dxa"/>
            <w:tcBorders>
              <w:top w:val="single" w:sz="12" w:space="0" w:color="auto"/>
              <w:bottom w:val="single" w:sz="12" w:space="0" w:color="auto"/>
            </w:tcBorders>
          </w:tcPr>
          <w:p w14:paraId="5521302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  <w:p w14:paraId="7540F37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(18.8)</w:t>
            </w:r>
          </w:p>
        </w:tc>
        <w:tc>
          <w:tcPr>
            <w:tcW w:w="925" w:type="dxa"/>
            <w:tcBorders>
              <w:top w:val="single" w:sz="12" w:space="0" w:color="auto"/>
              <w:bottom w:val="single" w:sz="12" w:space="0" w:color="auto"/>
            </w:tcBorders>
          </w:tcPr>
          <w:p w14:paraId="57C968B5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  <w:p w14:paraId="64C2DC6A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(35.8)</w:t>
            </w:r>
          </w:p>
        </w:tc>
        <w:tc>
          <w:tcPr>
            <w:tcW w:w="9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EC79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  <w:p w14:paraId="5A8BDA1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(26.6)</w:t>
            </w:r>
          </w:p>
        </w:tc>
        <w:tc>
          <w:tcPr>
            <w:tcW w:w="9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239EC2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335</w:t>
            </w:r>
          </w:p>
        </w:tc>
      </w:tr>
      <w:tr w:rsidR="0063005D" w:rsidRPr="0001330A" w14:paraId="13202763" w14:textId="77777777" w:rsidTr="002446C0">
        <w:trPr>
          <w:trHeight w:val="70"/>
        </w:trPr>
        <w:tc>
          <w:tcPr>
            <w:tcW w:w="9026" w:type="dxa"/>
            <w:gridSpan w:val="8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18265F3B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330A">
              <w:rPr>
                <w:rFonts w:ascii="Times New Roman" w:hAnsi="Times New Roman" w:cs="Times New Roman"/>
                <w:sz w:val="18"/>
                <w:szCs w:val="18"/>
              </w:rPr>
              <w:t>* Covers up to 30</w:t>
            </w:r>
            <w:r w:rsidRPr="0001330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 w:rsidRPr="0001330A">
              <w:rPr>
                <w:rFonts w:ascii="Times New Roman" w:hAnsi="Times New Roman" w:cs="Times New Roman"/>
                <w:sz w:val="18"/>
                <w:szCs w:val="18"/>
              </w:rPr>
              <w:t xml:space="preserve"> June 2017; RCT: Randomised controlled trial; CUA: Cost-utility analysis</w:t>
            </w:r>
          </w:p>
        </w:tc>
      </w:tr>
    </w:tbl>
    <w:p w14:paraId="165BD65E" w14:textId="05110E18" w:rsidR="0063005D" w:rsidRDefault="0063005D" w:rsidP="0063005D">
      <w:pPr>
        <w:jc w:val="both"/>
      </w:pPr>
    </w:p>
    <w:p w14:paraId="7A567260" w14:textId="77777777" w:rsidR="0063005D" w:rsidRDefault="0063005D">
      <w:pPr>
        <w:jc w:val="both"/>
      </w:pPr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2"/>
        <w:gridCol w:w="924"/>
        <w:gridCol w:w="925"/>
        <w:gridCol w:w="925"/>
        <w:gridCol w:w="925"/>
        <w:gridCol w:w="925"/>
        <w:gridCol w:w="925"/>
        <w:gridCol w:w="925"/>
      </w:tblGrid>
      <w:tr w:rsidR="0063005D" w:rsidRPr="0001330A" w14:paraId="3A2E60BC" w14:textId="77777777" w:rsidTr="002446C0">
        <w:tc>
          <w:tcPr>
            <w:tcW w:w="902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6134AB" w14:textId="77777777" w:rsidR="0063005D" w:rsidRPr="0001330A" w:rsidRDefault="0063005D" w:rsidP="002446C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1330A">
              <w:rPr>
                <w:rFonts w:ascii="Times New Roman" w:hAnsi="Times New Roman" w:cs="Times New Roman"/>
                <w:b/>
              </w:rPr>
              <w:t xml:space="preserve">Table </w:t>
            </w:r>
            <w:r>
              <w:rPr>
                <w:rFonts w:ascii="Times New Roman" w:hAnsi="Times New Roman" w:cs="Times New Roman"/>
                <w:b/>
              </w:rPr>
              <w:t>S</w:t>
            </w:r>
            <w:r w:rsidRPr="0001330A">
              <w:rPr>
                <w:rFonts w:ascii="Times New Roman" w:hAnsi="Times New Roman" w:cs="Times New Roman"/>
                <w:b/>
              </w:rPr>
              <w:t>5.</w:t>
            </w:r>
            <w:r w:rsidRPr="0001330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Number of samples (% in interval) by ICD-10 chapter and 5-year publication interval </w:t>
            </w:r>
          </w:p>
        </w:tc>
      </w:tr>
      <w:tr w:rsidR="0063005D" w:rsidRPr="0001330A" w14:paraId="1562D363" w14:textId="77777777" w:rsidTr="002446C0">
        <w:tc>
          <w:tcPr>
            <w:tcW w:w="2552" w:type="dxa"/>
            <w:tcBorders>
              <w:top w:val="doub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041D342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</w:tcPr>
          <w:p w14:paraId="18523EF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1990-1994</w:t>
            </w:r>
          </w:p>
        </w:tc>
        <w:tc>
          <w:tcPr>
            <w:tcW w:w="925" w:type="dxa"/>
            <w:tcBorders>
              <w:top w:val="double" w:sz="4" w:space="0" w:color="auto"/>
              <w:bottom w:val="single" w:sz="12" w:space="0" w:color="auto"/>
            </w:tcBorders>
          </w:tcPr>
          <w:p w14:paraId="2646D8E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1995-1999</w:t>
            </w:r>
          </w:p>
        </w:tc>
        <w:tc>
          <w:tcPr>
            <w:tcW w:w="925" w:type="dxa"/>
            <w:tcBorders>
              <w:top w:val="double" w:sz="4" w:space="0" w:color="auto"/>
              <w:bottom w:val="single" w:sz="12" w:space="0" w:color="auto"/>
            </w:tcBorders>
          </w:tcPr>
          <w:p w14:paraId="06FC1F3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2000-2004</w:t>
            </w:r>
          </w:p>
        </w:tc>
        <w:tc>
          <w:tcPr>
            <w:tcW w:w="925" w:type="dxa"/>
            <w:tcBorders>
              <w:top w:val="double" w:sz="4" w:space="0" w:color="auto"/>
              <w:bottom w:val="single" w:sz="12" w:space="0" w:color="auto"/>
            </w:tcBorders>
          </w:tcPr>
          <w:p w14:paraId="1145454A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2005-2009</w:t>
            </w:r>
          </w:p>
        </w:tc>
        <w:tc>
          <w:tcPr>
            <w:tcW w:w="925" w:type="dxa"/>
            <w:tcBorders>
              <w:top w:val="double" w:sz="4" w:space="0" w:color="auto"/>
              <w:bottom w:val="single" w:sz="12" w:space="0" w:color="auto"/>
            </w:tcBorders>
          </w:tcPr>
          <w:p w14:paraId="297FDAF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2010-2014</w:t>
            </w:r>
          </w:p>
        </w:tc>
        <w:tc>
          <w:tcPr>
            <w:tcW w:w="925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2900CAB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2015-2017*</w:t>
            </w:r>
          </w:p>
        </w:tc>
        <w:tc>
          <w:tcPr>
            <w:tcW w:w="925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E6EA2A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</w:tr>
      <w:tr w:rsidR="0063005D" w:rsidRPr="0001330A" w14:paraId="0B983D6C" w14:textId="77777777" w:rsidTr="002446C0">
        <w:tc>
          <w:tcPr>
            <w:tcW w:w="255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0B5433F7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18"/>
                <w:szCs w:val="18"/>
              </w:rPr>
              <w:t>General health</w:t>
            </w:r>
          </w:p>
        </w:tc>
        <w:tc>
          <w:tcPr>
            <w:tcW w:w="9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385A4AA5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7AEE737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(1.0)</w:t>
            </w:r>
          </w:p>
        </w:tc>
        <w:tc>
          <w:tcPr>
            <w:tcW w:w="925" w:type="dxa"/>
            <w:tcBorders>
              <w:top w:val="single" w:sz="12" w:space="0" w:color="auto"/>
              <w:bottom w:val="single" w:sz="4" w:space="0" w:color="auto"/>
            </w:tcBorders>
          </w:tcPr>
          <w:p w14:paraId="28D02F57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14:paraId="55B4DC5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(4.3)</w:t>
            </w:r>
          </w:p>
        </w:tc>
        <w:tc>
          <w:tcPr>
            <w:tcW w:w="925" w:type="dxa"/>
            <w:tcBorders>
              <w:top w:val="single" w:sz="12" w:space="0" w:color="auto"/>
              <w:bottom w:val="single" w:sz="4" w:space="0" w:color="auto"/>
            </w:tcBorders>
          </w:tcPr>
          <w:p w14:paraId="1676F21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14:paraId="6C32446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(3.4)</w:t>
            </w:r>
          </w:p>
        </w:tc>
        <w:tc>
          <w:tcPr>
            <w:tcW w:w="925" w:type="dxa"/>
            <w:tcBorders>
              <w:top w:val="single" w:sz="12" w:space="0" w:color="auto"/>
              <w:bottom w:val="single" w:sz="4" w:space="0" w:color="auto"/>
            </w:tcBorders>
          </w:tcPr>
          <w:p w14:paraId="5F78154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  <w:p w14:paraId="1CD49B5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(2.6)</w:t>
            </w:r>
          </w:p>
        </w:tc>
        <w:tc>
          <w:tcPr>
            <w:tcW w:w="925" w:type="dxa"/>
            <w:tcBorders>
              <w:top w:val="single" w:sz="12" w:space="0" w:color="auto"/>
              <w:bottom w:val="single" w:sz="4" w:space="0" w:color="auto"/>
            </w:tcBorders>
          </w:tcPr>
          <w:p w14:paraId="2358E11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316</w:t>
            </w:r>
          </w:p>
          <w:p w14:paraId="23C083A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(20.1)</w:t>
            </w:r>
          </w:p>
        </w:tc>
        <w:tc>
          <w:tcPr>
            <w:tcW w:w="92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B868185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  <w:p w14:paraId="6223907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(17.8)</w:t>
            </w:r>
          </w:p>
        </w:tc>
        <w:tc>
          <w:tcPr>
            <w:tcW w:w="9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96A64E7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501</w:t>
            </w:r>
          </w:p>
          <w:p w14:paraId="51AD9775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(12.6)</w:t>
            </w:r>
          </w:p>
        </w:tc>
      </w:tr>
      <w:tr w:rsidR="0063005D" w:rsidRPr="0001330A" w14:paraId="51043A56" w14:textId="77777777" w:rsidTr="002446C0"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6A790A82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18"/>
                <w:szCs w:val="18"/>
              </w:rPr>
              <w:t>ICD-10 Chapter 1: Infectious and parasitic diseases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09518D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  <w:p w14:paraId="32E77E8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(36.0)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75EDA2E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388FA26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  <w:p w14:paraId="7955461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(11.2)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576DEA6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  <w:p w14:paraId="2EC6E89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(7.3)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1FD6651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  <w:p w14:paraId="7EF00015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(2.5)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8402DB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3126007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(0.9)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19ECF0A2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  <w:p w14:paraId="31D8460D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(4.9)</w:t>
            </w:r>
          </w:p>
        </w:tc>
      </w:tr>
      <w:tr w:rsidR="0063005D" w:rsidRPr="0001330A" w14:paraId="1CB7D3A0" w14:textId="77777777" w:rsidTr="002446C0"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2A3ED860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18"/>
                <w:szCs w:val="18"/>
              </w:rPr>
              <w:t>ICD-10 Chapter 2: Cancer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7FF9A4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  <w:p w14:paraId="33CDEFC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(33.0)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7E75882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  <w:p w14:paraId="7DF5239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(50.9)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40637FE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  <w:p w14:paraId="442F4465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(24.0)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645FB15A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  <w:p w14:paraId="4623C1A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(10.1)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64C91C7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  <w:p w14:paraId="1255607D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(5.9)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6366C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14:paraId="306B22E2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(1.8)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1926074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442</w:t>
            </w:r>
          </w:p>
          <w:p w14:paraId="62F2EE9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(11.1)</w:t>
            </w:r>
          </w:p>
        </w:tc>
      </w:tr>
      <w:tr w:rsidR="0063005D" w:rsidRPr="0001330A" w14:paraId="3E9E305D" w14:textId="77777777" w:rsidTr="002446C0"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33E6083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18"/>
                <w:szCs w:val="18"/>
              </w:rPr>
              <w:t>ICD-10 Chapter 3: Diseases of the blood and immune system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B09750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54DC7067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27D102DA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  <w:p w14:paraId="18671A1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(7.1)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4660EDB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14:paraId="0F8BC3D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(2.3)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7FE50AC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  <w:p w14:paraId="10DCA322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(1.4)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B6B139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14:paraId="55DC33B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(1.6)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7BB8F0F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  <w:p w14:paraId="0101D6E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(2.1)</w:t>
            </w:r>
          </w:p>
        </w:tc>
      </w:tr>
      <w:tr w:rsidR="0063005D" w:rsidRPr="0001330A" w14:paraId="6F3D2437" w14:textId="77777777" w:rsidTr="002446C0"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5B22E76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18"/>
                <w:szCs w:val="18"/>
              </w:rPr>
              <w:t>ICD-10 Chapter 4: Endocrine, nutritional and metabolic disorders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FAD3F8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246B160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(3.0)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3B37F6C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6D034F5D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(2.8)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33089487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  <w:p w14:paraId="6B36CEB0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(8.9)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30A4395D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  <w:p w14:paraId="27396F57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(4.9)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61712C2D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258</w:t>
            </w:r>
          </w:p>
          <w:p w14:paraId="4DB8B6C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(16.4)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249CB5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  <w:p w14:paraId="240B700D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(8.0)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5D65E37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411</w:t>
            </w:r>
          </w:p>
          <w:p w14:paraId="6BE9465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(10.3)</w:t>
            </w:r>
          </w:p>
        </w:tc>
      </w:tr>
      <w:tr w:rsidR="0063005D" w:rsidRPr="0001330A" w14:paraId="416FBD83" w14:textId="77777777" w:rsidTr="002446C0"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7A3484C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18"/>
                <w:szCs w:val="18"/>
              </w:rPr>
              <w:t>ICD-10 Chapter 5: Mental and behavioural disorders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E1937E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58820D1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(3.0)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103C9DC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007E534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094EBA05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  <w:p w14:paraId="2C430DC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(18.9)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2373BCC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305</w:t>
            </w:r>
          </w:p>
          <w:p w14:paraId="2A1F0D8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(19.4)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457D33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  <w:p w14:paraId="384DF5C0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(29.0)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1D99B02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698</w:t>
            </w:r>
          </w:p>
          <w:p w14:paraId="341C6C3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(17.6)</w:t>
            </w:r>
          </w:p>
        </w:tc>
      </w:tr>
      <w:tr w:rsidR="0063005D" w:rsidRPr="0001330A" w14:paraId="050C19FE" w14:textId="77777777" w:rsidTr="002446C0"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6C63463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18"/>
                <w:szCs w:val="18"/>
              </w:rPr>
              <w:t>ICD-10 Chapter 6: Nervous system disorders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CD4A61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74F4780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(3.0)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61AD7CC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5799EA2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(1.4)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46B831D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235D830A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(0.2)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5578E05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  <w:p w14:paraId="19441F70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(3.8)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6576C262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  <w:p w14:paraId="180C1A5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(2.4)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35C7027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  <w:p w14:paraId="2C47402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(4.7)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47472D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  <w:p w14:paraId="426703DD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(2.9)</w:t>
            </w:r>
          </w:p>
        </w:tc>
      </w:tr>
      <w:tr w:rsidR="0063005D" w:rsidRPr="0001330A" w14:paraId="150A3A99" w14:textId="77777777" w:rsidTr="002446C0"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3C4DDD8C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18"/>
                <w:szCs w:val="18"/>
              </w:rPr>
              <w:t>ICD-10 Chapter 7: Diseases of the eye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239072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30D3F4A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4E5C845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(0.5)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4E4D5B10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  <w:p w14:paraId="08AB58C5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(10.1)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30793CE2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  <w:p w14:paraId="3621703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(1.8)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3BDB883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0648D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C25B1F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  <w:p w14:paraId="0D29BB7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(1.5)</w:t>
            </w:r>
          </w:p>
        </w:tc>
      </w:tr>
      <w:tr w:rsidR="0063005D" w:rsidRPr="0001330A" w14:paraId="4B473AD7" w14:textId="77777777" w:rsidTr="002446C0"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476BC0D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18"/>
                <w:szCs w:val="18"/>
              </w:rPr>
              <w:t>ICD-10 Chapter 8: Diseases of the ear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A19089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4D6BD98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(6.0)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3D850B3A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340C7B3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(2.8)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5DE01AAA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796BC73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(1.4)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36C78D6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  <w:p w14:paraId="2088C09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(7.3)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3951840D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  <w:p w14:paraId="0743B1B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(4.7)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B05FF97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402B279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(0.3)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29A764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  <w:p w14:paraId="0AB7E13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(4.0)</w:t>
            </w:r>
          </w:p>
        </w:tc>
      </w:tr>
      <w:tr w:rsidR="0063005D" w:rsidRPr="0001330A" w14:paraId="7A352766" w14:textId="77777777" w:rsidTr="002446C0"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06A937BB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18"/>
                <w:szCs w:val="18"/>
              </w:rPr>
              <w:t>ICD-10 Chapter 9: Circulatory system disorders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4CBAA72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3456A305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(3.0)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7AB8B4D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1AFF1EB0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(1.4)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4848F36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31AF3387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(0.9)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29588BD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44F9DA7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(0.6)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403E46B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302BCBA0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(0.1)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2F773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6FE4F42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  <w:p w14:paraId="6533404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(0.4)</w:t>
            </w:r>
          </w:p>
        </w:tc>
      </w:tr>
      <w:tr w:rsidR="0063005D" w:rsidRPr="0001330A" w14:paraId="169AD185" w14:textId="77777777" w:rsidTr="002446C0"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643564D2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18"/>
                <w:szCs w:val="18"/>
              </w:rPr>
              <w:t>ICD-10 Chapter 10: Respiratory system disorders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F69B45D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45393917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(3.0)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3F4FF10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78DDC8C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(2.8)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6F6C0EB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1F7EA5D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(0.9)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58AD8EC2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  <w:p w14:paraId="154A9E4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(4.1)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6AA65ED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  <w:p w14:paraId="0B91F4B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(7.8)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964EAD0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14:paraId="2F911677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(2.6)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C17921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</w:p>
          <w:p w14:paraId="5F4C8BC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(4.8)</w:t>
            </w:r>
          </w:p>
        </w:tc>
      </w:tr>
      <w:tr w:rsidR="0063005D" w:rsidRPr="0001330A" w14:paraId="1D422B06" w14:textId="77777777" w:rsidTr="002446C0"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C64A3B2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18"/>
                <w:szCs w:val="18"/>
              </w:rPr>
              <w:t>ICD-10 Chapter 11: Digestive system disorders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BE8CF5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3D66F0C2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312F062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(0.5)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740B4760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6FBE25D5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(0.9)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6CBE553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5CD8DE8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(0.7)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06DE9587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14:paraId="241B0867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(1.6)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C1E1F4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  <w:p w14:paraId="6AA2A1A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(3.1)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7C21ADE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  <w:p w14:paraId="331A913A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(1.5)</w:t>
            </w:r>
          </w:p>
        </w:tc>
      </w:tr>
      <w:tr w:rsidR="0063005D" w:rsidRPr="0001330A" w14:paraId="6A9A8D1B" w14:textId="77777777" w:rsidTr="002446C0"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0E794D90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18"/>
                <w:szCs w:val="18"/>
              </w:rPr>
              <w:t>ICD-10 Chapter 12: Diseases of the skin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EA1529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6DEB784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7D71FF7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(0.5)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1961DFE2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14:paraId="5AD6936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(2.1)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74E0C58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  <w:p w14:paraId="6E05DAD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(1.3)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71A8BF52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71C0919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(0.3)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9D4D5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4AD624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  <w:p w14:paraId="4A9FAC1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(0.7)</w:t>
            </w:r>
          </w:p>
        </w:tc>
      </w:tr>
      <w:tr w:rsidR="0063005D" w:rsidRPr="0001330A" w14:paraId="414F0B25" w14:textId="77777777" w:rsidTr="002446C0"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62423F8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18"/>
                <w:szCs w:val="18"/>
              </w:rPr>
              <w:t>ICD-10 Chapter 13: Musculoskeletal system disorders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7384AEC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44328972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61CFC33D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(0.9)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7A81D96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  <w:p w14:paraId="627ECB0A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(7.8)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35403180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14:paraId="7AB7C06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(0.9)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765E405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  <w:p w14:paraId="18D7E1C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(1.1)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CFCD5AD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  <w:p w14:paraId="7A9E0D8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(6.9)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1C7A29B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  <w:p w14:paraId="15A04A4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(2.9)</w:t>
            </w:r>
          </w:p>
        </w:tc>
      </w:tr>
      <w:tr w:rsidR="0063005D" w:rsidRPr="0001330A" w14:paraId="265932E8" w14:textId="77777777" w:rsidTr="002446C0"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06B5380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18"/>
                <w:szCs w:val="18"/>
              </w:rPr>
              <w:t>ICD-10 Chapter 14: Genitourinary system disorders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06F0CCD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3F4AC9E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(3.0)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33304397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5D9DBE4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(0.5)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0799ECD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371F79F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(0.7)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4D963F8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18113A7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(0.5)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67FC1E0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  <w:p w14:paraId="4E18BAA0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(2.8)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BC5BED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461F57B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(0.1)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B75897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  <w:p w14:paraId="2727364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(1.4)</w:t>
            </w:r>
          </w:p>
        </w:tc>
      </w:tr>
      <w:tr w:rsidR="0063005D" w:rsidRPr="0001330A" w14:paraId="7FB42B0F" w14:textId="77777777" w:rsidTr="002446C0"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702B936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18"/>
                <w:szCs w:val="18"/>
              </w:rPr>
              <w:t>ICD-10 Chapter 16: Conditions originating in the perinatal period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E8818A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56273FF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(6.0)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3ACE03D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  <w:p w14:paraId="0C76BE9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(22.2)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4279FB5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  <w:p w14:paraId="5CAB648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(12.3)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363CBD4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53352627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(3.4)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39058135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  <w:p w14:paraId="233A9C55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(4.1)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8C26B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14:paraId="0DB54EE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(1.2)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7FA0143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  <w:p w14:paraId="3B351D5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(5.3)</w:t>
            </w:r>
          </w:p>
        </w:tc>
      </w:tr>
      <w:tr w:rsidR="0063005D" w:rsidRPr="0001330A" w14:paraId="1D4CED06" w14:textId="77777777" w:rsidTr="002446C0"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3DE4DA15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18"/>
                <w:szCs w:val="18"/>
              </w:rPr>
              <w:t>ICD-10 Chapter 17: Congenital malformations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F8F2662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01C02D6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449AC44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(1.9)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006894F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14:paraId="47268E0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(1.8)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2D24AB3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  <w:p w14:paraId="72CA50E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(3.0)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568F610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  <w:p w14:paraId="558AF82D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(1.8)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5FC8FD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  <w:p w14:paraId="28AE684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(11.4)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5E43C5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  <w:p w14:paraId="5FECDFA7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(3.9)</w:t>
            </w:r>
          </w:p>
        </w:tc>
      </w:tr>
      <w:tr w:rsidR="0063005D" w:rsidRPr="0001330A" w14:paraId="77E784B7" w14:textId="77777777" w:rsidTr="002446C0"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2B2DD37A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18"/>
                <w:szCs w:val="18"/>
              </w:rPr>
              <w:t>ICD-10 Chapter 19: Injury, poisoning and other consequences of external causes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816B010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396D06E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26AE31B2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(1.4)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03B53D7A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5B04338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(0.9)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4B3ABE4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  <w:p w14:paraId="27A38982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(24.0)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47DF0B8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  <w:p w14:paraId="52CA28F0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(4.1)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091526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14:paraId="52143E9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(1.8)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DB237FD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297</w:t>
            </w:r>
          </w:p>
          <w:p w14:paraId="691ADEE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(7.5)</w:t>
            </w:r>
          </w:p>
          <w:p w14:paraId="46E5C5F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005D" w:rsidRPr="0001330A" w14:paraId="6C8B2489" w14:textId="77777777" w:rsidTr="002446C0"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07DB5C57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18"/>
                <w:szCs w:val="18"/>
              </w:rPr>
              <w:t>ICD-10 Chapter 21: Contact with health services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57232D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09148B7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74381525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(4.7)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26902B5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03DCA9F7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4371230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(0.3)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6659832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  <w:p w14:paraId="1309778A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(2.2)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D3BB31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  <w:p w14:paraId="2652378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(4.2)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B29C6B5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  <w:p w14:paraId="4CB8E73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(2.0)</w:t>
            </w:r>
          </w:p>
        </w:tc>
      </w:tr>
      <w:tr w:rsidR="0063005D" w:rsidRPr="0001330A" w14:paraId="59CA3774" w14:textId="77777777" w:rsidTr="002446C0">
        <w:tc>
          <w:tcPr>
            <w:tcW w:w="2552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10589C4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330A">
              <w:rPr>
                <w:rFonts w:ascii="Times New Roman" w:hAnsi="Times New Roman" w:cs="Times New Roman"/>
                <w:sz w:val="18"/>
                <w:szCs w:val="18"/>
              </w:rPr>
              <w:t>Combined chronic diseases</w:t>
            </w:r>
          </w:p>
          <w:p w14:paraId="3C82F08E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065354F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45EEAE3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709D6550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(0.5)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6144B442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  <w:p w14:paraId="23C42E1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(5.5)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38298B6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14:paraId="2CD53D0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(2.3)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0B938DF0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  <w:p w14:paraId="36B8F9D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(1.3)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1559C2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  <w:p w14:paraId="7C543EF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(4.8)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47013A0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  <w:p w14:paraId="151B77A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(2.6)</w:t>
            </w:r>
          </w:p>
        </w:tc>
      </w:tr>
      <w:tr w:rsidR="0063005D" w:rsidRPr="0001330A" w14:paraId="1C29353C" w14:textId="77777777" w:rsidTr="002446C0">
        <w:trPr>
          <w:trHeight w:val="337"/>
        </w:trPr>
        <w:tc>
          <w:tcPr>
            <w:tcW w:w="255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DBE4BA9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330A">
              <w:rPr>
                <w:rFonts w:ascii="Times New Roman" w:hAnsi="Times New Roman" w:cs="Times New Roman"/>
                <w:sz w:val="18"/>
                <w:szCs w:val="18"/>
              </w:rPr>
              <w:t>Total</w:t>
            </w:r>
          </w:p>
        </w:tc>
        <w:tc>
          <w:tcPr>
            <w:tcW w:w="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869692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0EF430C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(2.5)</w:t>
            </w:r>
          </w:p>
        </w:tc>
        <w:tc>
          <w:tcPr>
            <w:tcW w:w="925" w:type="dxa"/>
            <w:tcBorders>
              <w:top w:val="single" w:sz="12" w:space="0" w:color="auto"/>
              <w:bottom w:val="single" w:sz="12" w:space="0" w:color="auto"/>
            </w:tcBorders>
          </w:tcPr>
          <w:p w14:paraId="48FFDE77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  <w:p w14:paraId="1B06607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(5.3)</w:t>
            </w:r>
          </w:p>
        </w:tc>
        <w:tc>
          <w:tcPr>
            <w:tcW w:w="925" w:type="dxa"/>
            <w:tcBorders>
              <w:top w:val="single" w:sz="12" w:space="0" w:color="auto"/>
              <w:bottom w:val="single" w:sz="12" w:space="0" w:color="auto"/>
            </w:tcBorders>
          </w:tcPr>
          <w:p w14:paraId="5EAF518D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438</w:t>
            </w:r>
          </w:p>
          <w:p w14:paraId="06D8816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(11.0)</w:t>
            </w:r>
          </w:p>
        </w:tc>
        <w:tc>
          <w:tcPr>
            <w:tcW w:w="925" w:type="dxa"/>
            <w:tcBorders>
              <w:top w:val="single" w:sz="12" w:space="0" w:color="auto"/>
              <w:bottom w:val="single" w:sz="12" w:space="0" w:color="auto"/>
            </w:tcBorders>
          </w:tcPr>
          <w:p w14:paraId="3AE893C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878</w:t>
            </w:r>
          </w:p>
          <w:p w14:paraId="0779E07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(22.1)</w:t>
            </w:r>
          </w:p>
        </w:tc>
        <w:tc>
          <w:tcPr>
            <w:tcW w:w="925" w:type="dxa"/>
            <w:tcBorders>
              <w:top w:val="single" w:sz="12" w:space="0" w:color="auto"/>
              <w:bottom w:val="single" w:sz="12" w:space="0" w:color="auto"/>
            </w:tcBorders>
          </w:tcPr>
          <w:p w14:paraId="69A5A872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1,574</w:t>
            </w:r>
          </w:p>
          <w:p w14:paraId="133C0E7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(39.6)</w:t>
            </w:r>
          </w:p>
        </w:tc>
        <w:tc>
          <w:tcPr>
            <w:tcW w:w="9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04623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772</w:t>
            </w:r>
          </w:p>
          <w:p w14:paraId="7D37E60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(19.4)</w:t>
            </w:r>
          </w:p>
        </w:tc>
        <w:tc>
          <w:tcPr>
            <w:tcW w:w="9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47FF6BA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3,974</w:t>
            </w:r>
          </w:p>
        </w:tc>
      </w:tr>
      <w:tr w:rsidR="0063005D" w:rsidRPr="0001330A" w14:paraId="3E3013CD" w14:textId="77777777" w:rsidTr="002446C0">
        <w:tc>
          <w:tcPr>
            <w:tcW w:w="9026" w:type="dxa"/>
            <w:gridSpan w:val="8"/>
            <w:tcBorders>
              <w:top w:val="single" w:sz="12" w:space="0" w:color="auto"/>
              <w:left w:val="nil"/>
              <w:right w:val="nil"/>
            </w:tcBorders>
          </w:tcPr>
          <w:p w14:paraId="73EBF558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330A">
              <w:rPr>
                <w:rFonts w:ascii="Times New Roman" w:hAnsi="Times New Roman" w:cs="Times New Roman"/>
                <w:sz w:val="18"/>
                <w:szCs w:val="18"/>
              </w:rPr>
              <w:t>* Covers up to 30</w:t>
            </w:r>
            <w:r w:rsidRPr="0001330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 w:rsidRPr="0001330A">
              <w:rPr>
                <w:rFonts w:ascii="Times New Roman" w:hAnsi="Times New Roman" w:cs="Times New Roman"/>
                <w:sz w:val="18"/>
                <w:szCs w:val="18"/>
              </w:rPr>
              <w:t xml:space="preserve"> June 2017</w:t>
            </w:r>
          </w:p>
        </w:tc>
      </w:tr>
    </w:tbl>
    <w:p w14:paraId="67A020A3" w14:textId="2C382BDE" w:rsidR="0063005D" w:rsidRDefault="0063005D" w:rsidP="0063005D">
      <w:pPr>
        <w:jc w:val="both"/>
      </w:pPr>
    </w:p>
    <w:p w14:paraId="01F7AF41" w14:textId="77777777" w:rsidR="0063005D" w:rsidRDefault="0063005D">
      <w:pPr>
        <w:jc w:val="both"/>
      </w:pPr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2"/>
        <w:gridCol w:w="924"/>
        <w:gridCol w:w="925"/>
        <w:gridCol w:w="925"/>
        <w:gridCol w:w="925"/>
        <w:gridCol w:w="925"/>
        <w:gridCol w:w="925"/>
        <w:gridCol w:w="925"/>
      </w:tblGrid>
      <w:tr w:rsidR="0063005D" w:rsidRPr="0001330A" w14:paraId="35299589" w14:textId="77777777" w:rsidTr="002446C0">
        <w:tc>
          <w:tcPr>
            <w:tcW w:w="902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D186B5" w14:textId="77777777" w:rsidR="0063005D" w:rsidRPr="0001330A" w:rsidRDefault="0063005D" w:rsidP="002446C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1330A">
              <w:rPr>
                <w:rFonts w:ascii="Times New Roman" w:hAnsi="Times New Roman" w:cs="Times New Roman"/>
                <w:b/>
              </w:rPr>
              <w:t xml:space="preserve">Table </w:t>
            </w:r>
            <w:r>
              <w:rPr>
                <w:rFonts w:ascii="Times New Roman" w:hAnsi="Times New Roman" w:cs="Times New Roman"/>
                <w:b/>
              </w:rPr>
              <w:t>S</w:t>
            </w:r>
            <w:r w:rsidRPr="0001330A">
              <w:rPr>
                <w:rFonts w:ascii="Times New Roman" w:hAnsi="Times New Roman" w:cs="Times New Roman"/>
                <w:b/>
              </w:rPr>
              <w:t>6.</w:t>
            </w:r>
            <w:r w:rsidRPr="0001330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Number of samples (% in interval) by valuation method and 5-year publication interval</w:t>
            </w:r>
          </w:p>
        </w:tc>
      </w:tr>
      <w:tr w:rsidR="0063005D" w:rsidRPr="0001330A" w14:paraId="5A93EB52" w14:textId="77777777" w:rsidTr="002446C0">
        <w:tc>
          <w:tcPr>
            <w:tcW w:w="2552" w:type="dxa"/>
            <w:tcBorders>
              <w:top w:val="doub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75A8310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</w:tcPr>
          <w:p w14:paraId="0662AB92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</w:rPr>
            </w:pPr>
            <w:r w:rsidRPr="0001330A">
              <w:rPr>
                <w:rFonts w:ascii="Times New Roman" w:hAnsi="Times New Roman" w:cs="Times New Roman"/>
              </w:rPr>
              <w:t>1990-1994</w:t>
            </w:r>
          </w:p>
        </w:tc>
        <w:tc>
          <w:tcPr>
            <w:tcW w:w="925" w:type="dxa"/>
            <w:tcBorders>
              <w:top w:val="double" w:sz="4" w:space="0" w:color="auto"/>
              <w:bottom w:val="single" w:sz="12" w:space="0" w:color="auto"/>
            </w:tcBorders>
          </w:tcPr>
          <w:p w14:paraId="125CC0B5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</w:rPr>
            </w:pPr>
            <w:r w:rsidRPr="0001330A">
              <w:rPr>
                <w:rFonts w:ascii="Times New Roman" w:hAnsi="Times New Roman" w:cs="Times New Roman"/>
              </w:rPr>
              <w:t>1995-1999</w:t>
            </w:r>
          </w:p>
        </w:tc>
        <w:tc>
          <w:tcPr>
            <w:tcW w:w="925" w:type="dxa"/>
            <w:tcBorders>
              <w:top w:val="double" w:sz="4" w:space="0" w:color="auto"/>
              <w:bottom w:val="single" w:sz="12" w:space="0" w:color="auto"/>
            </w:tcBorders>
          </w:tcPr>
          <w:p w14:paraId="0B5989D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</w:rPr>
            </w:pPr>
            <w:r w:rsidRPr="0001330A">
              <w:rPr>
                <w:rFonts w:ascii="Times New Roman" w:hAnsi="Times New Roman" w:cs="Times New Roman"/>
              </w:rPr>
              <w:t>2000-2004</w:t>
            </w:r>
          </w:p>
        </w:tc>
        <w:tc>
          <w:tcPr>
            <w:tcW w:w="925" w:type="dxa"/>
            <w:tcBorders>
              <w:top w:val="double" w:sz="4" w:space="0" w:color="auto"/>
              <w:bottom w:val="single" w:sz="12" w:space="0" w:color="auto"/>
            </w:tcBorders>
          </w:tcPr>
          <w:p w14:paraId="050AC04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</w:rPr>
            </w:pPr>
            <w:r w:rsidRPr="0001330A">
              <w:rPr>
                <w:rFonts w:ascii="Times New Roman" w:hAnsi="Times New Roman" w:cs="Times New Roman"/>
              </w:rPr>
              <w:t>2005-2009</w:t>
            </w:r>
          </w:p>
        </w:tc>
        <w:tc>
          <w:tcPr>
            <w:tcW w:w="925" w:type="dxa"/>
            <w:tcBorders>
              <w:top w:val="double" w:sz="4" w:space="0" w:color="auto"/>
              <w:bottom w:val="single" w:sz="12" w:space="0" w:color="auto"/>
            </w:tcBorders>
          </w:tcPr>
          <w:p w14:paraId="087F00D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</w:rPr>
            </w:pPr>
            <w:r w:rsidRPr="0001330A">
              <w:rPr>
                <w:rFonts w:ascii="Times New Roman" w:hAnsi="Times New Roman" w:cs="Times New Roman"/>
              </w:rPr>
              <w:t>2010-2014</w:t>
            </w:r>
          </w:p>
        </w:tc>
        <w:tc>
          <w:tcPr>
            <w:tcW w:w="925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0B510A6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</w:rPr>
            </w:pPr>
            <w:r w:rsidRPr="0001330A">
              <w:rPr>
                <w:rFonts w:ascii="Times New Roman" w:hAnsi="Times New Roman" w:cs="Times New Roman"/>
              </w:rPr>
              <w:t>2015-2017*</w:t>
            </w:r>
          </w:p>
        </w:tc>
        <w:tc>
          <w:tcPr>
            <w:tcW w:w="925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F0915B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</w:rPr>
            </w:pPr>
            <w:r w:rsidRPr="0001330A">
              <w:rPr>
                <w:rFonts w:ascii="Times New Roman" w:hAnsi="Times New Roman" w:cs="Times New Roman"/>
              </w:rPr>
              <w:t>Total</w:t>
            </w:r>
          </w:p>
        </w:tc>
      </w:tr>
      <w:tr w:rsidR="0063005D" w:rsidRPr="0001330A" w14:paraId="0F42CAAB" w14:textId="77777777" w:rsidTr="002446C0">
        <w:tc>
          <w:tcPr>
            <w:tcW w:w="255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7B785B2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Visual analogue scales</w:t>
            </w:r>
          </w:p>
        </w:tc>
        <w:tc>
          <w:tcPr>
            <w:tcW w:w="9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569106D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  <w:p w14:paraId="14C0EFE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(57.0)</w:t>
            </w:r>
          </w:p>
        </w:tc>
        <w:tc>
          <w:tcPr>
            <w:tcW w:w="925" w:type="dxa"/>
            <w:tcBorders>
              <w:top w:val="single" w:sz="12" w:space="0" w:color="auto"/>
              <w:bottom w:val="single" w:sz="4" w:space="0" w:color="auto"/>
            </w:tcBorders>
          </w:tcPr>
          <w:p w14:paraId="48BF48E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  <w:p w14:paraId="6D5DA32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(10.4)</w:t>
            </w:r>
          </w:p>
        </w:tc>
        <w:tc>
          <w:tcPr>
            <w:tcW w:w="925" w:type="dxa"/>
            <w:tcBorders>
              <w:top w:val="single" w:sz="12" w:space="0" w:color="auto"/>
              <w:bottom w:val="single" w:sz="4" w:space="0" w:color="auto"/>
            </w:tcBorders>
          </w:tcPr>
          <w:p w14:paraId="3C49276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  <w:p w14:paraId="5D7A37A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(12.1)</w:t>
            </w:r>
          </w:p>
        </w:tc>
        <w:tc>
          <w:tcPr>
            <w:tcW w:w="925" w:type="dxa"/>
            <w:tcBorders>
              <w:top w:val="single" w:sz="12" w:space="0" w:color="auto"/>
              <w:bottom w:val="single" w:sz="4" w:space="0" w:color="auto"/>
            </w:tcBorders>
          </w:tcPr>
          <w:p w14:paraId="34B6885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14:paraId="599A518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(11.9)</w:t>
            </w:r>
          </w:p>
        </w:tc>
        <w:tc>
          <w:tcPr>
            <w:tcW w:w="925" w:type="dxa"/>
            <w:tcBorders>
              <w:top w:val="single" w:sz="12" w:space="0" w:color="auto"/>
              <w:bottom w:val="single" w:sz="4" w:space="0" w:color="auto"/>
            </w:tcBorders>
          </w:tcPr>
          <w:p w14:paraId="103721B5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326</w:t>
            </w:r>
          </w:p>
          <w:p w14:paraId="2E14D8E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(20.7)</w:t>
            </w:r>
          </w:p>
        </w:tc>
        <w:tc>
          <w:tcPr>
            <w:tcW w:w="92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0D2AA1A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  <w:p w14:paraId="5CD4958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(35.0)</w:t>
            </w:r>
          </w:p>
        </w:tc>
        <w:tc>
          <w:tcPr>
            <w:tcW w:w="9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278BC5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832</w:t>
            </w:r>
          </w:p>
          <w:p w14:paraId="4CDE828A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(20.9)</w:t>
            </w:r>
          </w:p>
        </w:tc>
      </w:tr>
      <w:tr w:rsidR="0063005D" w:rsidRPr="0001330A" w14:paraId="0932FB58" w14:textId="77777777" w:rsidTr="002446C0"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065B021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Trade-off-based direct valuation methods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822A9B2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54D4E4F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  <w:p w14:paraId="066170CA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(17.5)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6330B5A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184</w:t>
            </w:r>
          </w:p>
          <w:p w14:paraId="5EB65B7A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(42.0)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14E048EA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178</w:t>
            </w:r>
          </w:p>
          <w:p w14:paraId="7B59FA9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(20.3)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45EE8A6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  <w:p w14:paraId="6B4089D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(6.5)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F45FE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14:paraId="2B0F413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(5.2)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346765D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541</w:t>
            </w:r>
          </w:p>
          <w:p w14:paraId="41377FEA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(13.6)</w:t>
            </w:r>
          </w:p>
        </w:tc>
      </w:tr>
      <w:tr w:rsidR="0063005D" w:rsidRPr="0001330A" w14:paraId="445AC8D7" w14:textId="77777777" w:rsidTr="002446C0"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03E12674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Adult-specific MAUIs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F8CEE8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0CA8A33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3C894DF7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14:paraId="7A80DB4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(4.6)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3C698890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  <w:p w14:paraId="37A8DEB2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(13.2)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6474191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  <w:p w14:paraId="54F3A40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(13.3)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1E8997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  <w:p w14:paraId="7354BD9A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(16.8)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14FAA67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476</w:t>
            </w:r>
          </w:p>
          <w:p w14:paraId="6ED033A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(12.0)</w:t>
            </w:r>
          </w:p>
        </w:tc>
      </w:tr>
      <w:tr w:rsidR="0063005D" w:rsidRPr="0001330A" w14:paraId="2DADFD61" w14:textId="77777777" w:rsidTr="002446C0"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69D7B00D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MAUIs compatible with childhood and adult populations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289DBA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  <w:p w14:paraId="4DBC9C50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(43.0)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57C5928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  <w:p w14:paraId="51946E8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(65.6)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46625265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178</w:t>
            </w:r>
          </w:p>
          <w:p w14:paraId="44FFBC7D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(40.6)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21EEF26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416</w:t>
            </w:r>
          </w:p>
          <w:p w14:paraId="66D6684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(47.4)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4A6C611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613</w:t>
            </w:r>
          </w:p>
          <w:p w14:paraId="3AD5604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(39.0)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6DB9B7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  <w:p w14:paraId="51E756D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(19.2)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2FAEAD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1,537</w:t>
            </w:r>
          </w:p>
          <w:p w14:paraId="5F11170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(38.7)</w:t>
            </w:r>
          </w:p>
        </w:tc>
      </w:tr>
      <w:tr w:rsidR="0063005D" w:rsidRPr="0001330A" w14:paraId="554DB4CE" w14:textId="77777777" w:rsidTr="002446C0"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06DE39CC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Children- and/or adolescent-specific MAUIs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65C0C7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64581F4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14:paraId="23B3E685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(6.6)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479F30F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41274E5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(0.7)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1BF5908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  <w:p w14:paraId="36B5C5C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(6.5)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7672765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323</w:t>
            </w:r>
          </w:p>
          <w:p w14:paraId="20327672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(20.5)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AF6A5B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  <w:p w14:paraId="733F4C9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(22.8)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E694BA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573</w:t>
            </w:r>
          </w:p>
          <w:p w14:paraId="08879AE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(14.4)</w:t>
            </w:r>
          </w:p>
        </w:tc>
      </w:tr>
      <w:tr w:rsidR="0063005D" w:rsidRPr="0001330A" w14:paraId="38D953BC" w14:textId="77777777" w:rsidTr="002446C0">
        <w:tc>
          <w:tcPr>
            <w:tcW w:w="2552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11E2179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Utility from non-preference-based methods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1BF6E23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695242B5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13D5FFF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13C92A8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2772472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(0.8)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66216F0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BAD25AD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14:paraId="2C8B384A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(1.0)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3FB2B92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14:paraId="05C3853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(0.4)</w:t>
            </w:r>
          </w:p>
        </w:tc>
      </w:tr>
      <w:tr w:rsidR="0063005D" w:rsidRPr="0001330A" w14:paraId="772E9DF8" w14:textId="77777777" w:rsidTr="002446C0">
        <w:tc>
          <w:tcPr>
            <w:tcW w:w="255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046E3036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9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123C441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2D0CC9D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(2.5)</w:t>
            </w:r>
          </w:p>
        </w:tc>
        <w:tc>
          <w:tcPr>
            <w:tcW w:w="925" w:type="dxa"/>
            <w:tcBorders>
              <w:top w:val="single" w:sz="12" w:space="0" w:color="auto"/>
              <w:bottom w:val="single" w:sz="4" w:space="0" w:color="auto"/>
            </w:tcBorders>
          </w:tcPr>
          <w:p w14:paraId="5EA94D9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  <w:p w14:paraId="2012BB67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(5.3)</w:t>
            </w:r>
          </w:p>
        </w:tc>
        <w:tc>
          <w:tcPr>
            <w:tcW w:w="925" w:type="dxa"/>
            <w:tcBorders>
              <w:top w:val="single" w:sz="12" w:space="0" w:color="auto"/>
              <w:bottom w:val="single" w:sz="4" w:space="0" w:color="auto"/>
            </w:tcBorders>
          </w:tcPr>
          <w:p w14:paraId="09AC299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438</w:t>
            </w:r>
          </w:p>
          <w:p w14:paraId="2CC3A6F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(11.0)</w:t>
            </w:r>
          </w:p>
        </w:tc>
        <w:tc>
          <w:tcPr>
            <w:tcW w:w="925" w:type="dxa"/>
            <w:tcBorders>
              <w:top w:val="single" w:sz="12" w:space="0" w:color="auto"/>
              <w:bottom w:val="single" w:sz="4" w:space="0" w:color="auto"/>
            </w:tcBorders>
          </w:tcPr>
          <w:p w14:paraId="68EA601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878</w:t>
            </w:r>
          </w:p>
          <w:p w14:paraId="02767D27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(22.1)</w:t>
            </w:r>
          </w:p>
        </w:tc>
        <w:tc>
          <w:tcPr>
            <w:tcW w:w="925" w:type="dxa"/>
            <w:tcBorders>
              <w:top w:val="single" w:sz="12" w:space="0" w:color="auto"/>
              <w:bottom w:val="single" w:sz="4" w:space="0" w:color="auto"/>
            </w:tcBorders>
          </w:tcPr>
          <w:p w14:paraId="16ABE64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1,574</w:t>
            </w:r>
          </w:p>
          <w:p w14:paraId="5BAD4872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(39.6)</w:t>
            </w:r>
          </w:p>
        </w:tc>
        <w:tc>
          <w:tcPr>
            <w:tcW w:w="92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1C11F6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772</w:t>
            </w:r>
          </w:p>
          <w:p w14:paraId="08DF3C3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(19.4)</w:t>
            </w:r>
          </w:p>
        </w:tc>
        <w:tc>
          <w:tcPr>
            <w:tcW w:w="9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7714E1FD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3,974</w:t>
            </w:r>
          </w:p>
        </w:tc>
      </w:tr>
      <w:tr w:rsidR="0063005D" w:rsidRPr="0001330A" w14:paraId="0CED94EE" w14:textId="77777777" w:rsidTr="002446C0">
        <w:tc>
          <w:tcPr>
            <w:tcW w:w="9026" w:type="dxa"/>
            <w:gridSpan w:val="8"/>
            <w:tcBorders>
              <w:top w:val="single" w:sz="12" w:space="0" w:color="auto"/>
              <w:left w:val="nil"/>
              <w:right w:val="nil"/>
            </w:tcBorders>
          </w:tcPr>
          <w:p w14:paraId="526F250F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330A">
              <w:rPr>
                <w:rFonts w:ascii="Times New Roman" w:hAnsi="Times New Roman" w:cs="Times New Roman"/>
                <w:sz w:val="18"/>
                <w:szCs w:val="18"/>
              </w:rPr>
              <w:t>* Covers up to 30</w:t>
            </w:r>
            <w:r w:rsidRPr="0001330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 w:rsidRPr="0001330A">
              <w:rPr>
                <w:rFonts w:ascii="Times New Roman" w:hAnsi="Times New Roman" w:cs="Times New Roman"/>
                <w:sz w:val="18"/>
                <w:szCs w:val="18"/>
              </w:rPr>
              <w:t xml:space="preserve"> June 2017</w:t>
            </w:r>
          </w:p>
        </w:tc>
      </w:tr>
    </w:tbl>
    <w:p w14:paraId="6DFD5F26" w14:textId="722D3BD6" w:rsidR="0063005D" w:rsidRDefault="0063005D" w:rsidP="0063005D">
      <w:pPr>
        <w:jc w:val="both"/>
      </w:pPr>
    </w:p>
    <w:p w14:paraId="4C5D7182" w14:textId="77777777" w:rsidR="0063005D" w:rsidRDefault="0063005D">
      <w:pPr>
        <w:jc w:val="both"/>
      </w:pPr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2"/>
        <w:gridCol w:w="924"/>
        <w:gridCol w:w="925"/>
        <w:gridCol w:w="925"/>
        <w:gridCol w:w="925"/>
        <w:gridCol w:w="925"/>
        <w:gridCol w:w="925"/>
        <w:gridCol w:w="925"/>
      </w:tblGrid>
      <w:tr w:rsidR="0063005D" w:rsidRPr="0001330A" w14:paraId="6C6FDD9C" w14:textId="77777777" w:rsidTr="002446C0">
        <w:tc>
          <w:tcPr>
            <w:tcW w:w="902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FAB7F4" w14:textId="77777777" w:rsidR="0063005D" w:rsidRPr="0001330A" w:rsidRDefault="0063005D" w:rsidP="002446C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1330A">
              <w:rPr>
                <w:rFonts w:ascii="Times New Roman" w:hAnsi="Times New Roman" w:cs="Times New Roman"/>
                <w:b/>
              </w:rPr>
              <w:t xml:space="preserve">Table </w:t>
            </w:r>
            <w:r>
              <w:rPr>
                <w:rFonts w:ascii="Times New Roman" w:hAnsi="Times New Roman" w:cs="Times New Roman"/>
                <w:b/>
              </w:rPr>
              <w:t>S</w:t>
            </w:r>
            <w:r w:rsidRPr="0001330A">
              <w:rPr>
                <w:rFonts w:ascii="Times New Roman" w:hAnsi="Times New Roman" w:cs="Times New Roman"/>
                <w:b/>
              </w:rPr>
              <w:t>7.</w:t>
            </w:r>
            <w:r w:rsidRPr="0001330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Number of samples (% in interval) by </w:t>
            </w:r>
            <w:r w:rsidRPr="0001330A">
              <w:rPr>
                <w:rFonts w:ascii="Times New Roman" w:hAnsi="Times New Roman" w:cs="Times New Roman"/>
              </w:rPr>
              <w:t xml:space="preserve">(i) age of sample, (ii) respondent type, (iii) administration mode and (iv) valuation of hypothetical state </w:t>
            </w:r>
            <w:r>
              <w:rPr>
                <w:rFonts w:ascii="Times New Roman" w:hAnsi="Times New Roman" w:cs="Times New Roman"/>
              </w:rPr>
              <w:t xml:space="preserve">and 5-year </w:t>
            </w:r>
            <w:r w:rsidRPr="0001330A">
              <w:rPr>
                <w:rFonts w:ascii="Times New Roman" w:hAnsi="Times New Roman" w:cs="Times New Roman"/>
              </w:rPr>
              <w:t>publication</w:t>
            </w:r>
            <w:r>
              <w:rPr>
                <w:rFonts w:ascii="Times New Roman" w:hAnsi="Times New Roman" w:cs="Times New Roman"/>
              </w:rPr>
              <w:t xml:space="preserve"> category</w:t>
            </w:r>
            <w:r w:rsidRPr="0001330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3005D" w:rsidRPr="0001330A" w14:paraId="65A4C3C2" w14:textId="77777777" w:rsidTr="002446C0">
        <w:tc>
          <w:tcPr>
            <w:tcW w:w="2552" w:type="dxa"/>
            <w:tcBorders>
              <w:top w:val="doub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A959EF0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</w:tcPr>
          <w:p w14:paraId="78FF1B00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</w:rPr>
            </w:pPr>
            <w:r w:rsidRPr="0001330A">
              <w:rPr>
                <w:rFonts w:ascii="Times New Roman" w:hAnsi="Times New Roman" w:cs="Times New Roman"/>
              </w:rPr>
              <w:t>1990-1994</w:t>
            </w:r>
          </w:p>
        </w:tc>
        <w:tc>
          <w:tcPr>
            <w:tcW w:w="925" w:type="dxa"/>
            <w:tcBorders>
              <w:top w:val="double" w:sz="4" w:space="0" w:color="auto"/>
              <w:bottom w:val="single" w:sz="12" w:space="0" w:color="auto"/>
            </w:tcBorders>
          </w:tcPr>
          <w:p w14:paraId="6DBBC995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</w:rPr>
            </w:pPr>
            <w:r w:rsidRPr="0001330A">
              <w:rPr>
                <w:rFonts w:ascii="Times New Roman" w:hAnsi="Times New Roman" w:cs="Times New Roman"/>
              </w:rPr>
              <w:t>1995-1999</w:t>
            </w:r>
          </w:p>
        </w:tc>
        <w:tc>
          <w:tcPr>
            <w:tcW w:w="925" w:type="dxa"/>
            <w:tcBorders>
              <w:top w:val="double" w:sz="4" w:space="0" w:color="auto"/>
              <w:bottom w:val="single" w:sz="12" w:space="0" w:color="auto"/>
            </w:tcBorders>
          </w:tcPr>
          <w:p w14:paraId="5831394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</w:rPr>
            </w:pPr>
            <w:r w:rsidRPr="0001330A">
              <w:rPr>
                <w:rFonts w:ascii="Times New Roman" w:hAnsi="Times New Roman" w:cs="Times New Roman"/>
              </w:rPr>
              <w:t>2000-2004</w:t>
            </w:r>
          </w:p>
        </w:tc>
        <w:tc>
          <w:tcPr>
            <w:tcW w:w="925" w:type="dxa"/>
            <w:tcBorders>
              <w:top w:val="double" w:sz="4" w:space="0" w:color="auto"/>
              <w:bottom w:val="single" w:sz="12" w:space="0" w:color="auto"/>
            </w:tcBorders>
          </w:tcPr>
          <w:p w14:paraId="736E9AF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</w:rPr>
            </w:pPr>
            <w:r w:rsidRPr="0001330A">
              <w:rPr>
                <w:rFonts w:ascii="Times New Roman" w:hAnsi="Times New Roman" w:cs="Times New Roman"/>
              </w:rPr>
              <w:t>2005-2009</w:t>
            </w:r>
          </w:p>
        </w:tc>
        <w:tc>
          <w:tcPr>
            <w:tcW w:w="925" w:type="dxa"/>
            <w:tcBorders>
              <w:top w:val="double" w:sz="4" w:space="0" w:color="auto"/>
              <w:bottom w:val="single" w:sz="12" w:space="0" w:color="auto"/>
            </w:tcBorders>
          </w:tcPr>
          <w:p w14:paraId="753C4847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</w:rPr>
            </w:pPr>
            <w:r w:rsidRPr="0001330A">
              <w:rPr>
                <w:rFonts w:ascii="Times New Roman" w:hAnsi="Times New Roman" w:cs="Times New Roman"/>
              </w:rPr>
              <w:t>2010-2014</w:t>
            </w:r>
          </w:p>
        </w:tc>
        <w:tc>
          <w:tcPr>
            <w:tcW w:w="925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24ADB585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</w:rPr>
            </w:pPr>
            <w:r w:rsidRPr="0001330A">
              <w:rPr>
                <w:rFonts w:ascii="Times New Roman" w:hAnsi="Times New Roman" w:cs="Times New Roman"/>
              </w:rPr>
              <w:t>2015-2017*</w:t>
            </w:r>
          </w:p>
        </w:tc>
        <w:tc>
          <w:tcPr>
            <w:tcW w:w="925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7196E2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</w:rPr>
            </w:pPr>
            <w:r w:rsidRPr="0001330A">
              <w:rPr>
                <w:rFonts w:ascii="Times New Roman" w:hAnsi="Times New Roman" w:cs="Times New Roman"/>
              </w:rPr>
              <w:t>Total</w:t>
            </w:r>
          </w:p>
        </w:tc>
      </w:tr>
      <w:tr w:rsidR="0063005D" w:rsidRPr="0001330A" w14:paraId="257B6063" w14:textId="77777777" w:rsidTr="002446C0">
        <w:tc>
          <w:tcPr>
            <w:tcW w:w="9026" w:type="dxa"/>
            <w:gridSpan w:val="8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7CF6DCA3" w14:textId="77777777" w:rsidR="0063005D" w:rsidRPr="0001330A" w:rsidRDefault="0063005D" w:rsidP="002446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b/>
                <w:sz w:val="20"/>
                <w:szCs w:val="20"/>
              </w:rPr>
              <w:t>(i) Age of sample**</w:t>
            </w:r>
          </w:p>
        </w:tc>
      </w:tr>
      <w:tr w:rsidR="0063005D" w:rsidRPr="0001330A" w14:paraId="2B306531" w14:textId="77777777" w:rsidTr="002446C0">
        <w:trPr>
          <w:trHeight w:val="567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092D8385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Sample contains pre-adolescent children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21B38B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  <w:p w14:paraId="595BB58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(100)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2E50995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  <w:p w14:paraId="65189F5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(44.6)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7CA6820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  <w:p w14:paraId="1AD85A0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(52.3)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7902C3FD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484</w:t>
            </w:r>
          </w:p>
          <w:p w14:paraId="7A25AE0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(64.2)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12914830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931</w:t>
            </w:r>
          </w:p>
          <w:p w14:paraId="6A8B1B9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(66.3)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5AEA55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377</w:t>
            </w:r>
          </w:p>
          <w:p w14:paraId="4809852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(53.6)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046B3FD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2,086</w:t>
            </w:r>
          </w:p>
          <w:p w14:paraId="2373C3E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(61.3)</w:t>
            </w:r>
          </w:p>
        </w:tc>
      </w:tr>
      <w:tr w:rsidR="0063005D" w:rsidRPr="0001330A" w14:paraId="13701E77" w14:textId="77777777" w:rsidTr="002446C0">
        <w:tc>
          <w:tcPr>
            <w:tcW w:w="2552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AA6D992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Sample does not contain pre-adolescent children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6DF5AEE5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054386F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  <w:p w14:paraId="0A9CC03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(55.4)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3A86D0B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  <w:p w14:paraId="6101513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(47.7)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0A96BF2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  <w:p w14:paraId="542FBF70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(35.8)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46D01317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474</w:t>
            </w:r>
          </w:p>
          <w:p w14:paraId="3779264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(33.7)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DBF6D15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327</w:t>
            </w:r>
          </w:p>
          <w:p w14:paraId="73C883E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(46.4)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E7A68B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1,315</w:t>
            </w:r>
          </w:p>
          <w:p w14:paraId="690F850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(38.7)</w:t>
            </w:r>
          </w:p>
        </w:tc>
      </w:tr>
      <w:tr w:rsidR="0063005D" w:rsidRPr="0001330A" w14:paraId="7D89A26E" w14:textId="77777777" w:rsidTr="002446C0">
        <w:tc>
          <w:tcPr>
            <w:tcW w:w="2552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F4D6D6F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686C099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  <w:p w14:paraId="13BA11D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(1.6)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644B79B0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  <w:p w14:paraId="3E883632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(5.1)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0A93ED2A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</w:p>
          <w:p w14:paraId="67FE254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(9.1)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1BE9A190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754</w:t>
            </w:r>
          </w:p>
          <w:p w14:paraId="6CE7D9B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(22.2)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159746FA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1,405</w:t>
            </w:r>
          </w:p>
          <w:p w14:paraId="678A990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(41.3)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B1E2BFD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704</w:t>
            </w:r>
          </w:p>
          <w:p w14:paraId="5F8A5F7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(20.7)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A7CB71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3,401</w:t>
            </w:r>
          </w:p>
        </w:tc>
      </w:tr>
      <w:tr w:rsidR="0063005D" w:rsidRPr="0001330A" w14:paraId="62652936" w14:textId="77777777" w:rsidTr="002446C0">
        <w:tc>
          <w:tcPr>
            <w:tcW w:w="9026" w:type="dxa"/>
            <w:gridSpan w:val="8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429606E" w14:textId="77777777" w:rsidR="0063005D" w:rsidRPr="0001330A" w:rsidRDefault="0063005D" w:rsidP="002446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(ii) Respondent type </w:t>
            </w:r>
            <w:r w:rsidRPr="0001330A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</w:p>
        </w:tc>
      </w:tr>
      <w:tr w:rsidR="0063005D" w:rsidRPr="0001330A" w14:paraId="17E38E88" w14:textId="77777777" w:rsidTr="002446C0"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DEAE0DF" w14:textId="642611AF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Self-assessment by children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6C1A63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1E11CE8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(2.0)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2C2D6012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  <w:p w14:paraId="63CB6782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(34.4)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0D4EBF52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  <w:p w14:paraId="210E5F25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(29.0)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3F64C45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  <w:p w14:paraId="17CC21E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(15.4)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0D3D89E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778</w:t>
            </w:r>
          </w:p>
          <w:p w14:paraId="0CDFA3A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(49.4)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97185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383</w:t>
            </w:r>
          </w:p>
          <w:p w14:paraId="118E6C9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(49.6)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1FE7ED4A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1,498</w:t>
            </w:r>
          </w:p>
          <w:p w14:paraId="1F86F7F7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(37.7)</w:t>
            </w:r>
          </w:p>
        </w:tc>
      </w:tr>
      <w:tr w:rsidR="0063005D" w:rsidRPr="0001330A" w14:paraId="288F0886" w14:textId="77777777" w:rsidTr="002446C0">
        <w:tc>
          <w:tcPr>
            <w:tcW w:w="2552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FDFBC0B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Proxy assessment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153DB42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  <w:p w14:paraId="7B354B47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(98.0)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4695E07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  <w:p w14:paraId="7ED066C7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(65.6)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1C03D9A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311</w:t>
            </w:r>
          </w:p>
          <w:p w14:paraId="5AC2A59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(71.0)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7856EF8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743</w:t>
            </w:r>
          </w:p>
          <w:p w14:paraId="3A3053A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(84.6)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6B0520E0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796</w:t>
            </w:r>
          </w:p>
          <w:p w14:paraId="3ECB25F7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(50.6)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27C407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389</w:t>
            </w:r>
          </w:p>
          <w:p w14:paraId="43C2A10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(50.4)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CA84410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2,476</w:t>
            </w:r>
          </w:p>
          <w:p w14:paraId="7E47EE5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(62.3)</w:t>
            </w:r>
          </w:p>
        </w:tc>
      </w:tr>
      <w:tr w:rsidR="0063005D" w:rsidRPr="0001330A" w14:paraId="39DE30C0" w14:textId="77777777" w:rsidTr="002446C0">
        <w:tc>
          <w:tcPr>
            <w:tcW w:w="2552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246C7D6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406D175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342519B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(2.5)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0E58EC75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  <w:p w14:paraId="04740FF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(5.3)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7395007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438</w:t>
            </w:r>
          </w:p>
          <w:p w14:paraId="363FECF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(11.0)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4D726C7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878</w:t>
            </w:r>
          </w:p>
          <w:p w14:paraId="39B7D59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(22.1)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5C88E85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1,574</w:t>
            </w:r>
          </w:p>
          <w:p w14:paraId="0B45B16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(39.6)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BB2F8C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772</w:t>
            </w:r>
          </w:p>
          <w:p w14:paraId="6BFE037D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(19.4)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0AD8CA8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3,974</w:t>
            </w:r>
          </w:p>
        </w:tc>
      </w:tr>
      <w:tr w:rsidR="0063005D" w:rsidRPr="0001330A" w14:paraId="6E6F94A8" w14:textId="77777777" w:rsidTr="002446C0">
        <w:tc>
          <w:tcPr>
            <w:tcW w:w="9026" w:type="dxa"/>
            <w:gridSpan w:val="8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1C0106D3" w14:textId="77777777" w:rsidR="0063005D" w:rsidRPr="0001330A" w:rsidRDefault="0063005D" w:rsidP="002446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b/>
                <w:sz w:val="20"/>
                <w:szCs w:val="20"/>
              </w:rPr>
              <w:t>(iii) Administration mode</w:t>
            </w:r>
          </w:p>
        </w:tc>
      </w:tr>
      <w:tr w:rsidR="0063005D" w:rsidRPr="0001330A" w14:paraId="3CD12ABE" w14:textId="77777777" w:rsidTr="002446C0"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9A6E039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Self-administered surveys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1F4D9D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  <w:p w14:paraId="49555BCD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(39.0)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6AAFB3B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  <w:p w14:paraId="718F6BE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(34.9)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262C05C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  <w:p w14:paraId="01E6F41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(35.4)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143005A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478</w:t>
            </w:r>
          </w:p>
          <w:p w14:paraId="1155C0F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(54.4)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21D7D64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1,079</w:t>
            </w:r>
          </w:p>
          <w:p w14:paraId="704393B7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(68.6)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B86C957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639</w:t>
            </w:r>
          </w:p>
          <w:p w14:paraId="2CE7042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(82.8)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597BF50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2,464</w:t>
            </w:r>
          </w:p>
          <w:p w14:paraId="199323CD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(62.0)</w:t>
            </w:r>
          </w:p>
        </w:tc>
      </w:tr>
      <w:tr w:rsidR="0063005D" w:rsidRPr="0001330A" w14:paraId="539EF828" w14:textId="77777777" w:rsidTr="002446C0">
        <w:tc>
          <w:tcPr>
            <w:tcW w:w="2552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F618880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Interview-administered surveys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1BBE694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  <w:p w14:paraId="72DA576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(61.0)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3D591A7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  <w:p w14:paraId="1E58F25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(65.1)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5554D1E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283</w:t>
            </w:r>
          </w:p>
          <w:p w14:paraId="3205B23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(64.6)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1F93726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  <w:p w14:paraId="7699962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(45.6)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7D21B50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495</w:t>
            </w:r>
          </w:p>
          <w:p w14:paraId="112B82C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(31.4)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D44B1A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  <w:p w14:paraId="5F61528D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(17.2)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3A8CC1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1,510</w:t>
            </w:r>
          </w:p>
          <w:p w14:paraId="6DAAFC5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(38.0)</w:t>
            </w:r>
          </w:p>
        </w:tc>
      </w:tr>
      <w:tr w:rsidR="0063005D" w:rsidRPr="0001330A" w14:paraId="6F8149D3" w14:textId="77777777" w:rsidTr="002446C0">
        <w:tc>
          <w:tcPr>
            <w:tcW w:w="2552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4A3080D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4D78955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26051FEA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(2.5)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2DA6258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  <w:p w14:paraId="59FA9DD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(5.3)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7E86D76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438</w:t>
            </w:r>
          </w:p>
          <w:p w14:paraId="1601E25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(11.0)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6154A9F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878</w:t>
            </w:r>
          </w:p>
          <w:p w14:paraId="0809A02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(22.1)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7451EB2E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1,574</w:t>
            </w:r>
          </w:p>
          <w:p w14:paraId="05B83CF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(39.6)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806E5D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772</w:t>
            </w:r>
          </w:p>
          <w:p w14:paraId="0BACE98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(19.4)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0387101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3,974</w:t>
            </w:r>
          </w:p>
        </w:tc>
      </w:tr>
      <w:tr w:rsidR="0063005D" w:rsidRPr="0001330A" w14:paraId="0CD481A0" w14:textId="77777777" w:rsidTr="002446C0">
        <w:tc>
          <w:tcPr>
            <w:tcW w:w="9026" w:type="dxa"/>
            <w:gridSpan w:val="8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DFA0D13" w14:textId="77777777" w:rsidR="0063005D" w:rsidRPr="0001330A" w:rsidRDefault="0063005D" w:rsidP="002446C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b/>
                <w:sz w:val="20"/>
                <w:szCs w:val="20"/>
              </w:rPr>
              <w:t>(iv) Valuation of hypothetical state</w:t>
            </w:r>
          </w:p>
        </w:tc>
      </w:tr>
      <w:tr w:rsidR="0063005D" w:rsidRPr="0001330A" w14:paraId="0445C5EB" w14:textId="77777777" w:rsidTr="002446C0"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F7D83EE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Actual health state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D3B332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  <w:p w14:paraId="0325418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(43.0)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474F5E90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</w:p>
          <w:p w14:paraId="4AEB8C96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(76.9)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497D31E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304</w:t>
            </w:r>
          </w:p>
          <w:p w14:paraId="62F05BD5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(69.4)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39FFF05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646</w:t>
            </w:r>
          </w:p>
          <w:p w14:paraId="2AB32985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(73.6)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364CA1D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1,467</w:t>
            </w:r>
          </w:p>
          <w:p w14:paraId="34E99CB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(93.2)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12E93C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624</w:t>
            </w:r>
          </w:p>
          <w:p w14:paraId="72E88EC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(80.8)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EB9BBA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3,247</w:t>
            </w:r>
          </w:p>
          <w:p w14:paraId="166037B5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(81.7)</w:t>
            </w:r>
          </w:p>
        </w:tc>
      </w:tr>
      <w:tr w:rsidR="0063005D" w:rsidRPr="0001330A" w14:paraId="56577736" w14:textId="77777777" w:rsidTr="002446C0">
        <w:tc>
          <w:tcPr>
            <w:tcW w:w="2552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3C66D77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Hypothetical health state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6E621E55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  <w:p w14:paraId="4532943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(57.0)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406E07F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  <w:p w14:paraId="583512E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(23.1)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072234C2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  <w:p w14:paraId="464EA2F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(30.6)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51CF7357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  <w:p w14:paraId="1E88A99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(26.4)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</w:tcBorders>
          </w:tcPr>
          <w:p w14:paraId="7BE00A81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  <w:p w14:paraId="5CFFFD95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(6.8)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3B02DB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  <w:p w14:paraId="78D7D273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(19.2)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0AB16C5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727</w:t>
            </w:r>
          </w:p>
          <w:p w14:paraId="5396AC29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(18.3)</w:t>
            </w:r>
          </w:p>
        </w:tc>
      </w:tr>
      <w:tr w:rsidR="0063005D" w:rsidRPr="0001330A" w14:paraId="37BA4BF2" w14:textId="77777777" w:rsidTr="002446C0">
        <w:tc>
          <w:tcPr>
            <w:tcW w:w="255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7485360B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9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3577459F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3BB6C7E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(2.5)</w:t>
            </w:r>
          </w:p>
        </w:tc>
        <w:tc>
          <w:tcPr>
            <w:tcW w:w="925" w:type="dxa"/>
            <w:tcBorders>
              <w:top w:val="single" w:sz="12" w:space="0" w:color="auto"/>
              <w:bottom w:val="single" w:sz="4" w:space="0" w:color="auto"/>
            </w:tcBorders>
          </w:tcPr>
          <w:p w14:paraId="6E1F5B9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  <w:p w14:paraId="4409303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(5.3)</w:t>
            </w:r>
          </w:p>
        </w:tc>
        <w:tc>
          <w:tcPr>
            <w:tcW w:w="925" w:type="dxa"/>
            <w:tcBorders>
              <w:top w:val="single" w:sz="12" w:space="0" w:color="auto"/>
              <w:bottom w:val="single" w:sz="4" w:space="0" w:color="auto"/>
            </w:tcBorders>
          </w:tcPr>
          <w:p w14:paraId="2F8C1DD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438</w:t>
            </w:r>
          </w:p>
          <w:p w14:paraId="2D61120D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(11.0)</w:t>
            </w:r>
          </w:p>
        </w:tc>
        <w:tc>
          <w:tcPr>
            <w:tcW w:w="925" w:type="dxa"/>
            <w:tcBorders>
              <w:top w:val="single" w:sz="12" w:space="0" w:color="auto"/>
              <w:bottom w:val="single" w:sz="4" w:space="0" w:color="auto"/>
            </w:tcBorders>
          </w:tcPr>
          <w:p w14:paraId="7FFE53DC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878</w:t>
            </w:r>
          </w:p>
          <w:p w14:paraId="5AE428A4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(22.1)</w:t>
            </w:r>
          </w:p>
        </w:tc>
        <w:tc>
          <w:tcPr>
            <w:tcW w:w="925" w:type="dxa"/>
            <w:tcBorders>
              <w:top w:val="single" w:sz="12" w:space="0" w:color="auto"/>
              <w:bottom w:val="single" w:sz="4" w:space="0" w:color="auto"/>
            </w:tcBorders>
          </w:tcPr>
          <w:p w14:paraId="7DF7F005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1,574</w:t>
            </w:r>
          </w:p>
          <w:p w14:paraId="2BBFE4D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(39.6)</w:t>
            </w:r>
          </w:p>
        </w:tc>
        <w:tc>
          <w:tcPr>
            <w:tcW w:w="92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BB74E8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772</w:t>
            </w:r>
          </w:p>
          <w:p w14:paraId="6180CFD5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(19.4)</w:t>
            </w:r>
          </w:p>
        </w:tc>
        <w:tc>
          <w:tcPr>
            <w:tcW w:w="9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5B1F96B" w14:textId="77777777" w:rsidR="0063005D" w:rsidRPr="0001330A" w:rsidRDefault="0063005D" w:rsidP="00244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330A">
              <w:rPr>
                <w:rFonts w:ascii="Times New Roman" w:hAnsi="Times New Roman" w:cs="Times New Roman"/>
                <w:sz w:val="20"/>
                <w:szCs w:val="20"/>
              </w:rPr>
              <w:t>3,974</w:t>
            </w:r>
          </w:p>
        </w:tc>
      </w:tr>
      <w:tr w:rsidR="0063005D" w:rsidRPr="0001330A" w14:paraId="4E8BF252" w14:textId="77777777" w:rsidTr="002446C0">
        <w:tc>
          <w:tcPr>
            <w:tcW w:w="9026" w:type="dxa"/>
            <w:gridSpan w:val="8"/>
            <w:tcBorders>
              <w:top w:val="single" w:sz="12" w:space="0" w:color="auto"/>
              <w:left w:val="nil"/>
              <w:right w:val="nil"/>
            </w:tcBorders>
          </w:tcPr>
          <w:p w14:paraId="01006719" w14:textId="77777777" w:rsidR="0063005D" w:rsidRPr="0001330A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330A">
              <w:rPr>
                <w:rFonts w:ascii="Times New Roman" w:hAnsi="Times New Roman" w:cs="Times New Roman"/>
                <w:sz w:val="18"/>
                <w:szCs w:val="18"/>
              </w:rPr>
              <w:t>* Covers up to 30</w:t>
            </w:r>
            <w:r w:rsidRPr="0001330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 w:rsidRPr="0001330A">
              <w:rPr>
                <w:rFonts w:ascii="Times New Roman" w:hAnsi="Times New Roman" w:cs="Times New Roman"/>
                <w:sz w:val="18"/>
                <w:szCs w:val="18"/>
              </w:rPr>
              <w:t xml:space="preserve"> June 2017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01330A">
              <w:rPr>
                <w:rFonts w:ascii="Times New Roman" w:hAnsi="Times New Roman" w:cs="Times New Roman"/>
                <w:sz w:val="18"/>
                <w:szCs w:val="18"/>
              </w:rPr>
              <w:t>** Divided into two categories: samples with mean or median age below 12 or minimum age (if mean/median age not reported) below 12 and samples with mean or median age or minimum age 12 or above.</w:t>
            </w:r>
          </w:p>
          <w:p w14:paraId="077FD7F1" w14:textId="5966E28C" w:rsidR="0063005D" w:rsidRPr="0001330A" w:rsidRDefault="0063005D" w:rsidP="002446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330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r w:rsidRPr="0001330A">
              <w:rPr>
                <w:rFonts w:ascii="Times New Roman" w:hAnsi="Times New Roman" w:cs="Times New Roman"/>
                <w:sz w:val="18"/>
                <w:szCs w:val="18"/>
              </w:rPr>
              <w:t xml:space="preserve"> Assessment together by children and parents or caregivers is treated as proxy assessment.</w:t>
            </w:r>
          </w:p>
        </w:tc>
      </w:tr>
    </w:tbl>
    <w:p w14:paraId="25B37F74" w14:textId="77777777" w:rsidR="00DD6C40" w:rsidRDefault="00DD6C40" w:rsidP="0063005D">
      <w:pPr>
        <w:jc w:val="both"/>
      </w:pPr>
    </w:p>
    <w:sectPr w:rsidR="00DD6C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E0160"/>
    <w:multiLevelType w:val="hybridMultilevel"/>
    <w:tmpl w:val="FCFE38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FB2346"/>
    <w:multiLevelType w:val="hybridMultilevel"/>
    <w:tmpl w:val="CBB808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7E2332"/>
    <w:multiLevelType w:val="hybridMultilevel"/>
    <w:tmpl w:val="9F5861E6"/>
    <w:lvl w:ilvl="0" w:tplc="CDB056EA">
      <w:start w:val="1"/>
      <w:numFmt w:val="bullet"/>
      <w:lvlText w:val=""/>
      <w:lvlJc w:val="left"/>
      <w:pPr>
        <w:ind w:left="360" w:hanging="360"/>
      </w:pPr>
      <w:rPr>
        <w:rFonts w:ascii="Symbol" w:eastAsiaTheme="minorEastAsia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F01C38"/>
    <w:multiLevelType w:val="hybridMultilevel"/>
    <w:tmpl w:val="261EC384"/>
    <w:lvl w:ilvl="0" w:tplc="7416EB52">
      <w:start w:val="2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194" w:hanging="360"/>
      </w:pPr>
    </w:lvl>
    <w:lvl w:ilvl="2" w:tplc="0809001B" w:tentative="1">
      <w:start w:val="1"/>
      <w:numFmt w:val="lowerRoman"/>
      <w:lvlText w:val="%3."/>
      <w:lvlJc w:val="right"/>
      <w:pPr>
        <w:ind w:left="1914" w:hanging="180"/>
      </w:pPr>
    </w:lvl>
    <w:lvl w:ilvl="3" w:tplc="0809000F" w:tentative="1">
      <w:start w:val="1"/>
      <w:numFmt w:val="decimal"/>
      <w:lvlText w:val="%4."/>
      <w:lvlJc w:val="left"/>
      <w:pPr>
        <w:ind w:left="2634" w:hanging="360"/>
      </w:pPr>
    </w:lvl>
    <w:lvl w:ilvl="4" w:tplc="08090019" w:tentative="1">
      <w:start w:val="1"/>
      <w:numFmt w:val="lowerLetter"/>
      <w:lvlText w:val="%5."/>
      <w:lvlJc w:val="left"/>
      <w:pPr>
        <w:ind w:left="3354" w:hanging="360"/>
      </w:pPr>
    </w:lvl>
    <w:lvl w:ilvl="5" w:tplc="0809001B" w:tentative="1">
      <w:start w:val="1"/>
      <w:numFmt w:val="lowerRoman"/>
      <w:lvlText w:val="%6."/>
      <w:lvlJc w:val="right"/>
      <w:pPr>
        <w:ind w:left="4074" w:hanging="180"/>
      </w:pPr>
    </w:lvl>
    <w:lvl w:ilvl="6" w:tplc="0809000F" w:tentative="1">
      <w:start w:val="1"/>
      <w:numFmt w:val="decimal"/>
      <w:lvlText w:val="%7."/>
      <w:lvlJc w:val="left"/>
      <w:pPr>
        <w:ind w:left="4794" w:hanging="360"/>
      </w:pPr>
    </w:lvl>
    <w:lvl w:ilvl="7" w:tplc="08090019" w:tentative="1">
      <w:start w:val="1"/>
      <w:numFmt w:val="lowerLetter"/>
      <w:lvlText w:val="%8."/>
      <w:lvlJc w:val="left"/>
      <w:pPr>
        <w:ind w:left="5514" w:hanging="360"/>
      </w:pPr>
    </w:lvl>
    <w:lvl w:ilvl="8" w:tplc="080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4" w15:restartNumberingAfterBreak="0">
    <w:nsid w:val="439E5045"/>
    <w:multiLevelType w:val="hybridMultilevel"/>
    <w:tmpl w:val="9A3EB27C"/>
    <w:lvl w:ilvl="0" w:tplc="8ADA67D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C247F1"/>
    <w:multiLevelType w:val="hybridMultilevel"/>
    <w:tmpl w:val="6066A06E"/>
    <w:lvl w:ilvl="0" w:tplc="4CC696D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3E4C7C"/>
    <w:multiLevelType w:val="hybridMultilevel"/>
    <w:tmpl w:val="ABDE05B4"/>
    <w:lvl w:ilvl="0" w:tplc="0809000F">
      <w:start w:val="7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05D"/>
    <w:rsid w:val="001935B0"/>
    <w:rsid w:val="001B13CD"/>
    <w:rsid w:val="00550979"/>
    <w:rsid w:val="0063005D"/>
    <w:rsid w:val="00691684"/>
    <w:rsid w:val="007323F8"/>
    <w:rsid w:val="00AA5900"/>
    <w:rsid w:val="00DD6C40"/>
    <w:rsid w:val="00EC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021B3"/>
  <w15:chartTrackingRefBased/>
  <w15:docId w15:val="{5C70B829-B365-44E6-AF1E-DCAF02A30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theme="minorBidi"/>
        <w:sz w:val="22"/>
        <w:szCs w:val="22"/>
        <w:lang w:val="en-GB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005D"/>
    <w:pPr>
      <w:jc w:val="left"/>
    </w:pPr>
    <w:rPr>
      <w:rFonts w:asciiTheme="minorHAnsi" w:eastAsiaTheme="minorHAnsi" w:hAnsiTheme="minorHAnsi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63005D"/>
    <w:pPr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33"/>
      <w:szCs w:val="33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005D"/>
    <w:pPr>
      <w:spacing w:after="0" w:line="240" w:lineRule="auto"/>
      <w:jc w:val="left"/>
    </w:pPr>
    <w:rPr>
      <w:rFonts w:asciiTheme="minorHAnsi" w:eastAsiaTheme="minorHAnsi" w:hAnsi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3005D"/>
    <w:rPr>
      <w:rFonts w:eastAsia="Times New Roman" w:cs="Times New Roman"/>
      <w:b/>
      <w:bCs/>
      <w:color w:val="000000"/>
      <w:kern w:val="36"/>
      <w:sz w:val="33"/>
      <w:szCs w:val="33"/>
      <w:lang w:eastAsia="en-GB"/>
    </w:rPr>
  </w:style>
  <w:style w:type="paragraph" w:styleId="Caption">
    <w:name w:val="caption"/>
    <w:basedOn w:val="Normal"/>
    <w:next w:val="Normal"/>
    <w:uiPriority w:val="35"/>
    <w:unhideWhenUsed/>
    <w:qFormat/>
    <w:rsid w:val="0063005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63005D"/>
    <w:pPr>
      <w:ind w:left="720"/>
      <w:contextualSpacing/>
    </w:pPr>
  </w:style>
  <w:style w:type="character" w:styleId="Strong">
    <w:name w:val="Strong"/>
    <w:basedOn w:val="DefaultParagraphFont"/>
    <w:qFormat/>
    <w:rsid w:val="0063005D"/>
    <w:rPr>
      <w:rFonts w:cs="Times New Roman"/>
      <w:b/>
      <w:bCs/>
    </w:rPr>
  </w:style>
  <w:style w:type="paragraph" w:customStyle="1" w:styleId="desc2">
    <w:name w:val="desc2"/>
    <w:basedOn w:val="Normal"/>
    <w:rsid w:val="0063005D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en-GB"/>
    </w:rPr>
  </w:style>
  <w:style w:type="character" w:customStyle="1" w:styleId="jrnl">
    <w:name w:val="jrnl"/>
    <w:basedOn w:val="DefaultParagraphFont"/>
    <w:rsid w:val="0063005D"/>
  </w:style>
  <w:style w:type="character" w:styleId="CommentReference">
    <w:name w:val="annotation reference"/>
    <w:basedOn w:val="DefaultParagraphFont"/>
    <w:uiPriority w:val="99"/>
    <w:semiHidden/>
    <w:unhideWhenUsed/>
    <w:rsid w:val="006300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300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005D"/>
    <w:rPr>
      <w:rFonts w:asciiTheme="minorHAnsi" w:eastAsiaTheme="minorHAnsi" w:hAnsiTheme="minorHAns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00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005D"/>
    <w:rPr>
      <w:rFonts w:asciiTheme="minorHAnsi" w:eastAsiaTheme="minorHAnsi" w:hAnsiTheme="minorHAnsi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00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05D"/>
    <w:rPr>
      <w:rFonts w:ascii="Segoe UI" w:eastAsiaTheme="minorHAns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6300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005D"/>
    <w:rPr>
      <w:rFonts w:asciiTheme="minorHAnsi" w:eastAsiaTheme="minorHAnsi" w:hAnsi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300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005D"/>
    <w:rPr>
      <w:rFonts w:asciiTheme="minorHAnsi" w:eastAsiaTheme="minorHAnsi" w:hAnsiTheme="minorHAnsi"/>
      <w:lang w:eastAsia="en-US"/>
    </w:rPr>
  </w:style>
  <w:style w:type="character" w:styleId="Hyperlink">
    <w:name w:val="Hyperlink"/>
    <w:basedOn w:val="DefaultParagraphFont"/>
    <w:uiPriority w:val="99"/>
    <w:unhideWhenUsed/>
    <w:rsid w:val="006300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005D"/>
    <w:rPr>
      <w:color w:val="808080"/>
      <w:shd w:val="clear" w:color="auto" w:fill="E6E6E6"/>
    </w:rPr>
  </w:style>
  <w:style w:type="character" w:customStyle="1" w:styleId="BalloonTextChar1">
    <w:name w:val="Balloon Text Char1"/>
    <w:basedOn w:val="DefaultParagraphFont"/>
    <w:uiPriority w:val="99"/>
    <w:semiHidden/>
    <w:rsid w:val="0063005D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63005D"/>
    <w:rPr>
      <w:rFonts w:eastAsiaTheme="minorHAnsi"/>
      <w:sz w:val="20"/>
      <w:szCs w:val="20"/>
      <w:lang w:eastAsia="en-US"/>
    </w:rPr>
  </w:style>
  <w:style w:type="character" w:customStyle="1" w:styleId="CommentSubjectChar1">
    <w:name w:val="Comment Subject Char1"/>
    <w:basedOn w:val="CommentTextChar1"/>
    <w:uiPriority w:val="99"/>
    <w:semiHidden/>
    <w:rsid w:val="0063005D"/>
    <w:rPr>
      <w:rFonts w:eastAsiaTheme="minorHAnsi"/>
      <w:b/>
      <w:bCs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005D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3005D"/>
    <w:pPr>
      <w:spacing w:after="0" w:line="240" w:lineRule="auto"/>
    </w:pPr>
    <w:rPr>
      <w:rFonts w:ascii="Times New Roman" w:eastAsiaTheme="minorEastAsia" w:hAnsi="Times New Roman"/>
      <w:sz w:val="20"/>
      <w:szCs w:val="20"/>
      <w:lang w:eastAsia="ko-KR"/>
    </w:rPr>
  </w:style>
  <w:style w:type="character" w:customStyle="1" w:styleId="FootnoteTextChar1">
    <w:name w:val="Footnote Text Char1"/>
    <w:basedOn w:val="DefaultParagraphFont"/>
    <w:uiPriority w:val="99"/>
    <w:semiHidden/>
    <w:rsid w:val="0063005D"/>
    <w:rPr>
      <w:rFonts w:asciiTheme="minorHAnsi" w:eastAsiaTheme="minorHAnsi" w:hAnsiTheme="minorHAnsi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term=Liu%20BA%5BAuthor%5D&amp;cauthor=true&amp;cauthor_uid=1053795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ubmed/?term=Risebrough%20N%5BAuthor%5D&amp;cauthor=true&amp;cauthor_uid=1053795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ubmed/?term=Trakas%20K%5BAuthor%5D&amp;cauthor=true&amp;cauthor_uid=10537955" TargetMode="External"/><Relationship Id="rId5" Type="http://schemas.openxmlformats.org/officeDocument/2006/relationships/hyperlink" Target="mailto:s.petrou@warwick.ac.u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23612</Words>
  <Characters>134594</Characters>
  <Application>Microsoft Office Word</Application>
  <DocSecurity>0</DocSecurity>
  <Lines>1121</Lines>
  <Paragraphs>315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Joon Kwon</dc:creator>
  <cp:keywords/>
  <dc:description/>
  <cp:lastModifiedBy>Joon Kwon</cp:lastModifiedBy>
  <cp:revision>2</cp:revision>
  <dcterms:created xsi:type="dcterms:W3CDTF">2019-01-21T15:21:00Z</dcterms:created>
  <dcterms:modified xsi:type="dcterms:W3CDTF">2019-01-21T15:21:00Z</dcterms:modified>
</cp:coreProperties>
</file>