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FA2E2C" w14:textId="77777777" w:rsidR="00ED1978" w:rsidRPr="00ED1978" w:rsidRDefault="00ED1978" w:rsidP="00ED1978">
      <w:pPr>
        <w:rPr>
          <w:rFonts w:ascii="Arial" w:hAnsi="Arial" w:cs="Arial"/>
          <w:lang w:val="en-US"/>
        </w:rPr>
      </w:pPr>
      <w:bookmarkStart w:id="0" w:name="_GoBack"/>
      <w:bookmarkEnd w:id="0"/>
    </w:p>
    <w:tbl>
      <w:tblPr>
        <w:tblStyle w:val="TableGrid"/>
        <w:tblW w:w="0" w:type="auto"/>
        <w:tblLook w:val="04A0" w:firstRow="1" w:lastRow="0" w:firstColumn="1" w:lastColumn="0" w:noHBand="0" w:noVBand="1"/>
      </w:tblPr>
      <w:tblGrid>
        <w:gridCol w:w="671"/>
        <w:gridCol w:w="1794"/>
        <w:gridCol w:w="6597"/>
      </w:tblGrid>
      <w:tr w:rsidR="00ED1978" w:rsidRPr="00C91E70" w14:paraId="6138465F" w14:textId="77777777" w:rsidTr="00ED1978">
        <w:tc>
          <w:tcPr>
            <w:tcW w:w="9062" w:type="dxa"/>
            <w:gridSpan w:val="3"/>
            <w:tcBorders>
              <w:bottom w:val="double" w:sz="4" w:space="0" w:color="auto"/>
            </w:tcBorders>
          </w:tcPr>
          <w:p w14:paraId="4DCA33F6" w14:textId="77777777" w:rsidR="00ED1978" w:rsidRPr="00ED1978" w:rsidRDefault="00ED1978" w:rsidP="00ED1978">
            <w:pPr>
              <w:jc w:val="center"/>
              <w:rPr>
                <w:rFonts w:ascii="Arial" w:hAnsi="Arial" w:cs="Arial"/>
                <w:b/>
                <w:lang w:val="en-US"/>
              </w:rPr>
            </w:pPr>
            <w:r w:rsidRPr="00ED1978">
              <w:rPr>
                <w:rFonts w:ascii="Arial" w:hAnsi="Arial" w:cs="Arial"/>
                <w:b/>
                <w:lang w:val="en-US"/>
              </w:rPr>
              <w:t>Supplementary Table 1: Search and Selection Strategy</w:t>
            </w:r>
          </w:p>
        </w:tc>
      </w:tr>
      <w:tr w:rsidR="00ED1978" w:rsidRPr="00C91E70" w14:paraId="560D00BC" w14:textId="77777777" w:rsidTr="00ED1978">
        <w:tc>
          <w:tcPr>
            <w:tcW w:w="2465" w:type="dxa"/>
            <w:gridSpan w:val="2"/>
            <w:tcBorders>
              <w:top w:val="double" w:sz="4" w:space="0" w:color="auto"/>
            </w:tcBorders>
          </w:tcPr>
          <w:p w14:paraId="46F09AD4" w14:textId="77777777" w:rsidR="00ED1978" w:rsidRPr="00ED1978" w:rsidRDefault="00ED1978" w:rsidP="00C96769">
            <w:pPr>
              <w:jc w:val="right"/>
              <w:rPr>
                <w:rFonts w:ascii="Arial" w:hAnsi="Arial" w:cs="Arial"/>
                <w:lang w:val="en-US"/>
              </w:rPr>
            </w:pPr>
            <w:r w:rsidRPr="00ED1978">
              <w:rPr>
                <w:rFonts w:ascii="Arial" w:hAnsi="Arial" w:cs="Arial"/>
                <w:lang w:val="en-US"/>
              </w:rPr>
              <w:t>Database</w:t>
            </w:r>
          </w:p>
        </w:tc>
        <w:tc>
          <w:tcPr>
            <w:tcW w:w="6597" w:type="dxa"/>
            <w:tcBorders>
              <w:top w:val="double" w:sz="4" w:space="0" w:color="auto"/>
            </w:tcBorders>
          </w:tcPr>
          <w:p w14:paraId="17709B92" w14:textId="77777777" w:rsidR="00ED1978" w:rsidRPr="00ED1978" w:rsidRDefault="00ED1978" w:rsidP="001906E9">
            <w:pPr>
              <w:rPr>
                <w:rFonts w:ascii="Arial" w:hAnsi="Arial" w:cs="Arial"/>
                <w:lang w:val="en-US"/>
              </w:rPr>
            </w:pPr>
            <w:r w:rsidRPr="00ED1978">
              <w:rPr>
                <w:rFonts w:ascii="Arial" w:hAnsi="Arial" w:cs="Arial"/>
                <w:lang w:val="en-US"/>
              </w:rPr>
              <w:t>PubMed, Embase, PsycInfo, EuroQol Webpage</w:t>
            </w:r>
          </w:p>
        </w:tc>
      </w:tr>
      <w:tr w:rsidR="00ED1978" w:rsidRPr="00C91E70" w14:paraId="3BEC435F" w14:textId="77777777" w:rsidTr="00ED1978">
        <w:tc>
          <w:tcPr>
            <w:tcW w:w="671" w:type="dxa"/>
            <w:vMerge w:val="restart"/>
            <w:textDirection w:val="btLr"/>
          </w:tcPr>
          <w:p w14:paraId="4BE21E30" w14:textId="77777777" w:rsidR="00ED1978" w:rsidRPr="00ED1978" w:rsidRDefault="00ED1978" w:rsidP="001906E9">
            <w:pPr>
              <w:ind w:left="113" w:right="113"/>
              <w:rPr>
                <w:rFonts w:ascii="Arial" w:hAnsi="Arial" w:cs="Arial"/>
                <w:lang w:val="en-US"/>
              </w:rPr>
            </w:pPr>
            <w:r w:rsidRPr="00ED1978">
              <w:rPr>
                <w:rFonts w:ascii="Arial" w:hAnsi="Arial" w:cs="Arial"/>
                <w:lang w:val="en-US"/>
              </w:rPr>
              <w:t>Search Criteria</w:t>
            </w:r>
          </w:p>
        </w:tc>
        <w:tc>
          <w:tcPr>
            <w:tcW w:w="1794" w:type="dxa"/>
          </w:tcPr>
          <w:p w14:paraId="3CACF4E0" w14:textId="77777777" w:rsidR="00ED1978" w:rsidRPr="00ED1978" w:rsidRDefault="00ED1978" w:rsidP="001906E9">
            <w:pPr>
              <w:rPr>
                <w:rFonts w:ascii="Arial" w:hAnsi="Arial" w:cs="Arial"/>
                <w:lang w:val="en-US"/>
              </w:rPr>
            </w:pPr>
            <w:r w:rsidRPr="00ED1978">
              <w:rPr>
                <w:rFonts w:ascii="Arial" w:hAnsi="Arial" w:cs="Arial"/>
                <w:lang w:val="en-US"/>
              </w:rPr>
              <w:t>Title/Abstract</w:t>
            </w:r>
          </w:p>
        </w:tc>
        <w:tc>
          <w:tcPr>
            <w:tcW w:w="6597" w:type="dxa"/>
          </w:tcPr>
          <w:p w14:paraId="523AFC42" w14:textId="77777777" w:rsidR="00ED1978" w:rsidRPr="00ED1978" w:rsidRDefault="00ED1978" w:rsidP="001906E9">
            <w:pPr>
              <w:rPr>
                <w:rFonts w:ascii="Arial" w:hAnsi="Arial" w:cs="Arial"/>
                <w:lang w:val="en-US"/>
              </w:rPr>
            </w:pPr>
            <w:r w:rsidRPr="00ED1978">
              <w:rPr>
                <w:rFonts w:ascii="Arial" w:hAnsi="Arial" w:cs="Arial"/>
                <w:lang w:val="en-US"/>
              </w:rPr>
              <w:t>EQ-5D 5L, EQ-5D-5L, EQ-5D 5 Level, EuroQol 5L, EuroQol 5 Level</w:t>
            </w:r>
          </w:p>
        </w:tc>
      </w:tr>
      <w:tr w:rsidR="00ED1978" w:rsidRPr="00ED1978" w14:paraId="1E8A2F8B" w14:textId="77777777" w:rsidTr="00ED1978">
        <w:tc>
          <w:tcPr>
            <w:tcW w:w="671" w:type="dxa"/>
            <w:vMerge/>
            <w:textDirection w:val="btLr"/>
          </w:tcPr>
          <w:p w14:paraId="71E173B8" w14:textId="77777777" w:rsidR="00ED1978" w:rsidRPr="00ED1978" w:rsidRDefault="00ED1978" w:rsidP="001906E9">
            <w:pPr>
              <w:ind w:left="113" w:right="113"/>
              <w:rPr>
                <w:rFonts w:ascii="Arial" w:hAnsi="Arial" w:cs="Arial"/>
                <w:lang w:val="en-US"/>
              </w:rPr>
            </w:pPr>
          </w:p>
        </w:tc>
        <w:tc>
          <w:tcPr>
            <w:tcW w:w="1794" w:type="dxa"/>
          </w:tcPr>
          <w:p w14:paraId="71213C5F" w14:textId="77777777" w:rsidR="00ED1978" w:rsidRPr="00ED1978" w:rsidRDefault="00ED1978" w:rsidP="001906E9">
            <w:pPr>
              <w:rPr>
                <w:rFonts w:ascii="Arial" w:hAnsi="Arial" w:cs="Arial"/>
                <w:lang w:val="en-US"/>
              </w:rPr>
            </w:pPr>
            <w:r w:rsidRPr="00ED1978">
              <w:rPr>
                <w:rFonts w:ascii="Arial" w:hAnsi="Arial" w:cs="Arial"/>
                <w:lang w:val="en-US"/>
              </w:rPr>
              <w:t>Language</w:t>
            </w:r>
          </w:p>
        </w:tc>
        <w:tc>
          <w:tcPr>
            <w:tcW w:w="6597" w:type="dxa"/>
          </w:tcPr>
          <w:p w14:paraId="23160352" w14:textId="77777777" w:rsidR="00ED1978" w:rsidRPr="00ED1978" w:rsidRDefault="00ED1978" w:rsidP="001906E9">
            <w:pPr>
              <w:rPr>
                <w:rFonts w:ascii="Arial" w:hAnsi="Arial" w:cs="Arial"/>
                <w:lang w:val="en-US"/>
              </w:rPr>
            </w:pPr>
            <w:r w:rsidRPr="00ED1978">
              <w:rPr>
                <w:rFonts w:ascii="Arial" w:hAnsi="Arial" w:cs="Arial"/>
                <w:lang w:val="en-US"/>
              </w:rPr>
              <w:t>German AND English</w:t>
            </w:r>
          </w:p>
        </w:tc>
      </w:tr>
      <w:tr w:rsidR="00ED1978" w:rsidRPr="00C96769" w14:paraId="12A6A393" w14:textId="77777777" w:rsidTr="00ED1978">
        <w:tc>
          <w:tcPr>
            <w:tcW w:w="671" w:type="dxa"/>
            <w:vMerge/>
            <w:textDirection w:val="btLr"/>
          </w:tcPr>
          <w:p w14:paraId="364E974D" w14:textId="77777777" w:rsidR="00ED1978" w:rsidRPr="00ED1978" w:rsidRDefault="00ED1978" w:rsidP="001906E9">
            <w:pPr>
              <w:ind w:left="113" w:right="113"/>
              <w:rPr>
                <w:rFonts w:ascii="Arial" w:hAnsi="Arial" w:cs="Arial"/>
                <w:lang w:val="en-US"/>
              </w:rPr>
            </w:pPr>
          </w:p>
        </w:tc>
        <w:tc>
          <w:tcPr>
            <w:tcW w:w="1794" w:type="dxa"/>
          </w:tcPr>
          <w:p w14:paraId="000F3A78" w14:textId="77777777" w:rsidR="00ED1978" w:rsidRPr="00ED1978" w:rsidRDefault="00ED1978" w:rsidP="001906E9">
            <w:pPr>
              <w:rPr>
                <w:rFonts w:ascii="Arial" w:hAnsi="Arial" w:cs="Arial"/>
                <w:lang w:val="en-US"/>
              </w:rPr>
            </w:pPr>
            <w:r w:rsidRPr="00ED1978">
              <w:rPr>
                <w:rFonts w:ascii="Arial" w:hAnsi="Arial" w:cs="Arial"/>
                <w:lang w:val="en-US"/>
              </w:rPr>
              <w:t>Publication Date</w:t>
            </w:r>
          </w:p>
        </w:tc>
        <w:tc>
          <w:tcPr>
            <w:tcW w:w="6597" w:type="dxa"/>
          </w:tcPr>
          <w:p w14:paraId="6342CABC" w14:textId="77777777" w:rsidR="00ED1978" w:rsidRPr="00ED1978" w:rsidRDefault="00ED1978" w:rsidP="001906E9">
            <w:pPr>
              <w:rPr>
                <w:rFonts w:ascii="Arial" w:hAnsi="Arial" w:cs="Arial"/>
                <w:lang w:val="en-US"/>
              </w:rPr>
            </w:pPr>
            <w:r w:rsidRPr="00ED1978">
              <w:rPr>
                <w:rFonts w:ascii="Arial" w:hAnsi="Arial" w:cs="Arial"/>
                <w:lang w:val="en-US"/>
              </w:rPr>
              <w:t>Original: 2007- May 2016</w:t>
            </w:r>
          </w:p>
          <w:p w14:paraId="14687088" w14:textId="77777777" w:rsidR="00ED1978" w:rsidRPr="00ED1978" w:rsidRDefault="00ED1978" w:rsidP="001906E9">
            <w:pPr>
              <w:rPr>
                <w:rFonts w:ascii="Arial" w:hAnsi="Arial" w:cs="Arial"/>
                <w:lang w:val="en-US"/>
              </w:rPr>
            </w:pPr>
            <w:r w:rsidRPr="00ED1978">
              <w:rPr>
                <w:rFonts w:ascii="Arial" w:hAnsi="Arial" w:cs="Arial"/>
                <w:lang w:val="en-US"/>
              </w:rPr>
              <w:t>1</w:t>
            </w:r>
            <w:r w:rsidRPr="00ED1978">
              <w:rPr>
                <w:rFonts w:ascii="Arial" w:hAnsi="Arial" w:cs="Arial"/>
                <w:vertAlign w:val="superscript"/>
                <w:lang w:val="en-US"/>
              </w:rPr>
              <w:t>rst</w:t>
            </w:r>
            <w:r w:rsidRPr="00ED1978">
              <w:rPr>
                <w:rFonts w:ascii="Arial" w:hAnsi="Arial" w:cs="Arial"/>
                <w:lang w:val="en-US"/>
              </w:rPr>
              <w:t xml:space="preserve"> update: May 2016</w:t>
            </w:r>
            <w:r w:rsidR="00C96769">
              <w:rPr>
                <w:rFonts w:ascii="Arial" w:hAnsi="Arial" w:cs="Arial"/>
                <w:lang w:val="en-US"/>
              </w:rPr>
              <w:t xml:space="preserve"> </w:t>
            </w:r>
            <w:r w:rsidRPr="00ED1978">
              <w:rPr>
                <w:rFonts w:ascii="Arial" w:hAnsi="Arial" w:cs="Arial"/>
                <w:lang w:val="en-US"/>
              </w:rPr>
              <w:t>- Jan 2018</w:t>
            </w:r>
          </w:p>
          <w:p w14:paraId="05B1D78B" w14:textId="77777777" w:rsidR="00ED1978" w:rsidRPr="00ED1978" w:rsidRDefault="00ED1978" w:rsidP="001906E9">
            <w:pPr>
              <w:rPr>
                <w:rFonts w:ascii="Arial" w:hAnsi="Arial" w:cs="Arial"/>
                <w:lang w:val="en-US"/>
              </w:rPr>
            </w:pPr>
            <w:r w:rsidRPr="00ED1978">
              <w:rPr>
                <w:rFonts w:ascii="Arial" w:hAnsi="Arial" w:cs="Arial"/>
                <w:lang w:val="en-US"/>
              </w:rPr>
              <w:t>2</w:t>
            </w:r>
            <w:r w:rsidRPr="00ED1978">
              <w:rPr>
                <w:rFonts w:ascii="Arial" w:hAnsi="Arial" w:cs="Arial"/>
                <w:vertAlign w:val="superscript"/>
                <w:lang w:val="en-US"/>
              </w:rPr>
              <w:t>nd</w:t>
            </w:r>
            <w:r w:rsidRPr="00ED1978">
              <w:rPr>
                <w:rFonts w:ascii="Arial" w:hAnsi="Arial" w:cs="Arial"/>
                <w:lang w:val="en-US"/>
              </w:rPr>
              <w:t xml:space="preserve"> update: Jan 2018</w:t>
            </w:r>
            <w:r w:rsidR="00C96769">
              <w:rPr>
                <w:rFonts w:ascii="Arial" w:hAnsi="Arial" w:cs="Arial"/>
                <w:lang w:val="en-US"/>
              </w:rPr>
              <w:t xml:space="preserve"> </w:t>
            </w:r>
            <w:r w:rsidRPr="00ED1978">
              <w:rPr>
                <w:rFonts w:ascii="Arial" w:hAnsi="Arial" w:cs="Arial"/>
                <w:lang w:val="en-US"/>
              </w:rPr>
              <w:t>-Jan 2019</w:t>
            </w:r>
          </w:p>
        </w:tc>
      </w:tr>
      <w:tr w:rsidR="00ED1978" w:rsidRPr="00ED1978" w14:paraId="285AEAE5" w14:textId="77777777" w:rsidTr="00ED1978">
        <w:trPr>
          <w:cantSplit/>
          <w:trHeight w:val="1134"/>
        </w:trPr>
        <w:tc>
          <w:tcPr>
            <w:tcW w:w="671" w:type="dxa"/>
            <w:textDirection w:val="btLr"/>
          </w:tcPr>
          <w:p w14:paraId="1DDDFB19" w14:textId="77777777" w:rsidR="00ED1978" w:rsidRPr="00ED1978" w:rsidRDefault="00ED1978" w:rsidP="001906E9">
            <w:pPr>
              <w:ind w:left="113" w:right="113"/>
              <w:rPr>
                <w:rFonts w:ascii="Arial" w:hAnsi="Arial" w:cs="Arial"/>
                <w:lang w:val="en-US"/>
              </w:rPr>
            </w:pPr>
            <w:r w:rsidRPr="00ED1978">
              <w:rPr>
                <w:rFonts w:ascii="Arial" w:hAnsi="Arial" w:cs="Arial"/>
                <w:lang w:val="en-US"/>
              </w:rPr>
              <w:t>Exclusion criteria</w:t>
            </w:r>
          </w:p>
        </w:tc>
        <w:tc>
          <w:tcPr>
            <w:tcW w:w="1794" w:type="dxa"/>
          </w:tcPr>
          <w:p w14:paraId="67F6A680" w14:textId="77777777" w:rsidR="00ED1978" w:rsidRPr="00ED1978" w:rsidRDefault="00ED1978" w:rsidP="001906E9">
            <w:pPr>
              <w:rPr>
                <w:rFonts w:ascii="Arial" w:hAnsi="Arial" w:cs="Arial"/>
                <w:lang w:val="en-US"/>
              </w:rPr>
            </w:pPr>
            <w:r w:rsidRPr="00ED1978">
              <w:rPr>
                <w:rFonts w:ascii="Arial" w:hAnsi="Arial" w:cs="Arial"/>
                <w:lang w:val="en-US"/>
              </w:rPr>
              <w:t>$1</w:t>
            </w:r>
          </w:p>
          <w:p w14:paraId="7C5E7415" w14:textId="77777777" w:rsidR="00ED1978" w:rsidRPr="00ED1978" w:rsidRDefault="00ED1978" w:rsidP="001906E9">
            <w:pPr>
              <w:rPr>
                <w:rFonts w:ascii="Arial" w:hAnsi="Arial" w:cs="Arial"/>
                <w:lang w:val="en-US"/>
              </w:rPr>
            </w:pPr>
            <w:r w:rsidRPr="00ED1978">
              <w:rPr>
                <w:rFonts w:ascii="Arial" w:hAnsi="Arial" w:cs="Arial"/>
                <w:lang w:val="en-US"/>
              </w:rPr>
              <w:t>$2</w:t>
            </w:r>
          </w:p>
          <w:p w14:paraId="4E9845EF" w14:textId="77777777" w:rsidR="00ED1978" w:rsidRPr="00ED1978" w:rsidRDefault="00ED1978" w:rsidP="001906E9">
            <w:pPr>
              <w:rPr>
                <w:rFonts w:ascii="Arial" w:hAnsi="Arial" w:cs="Arial"/>
                <w:lang w:val="en-US"/>
              </w:rPr>
            </w:pPr>
            <w:r w:rsidRPr="00ED1978">
              <w:rPr>
                <w:rFonts w:ascii="Arial" w:hAnsi="Arial" w:cs="Arial"/>
                <w:lang w:val="en-US"/>
              </w:rPr>
              <w:t>$3</w:t>
            </w:r>
          </w:p>
          <w:p w14:paraId="42BFC8DA" w14:textId="77777777" w:rsidR="00ED1978" w:rsidRPr="00ED1978" w:rsidRDefault="00ED1978" w:rsidP="001906E9">
            <w:pPr>
              <w:rPr>
                <w:rFonts w:ascii="Arial" w:hAnsi="Arial" w:cs="Arial"/>
                <w:lang w:val="en-US"/>
              </w:rPr>
            </w:pPr>
            <w:r w:rsidRPr="00ED1978">
              <w:rPr>
                <w:rFonts w:ascii="Arial" w:hAnsi="Arial" w:cs="Arial"/>
                <w:lang w:val="en-US"/>
              </w:rPr>
              <w:t>$4</w:t>
            </w:r>
          </w:p>
          <w:p w14:paraId="528923AB" w14:textId="77777777" w:rsidR="00ED1978" w:rsidRPr="00ED1978" w:rsidRDefault="00ED1978" w:rsidP="001906E9">
            <w:pPr>
              <w:rPr>
                <w:rFonts w:ascii="Arial" w:hAnsi="Arial" w:cs="Arial"/>
                <w:lang w:val="en-US"/>
              </w:rPr>
            </w:pPr>
            <w:r w:rsidRPr="00ED1978">
              <w:rPr>
                <w:rFonts w:ascii="Arial" w:hAnsi="Arial" w:cs="Arial"/>
                <w:lang w:val="en-US"/>
              </w:rPr>
              <w:t>D</w:t>
            </w:r>
          </w:p>
        </w:tc>
        <w:tc>
          <w:tcPr>
            <w:tcW w:w="6597" w:type="dxa"/>
          </w:tcPr>
          <w:p w14:paraId="722A341B" w14:textId="77777777" w:rsidR="00ED1978" w:rsidRPr="00ED1978" w:rsidRDefault="00ED1978" w:rsidP="001906E9">
            <w:pPr>
              <w:rPr>
                <w:rFonts w:ascii="Arial" w:hAnsi="Arial" w:cs="Arial"/>
                <w:lang w:val="en-US"/>
              </w:rPr>
            </w:pPr>
            <w:r w:rsidRPr="00ED1978">
              <w:rPr>
                <w:rFonts w:ascii="Arial" w:hAnsi="Arial" w:cs="Arial"/>
                <w:lang w:val="en-US"/>
              </w:rPr>
              <w:t>no adults or humans</w:t>
            </w:r>
          </w:p>
          <w:p w14:paraId="581DD99B" w14:textId="77777777" w:rsidR="00ED1978" w:rsidRPr="00ED1978" w:rsidRDefault="00ED1978" w:rsidP="001906E9">
            <w:pPr>
              <w:rPr>
                <w:rFonts w:ascii="Arial" w:hAnsi="Arial" w:cs="Arial"/>
                <w:lang w:val="en-US"/>
              </w:rPr>
            </w:pPr>
            <w:r w:rsidRPr="00ED1978">
              <w:rPr>
                <w:rFonts w:ascii="Arial" w:hAnsi="Arial" w:cs="Arial"/>
                <w:lang w:val="en-US"/>
              </w:rPr>
              <w:t>publication language is other than German, English</w:t>
            </w:r>
          </w:p>
          <w:p w14:paraId="0C31FB6F" w14:textId="77777777" w:rsidR="00ED1978" w:rsidRPr="00ED1978" w:rsidRDefault="00ED1978" w:rsidP="001906E9">
            <w:pPr>
              <w:rPr>
                <w:rFonts w:ascii="Arial" w:hAnsi="Arial" w:cs="Arial"/>
                <w:lang w:val="en-US"/>
              </w:rPr>
            </w:pPr>
            <w:r w:rsidRPr="00ED1978">
              <w:rPr>
                <w:rFonts w:ascii="Arial" w:hAnsi="Arial" w:cs="Arial"/>
                <w:lang w:val="en-US"/>
              </w:rPr>
              <w:t>study does not assess the EQ-5D 5L (if not clear whether 3L or 5L was studied, exclude abstracts published before 2005)</w:t>
            </w:r>
          </w:p>
          <w:p w14:paraId="748788EB" w14:textId="77777777" w:rsidR="00ED1978" w:rsidRPr="00ED1978" w:rsidRDefault="00ED1978" w:rsidP="001906E9">
            <w:pPr>
              <w:rPr>
                <w:rFonts w:ascii="Arial" w:hAnsi="Arial" w:cs="Arial"/>
                <w:lang w:val="en-US"/>
              </w:rPr>
            </w:pPr>
            <w:r w:rsidRPr="00ED1978">
              <w:rPr>
                <w:rFonts w:ascii="Arial" w:hAnsi="Arial" w:cs="Arial"/>
                <w:lang w:val="en-US"/>
              </w:rPr>
              <w:t>publication type other than primary study, literature review, conference paper</w:t>
            </w:r>
          </w:p>
          <w:p w14:paraId="0E9C9709" w14:textId="77777777" w:rsidR="00ED1978" w:rsidRPr="00ED1978" w:rsidRDefault="00ED1978" w:rsidP="001906E9">
            <w:pPr>
              <w:rPr>
                <w:rFonts w:ascii="Arial" w:hAnsi="Arial" w:cs="Arial"/>
                <w:lang w:val="en-US"/>
              </w:rPr>
            </w:pPr>
            <w:r w:rsidRPr="00ED1978">
              <w:rPr>
                <w:rFonts w:ascii="Arial" w:hAnsi="Arial" w:cs="Arial"/>
                <w:lang w:val="en-US"/>
              </w:rPr>
              <w:t>duplicate</w:t>
            </w:r>
          </w:p>
        </w:tc>
      </w:tr>
    </w:tbl>
    <w:p w14:paraId="42F216A1" w14:textId="77777777" w:rsidR="00ED1978" w:rsidRPr="00ED1978" w:rsidRDefault="00ED1978" w:rsidP="00ED1978">
      <w:pPr>
        <w:rPr>
          <w:rFonts w:ascii="Arial" w:hAnsi="Arial" w:cs="Arial"/>
          <w:lang w:val="en-US"/>
        </w:rPr>
      </w:pPr>
    </w:p>
    <w:p w14:paraId="5C5AE43F" w14:textId="77777777" w:rsidR="00ED1978" w:rsidRPr="00ED1978" w:rsidRDefault="00ED1978" w:rsidP="00ED1978">
      <w:pPr>
        <w:spacing w:after="0" w:line="240" w:lineRule="auto"/>
        <w:rPr>
          <w:rFonts w:ascii="Arial" w:hAnsi="Arial" w:cs="Arial"/>
          <w:lang w:val="en-US"/>
        </w:rPr>
      </w:pPr>
      <w:r w:rsidRPr="00ED1978">
        <w:rPr>
          <w:rFonts w:ascii="Arial" w:hAnsi="Arial" w:cs="Arial"/>
          <w:lang w:val="en-US"/>
        </w:rPr>
        <w:t>Method</w:t>
      </w:r>
    </w:p>
    <w:p w14:paraId="25F322D9" w14:textId="77777777" w:rsidR="00ED1978" w:rsidRPr="00ED1978" w:rsidRDefault="00ED1978" w:rsidP="00ED1978">
      <w:pPr>
        <w:spacing w:after="0" w:line="240" w:lineRule="auto"/>
        <w:rPr>
          <w:rFonts w:ascii="Arial" w:hAnsi="Arial" w:cs="Arial"/>
          <w:lang w:val="en-US"/>
        </w:rPr>
      </w:pPr>
      <w:r w:rsidRPr="00ED1978">
        <w:rPr>
          <w:rFonts w:ascii="Arial" w:hAnsi="Arial" w:cs="Arial"/>
          <w:lang w:val="en-US"/>
        </w:rPr>
        <w:t>1) Definition of the filter* and keywords / mesh terms</w:t>
      </w:r>
    </w:p>
    <w:p w14:paraId="7B8CB020" w14:textId="77777777" w:rsidR="00ED1978" w:rsidRPr="00ED1978" w:rsidRDefault="00ED1978" w:rsidP="00ED1978">
      <w:pPr>
        <w:spacing w:after="0" w:line="240" w:lineRule="auto"/>
        <w:rPr>
          <w:rFonts w:ascii="Arial" w:hAnsi="Arial" w:cs="Arial"/>
          <w:lang w:val="en-US"/>
        </w:rPr>
      </w:pPr>
      <w:r w:rsidRPr="00ED1978">
        <w:rPr>
          <w:rFonts w:ascii="Arial" w:hAnsi="Arial" w:cs="Arial"/>
          <w:lang w:val="en-US"/>
        </w:rPr>
        <w:t>2) Search in PubMed, Embase and PsycInfo</w:t>
      </w:r>
    </w:p>
    <w:p w14:paraId="5F4DBEE6" w14:textId="77777777" w:rsidR="00ED1978" w:rsidRPr="00ED1978" w:rsidRDefault="00ED1978" w:rsidP="00ED1978">
      <w:pPr>
        <w:spacing w:after="0" w:line="240" w:lineRule="auto"/>
        <w:rPr>
          <w:rFonts w:ascii="Arial" w:hAnsi="Arial" w:cs="Arial"/>
          <w:lang w:val="en-US"/>
        </w:rPr>
      </w:pPr>
      <w:r w:rsidRPr="00ED1978">
        <w:rPr>
          <w:rFonts w:ascii="Arial" w:hAnsi="Arial" w:cs="Arial"/>
          <w:lang w:val="en-US"/>
        </w:rPr>
        <w:t>3) Database-based merging of the hits from the individual searches into a working file</w:t>
      </w:r>
    </w:p>
    <w:p w14:paraId="44A16063" w14:textId="77777777" w:rsidR="00ED1978" w:rsidRPr="00ED1978" w:rsidRDefault="00ED1978" w:rsidP="00ED1978">
      <w:pPr>
        <w:spacing w:after="0" w:line="240" w:lineRule="auto"/>
        <w:rPr>
          <w:rFonts w:ascii="Arial" w:hAnsi="Arial" w:cs="Arial"/>
          <w:lang w:val="en-US"/>
        </w:rPr>
      </w:pPr>
      <w:r w:rsidRPr="00ED1978">
        <w:rPr>
          <w:rFonts w:ascii="Arial" w:hAnsi="Arial" w:cs="Arial"/>
          <w:lang w:val="en-US"/>
        </w:rPr>
        <w:t>4) Merging the hits of the three databases and removing duplicates</w:t>
      </w:r>
    </w:p>
    <w:p w14:paraId="7DFB7FD7" w14:textId="77777777" w:rsidR="00ED1978" w:rsidRPr="00ED1978" w:rsidRDefault="00ED1978" w:rsidP="00ED1978">
      <w:pPr>
        <w:spacing w:after="0" w:line="240" w:lineRule="auto"/>
        <w:rPr>
          <w:rFonts w:ascii="Arial" w:hAnsi="Arial" w:cs="Arial"/>
          <w:lang w:val="en-US"/>
        </w:rPr>
      </w:pPr>
      <w:r w:rsidRPr="00ED1978">
        <w:rPr>
          <w:rFonts w:ascii="Arial" w:hAnsi="Arial" w:cs="Arial"/>
          <w:lang w:val="en-US"/>
        </w:rPr>
        <w:t>5) Search EuroQol webpage</w:t>
      </w:r>
    </w:p>
    <w:p w14:paraId="34645F0E" w14:textId="77777777" w:rsidR="00ED1978" w:rsidRPr="00ED1978" w:rsidRDefault="00ED1978" w:rsidP="00ED1978">
      <w:pPr>
        <w:spacing w:after="0" w:line="240" w:lineRule="auto"/>
        <w:rPr>
          <w:rFonts w:ascii="Arial" w:hAnsi="Arial" w:cs="Arial"/>
          <w:lang w:val="en-US"/>
        </w:rPr>
      </w:pPr>
      <w:r w:rsidRPr="00ED1978">
        <w:rPr>
          <w:rFonts w:ascii="Arial" w:hAnsi="Arial" w:cs="Arial"/>
          <w:lang w:val="en-US"/>
        </w:rPr>
        <w:t>6) Compare the hits of the EuroQol webpage with those in the working file and documentation of hits and duplicates</w:t>
      </w:r>
    </w:p>
    <w:p w14:paraId="099F70FC" w14:textId="77777777" w:rsidR="00ED1978" w:rsidRPr="00ED1978" w:rsidRDefault="00ED1978" w:rsidP="00ED1978">
      <w:pPr>
        <w:spacing w:after="0" w:line="240" w:lineRule="auto"/>
        <w:rPr>
          <w:rFonts w:ascii="Arial" w:hAnsi="Arial" w:cs="Arial"/>
          <w:lang w:val="en-US"/>
        </w:rPr>
      </w:pPr>
      <w:r w:rsidRPr="00ED1978">
        <w:rPr>
          <w:rFonts w:ascii="Arial" w:hAnsi="Arial" w:cs="Arial"/>
          <w:lang w:val="en-US"/>
        </w:rPr>
        <w:t>7) Creation of a literature database with all hits</w:t>
      </w:r>
    </w:p>
    <w:p w14:paraId="44BE1F4E" w14:textId="77777777" w:rsidR="00ED1978" w:rsidRPr="00ED1978" w:rsidRDefault="00ED1978" w:rsidP="00ED1978">
      <w:pPr>
        <w:spacing w:line="240" w:lineRule="auto"/>
        <w:rPr>
          <w:rFonts w:ascii="Arial" w:hAnsi="Arial" w:cs="Arial"/>
          <w:lang w:val="en-US"/>
        </w:rPr>
      </w:pPr>
    </w:p>
    <w:p w14:paraId="4CC3D02C" w14:textId="77777777" w:rsidR="00ED1978" w:rsidRPr="00ED1978" w:rsidRDefault="00ED1978" w:rsidP="00ED1978">
      <w:pPr>
        <w:spacing w:line="240" w:lineRule="auto"/>
        <w:rPr>
          <w:rFonts w:ascii="Arial" w:hAnsi="Arial" w:cs="Arial"/>
          <w:lang w:val="en-US"/>
        </w:rPr>
      </w:pPr>
      <w:r w:rsidRPr="00ED1978">
        <w:rPr>
          <w:rFonts w:ascii="Arial" w:hAnsi="Arial" w:cs="Arial"/>
          <w:lang w:val="en-US"/>
        </w:rPr>
        <w:t xml:space="preserve">*Due to the </w:t>
      </w:r>
      <w:r w:rsidR="00C96769">
        <w:rPr>
          <w:rFonts w:ascii="Arial" w:hAnsi="Arial" w:cs="Arial"/>
          <w:lang w:val="en-US"/>
        </w:rPr>
        <w:t>differences in</w:t>
      </w:r>
      <w:r w:rsidRPr="00ED1978">
        <w:rPr>
          <w:rFonts w:ascii="Arial" w:hAnsi="Arial" w:cs="Arial"/>
          <w:lang w:val="en-US"/>
        </w:rPr>
        <w:t xml:space="preserve"> filter functions </w:t>
      </w:r>
      <w:r w:rsidR="00C96769">
        <w:rPr>
          <w:rFonts w:ascii="Arial" w:hAnsi="Arial" w:cs="Arial"/>
          <w:lang w:val="en-US"/>
        </w:rPr>
        <w:t>of</w:t>
      </w:r>
      <w:r w:rsidRPr="00ED1978">
        <w:rPr>
          <w:rFonts w:ascii="Arial" w:hAnsi="Arial" w:cs="Arial"/>
          <w:lang w:val="en-US"/>
        </w:rPr>
        <w:t xml:space="preserve"> the databases used, the number of filters has been reduced to a minimum due to questionable numbers of hits (content-logical check, e.g. the language filter for links with AND and OR). For example, the originally set filters "humans" or "adults" were dispensed with.</w:t>
      </w:r>
    </w:p>
    <w:p w14:paraId="0F1603DA" w14:textId="77777777" w:rsidR="00ED1978" w:rsidRPr="00ED1978" w:rsidRDefault="00ED1978">
      <w:pPr>
        <w:rPr>
          <w:lang w:val="en-US"/>
        </w:rPr>
      </w:pPr>
    </w:p>
    <w:p w14:paraId="5A9E69D5" w14:textId="77777777" w:rsidR="00E41A8B" w:rsidRPr="007B741D" w:rsidRDefault="00E41A8B">
      <w:pPr>
        <w:rPr>
          <w:lang w:val="en-US"/>
        </w:rPr>
      </w:pPr>
    </w:p>
    <w:p w14:paraId="0A4EED98" w14:textId="77777777" w:rsidR="00190307" w:rsidRPr="007B741D" w:rsidRDefault="00190307">
      <w:pPr>
        <w:rPr>
          <w:lang w:val="en-US"/>
        </w:rPr>
      </w:pPr>
      <w:r w:rsidRPr="007B741D">
        <w:rPr>
          <w:lang w:val="en-US"/>
        </w:rPr>
        <w:br/>
      </w:r>
    </w:p>
    <w:p w14:paraId="10FD9233" w14:textId="77777777" w:rsidR="00190307" w:rsidRPr="007B741D" w:rsidRDefault="00190307">
      <w:pPr>
        <w:rPr>
          <w:lang w:val="en-US"/>
        </w:rPr>
      </w:pPr>
      <w:r w:rsidRPr="007B741D">
        <w:rPr>
          <w:lang w:val="en-US"/>
        </w:rPr>
        <w:br w:type="page"/>
      </w:r>
    </w:p>
    <w:p w14:paraId="6ADE67EC" w14:textId="77777777" w:rsidR="007B741D" w:rsidRDefault="007B741D" w:rsidP="007B741D">
      <w:pPr>
        <w:spacing w:after="0" w:line="360" w:lineRule="auto"/>
        <w:rPr>
          <w:rFonts w:ascii="Arial" w:hAnsi="Arial" w:cs="Arial"/>
          <w:b/>
          <w:sz w:val="20"/>
          <w:lang w:val="en-US"/>
        </w:rPr>
        <w:sectPr w:rsidR="007B741D">
          <w:footerReference w:type="default" r:id="rId7"/>
          <w:pgSz w:w="11906" w:h="16838"/>
          <w:pgMar w:top="1417" w:right="1417" w:bottom="1134" w:left="1417" w:header="708" w:footer="708" w:gutter="0"/>
          <w:cols w:space="708"/>
          <w:docGrid w:linePitch="360"/>
        </w:sectPr>
      </w:pPr>
    </w:p>
    <w:p w14:paraId="7145A7D1" w14:textId="77777777" w:rsidR="007B741D" w:rsidRPr="002427C1" w:rsidRDefault="007B741D" w:rsidP="007B741D">
      <w:pPr>
        <w:spacing w:after="0" w:line="360" w:lineRule="auto"/>
        <w:rPr>
          <w:rFonts w:ascii="Arial" w:hAnsi="Arial" w:cs="Arial"/>
          <w:b/>
          <w:sz w:val="20"/>
          <w:lang w:val="en-US"/>
        </w:rPr>
      </w:pPr>
      <w:r w:rsidRPr="002427C1">
        <w:rPr>
          <w:rFonts w:ascii="Arial" w:hAnsi="Arial" w:cs="Arial"/>
          <w:b/>
          <w:sz w:val="20"/>
          <w:lang w:val="en-US"/>
        </w:rPr>
        <w:lastRenderedPageBreak/>
        <w:t>Suppl</w:t>
      </w:r>
      <w:r w:rsidR="001906E9">
        <w:rPr>
          <w:rFonts w:ascii="Arial" w:hAnsi="Arial" w:cs="Arial"/>
          <w:b/>
          <w:sz w:val="20"/>
          <w:lang w:val="en-US"/>
        </w:rPr>
        <w:t>e</w:t>
      </w:r>
      <w:r w:rsidRPr="002427C1">
        <w:rPr>
          <w:rFonts w:ascii="Arial" w:hAnsi="Arial" w:cs="Arial"/>
          <w:b/>
          <w:sz w:val="20"/>
          <w:lang w:val="en-US"/>
        </w:rPr>
        <w:t>mentary Table 2: Characteristics of Included Studies</w:t>
      </w:r>
    </w:p>
    <w:tbl>
      <w:tblPr>
        <w:tblW w:w="14299" w:type="dxa"/>
        <w:tblLayout w:type="fixed"/>
        <w:tblCellMar>
          <w:left w:w="70" w:type="dxa"/>
          <w:right w:w="70" w:type="dxa"/>
        </w:tblCellMar>
        <w:tblLook w:val="04A0" w:firstRow="1" w:lastRow="0" w:firstColumn="1" w:lastColumn="0" w:noHBand="0" w:noVBand="1"/>
      </w:tblPr>
      <w:tblGrid>
        <w:gridCol w:w="535"/>
        <w:gridCol w:w="2250"/>
        <w:gridCol w:w="1619"/>
        <w:gridCol w:w="1075"/>
        <w:gridCol w:w="2126"/>
        <w:gridCol w:w="3460"/>
        <w:gridCol w:w="1276"/>
        <w:gridCol w:w="1958"/>
      </w:tblGrid>
      <w:tr w:rsidR="007B741D" w:rsidRPr="00C91E70" w14:paraId="62103D49" w14:textId="77777777" w:rsidTr="008F42E4">
        <w:trPr>
          <w:trHeight w:val="835"/>
          <w:tblHead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3EA19" w14:textId="77777777" w:rsidR="007B741D" w:rsidRPr="00C51918" w:rsidRDefault="007B741D" w:rsidP="001906E9">
            <w:pPr>
              <w:spacing w:after="0" w:line="240" w:lineRule="auto"/>
              <w:rPr>
                <w:rFonts w:ascii="Arial" w:eastAsia="Times New Roman" w:hAnsi="Arial" w:cs="Arial"/>
                <w:b/>
                <w:bCs/>
                <w:color w:val="000000"/>
                <w:sz w:val="20"/>
                <w:szCs w:val="20"/>
                <w:lang w:eastAsia="de-DE"/>
              </w:rPr>
            </w:pPr>
            <w:r w:rsidRPr="00C51918">
              <w:rPr>
                <w:rFonts w:ascii="Arial" w:eastAsia="Times New Roman" w:hAnsi="Arial" w:cs="Arial"/>
                <w:b/>
                <w:bCs/>
                <w:color w:val="000000"/>
                <w:sz w:val="20"/>
                <w:szCs w:val="20"/>
                <w:lang w:eastAsia="de-DE"/>
              </w:rPr>
              <w:t>#</w:t>
            </w:r>
          </w:p>
        </w:tc>
        <w:tc>
          <w:tcPr>
            <w:tcW w:w="2250" w:type="dxa"/>
            <w:tcBorders>
              <w:top w:val="single" w:sz="4" w:space="0" w:color="auto"/>
              <w:left w:val="nil"/>
              <w:bottom w:val="single" w:sz="4" w:space="0" w:color="auto"/>
              <w:right w:val="single" w:sz="4" w:space="0" w:color="auto"/>
            </w:tcBorders>
            <w:shd w:val="clear" w:color="auto" w:fill="auto"/>
            <w:vAlign w:val="center"/>
            <w:hideMark/>
          </w:tcPr>
          <w:p w14:paraId="00788D97" w14:textId="77777777" w:rsidR="007B741D" w:rsidRPr="00C51918" w:rsidRDefault="007B741D" w:rsidP="001906E9">
            <w:pPr>
              <w:spacing w:after="0" w:line="240" w:lineRule="auto"/>
              <w:jc w:val="center"/>
              <w:rPr>
                <w:rFonts w:ascii="Arial" w:eastAsia="Times New Roman" w:hAnsi="Arial" w:cs="Arial"/>
                <w:b/>
                <w:bCs/>
                <w:color w:val="000000"/>
                <w:sz w:val="20"/>
                <w:szCs w:val="20"/>
                <w:lang w:eastAsia="de-DE"/>
              </w:rPr>
            </w:pPr>
            <w:r w:rsidRPr="00C51918">
              <w:rPr>
                <w:rFonts w:ascii="Arial" w:eastAsia="Times New Roman" w:hAnsi="Arial" w:cs="Arial"/>
                <w:b/>
                <w:bCs/>
                <w:color w:val="000000"/>
                <w:sz w:val="20"/>
                <w:szCs w:val="20"/>
                <w:lang w:eastAsia="de-DE"/>
              </w:rPr>
              <w:t>First author</w:t>
            </w:r>
          </w:p>
          <w:p w14:paraId="2BDC786E" w14:textId="77777777" w:rsidR="007B741D" w:rsidRPr="00C51918" w:rsidRDefault="007B741D" w:rsidP="001906E9">
            <w:pPr>
              <w:spacing w:after="0" w:line="240" w:lineRule="auto"/>
              <w:jc w:val="center"/>
              <w:rPr>
                <w:rFonts w:ascii="Arial" w:eastAsia="Times New Roman" w:hAnsi="Arial" w:cs="Arial"/>
                <w:b/>
                <w:bCs/>
                <w:color w:val="000000"/>
                <w:sz w:val="20"/>
                <w:szCs w:val="20"/>
                <w:lang w:eastAsia="de-DE"/>
              </w:rPr>
            </w:pPr>
            <w:r w:rsidRPr="00C51918">
              <w:rPr>
                <w:rFonts w:ascii="Arial" w:eastAsia="Times New Roman" w:hAnsi="Arial" w:cs="Arial"/>
                <w:b/>
                <w:bCs/>
                <w:color w:val="000000"/>
                <w:sz w:val="20"/>
                <w:szCs w:val="20"/>
                <w:lang w:eastAsia="de-DE"/>
              </w:rPr>
              <w:t>publication year</w:t>
            </w:r>
          </w:p>
        </w:tc>
        <w:tc>
          <w:tcPr>
            <w:tcW w:w="1619" w:type="dxa"/>
            <w:tcBorders>
              <w:top w:val="single" w:sz="4" w:space="0" w:color="auto"/>
              <w:left w:val="nil"/>
              <w:bottom w:val="single" w:sz="4" w:space="0" w:color="auto"/>
              <w:right w:val="single" w:sz="4" w:space="0" w:color="auto"/>
            </w:tcBorders>
            <w:shd w:val="clear" w:color="auto" w:fill="auto"/>
            <w:vAlign w:val="center"/>
            <w:hideMark/>
          </w:tcPr>
          <w:p w14:paraId="4404CBA2" w14:textId="77777777" w:rsidR="007B741D" w:rsidRPr="00C51918" w:rsidRDefault="007B741D" w:rsidP="001906E9">
            <w:pPr>
              <w:spacing w:after="0" w:line="240" w:lineRule="auto"/>
              <w:jc w:val="center"/>
              <w:rPr>
                <w:rFonts w:ascii="Arial" w:eastAsia="Times New Roman" w:hAnsi="Arial" w:cs="Arial"/>
                <w:b/>
                <w:bCs/>
                <w:sz w:val="20"/>
                <w:szCs w:val="20"/>
                <w:lang w:eastAsia="de-DE"/>
              </w:rPr>
            </w:pPr>
            <w:r w:rsidRPr="00C51918">
              <w:rPr>
                <w:rFonts w:ascii="Arial" w:eastAsia="Times New Roman" w:hAnsi="Arial" w:cs="Arial"/>
                <w:b/>
                <w:bCs/>
                <w:sz w:val="20"/>
                <w:szCs w:val="20"/>
                <w:lang w:eastAsia="de-DE"/>
              </w:rPr>
              <w:t>Sample size</w:t>
            </w:r>
          </w:p>
        </w:tc>
        <w:tc>
          <w:tcPr>
            <w:tcW w:w="1075" w:type="dxa"/>
            <w:tcBorders>
              <w:top w:val="single" w:sz="4" w:space="0" w:color="auto"/>
              <w:left w:val="nil"/>
              <w:bottom w:val="single" w:sz="4" w:space="0" w:color="auto"/>
              <w:right w:val="single" w:sz="4" w:space="0" w:color="auto"/>
            </w:tcBorders>
            <w:shd w:val="clear" w:color="auto" w:fill="auto"/>
            <w:vAlign w:val="center"/>
            <w:hideMark/>
          </w:tcPr>
          <w:p w14:paraId="0704E99F" w14:textId="77777777" w:rsidR="007B741D" w:rsidRPr="00C51918" w:rsidRDefault="007B741D" w:rsidP="001906E9">
            <w:pPr>
              <w:spacing w:after="0" w:line="240" w:lineRule="auto"/>
              <w:jc w:val="center"/>
              <w:rPr>
                <w:rFonts w:ascii="Arial" w:eastAsia="Times New Roman" w:hAnsi="Arial" w:cs="Arial"/>
                <w:b/>
                <w:bCs/>
                <w:color w:val="000000"/>
                <w:sz w:val="20"/>
                <w:szCs w:val="20"/>
                <w:lang w:eastAsia="de-DE"/>
              </w:rPr>
            </w:pPr>
            <w:r w:rsidRPr="00C51918">
              <w:rPr>
                <w:rFonts w:ascii="Arial" w:eastAsia="Times New Roman" w:hAnsi="Arial" w:cs="Arial"/>
                <w:b/>
                <w:bCs/>
                <w:color w:val="000000"/>
                <w:sz w:val="20"/>
                <w:szCs w:val="20"/>
                <w:lang w:eastAsia="de-DE"/>
              </w:rPr>
              <w:t>Country</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28339CC" w14:textId="77777777" w:rsidR="007B741D" w:rsidRPr="00C51918" w:rsidRDefault="007B741D" w:rsidP="001906E9">
            <w:pPr>
              <w:spacing w:after="0" w:line="240" w:lineRule="auto"/>
              <w:jc w:val="center"/>
              <w:rPr>
                <w:rFonts w:ascii="Arial" w:eastAsia="Times New Roman" w:hAnsi="Arial" w:cs="Arial"/>
                <w:b/>
                <w:bCs/>
                <w:color w:val="000000"/>
                <w:sz w:val="20"/>
                <w:szCs w:val="20"/>
                <w:lang w:eastAsia="de-DE"/>
              </w:rPr>
            </w:pPr>
            <w:r w:rsidRPr="00C51918">
              <w:rPr>
                <w:rFonts w:ascii="Arial" w:eastAsia="Times New Roman" w:hAnsi="Arial" w:cs="Arial"/>
                <w:b/>
                <w:bCs/>
                <w:color w:val="000000"/>
                <w:sz w:val="20"/>
                <w:szCs w:val="20"/>
                <w:lang w:eastAsia="de-DE"/>
              </w:rPr>
              <w:t>Study design</w:t>
            </w:r>
          </w:p>
        </w:tc>
        <w:tc>
          <w:tcPr>
            <w:tcW w:w="3460" w:type="dxa"/>
            <w:tcBorders>
              <w:top w:val="single" w:sz="4" w:space="0" w:color="auto"/>
              <w:left w:val="nil"/>
              <w:bottom w:val="single" w:sz="4" w:space="0" w:color="auto"/>
              <w:right w:val="single" w:sz="4" w:space="0" w:color="auto"/>
            </w:tcBorders>
            <w:shd w:val="clear" w:color="auto" w:fill="auto"/>
            <w:vAlign w:val="center"/>
            <w:hideMark/>
          </w:tcPr>
          <w:p w14:paraId="5F4D3A6C" w14:textId="77777777" w:rsidR="007B741D" w:rsidRPr="00C51918" w:rsidRDefault="007B741D" w:rsidP="001906E9">
            <w:pPr>
              <w:spacing w:after="0" w:line="240" w:lineRule="auto"/>
              <w:jc w:val="center"/>
              <w:rPr>
                <w:rFonts w:ascii="Arial" w:eastAsia="Times New Roman" w:hAnsi="Arial" w:cs="Arial"/>
                <w:b/>
                <w:bCs/>
                <w:color w:val="000000"/>
                <w:sz w:val="20"/>
                <w:szCs w:val="20"/>
                <w:lang w:eastAsia="de-DE"/>
              </w:rPr>
            </w:pPr>
            <w:r w:rsidRPr="00C51918">
              <w:rPr>
                <w:rFonts w:ascii="Arial" w:eastAsia="Times New Roman" w:hAnsi="Arial" w:cs="Arial"/>
                <w:b/>
                <w:bCs/>
                <w:color w:val="000000"/>
                <w:sz w:val="20"/>
                <w:szCs w:val="20"/>
                <w:lang w:eastAsia="de-DE"/>
              </w:rPr>
              <w:t>Sample type</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0C72FFB" w14:textId="77777777" w:rsidR="007B741D" w:rsidRPr="00C51918" w:rsidRDefault="007B741D" w:rsidP="001906E9">
            <w:pPr>
              <w:spacing w:after="0" w:line="240" w:lineRule="auto"/>
              <w:jc w:val="center"/>
              <w:rPr>
                <w:rFonts w:ascii="Arial" w:eastAsia="Times New Roman" w:hAnsi="Arial" w:cs="Arial"/>
                <w:b/>
                <w:bCs/>
                <w:color w:val="000000"/>
                <w:sz w:val="20"/>
                <w:szCs w:val="20"/>
                <w:lang w:eastAsia="de-DE"/>
              </w:rPr>
            </w:pPr>
            <w:r w:rsidRPr="00C51918">
              <w:rPr>
                <w:rFonts w:ascii="Arial" w:eastAsia="Times New Roman" w:hAnsi="Arial" w:cs="Arial"/>
                <w:b/>
                <w:bCs/>
                <w:color w:val="000000"/>
                <w:sz w:val="20"/>
                <w:szCs w:val="20"/>
                <w:lang w:eastAsia="de-DE"/>
              </w:rPr>
              <w:t>% Women</w:t>
            </w:r>
          </w:p>
        </w:tc>
        <w:tc>
          <w:tcPr>
            <w:tcW w:w="1958" w:type="dxa"/>
            <w:tcBorders>
              <w:top w:val="single" w:sz="4" w:space="0" w:color="auto"/>
              <w:left w:val="nil"/>
              <w:bottom w:val="single" w:sz="4" w:space="0" w:color="auto"/>
              <w:right w:val="single" w:sz="4" w:space="0" w:color="auto"/>
            </w:tcBorders>
            <w:shd w:val="clear" w:color="auto" w:fill="auto"/>
            <w:vAlign w:val="center"/>
            <w:hideMark/>
          </w:tcPr>
          <w:p w14:paraId="6488757E" w14:textId="77777777" w:rsidR="007B741D" w:rsidRPr="00C51918" w:rsidRDefault="007B741D" w:rsidP="001906E9">
            <w:pPr>
              <w:spacing w:after="0" w:line="240" w:lineRule="auto"/>
              <w:jc w:val="center"/>
              <w:rPr>
                <w:rFonts w:ascii="Arial" w:eastAsia="Times New Roman" w:hAnsi="Arial" w:cs="Arial"/>
                <w:b/>
                <w:bCs/>
                <w:color w:val="000000"/>
                <w:sz w:val="20"/>
                <w:szCs w:val="20"/>
                <w:lang w:val="en-US" w:eastAsia="de-DE"/>
              </w:rPr>
            </w:pPr>
            <w:r w:rsidRPr="00C51918">
              <w:rPr>
                <w:rFonts w:ascii="Arial" w:eastAsia="Times New Roman" w:hAnsi="Arial" w:cs="Arial"/>
                <w:b/>
                <w:bCs/>
                <w:color w:val="000000"/>
                <w:sz w:val="20"/>
                <w:szCs w:val="20"/>
                <w:lang w:val="en-US" w:eastAsia="de-DE"/>
              </w:rPr>
              <w:t xml:space="preserve">Age </w:t>
            </w:r>
            <w:r w:rsidRPr="00C51918">
              <w:rPr>
                <w:rFonts w:ascii="Arial" w:eastAsia="Times New Roman" w:hAnsi="Arial" w:cs="Arial"/>
                <w:b/>
                <w:bCs/>
                <w:color w:val="000000"/>
                <w:sz w:val="20"/>
                <w:szCs w:val="20"/>
                <w:lang w:val="en-US" w:eastAsia="de-DE"/>
              </w:rPr>
              <w:br/>
              <w:t xml:space="preserve">mean </w:t>
            </w:r>
            <w:r w:rsidRPr="00C51918">
              <w:rPr>
                <w:rFonts w:ascii="Arial" w:eastAsia="Times New Roman" w:hAnsi="Arial" w:cs="Arial"/>
                <w:color w:val="000000"/>
                <w:sz w:val="20"/>
                <w:szCs w:val="20"/>
                <w:lang w:val="en-US" w:eastAsia="de-DE"/>
              </w:rPr>
              <w:t>±</w:t>
            </w:r>
            <w:r w:rsidRPr="00C51918">
              <w:rPr>
                <w:rFonts w:ascii="Arial" w:eastAsia="Times New Roman" w:hAnsi="Arial" w:cs="Arial"/>
                <w:b/>
                <w:bCs/>
                <w:color w:val="000000"/>
                <w:sz w:val="20"/>
                <w:szCs w:val="20"/>
                <w:lang w:val="en-US" w:eastAsia="de-DE"/>
              </w:rPr>
              <w:t xml:space="preserve"> SD (range) or</w:t>
            </w:r>
            <w:r w:rsidR="001906E9">
              <w:rPr>
                <w:rFonts w:ascii="Arial" w:eastAsia="Times New Roman" w:hAnsi="Arial" w:cs="Arial"/>
                <w:b/>
                <w:bCs/>
                <w:color w:val="000000"/>
                <w:sz w:val="20"/>
                <w:szCs w:val="20"/>
                <w:lang w:val="en-US" w:eastAsia="de-DE"/>
              </w:rPr>
              <w:t xml:space="preserve"> </w:t>
            </w:r>
            <w:r w:rsidRPr="00C51918">
              <w:rPr>
                <w:rFonts w:ascii="Arial" w:eastAsia="Times New Roman" w:hAnsi="Arial" w:cs="Arial"/>
                <w:b/>
                <w:bCs/>
                <w:color w:val="000000"/>
                <w:sz w:val="20"/>
                <w:szCs w:val="20"/>
                <w:lang w:val="en-US" w:eastAsia="de-DE"/>
              </w:rPr>
              <w:t>% in age groups</w:t>
            </w:r>
          </w:p>
        </w:tc>
      </w:tr>
      <w:tr w:rsidR="007B741D" w:rsidRPr="00C51918" w14:paraId="5E735045" w14:textId="77777777" w:rsidTr="008F42E4">
        <w:trPr>
          <w:trHeight w:val="600"/>
        </w:trPr>
        <w:tc>
          <w:tcPr>
            <w:tcW w:w="535" w:type="dxa"/>
            <w:tcBorders>
              <w:top w:val="nil"/>
              <w:left w:val="single" w:sz="4" w:space="0" w:color="auto"/>
              <w:bottom w:val="single" w:sz="4" w:space="0" w:color="auto"/>
              <w:right w:val="single" w:sz="4" w:space="0" w:color="auto"/>
            </w:tcBorders>
            <w:shd w:val="clear" w:color="auto" w:fill="auto"/>
            <w:noWrap/>
            <w:hideMark/>
          </w:tcPr>
          <w:p w14:paraId="12F02672" w14:textId="41C6898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w:t>
            </w:r>
            <w:r w:rsidR="00356CA8">
              <w:rPr>
                <w:rFonts w:ascii="Arial" w:eastAsia="Times New Roman" w:hAnsi="Arial" w:cs="Arial"/>
                <w:color w:val="000000"/>
                <w:sz w:val="20"/>
                <w:szCs w:val="20"/>
                <w:lang w:eastAsia="de-DE"/>
              </w:rPr>
              <w:t>1</w:t>
            </w:r>
          </w:p>
        </w:tc>
        <w:tc>
          <w:tcPr>
            <w:tcW w:w="2250" w:type="dxa"/>
            <w:tcBorders>
              <w:top w:val="nil"/>
              <w:left w:val="nil"/>
              <w:bottom w:val="single" w:sz="4" w:space="0" w:color="auto"/>
              <w:right w:val="single" w:sz="4" w:space="0" w:color="auto"/>
            </w:tcBorders>
            <w:shd w:val="clear" w:color="auto" w:fill="auto"/>
            <w:hideMark/>
          </w:tcPr>
          <w:p w14:paraId="21FFAE1F"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Scalone 2011</w:t>
            </w:r>
          </w:p>
        </w:tc>
        <w:tc>
          <w:tcPr>
            <w:tcW w:w="1619" w:type="dxa"/>
            <w:tcBorders>
              <w:top w:val="nil"/>
              <w:left w:val="nil"/>
              <w:bottom w:val="single" w:sz="4" w:space="0" w:color="auto"/>
              <w:right w:val="single" w:sz="4" w:space="0" w:color="auto"/>
            </w:tcBorders>
            <w:shd w:val="clear" w:color="auto" w:fill="auto"/>
            <w:hideMark/>
          </w:tcPr>
          <w:p w14:paraId="68C79268"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426</w:t>
            </w:r>
          </w:p>
        </w:tc>
        <w:tc>
          <w:tcPr>
            <w:tcW w:w="1075" w:type="dxa"/>
            <w:tcBorders>
              <w:top w:val="nil"/>
              <w:left w:val="nil"/>
              <w:bottom w:val="single" w:sz="4" w:space="0" w:color="auto"/>
              <w:right w:val="single" w:sz="4" w:space="0" w:color="auto"/>
            </w:tcBorders>
            <w:shd w:val="clear" w:color="auto" w:fill="auto"/>
            <w:hideMark/>
          </w:tcPr>
          <w:p w14:paraId="4B4893FF"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I</w:t>
            </w:r>
          </w:p>
        </w:tc>
        <w:tc>
          <w:tcPr>
            <w:tcW w:w="2126" w:type="dxa"/>
            <w:tcBorders>
              <w:top w:val="nil"/>
              <w:left w:val="nil"/>
              <w:bottom w:val="single" w:sz="4" w:space="0" w:color="auto"/>
              <w:right w:val="single" w:sz="4" w:space="0" w:color="auto"/>
            </w:tcBorders>
            <w:shd w:val="clear" w:color="auto" w:fill="auto"/>
            <w:hideMark/>
          </w:tcPr>
          <w:p w14:paraId="3A626CE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Cross-</w:t>
            </w:r>
            <w:r w:rsidRPr="00491101">
              <w:rPr>
                <w:rFonts w:ascii="Arial" w:eastAsia="Times New Roman" w:hAnsi="Arial" w:cs="Arial"/>
                <w:color w:val="000000"/>
                <w:sz w:val="20"/>
                <w:szCs w:val="20"/>
                <w:lang w:val="en-US" w:eastAsia="de-DE"/>
              </w:rPr>
              <w:t>sectional</w:t>
            </w:r>
          </w:p>
        </w:tc>
        <w:tc>
          <w:tcPr>
            <w:tcW w:w="3460" w:type="dxa"/>
            <w:tcBorders>
              <w:top w:val="nil"/>
              <w:left w:val="nil"/>
              <w:bottom w:val="single" w:sz="4" w:space="0" w:color="auto"/>
              <w:right w:val="single" w:sz="4" w:space="0" w:color="auto"/>
            </w:tcBorders>
            <w:shd w:val="clear" w:color="auto" w:fill="auto"/>
            <w:hideMark/>
          </w:tcPr>
          <w:p w14:paraId="6CF9073A"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Chronic hepatitis C, chronic hepatitis B, cirrhosis, liver transplantation and other chronic hepatic diseases</w:t>
            </w:r>
          </w:p>
        </w:tc>
        <w:tc>
          <w:tcPr>
            <w:tcW w:w="1276" w:type="dxa"/>
            <w:tcBorders>
              <w:top w:val="nil"/>
              <w:left w:val="nil"/>
              <w:bottom w:val="single" w:sz="4" w:space="0" w:color="auto"/>
              <w:right w:val="single" w:sz="4" w:space="0" w:color="auto"/>
            </w:tcBorders>
            <w:shd w:val="clear" w:color="auto" w:fill="auto"/>
            <w:hideMark/>
          </w:tcPr>
          <w:p w14:paraId="28971B1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31.0</w:t>
            </w:r>
          </w:p>
        </w:tc>
        <w:tc>
          <w:tcPr>
            <w:tcW w:w="1958" w:type="dxa"/>
            <w:tcBorders>
              <w:top w:val="nil"/>
              <w:left w:val="nil"/>
              <w:bottom w:val="single" w:sz="4" w:space="0" w:color="auto"/>
              <w:right w:val="single" w:sz="4" w:space="0" w:color="auto"/>
            </w:tcBorders>
            <w:shd w:val="clear" w:color="auto" w:fill="auto"/>
            <w:hideMark/>
          </w:tcPr>
          <w:p w14:paraId="47F6B465" w14:textId="3DF866EF"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54.25</w:t>
            </w:r>
            <w:r w:rsidR="001906E9">
              <w:rPr>
                <w:rFonts w:ascii="Arial" w:eastAsia="Times New Roman" w:hAnsi="Arial" w:cs="Arial"/>
                <w:color w:val="000000"/>
                <w:sz w:val="20"/>
                <w:szCs w:val="20"/>
                <w:lang w:eastAsia="de-DE"/>
              </w:rPr>
              <w:t>**</w:t>
            </w:r>
            <w:r w:rsidRPr="00C51918">
              <w:rPr>
                <w:rFonts w:ascii="Arial" w:eastAsia="Times New Roman" w:hAnsi="Arial" w:cs="Arial"/>
                <w:color w:val="000000"/>
                <w:sz w:val="20"/>
                <w:szCs w:val="20"/>
                <w:lang w:eastAsia="de-DE"/>
              </w:rPr>
              <w:t xml:space="preserve"> </w:t>
            </w:r>
            <w:r w:rsidR="00AF045B" w:rsidRPr="00C51918">
              <w:rPr>
                <w:rFonts w:ascii="Arial" w:eastAsia="Times New Roman" w:hAnsi="Arial" w:cs="Arial"/>
                <w:color w:val="000000"/>
                <w:sz w:val="20"/>
                <w:szCs w:val="20"/>
                <w:lang w:val="en-US" w:eastAsia="de-DE"/>
              </w:rPr>
              <w:t>±</w:t>
            </w:r>
            <w:r w:rsidRPr="00C51918">
              <w:rPr>
                <w:rFonts w:ascii="Arial" w:eastAsia="Times New Roman" w:hAnsi="Arial" w:cs="Arial"/>
                <w:color w:val="000000"/>
                <w:sz w:val="20"/>
                <w:szCs w:val="20"/>
                <w:lang w:eastAsia="de-DE"/>
              </w:rPr>
              <w:t xml:space="preserve"> 16.25  (19-84)</w:t>
            </w:r>
          </w:p>
        </w:tc>
      </w:tr>
      <w:tr w:rsidR="007B741D" w:rsidRPr="00C51918" w14:paraId="498E92A8" w14:textId="77777777" w:rsidTr="008F42E4">
        <w:trPr>
          <w:trHeight w:val="528"/>
        </w:trPr>
        <w:tc>
          <w:tcPr>
            <w:tcW w:w="535" w:type="dxa"/>
            <w:tcBorders>
              <w:top w:val="nil"/>
              <w:left w:val="single" w:sz="4" w:space="0" w:color="auto"/>
              <w:bottom w:val="single" w:sz="4" w:space="0" w:color="auto"/>
              <w:right w:val="single" w:sz="4" w:space="0" w:color="auto"/>
            </w:tcBorders>
            <w:shd w:val="clear" w:color="auto" w:fill="auto"/>
            <w:noWrap/>
            <w:hideMark/>
          </w:tcPr>
          <w:p w14:paraId="08DB4F25" w14:textId="7896C5CC"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w:t>
            </w:r>
            <w:r w:rsidR="00356CA8">
              <w:rPr>
                <w:rFonts w:ascii="Arial" w:eastAsia="Times New Roman" w:hAnsi="Arial" w:cs="Arial"/>
                <w:color w:val="000000"/>
                <w:sz w:val="20"/>
                <w:szCs w:val="20"/>
                <w:lang w:eastAsia="de-DE"/>
              </w:rPr>
              <w:t>2</w:t>
            </w:r>
          </w:p>
        </w:tc>
        <w:tc>
          <w:tcPr>
            <w:tcW w:w="2250" w:type="dxa"/>
            <w:tcBorders>
              <w:top w:val="nil"/>
              <w:left w:val="nil"/>
              <w:bottom w:val="single" w:sz="4" w:space="0" w:color="auto"/>
              <w:right w:val="single" w:sz="4" w:space="0" w:color="auto"/>
            </w:tcBorders>
            <w:shd w:val="clear" w:color="auto" w:fill="auto"/>
            <w:hideMark/>
          </w:tcPr>
          <w:p w14:paraId="6077FD61"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Kim 2012</w:t>
            </w:r>
          </w:p>
        </w:tc>
        <w:tc>
          <w:tcPr>
            <w:tcW w:w="1619" w:type="dxa"/>
            <w:tcBorders>
              <w:top w:val="nil"/>
              <w:left w:val="nil"/>
              <w:bottom w:val="single" w:sz="4" w:space="0" w:color="auto"/>
              <w:right w:val="single" w:sz="4" w:space="0" w:color="auto"/>
            </w:tcBorders>
            <w:shd w:val="clear" w:color="auto" w:fill="auto"/>
            <w:hideMark/>
          </w:tcPr>
          <w:p w14:paraId="76406241"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T1: 893 (38,5%), T2: 78 (out of 250)</w:t>
            </w:r>
          </w:p>
        </w:tc>
        <w:tc>
          <w:tcPr>
            <w:tcW w:w="1075" w:type="dxa"/>
            <w:tcBorders>
              <w:top w:val="nil"/>
              <w:left w:val="nil"/>
              <w:bottom w:val="single" w:sz="4" w:space="0" w:color="auto"/>
              <w:right w:val="single" w:sz="4" w:space="0" w:color="auto"/>
            </w:tcBorders>
            <w:shd w:val="clear" w:color="auto" w:fill="auto"/>
            <w:hideMark/>
          </w:tcPr>
          <w:p w14:paraId="1F0646A9" w14:textId="4B2F276F" w:rsidR="007B741D" w:rsidRPr="00C51918" w:rsidRDefault="004F41DC" w:rsidP="001906E9">
            <w:pPr>
              <w:spacing w:after="0" w:line="240" w:lineRule="auto"/>
              <w:rPr>
                <w:rFonts w:ascii="Arial" w:eastAsia="Times New Roman" w:hAnsi="Arial" w:cs="Arial"/>
                <w:color w:val="000000"/>
                <w:sz w:val="20"/>
                <w:szCs w:val="20"/>
                <w:lang w:eastAsia="de-DE"/>
              </w:rPr>
            </w:pPr>
            <w:r>
              <w:rPr>
                <w:rFonts w:ascii="Arial" w:eastAsia="Times New Roman" w:hAnsi="Arial" w:cs="Arial"/>
                <w:color w:val="000000"/>
                <w:sz w:val="20"/>
                <w:szCs w:val="20"/>
                <w:lang w:eastAsia="de-DE"/>
              </w:rPr>
              <w:t>KOR</w:t>
            </w:r>
          </w:p>
        </w:tc>
        <w:tc>
          <w:tcPr>
            <w:tcW w:w="2126" w:type="dxa"/>
            <w:tcBorders>
              <w:top w:val="nil"/>
              <w:left w:val="nil"/>
              <w:bottom w:val="single" w:sz="4" w:space="0" w:color="auto"/>
              <w:right w:val="single" w:sz="4" w:space="0" w:color="auto"/>
            </w:tcBorders>
            <w:shd w:val="clear" w:color="auto" w:fill="auto"/>
            <w:hideMark/>
          </w:tcPr>
          <w:p w14:paraId="4ED17C5D"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T1 and 11,5 (6 to 15) days later</w:t>
            </w:r>
          </w:p>
        </w:tc>
        <w:tc>
          <w:tcPr>
            <w:tcW w:w="3460" w:type="dxa"/>
            <w:tcBorders>
              <w:top w:val="nil"/>
              <w:left w:val="nil"/>
              <w:bottom w:val="single" w:sz="4" w:space="0" w:color="auto"/>
              <w:right w:val="single" w:sz="4" w:space="0" w:color="auto"/>
            </w:tcBorders>
            <w:shd w:val="clear" w:color="auto" w:fill="auto"/>
            <w:hideMark/>
          </w:tcPr>
          <w:p w14:paraId="559CD3C0"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Cancer patients aged 18+ yrs receiving chemotherapy at an ambulatory cancer center over a 1-mo period</w:t>
            </w:r>
          </w:p>
        </w:tc>
        <w:tc>
          <w:tcPr>
            <w:tcW w:w="1276" w:type="dxa"/>
            <w:tcBorders>
              <w:top w:val="nil"/>
              <w:left w:val="nil"/>
              <w:bottom w:val="single" w:sz="4" w:space="0" w:color="auto"/>
              <w:right w:val="single" w:sz="4" w:space="0" w:color="auto"/>
            </w:tcBorders>
            <w:shd w:val="clear" w:color="auto" w:fill="auto"/>
            <w:hideMark/>
          </w:tcPr>
          <w:p w14:paraId="7C745007"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 xml:space="preserve">T1: 50.5 </w:t>
            </w:r>
            <w:r w:rsidRPr="00C51918">
              <w:rPr>
                <w:rFonts w:ascii="Arial" w:eastAsia="Times New Roman" w:hAnsi="Arial" w:cs="Arial"/>
                <w:color w:val="000000"/>
                <w:sz w:val="20"/>
                <w:szCs w:val="20"/>
                <w:lang w:eastAsia="de-DE"/>
              </w:rPr>
              <w:br/>
              <w:t>T2: 49.0</w:t>
            </w:r>
          </w:p>
        </w:tc>
        <w:tc>
          <w:tcPr>
            <w:tcW w:w="1958" w:type="dxa"/>
            <w:tcBorders>
              <w:top w:val="nil"/>
              <w:left w:val="nil"/>
              <w:bottom w:val="single" w:sz="4" w:space="0" w:color="auto"/>
              <w:right w:val="single" w:sz="4" w:space="0" w:color="auto"/>
            </w:tcBorders>
            <w:shd w:val="clear" w:color="auto" w:fill="auto"/>
            <w:hideMark/>
          </w:tcPr>
          <w:p w14:paraId="152F103C"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44.9 ± 15.3 (19-88)</w:t>
            </w:r>
            <w:r w:rsidRPr="00C51918">
              <w:rPr>
                <w:rFonts w:ascii="Arial" w:eastAsia="Times New Roman" w:hAnsi="Arial" w:cs="Arial"/>
                <w:color w:val="000000"/>
                <w:sz w:val="20"/>
                <w:szCs w:val="20"/>
                <w:lang w:val="en-US" w:eastAsia="de-DE"/>
              </w:rPr>
              <w:br/>
              <w:t>45.3 ± 15.8 (19-88)</w:t>
            </w:r>
          </w:p>
        </w:tc>
      </w:tr>
      <w:tr w:rsidR="007B741D" w:rsidRPr="00C51918" w14:paraId="483D124E" w14:textId="77777777" w:rsidTr="008F42E4">
        <w:trPr>
          <w:trHeight w:val="300"/>
        </w:trPr>
        <w:tc>
          <w:tcPr>
            <w:tcW w:w="535" w:type="dxa"/>
            <w:tcBorders>
              <w:top w:val="nil"/>
              <w:left w:val="single" w:sz="4" w:space="0" w:color="auto"/>
              <w:bottom w:val="single" w:sz="4" w:space="0" w:color="auto"/>
              <w:right w:val="single" w:sz="4" w:space="0" w:color="auto"/>
            </w:tcBorders>
            <w:shd w:val="clear" w:color="auto" w:fill="auto"/>
            <w:noWrap/>
            <w:hideMark/>
          </w:tcPr>
          <w:p w14:paraId="7D9D0E18" w14:textId="6B089EC5"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w:t>
            </w:r>
            <w:r w:rsidR="00356CA8">
              <w:rPr>
                <w:rFonts w:ascii="Arial" w:eastAsia="Times New Roman" w:hAnsi="Arial" w:cs="Arial"/>
                <w:color w:val="000000"/>
                <w:sz w:val="20"/>
                <w:szCs w:val="20"/>
                <w:lang w:val="en-US" w:eastAsia="de-DE"/>
              </w:rPr>
              <w:t>3</w:t>
            </w:r>
          </w:p>
        </w:tc>
        <w:tc>
          <w:tcPr>
            <w:tcW w:w="2250" w:type="dxa"/>
            <w:tcBorders>
              <w:top w:val="nil"/>
              <w:left w:val="nil"/>
              <w:bottom w:val="single" w:sz="4" w:space="0" w:color="auto"/>
              <w:right w:val="single" w:sz="4" w:space="0" w:color="auto"/>
            </w:tcBorders>
            <w:shd w:val="clear" w:color="auto" w:fill="auto"/>
            <w:hideMark/>
          </w:tcPr>
          <w:p w14:paraId="0D32B179"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Tran 2012</w:t>
            </w:r>
          </w:p>
        </w:tc>
        <w:tc>
          <w:tcPr>
            <w:tcW w:w="1619" w:type="dxa"/>
            <w:tcBorders>
              <w:top w:val="nil"/>
              <w:left w:val="nil"/>
              <w:bottom w:val="single" w:sz="4" w:space="0" w:color="auto"/>
              <w:right w:val="single" w:sz="4" w:space="0" w:color="auto"/>
            </w:tcBorders>
            <w:shd w:val="clear" w:color="auto" w:fill="auto"/>
            <w:hideMark/>
          </w:tcPr>
          <w:p w14:paraId="6CCF2115"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1,016</w:t>
            </w:r>
          </w:p>
        </w:tc>
        <w:tc>
          <w:tcPr>
            <w:tcW w:w="1075" w:type="dxa"/>
            <w:tcBorders>
              <w:top w:val="nil"/>
              <w:left w:val="nil"/>
              <w:bottom w:val="single" w:sz="4" w:space="0" w:color="auto"/>
              <w:right w:val="single" w:sz="4" w:space="0" w:color="auto"/>
            </w:tcBorders>
            <w:shd w:val="clear" w:color="auto" w:fill="auto"/>
            <w:hideMark/>
          </w:tcPr>
          <w:p w14:paraId="61351052"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VT</w:t>
            </w:r>
          </w:p>
        </w:tc>
        <w:tc>
          <w:tcPr>
            <w:tcW w:w="2126" w:type="dxa"/>
            <w:tcBorders>
              <w:top w:val="nil"/>
              <w:left w:val="nil"/>
              <w:bottom w:val="single" w:sz="4" w:space="0" w:color="auto"/>
              <w:right w:val="single" w:sz="4" w:space="0" w:color="auto"/>
            </w:tcBorders>
            <w:shd w:val="clear" w:color="auto" w:fill="auto"/>
            <w:hideMark/>
          </w:tcPr>
          <w:p w14:paraId="4BC016FE"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Cross-sectional survey</w:t>
            </w:r>
          </w:p>
        </w:tc>
        <w:tc>
          <w:tcPr>
            <w:tcW w:w="3460" w:type="dxa"/>
            <w:tcBorders>
              <w:top w:val="nil"/>
              <w:left w:val="nil"/>
              <w:bottom w:val="single" w:sz="4" w:space="0" w:color="auto"/>
              <w:right w:val="single" w:sz="4" w:space="0" w:color="auto"/>
            </w:tcBorders>
            <w:shd w:val="clear" w:color="auto" w:fill="auto"/>
            <w:hideMark/>
          </w:tcPr>
          <w:p w14:paraId="233EFC1F"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Patients with diagnosis of HIV/AIDS based on CD4 count</w:t>
            </w:r>
          </w:p>
        </w:tc>
        <w:tc>
          <w:tcPr>
            <w:tcW w:w="1276" w:type="dxa"/>
            <w:tcBorders>
              <w:top w:val="nil"/>
              <w:left w:val="nil"/>
              <w:bottom w:val="single" w:sz="4" w:space="0" w:color="auto"/>
              <w:right w:val="single" w:sz="4" w:space="0" w:color="auto"/>
            </w:tcBorders>
            <w:shd w:val="clear" w:color="auto" w:fill="auto"/>
            <w:hideMark/>
          </w:tcPr>
          <w:p w14:paraId="425AEFAD"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36.2</w:t>
            </w:r>
          </w:p>
        </w:tc>
        <w:tc>
          <w:tcPr>
            <w:tcW w:w="1958" w:type="dxa"/>
            <w:tcBorders>
              <w:top w:val="nil"/>
              <w:left w:val="nil"/>
              <w:bottom w:val="single" w:sz="4" w:space="0" w:color="auto"/>
              <w:right w:val="single" w:sz="4" w:space="0" w:color="auto"/>
            </w:tcBorders>
            <w:shd w:val="clear" w:color="auto" w:fill="auto"/>
            <w:hideMark/>
          </w:tcPr>
          <w:p w14:paraId="35A9A57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val="en-US" w:eastAsia="de-DE"/>
              </w:rPr>
              <w:t>35.4 ±</w:t>
            </w:r>
            <w:r w:rsidRPr="00C51918" w:rsidDel="00F47D21">
              <w:rPr>
                <w:rFonts w:ascii="Arial" w:eastAsia="Times New Roman" w:hAnsi="Arial" w:cs="Arial"/>
                <w:color w:val="000000"/>
                <w:sz w:val="20"/>
                <w:szCs w:val="20"/>
                <w:lang w:val="en-US" w:eastAsia="de-DE"/>
              </w:rPr>
              <w:t xml:space="preserve"> </w:t>
            </w:r>
            <w:r w:rsidRPr="00C51918">
              <w:rPr>
                <w:rFonts w:ascii="Arial" w:eastAsia="Times New Roman" w:hAnsi="Arial" w:cs="Arial"/>
                <w:color w:val="000000"/>
                <w:sz w:val="20"/>
                <w:szCs w:val="20"/>
                <w:lang w:eastAsia="de-DE"/>
              </w:rPr>
              <w:t>7.0 (NR)</w:t>
            </w:r>
          </w:p>
        </w:tc>
      </w:tr>
      <w:tr w:rsidR="007B741D" w:rsidRPr="00C51918" w14:paraId="339A6219" w14:textId="77777777" w:rsidTr="008F42E4">
        <w:trPr>
          <w:trHeight w:val="1200"/>
        </w:trPr>
        <w:tc>
          <w:tcPr>
            <w:tcW w:w="535" w:type="dxa"/>
            <w:tcBorders>
              <w:top w:val="nil"/>
              <w:left w:val="single" w:sz="4" w:space="0" w:color="auto"/>
              <w:bottom w:val="single" w:sz="4" w:space="0" w:color="auto"/>
              <w:right w:val="single" w:sz="4" w:space="0" w:color="auto"/>
            </w:tcBorders>
            <w:shd w:val="clear" w:color="auto" w:fill="auto"/>
            <w:noWrap/>
            <w:hideMark/>
          </w:tcPr>
          <w:p w14:paraId="69F418E5" w14:textId="44BFD66A" w:rsidR="007B741D" w:rsidRPr="00C51918" w:rsidRDefault="007B741D" w:rsidP="001906E9">
            <w:pPr>
              <w:spacing w:after="0" w:line="240" w:lineRule="auto"/>
              <w:rPr>
                <w:rFonts w:ascii="Arial" w:eastAsia="Times New Roman" w:hAnsi="Arial" w:cs="Arial"/>
                <w:color w:val="000000"/>
                <w:sz w:val="20"/>
                <w:szCs w:val="20"/>
                <w:lang w:eastAsia="de-DE"/>
              </w:rPr>
            </w:pPr>
            <w:bookmarkStart w:id="1" w:name="_Hlk26907747"/>
            <w:r w:rsidRPr="00C51918">
              <w:rPr>
                <w:rFonts w:ascii="Arial" w:eastAsia="Times New Roman" w:hAnsi="Arial" w:cs="Arial"/>
                <w:color w:val="000000"/>
                <w:sz w:val="20"/>
                <w:szCs w:val="20"/>
                <w:lang w:eastAsia="de-DE"/>
              </w:rPr>
              <w:t>A</w:t>
            </w:r>
            <w:r w:rsidR="00356CA8">
              <w:rPr>
                <w:rFonts w:ascii="Arial" w:eastAsia="Times New Roman" w:hAnsi="Arial" w:cs="Arial"/>
                <w:color w:val="000000"/>
                <w:sz w:val="20"/>
                <w:szCs w:val="20"/>
                <w:lang w:eastAsia="de-DE"/>
              </w:rPr>
              <w:t>4</w:t>
            </w:r>
          </w:p>
          <w:p w14:paraId="546BEBDF" w14:textId="0E917B40"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w:t>
            </w:r>
            <w:r w:rsidR="00356CA8">
              <w:rPr>
                <w:rFonts w:ascii="Arial" w:eastAsia="Times New Roman" w:hAnsi="Arial" w:cs="Arial"/>
                <w:color w:val="000000"/>
                <w:sz w:val="20"/>
                <w:szCs w:val="20"/>
                <w:lang w:eastAsia="de-DE"/>
              </w:rPr>
              <w:t>6</w:t>
            </w:r>
          </w:p>
          <w:p w14:paraId="4B44AC51" w14:textId="0FF29CFF"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A8</w:t>
            </w:r>
            <w:bookmarkEnd w:id="1"/>
            <w:r w:rsidR="00356CA8">
              <w:rPr>
                <w:rFonts w:ascii="Arial" w:eastAsia="Times New Roman" w:hAnsi="Arial" w:cs="Arial"/>
                <w:color w:val="000000"/>
                <w:sz w:val="20"/>
                <w:szCs w:val="20"/>
                <w:lang w:eastAsia="de-DE"/>
              </w:rPr>
              <w:t>3</w:t>
            </w:r>
          </w:p>
        </w:tc>
        <w:tc>
          <w:tcPr>
            <w:tcW w:w="2250" w:type="dxa"/>
            <w:tcBorders>
              <w:top w:val="nil"/>
              <w:left w:val="nil"/>
              <w:bottom w:val="single" w:sz="4" w:space="0" w:color="auto"/>
              <w:right w:val="single" w:sz="4" w:space="0" w:color="auto"/>
            </w:tcBorders>
            <w:shd w:val="clear" w:color="auto" w:fill="auto"/>
            <w:hideMark/>
          </w:tcPr>
          <w:p w14:paraId="24938541"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Van Hout 2012*</w:t>
            </w:r>
          </w:p>
          <w:p w14:paraId="4A6BE2AF"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Janssen 2013</w:t>
            </w:r>
          </w:p>
          <w:p w14:paraId="27E425C6"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Janssen 2018*</w:t>
            </w:r>
          </w:p>
        </w:tc>
        <w:tc>
          <w:tcPr>
            <w:tcW w:w="1619" w:type="dxa"/>
            <w:tcBorders>
              <w:top w:val="nil"/>
              <w:left w:val="nil"/>
              <w:bottom w:val="single" w:sz="4" w:space="0" w:color="auto"/>
              <w:right w:val="single" w:sz="4" w:space="0" w:color="auto"/>
            </w:tcBorders>
            <w:shd w:val="clear" w:color="auto" w:fill="auto"/>
            <w:hideMark/>
          </w:tcPr>
          <w:p w14:paraId="7689DA5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3,691</w:t>
            </w:r>
          </w:p>
        </w:tc>
        <w:tc>
          <w:tcPr>
            <w:tcW w:w="1075" w:type="dxa"/>
            <w:tcBorders>
              <w:top w:val="nil"/>
              <w:left w:val="nil"/>
              <w:bottom w:val="single" w:sz="4" w:space="0" w:color="auto"/>
              <w:right w:val="single" w:sz="4" w:space="0" w:color="auto"/>
            </w:tcBorders>
            <w:shd w:val="clear" w:color="auto" w:fill="auto"/>
            <w:hideMark/>
          </w:tcPr>
          <w:p w14:paraId="218B4641"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DK, UK, NL, PL, I, SCO (crosswalk)</w:t>
            </w:r>
          </w:p>
        </w:tc>
        <w:tc>
          <w:tcPr>
            <w:tcW w:w="2126" w:type="dxa"/>
            <w:tcBorders>
              <w:top w:val="nil"/>
              <w:left w:val="nil"/>
              <w:bottom w:val="single" w:sz="4" w:space="0" w:color="auto"/>
              <w:right w:val="single" w:sz="4" w:space="0" w:color="auto"/>
            </w:tcBorders>
            <w:shd w:val="clear" w:color="auto" w:fill="auto"/>
            <w:hideMark/>
          </w:tcPr>
          <w:p w14:paraId="7712FA0F"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Cross-sectional</w:t>
            </w:r>
          </w:p>
        </w:tc>
        <w:tc>
          <w:tcPr>
            <w:tcW w:w="3460" w:type="dxa"/>
            <w:tcBorders>
              <w:top w:val="nil"/>
              <w:left w:val="nil"/>
              <w:bottom w:val="single" w:sz="4" w:space="0" w:color="auto"/>
              <w:right w:val="single" w:sz="4" w:space="0" w:color="auto"/>
            </w:tcBorders>
            <w:shd w:val="clear" w:color="auto" w:fill="auto"/>
            <w:hideMark/>
          </w:tcPr>
          <w:p w14:paraId="2E101879"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COPD/asthma (n=342), depression (n=250), diabetes (n=284), liver disease (n=645), personality disorders (n=384), rheumatoid arthritis/arthritis (n=372), stroke (n=614), students (n=443)</w:t>
            </w:r>
          </w:p>
        </w:tc>
        <w:tc>
          <w:tcPr>
            <w:tcW w:w="1276" w:type="dxa"/>
            <w:tcBorders>
              <w:top w:val="nil"/>
              <w:left w:val="nil"/>
              <w:bottom w:val="single" w:sz="4" w:space="0" w:color="auto"/>
              <w:right w:val="single" w:sz="4" w:space="0" w:color="auto"/>
            </w:tcBorders>
            <w:shd w:val="clear" w:color="auto" w:fill="auto"/>
            <w:hideMark/>
          </w:tcPr>
          <w:p w14:paraId="3A8799B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52.0</w:t>
            </w:r>
          </w:p>
        </w:tc>
        <w:tc>
          <w:tcPr>
            <w:tcW w:w="1958" w:type="dxa"/>
            <w:tcBorders>
              <w:top w:val="nil"/>
              <w:left w:val="nil"/>
              <w:bottom w:val="single" w:sz="4" w:space="0" w:color="auto"/>
              <w:right w:val="single" w:sz="4" w:space="0" w:color="auto"/>
            </w:tcBorders>
            <w:shd w:val="clear" w:color="auto" w:fill="auto"/>
            <w:hideMark/>
          </w:tcPr>
          <w:p w14:paraId="7F2117C8"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51.9 ±</w:t>
            </w:r>
            <w:r w:rsidRPr="00C51918" w:rsidDel="00F47D21">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20 (NR)</w:t>
            </w:r>
          </w:p>
        </w:tc>
      </w:tr>
      <w:tr w:rsidR="007B741D" w:rsidRPr="00C51918" w14:paraId="4A361FDE" w14:textId="77777777" w:rsidTr="008F42E4">
        <w:trPr>
          <w:trHeight w:val="197"/>
        </w:trPr>
        <w:tc>
          <w:tcPr>
            <w:tcW w:w="535" w:type="dxa"/>
            <w:tcBorders>
              <w:top w:val="nil"/>
              <w:left w:val="single" w:sz="4" w:space="0" w:color="auto"/>
              <w:bottom w:val="single" w:sz="4" w:space="0" w:color="auto"/>
              <w:right w:val="single" w:sz="4" w:space="0" w:color="auto"/>
            </w:tcBorders>
            <w:shd w:val="clear" w:color="auto" w:fill="auto"/>
            <w:noWrap/>
            <w:hideMark/>
          </w:tcPr>
          <w:p w14:paraId="44B21819" w14:textId="697DA02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w:t>
            </w:r>
            <w:r w:rsidR="00356CA8">
              <w:rPr>
                <w:rFonts w:ascii="Arial" w:eastAsia="Times New Roman" w:hAnsi="Arial" w:cs="Arial"/>
                <w:color w:val="000000"/>
                <w:sz w:val="20"/>
                <w:szCs w:val="20"/>
                <w:lang w:eastAsia="de-DE"/>
              </w:rPr>
              <w:t>5</w:t>
            </w:r>
          </w:p>
        </w:tc>
        <w:tc>
          <w:tcPr>
            <w:tcW w:w="2250" w:type="dxa"/>
            <w:tcBorders>
              <w:top w:val="nil"/>
              <w:left w:val="nil"/>
              <w:bottom w:val="single" w:sz="4" w:space="0" w:color="auto"/>
              <w:right w:val="single" w:sz="4" w:space="0" w:color="auto"/>
            </w:tcBorders>
            <w:shd w:val="clear" w:color="auto" w:fill="auto"/>
            <w:hideMark/>
          </w:tcPr>
          <w:p w14:paraId="7F5347B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Augstovski 2013</w:t>
            </w:r>
          </w:p>
        </w:tc>
        <w:tc>
          <w:tcPr>
            <w:tcW w:w="1619" w:type="dxa"/>
            <w:tcBorders>
              <w:top w:val="nil"/>
              <w:left w:val="nil"/>
              <w:bottom w:val="single" w:sz="4" w:space="0" w:color="auto"/>
              <w:right w:val="single" w:sz="4" w:space="0" w:color="auto"/>
            </w:tcBorders>
            <w:shd w:val="clear" w:color="auto" w:fill="auto"/>
            <w:hideMark/>
          </w:tcPr>
          <w:p w14:paraId="38F2AF50"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387</w:t>
            </w:r>
          </w:p>
        </w:tc>
        <w:tc>
          <w:tcPr>
            <w:tcW w:w="1075" w:type="dxa"/>
            <w:tcBorders>
              <w:top w:val="nil"/>
              <w:left w:val="nil"/>
              <w:bottom w:val="single" w:sz="4" w:space="0" w:color="auto"/>
              <w:right w:val="single" w:sz="4" w:space="0" w:color="auto"/>
            </w:tcBorders>
            <w:shd w:val="clear" w:color="auto" w:fill="auto"/>
            <w:hideMark/>
          </w:tcPr>
          <w:p w14:paraId="513C71B1"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Argentina</w:t>
            </w:r>
          </w:p>
        </w:tc>
        <w:tc>
          <w:tcPr>
            <w:tcW w:w="2126" w:type="dxa"/>
            <w:tcBorders>
              <w:top w:val="nil"/>
              <w:left w:val="nil"/>
              <w:bottom w:val="single" w:sz="4" w:space="0" w:color="auto"/>
              <w:right w:val="single" w:sz="4" w:space="0" w:color="auto"/>
            </w:tcBorders>
            <w:shd w:val="clear" w:color="auto" w:fill="auto"/>
            <w:hideMark/>
          </w:tcPr>
          <w:p w14:paraId="16E2872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Cross-</w:t>
            </w:r>
            <w:r w:rsidRPr="00491101">
              <w:rPr>
                <w:rFonts w:ascii="Arial" w:eastAsia="Times New Roman" w:hAnsi="Arial" w:cs="Arial"/>
                <w:color w:val="000000"/>
                <w:sz w:val="20"/>
                <w:szCs w:val="20"/>
                <w:lang w:val="en-US" w:eastAsia="de-DE"/>
              </w:rPr>
              <w:t>sectional</w:t>
            </w:r>
          </w:p>
        </w:tc>
        <w:tc>
          <w:tcPr>
            <w:tcW w:w="3460" w:type="dxa"/>
            <w:tcBorders>
              <w:top w:val="nil"/>
              <w:left w:val="nil"/>
              <w:bottom w:val="single" w:sz="4" w:space="0" w:color="auto"/>
              <w:right w:val="single" w:sz="4" w:space="0" w:color="auto"/>
            </w:tcBorders>
            <w:shd w:val="clear" w:color="auto" w:fill="auto"/>
            <w:hideMark/>
          </w:tcPr>
          <w:p w14:paraId="0B6742E1"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General population adults living in the Buenos Aries metropolitan area</w:t>
            </w:r>
          </w:p>
        </w:tc>
        <w:tc>
          <w:tcPr>
            <w:tcW w:w="1276" w:type="dxa"/>
            <w:tcBorders>
              <w:top w:val="nil"/>
              <w:left w:val="nil"/>
              <w:bottom w:val="single" w:sz="4" w:space="0" w:color="auto"/>
              <w:right w:val="single" w:sz="4" w:space="0" w:color="auto"/>
            </w:tcBorders>
            <w:shd w:val="clear" w:color="auto" w:fill="auto"/>
            <w:hideMark/>
          </w:tcPr>
          <w:p w14:paraId="137D5A3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48.6</w:t>
            </w:r>
          </w:p>
        </w:tc>
        <w:tc>
          <w:tcPr>
            <w:tcW w:w="1958" w:type="dxa"/>
            <w:tcBorders>
              <w:top w:val="nil"/>
              <w:left w:val="nil"/>
              <w:bottom w:val="single" w:sz="4" w:space="0" w:color="auto"/>
              <w:right w:val="single" w:sz="4" w:space="0" w:color="auto"/>
            </w:tcBorders>
            <w:shd w:val="clear" w:color="auto" w:fill="auto"/>
            <w:hideMark/>
          </w:tcPr>
          <w:p w14:paraId="4AFA33AA"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39.2 ± 13.7 (NR)</w:t>
            </w:r>
          </w:p>
          <w:p w14:paraId="7B9CD220"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38.9 ±</w:t>
            </w:r>
            <w:r w:rsidRPr="00C51918" w:rsidDel="00F47D21">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14.4 (NR)</w:t>
            </w:r>
          </w:p>
        </w:tc>
      </w:tr>
      <w:tr w:rsidR="007B741D" w:rsidRPr="00C51918" w14:paraId="6B4F1AE5" w14:textId="77777777" w:rsidTr="008F42E4">
        <w:trPr>
          <w:trHeight w:val="600"/>
        </w:trPr>
        <w:tc>
          <w:tcPr>
            <w:tcW w:w="535" w:type="dxa"/>
            <w:tcBorders>
              <w:top w:val="nil"/>
              <w:left w:val="single" w:sz="4" w:space="0" w:color="auto"/>
              <w:bottom w:val="single" w:sz="4" w:space="0" w:color="auto"/>
              <w:right w:val="single" w:sz="4" w:space="0" w:color="auto"/>
            </w:tcBorders>
            <w:shd w:val="clear" w:color="auto" w:fill="auto"/>
            <w:noWrap/>
            <w:hideMark/>
          </w:tcPr>
          <w:p w14:paraId="1971666F" w14:textId="1375D6E1"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w:t>
            </w:r>
            <w:r w:rsidR="00356CA8">
              <w:rPr>
                <w:rFonts w:ascii="Arial" w:eastAsia="Times New Roman" w:hAnsi="Arial" w:cs="Arial"/>
                <w:color w:val="000000"/>
                <w:sz w:val="20"/>
                <w:szCs w:val="20"/>
                <w:lang w:eastAsia="de-DE"/>
              </w:rPr>
              <w:t>7</w:t>
            </w:r>
          </w:p>
        </w:tc>
        <w:tc>
          <w:tcPr>
            <w:tcW w:w="2250" w:type="dxa"/>
            <w:tcBorders>
              <w:top w:val="nil"/>
              <w:left w:val="nil"/>
              <w:bottom w:val="single" w:sz="4" w:space="0" w:color="auto"/>
              <w:right w:val="single" w:sz="4" w:space="0" w:color="auto"/>
            </w:tcBorders>
            <w:shd w:val="clear" w:color="auto" w:fill="auto"/>
            <w:hideMark/>
          </w:tcPr>
          <w:p w14:paraId="2E73818C"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Keely 2013</w:t>
            </w:r>
          </w:p>
        </w:tc>
        <w:tc>
          <w:tcPr>
            <w:tcW w:w="1619" w:type="dxa"/>
            <w:tcBorders>
              <w:top w:val="nil"/>
              <w:left w:val="nil"/>
              <w:bottom w:val="single" w:sz="4" w:space="0" w:color="auto"/>
              <w:right w:val="single" w:sz="4" w:space="0" w:color="auto"/>
            </w:tcBorders>
            <w:shd w:val="clear" w:color="auto" w:fill="auto"/>
            <w:hideMark/>
          </w:tcPr>
          <w:p w14:paraId="203DADC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23</w:t>
            </w:r>
          </w:p>
        </w:tc>
        <w:tc>
          <w:tcPr>
            <w:tcW w:w="1075" w:type="dxa"/>
            <w:tcBorders>
              <w:top w:val="nil"/>
              <w:left w:val="nil"/>
              <w:bottom w:val="single" w:sz="4" w:space="0" w:color="auto"/>
              <w:right w:val="single" w:sz="4" w:space="0" w:color="auto"/>
            </w:tcBorders>
            <w:shd w:val="clear" w:color="auto" w:fill="auto"/>
            <w:hideMark/>
          </w:tcPr>
          <w:p w14:paraId="7941786C"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UK, AU</w:t>
            </w:r>
          </w:p>
        </w:tc>
        <w:tc>
          <w:tcPr>
            <w:tcW w:w="2126" w:type="dxa"/>
            <w:tcBorders>
              <w:top w:val="nil"/>
              <w:left w:val="nil"/>
              <w:bottom w:val="single" w:sz="4" w:space="0" w:color="auto"/>
              <w:right w:val="single" w:sz="4" w:space="0" w:color="auto"/>
            </w:tcBorders>
            <w:shd w:val="clear" w:color="auto" w:fill="auto"/>
            <w:hideMark/>
          </w:tcPr>
          <w:p w14:paraId="5FB5B71A"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Qualitative interview study</w:t>
            </w:r>
          </w:p>
        </w:tc>
        <w:tc>
          <w:tcPr>
            <w:tcW w:w="3460" w:type="dxa"/>
            <w:tcBorders>
              <w:top w:val="nil"/>
              <w:left w:val="nil"/>
              <w:bottom w:val="single" w:sz="4" w:space="0" w:color="auto"/>
              <w:right w:val="single" w:sz="4" w:space="0" w:color="auto"/>
            </w:tcBorders>
            <w:shd w:val="clear" w:color="auto" w:fill="auto"/>
            <w:hideMark/>
          </w:tcPr>
          <w:p w14:paraId="593E41A0"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Professionals with clinical and public health experts, medical doctors and frontline researchers, health economists</w:t>
            </w:r>
          </w:p>
        </w:tc>
        <w:tc>
          <w:tcPr>
            <w:tcW w:w="1276" w:type="dxa"/>
            <w:tcBorders>
              <w:top w:val="nil"/>
              <w:left w:val="nil"/>
              <w:bottom w:val="single" w:sz="4" w:space="0" w:color="auto"/>
              <w:right w:val="single" w:sz="4" w:space="0" w:color="auto"/>
            </w:tcBorders>
            <w:shd w:val="clear" w:color="auto" w:fill="auto"/>
            <w:hideMark/>
          </w:tcPr>
          <w:p w14:paraId="4468878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43.5</w:t>
            </w:r>
          </w:p>
        </w:tc>
        <w:tc>
          <w:tcPr>
            <w:tcW w:w="1958" w:type="dxa"/>
            <w:tcBorders>
              <w:top w:val="nil"/>
              <w:left w:val="nil"/>
              <w:bottom w:val="single" w:sz="4" w:space="0" w:color="auto"/>
              <w:right w:val="single" w:sz="4" w:space="0" w:color="auto"/>
            </w:tcBorders>
            <w:shd w:val="clear" w:color="auto" w:fill="auto"/>
            <w:hideMark/>
          </w:tcPr>
          <w:p w14:paraId="7923BE7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NR</w:t>
            </w:r>
          </w:p>
        </w:tc>
      </w:tr>
      <w:tr w:rsidR="007B741D" w:rsidRPr="00C51918" w14:paraId="3DF720CF" w14:textId="77777777" w:rsidTr="008F42E4">
        <w:trPr>
          <w:trHeight w:val="401"/>
        </w:trPr>
        <w:tc>
          <w:tcPr>
            <w:tcW w:w="535" w:type="dxa"/>
            <w:tcBorders>
              <w:top w:val="nil"/>
              <w:left w:val="single" w:sz="4" w:space="0" w:color="auto"/>
              <w:bottom w:val="single" w:sz="4" w:space="0" w:color="auto"/>
              <w:right w:val="single" w:sz="4" w:space="0" w:color="auto"/>
            </w:tcBorders>
            <w:shd w:val="clear" w:color="auto" w:fill="auto"/>
            <w:noWrap/>
            <w:hideMark/>
          </w:tcPr>
          <w:p w14:paraId="54C7B59B" w14:textId="2AC13FFE"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w:t>
            </w:r>
            <w:r w:rsidR="00356CA8">
              <w:rPr>
                <w:rFonts w:ascii="Arial" w:eastAsia="Times New Roman" w:hAnsi="Arial" w:cs="Arial"/>
                <w:color w:val="000000"/>
                <w:sz w:val="20"/>
                <w:szCs w:val="20"/>
                <w:lang w:eastAsia="de-DE"/>
              </w:rPr>
              <w:t>8</w:t>
            </w:r>
          </w:p>
        </w:tc>
        <w:tc>
          <w:tcPr>
            <w:tcW w:w="2250" w:type="dxa"/>
            <w:tcBorders>
              <w:top w:val="nil"/>
              <w:left w:val="nil"/>
              <w:bottom w:val="single" w:sz="4" w:space="0" w:color="auto"/>
              <w:right w:val="single" w:sz="4" w:space="0" w:color="auto"/>
            </w:tcBorders>
            <w:shd w:val="clear" w:color="auto" w:fill="auto"/>
            <w:hideMark/>
          </w:tcPr>
          <w:p w14:paraId="0C8EE33D"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Kim  2013</w:t>
            </w:r>
          </w:p>
        </w:tc>
        <w:tc>
          <w:tcPr>
            <w:tcW w:w="1619" w:type="dxa"/>
            <w:tcBorders>
              <w:top w:val="nil"/>
              <w:left w:val="nil"/>
              <w:bottom w:val="single" w:sz="4" w:space="0" w:color="auto"/>
              <w:right w:val="single" w:sz="4" w:space="0" w:color="auto"/>
            </w:tcBorders>
            <w:shd w:val="clear" w:color="auto" w:fill="auto"/>
            <w:hideMark/>
          </w:tcPr>
          <w:p w14:paraId="60B04C2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600</w:t>
            </w:r>
          </w:p>
        </w:tc>
        <w:tc>
          <w:tcPr>
            <w:tcW w:w="1075" w:type="dxa"/>
            <w:tcBorders>
              <w:top w:val="nil"/>
              <w:left w:val="nil"/>
              <w:bottom w:val="single" w:sz="4" w:space="0" w:color="auto"/>
              <w:right w:val="single" w:sz="4" w:space="0" w:color="auto"/>
            </w:tcBorders>
            <w:shd w:val="clear" w:color="auto" w:fill="auto"/>
            <w:hideMark/>
          </w:tcPr>
          <w:p w14:paraId="6666B927"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KOR</w:t>
            </w:r>
          </w:p>
        </w:tc>
        <w:tc>
          <w:tcPr>
            <w:tcW w:w="2126" w:type="dxa"/>
            <w:tcBorders>
              <w:top w:val="nil"/>
              <w:left w:val="nil"/>
              <w:bottom w:val="single" w:sz="4" w:space="0" w:color="auto"/>
              <w:right w:val="single" w:sz="4" w:space="0" w:color="auto"/>
            </w:tcBorders>
            <w:shd w:val="clear" w:color="auto" w:fill="auto"/>
            <w:hideMark/>
          </w:tcPr>
          <w:p w14:paraId="0DD9FB77"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Cross-sectional survey: initial survey and a small re-survey for reliability analysis</w:t>
            </w:r>
          </w:p>
        </w:tc>
        <w:tc>
          <w:tcPr>
            <w:tcW w:w="3460" w:type="dxa"/>
            <w:tcBorders>
              <w:top w:val="nil"/>
              <w:left w:val="nil"/>
              <w:bottom w:val="single" w:sz="4" w:space="0" w:color="auto"/>
              <w:right w:val="single" w:sz="4" w:space="0" w:color="auto"/>
            </w:tcBorders>
            <w:shd w:val="clear" w:color="auto" w:fill="auto"/>
            <w:hideMark/>
          </w:tcPr>
          <w:p w14:paraId="7E90C617" w14:textId="2189FD0F" w:rsidR="007B741D" w:rsidRPr="00491101" w:rsidRDefault="007B741D" w:rsidP="000F0F78">
            <w:pPr>
              <w:spacing w:after="0" w:line="240" w:lineRule="auto"/>
              <w:rPr>
                <w:rFonts w:ascii="Arial" w:eastAsia="Times New Roman" w:hAnsi="Arial" w:cs="Arial"/>
                <w:color w:val="000000"/>
                <w:sz w:val="20"/>
                <w:szCs w:val="20"/>
                <w:lang w:val="en-US" w:eastAsia="de-DE"/>
              </w:rPr>
            </w:pPr>
            <w:r w:rsidRPr="00491101">
              <w:rPr>
                <w:rFonts w:ascii="Arial" w:eastAsia="Times New Roman" w:hAnsi="Arial" w:cs="Arial"/>
                <w:color w:val="000000"/>
                <w:sz w:val="20"/>
                <w:szCs w:val="20"/>
                <w:lang w:val="en-US" w:eastAsia="de-DE"/>
              </w:rPr>
              <w:t>Nationally representative general pop</w:t>
            </w:r>
            <w:r w:rsidR="000F0F78">
              <w:rPr>
                <w:rFonts w:ascii="Arial" w:eastAsia="Times New Roman" w:hAnsi="Arial" w:cs="Arial"/>
                <w:color w:val="000000"/>
                <w:sz w:val="20"/>
                <w:szCs w:val="20"/>
                <w:lang w:val="en-US" w:eastAsia="de-DE"/>
              </w:rPr>
              <w:t>u</w:t>
            </w:r>
            <w:r w:rsidRPr="00491101">
              <w:rPr>
                <w:rFonts w:ascii="Arial" w:eastAsia="Times New Roman" w:hAnsi="Arial" w:cs="Arial"/>
                <w:color w:val="000000"/>
                <w:sz w:val="20"/>
                <w:szCs w:val="20"/>
                <w:lang w:val="en-US" w:eastAsia="de-DE"/>
              </w:rPr>
              <w:t>lation</w:t>
            </w:r>
          </w:p>
        </w:tc>
        <w:tc>
          <w:tcPr>
            <w:tcW w:w="1276" w:type="dxa"/>
            <w:tcBorders>
              <w:top w:val="nil"/>
              <w:left w:val="nil"/>
              <w:bottom w:val="single" w:sz="4" w:space="0" w:color="auto"/>
              <w:right w:val="single" w:sz="4" w:space="0" w:color="auto"/>
            </w:tcBorders>
            <w:shd w:val="clear" w:color="auto" w:fill="auto"/>
            <w:hideMark/>
          </w:tcPr>
          <w:p w14:paraId="130C539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50.5</w:t>
            </w:r>
          </w:p>
        </w:tc>
        <w:tc>
          <w:tcPr>
            <w:tcW w:w="1958" w:type="dxa"/>
            <w:tcBorders>
              <w:top w:val="nil"/>
              <w:left w:val="nil"/>
              <w:bottom w:val="single" w:sz="4" w:space="0" w:color="auto"/>
              <w:right w:val="single" w:sz="4" w:space="0" w:color="auto"/>
            </w:tcBorders>
            <w:shd w:val="clear" w:color="auto" w:fill="auto"/>
            <w:hideMark/>
          </w:tcPr>
          <w:p w14:paraId="5AEFD62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44.9 ± 15.3 (NR)</w:t>
            </w:r>
          </w:p>
        </w:tc>
      </w:tr>
      <w:tr w:rsidR="007B741D" w:rsidRPr="00C51918" w14:paraId="57E6360C" w14:textId="77777777" w:rsidTr="008F42E4">
        <w:trPr>
          <w:trHeight w:val="259"/>
        </w:trPr>
        <w:tc>
          <w:tcPr>
            <w:tcW w:w="535" w:type="dxa"/>
            <w:tcBorders>
              <w:top w:val="nil"/>
              <w:left w:val="single" w:sz="4" w:space="0" w:color="auto"/>
              <w:bottom w:val="single" w:sz="4" w:space="0" w:color="auto"/>
              <w:right w:val="single" w:sz="4" w:space="0" w:color="auto"/>
            </w:tcBorders>
            <w:shd w:val="clear" w:color="auto" w:fill="auto"/>
            <w:noWrap/>
            <w:hideMark/>
          </w:tcPr>
          <w:p w14:paraId="4CB27718" w14:textId="52C0CD56"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w:t>
            </w:r>
            <w:r w:rsidR="00356CA8">
              <w:rPr>
                <w:rFonts w:ascii="Arial" w:eastAsia="Times New Roman" w:hAnsi="Arial" w:cs="Arial"/>
                <w:color w:val="000000"/>
                <w:sz w:val="20"/>
                <w:szCs w:val="20"/>
                <w:lang w:eastAsia="de-DE"/>
              </w:rPr>
              <w:t>9</w:t>
            </w:r>
          </w:p>
        </w:tc>
        <w:tc>
          <w:tcPr>
            <w:tcW w:w="2250" w:type="dxa"/>
            <w:tcBorders>
              <w:top w:val="nil"/>
              <w:left w:val="nil"/>
              <w:bottom w:val="single" w:sz="4" w:space="0" w:color="auto"/>
              <w:right w:val="single" w:sz="4" w:space="0" w:color="auto"/>
            </w:tcBorders>
            <w:shd w:val="clear" w:color="auto" w:fill="auto"/>
            <w:hideMark/>
          </w:tcPr>
          <w:p w14:paraId="758FC203"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Lee 2013</w:t>
            </w:r>
          </w:p>
        </w:tc>
        <w:tc>
          <w:tcPr>
            <w:tcW w:w="1619" w:type="dxa"/>
            <w:tcBorders>
              <w:top w:val="nil"/>
              <w:left w:val="nil"/>
              <w:bottom w:val="single" w:sz="4" w:space="0" w:color="auto"/>
              <w:right w:val="single" w:sz="4" w:space="0" w:color="auto"/>
            </w:tcBorders>
            <w:shd w:val="clear" w:color="auto" w:fill="auto"/>
            <w:hideMark/>
          </w:tcPr>
          <w:p w14:paraId="2712D551"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280</w:t>
            </w:r>
          </w:p>
        </w:tc>
        <w:tc>
          <w:tcPr>
            <w:tcW w:w="1075" w:type="dxa"/>
            <w:tcBorders>
              <w:top w:val="nil"/>
              <w:left w:val="nil"/>
              <w:bottom w:val="single" w:sz="4" w:space="0" w:color="auto"/>
              <w:right w:val="single" w:sz="4" w:space="0" w:color="auto"/>
            </w:tcBorders>
            <w:shd w:val="clear" w:color="auto" w:fill="auto"/>
            <w:hideMark/>
          </w:tcPr>
          <w:p w14:paraId="188E5161"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SG</w:t>
            </w:r>
          </w:p>
        </w:tc>
        <w:tc>
          <w:tcPr>
            <w:tcW w:w="2126" w:type="dxa"/>
            <w:tcBorders>
              <w:top w:val="nil"/>
              <w:left w:val="nil"/>
              <w:bottom w:val="single" w:sz="4" w:space="0" w:color="auto"/>
              <w:right w:val="single" w:sz="4" w:space="0" w:color="auto"/>
            </w:tcBorders>
            <w:shd w:val="clear" w:color="auto" w:fill="auto"/>
            <w:hideMark/>
          </w:tcPr>
          <w:p w14:paraId="26D4BE9F"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Test-retest survey: baseline and 1 week after</w:t>
            </w:r>
          </w:p>
        </w:tc>
        <w:tc>
          <w:tcPr>
            <w:tcW w:w="3460" w:type="dxa"/>
            <w:tcBorders>
              <w:top w:val="nil"/>
              <w:left w:val="nil"/>
              <w:bottom w:val="single" w:sz="4" w:space="0" w:color="auto"/>
              <w:right w:val="single" w:sz="4" w:space="0" w:color="auto"/>
            </w:tcBorders>
            <w:shd w:val="clear" w:color="auto" w:fill="auto"/>
            <w:hideMark/>
          </w:tcPr>
          <w:p w14:paraId="4AA19F12"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Patients with histologically confirmed breast cancer</w:t>
            </w:r>
          </w:p>
        </w:tc>
        <w:tc>
          <w:tcPr>
            <w:tcW w:w="1276" w:type="dxa"/>
            <w:tcBorders>
              <w:top w:val="nil"/>
              <w:left w:val="nil"/>
              <w:bottom w:val="single" w:sz="4" w:space="0" w:color="auto"/>
              <w:right w:val="single" w:sz="4" w:space="0" w:color="auto"/>
            </w:tcBorders>
            <w:shd w:val="clear" w:color="auto" w:fill="auto"/>
            <w:hideMark/>
          </w:tcPr>
          <w:p w14:paraId="3560500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100.0</w:t>
            </w:r>
          </w:p>
        </w:tc>
        <w:tc>
          <w:tcPr>
            <w:tcW w:w="1958" w:type="dxa"/>
            <w:tcBorders>
              <w:top w:val="nil"/>
              <w:left w:val="nil"/>
              <w:bottom w:val="single" w:sz="4" w:space="0" w:color="auto"/>
              <w:right w:val="single" w:sz="4" w:space="0" w:color="auto"/>
            </w:tcBorders>
            <w:shd w:val="clear" w:color="auto" w:fill="auto"/>
            <w:hideMark/>
          </w:tcPr>
          <w:p w14:paraId="4AEBECBF"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52.2 ±</w:t>
            </w:r>
            <w:r w:rsidRPr="00C51918" w:rsidDel="00F47D21">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9.9 (NR)</w:t>
            </w:r>
          </w:p>
        </w:tc>
      </w:tr>
      <w:tr w:rsidR="007B741D" w:rsidRPr="00C51918" w14:paraId="75DCDB6D" w14:textId="77777777" w:rsidTr="008F42E4">
        <w:trPr>
          <w:trHeight w:val="70"/>
        </w:trPr>
        <w:tc>
          <w:tcPr>
            <w:tcW w:w="535" w:type="dxa"/>
            <w:tcBorders>
              <w:top w:val="nil"/>
              <w:left w:val="single" w:sz="4" w:space="0" w:color="auto"/>
              <w:bottom w:val="single" w:sz="4" w:space="0" w:color="auto"/>
              <w:right w:val="single" w:sz="4" w:space="0" w:color="auto"/>
            </w:tcBorders>
            <w:shd w:val="clear" w:color="auto" w:fill="auto"/>
            <w:noWrap/>
            <w:hideMark/>
          </w:tcPr>
          <w:p w14:paraId="35B46252" w14:textId="499242D2"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A1</w:t>
            </w:r>
            <w:r w:rsidR="00356CA8">
              <w:rPr>
                <w:rFonts w:ascii="Arial" w:eastAsia="Times New Roman" w:hAnsi="Arial" w:cs="Arial"/>
                <w:color w:val="000000"/>
                <w:sz w:val="20"/>
                <w:szCs w:val="20"/>
                <w:lang w:eastAsia="de-DE"/>
              </w:rPr>
              <w:t>0</w:t>
            </w:r>
          </w:p>
        </w:tc>
        <w:tc>
          <w:tcPr>
            <w:tcW w:w="2250" w:type="dxa"/>
            <w:tcBorders>
              <w:top w:val="nil"/>
              <w:left w:val="nil"/>
              <w:bottom w:val="single" w:sz="4" w:space="0" w:color="auto"/>
              <w:right w:val="single" w:sz="4" w:space="0" w:color="auto"/>
            </w:tcBorders>
            <w:shd w:val="clear" w:color="auto" w:fill="auto"/>
            <w:hideMark/>
          </w:tcPr>
          <w:p w14:paraId="642CB63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Scalone 2013</w:t>
            </w:r>
          </w:p>
        </w:tc>
        <w:tc>
          <w:tcPr>
            <w:tcW w:w="1619" w:type="dxa"/>
            <w:tcBorders>
              <w:top w:val="nil"/>
              <w:left w:val="nil"/>
              <w:bottom w:val="single" w:sz="4" w:space="0" w:color="auto"/>
              <w:right w:val="single" w:sz="4" w:space="0" w:color="auto"/>
            </w:tcBorders>
            <w:shd w:val="clear" w:color="auto" w:fill="auto"/>
            <w:hideMark/>
          </w:tcPr>
          <w:p w14:paraId="225707F7"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1,088</w:t>
            </w:r>
          </w:p>
        </w:tc>
        <w:tc>
          <w:tcPr>
            <w:tcW w:w="1075" w:type="dxa"/>
            <w:tcBorders>
              <w:top w:val="nil"/>
              <w:left w:val="nil"/>
              <w:bottom w:val="single" w:sz="4" w:space="0" w:color="auto"/>
              <w:right w:val="single" w:sz="4" w:space="0" w:color="auto"/>
            </w:tcBorders>
            <w:shd w:val="clear" w:color="auto" w:fill="auto"/>
            <w:hideMark/>
          </w:tcPr>
          <w:p w14:paraId="7FD95A1B"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I</w:t>
            </w:r>
          </w:p>
        </w:tc>
        <w:tc>
          <w:tcPr>
            <w:tcW w:w="2126" w:type="dxa"/>
            <w:tcBorders>
              <w:top w:val="nil"/>
              <w:left w:val="nil"/>
              <w:bottom w:val="single" w:sz="4" w:space="0" w:color="auto"/>
              <w:right w:val="single" w:sz="4" w:space="0" w:color="auto"/>
            </w:tcBorders>
            <w:shd w:val="clear" w:color="auto" w:fill="auto"/>
            <w:hideMark/>
          </w:tcPr>
          <w:p w14:paraId="5062B3AC"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Cross-</w:t>
            </w:r>
            <w:r w:rsidRPr="00491101">
              <w:rPr>
                <w:rFonts w:ascii="Arial" w:eastAsia="Times New Roman" w:hAnsi="Arial" w:cs="Arial"/>
                <w:color w:val="000000"/>
                <w:sz w:val="20"/>
                <w:szCs w:val="20"/>
                <w:lang w:val="en-US" w:eastAsia="de-DE"/>
              </w:rPr>
              <w:t>sectional</w:t>
            </w:r>
          </w:p>
        </w:tc>
        <w:tc>
          <w:tcPr>
            <w:tcW w:w="3460" w:type="dxa"/>
            <w:tcBorders>
              <w:top w:val="nil"/>
              <w:left w:val="nil"/>
              <w:bottom w:val="single" w:sz="4" w:space="0" w:color="auto"/>
              <w:right w:val="single" w:sz="4" w:space="0" w:color="auto"/>
            </w:tcBorders>
            <w:shd w:val="clear" w:color="auto" w:fill="auto"/>
            <w:hideMark/>
          </w:tcPr>
          <w:p w14:paraId="75939CAE"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Patients with different chronic heart disorders</w:t>
            </w:r>
          </w:p>
        </w:tc>
        <w:tc>
          <w:tcPr>
            <w:tcW w:w="1276" w:type="dxa"/>
            <w:tcBorders>
              <w:top w:val="nil"/>
              <w:left w:val="nil"/>
              <w:bottom w:val="single" w:sz="4" w:space="0" w:color="auto"/>
              <w:right w:val="single" w:sz="4" w:space="0" w:color="auto"/>
            </w:tcBorders>
            <w:shd w:val="clear" w:color="auto" w:fill="auto"/>
            <w:hideMark/>
          </w:tcPr>
          <w:p w14:paraId="3AEEBF30"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38.0</w:t>
            </w:r>
          </w:p>
        </w:tc>
        <w:tc>
          <w:tcPr>
            <w:tcW w:w="1958" w:type="dxa"/>
            <w:tcBorders>
              <w:top w:val="nil"/>
              <w:left w:val="nil"/>
              <w:bottom w:val="single" w:sz="4" w:space="0" w:color="auto"/>
              <w:right w:val="single" w:sz="4" w:space="0" w:color="auto"/>
            </w:tcBorders>
            <w:shd w:val="clear" w:color="auto" w:fill="auto"/>
            <w:hideMark/>
          </w:tcPr>
          <w:p w14:paraId="74297791" w14:textId="21CD0C33" w:rsidR="007B741D" w:rsidRPr="00C51918" w:rsidRDefault="000F0F78" w:rsidP="000F0F78">
            <w:pPr>
              <w:spacing w:after="0" w:line="240" w:lineRule="auto"/>
              <w:rPr>
                <w:rFonts w:ascii="Arial" w:eastAsia="Times New Roman" w:hAnsi="Arial" w:cs="Arial"/>
                <w:color w:val="000000"/>
                <w:sz w:val="20"/>
                <w:szCs w:val="20"/>
                <w:lang w:val="en-US" w:eastAsia="de-DE"/>
              </w:rPr>
            </w:pPr>
            <w:r>
              <w:rPr>
                <w:rFonts w:ascii="Arial" w:eastAsia="Times New Roman" w:hAnsi="Arial" w:cs="Arial"/>
                <w:color w:val="000000"/>
                <w:sz w:val="20"/>
                <w:szCs w:val="20"/>
                <w:lang w:val="en-US" w:eastAsia="de-DE"/>
              </w:rPr>
              <w:t>NR</w:t>
            </w:r>
            <w:r w:rsidR="007B741D" w:rsidRPr="00C51918">
              <w:rPr>
                <w:rFonts w:ascii="Arial" w:eastAsia="Times New Roman" w:hAnsi="Arial" w:cs="Arial"/>
                <w:color w:val="000000"/>
                <w:sz w:val="20"/>
                <w:szCs w:val="20"/>
                <w:lang w:val="en-US" w:eastAsia="de-DE"/>
              </w:rPr>
              <w:t xml:space="preserve"> ± </w:t>
            </w:r>
            <w:r w:rsidR="007B741D" w:rsidRPr="00491101">
              <w:rPr>
                <w:rFonts w:ascii="Arial" w:eastAsia="Times New Roman" w:hAnsi="Arial" w:cs="Arial"/>
                <w:color w:val="000000"/>
                <w:sz w:val="20"/>
                <w:szCs w:val="20"/>
                <w:lang w:val="en-US" w:eastAsia="de-DE"/>
              </w:rPr>
              <w:t>17.</w:t>
            </w:r>
            <w:r w:rsidRPr="000F0F78">
              <w:rPr>
                <w:rFonts w:ascii="Arial" w:eastAsia="Times New Roman" w:hAnsi="Arial" w:cs="Arial"/>
                <w:color w:val="000000"/>
                <w:sz w:val="20"/>
                <w:szCs w:val="20"/>
                <w:lang w:val="en-US" w:eastAsia="de-DE"/>
              </w:rPr>
              <w:t>8</w:t>
            </w:r>
            <w:r w:rsidR="007B741D" w:rsidRPr="000F0F78">
              <w:rPr>
                <w:rFonts w:ascii="Arial" w:eastAsia="Times New Roman" w:hAnsi="Arial" w:cs="Arial"/>
                <w:color w:val="000000"/>
                <w:sz w:val="20"/>
                <w:szCs w:val="20"/>
                <w:lang w:val="en-US" w:eastAsia="de-DE"/>
              </w:rPr>
              <w:t>**</w:t>
            </w:r>
            <w:r w:rsidR="007B741D" w:rsidRPr="00C51918">
              <w:rPr>
                <w:rFonts w:ascii="Arial" w:eastAsia="Times New Roman" w:hAnsi="Arial" w:cs="Arial"/>
                <w:color w:val="000000"/>
                <w:sz w:val="20"/>
                <w:szCs w:val="20"/>
                <w:lang w:val="en-US" w:eastAsia="de-DE"/>
              </w:rPr>
              <w:t xml:space="preserve"> (18-89)</w:t>
            </w:r>
          </w:p>
        </w:tc>
      </w:tr>
      <w:tr w:rsidR="007B741D" w:rsidRPr="00C51918" w14:paraId="188A5A93" w14:textId="77777777" w:rsidTr="008F42E4">
        <w:trPr>
          <w:trHeight w:val="298"/>
        </w:trPr>
        <w:tc>
          <w:tcPr>
            <w:tcW w:w="535" w:type="dxa"/>
            <w:tcBorders>
              <w:top w:val="nil"/>
              <w:left w:val="single" w:sz="4" w:space="0" w:color="auto"/>
              <w:bottom w:val="single" w:sz="4" w:space="0" w:color="auto"/>
              <w:right w:val="single" w:sz="4" w:space="0" w:color="auto"/>
            </w:tcBorders>
            <w:shd w:val="clear" w:color="auto" w:fill="auto"/>
            <w:noWrap/>
            <w:hideMark/>
          </w:tcPr>
          <w:p w14:paraId="34DAD837" w14:textId="0B1A3F52"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A1</w:t>
            </w:r>
            <w:r w:rsidR="00356CA8">
              <w:rPr>
                <w:rFonts w:ascii="Arial" w:eastAsia="Times New Roman" w:hAnsi="Arial" w:cs="Arial"/>
                <w:color w:val="000000"/>
                <w:sz w:val="20"/>
                <w:szCs w:val="20"/>
                <w:lang w:val="en-US" w:eastAsia="de-DE"/>
              </w:rPr>
              <w:t>1</w:t>
            </w:r>
          </w:p>
        </w:tc>
        <w:tc>
          <w:tcPr>
            <w:tcW w:w="2250" w:type="dxa"/>
            <w:tcBorders>
              <w:top w:val="nil"/>
              <w:left w:val="nil"/>
              <w:bottom w:val="single" w:sz="4" w:space="0" w:color="auto"/>
              <w:right w:val="single" w:sz="4" w:space="0" w:color="auto"/>
            </w:tcBorders>
            <w:shd w:val="clear" w:color="auto" w:fill="auto"/>
            <w:hideMark/>
          </w:tcPr>
          <w:p w14:paraId="4AA573F2"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Swan 2013</w:t>
            </w:r>
          </w:p>
        </w:tc>
        <w:tc>
          <w:tcPr>
            <w:tcW w:w="1619" w:type="dxa"/>
            <w:tcBorders>
              <w:top w:val="nil"/>
              <w:left w:val="nil"/>
              <w:bottom w:val="single" w:sz="4" w:space="0" w:color="auto"/>
              <w:right w:val="single" w:sz="4" w:space="0" w:color="auto"/>
            </w:tcBorders>
            <w:shd w:val="clear" w:color="auto" w:fill="auto"/>
            <w:hideMark/>
          </w:tcPr>
          <w:p w14:paraId="485DED12"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T1: 109, T2: 71</w:t>
            </w:r>
          </w:p>
        </w:tc>
        <w:tc>
          <w:tcPr>
            <w:tcW w:w="1075" w:type="dxa"/>
            <w:tcBorders>
              <w:top w:val="nil"/>
              <w:left w:val="nil"/>
              <w:bottom w:val="single" w:sz="4" w:space="0" w:color="auto"/>
              <w:right w:val="single" w:sz="4" w:space="0" w:color="auto"/>
            </w:tcBorders>
            <w:shd w:val="clear" w:color="auto" w:fill="auto"/>
            <w:hideMark/>
          </w:tcPr>
          <w:p w14:paraId="565CA36E"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USA</w:t>
            </w:r>
          </w:p>
        </w:tc>
        <w:tc>
          <w:tcPr>
            <w:tcW w:w="2126" w:type="dxa"/>
            <w:tcBorders>
              <w:top w:val="nil"/>
              <w:left w:val="nil"/>
              <w:bottom w:val="single" w:sz="4" w:space="0" w:color="auto"/>
              <w:right w:val="single" w:sz="4" w:space="0" w:color="auto"/>
            </w:tcBorders>
            <w:shd w:val="clear" w:color="auto" w:fill="auto"/>
            <w:hideMark/>
          </w:tcPr>
          <w:p w14:paraId="3AF68F46"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Longitudinal study</w:t>
            </w:r>
          </w:p>
        </w:tc>
        <w:tc>
          <w:tcPr>
            <w:tcW w:w="3460" w:type="dxa"/>
            <w:tcBorders>
              <w:top w:val="nil"/>
              <w:left w:val="nil"/>
              <w:bottom w:val="single" w:sz="4" w:space="0" w:color="auto"/>
              <w:right w:val="single" w:sz="4" w:space="0" w:color="auto"/>
            </w:tcBorders>
            <w:shd w:val="clear" w:color="auto" w:fill="auto"/>
            <w:hideMark/>
          </w:tcPr>
          <w:p w14:paraId="1FE341E1"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Patients before and after colonoscopy screening</w:t>
            </w:r>
          </w:p>
        </w:tc>
        <w:tc>
          <w:tcPr>
            <w:tcW w:w="1276" w:type="dxa"/>
            <w:tcBorders>
              <w:top w:val="nil"/>
              <w:left w:val="nil"/>
              <w:bottom w:val="single" w:sz="4" w:space="0" w:color="auto"/>
              <w:right w:val="single" w:sz="4" w:space="0" w:color="auto"/>
            </w:tcBorders>
            <w:shd w:val="clear" w:color="auto" w:fill="auto"/>
            <w:hideMark/>
          </w:tcPr>
          <w:p w14:paraId="6C631938"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val="en-US" w:eastAsia="de-DE"/>
              </w:rPr>
              <w:t>53.</w:t>
            </w:r>
            <w:r w:rsidRPr="00C51918">
              <w:rPr>
                <w:rFonts w:ascii="Arial" w:eastAsia="Times New Roman" w:hAnsi="Arial" w:cs="Arial"/>
                <w:color w:val="000000"/>
                <w:sz w:val="20"/>
                <w:szCs w:val="20"/>
                <w:lang w:eastAsia="de-DE"/>
              </w:rPr>
              <w:t>5</w:t>
            </w:r>
          </w:p>
        </w:tc>
        <w:tc>
          <w:tcPr>
            <w:tcW w:w="1958" w:type="dxa"/>
            <w:tcBorders>
              <w:top w:val="nil"/>
              <w:left w:val="nil"/>
              <w:bottom w:val="single" w:sz="4" w:space="0" w:color="auto"/>
              <w:right w:val="single" w:sz="4" w:space="0" w:color="auto"/>
            </w:tcBorders>
            <w:shd w:val="clear" w:color="auto" w:fill="auto"/>
            <w:hideMark/>
          </w:tcPr>
          <w:p w14:paraId="30CB7A4C"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Women: 62.1</w:t>
            </w:r>
          </w:p>
          <w:p w14:paraId="091F8051"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Men: 62.6</w:t>
            </w:r>
          </w:p>
        </w:tc>
      </w:tr>
      <w:tr w:rsidR="007B741D" w:rsidRPr="00C51918" w14:paraId="02830EC5" w14:textId="77777777" w:rsidTr="008F42E4">
        <w:trPr>
          <w:trHeight w:val="256"/>
        </w:trPr>
        <w:tc>
          <w:tcPr>
            <w:tcW w:w="535" w:type="dxa"/>
            <w:tcBorders>
              <w:top w:val="nil"/>
              <w:left w:val="single" w:sz="4" w:space="0" w:color="auto"/>
              <w:bottom w:val="single" w:sz="4" w:space="0" w:color="auto"/>
              <w:right w:val="single" w:sz="4" w:space="0" w:color="auto"/>
            </w:tcBorders>
            <w:shd w:val="clear" w:color="auto" w:fill="auto"/>
            <w:noWrap/>
            <w:hideMark/>
          </w:tcPr>
          <w:p w14:paraId="0EC18742" w14:textId="08FBD5C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lastRenderedPageBreak/>
              <w:t>A1</w:t>
            </w:r>
            <w:r w:rsidR="00356CA8">
              <w:rPr>
                <w:rFonts w:ascii="Arial" w:eastAsia="Times New Roman" w:hAnsi="Arial" w:cs="Arial"/>
                <w:color w:val="000000"/>
                <w:sz w:val="20"/>
                <w:szCs w:val="20"/>
                <w:lang w:val="en-US" w:eastAsia="de-DE"/>
              </w:rPr>
              <w:t>2</w:t>
            </w:r>
          </w:p>
        </w:tc>
        <w:tc>
          <w:tcPr>
            <w:tcW w:w="2250" w:type="dxa"/>
            <w:tcBorders>
              <w:top w:val="nil"/>
              <w:left w:val="nil"/>
              <w:bottom w:val="single" w:sz="4" w:space="0" w:color="auto"/>
              <w:right w:val="single" w:sz="4" w:space="0" w:color="auto"/>
            </w:tcBorders>
            <w:shd w:val="clear" w:color="auto" w:fill="auto"/>
            <w:hideMark/>
          </w:tcPr>
          <w:p w14:paraId="316E97E3"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Swinburn 2013</w:t>
            </w:r>
          </w:p>
        </w:tc>
        <w:tc>
          <w:tcPr>
            <w:tcW w:w="1619" w:type="dxa"/>
            <w:tcBorders>
              <w:top w:val="nil"/>
              <w:left w:val="nil"/>
              <w:bottom w:val="single" w:sz="4" w:space="0" w:color="auto"/>
              <w:right w:val="single" w:sz="4" w:space="0" w:color="auto"/>
            </w:tcBorders>
            <w:shd w:val="clear" w:color="auto" w:fill="auto"/>
            <w:hideMark/>
          </w:tcPr>
          <w:p w14:paraId="7AC5C00B"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100</w:t>
            </w:r>
          </w:p>
        </w:tc>
        <w:tc>
          <w:tcPr>
            <w:tcW w:w="1075" w:type="dxa"/>
            <w:tcBorders>
              <w:top w:val="nil"/>
              <w:left w:val="nil"/>
              <w:bottom w:val="single" w:sz="4" w:space="0" w:color="auto"/>
              <w:right w:val="single" w:sz="4" w:space="0" w:color="auto"/>
            </w:tcBorders>
            <w:shd w:val="clear" w:color="auto" w:fill="auto"/>
            <w:hideMark/>
          </w:tcPr>
          <w:p w14:paraId="0F656B5F"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UK</w:t>
            </w:r>
          </w:p>
        </w:tc>
        <w:tc>
          <w:tcPr>
            <w:tcW w:w="2126" w:type="dxa"/>
            <w:tcBorders>
              <w:top w:val="nil"/>
              <w:left w:val="nil"/>
              <w:bottom w:val="single" w:sz="4" w:space="0" w:color="auto"/>
              <w:right w:val="single" w:sz="4" w:space="0" w:color="auto"/>
            </w:tcBorders>
            <w:shd w:val="clear" w:color="auto" w:fill="auto"/>
            <w:hideMark/>
          </w:tcPr>
          <w:p w14:paraId="40D4DB47"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Cross-sectional initial assessment survey</w:t>
            </w:r>
          </w:p>
        </w:tc>
        <w:tc>
          <w:tcPr>
            <w:tcW w:w="3460" w:type="dxa"/>
            <w:tcBorders>
              <w:top w:val="nil"/>
              <w:left w:val="nil"/>
              <w:bottom w:val="single" w:sz="4" w:space="0" w:color="auto"/>
              <w:right w:val="single" w:sz="4" w:space="0" w:color="auto"/>
            </w:tcBorders>
            <w:shd w:val="clear" w:color="auto" w:fill="auto"/>
            <w:hideMark/>
          </w:tcPr>
          <w:p w14:paraId="40ECFC5F"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Patients with varying levels of psoriasis</w:t>
            </w:r>
          </w:p>
        </w:tc>
        <w:tc>
          <w:tcPr>
            <w:tcW w:w="1276" w:type="dxa"/>
            <w:tcBorders>
              <w:top w:val="nil"/>
              <w:left w:val="nil"/>
              <w:bottom w:val="single" w:sz="4" w:space="0" w:color="auto"/>
              <w:right w:val="single" w:sz="4" w:space="0" w:color="auto"/>
            </w:tcBorders>
            <w:shd w:val="clear" w:color="auto" w:fill="auto"/>
            <w:hideMark/>
          </w:tcPr>
          <w:p w14:paraId="5E9AB096"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NR</w:t>
            </w:r>
          </w:p>
        </w:tc>
        <w:tc>
          <w:tcPr>
            <w:tcW w:w="1958" w:type="dxa"/>
            <w:tcBorders>
              <w:top w:val="nil"/>
              <w:left w:val="nil"/>
              <w:bottom w:val="single" w:sz="4" w:space="0" w:color="auto"/>
              <w:right w:val="single" w:sz="4" w:space="0" w:color="auto"/>
            </w:tcBorders>
            <w:shd w:val="clear" w:color="auto" w:fill="auto"/>
            <w:hideMark/>
          </w:tcPr>
          <w:p w14:paraId="6F754FCB"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NR</w:t>
            </w:r>
          </w:p>
        </w:tc>
      </w:tr>
      <w:tr w:rsidR="007B741D" w:rsidRPr="00C51918" w14:paraId="57619836" w14:textId="77777777" w:rsidTr="008F42E4">
        <w:trPr>
          <w:trHeight w:val="518"/>
        </w:trPr>
        <w:tc>
          <w:tcPr>
            <w:tcW w:w="535" w:type="dxa"/>
            <w:tcBorders>
              <w:top w:val="nil"/>
              <w:left w:val="single" w:sz="4" w:space="0" w:color="auto"/>
              <w:bottom w:val="single" w:sz="4" w:space="0" w:color="auto"/>
              <w:right w:val="single" w:sz="4" w:space="0" w:color="auto"/>
            </w:tcBorders>
            <w:shd w:val="clear" w:color="auto" w:fill="auto"/>
            <w:noWrap/>
            <w:hideMark/>
          </w:tcPr>
          <w:p w14:paraId="78DA3DF5" w14:textId="4044F47B"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val="en-US" w:eastAsia="de-DE"/>
              </w:rPr>
              <w:t>A1</w:t>
            </w:r>
            <w:r w:rsidR="00356CA8">
              <w:rPr>
                <w:rFonts w:ascii="Arial" w:eastAsia="Times New Roman" w:hAnsi="Arial" w:cs="Arial"/>
                <w:color w:val="000000"/>
                <w:sz w:val="20"/>
                <w:szCs w:val="20"/>
                <w:lang w:eastAsia="de-DE"/>
              </w:rPr>
              <w:t>3</w:t>
            </w:r>
          </w:p>
        </w:tc>
        <w:tc>
          <w:tcPr>
            <w:tcW w:w="2250" w:type="dxa"/>
            <w:tcBorders>
              <w:top w:val="nil"/>
              <w:left w:val="nil"/>
              <w:bottom w:val="single" w:sz="4" w:space="0" w:color="auto"/>
              <w:right w:val="single" w:sz="4" w:space="0" w:color="auto"/>
            </w:tcBorders>
            <w:shd w:val="clear" w:color="auto" w:fill="auto"/>
            <w:hideMark/>
          </w:tcPr>
          <w:p w14:paraId="6787C828"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Agborsangaya 2014</w:t>
            </w:r>
          </w:p>
        </w:tc>
        <w:tc>
          <w:tcPr>
            <w:tcW w:w="1619" w:type="dxa"/>
            <w:tcBorders>
              <w:top w:val="nil"/>
              <w:left w:val="nil"/>
              <w:bottom w:val="single" w:sz="4" w:space="0" w:color="auto"/>
              <w:right w:val="single" w:sz="4" w:space="0" w:color="auto"/>
            </w:tcBorders>
            <w:shd w:val="clear" w:color="auto" w:fill="auto"/>
            <w:hideMark/>
          </w:tcPr>
          <w:p w14:paraId="5F16838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2010: 4,946 (response: 98.7%)</w:t>
            </w:r>
            <w:r w:rsidRPr="00C51918">
              <w:rPr>
                <w:rFonts w:ascii="Arial" w:eastAsia="Times New Roman" w:hAnsi="Arial" w:cs="Arial"/>
                <w:color w:val="000000"/>
                <w:sz w:val="20"/>
                <w:szCs w:val="20"/>
                <w:lang w:eastAsia="de-DE"/>
              </w:rPr>
              <w:br/>
              <w:t>2012: 4,752 (response: 98.8%)</w:t>
            </w:r>
          </w:p>
        </w:tc>
        <w:tc>
          <w:tcPr>
            <w:tcW w:w="1075" w:type="dxa"/>
            <w:tcBorders>
              <w:top w:val="nil"/>
              <w:left w:val="nil"/>
              <w:bottom w:val="single" w:sz="4" w:space="0" w:color="auto"/>
              <w:right w:val="single" w:sz="4" w:space="0" w:color="auto"/>
            </w:tcBorders>
            <w:shd w:val="clear" w:color="auto" w:fill="auto"/>
            <w:hideMark/>
          </w:tcPr>
          <w:p w14:paraId="7DC048C0"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CA</w:t>
            </w:r>
          </w:p>
        </w:tc>
        <w:tc>
          <w:tcPr>
            <w:tcW w:w="2126" w:type="dxa"/>
            <w:tcBorders>
              <w:top w:val="nil"/>
              <w:left w:val="nil"/>
              <w:bottom w:val="single" w:sz="4" w:space="0" w:color="auto"/>
              <w:right w:val="single" w:sz="4" w:space="0" w:color="auto"/>
            </w:tcBorders>
            <w:shd w:val="clear" w:color="auto" w:fill="auto"/>
            <w:hideMark/>
          </w:tcPr>
          <w:p w14:paraId="54B3D9DF"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Cross-sectional telephone interview survey</w:t>
            </w:r>
          </w:p>
        </w:tc>
        <w:tc>
          <w:tcPr>
            <w:tcW w:w="3460" w:type="dxa"/>
            <w:tcBorders>
              <w:top w:val="nil"/>
              <w:left w:val="nil"/>
              <w:bottom w:val="single" w:sz="4" w:space="0" w:color="auto"/>
              <w:right w:val="single" w:sz="4" w:space="0" w:color="auto"/>
            </w:tcBorders>
            <w:shd w:val="clear" w:color="auto" w:fill="auto"/>
            <w:hideMark/>
          </w:tcPr>
          <w:p w14:paraId="12BA1E0D"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 xml:space="preserve">General population </w:t>
            </w:r>
          </w:p>
        </w:tc>
        <w:tc>
          <w:tcPr>
            <w:tcW w:w="1276" w:type="dxa"/>
            <w:tcBorders>
              <w:top w:val="nil"/>
              <w:left w:val="nil"/>
              <w:bottom w:val="single" w:sz="4" w:space="0" w:color="auto"/>
              <w:right w:val="single" w:sz="4" w:space="0" w:color="auto"/>
            </w:tcBorders>
            <w:shd w:val="clear" w:color="auto" w:fill="auto"/>
            <w:hideMark/>
          </w:tcPr>
          <w:p w14:paraId="091F8AA1"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eastAsia="de-DE"/>
              </w:rPr>
              <w:t>2010: 52.3</w:t>
            </w:r>
            <w:r w:rsidRPr="00C51918">
              <w:rPr>
                <w:rFonts w:ascii="Arial" w:eastAsia="Times New Roman" w:hAnsi="Arial" w:cs="Arial"/>
                <w:color w:val="000000"/>
                <w:sz w:val="20"/>
                <w:szCs w:val="20"/>
                <w:lang w:val="en-US" w:eastAsia="de-DE"/>
              </w:rPr>
              <w:t>;</w:t>
            </w:r>
            <w:r w:rsidRPr="00C51918">
              <w:rPr>
                <w:rFonts w:ascii="Arial" w:eastAsia="Times New Roman" w:hAnsi="Arial" w:cs="Arial"/>
                <w:color w:val="000000"/>
                <w:sz w:val="20"/>
                <w:szCs w:val="20"/>
                <w:lang w:val="en-US" w:eastAsia="de-DE"/>
              </w:rPr>
              <w:br/>
              <w:t>2012: 55.7</w:t>
            </w:r>
          </w:p>
        </w:tc>
        <w:tc>
          <w:tcPr>
            <w:tcW w:w="1958" w:type="dxa"/>
            <w:tcBorders>
              <w:top w:val="nil"/>
              <w:left w:val="nil"/>
              <w:bottom w:val="single" w:sz="4" w:space="0" w:color="auto"/>
              <w:right w:val="single" w:sz="4" w:space="0" w:color="auto"/>
            </w:tcBorders>
            <w:shd w:val="clear" w:color="auto" w:fill="auto"/>
            <w:hideMark/>
          </w:tcPr>
          <w:p w14:paraId="1A15F4EB"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46.6 ± 16.5 (18-69)</w:t>
            </w:r>
            <w:r w:rsidRPr="00C51918">
              <w:rPr>
                <w:rFonts w:ascii="Arial" w:eastAsia="Times New Roman" w:hAnsi="Arial" w:cs="Arial"/>
                <w:color w:val="000000"/>
                <w:sz w:val="20"/>
                <w:szCs w:val="20"/>
                <w:lang w:val="en-US" w:eastAsia="de-DE"/>
              </w:rPr>
              <w:br/>
              <w:t>47.7 ± 17.1 (18-69)</w:t>
            </w:r>
          </w:p>
        </w:tc>
      </w:tr>
      <w:tr w:rsidR="007B741D" w:rsidRPr="00C51918" w14:paraId="3B8497FE" w14:textId="77777777" w:rsidTr="008F42E4">
        <w:trPr>
          <w:trHeight w:val="600"/>
        </w:trPr>
        <w:tc>
          <w:tcPr>
            <w:tcW w:w="535" w:type="dxa"/>
            <w:tcBorders>
              <w:top w:val="nil"/>
              <w:left w:val="single" w:sz="4" w:space="0" w:color="auto"/>
              <w:bottom w:val="single" w:sz="4" w:space="0" w:color="auto"/>
              <w:right w:val="single" w:sz="4" w:space="0" w:color="auto"/>
            </w:tcBorders>
            <w:shd w:val="clear" w:color="auto" w:fill="auto"/>
            <w:noWrap/>
            <w:hideMark/>
          </w:tcPr>
          <w:p w14:paraId="56193C56" w14:textId="3063ED93"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A1</w:t>
            </w:r>
            <w:r w:rsidR="00356CA8">
              <w:rPr>
                <w:rFonts w:ascii="Arial" w:eastAsia="Times New Roman" w:hAnsi="Arial" w:cs="Arial"/>
                <w:color w:val="000000"/>
                <w:sz w:val="20"/>
                <w:szCs w:val="20"/>
                <w:lang w:val="en-US" w:eastAsia="de-DE"/>
              </w:rPr>
              <w:t>4</w:t>
            </w:r>
          </w:p>
        </w:tc>
        <w:tc>
          <w:tcPr>
            <w:tcW w:w="2250" w:type="dxa"/>
            <w:tcBorders>
              <w:top w:val="nil"/>
              <w:left w:val="nil"/>
              <w:bottom w:val="single" w:sz="4" w:space="0" w:color="auto"/>
              <w:right w:val="single" w:sz="4" w:space="0" w:color="auto"/>
            </w:tcBorders>
            <w:shd w:val="clear" w:color="auto" w:fill="auto"/>
            <w:hideMark/>
          </w:tcPr>
          <w:p w14:paraId="212C9E96"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Au 2014</w:t>
            </w:r>
          </w:p>
        </w:tc>
        <w:tc>
          <w:tcPr>
            <w:tcW w:w="1619" w:type="dxa"/>
            <w:tcBorders>
              <w:top w:val="nil"/>
              <w:left w:val="nil"/>
              <w:bottom w:val="single" w:sz="4" w:space="0" w:color="auto"/>
              <w:right w:val="single" w:sz="4" w:space="0" w:color="auto"/>
            </w:tcBorders>
            <w:shd w:val="clear" w:color="auto" w:fill="auto"/>
            <w:hideMark/>
          </w:tcPr>
          <w:p w14:paraId="47CCB72F"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105 (34 also completed in-depth interviews)</w:t>
            </w:r>
          </w:p>
        </w:tc>
        <w:tc>
          <w:tcPr>
            <w:tcW w:w="1075" w:type="dxa"/>
            <w:tcBorders>
              <w:top w:val="nil"/>
              <w:left w:val="nil"/>
              <w:bottom w:val="single" w:sz="4" w:space="0" w:color="auto"/>
              <w:right w:val="single" w:sz="4" w:space="0" w:color="auto"/>
            </w:tcBorders>
            <w:shd w:val="clear" w:color="auto" w:fill="auto"/>
            <w:hideMark/>
          </w:tcPr>
          <w:p w14:paraId="139C65FC"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AU</w:t>
            </w:r>
          </w:p>
        </w:tc>
        <w:tc>
          <w:tcPr>
            <w:tcW w:w="2126" w:type="dxa"/>
            <w:tcBorders>
              <w:top w:val="nil"/>
              <w:left w:val="nil"/>
              <w:bottom w:val="single" w:sz="4" w:space="0" w:color="auto"/>
              <w:right w:val="single" w:sz="4" w:space="0" w:color="auto"/>
            </w:tcBorders>
            <w:shd w:val="clear" w:color="auto" w:fill="auto"/>
            <w:hideMark/>
          </w:tcPr>
          <w:p w14:paraId="72013B34"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Cross sectional mixed methods</w:t>
            </w:r>
          </w:p>
        </w:tc>
        <w:tc>
          <w:tcPr>
            <w:tcW w:w="3460" w:type="dxa"/>
            <w:tcBorders>
              <w:top w:val="nil"/>
              <w:left w:val="nil"/>
              <w:bottom w:val="single" w:sz="4" w:space="0" w:color="auto"/>
              <w:right w:val="single" w:sz="4" w:space="0" w:color="auto"/>
            </w:tcBorders>
            <w:shd w:val="clear" w:color="auto" w:fill="auto"/>
            <w:hideMark/>
          </w:tcPr>
          <w:p w14:paraId="34491EBF"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General public and university affiliated persons</w:t>
            </w:r>
          </w:p>
        </w:tc>
        <w:tc>
          <w:tcPr>
            <w:tcW w:w="1276" w:type="dxa"/>
            <w:tcBorders>
              <w:top w:val="nil"/>
              <w:left w:val="nil"/>
              <w:bottom w:val="single" w:sz="4" w:space="0" w:color="auto"/>
              <w:right w:val="single" w:sz="4" w:space="0" w:color="auto"/>
            </w:tcBorders>
            <w:shd w:val="clear" w:color="auto" w:fill="auto"/>
            <w:hideMark/>
          </w:tcPr>
          <w:p w14:paraId="742D4BB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70.0</w:t>
            </w:r>
          </w:p>
        </w:tc>
        <w:tc>
          <w:tcPr>
            <w:tcW w:w="1958" w:type="dxa"/>
            <w:tcBorders>
              <w:top w:val="nil"/>
              <w:left w:val="nil"/>
              <w:bottom w:val="single" w:sz="4" w:space="0" w:color="auto"/>
              <w:right w:val="single" w:sz="4" w:space="0" w:color="auto"/>
            </w:tcBorders>
            <w:shd w:val="clear" w:color="auto" w:fill="auto"/>
            <w:hideMark/>
          </w:tcPr>
          <w:p w14:paraId="08BFA75F"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33.6 ±</w:t>
            </w:r>
            <w:r w:rsidRPr="00C51918" w:rsidDel="00F47D21">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12.1 (17-72)</w:t>
            </w:r>
          </w:p>
        </w:tc>
      </w:tr>
      <w:tr w:rsidR="007B741D" w:rsidRPr="00C51918" w14:paraId="1B2B4746" w14:textId="77777777" w:rsidTr="008F42E4">
        <w:trPr>
          <w:trHeight w:val="900"/>
        </w:trPr>
        <w:tc>
          <w:tcPr>
            <w:tcW w:w="535" w:type="dxa"/>
            <w:tcBorders>
              <w:top w:val="nil"/>
              <w:left w:val="single" w:sz="4" w:space="0" w:color="auto"/>
              <w:bottom w:val="single" w:sz="4" w:space="0" w:color="auto"/>
              <w:right w:val="single" w:sz="4" w:space="0" w:color="auto"/>
            </w:tcBorders>
            <w:shd w:val="clear" w:color="auto" w:fill="auto"/>
            <w:noWrap/>
            <w:hideMark/>
          </w:tcPr>
          <w:p w14:paraId="68C7B2C1" w14:textId="049DE08B"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A1</w:t>
            </w:r>
            <w:r w:rsidR="00356CA8">
              <w:rPr>
                <w:rFonts w:ascii="Arial" w:eastAsia="Times New Roman" w:hAnsi="Arial" w:cs="Arial"/>
                <w:color w:val="000000"/>
                <w:sz w:val="20"/>
                <w:szCs w:val="20"/>
                <w:lang w:eastAsia="de-DE"/>
              </w:rPr>
              <w:t>5</w:t>
            </w:r>
          </w:p>
        </w:tc>
        <w:tc>
          <w:tcPr>
            <w:tcW w:w="2250" w:type="dxa"/>
            <w:tcBorders>
              <w:top w:val="nil"/>
              <w:left w:val="nil"/>
              <w:bottom w:val="single" w:sz="4" w:space="0" w:color="auto"/>
              <w:right w:val="single" w:sz="4" w:space="0" w:color="auto"/>
            </w:tcBorders>
            <w:shd w:val="clear" w:color="auto" w:fill="auto"/>
            <w:hideMark/>
          </w:tcPr>
          <w:p w14:paraId="50217AE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Craig 2014</w:t>
            </w:r>
          </w:p>
        </w:tc>
        <w:tc>
          <w:tcPr>
            <w:tcW w:w="1619" w:type="dxa"/>
            <w:tcBorders>
              <w:top w:val="nil"/>
              <w:left w:val="nil"/>
              <w:bottom w:val="single" w:sz="4" w:space="0" w:color="auto"/>
              <w:right w:val="single" w:sz="4" w:space="0" w:color="auto"/>
            </w:tcBorders>
            <w:shd w:val="clear" w:color="auto" w:fill="auto"/>
            <w:hideMark/>
          </w:tcPr>
          <w:p w14:paraId="2F74626F"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2,614 (91%) completed the EQ-5D instruments</w:t>
            </w:r>
          </w:p>
        </w:tc>
        <w:tc>
          <w:tcPr>
            <w:tcW w:w="1075" w:type="dxa"/>
            <w:tcBorders>
              <w:top w:val="nil"/>
              <w:left w:val="nil"/>
              <w:bottom w:val="single" w:sz="4" w:space="0" w:color="auto"/>
              <w:right w:val="single" w:sz="4" w:space="0" w:color="auto"/>
            </w:tcBorders>
            <w:shd w:val="clear" w:color="auto" w:fill="auto"/>
            <w:hideMark/>
          </w:tcPr>
          <w:p w14:paraId="1EF0FB7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USA</w:t>
            </w:r>
          </w:p>
        </w:tc>
        <w:tc>
          <w:tcPr>
            <w:tcW w:w="2126" w:type="dxa"/>
            <w:tcBorders>
              <w:top w:val="nil"/>
              <w:left w:val="nil"/>
              <w:bottom w:val="single" w:sz="4" w:space="0" w:color="auto"/>
              <w:right w:val="single" w:sz="4" w:space="0" w:color="auto"/>
            </w:tcBorders>
            <w:shd w:val="clear" w:color="auto" w:fill="auto"/>
            <w:hideMark/>
          </w:tcPr>
          <w:p w14:paraId="1DECC8F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Cross-sectional</w:t>
            </w:r>
          </w:p>
        </w:tc>
        <w:tc>
          <w:tcPr>
            <w:tcW w:w="3460" w:type="dxa"/>
            <w:tcBorders>
              <w:top w:val="nil"/>
              <w:left w:val="nil"/>
              <w:bottom w:val="single" w:sz="4" w:space="0" w:color="auto"/>
              <w:right w:val="single" w:sz="4" w:space="0" w:color="auto"/>
            </w:tcBorders>
            <w:shd w:val="clear" w:color="auto" w:fill="auto"/>
            <w:hideMark/>
          </w:tcPr>
          <w:p w14:paraId="1FE6B4C7"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Patients with chronic conditions</w:t>
            </w:r>
          </w:p>
        </w:tc>
        <w:tc>
          <w:tcPr>
            <w:tcW w:w="1276" w:type="dxa"/>
            <w:tcBorders>
              <w:top w:val="nil"/>
              <w:left w:val="nil"/>
              <w:bottom w:val="single" w:sz="4" w:space="0" w:color="auto"/>
              <w:right w:val="single" w:sz="4" w:space="0" w:color="auto"/>
            </w:tcBorders>
            <w:shd w:val="clear" w:color="auto" w:fill="auto"/>
            <w:hideMark/>
          </w:tcPr>
          <w:p w14:paraId="70B1F23C"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49.0</w:t>
            </w:r>
          </w:p>
        </w:tc>
        <w:tc>
          <w:tcPr>
            <w:tcW w:w="1958" w:type="dxa"/>
            <w:tcBorders>
              <w:top w:val="nil"/>
              <w:left w:val="nil"/>
              <w:bottom w:val="single" w:sz="4" w:space="0" w:color="auto"/>
              <w:right w:val="single" w:sz="4" w:space="0" w:color="auto"/>
            </w:tcBorders>
            <w:shd w:val="clear" w:color="auto" w:fill="auto"/>
            <w:hideMark/>
          </w:tcPr>
          <w:p w14:paraId="75A6CD9F"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NR</w:t>
            </w:r>
          </w:p>
        </w:tc>
      </w:tr>
      <w:tr w:rsidR="007B741D" w:rsidRPr="00C51918" w14:paraId="21EEC2F3" w14:textId="77777777" w:rsidTr="008F42E4">
        <w:trPr>
          <w:trHeight w:val="70"/>
        </w:trPr>
        <w:tc>
          <w:tcPr>
            <w:tcW w:w="535" w:type="dxa"/>
            <w:tcBorders>
              <w:top w:val="nil"/>
              <w:left w:val="single" w:sz="4" w:space="0" w:color="auto"/>
              <w:bottom w:val="single" w:sz="4" w:space="0" w:color="auto"/>
              <w:right w:val="single" w:sz="4" w:space="0" w:color="auto"/>
            </w:tcBorders>
            <w:shd w:val="clear" w:color="auto" w:fill="auto"/>
            <w:noWrap/>
            <w:hideMark/>
          </w:tcPr>
          <w:p w14:paraId="6659FB4E" w14:textId="37BBFA8E"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A1</w:t>
            </w:r>
            <w:r w:rsidR="001249B2">
              <w:rPr>
                <w:rFonts w:ascii="Arial" w:eastAsia="Times New Roman" w:hAnsi="Arial" w:cs="Arial"/>
                <w:color w:val="000000"/>
                <w:sz w:val="20"/>
                <w:szCs w:val="20"/>
                <w:lang w:eastAsia="de-DE"/>
              </w:rPr>
              <w:t>6</w:t>
            </w:r>
          </w:p>
        </w:tc>
        <w:tc>
          <w:tcPr>
            <w:tcW w:w="2250" w:type="dxa"/>
            <w:tcBorders>
              <w:top w:val="nil"/>
              <w:left w:val="nil"/>
              <w:bottom w:val="single" w:sz="4" w:space="0" w:color="auto"/>
              <w:right w:val="single" w:sz="4" w:space="0" w:color="auto"/>
            </w:tcBorders>
            <w:shd w:val="clear" w:color="auto" w:fill="auto"/>
            <w:hideMark/>
          </w:tcPr>
          <w:p w14:paraId="250AC5FD"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Garcia-Gordillo 2014</w:t>
            </w:r>
          </w:p>
        </w:tc>
        <w:tc>
          <w:tcPr>
            <w:tcW w:w="1619" w:type="dxa"/>
            <w:tcBorders>
              <w:top w:val="nil"/>
              <w:left w:val="nil"/>
              <w:bottom w:val="single" w:sz="4" w:space="0" w:color="auto"/>
              <w:right w:val="single" w:sz="4" w:space="0" w:color="auto"/>
            </w:tcBorders>
            <w:shd w:val="clear" w:color="auto" w:fill="auto"/>
            <w:hideMark/>
          </w:tcPr>
          <w:p w14:paraId="295A4EE8"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133</w:t>
            </w:r>
          </w:p>
        </w:tc>
        <w:tc>
          <w:tcPr>
            <w:tcW w:w="1075" w:type="dxa"/>
            <w:tcBorders>
              <w:top w:val="nil"/>
              <w:left w:val="nil"/>
              <w:bottom w:val="single" w:sz="4" w:space="0" w:color="auto"/>
              <w:right w:val="single" w:sz="4" w:space="0" w:color="auto"/>
            </w:tcBorders>
            <w:shd w:val="clear" w:color="auto" w:fill="auto"/>
            <w:hideMark/>
          </w:tcPr>
          <w:p w14:paraId="0891E583"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ESP</w:t>
            </w:r>
          </w:p>
        </w:tc>
        <w:tc>
          <w:tcPr>
            <w:tcW w:w="2126" w:type="dxa"/>
            <w:tcBorders>
              <w:top w:val="nil"/>
              <w:left w:val="nil"/>
              <w:bottom w:val="single" w:sz="4" w:space="0" w:color="auto"/>
              <w:right w:val="single" w:sz="4" w:space="0" w:color="auto"/>
            </w:tcBorders>
            <w:shd w:val="clear" w:color="auto" w:fill="auto"/>
            <w:hideMark/>
          </w:tcPr>
          <w:p w14:paraId="601E9427"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Cross-sectional survey</w:t>
            </w:r>
          </w:p>
        </w:tc>
        <w:tc>
          <w:tcPr>
            <w:tcW w:w="3460" w:type="dxa"/>
            <w:tcBorders>
              <w:top w:val="nil"/>
              <w:left w:val="nil"/>
              <w:bottom w:val="single" w:sz="4" w:space="0" w:color="auto"/>
              <w:right w:val="single" w:sz="4" w:space="0" w:color="auto"/>
            </w:tcBorders>
            <w:shd w:val="clear" w:color="auto" w:fill="auto"/>
            <w:hideMark/>
          </w:tcPr>
          <w:p w14:paraId="1026738A"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Patients with parkinson's disease</w:t>
            </w:r>
          </w:p>
        </w:tc>
        <w:tc>
          <w:tcPr>
            <w:tcW w:w="1276" w:type="dxa"/>
            <w:tcBorders>
              <w:top w:val="nil"/>
              <w:left w:val="nil"/>
              <w:bottom w:val="single" w:sz="4" w:space="0" w:color="auto"/>
              <w:right w:val="single" w:sz="4" w:space="0" w:color="auto"/>
            </w:tcBorders>
            <w:shd w:val="clear" w:color="auto" w:fill="auto"/>
            <w:hideMark/>
          </w:tcPr>
          <w:p w14:paraId="2E2B20AB"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28.6</w:t>
            </w:r>
          </w:p>
        </w:tc>
        <w:tc>
          <w:tcPr>
            <w:tcW w:w="1958" w:type="dxa"/>
            <w:tcBorders>
              <w:top w:val="nil"/>
              <w:left w:val="nil"/>
              <w:bottom w:val="single" w:sz="4" w:space="0" w:color="auto"/>
              <w:right w:val="single" w:sz="4" w:space="0" w:color="auto"/>
            </w:tcBorders>
            <w:shd w:val="clear" w:color="auto" w:fill="auto"/>
            <w:hideMark/>
          </w:tcPr>
          <w:p w14:paraId="4791080D"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64.3 ±</w:t>
            </w:r>
            <w:r w:rsidRPr="00C51918" w:rsidDel="00F47D21">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9.74 (34-86)</w:t>
            </w:r>
          </w:p>
        </w:tc>
      </w:tr>
      <w:tr w:rsidR="007B741D" w:rsidRPr="00C51918" w14:paraId="1DEB5A58" w14:textId="77777777" w:rsidTr="008F42E4">
        <w:trPr>
          <w:trHeight w:val="207"/>
        </w:trPr>
        <w:tc>
          <w:tcPr>
            <w:tcW w:w="535" w:type="dxa"/>
            <w:tcBorders>
              <w:top w:val="nil"/>
              <w:left w:val="single" w:sz="4" w:space="0" w:color="auto"/>
              <w:bottom w:val="single" w:sz="4" w:space="0" w:color="auto"/>
              <w:right w:val="single" w:sz="4" w:space="0" w:color="auto"/>
            </w:tcBorders>
            <w:shd w:val="clear" w:color="auto" w:fill="auto"/>
            <w:noWrap/>
            <w:hideMark/>
          </w:tcPr>
          <w:p w14:paraId="5FB9B127" w14:textId="4187ED0E"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A1</w:t>
            </w:r>
            <w:r w:rsidR="001249B2">
              <w:rPr>
                <w:rFonts w:ascii="Arial" w:eastAsia="Times New Roman" w:hAnsi="Arial" w:cs="Arial"/>
                <w:color w:val="000000"/>
                <w:sz w:val="20"/>
                <w:szCs w:val="20"/>
                <w:lang w:eastAsia="de-DE"/>
              </w:rPr>
              <w:t>7</w:t>
            </w:r>
          </w:p>
        </w:tc>
        <w:tc>
          <w:tcPr>
            <w:tcW w:w="2250" w:type="dxa"/>
            <w:tcBorders>
              <w:top w:val="nil"/>
              <w:left w:val="nil"/>
              <w:bottom w:val="single" w:sz="4" w:space="0" w:color="auto"/>
              <w:right w:val="single" w:sz="4" w:space="0" w:color="auto"/>
            </w:tcBorders>
            <w:shd w:val="clear" w:color="auto" w:fill="auto"/>
            <w:hideMark/>
          </w:tcPr>
          <w:p w14:paraId="71CE0CF1"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Hinz 2014</w:t>
            </w:r>
          </w:p>
        </w:tc>
        <w:tc>
          <w:tcPr>
            <w:tcW w:w="1619" w:type="dxa"/>
            <w:tcBorders>
              <w:top w:val="nil"/>
              <w:left w:val="nil"/>
              <w:bottom w:val="single" w:sz="4" w:space="0" w:color="auto"/>
              <w:right w:val="single" w:sz="4" w:space="0" w:color="auto"/>
            </w:tcBorders>
            <w:shd w:val="clear" w:color="auto" w:fill="auto"/>
            <w:hideMark/>
          </w:tcPr>
          <w:p w14:paraId="08D3695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2,469</w:t>
            </w:r>
          </w:p>
        </w:tc>
        <w:tc>
          <w:tcPr>
            <w:tcW w:w="1075" w:type="dxa"/>
            <w:tcBorders>
              <w:top w:val="nil"/>
              <w:left w:val="nil"/>
              <w:bottom w:val="single" w:sz="4" w:space="0" w:color="auto"/>
              <w:right w:val="single" w:sz="4" w:space="0" w:color="auto"/>
            </w:tcBorders>
            <w:shd w:val="clear" w:color="auto" w:fill="auto"/>
            <w:hideMark/>
          </w:tcPr>
          <w:p w14:paraId="317D2F1C"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GER</w:t>
            </w:r>
          </w:p>
        </w:tc>
        <w:tc>
          <w:tcPr>
            <w:tcW w:w="2126" w:type="dxa"/>
            <w:tcBorders>
              <w:top w:val="nil"/>
              <w:left w:val="nil"/>
              <w:bottom w:val="single" w:sz="4" w:space="0" w:color="auto"/>
              <w:right w:val="single" w:sz="4" w:space="0" w:color="auto"/>
            </w:tcBorders>
            <w:shd w:val="clear" w:color="auto" w:fill="auto"/>
            <w:hideMark/>
          </w:tcPr>
          <w:p w14:paraId="2A850C5B"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Cross-sectional</w:t>
            </w:r>
          </w:p>
        </w:tc>
        <w:tc>
          <w:tcPr>
            <w:tcW w:w="3460" w:type="dxa"/>
            <w:tcBorders>
              <w:top w:val="nil"/>
              <w:left w:val="nil"/>
              <w:bottom w:val="single" w:sz="4" w:space="0" w:color="auto"/>
              <w:right w:val="single" w:sz="4" w:space="0" w:color="auto"/>
            </w:tcBorders>
            <w:shd w:val="clear" w:color="auto" w:fill="auto"/>
            <w:hideMark/>
          </w:tcPr>
          <w:p w14:paraId="4D37C7F7"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 xml:space="preserve">General population </w:t>
            </w:r>
          </w:p>
        </w:tc>
        <w:tc>
          <w:tcPr>
            <w:tcW w:w="1276" w:type="dxa"/>
            <w:tcBorders>
              <w:top w:val="nil"/>
              <w:left w:val="nil"/>
              <w:bottom w:val="single" w:sz="4" w:space="0" w:color="auto"/>
              <w:right w:val="single" w:sz="4" w:space="0" w:color="auto"/>
            </w:tcBorders>
            <w:shd w:val="clear" w:color="auto" w:fill="auto"/>
            <w:hideMark/>
          </w:tcPr>
          <w:p w14:paraId="6FFF1E7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52.7</w:t>
            </w:r>
          </w:p>
        </w:tc>
        <w:tc>
          <w:tcPr>
            <w:tcW w:w="1958" w:type="dxa"/>
            <w:tcBorders>
              <w:top w:val="nil"/>
              <w:left w:val="nil"/>
              <w:bottom w:val="single" w:sz="4" w:space="0" w:color="auto"/>
              <w:right w:val="single" w:sz="4" w:space="0" w:color="auto"/>
            </w:tcBorders>
            <w:shd w:val="clear" w:color="auto" w:fill="auto"/>
            <w:hideMark/>
          </w:tcPr>
          <w:p w14:paraId="29402C2C"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50.5 ±</w:t>
            </w:r>
            <w:r w:rsidRPr="00C51918" w:rsidDel="00F47D21">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17.5 (NR)</w:t>
            </w:r>
          </w:p>
        </w:tc>
      </w:tr>
      <w:tr w:rsidR="007B741D" w:rsidRPr="00C51918" w14:paraId="3FF63194" w14:textId="77777777" w:rsidTr="008F42E4">
        <w:trPr>
          <w:trHeight w:val="293"/>
        </w:trPr>
        <w:tc>
          <w:tcPr>
            <w:tcW w:w="535" w:type="dxa"/>
            <w:tcBorders>
              <w:top w:val="nil"/>
              <w:left w:val="single" w:sz="4" w:space="0" w:color="auto"/>
              <w:bottom w:val="single" w:sz="4" w:space="0" w:color="auto"/>
              <w:right w:val="single" w:sz="4" w:space="0" w:color="auto"/>
            </w:tcBorders>
            <w:shd w:val="clear" w:color="auto" w:fill="auto"/>
            <w:noWrap/>
            <w:hideMark/>
          </w:tcPr>
          <w:p w14:paraId="68F5AAF2" w14:textId="169E1944"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A1</w:t>
            </w:r>
            <w:r w:rsidR="001249B2">
              <w:rPr>
                <w:rFonts w:ascii="Arial" w:eastAsia="Times New Roman" w:hAnsi="Arial" w:cs="Arial"/>
                <w:color w:val="000000"/>
                <w:sz w:val="20"/>
                <w:szCs w:val="20"/>
                <w:lang w:eastAsia="de-DE"/>
              </w:rPr>
              <w:t>8</w:t>
            </w:r>
          </w:p>
        </w:tc>
        <w:tc>
          <w:tcPr>
            <w:tcW w:w="2250" w:type="dxa"/>
            <w:tcBorders>
              <w:top w:val="nil"/>
              <w:left w:val="nil"/>
              <w:bottom w:val="single" w:sz="4" w:space="0" w:color="auto"/>
              <w:right w:val="single" w:sz="4" w:space="0" w:color="auto"/>
            </w:tcBorders>
            <w:shd w:val="clear" w:color="auto" w:fill="auto"/>
            <w:hideMark/>
          </w:tcPr>
          <w:p w14:paraId="33AC02F8"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Jia 2014</w:t>
            </w:r>
          </w:p>
        </w:tc>
        <w:tc>
          <w:tcPr>
            <w:tcW w:w="1619" w:type="dxa"/>
            <w:tcBorders>
              <w:top w:val="nil"/>
              <w:left w:val="nil"/>
              <w:bottom w:val="single" w:sz="4" w:space="0" w:color="auto"/>
              <w:right w:val="single" w:sz="4" w:space="0" w:color="auto"/>
            </w:tcBorders>
            <w:shd w:val="clear" w:color="auto" w:fill="auto"/>
            <w:hideMark/>
          </w:tcPr>
          <w:p w14:paraId="68FAC400"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645</w:t>
            </w:r>
          </w:p>
        </w:tc>
        <w:tc>
          <w:tcPr>
            <w:tcW w:w="1075" w:type="dxa"/>
            <w:tcBorders>
              <w:top w:val="nil"/>
              <w:left w:val="nil"/>
              <w:bottom w:val="single" w:sz="4" w:space="0" w:color="auto"/>
              <w:right w:val="single" w:sz="4" w:space="0" w:color="auto"/>
            </w:tcBorders>
            <w:shd w:val="clear" w:color="auto" w:fill="auto"/>
            <w:hideMark/>
          </w:tcPr>
          <w:p w14:paraId="773E210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CN</w:t>
            </w:r>
          </w:p>
        </w:tc>
        <w:tc>
          <w:tcPr>
            <w:tcW w:w="2126" w:type="dxa"/>
            <w:tcBorders>
              <w:top w:val="nil"/>
              <w:left w:val="nil"/>
              <w:bottom w:val="single" w:sz="4" w:space="0" w:color="auto"/>
              <w:right w:val="single" w:sz="4" w:space="0" w:color="auto"/>
            </w:tcBorders>
            <w:shd w:val="clear" w:color="auto" w:fill="auto"/>
            <w:hideMark/>
          </w:tcPr>
          <w:p w14:paraId="2585A1AC"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Cross-sectional: T1 and 7 days later (T2)</w:t>
            </w:r>
          </w:p>
        </w:tc>
        <w:tc>
          <w:tcPr>
            <w:tcW w:w="3460" w:type="dxa"/>
            <w:tcBorders>
              <w:top w:val="nil"/>
              <w:left w:val="nil"/>
              <w:bottom w:val="single" w:sz="4" w:space="0" w:color="auto"/>
              <w:right w:val="single" w:sz="4" w:space="0" w:color="auto"/>
            </w:tcBorders>
            <w:shd w:val="clear" w:color="auto" w:fill="auto"/>
            <w:hideMark/>
          </w:tcPr>
          <w:p w14:paraId="129809D8"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 xml:space="preserve">Hepatitis B out- (n=369), and inpatients (n=276) </w:t>
            </w:r>
          </w:p>
        </w:tc>
        <w:tc>
          <w:tcPr>
            <w:tcW w:w="1276" w:type="dxa"/>
            <w:tcBorders>
              <w:top w:val="nil"/>
              <w:left w:val="nil"/>
              <w:bottom w:val="single" w:sz="4" w:space="0" w:color="auto"/>
              <w:right w:val="single" w:sz="4" w:space="0" w:color="auto"/>
            </w:tcBorders>
            <w:shd w:val="clear" w:color="auto" w:fill="auto"/>
            <w:hideMark/>
          </w:tcPr>
          <w:p w14:paraId="6DBE6C72"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25.0</w:t>
            </w:r>
          </w:p>
        </w:tc>
        <w:tc>
          <w:tcPr>
            <w:tcW w:w="1958" w:type="dxa"/>
            <w:tcBorders>
              <w:top w:val="nil"/>
              <w:left w:val="nil"/>
              <w:bottom w:val="single" w:sz="4" w:space="0" w:color="auto"/>
              <w:right w:val="single" w:sz="4" w:space="0" w:color="auto"/>
            </w:tcBorders>
            <w:shd w:val="clear" w:color="auto" w:fill="auto"/>
            <w:hideMark/>
          </w:tcPr>
          <w:p w14:paraId="3D534E78"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43.9 ± NR (18-NR)</w:t>
            </w:r>
          </w:p>
        </w:tc>
      </w:tr>
      <w:tr w:rsidR="007B741D" w:rsidRPr="00C51918" w14:paraId="3E28C83A" w14:textId="77777777" w:rsidTr="008F42E4">
        <w:trPr>
          <w:trHeight w:val="693"/>
        </w:trPr>
        <w:tc>
          <w:tcPr>
            <w:tcW w:w="535" w:type="dxa"/>
            <w:tcBorders>
              <w:top w:val="nil"/>
              <w:left w:val="single" w:sz="4" w:space="0" w:color="auto"/>
              <w:bottom w:val="single" w:sz="4" w:space="0" w:color="auto"/>
              <w:right w:val="single" w:sz="4" w:space="0" w:color="auto"/>
            </w:tcBorders>
            <w:shd w:val="clear" w:color="auto" w:fill="auto"/>
            <w:noWrap/>
            <w:hideMark/>
          </w:tcPr>
          <w:p w14:paraId="62D8C864" w14:textId="4A3BFDC0"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w:t>
            </w:r>
            <w:r w:rsidR="001249B2">
              <w:rPr>
                <w:rFonts w:ascii="Arial" w:eastAsia="Times New Roman" w:hAnsi="Arial" w:cs="Arial"/>
                <w:color w:val="000000"/>
                <w:sz w:val="20"/>
                <w:szCs w:val="20"/>
                <w:lang w:val="en-US" w:eastAsia="de-DE"/>
              </w:rPr>
              <w:t>19</w:t>
            </w:r>
          </w:p>
        </w:tc>
        <w:tc>
          <w:tcPr>
            <w:tcW w:w="2250" w:type="dxa"/>
            <w:tcBorders>
              <w:top w:val="nil"/>
              <w:left w:val="nil"/>
              <w:bottom w:val="single" w:sz="4" w:space="0" w:color="auto"/>
              <w:right w:val="single" w:sz="4" w:space="0" w:color="auto"/>
            </w:tcBorders>
            <w:shd w:val="clear" w:color="auto" w:fill="auto"/>
            <w:hideMark/>
          </w:tcPr>
          <w:p w14:paraId="318C8510"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Lin 2014</w:t>
            </w:r>
          </w:p>
        </w:tc>
        <w:tc>
          <w:tcPr>
            <w:tcW w:w="1619" w:type="dxa"/>
            <w:tcBorders>
              <w:top w:val="nil"/>
              <w:left w:val="nil"/>
              <w:bottom w:val="single" w:sz="4" w:space="0" w:color="auto"/>
              <w:right w:val="single" w:sz="4" w:space="0" w:color="auto"/>
            </w:tcBorders>
            <w:shd w:val="clear" w:color="auto" w:fill="auto"/>
            <w:hideMark/>
          </w:tcPr>
          <w:p w14:paraId="76D97D64"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670</w:t>
            </w:r>
          </w:p>
        </w:tc>
        <w:tc>
          <w:tcPr>
            <w:tcW w:w="1075" w:type="dxa"/>
            <w:tcBorders>
              <w:top w:val="nil"/>
              <w:left w:val="nil"/>
              <w:bottom w:val="single" w:sz="4" w:space="0" w:color="auto"/>
              <w:right w:val="single" w:sz="4" w:space="0" w:color="auto"/>
            </w:tcBorders>
            <w:shd w:val="clear" w:color="auto" w:fill="auto"/>
            <w:hideMark/>
          </w:tcPr>
          <w:p w14:paraId="10AC6994"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USA</w:t>
            </w:r>
          </w:p>
        </w:tc>
        <w:tc>
          <w:tcPr>
            <w:tcW w:w="2126" w:type="dxa"/>
            <w:tcBorders>
              <w:top w:val="nil"/>
              <w:left w:val="nil"/>
              <w:bottom w:val="single" w:sz="4" w:space="0" w:color="auto"/>
              <w:right w:val="single" w:sz="4" w:space="0" w:color="auto"/>
            </w:tcBorders>
            <w:shd w:val="clear" w:color="auto" w:fill="auto"/>
            <w:hideMark/>
          </w:tcPr>
          <w:p w14:paraId="415B1D2B"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Multicenter cross-sectional study</w:t>
            </w:r>
          </w:p>
        </w:tc>
        <w:tc>
          <w:tcPr>
            <w:tcW w:w="3460" w:type="dxa"/>
            <w:tcBorders>
              <w:top w:val="nil"/>
              <w:left w:val="nil"/>
              <w:bottom w:val="single" w:sz="4" w:space="0" w:color="auto"/>
              <w:right w:val="single" w:sz="4" w:space="0" w:color="auto"/>
            </w:tcBorders>
            <w:shd w:val="clear" w:color="auto" w:fill="auto"/>
            <w:hideMark/>
          </w:tcPr>
          <w:p w14:paraId="5F7AE29F"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Patients with diagnosis of COPD, 40+ age and with FEV predicted available to indicate disease severity</w:t>
            </w:r>
          </w:p>
        </w:tc>
        <w:tc>
          <w:tcPr>
            <w:tcW w:w="1276" w:type="dxa"/>
            <w:tcBorders>
              <w:top w:val="nil"/>
              <w:left w:val="nil"/>
              <w:bottom w:val="single" w:sz="4" w:space="0" w:color="auto"/>
              <w:right w:val="single" w:sz="4" w:space="0" w:color="auto"/>
            </w:tcBorders>
            <w:shd w:val="clear" w:color="auto" w:fill="auto"/>
            <w:hideMark/>
          </w:tcPr>
          <w:p w14:paraId="0854CC1A"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42.2</w:t>
            </w:r>
          </w:p>
        </w:tc>
        <w:tc>
          <w:tcPr>
            <w:tcW w:w="1958" w:type="dxa"/>
            <w:tcBorders>
              <w:top w:val="nil"/>
              <w:left w:val="nil"/>
              <w:bottom w:val="single" w:sz="4" w:space="0" w:color="auto"/>
              <w:right w:val="single" w:sz="4" w:space="0" w:color="auto"/>
            </w:tcBorders>
            <w:shd w:val="clear" w:color="auto" w:fill="auto"/>
            <w:hideMark/>
          </w:tcPr>
          <w:p w14:paraId="3826A8DC"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68.5 ±</w:t>
            </w:r>
            <w:r w:rsidRPr="00C51918" w:rsidDel="00F47D21">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10.4 (NR)</w:t>
            </w:r>
          </w:p>
        </w:tc>
      </w:tr>
      <w:tr w:rsidR="007B741D" w:rsidRPr="00C51918" w14:paraId="1B1A4963" w14:textId="77777777" w:rsidTr="008F42E4">
        <w:trPr>
          <w:trHeight w:val="228"/>
        </w:trPr>
        <w:tc>
          <w:tcPr>
            <w:tcW w:w="535" w:type="dxa"/>
            <w:tcBorders>
              <w:top w:val="nil"/>
              <w:left w:val="single" w:sz="4" w:space="0" w:color="auto"/>
              <w:bottom w:val="single" w:sz="4" w:space="0" w:color="auto"/>
              <w:right w:val="single" w:sz="4" w:space="0" w:color="auto"/>
            </w:tcBorders>
            <w:shd w:val="clear" w:color="auto" w:fill="auto"/>
            <w:noWrap/>
            <w:hideMark/>
          </w:tcPr>
          <w:p w14:paraId="3D963DC6" w14:textId="7A82837E"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A2</w:t>
            </w:r>
            <w:r w:rsidR="001249B2">
              <w:rPr>
                <w:rFonts w:ascii="Arial" w:eastAsia="Times New Roman" w:hAnsi="Arial" w:cs="Arial"/>
                <w:color w:val="000000"/>
                <w:sz w:val="20"/>
                <w:szCs w:val="20"/>
                <w:lang w:eastAsia="de-DE"/>
              </w:rPr>
              <w:t>1</w:t>
            </w:r>
          </w:p>
        </w:tc>
        <w:tc>
          <w:tcPr>
            <w:tcW w:w="2250" w:type="dxa"/>
            <w:tcBorders>
              <w:top w:val="nil"/>
              <w:left w:val="nil"/>
              <w:bottom w:val="single" w:sz="4" w:space="0" w:color="auto"/>
              <w:right w:val="single" w:sz="4" w:space="0" w:color="auto"/>
            </w:tcBorders>
            <w:shd w:val="clear" w:color="auto" w:fill="auto"/>
            <w:hideMark/>
          </w:tcPr>
          <w:p w14:paraId="47CCB390"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Whitehurst 2014</w:t>
            </w:r>
          </w:p>
        </w:tc>
        <w:tc>
          <w:tcPr>
            <w:tcW w:w="1619" w:type="dxa"/>
            <w:tcBorders>
              <w:top w:val="nil"/>
              <w:left w:val="nil"/>
              <w:bottom w:val="single" w:sz="4" w:space="0" w:color="auto"/>
              <w:right w:val="single" w:sz="4" w:space="0" w:color="auto"/>
            </w:tcBorders>
            <w:shd w:val="clear" w:color="auto" w:fill="auto"/>
            <w:hideMark/>
          </w:tcPr>
          <w:p w14:paraId="131184F7"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15</w:t>
            </w:r>
          </w:p>
        </w:tc>
        <w:tc>
          <w:tcPr>
            <w:tcW w:w="1075" w:type="dxa"/>
            <w:tcBorders>
              <w:top w:val="nil"/>
              <w:left w:val="nil"/>
              <w:bottom w:val="single" w:sz="4" w:space="0" w:color="auto"/>
              <w:right w:val="single" w:sz="4" w:space="0" w:color="auto"/>
            </w:tcBorders>
            <w:shd w:val="clear" w:color="auto" w:fill="auto"/>
            <w:hideMark/>
          </w:tcPr>
          <w:p w14:paraId="2226AF8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CA</w:t>
            </w:r>
          </w:p>
        </w:tc>
        <w:tc>
          <w:tcPr>
            <w:tcW w:w="2126" w:type="dxa"/>
            <w:tcBorders>
              <w:top w:val="nil"/>
              <w:left w:val="nil"/>
              <w:bottom w:val="single" w:sz="4" w:space="0" w:color="auto"/>
              <w:right w:val="single" w:sz="4" w:space="0" w:color="auto"/>
            </w:tcBorders>
            <w:shd w:val="clear" w:color="auto" w:fill="auto"/>
            <w:hideMark/>
          </w:tcPr>
          <w:p w14:paraId="41299A6D"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Qualitative focus group study</w:t>
            </w:r>
          </w:p>
        </w:tc>
        <w:tc>
          <w:tcPr>
            <w:tcW w:w="3460" w:type="dxa"/>
            <w:tcBorders>
              <w:top w:val="nil"/>
              <w:left w:val="nil"/>
              <w:bottom w:val="single" w:sz="4" w:space="0" w:color="auto"/>
              <w:right w:val="single" w:sz="4" w:space="0" w:color="auto"/>
            </w:tcBorders>
            <w:shd w:val="clear" w:color="auto" w:fill="auto"/>
            <w:hideMark/>
          </w:tcPr>
          <w:p w14:paraId="74161825"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Individuals with spinal cord injury (from the Vancouver general hospital's spine program)</w:t>
            </w:r>
          </w:p>
        </w:tc>
        <w:tc>
          <w:tcPr>
            <w:tcW w:w="1276" w:type="dxa"/>
            <w:tcBorders>
              <w:top w:val="nil"/>
              <w:left w:val="nil"/>
              <w:bottom w:val="single" w:sz="4" w:space="0" w:color="auto"/>
              <w:right w:val="single" w:sz="4" w:space="0" w:color="auto"/>
            </w:tcBorders>
            <w:shd w:val="clear" w:color="auto" w:fill="auto"/>
            <w:hideMark/>
          </w:tcPr>
          <w:p w14:paraId="0EA92766"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NR</w:t>
            </w:r>
          </w:p>
        </w:tc>
        <w:tc>
          <w:tcPr>
            <w:tcW w:w="1958" w:type="dxa"/>
            <w:tcBorders>
              <w:top w:val="nil"/>
              <w:left w:val="nil"/>
              <w:bottom w:val="single" w:sz="4" w:space="0" w:color="auto"/>
              <w:right w:val="single" w:sz="4" w:space="0" w:color="auto"/>
            </w:tcBorders>
            <w:shd w:val="clear" w:color="auto" w:fill="auto"/>
            <w:hideMark/>
          </w:tcPr>
          <w:p w14:paraId="0A593386"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NR</w:t>
            </w:r>
          </w:p>
        </w:tc>
      </w:tr>
      <w:tr w:rsidR="007B741D" w:rsidRPr="00C51918" w14:paraId="6C923A99" w14:textId="77777777" w:rsidTr="008F42E4">
        <w:trPr>
          <w:trHeight w:val="300"/>
        </w:trPr>
        <w:tc>
          <w:tcPr>
            <w:tcW w:w="535" w:type="dxa"/>
            <w:tcBorders>
              <w:top w:val="nil"/>
              <w:left w:val="single" w:sz="4" w:space="0" w:color="auto"/>
              <w:bottom w:val="single" w:sz="4" w:space="0" w:color="auto"/>
              <w:right w:val="single" w:sz="4" w:space="0" w:color="auto"/>
            </w:tcBorders>
            <w:shd w:val="clear" w:color="auto" w:fill="auto"/>
            <w:noWrap/>
            <w:hideMark/>
          </w:tcPr>
          <w:p w14:paraId="5A7E2D29" w14:textId="7BFB6351"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A2</w:t>
            </w:r>
            <w:r w:rsidR="001249B2">
              <w:rPr>
                <w:rFonts w:ascii="Arial" w:eastAsia="Times New Roman" w:hAnsi="Arial" w:cs="Arial"/>
                <w:color w:val="000000"/>
                <w:sz w:val="20"/>
                <w:szCs w:val="20"/>
                <w:lang w:eastAsia="de-DE"/>
              </w:rPr>
              <w:t>2</w:t>
            </w:r>
          </w:p>
        </w:tc>
        <w:tc>
          <w:tcPr>
            <w:tcW w:w="2250" w:type="dxa"/>
            <w:tcBorders>
              <w:top w:val="nil"/>
              <w:left w:val="nil"/>
              <w:bottom w:val="single" w:sz="4" w:space="0" w:color="auto"/>
              <w:right w:val="single" w:sz="4" w:space="0" w:color="auto"/>
            </w:tcBorders>
            <w:shd w:val="clear" w:color="auto" w:fill="auto"/>
            <w:hideMark/>
          </w:tcPr>
          <w:p w14:paraId="359761B3"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Alvarado-Bolanos 2015</w:t>
            </w:r>
          </w:p>
        </w:tc>
        <w:tc>
          <w:tcPr>
            <w:tcW w:w="1619" w:type="dxa"/>
            <w:tcBorders>
              <w:top w:val="nil"/>
              <w:left w:val="nil"/>
              <w:bottom w:val="single" w:sz="4" w:space="0" w:color="auto"/>
              <w:right w:val="single" w:sz="4" w:space="0" w:color="auto"/>
            </w:tcBorders>
            <w:shd w:val="clear" w:color="auto" w:fill="auto"/>
            <w:hideMark/>
          </w:tcPr>
          <w:p w14:paraId="0B8BE7C6"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585</w:t>
            </w:r>
          </w:p>
        </w:tc>
        <w:tc>
          <w:tcPr>
            <w:tcW w:w="1075" w:type="dxa"/>
            <w:tcBorders>
              <w:top w:val="nil"/>
              <w:left w:val="nil"/>
              <w:bottom w:val="single" w:sz="4" w:space="0" w:color="auto"/>
              <w:right w:val="single" w:sz="4" w:space="0" w:color="auto"/>
            </w:tcBorders>
            <w:shd w:val="clear" w:color="auto" w:fill="auto"/>
            <w:hideMark/>
          </w:tcPr>
          <w:p w14:paraId="11473EF2"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Mexico</w:t>
            </w:r>
          </w:p>
        </w:tc>
        <w:tc>
          <w:tcPr>
            <w:tcW w:w="2126" w:type="dxa"/>
            <w:tcBorders>
              <w:top w:val="nil"/>
              <w:left w:val="nil"/>
              <w:bottom w:val="single" w:sz="4" w:space="0" w:color="auto"/>
              <w:right w:val="single" w:sz="4" w:space="0" w:color="auto"/>
            </w:tcBorders>
            <w:shd w:val="clear" w:color="auto" w:fill="auto"/>
            <w:hideMark/>
          </w:tcPr>
          <w:p w14:paraId="75467D3D"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Cross-sectional survey</w:t>
            </w:r>
          </w:p>
        </w:tc>
        <w:tc>
          <w:tcPr>
            <w:tcW w:w="3460" w:type="dxa"/>
            <w:tcBorders>
              <w:top w:val="nil"/>
              <w:left w:val="nil"/>
              <w:bottom w:val="single" w:sz="4" w:space="0" w:color="auto"/>
              <w:right w:val="single" w:sz="4" w:space="0" w:color="auto"/>
            </w:tcBorders>
            <w:shd w:val="clear" w:color="auto" w:fill="auto"/>
            <w:hideMark/>
          </w:tcPr>
          <w:p w14:paraId="2C3F7743"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Patients with parkinson's disease</w:t>
            </w:r>
          </w:p>
        </w:tc>
        <w:tc>
          <w:tcPr>
            <w:tcW w:w="1276" w:type="dxa"/>
            <w:tcBorders>
              <w:top w:val="nil"/>
              <w:left w:val="nil"/>
              <w:bottom w:val="single" w:sz="4" w:space="0" w:color="auto"/>
              <w:right w:val="single" w:sz="4" w:space="0" w:color="auto"/>
            </w:tcBorders>
            <w:shd w:val="clear" w:color="auto" w:fill="auto"/>
            <w:hideMark/>
          </w:tcPr>
          <w:p w14:paraId="19CF009C"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45.5</w:t>
            </w:r>
          </w:p>
        </w:tc>
        <w:tc>
          <w:tcPr>
            <w:tcW w:w="1958" w:type="dxa"/>
            <w:tcBorders>
              <w:top w:val="nil"/>
              <w:left w:val="nil"/>
              <w:bottom w:val="single" w:sz="4" w:space="0" w:color="auto"/>
              <w:right w:val="single" w:sz="4" w:space="0" w:color="auto"/>
            </w:tcBorders>
            <w:shd w:val="clear" w:color="auto" w:fill="auto"/>
            <w:hideMark/>
          </w:tcPr>
          <w:p w14:paraId="35572E26"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62.9 ±</w:t>
            </w:r>
            <w:r w:rsidRPr="00C51918" w:rsidDel="00F47D21">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12.3 (NR)</w:t>
            </w:r>
          </w:p>
        </w:tc>
      </w:tr>
      <w:tr w:rsidR="007B741D" w:rsidRPr="00C51918" w14:paraId="28A4510F" w14:textId="77777777" w:rsidTr="008F42E4">
        <w:trPr>
          <w:trHeight w:val="762"/>
        </w:trPr>
        <w:tc>
          <w:tcPr>
            <w:tcW w:w="535" w:type="dxa"/>
            <w:tcBorders>
              <w:top w:val="nil"/>
              <w:left w:val="single" w:sz="4" w:space="0" w:color="auto"/>
              <w:bottom w:val="single" w:sz="4" w:space="0" w:color="auto"/>
              <w:right w:val="single" w:sz="4" w:space="0" w:color="auto"/>
            </w:tcBorders>
            <w:shd w:val="clear" w:color="auto" w:fill="auto"/>
            <w:noWrap/>
            <w:hideMark/>
          </w:tcPr>
          <w:p w14:paraId="40DEF4C5" w14:textId="761E2604"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A2</w:t>
            </w:r>
            <w:r w:rsidR="001249B2">
              <w:rPr>
                <w:rFonts w:ascii="Arial" w:eastAsia="Times New Roman" w:hAnsi="Arial" w:cs="Arial"/>
                <w:color w:val="000000"/>
                <w:sz w:val="20"/>
                <w:szCs w:val="20"/>
                <w:lang w:eastAsia="de-DE"/>
              </w:rPr>
              <w:t>3</w:t>
            </w:r>
          </w:p>
        </w:tc>
        <w:tc>
          <w:tcPr>
            <w:tcW w:w="2250" w:type="dxa"/>
            <w:tcBorders>
              <w:top w:val="nil"/>
              <w:left w:val="nil"/>
              <w:bottom w:val="single" w:sz="4" w:space="0" w:color="auto"/>
              <w:right w:val="single" w:sz="4" w:space="0" w:color="auto"/>
            </w:tcBorders>
            <w:shd w:val="clear" w:color="auto" w:fill="auto"/>
            <w:hideMark/>
          </w:tcPr>
          <w:p w14:paraId="446106B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Buchholz 2015</w:t>
            </w:r>
          </w:p>
        </w:tc>
        <w:tc>
          <w:tcPr>
            <w:tcW w:w="1619" w:type="dxa"/>
            <w:tcBorders>
              <w:top w:val="nil"/>
              <w:left w:val="nil"/>
              <w:bottom w:val="single" w:sz="4" w:space="0" w:color="auto"/>
              <w:right w:val="single" w:sz="4" w:space="0" w:color="auto"/>
            </w:tcBorders>
            <w:shd w:val="clear" w:color="auto" w:fill="auto"/>
            <w:hideMark/>
          </w:tcPr>
          <w:p w14:paraId="594AF8C3"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230</w:t>
            </w:r>
          </w:p>
        </w:tc>
        <w:tc>
          <w:tcPr>
            <w:tcW w:w="1075" w:type="dxa"/>
            <w:tcBorders>
              <w:top w:val="nil"/>
              <w:left w:val="nil"/>
              <w:bottom w:val="single" w:sz="4" w:space="0" w:color="auto"/>
              <w:right w:val="single" w:sz="4" w:space="0" w:color="auto"/>
            </w:tcBorders>
            <w:shd w:val="clear" w:color="auto" w:fill="auto"/>
            <w:hideMark/>
          </w:tcPr>
          <w:p w14:paraId="2C3634B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GER</w:t>
            </w:r>
          </w:p>
        </w:tc>
        <w:tc>
          <w:tcPr>
            <w:tcW w:w="2126" w:type="dxa"/>
            <w:tcBorders>
              <w:top w:val="nil"/>
              <w:left w:val="nil"/>
              <w:bottom w:val="single" w:sz="4" w:space="0" w:color="auto"/>
              <w:right w:val="single" w:sz="4" w:space="0" w:color="auto"/>
            </w:tcBorders>
            <w:shd w:val="clear" w:color="auto" w:fill="auto"/>
            <w:hideMark/>
          </w:tcPr>
          <w:p w14:paraId="3691558E"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 xml:space="preserve">Longitudinal multicenter study </w:t>
            </w:r>
          </w:p>
        </w:tc>
        <w:tc>
          <w:tcPr>
            <w:tcW w:w="3460" w:type="dxa"/>
            <w:tcBorders>
              <w:top w:val="nil"/>
              <w:left w:val="nil"/>
              <w:bottom w:val="single" w:sz="4" w:space="0" w:color="auto"/>
              <w:right w:val="single" w:sz="4" w:space="0" w:color="auto"/>
            </w:tcBorders>
            <w:shd w:val="clear" w:color="auto" w:fill="auto"/>
            <w:hideMark/>
          </w:tcPr>
          <w:p w14:paraId="008BF2D8" w14:textId="77777777" w:rsidR="007B741D" w:rsidRPr="00C51918" w:rsidRDefault="007B741D" w:rsidP="001906E9">
            <w:pPr>
              <w:spacing w:after="0" w:line="240" w:lineRule="auto"/>
              <w:rPr>
                <w:rFonts w:ascii="Arial" w:eastAsia="Times New Roman" w:hAnsi="Arial" w:cs="Arial"/>
                <w:color w:val="000000"/>
                <w:sz w:val="20"/>
                <w:szCs w:val="20"/>
                <w:lang w:val="fr-FR" w:eastAsia="de-DE"/>
              </w:rPr>
            </w:pPr>
            <w:r w:rsidRPr="00C51918">
              <w:rPr>
                <w:rFonts w:ascii="Arial" w:eastAsia="Times New Roman" w:hAnsi="Arial" w:cs="Arial"/>
                <w:color w:val="000000"/>
                <w:sz w:val="20"/>
                <w:szCs w:val="20"/>
                <w:lang w:val="fr-FR" w:eastAsia="de-DE"/>
              </w:rPr>
              <w:t xml:space="preserve">Inpatient rehabilitation patients: orthopedic (n=114), psychosomatic (n=54), rheumatologic (n=62) </w:t>
            </w:r>
          </w:p>
        </w:tc>
        <w:tc>
          <w:tcPr>
            <w:tcW w:w="1276" w:type="dxa"/>
            <w:tcBorders>
              <w:top w:val="nil"/>
              <w:left w:val="nil"/>
              <w:bottom w:val="single" w:sz="4" w:space="0" w:color="auto"/>
              <w:right w:val="single" w:sz="4" w:space="0" w:color="auto"/>
            </w:tcBorders>
            <w:shd w:val="clear" w:color="auto" w:fill="auto"/>
            <w:hideMark/>
          </w:tcPr>
          <w:p w14:paraId="13EFFC2C"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69.6</w:t>
            </w:r>
          </w:p>
        </w:tc>
        <w:tc>
          <w:tcPr>
            <w:tcW w:w="1958" w:type="dxa"/>
            <w:tcBorders>
              <w:top w:val="nil"/>
              <w:left w:val="nil"/>
              <w:bottom w:val="single" w:sz="4" w:space="0" w:color="auto"/>
              <w:right w:val="single" w:sz="4" w:space="0" w:color="auto"/>
            </w:tcBorders>
            <w:shd w:val="clear" w:color="auto" w:fill="auto"/>
            <w:hideMark/>
          </w:tcPr>
          <w:p w14:paraId="78A9E432"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57.0 ±</w:t>
            </w:r>
            <w:r w:rsidRPr="00C51918" w:rsidDel="00F47D21">
              <w:rPr>
                <w:rFonts w:ascii="Arial" w:eastAsia="Times New Roman" w:hAnsi="Arial" w:cs="Arial"/>
                <w:color w:val="000000"/>
                <w:sz w:val="20"/>
                <w:szCs w:val="20"/>
                <w:lang w:val="en-US" w:eastAsia="de-DE"/>
              </w:rPr>
              <w:t xml:space="preserve"> </w:t>
            </w:r>
            <w:r w:rsidRPr="00C51918">
              <w:rPr>
                <w:rFonts w:ascii="Arial" w:eastAsia="Times New Roman" w:hAnsi="Arial" w:cs="Arial"/>
                <w:color w:val="000000"/>
                <w:sz w:val="20"/>
                <w:szCs w:val="20"/>
                <w:lang w:val="en-US" w:eastAsia="de-DE"/>
              </w:rPr>
              <w:t>12.0 (NR)</w:t>
            </w:r>
          </w:p>
        </w:tc>
      </w:tr>
      <w:tr w:rsidR="007B741D" w:rsidRPr="00C51918" w14:paraId="2E745528" w14:textId="77777777" w:rsidTr="008F42E4">
        <w:trPr>
          <w:trHeight w:val="280"/>
        </w:trPr>
        <w:tc>
          <w:tcPr>
            <w:tcW w:w="535" w:type="dxa"/>
            <w:tcBorders>
              <w:top w:val="nil"/>
              <w:left w:val="single" w:sz="4" w:space="0" w:color="auto"/>
              <w:bottom w:val="single" w:sz="4" w:space="0" w:color="auto"/>
              <w:right w:val="single" w:sz="4" w:space="0" w:color="auto"/>
            </w:tcBorders>
            <w:shd w:val="clear" w:color="auto" w:fill="auto"/>
            <w:noWrap/>
            <w:hideMark/>
          </w:tcPr>
          <w:p w14:paraId="42C6641F" w14:textId="7DA55093"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A2</w:t>
            </w:r>
            <w:r w:rsidR="001249B2">
              <w:rPr>
                <w:rFonts w:ascii="Arial" w:eastAsia="Times New Roman" w:hAnsi="Arial" w:cs="Arial"/>
                <w:color w:val="000000"/>
                <w:sz w:val="20"/>
                <w:szCs w:val="20"/>
                <w:lang w:val="en-US" w:eastAsia="de-DE"/>
              </w:rPr>
              <w:t>4</w:t>
            </w:r>
          </w:p>
        </w:tc>
        <w:tc>
          <w:tcPr>
            <w:tcW w:w="2250" w:type="dxa"/>
            <w:tcBorders>
              <w:top w:val="nil"/>
              <w:left w:val="nil"/>
              <w:bottom w:val="single" w:sz="4" w:space="0" w:color="auto"/>
              <w:right w:val="single" w:sz="4" w:space="0" w:color="auto"/>
            </w:tcBorders>
            <w:shd w:val="clear" w:color="auto" w:fill="auto"/>
            <w:hideMark/>
          </w:tcPr>
          <w:p w14:paraId="4FFBD187"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Conner-Spady 2015</w:t>
            </w:r>
          </w:p>
        </w:tc>
        <w:tc>
          <w:tcPr>
            <w:tcW w:w="1619" w:type="dxa"/>
            <w:tcBorders>
              <w:top w:val="nil"/>
              <w:left w:val="nil"/>
              <w:bottom w:val="single" w:sz="4" w:space="0" w:color="auto"/>
              <w:right w:val="single" w:sz="4" w:space="0" w:color="auto"/>
            </w:tcBorders>
            <w:shd w:val="clear" w:color="auto" w:fill="auto"/>
            <w:hideMark/>
          </w:tcPr>
          <w:p w14:paraId="0AA200D6"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176</w:t>
            </w:r>
          </w:p>
        </w:tc>
        <w:tc>
          <w:tcPr>
            <w:tcW w:w="1075" w:type="dxa"/>
            <w:tcBorders>
              <w:top w:val="nil"/>
              <w:left w:val="nil"/>
              <w:bottom w:val="single" w:sz="4" w:space="0" w:color="auto"/>
              <w:right w:val="single" w:sz="4" w:space="0" w:color="auto"/>
            </w:tcBorders>
            <w:shd w:val="clear" w:color="auto" w:fill="auto"/>
            <w:hideMark/>
          </w:tcPr>
          <w:p w14:paraId="0406CE97"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CA</w:t>
            </w:r>
          </w:p>
        </w:tc>
        <w:tc>
          <w:tcPr>
            <w:tcW w:w="2126" w:type="dxa"/>
            <w:tcBorders>
              <w:top w:val="nil"/>
              <w:left w:val="nil"/>
              <w:bottom w:val="single" w:sz="4" w:space="0" w:color="auto"/>
              <w:right w:val="single" w:sz="4" w:space="0" w:color="auto"/>
            </w:tcBorders>
            <w:shd w:val="clear" w:color="auto" w:fill="auto"/>
            <w:hideMark/>
          </w:tcPr>
          <w:p w14:paraId="143016DA"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Longitudinal study; 2 mailed questionnaires within a time-span of 2 weeks</w:t>
            </w:r>
          </w:p>
        </w:tc>
        <w:tc>
          <w:tcPr>
            <w:tcW w:w="3460" w:type="dxa"/>
            <w:tcBorders>
              <w:top w:val="nil"/>
              <w:left w:val="nil"/>
              <w:bottom w:val="single" w:sz="4" w:space="0" w:color="auto"/>
              <w:right w:val="single" w:sz="4" w:space="0" w:color="auto"/>
            </w:tcBorders>
            <w:shd w:val="clear" w:color="auto" w:fill="auto"/>
            <w:hideMark/>
          </w:tcPr>
          <w:p w14:paraId="13E9722E"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Patients with osteoarthritis, who referred to an orthopedic surgeon for total joint replacement</w:t>
            </w:r>
          </w:p>
        </w:tc>
        <w:tc>
          <w:tcPr>
            <w:tcW w:w="1276" w:type="dxa"/>
            <w:tcBorders>
              <w:top w:val="nil"/>
              <w:left w:val="nil"/>
              <w:bottom w:val="single" w:sz="4" w:space="0" w:color="auto"/>
              <w:right w:val="single" w:sz="4" w:space="0" w:color="auto"/>
            </w:tcBorders>
            <w:shd w:val="clear" w:color="auto" w:fill="auto"/>
            <w:hideMark/>
          </w:tcPr>
          <w:p w14:paraId="7DCDFF0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60.0</w:t>
            </w:r>
          </w:p>
        </w:tc>
        <w:tc>
          <w:tcPr>
            <w:tcW w:w="1958" w:type="dxa"/>
            <w:tcBorders>
              <w:top w:val="nil"/>
              <w:left w:val="nil"/>
              <w:bottom w:val="single" w:sz="4" w:space="0" w:color="auto"/>
              <w:right w:val="single" w:sz="4" w:space="0" w:color="auto"/>
            </w:tcBorders>
            <w:shd w:val="clear" w:color="auto" w:fill="auto"/>
            <w:hideMark/>
          </w:tcPr>
          <w:p w14:paraId="62BE028A"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65.0 ±</w:t>
            </w:r>
            <w:r w:rsidRPr="00C51918" w:rsidDel="00F47D21">
              <w:rPr>
                <w:rFonts w:ascii="Arial" w:eastAsia="Times New Roman" w:hAnsi="Arial" w:cs="Arial"/>
                <w:color w:val="000000"/>
                <w:sz w:val="20"/>
                <w:szCs w:val="20"/>
                <w:lang w:val="en-US" w:eastAsia="de-DE"/>
              </w:rPr>
              <w:t xml:space="preserve"> </w:t>
            </w:r>
            <w:r w:rsidRPr="00C51918">
              <w:rPr>
                <w:rFonts w:ascii="Arial" w:eastAsia="Times New Roman" w:hAnsi="Arial" w:cs="Arial"/>
                <w:color w:val="000000"/>
                <w:sz w:val="20"/>
                <w:szCs w:val="20"/>
                <w:lang w:val="en-US" w:eastAsia="de-DE"/>
              </w:rPr>
              <w:t>11.0 (NR)</w:t>
            </w:r>
          </w:p>
        </w:tc>
      </w:tr>
      <w:tr w:rsidR="007B741D" w:rsidRPr="00C51918" w14:paraId="33FB586C" w14:textId="77777777" w:rsidTr="008F42E4">
        <w:trPr>
          <w:trHeight w:val="551"/>
        </w:trPr>
        <w:tc>
          <w:tcPr>
            <w:tcW w:w="535" w:type="dxa"/>
            <w:tcBorders>
              <w:top w:val="nil"/>
              <w:left w:val="single" w:sz="4" w:space="0" w:color="auto"/>
              <w:bottom w:val="single" w:sz="4" w:space="0" w:color="auto"/>
              <w:right w:val="single" w:sz="4" w:space="0" w:color="auto"/>
            </w:tcBorders>
            <w:shd w:val="clear" w:color="auto" w:fill="auto"/>
            <w:noWrap/>
            <w:hideMark/>
          </w:tcPr>
          <w:p w14:paraId="3FF39E06" w14:textId="4A11119C"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A2</w:t>
            </w:r>
            <w:r w:rsidR="001249B2">
              <w:rPr>
                <w:rFonts w:ascii="Arial" w:eastAsia="Times New Roman" w:hAnsi="Arial" w:cs="Arial"/>
                <w:color w:val="000000"/>
                <w:sz w:val="20"/>
                <w:szCs w:val="20"/>
                <w:lang w:val="en-US" w:eastAsia="de-DE"/>
              </w:rPr>
              <w:t>5</w:t>
            </w:r>
          </w:p>
        </w:tc>
        <w:tc>
          <w:tcPr>
            <w:tcW w:w="2250" w:type="dxa"/>
            <w:tcBorders>
              <w:top w:val="nil"/>
              <w:left w:val="nil"/>
              <w:bottom w:val="single" w:sz="4" w:space="0" w:color="auto"/>
              <w:right w:val="single" w:sz="4" w:space="0" w:color="auto"/>
            </w:tcBorders>
            <w:shd w:val="clear" w:color="auto" w:fill="auto"/>
            <w:hideMark/>
          </w:tcPr>
          <w:p w14:paraId="00021264"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Feng 2015</w:t>
            </w:r>
          </w:p>
        </w:tc>
        <w:tc>
          <w:tcPr>
            <w:tcW w:w="1619" w:type="dxa"/>
            <w:tcBorders>
              <w:top w:val="nil"/>
              <w:left w:val="nil"/>
              <w:bottom w:val="single" w:sz="4" w:space="0" w:color="auto"/>
              <w:right w:val="single" w:sz="4" w:space="0" w:color="auto"/>
            </w:tcBorders>
            <w:shd w:val="clear" w:color="auto" w:fill="auto"/>
            <w:hideMark/>
          </w:tcPr>
          <w:p w14:paraId="6A88415F"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 xml:space="preserve">5L: 996 </w:t>
            </w:r>
          </w:p>
        </w:tc>
        <w:tc>
          <w:tcPr>
            <w:tcW w:w="1075" w:type="dxa"/>
            <w:tcBorders>
              <w:top w:val="nil"/>
              <w:left w:val="nil"/>
              <w:bottom w:val="single" w:sz="4" w:space="0" w:color="auto"/>
              <w:right w:val="single" w:sz="4" w:space="0" w:color="auto"/>
            </w:tcBorders>
            <w:shd w:val="clear" w:color="auto" w:fill="auto"/>
            <w:hideMark/>
          </w:tcPr>
          <w:p w14:paraId="0840B873"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England</w:t>
            </w:r>
          </w:p>
        </w:tc>
        <w:tc>
          <w:tcPr>
            <w:tcW w:w="2126" w:type="dxa"/>
            <w:tcBorders>
              <w:top w:val="nil"/>
              <w:left w:val="nil"/>
              <w:bottom w:val="single" w:sz="4" w:space="0" w:color="auto"/>
              <w:right w:val="single" w:sz="4" w:space="0" w:color="auto"/>
            </w:tcBorders>
            <w:shd w:val="clear" w:color="auto" w:fill="auto"/>
            <w:hideMark/>
          </w:tcPr>
          <w:p w14:paraId="35F0DA70"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Cross-sectional</w:t>
            </w:r>
          </w:p>
        </w:tc>
        <w:tc>
          <w:tcPr>
            <w:tcW w:w="3460" w:type="dxa"/>
            <w:tcBorders>
              <w:top w:val="nil"/>
              <w:left w:val="nil"/>
              <w:bottom w:val="single" w:sz="4" w:space="0" w:color="auto"/>
              <w:right w:val="single" w:sz="4" w:space="0" w:color="auto"/>
            </w:tcBorders>
            <w:shd w:val="clear" w:color="auto" w:fill="auto"/>
            <w:hideMark/>
          </w:tcPr>
          <w:p w14:paraId="73F8B92D"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General population</w:t>
            </w:r>
          </w:p>
        </w:tc>
        <w:tc>
          <w:tcPr>
            <w:tcW w:w="1276" w:type="dxa"/>
            <w:tcBorders>
              <w:top w:val="nil"/>
              <w:left w:val="nil"/>
              <w:bottom w:val="single" w:sz="4" w:space="0" w:color="auto"/>
              <w:right w:val="single" w:sz="4" w:space="0" w:color="auto"/>
            </w:tcBorders>
            <w:shd w:val="clear" w:color="auto" w:fill="auto"/>
            <w:hideMark/>
          </w:tcPr>
          <w:p w14:paraId="27E4DFEC"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val="en-US" w:eastAsia="de-DE"/>
              </w:rPr>
              <w:t>5L: 59.3;</w:t>
            </w:r>
            <w:r w:rsidRPr="00C51918">
              <w:rPr>
                <w:rFonts w:ascii="Arial" w:eastAsia="Times New Roman" w:hAnsi="Arial" w:cs="Arial"/>
                <w:color w:val="000000"/>
                <w:sz w:val="20"/>
                <w:szCs w:val="20"/>
                <w:lang w:val="en-US" w:eastAsia="de-DE"/>
              </w:rPr>
              <w:br/>
            </w:r>
          </w:p>
        </w:tc>
        <w:tc>
          <w:tcPr>
            <w:tcW w:w="1958" w:type="dxa"/>
            <w:tcBorders>
              <w:top w:val="nil"/>
              <w:left w:val="nil"/>
              <w:bottom w:val="single" w:sz="4" w:space="0" w:color="auto"/>
              <w:right w:val="single" w:sz="4" w:space="0" w:color="auto"/>
            </w:tcBorders>
            <w:shd w:val="clear" w:color="auto" w:fill="auto"/>
            <w:hideMark/>
          </w:tcPr>
          <w:p w14:paraId="126F1BDB" w14:textId="77777777" w:rsidR="007B741D" w:rsidRPr="00C51918" w:rsidRDefault="007B741D" w:rsidP="001906E9">
            <w:pPr>
              <w:autoSpaceDE w:val="0"/>
              <w:autoSpaceDN w:val="0"/>
              <w:adjustRightInd w:val="0"/>
              <w:spacing w:after="0" w:line="240" w:lineRule="auto"/>
              <w:rPr>
                <w:rFonts w:ascii="Arial" w:hAnsi="Arial" w:cs="Arial"/>
                <w:sz w:val="20"/>
                <w:szCs w:val="20"/>
              </w:rPr>
            </w:pPr>
            <w:r w:rsidRPr="00C51918">
              <w:rPr>
                <w:rFonts w:ascii="Arial" w:hAnsi="Arial" w:cs="Arial"/>
                <w:sz w:val="20"/>
                <w:szCs w:val="20"/>
                <w:u w:val="single"/>
              </w:rPr>
              <w:t>&lt;</w:t>
            </w:r>
            <w:r w:rsidRPr="00C51918">
              <w:rPr>
                <w:rFonts w:ascii="Arial" w:hAnsi="Arial" w:cs="Arial"/>
                <w:sz w:val="20"/>
                <w:szCs w:val="20"/>
              </w:rPr>
              <w:t xml:space="preserve"> 35: 20.3 % </w:t>
            </w:r>
          </w:p>
          <w:p w14:paraId="4B8C6019" w14:textId="77777777" w:rsidR="007B741D" w:rsidRPr="00C51918" w:rsidRDefault="007B741D" w:rsidP="001906E9">
            <w:pPr>
              <w:autoSpaceDE w:val="0"/>
              <w:autoSpaceDN w:val="0"/>
              <w:adjustRightInd w:val="0"/>
              <w:spacing w:after="0" w:line="240" w:lineRule="auto"/>
              <w:rPr>
                <w:rFonts w:ascii="Arial" w:hAnsi="Arial" w:cs="Arial"/>
                <w:sz w:val="20"/>
                <w:szCs w:val="20"/>
              </w:rPr>
            </w:pPr>
            <w:r w:rsidRPr="00C51918">
              <w:rPr>
                <w:rFonts w:ascii="Arial" w:hAnsi="Arial" w:cs="Arial"/>
                <w:sz w:val="20"/>
                <w:szCs w:val="20"/>
              </w:rPr>
              <w:t xml:space="preserve">35–54: 38.3 % </w:t>
            </w:r>
          </w:p>
          <w:p w14:paraId="634F7A1E" w14:textId="77777777" w:rsidR="007B741D" w:rsidRPr="00C51918" w:rsidRDefault="007B741D" w:rsidP="001906E9">
            <w:pPr>
              <w:autoSpaceDE w:val="0"/>
              <w:autoSpaceDN w:val="0"/>
              <w:adjustRightInd w:val="0"/>
              <w:spacing w:after="0" w:line="240" w:lineRule="auto"/>
              <w:rPr>
                <w:rFonts w:ascii="Arial" w:hAnsi="Arial" w:cs="Arial"/>
                <w:sz w:val="20"/>
                <w:szCs w:val="20"/>
              </w:rPr>
            </w:pPr>
            <w:r w:rsidRPr="00C51918">
              <w:rPr>
                <w:rFonts w:ascii="Arial" w:hAnsi="Arial" w:cs="Arial"/>
                <w:sz w:val="20"/>
                <w:szCs w:val="20"/>
              </w:rPr>
              <w:t xml:space="preserve">55–64: 15.6 % </w:t>
            </w:r>
          </w:p>
          <w:p w14:paraId="7B0CC555" w14:textId="77777777" w:rsidR="007B741D" w:rsidRPr="00C51918" w:rsidRDefault="007B741D" w:rsidP="001906E9">
            <w:pPr>
              <w:spacing w:after="0" w:line="240" w:lineRule="auto"/>
              <w:rPr>
                <w:rFonts w:ascii="Arial" w:hAnsi="Arial" w:cs="Arial"/>
                <w:sz w:val="20"/>
                <w:szCs w:val="20"/>
              </w:rPr>
            </w:pPr>
            <w:r w:rsidRPr="00C51918">
              <w:rPr>
                <w:rFonts w:ascii="Arial" w:hAnsi="Arial" w:cs="Arial"/>
                <w:sz w:val="20"/>
                <w:szCs w:val="20"/>
                <w:u w:val="single"/>
              </w:rPr>
              <w:t>&gt;</w:t>
            </w:r>
            <w:r w:rsidRPr="00C51918">
              <w:rPr>
                <w:rFonts w:ascii="Arial" w:hAnsi="Arial" w:cs="Arial"/>
                <w:sz w:val="20"/>
                <w:szCs w:val="20"/>
              </w:rPr>
              <w:t>65: 25.9 %</w:t>
            </w:r>
            <w:r w:rsidRPr="00C51918">
              <w:rPr>
                <w:rFonts w:ascii="Arial" w:eastAsia="Times New Roman" w:hAnsi="Arial" w:cs="Arial"/>
                <w:color w:val="000000"/>
                <w:sz w:val="20"/>
                <w:szCs w:val="20"/>
                <w:lang w:eastAsia="de-DE"/>
              </w:rPr>
              <w:t xml:space="preserve"> </w:t>
            </w:r>
          </w:p>
        </w:tc>
      </w:tr>
      <w:tr w:rsidR="007B741D" w:rsidRPr="00C51918" w14:paraId="05F79E94" w14:textId="77777777" w:rsidTr="008F42E4">
        <w:trPr>
          <w:trHeight w:val="300"/>
        </w:trPr>
        <w:tc>
          <w:tcPr>
            <w:tcW w:w="535" w:type="dxa"/>
            <w:tcBorders>
              <w:top w:val="nil"/>
              <w:left w:val="single" w:sz="4" w:space="0" w:color="auto"/>
              <w:bottom w:val="single" w:sz="4" w:space="0" w:color="auto"/>
              <w:right w:val="single" w:sz="4" w:space="0" w:color="auto"/>
            </w:tcBorders>
            <w:shd w:val="clear" w:color="auto" w:fill="auto"/>
            <w:noWrap/>
            <w:hideMark/>
          </w:tcPr>
          <w:p w14:paraId="5ED607C5" w14:textId="0BDD7168"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A2</w:t>
            </w:r>
            <w:r w:rsidR="001249B2">
              <w:rPr>
                <w:rFonts w:ascii="Arial" w:eastAsia="Times New Roman" w:hAnsi="Arial" w:cs="Arial"/>
                <w:color w:val="000000"/>
                <w:sz w:val="20"/>
                <w:szCs w:val="20"/>
                <w:lang w:eastAsia="de-DE"/>
              </w:rPr>
              <w:t>7</w:t>
            </w:r>
          </w:p>
        </w:tc>
        <w:tc>
          <w:tcPr>
            <w:tcW w:w="2250" w:type="dxa"/>
            <w:tcBorders>
              <w:top w:val="nil"/>
              <w:left w:val="nil"/>
              <w:bottom w:val="single" w:sz="4" w:space="0" w:color="auto"/>
              <w:right w:val="single" w:sz="4" w:space="0" w:color="auto"/>
            </w:tcBorders>
            <w:shd w:val="clear" w:color="auto" w:fill="auto"/>
            <w:hideMark/>
          </w:tcPr>
          <w:p w14:paraId="53F50A2D"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Golicki 2015</w:t>
            </w:r>
          </w:p>
        </w:tc>
        <w:tc>
          <w:tcPr>
            <w:tcW w:w="1619" w:type="dxa"/>
            <w:tcBorders>
              <w:top w:val="nil"/>
              <w:left w:val="nil"/>
              <w:bottom w:val="single" w:sz="4" w:space="0" w:color="auto"/>
              <w:right w:val="single" w:sz="4" w:space="0" w:color="auto"/>
            </w:tcBorders>
            <w:shd w:val="clear" w:color="auto" w:fill="auto"/>
            <w:hideMark/>
          </w:tcPr>
          <w:p w14:paraId="7A94329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408</w:t>
            </w:r>
          </w:p>
        </w:tc>
        <w:tc>
          <w:tcPr>
            <w:tcW w:w="1075" w:type="dxa"/>
            <w:tcBorders>
              <w:top w:val="nil"/>
              <w:left w:val="nil"/>
              <w:bottom w:val="single" w:sz="4" w:space="0" w:color="auto"/>
              <w:right w:val="single" w:sz="4" w:space="0" w:color="auto"/>
            </w:tcBorders>
            <w:shd w:val="clear" w:color="auto" w:fill="auto"/>
            <w:hideMark/>
          </w:tcPr>
          <w:p w14:paraId="2266C22C"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PL</w:t>
            </w:r>
          </w:p>
        </w:tc>
        <w:tc>
          <w:tcPr>
            <w:tcW w:w="2126" w:type="dxa"/>
            <w:tcBorders>
              <w:top w:val="nil"/>
              <w:left w:val="nil"/>
              <w:bottom w:val="single" w:sz="4" w:space="0" w:color="auto"/>
              <w:right w:val="single" w:sz="4" w:space="0" w:color="auto"/>
            </w:tcBorders>
            <w:shd w:val="clear" w:color="auto" w:fill="auto"/>
            <w:hideMark/>
          </w:tcPr>
          <w:p w14:paraId="5B33E5A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Cross-sectional</w:t>
            </w:r>
          </w:p>
        </w:tc>
        <w:tc>
          <w:tcPr>
            <w:tcW w:w="3460" w:type="dxa"/>
            <w:tcBorders>
              <w:top w:val="nil"/>
              <w:left w:val="nil"/>
              <w:bottom w:val="single" w:sz="4" w:space="0" w:color="auto"/>
              <w:right w:val="single" w:sz="4" w:space="0" w:color="auto"/>
            </w:tcBorders>
            <w:shd w:val="clear" w:color="auto" w:fill="auto"/>
            <w:hideMark/>
          </w:tcPr>
          <w:p w14:paraId="70FF19ED" w14:textId="77777777" w:rsidR="007B741D" w:rsidRPr="00C51918" w:rsidRDefault="007B741D" w:rsidP="001906E9">
            <w:pPr>
              <w:spacing w:after="0" w:line="240" w:lineRule="auto"/>
              <w:rPr>
                <w:rFonts w:ascii="Arial" w:eastAsia="Times New Roman" w:hAnsi="Arial" w:cs="Arial"/>
                <w:color w:val="222222"/>
                <w:sz w:val="20"/>
                <w:szCs w:val="20"/>
                <w:lang w:val="en-US" w:eastAsia="de-DE"/>
              </w:rPr>
            </w:pPr>
            <w:r w:rsidRPr="00C51918">
              <w:rPr>
                <w:rFonts w:ascii="Arial" w:eastAsia="Times New Roman" w:hAnsi="Arial" w:cs="Arial"/>
                <w:color w:val="222222"/>
                <w:sz w:val="20"/>
                <w:szCs w:val="20"/>
                <w:lang w:val="en-US" w:eastAsia="de-DE"/>
              </w:rPr>
              <w:t>Acute stroke patients during index hospitalization</w:t>
            </w:r>
          </w:p>
        </w:tc>
        <w:tc>
          <w:tcPr>
            <w:tcW w:w="1276" w:type="dxa"/>
            <w:tcBorders>
              <w:top w:val="nil"/>
              <w:left w:val="nil"/>
              <w:bottom w:val="single" w:sz="4" w:space="0" w:color="auto"/>
              <w:right w:val="single" w:sz="4" w:space="0" w:color="auto"/>
            </w:tcBorders>
            <w:shd w:val="clear" w:color="auto" w:fill="auto"/>
            <w:hideMark/>
          </w:tcPr>
          <w:p w14:paraId="05929183"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48.5</w:t>
            </w:r>
          </w:p>
        </w:tc>
        <w:tc>
          <w:tcPr>
            <w:tcW w:w="1958" w:type="dxa"/>
            <w:tcBorders>
              <w:top w:val="nil"/>
              <w:left w:val="nil"/>
              <w:bottom w:val="single" w:sz="4" w:space="0" w:color="auto"/>
              <w:right w:val="single" w:sz="4" w:space="0" w:color="auto"/>
            </w:tcBorders>
            <w:shd w:val="clear" w:color="auto" w:fill="auto"/>
            <w:hideMark/>
          </w:tcPr>
          <w:p w14:paraId="62E4FE2B"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69.0 ± 12.9 (23-98)</w:t>
            </w:r>
          </w:p>
        </w:tc>
      </w:tr>
      <w:tr w:rsidR="007B741D" w:rsidRPr="00C51918" w14:paraId="1AA8E7D7" w14:textId="77777777" w:rsidTr="008F42E4">
        <w:trPr>
          <w:trHeight w:val="571"/>
        </w:trPr>
        <w:tc>
          <w:tcPr>
            <w:tcW w:w="535" w:type="dxa"/>
            <w:tcBorders>
              <w:top w:val="nil"/>
              <w:left w:val="single" w:sz="4" w:space="0" w:color="auto"/>
              <w:bottom w:val="single" w:sz="4" w:space="0" w:color="auto"/>
              <w:right w:val="single" w:sz="4" w:space="0" w:color="auto"/>
            </w:tcBorders>
            <w:shd w:val="clear" w:color="auto" w:fill="auto"/>
            <w:noWrap/>
            <w:hideMark/>
          </w:tcPr>
          <w:p w14:paraId="078B36E9" w14:textId="49544D31"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A2</w:t>
            </w:r>
            <w:r w:rsidR="001249B2">
              <w:rPr>
                <w:rFonts w:ascii="Arial" w:eastAsia="Times New Roman" w:hAnsi="Arial" w:cs="Arial"/>
                <w:color w:val="000000"/>
                <w:sz w:val="20"/>
                <w:szCs w:val="20"/>
                <w:lang w:val="en-US" w:eastAsia="de-DE"/>
              </w:rPr>
              <w:t>8</w:t>
            </w:r>
          </w:p>
        </w:tc>
        <w:tc>
          <w:tcPr>
            <w:tcW w:w="2250" w:type="dxa"/>
            <w:tcBorders>
              <w:top w:val="nil"/>
              <w:left w:val="nil"/>
              <w:bottom w:val="single" w:sz="4" w:space="0" w:color="auto"/>
              <w:right w:val="single" w:sz="4" w:space="0" w:color="auto"/>
            </w:tcBorders>
            <w:shd w:val="clear" w:color="auto" w:fill="auto"/>
            <w:hideMark/>
          </w:tcPr>
          <w:p w14:paraId="02C64364"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Golicki 2015</w:t>
            </w:r>
          </w:p>
        </w:tc>
        <w:tc>
          <w:tcPr>
            <w:tcW w:w="1619" w:type="dxa"/>
            <w:tcBorders>
              <w:top w:val="nil"/>
              <w:left w:val="nil"/>
              <w:bottom w:val="single" w:sz="4" w:space="0" w:color="auto"/>
              <w:right w:val="single" w:sz="4" w:space="0" w:color="auto"/>
            </w:tcBorders>
            <w:shd w:val="clear" w:color="auto" w:fill="auto"/>
            <w:hideMark/>
          </w:tcPr>
          <w:p w14:paraId="0B141664"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112</w:t>
            </w:r>
          </w:p>
        </w:tc>
        <w:tc>
          <w:tcPr>
            <w:tcW w:w="1075" w:type="dxa"/>
            <w:tcBorders>
              <w:top w:val="nil"/>
              <w:left w:val="nil"/>
              <w:bottom w:val="single" w:sz="4" w:space="0" w:color="auto"/>
              <w:right w:val="single" w:sz="4" w:space="0" w:color="auto"/>
            </w:tcBorders>
            <w:shd w:val="clear" w:color="auto" w:fill="auto"/>
            <w:hideMark/>
          </w:tcPr>
          <w:p w14:paraId="1CABC39D"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PL</w:t>
            </w:r>
          </w:p>
        </w:tc>
        <w:tc>
          <w:tcPr>
            <w:tcW w:w="2126" w:type="dxa"/>
            <w:tcBorders>
              <w:top w:val="nil"/>
              <w:left w:val="nil"/>
              <w:bottom w:val="single" w:sz="4" w:space="0" w:color="auto"/>
              <w:right w:val="single" w:sz="4" w:space="0" w:color="auto"/>
            </w:tcBorders>
            <w:shd w:val="clear" w:color="auto" w:fill="auto"/>
            <w:hideMark/>
          </w:tcPr>
          <w:p w14:paraId="047C1ADF"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Longitudinal: initial hospitalization and 4 mo later</w:t>
            </w:r>
          </w:p>
        </w:tc>
        <w:tc>
          <w:tcPr>
            <w:tcW w:w="3460" w:type="dxa"/>
            <w:tcBorders>
              <w:top w:val="nil"/>
              <w:left w:val="nil"/>
              <w:bottom w:val="single" w:sz="4" w:space="0" w:color="auto"/>
              <w:right w:val="single" w:sz="4" w:space="0" w:color="auto"/>
            </w:tcBorders>
            <w:shd w:val="clear" w:color="auto" w:fill="auto"/>
            <w:hideMark/>
          </w:tcPr>
          <w:p w14:paraId="281F9420"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Patients with stroke from 1st week of diagnosis</w:t>
            </w:r>
          </w:p>
        </w:tc>
        <w:tc>
          <w:tcPr>
            <w:tcW w:w="1276" w:type="dxa"/>
            <w:tcBorders>
              <w:top w:val="nil"/>
              <w:left w:val="nil"/>
              <w:bottom w:val="single" w:sz="4" w:space="0" w:color="auto"/>
              <w:right w:val="single" w:sz="4" w:space="0" w:color="auto"/>
            </w:tcBorders>
            <w:shd w:val="clear" w:color="auto" w:fill="auto"/>
            <w:hideMark/>
          </w:tcPr>
          <w:p w14:paraId="5E8246CF"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51.8</w:t>
            </w:r>
          </w:p>
        </w:tc>
        <w:tc>
          <w:tcPr>
            <w:tcW w:w="1958" w:type="dxa"/>
            <w:tcBorders>
              <w:top w:val="nil"/>
              <w:left w:val="nil"/>
              <w:bottom w:val="single" w:sz="4" w:space="0" w:color="auto"/>
              <w:right w:val="single" w:sz="4" w:space="0" w:color="auto"/>
            </w:tcBorders>
            <w:shd w:val="clear" w:color="auto" w:fill="auto"/>
            <w:hideMark/>
          </w:tcPr>
          <w:p w14:paraId="46E357B7"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70.6 ± 11.0 (39-88)</w:t>
            </w:r>
          </w:p>
        </w:tc>
      </w:tr>
      <w:tr w:rsidR="007B741D" w:rsidRPr="00C51918" w14:paraId="63B850D1" w14:textId="77777777" w:rsidTr="008F42E4">
        <w:trPr>
          <w:trHeight w:val="748"/>
        </w:trPr>
        <w:tc>
          <w:tcPr>
            <w:tcW w:w="535" w:type="dxa"/>
            <w:tcBorders>
              <w:top w:val="nil"/>
              <w:left w:val="single" w:sz="4" w:space="0" w:color="auto"/>
              <w:bottom w:val="single" w:sz="4" w:space="0" w:color="auto"/>
              <w:right w:val="single" w:sz="4" w:space="0" w:color="auto"/>
            </w:tcBorders>
            <w:shd w:val="clear" w:color="auto" w:fill="auto"/>
            <w:noWrap/>
            <w:hideMark/>
          </w:tcPr>
          <w:p w14:paraId="5CD2ED35" w14:textId="4222234C"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w:t>
            </w:r>
            <w:r w:rsidR="001249B2">
              <w:rPr>
                <w:rFonts w:ascii="Arial" w:eastAsia="Times New Roman" w:hAnsi="Arial" w:cs="Arial"/>
                <w:color w:val="000000"/>
                <w:sz w:val="20"/>
                <w:szCs w:val="20"/>
                <w:lang w:eastAsia="de-DE"/>
              </w:rPr>
              <w:t>29</w:t>
            </w:r>
          </w:p>
        </w:tc>
        <w:tc>
          <w:tcPr>
            <w:tcW w:w="2250" w:type="dxa"/>
            <w:tcBorders>
              <w:top w:val="nil"/>
              <w:left w:val="nil"/>
              <w:bottom w:val="single" w:sz="4" w:space="0" w:color="auto"/>
              <w:right w:val="single" w:sz="4" w:space="0" w:color="auto"/>
            </w:tcBorders>
            <w:shd w:val="clear" w:color="auto" w:fill="auto"/>
            <w:hideMark/>
          </w:tcPr>
          <w:p w14:paraId="22E2FCBF"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Greene 2015</w:t>
            </w:r>
          </w:p>
        </w:tc>
        <w:tc>
          <w:tcPr>
            <w:tcW w:w="1619" w:type="dxa"/>
            <w:tcBorders>
              <w:top w:val="nil"/>
              <w:left w:val="nil"/>
              <w:bottom w:val="single" w:sz="4" w:space="0" w:color="auto"/>
              <w:right w:val="single" w:sz="4" w:space="0" w:color="auto"/>
            </w:tcBorders>
            <w:shd w:val="clear" w:color="auto" w:fill="auto"/>
            <w:hideMark/>
          </w:tcPr>
          <w:p w14:paraId="7906F3D7"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pre=77;</w:t>
            </w:r>
            <w:r w:rsidRPr="00C51918">
              <w:rPr>
                <w:rFonts w:ascii="Arial" w:eastAsia="Times New Roman" w:hAnsi="Arial" w:cs="Arial"/>
                <w:color w:val="000000"/>
                <w:sz w:val="20"/>
                <w:szCs w:val="20"/>
                <w:lang w:val="en-US" w:eastAsia="de-DE"/>
              </w:rPr>
              <w:br/>
              <w:t>post=50</w:t>
            </w:r>
          </w:p>
        </w:tc>
        <w:tc>
          <w:tcPr>
            <w:tcW w:w="1075" w:type="dxa"/>
            <w:tcBorders>
              <w:top w:val="nil"/>
              <w:left w:val="nil"/>
              <w:bottom w:val="single" w:sz="4" w:space="0" w:color="auto"/>
              <w:right w:val="single" w:sz="4" w:space="0" w:color="auto"/>
            </w:tcBorders>
            <w:shd w:val="clear" w:color="auto" w:fill="auto"/>
            <w:hideMark/>
          </w:tcPr>
          <w:p w14:paraId="1AC571C0"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USA</w:t>
            </w:r>
          </w:p>
        </w:tc>
        <w:tc>
          <w:tcPr>
            <w:tcW w:w="2126" w:type="dxa"/>
            <w:tcBorders>
              <w:top w:val="nil"/>
              <w:left w:val="nil"/>
              <w:bottom w:val="single" w:sz="4" w:space="0" w:color="auto"/>
              <w:right w:val="single" w:sz="4" w:space="0" w:color="auto"/>
            </w:tcBorders>
            <w:shd w:val="clear" w:color="auto" w:fill="auto"/>
            <w:hideMark/>
          </w:tcPr>
          <w:p w14:paraId="23A982EE"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Longitudinal: pre-operatively and 1-6 yrs after THA</w:t>
            </w:r>
          </w:p>
        </w:tc>
        <w:tc>
          <w:tcPr>
            <w:tcW w:w="3460" w:type="dxa"/>
            <w:tcBorders>
              <w:top w:val="nil"/>
              <w:left w:val="nil"/>
              <w:bottom w:val="single" w:sz="4" w:space="0" w:color="auto"/>
              <w:right w:val="single" w:sz="4" w:space="0" w:color="auto"/>
            </w:tcBorders>
            <w:shd w:val="clear" w:color="auto" w:fill="auto"/>
            <w:hideMark/>
          </w:tcPr>
          <w:p w14:paraId="3910B66F"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Patients before hip replacement operation (THA), who never had hip arthroplasty</w:t>
            </w:r>
          </w:p>
        </w:tc>
        <w:tc>
          <w:tcPr>
            <w:tcW w:w="1276" w:type="dxa"/>
            <w:tcBorders>
              <w:top w:val="nil"/>
              <w:left w:val="nil"/>
              <w:bottom w:val="single" w:sz="4" w:space="0" w:color="auto"/>
              <w:right w:val="single" w:sz="4" w:space="0" w:color="auto"/>
            </w:tcBorders>
            <w:shd w:val="clear" w:color="auto" w:fill="auto"/>
            <w:hideMark/>
          </w:tcPr>
          <w:p w14:paraId="51338F3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NR</w:t>
            </w:r>
          </w:p>
        </w:tc>
        <w:tc>
          <w:tcPr>
            <w:tcW w:w="1958" w:type="dxa"/>
            <w:tcBorders>
              <w:top w:val="nil"/>
              <w:left w:val="nil"/>
              <w:bottom w:val="single" w:sz="4" w:space="0" w:color="auto"/>
              <w:right w:val="single" w:sz="4" w:space="0" w:color="auto"/>
            </w:tcBorders>
            <w:shd w:val="clear" w:color="auto" w:fill="auto"/>
            <w:hideMark/>
          </w:tcPr>
          <w:p w14:paraId="420A61D0"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 xml:space="preserve">Pre-surgical 63 ± 13 </w:t>
            </w:r>
          </w:p>
          <w:p w14:paraId="235735D1"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 xml:space="preserve">Post-surgical </w:t>
            </w:r>
            <w:r w:rsidRPr="00C51918">
              <w:rPr>
                <w:rFonts w:ascii="Arial" w:hAnsi="Arial" w:cs="Arial"/>
                <w:sz w:val="20"/>
                <w:szCs w:val="20"/>
              </w:rPr>
              <w:t xml:space="preserve">66 ± 10 </w:t>
            </w:r>
          </w:p>
        </w:tc>
      </w:tr>
      <w:tr w:rsidR="007B741D" w:rsidRPr="00C51918" w14:paraId="07373342" w14:textId="77777777" w:rsidTr="008F42E4">
        <w:trPr>
          <w:trHeight w:val="644"/>
        </w:trPr>
        <w:tc>
          <w:tcPr>
            <w:tcW w:w="535" w:type="dxa"/>
            <w:tcBorders>
              <w:top w:val="nil"/>
              <w:left w:val="single" w:sz="4" w:space="0" w:color="auto"/>
              <w:bottom w:val="single" w:sz="4" w:space="0" w:color="auto"/>
              <w:right w:val="single" w:sz="4" w:space="0" w:color="auto"/>
            </w:tcBorders>
            <w:shd w:val="clear" w:color="auto" w:fill="auto"/>
            <w:noWrap/>
            <w:hideMark/>
          </w:tcPr>
          <w:p w14:paraId="31013D1D" w14:textId="32B0F3ED"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A3</w:t>
            </w:r>
            <w:r w:rsidR="001249B2">
              <w:rPr>
                <w:rFonts w:ascii="Arial" w:eastAsia="Times New Roman" w:hAnsi="Arial" w:cs="Arial"/>
                <w:color w:val="000000"/>
                <w:sz w:val="20"/>
                <w:szCs w:val="20"/>
                <w:lang w:eastAsia="de-DE"/>
              </w:rPr>
              <w:t>0</w:t>
            </w:r>
          </w:p>
        </w:tc>
        <w:tc>
          <w:tcPr>
            <w:tcW w:w="2250" w:type="dxa"/>
            <w:tcBorders>
              <w:top w:val="nil"/>
              <w:left w:val="nil"/>
              <w:bottom w:val="single" w:sz="4" w:space="0" w:color="auto"/>
              <w:right w:val="single" w:sz="4" w:space="0" w:color="auto"/>
            </w:tcBorders>
            <w:shd w:val="clear" w:color="auto" w:fill="auto"/>
            <w:hideMark/>
          </w:tcPr>
          <w:p w14:paraId="17925D8D"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Lou 2015</w:t>
            </w:r>
          </w:p>
        </w:tc>
        <w:tc>
          <w:tcPr>
            <w:tcW w:w="1619" w:type="dxa"/>
            <w:tcBorders>
              <w:top w:val="nil"/>
              <w:left w:val="nil"/>
              <w:bottom w:val="single" w:sz="4" w:space="0" w:color="auto"/>
              <w:right w:val="single" w:sz="4" w:space="0" w:color="auto"/>
            </w:tcBorders>
            <w:shd w:val="clear" w:color="auto" w:fill="auto"/>
            <w:hideMark/>
          </w:tcPr>
          <w:p w14:paraId="651B9FCB"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269</w:t>
            </w:r>
          </w:p>
        </w:tc>
        <w:tc>
          <w:tcPr>
            <w:tcW w:w="1075" w:type="dxa"/>
            <w:tcBorders>
              <w:top w:val="nil"/>
              <w:left w:val="nil"/>
              <w:bottom w:val="single" w:sz="4" w:space="0" w:color="auto"/>
              <w:right w:val="single" w:sz="4" w:space="0" w:color="auto"/>
            </w:tcBorders>
            <w:shd w:val="clear" w:color="auto" w:fill="auto"/>
            <w:hideMark/>
          </w:tcPr>
          <w:p w14:paraId="6FCE2A13"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SG</w:t>
            </w:r>
          </w:p>
        </w:tc>
        <w:tc>
          <w:tcPr>
            <w:tcW w:w="2126" w:type="dxa"/>
            <w:tcBorders>
              <w:top w:val="nil"/>
              <w:left w:val="nil"/>
              <w:bottom w:val="single" w:sz="4" w:space="0" w:color="auto"/>
              <w:right w:val="single" w:sz="4" w:space="0" w:color="auto"/>
            </w:tcBorders>
            <w:shd w:val="clear" w:color="auto" w:fill="auto"/>
            <w:hideMark/>
          </w:tcPr>
          <w:p w14:paraId="53311A5B"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Cross-sectional survey</w:t>
            </w:r>
          </w:p>
        </w:tc>
        <w:tc>
          <w:tcPr>
            <w:tcW w:w="3460" w:type="dxa"/>
            <w:tcBorders>
              <w:top w:val="nil"/>
              <w:left w:val="nil"/>
              <w:bottom w:val="single" w:sz="4" w:space="0" w:color="auto"/>
              <w:right w:val="single" w:sz="4" w:space="0" w:color="auto"/>
            </w:tcBorders>
            <w:shd w:val="clear" w:color="auto" w:fill="auto"/>
            <w:hideMark/>
          </w:tcPr>
          <w:p w14:paraId="1DCCEDDA"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Breast cancer patients: National Cancer Center and oncology wards of SG General Hospital</w:t>
            </w:r>
          </w:p>
        </w:tc>
        <w:tc>
          <w:tcPr>
            <w:tcW w:w="1276" w:type="dxa"/>
            <w:tcBorders>
              <w:top w:val="nil"/>
              <w:left w:val="nil"/>
              <w:bottom w:val="single" w:sz="4" w:space="0" w:color="auto"/>
              <w:right w:val="single" w:sz="4" w:space="0" w:color="auto"/>
            </w:tcBorders>
            <w:shd w:val="clear" w:color="auto" w:fill="auto"/>
            <w:hideMark/>
          </w:tcPr>
          <w:p w14:paraId="59CD810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100.0</w:t>
            </w:r>
          </w:p>
        </w:tc>
        <w:tc>
          <w:tcPr>
            <w:tcW w:w="1958" w:type="dxa"/>
            <w:tcBorders>
              <w:top w:val="nil"/>
              <w:left w:val="nil"/>
              <w:bottom w:val="single" w:sz="4" w:space="0" w:color="auto"/>
              <w:right w:val="single" w:sz="4" w:space="0" w:color="auto"/>
            </w:tcBorders>
            <w:shd w:val="clear" w:color="auto" w:fill="auto"/>
            <w:hideMark/>
          </w:tcPr>
          <w:p w14:paraId="3BDC22F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52.1±</w:t>
            </w:r>
            <w:r w:rsidRPr="00C51918" w:rsidDel="00D41A6D">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9.9 (NR)</w:t>
            </w:r>
          </w:p>
        </w:tc>
      </w:tr>
      <w:tr w:rsidR="007B741D" w:rsidRPr="000F0F78" w14:paraId="000C875A" w14:textId="77777777" w:rsidTr="008F42E4">
        <w:trPr>
          <w:trHeight w:val="705"/>
        </w:trPr>
        <w:tc>
          <w:tcPr>
            <w:tcW w:w="535" w:type="dxa"/>
            <w:tcBorders>
              <w:top w:val="nil"/>
              <w:left w:val="single" w:sz="4" w:space="0" w:color="auto"/>
              <w:bottom w:val="single" w:sz="4" w:space="0" w:color="auto"/>
              <w:right w:val="single" w:sz="4" w:space="0" w:color="auto"/>
            </w:tcBorders>
            <w:shd w:val="clear" w:color="auto" w:fill="auto"/>
            <w:noWrap/>
            <w:hideMark/>
          </w:tcPr>
          <w:p w14:paraId="6BB61B4E" w14:textId="498A925B"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A3</w:t>
            </w:r>
            <w:r w:rsidR="001249B2">
              <w:rPr>
                <w:rFonts w:ascii="Arial" w:eastAsia="Times New Roman" w:hAnsi="Arial" w:cs="Arial"/>
                <w:color w:val="000000"/>
                <w:sz w:val="20"/>
                <w:szCs w:val="20"/>
                <w:lang w:eastAsia="de-DE"/>
              </w:rPr>
              <w:t>2</w:t>
            </w:r>
          </w:p>
        </w:tc>
        <w:tc>
          <w:tcPr>
            <w:tcW w:w="2250" w:type="dxa"/>
            <w:tcBorders>
              <w:top w:val="nil"/>
              <w:left w:val="nil"/>
              <w:bottom w:val="single" w:sz="4" w:space="0" w:color="auto"/>
              <w:right w:val="single" w:sz="4" w:space="0" w:color="auto"/>
            </w:tcBorders>
            <w:shd w:val="clear" w:color="auto" w:fill="auto"/>
            <w:hideMark/>
          </w:tcPr>
          <w:p w14:paraId="44425F3F"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Mulhern 2015</w:t>
            </w:r>
          </w:p>
        </w:tc>
        <w:tc>
          <w:tcPr>
            <w:tcW w:w="1619" w:type="dxa"/>
            <w:tcBorders>
              <w:top w:val="nil"/>
              <w:left w:val="nil"/>
              <w:bottom w:val="single" w:sz="4" w:space="0" w:color="auto"/>
              <w:right w:val="single" w:sz="4" w:space="0" w:color="auto"/>
            </w:tcBorders>
            <w:shd w:val="clear" w:color="auto" w:fill="auto"/>
            <w:hideMark/>
          </w:tcPr>
          <w:p w14:paraId="414CBA8B"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Mobile: 70;</w:t>
            </w:r>
          </w:p>
          <w:p w14:paraId="379D4B5A"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Paper: 66</w:t>
            </w:r>
          </w:p>
        </w:tc>
        <w:tc>
          <w:tcPr>
            <w:tcW w:w="1075" w:type="dxa"/>
            <w:tcBorders>
              <w:top w:val="nil"/>
              <w:left w:val="nil"/>
              <w:bottom w:val="single" w:sz="4" w:space="0" w:color="auto"/>
              <w:right w:val="single" w:sz="4" w:space="0" w:color="auto"/>
            </w:tcBorders>
            <w:shd w:val="clear" w:color="auto" w:fill="auto"/>
            <w:hideMark/>
          </w:tcPr>
          <w:p w14:paraId="286081E8"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Yorkshire UK</w:t>
            </w:r>
          </w:p>
        </w:tc>
        <w:tc>
          <w:tcPr>
            <w:tcW w:w="2126" w:type="dxa"/>
            <w:tcBorders>
              <w:top w:val="nil"/>
              <w:left w:val="nil"/>
              <w:bottom w:val="single" w:sz="4" w:space="0" w:color="auto"/>
              <w:right w:val="single" w:sz="4" w:space="0" w:color="auto"/>
            </w:tcBorders>
            <w:shd w:val="clear" w:color="auto" w:fill="auto"/>
            <w:hideMark/>
          </w:tcPr>
          <w:p w14:paraId="19645C5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Cross-sectional</w:t>
            </w:r>
          </w:p>
        </w:tc>
        <w:tc>
          <w:tcPr>
            <w:tcW w:w="3460" w:type="dxa"/>
            <w:tcBorders>
              <w:top w:val="nil"/>
              <w:left w:val="nil"/>
              <w:bottom w:val="single" w:sz="4" w:space="0" w:color="auto"/>
              <w:right w:val="single" w:sz="4" w:space="0" w:color="auto"/>
            </w:tcBorders>
            <w:shd w:val="clear" w:color="auto" w:fill="auto"/>
            <w:hideMark/>
          </w:tcPr>
          <w:p w14:paraId="3A36BB16"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General adult population (sampled from the longitudinal Yorkshire Health Study)</w:t>
            </w:r>
          </w:p>
        </w:tc>
        <w:tc>
          <w:tcPr>
            <w:tcW w:w="1276" w:type="dxa"/>
            <w:tcBorders>
              <w:top w:val="nil"/>
              <w:left w:val="nil"/>
              <w:bottom w:val="single" w:sz="4" w:space="0" w:color="auto"/>
              <w:right w:val="single" w:sz="4" w:space="0" w:color="auto"/>
            </w:tcBorders>
            <w:shd w:val="clear" w:color="auto" w:fill="auto"/>
            <w:hideMark/>
          </w:tcPr>
          <w:p w14:paraId="60B41A26"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Mobile: 51.4; Paper:50.0</w:t>
            </w:r>
          </w:p>
        </w:tc>
        <w:tc>
          <w:tcPr>
            <w:tcW w:w="1958" w:type="dxa"/>
            <w:tcBorders>
              <w:top w:val="nil"/>
              <w:left w:val="nil"/>
              <w:bottom w:val="single" w:sz="4" w:space="0" w:color="auto"/>
              <w:right w:val="single" w:sz="4" w:space="0" w:color="auto"/>
            </w:tcBorders>
            <w:shd w:val="clear" w:color="auto" w:fill="auto"/>
            <w:hideMark/>
          </w:tcPr>
          <w:p w14:paraId="785C17DE" w14:textId="59AE35C1" w:rsidR="007B741D" w:rsidRPr="00C51918" w:rsidRDefault="007B741D" w:rsidP="000F0F78">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Mobile</w:t>
            </w:r>
            <w:r w:rsidR="000F0F78">
              <w:rPr>
                <w:rFonts w:ascii="Arial" w:eastAsia="Times New Roman" w:hAnsi="Arial" w:cs="Arial"/>
                <w:color w:val="000000"/>
                <w:sz w:val="20"/>
                <w:szCs w:val="20"/>
                <w:lang w:val="en-US" w:eastAsia="de-DE"/>
              </w:rPr>
              <w:t>:</w:t>
            </w:r>
            <w:r w:rsidRPr="00C51918">
              <w:rPr>
                <w:rFonts w:ascii="Arial" w:eastAsia="Times New Roman" w:hAnsi="Arial" w:cs="Arial"/>
                <w:color w:val="000000"/>
                <w:sz w:val="20"/>
                <w:szCs w:val="20"/>
                <w:lang w:val="en-US" w:eastAsia="de-DE"/>
              </w:rPr>
              <w:t xml:space="preserve"> 44.5 ±</w:t>
            </w:r>
            <w:r w:rsidRPr="00C51918" w:rsidDel="00D41A6D">
              <w:rPr>
                <w:rFonts w:ascii="Arial" w:eastAsia="Times New Roman" w:hAnsi="Arial" w:cs="Arial"/>
                <w:color w:val="000000"/>
                <w:sz w:val="20"/>
                <w:szCs w:val="20"/>
                <w:lang w:val="en-US" w:eastAsia="de-DE"/>
              </w:rPr>
              <w:t xml:space="preserve"> </w:t>
            </w:r>
            <w:r w:rsidRPr="00C51918">
              <w:rPr>
                <w:rFonts w:ascii="Arial" w:eastAsia="Times New Roman" w:hAnsi="Arial" w:cs="Arial"/>
                <w:color w:val="000000"/>
                <w:sz w:val="20"/>
                <w:szCs w:val="20"/>
                <w:lang w:val="en-US" w:eastAsia="de-DE"/>
              </w:rPr>
              <w:t xml:space="preserve">12 (20-64); </w:t>
            </w:r>
            <w:r w:rsidR="000F0F78">
              <w:rPr>
                <w:rFonts w:ascii="Arial" w:eastAsia="Times New Roman" w:hAnsi="Arial" w:cs="Arial"/>
                <w:color w:val="000000"/>
                <w:sz w:val="20"/>
                <w:szCs w:val="20"/>
                <w:lang w:val="en-US" w:eastAsia="de-DE"/>
              </w:rPr>
              <w:br/>
            </w:r>
            <w:r w:rsidRPr="00C51918">
              <w:rPr>
                <w:rFonts w:ascii="Arial" w:eastAsia="Times New Roman" w:hAnsi="Arial" w:cs="Arial"/>
                <w:color w:val="000000"/>
                <w:sz w:val="20"/>
                <w:szCs w:val="20"/>
                <w:lang w:val="en-US" w:eastAsia="de-DE"/>
              </w:rPr>
              <w:t>Paper 46.2 ± 13.3</w:t>
            </w:r>
            <w:r w:rsidR="000F0F78">
              <w:rPr>
                <w:rFonts w:ascii="Arial" w:eastAsia="Times New Roman" w:hAnsi="Arial" w:cs="Arial"/>
                <w:color w:val="000000"/>
                <w:sz w:val="20"/>
                <w:szCs w:val="20"/>
                <w:lang w:val="en-US" w:eastAsia="de-DE"/>
              </w:rPr>
              <w:t xml:space="preserve"> </w:t>
            </w:r>
            <w:r w:rsidRPr="00C51918">
              <w:rPr>
                <w:rFonts w:ascii="Arial" w:eastAsia="Times New Roman" w:hAnsi="Arial" w:cs="Arial"/>
                <w:color w:val="000000"/>
                <w:sz w:val="20"/>
                <w:szCs w:val="20"/>
                <w:lang w:val="en-US" w:eastAsia="de-DE"/>
              </w:rPr>
              <w:t>(20-65)</w:t>
            </w:r>
          </w:p>
        </w:tc>
      </w:tr>
      <w:tr w:rsidR="007B741D" w:rsidRPr="000F0F78" w14:paraId="765095ED" w14:textId="77777777" w:rsidTr="008F42E4">
        <w:trPr>
          <w:trHeight w:val="300"/>
        </w:trPr>
        <w:tc>
          <w:tcPr>
            <w:tcW w:w="535" w:type="dxa"/>
            <w:tcBorders>
              <w:top w:val="nil"/>
              <w:left w:val="single" w:sz="4" w:space="0" w:color="auto"/>
              <w:bottom w:val="single" w:sz="4" w:space="0" w:color="auto"/>
              <w:right w:val="single" w:sz="4" w:space="0" w:color="auto"/>
            </w:tcBorders>
            <w:shd w:val="clear" w:color="auto" w:fill="auto"/>
            <w:noWrap/>
            <w:hideMark/>
          </w:tcPr>
          <w:p w14:paraId="7BB14A27" w14:textId="641D7CEE"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A3</w:t>
            </w:r>
            <w:r w:rsidR="001249B2">
              <w:rPr>
                <w:rFonts w:ascii="Arial" w:eastAsia="Times New Roman" w:hAnsi="Arial" w:cs="Arial"/>
                <w:color w:val="000000"/>
                <w:sz w:val="20"/>
                <w:szCs w:val="20"/>
                <w:lang w:val="en-US" w:eastAsia="de-DE"/>
              </w:rPr>
              <w:t>3</w:t>
            </w:r>
          </w:p>
        </w:tc>
        <w:tc>
          <w:tcPr>
            <w:tcW w:w="2250" w:type="dxa"/>
            <w:tcBorders>
              <w:top w:val="nil"/>
              <w:left w:val="nil"/>
              <w:bottom w:val="single" w:sz="4" w:space="0" w:color="auto"/>
              <w:right w:val="single" w:sz="4" w:space="0" w:color="auto"/>
            </w:tcBorders>
            <w:shd w:val="clear" w:color="auto" w:fill="auto"/>
            <w:hideMark/>
          </w:tcPr>
          <w:p w14:paraId="5B76BECB"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O'Leary 2015</w:t>
            </w:r>
          </w:p>
        </w:tc>
        <w:tc>
          <w:tcPr>
            <w:tcW w:w="1619" w:type="dxa"/>
            <w:tcBorders>
              <w:top w:val="nil"/>
              <w:left w:val="nil"/>
              <w:bottom w:val="single" w:sz="4" w:space="0" w:color="auto"/>
              <w:right w:val="single" w:sz="4" w:space="0" w:color="auto"/>
            </w:tcBorders>
            <w:shd w:val="clear" w:color="auto" w:fill="auto"/>
            <w:hideMark/>
          </w:tcPr>
          <w:p w14:paraId="75824656"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3,348</w:t>
            </w:r>
          </w:p>
        </w:tc>
        <w:tc>
          <w:tcPr>
            <w:tcW w:w="1075" w:type="dxa"/>
            <w:tcBorders>
              <w:top w:val="nil"/>
              <w:left w:val="nil"/>
              <w:bottom w:val="single" w:sz="4" w:space="0" w:color="auto"/>
              <w:right w:val="single" w:sz="4" w:space="0" w:color="auto"/>
            </w:tcBorders>
            <w:shd w:val="clear" w:color="auto" w:fill="auto"/>
            <w:hideMark/>
          </w:tcPr>
          <w:p w14:paraId="21D15438"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Ireland</w:t>
            </w:r>
          </w:p>
        </w:tc>
        <w:tc>
          <w:tcPr>
            <w:tcW w:w="2126" w:type="dxa"/>
            <w:tcBorders>
              <w:top w:val="nil"/>
              <w:left w:val="nil"/>
              <w:bottom w:val="single" w:sz="4" w:space="0" w:color="auto"/>
              <w:right w:val="single" w:sz="4" w:space="0" w:color="auto"/>
            </w:tcBorders>
            <w:shd w:val="clear" w:color="auto" w:fill="auto"/>
            <w:hideMark/>
          </w:tcPr>
          <w:p w14:paraId="7698AF4C"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Cross-sectional survey</w:t>
            </w:r>
          </w:p>
        </w:tc>
        <w:tc>
          <w:tcPr>
            <w:tcW w:w="3460" w:type="dxa"/>
            <w:tcBorders>
              <w:top w:val="nil"/>
              <w:left w:val="nil"/>
              <w:bottom w:val="single" w:sz="4" w:space="0" w:color="auto"/>
              <w:right w:val="single" w:sz="4" w:space="0" w:color="auto"/>
            </w:tcBorders>
            <w:shd w:val="clear" w:color="auto" w:fill="auto"/>
            <w:hideMark/>
          </w:tcPr>
          <w:p w14:paraId="5A89F756"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Prostate cancer survivors</w:t>
            </w:r>
          </w:p>
        </w:tc>
        <w:tc>
          <w:tcPr>
            <w:tcW w:w="1276" w:type="dxa"/>
            <w:tcBorders>
              <w:top w:val="nil"/>
              <w:left w:val="nil"/>
              <w:bottom w:val="single" w:sz="4" w:space="0" w:color="auto"/>
              <w:right w:val="single" w:sz="4" w:space="0" w:color="auto"/>
            </w:tcBorders>
            <w:shd w:val="clear" w:color="auto" w:fill="auto"/>
            <w:hideMark/>
          </w:tcPr>
          <w:p w14:paraId="79E27A7A"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0.0</w:t>
            </w:r>
          </w:p>
        </w:tc>
        <w:tc>
          <w:tcPr>
            <w:tcW w:w="1958" w:type="dxa"/>
            <w:tcBorders>
              <w:top w:val="nil"/>
              <w:left w:val="nil"/>
              <w:bottom w:val="single" w:sz="4" w:space="0" w:color="auto"/>
              <w:right w:val="single" w:sz="4" w:space="0" w:color="auto"/>
            </w:tcBorders>
            <w:shd w:val="clear" w:color="auto" w:fill="auto"/>
            <w:hideMark/>
          </w:tcPr>
          <w:p w14:paraId="00818B2B" w14:textId="77777777" w:rsidR="007B741D" w:rsidRPr="00491101" w:rsidRDefault="007B741D" w:rsidP="001906E9">
            <w:pPr>
              <w:autoSpaceDE w:val="0"/>
              <w:autoSpaceDN w:val="0"/>
              <w:adjustRightInd w:val="0"/>
              <w:spacing w:after="0" w:line="240" w:lineRule="auto"/>
              <w:rPr>
                <w:rFonts w:ascii="Arial" w:hAnsi="Arial" w:cs="Arial"/>
                <w:sz w:val="20"/>
                <w:szCs w:val="20"/>
                <w:lang w:val="en-US"/>
              </w:rPr>
            </w:pPr>
            <w:r w:rsidRPr="00491101">
              <w:rPr>
                <w:rFonts w:ascii="Arial" w:hAnsi="Arial" w:cs="Arial"/>
                <w:sz w:val="20"/>
                <w:szCs w:val="20"/>
                <w:lang w:val="en-US"/>
              </w:rPr>
              <w:t>&lt;60: 23.9%</w:t>
            </w:r>
          </w:p>
          <w:p w14:paraId="04C49304" w14:textId="77777777" w:rsidR="007B741D" w:rsidRPr="00491101" w:rsidRDefault="007B741D" w:rsidP="001906E9">
            <w:pPr>
              <w:autoSpaceDE w:val="0"/>
              <w:autoSpaceDN w:val="0"/>
              <w:adjustRightInd w:val="0"/>
              <w:spacing w:after="0" w:line="240" w:lineRule="auto"/>
              <w:rPr>
                <w:rFonts w:ascii="Arial" w:hAnsi="Arial" w:cs="Arial"/>
                <w:sz w:val="20"/>
                <w:szCs w:val="20"/>
                <w:lang w:val="en-US"/>
              </w:rPr>
            </w:pPr>
            <w:r w:rsidRPr="00491101">
              <w:rPr>
                <w:rFonts w:ascii="Arial" w:hAnsi="Arial" w:cs="Arial"/>
                <w:sz w:val="20"/>
                <w:szCs w:val="20"/>
                <w:lang w:val="en-US"/>
              </w:rPr>
              <w:t>60–69: 48.7%</w:t>
            </w:r>
          </w:p>
          <w:p w14:paraId="0448C23F" w14:textId="77777777" w:rsidR="007B741D" w:rsidRPr="00491101" w:rsidRDefault="007B741D" w:rsidP="001906E9">
            <w:pPr>
              <w:spacing w:after="0" w:line="240" w:lineRule="auto"/>
              <w:rPr>
                <w:rFonts w:ascii="Arial" w:hAnsi="Arial" w:cs="Arial"/>
                <w:sz w:val="20"/>
                <w:szCs w:val="20"/>
                <w:lang w:val="en-US"/>
              </w:rPr>
            </w:pPr>
            <w:r w:rsidRPr="00491101">
              <w:rPr>
                <w:rFonts w:ascii="Arial" w:hAnsi="Arial" w:cs="Arial"/>
                <w:sz w:val="20"/>
                <w:szCs w:val="20"/>
                <w:lang w:val="en-US"/>
              </w:rPr>
              <w:t>70+: 27.4%</w:t>
            </w:r>
          </w:p>
        </w:tc>
      </w:tr>
      <w:tr w:rsidR="007B741D" w:rsidRPr="00C51918" w14:paraId="25AD6F8E" w14:textId="77777777" w:rsidTr="008F42E4">
        <w:trPr>
          <w:trHeight w:val="600"/>
        </w:trPr>
        <w:tc>
          <w:tcPr>
            <w:tcW w:w="535" w:type="dxa"/>
            <w:tcBorders>
              <w:top w:val="nil"/>
              <w:left w:val="single" w:sz="4" w:space="0" w:color="auto"/>
              <w:bottom w:val="single" w:sz="4" w:space="0" w:color="auto"/>
              <w:right w:val="single" w:sz="4" w:space="0" w:color="auto"/>
            </w:tcBorders>
            <w:shd w:val="clear" w:color="auto" w:fill="auto"/>
            <w:noWrap/>
            <w:hideMark/>
          </w:tcPr>
          <w:p w14:paraId="0C949805" w14:textId="5A4EA86D"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A3</w:t>
            </w:r>
            <w:r w:rsidR="001249B2">
              <w:rPr>
                <w:rFonts w:ascii="Arial" w:eastAsia="Times New Roman" w:hAnsi="Arial" w:cs="Arial"/>
                <w:color w:val="000000"/>
                <w:sz w:val="20"/>
                <w:szCs w:val="20"/>
                <w:lang w:val="en-US" w:eastAsia="de-DE"/>
              </w:rPr>
              <w:t>4</w:t>
            </w:r>
          </w:p>
        </w:tc>
        <w:tc>
          <w:tcPr>
            <w:tcW w:w="2250" w:type="dxa"/>
            <w:tcBorders>
              <w:top w:val="nil"/>
              <w:left w:val="nil"/>
              <w:bottom w:val="single" w:sz="4" w:space="0" w:color="auto"/>
              <w:right w:val="single" w:sz="4" w:space="0" w:color="auto"/>
            </w:tcBorders>
            <w:shd w:val="clear" w:color="auto" w:fill="auto"/>
            <w:hideMark/>
          </w:tcPr>
          <w:p w14:paraId="3B989DA8"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Pan 2014</w:t>
            </w:r>
          </w:p>
        </w:tc>
        <w:tc>
          <w:tcPr>
            <w:tcW w:w="1619" w:type="dxa"/>
            <w:tcBorders>
              <w:top w:val="nil"/>
              <w:left w:val="nil"/>
              <w:bottom w:val="single" w:sz="4" w:space="0" w:color="auto"/>
              <w:right w:val="single" w:sz="4" w:space="0" w:color="auto"/>
            </w:tcBorders>
            <w:shd w:val="clear" w:color="auto" w:fill="auto"/>
            <w:hideMark/>
          </w:tcPr>
          <w:p w14:paraId="68E50574"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289</w:t>
            </w:r>
          </w:p>
        </w:tc>
        <w:tc>
          <w:tcPr>
            <w:tcW w:w="1075" w:type="dxa"/>
            <w:tcBorders>
              <w:top w:val="nil"/>
              <w:left w:val="nil"/>
              <w:bottom w:val="single" w:sz="4" w:space="0" w:color="auto"/>
              <w:right w:val="single" w:sz="4" w:space="0" w:color="auto"/>
            </w:tcBorders>
            <w:shd w:val="clear" w:color="auto" w:fill="auto"/>
            <w:hideMark/>
          </w:tcPr>
          <w:p w14:paraId="350F21A9"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CN</w:t>
            </w:r>
          </w:p>
        </w:tc>
        <w:tc>
          <w:tcPr>
            <w:tcW w:w="2126" w:type="dxa"/>
            <w:tcBorders>
              <w:top w:val="nil"/>
              <w:left w:val="nil"/>
              <w:bottom w:val="single" w:sz="4" w:space="0" w:color="auto"/>
              <w:right w:val="single" w:sz="4" w:space="0" w:color="auto"/>
            </w:tcBorders>
            <w:shd w:val="clear" w:color="auto" w:fill="auto"/>
            <w:hideMark/>
          </w:tcPr>
          <w:p w14:paraId="208B272A"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Cross-s</w:t>
            </w:r>
            <w:r w:rsidRPr="00C51918">
              <w:rPr>
                <w:rFonts w:ascii="Arial" w:eastAsia="Times New Roman" w:hAnsi="Arial" w:cs="Arial"/>
                <w:color w:val="000000"/>
                <w:sz w:val="20"/>
                <w:szCs w:val="20"/>
                <w:lang w:eastAsia="de-DE"/>
              </w:rPr>
              <w:t>ectional</w:t>
            </w:r>
          </w:p>
        </w:tc>
        <w:tc>
          <w:tcPr>
            <w:tcW w:w="3460" w:type="dxa"/>
            <w:tcBorders>
              <w:top w:val="nil"/>
              <w:left w:val="nil"/>
              <w:bottom w:val="single" w:sz="4" w:space="0" w:color="auto"/>
              <w:right w:val="single" w:sz="4" w:space="0" w:color="auto"/>
            </w:tcBorders>
            <w:shd w:val="clear" w:color="auto" w:fill="auto"/>
            <w:hideMark/>
          </w:tcPr>
          <w:p w14:paraId="156A36C6"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Outpatients with type 2 diabetes mellitus (T2DM), not having cognitive impairment</w:t>
            </w:r>
          </w:p>
        </w:tc>
        <w:tc>
          <w:tcPr>
            <w:tcW w:w="1276" w:type="dxa"/>
            <w:tcBorders>
              <w:top w:val="nil"/>
              <w:left w:val="nil"/>
              <w:bottom w:val="single" w:sz="4" w:space="0" w:color="auto"/>
              <w:right w:val="single" w:sz="4" w:space="0" w:color="auto"/>
            </w:tcBorders>
            <w:shd w:val="clear" w:color="auto" w:fill="auto"/>
            <w:hideMark/>
          </w:tcPr>
          <w:p w14:paraId="26C40C78"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69.5</w:t>
            </w:r>
          </w:p>
        </w:tc>
        <w:tc>
          <w:tcPr>
            <w:tcW w:w="1958" w:type="dxa"/>
            <w:tcBorders>
              <w:top w:val="nil"/>
              <w:left w:val="nil"/>
              <w:bottom w:val="single" w:sz="4" w:space="0" w:color="auto"/>
              <w:right w:val="single" w:sz="4" w:space="0" w:color="auto"/>
            </w:tcBorders>
            <w:shd w:val="clear" w:color="auto" w:fill="auto"/>
            <w:hideMark/>
          </w:tcPr>
          <w:p w14:paraId="4A1F167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64.9 ±</w:t>
            </w:r>
            <w:r w:rsidRPr="00C51918" w:rsidDel="00D41A6D">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9.1 (NR)</w:t>
            </w:r>
          </w:p>
        </w:tc>
      </w:tr>
      <w:tr w:rsidR="007B741D" w:rsidRPr="00C51918" w14:paraId="3A74070F" w14:textId="77777777" w:rsidTr="008F42E4">
        <w:trPr>
          <w:trHeight w:val="417"/>
        </w:trPr>
        <w:tc>
          <w:tcPr>
            <w:tcW w:w="535" w:type="dxa"/>
            <w:tcBorders>
              <w:top w:val="nil"/>
              <w:left w:val="single" w:sz="4" w:space="0" w:color="auto"/>
              <w:bottom w:val="single" w:sz="4" w:space="0" w:color="auto"/>
              <w:right w:val="single" w:sz="4" w:space="0" w:color="auto"/>
            </w:tcBorders>
            <w:shd w:val="clear" w:color="auto" w:fill="auto"/>
            <w:noWrap/>
            <w:hideMark/>
          </w:tcPr>
          <w:p w14:paraId="099D6764" w14:textId="16A04201"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A3</w:t>
            </w:r>
            <w:r w:rsidR="001249B2">
              <w:rPr>
                <w:rFonts w:ascii="Arial" w:eastAsia="Times New Roman" w:hAnsi="Arial" w:cs="Arial"/>
                <w:color w:val="000000"/>
                <w:sz w:val="20"/>
                <w:szCs w:val="20"/>
                <w:lang w:eastAsia="de-DE"/>
              </w:rPr>
              <w:t>5</w:t>
            </w:r>
          </w:p>
        </w:tc>
        <w:tc>
          <w:tcPr>
            <w:tcW w:w="2250" w:type="dxa"/>
            <w:tcBorders>
              <w:top w:val="nil"/>
              <w:left w:val="nil"/>
              <w:bottom w:val="single" w:sz="4" w:space="0" w:color="auto"/>
              <w:right w:val="single" w:sz="4" w:space="0" w:color="auto"/>
            </w:tcBorders>
            <w:shd w:val="clear" w:color="auto" w:fill="auto"/>
            <w:hideMark/>
          </w:tcPr>
          <w:p w14:paraId="769421C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Pattanaphesaj 2015</w:t>
            </w:r>
          </w:p>
        </w:tc>
        <w:tc>
          <w:tcPr>
            <w:tcW w:w="1619" w:type="dxa"/>
            <w:tcBorders>
              <w:top w:val="nil"/>
              <w:left w:val="nil"/>
              <w:bottom w:val="single" w:sz="4" w:space="0" w:color="auto"/>
              <w:right w:val="single" w:sz="4" w:space="0" w:color="auto"/>
            </w:tcBorders>
            <w:shd w:val="clear" w:color="auto" w:fill="auto"/>
            <w:hideMark/>
          </w:tcPr>
          <w:p w14:paraId="2BE0767B"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117</w:t>
            </w:r>
          </w:p>
        </w:tc>
        <w:tc>
          <w:tcPr>
            <w:tcW w:w="1075" w:type="dxa"/>
            <w:tcBorders>
              <w:top w:val="nil"/>
              <w:left w:val="nil"/>
              <w:bottom w:val="single" w:sz="4" w:space="0" w:color="auto"/>
              <w:right w:val="single" w:sz="4" w:space="0" w:color="auto"/>
            </w:tcBorders>
            <w:shd w:val="clear" w:color="auto" w:fill="auto"/>
            <w:hideMark/>
          </w:tcPr>
          <w:p w14:paraId="5D2E268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TH</w:t>
            </w:r>
          </w:p>
        </w:tc>
        <w:tc>
          <w:tcPr>
            <w:tcW w:w="2126" w:type="dxa"/>
            <w:tcBorders>
              <w:top w:val="nil"/>
              <w:left w:val="nil"/>
              <w:bottom w:val="single" w:sz="4" w:space="0" w:color="auto"/>
              <w:right w:val="single" w:sz="4" w:space="0" w:color="auto"/>
            </w:tcBorders>
            <w:shd w:val="clear" w:color="auto" w:fill="auto"/>
            <w:hideMark/>
          </w:tcPr>
          <w:p w14:paraId="4E88B45A"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Cross-sectional</w:t>
            </w:r>
          </w:p>
        </w:tc>
        <w:tc>
          <w:tcPr>
            <w:tcW w:w="3460" w:type="dxa"/>
            <w:tcBorders>
              <w:top w:val="nil"/>
              <w:left w:val="nil"/>
              <w:bottom w:val="single" w:sz="4" w:space="0" w:color="auto"/>
              <w:right w:val="single" w:sz="4" w:space="0" w:color="auto"/>
            </w:tcBorders>
            <w:shd w:val="clear" w:color="auto" w:fill="auto"/>
            <w:hideMark/>
          </w:tcPr>
          <w:p w14:paraId="6D7BBA15"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Outpatient diabetes patients treated with insulin</w:t>
            </w:r>
          </w:p>
        </w:tc>
        <w:tc>
          <w:tcPr>
            <w:tcW w:w="1276" w:type="dxa"/>
            <w:tcBorders>
              <w:top w:val="nil"/>
              <w:left w:val="nil"/>
              <w:bottom w:val="single" w:sz="4" w:space="0" w:color="auto"/>
              <w:right w:val="single" w:sz="4" w:space="0" w:color="auto"/>
            </w:tcBorders>
            <w:shd w:val="clear" w:color="auto" w:fill="auto"/>
            <w:hideMark/>
          </w:tcPr>
          <w:p w14:paraId="3E9EAC38"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62.4</w:t>
            </w:r>
          </w:p>
        </w:tc>
        <w:tc>
          <w:tcPr>
            <w:tcW w:w="1958" w:type="dxa"/>
            <w:tcBorders>
              <w:top w:val="nil"/>
              <w:left w:val="nil"/>
              <w:bottom w:val="single" w:sz="4" w:space="0" w:color="auto"/>
              <w:right w:val="single" w:sz="4" w:space="0" w:color="auto"/>
            </w:tcBorders>
            <w:shd w:val="clear" w:color="auto" w:fill="auto"/>
            <w:hideMark/>
          </w:tcPr>
          <w:p w14:paraId="6841AC18"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NR</w:t>
            </w:r>
          </w:p>
        </w:tc>
      </w:tr>
      <w:tr w:rsidR="007B741D" w:rsidRPr="00C51918" w14:paraId="7B60FA58" w14:textId="77777777" w:rsidTr="008F42E4">
        <w:trPr>
          <w:trHeight w:val="70"/>
        </w:trPr>
        <w:tc>
          <w:tcPr>
            <w:tcW w:w="535" w:type="dxa"/>
            <w:tcBorders>
              <w:top w:val="nil"/>
              <w:left w:val="single" w:sz="4" w:space="0" w:color="auto"/>
              <w:bottom w:val="single" w:sz="4" w:space="0" w:color="auto"/>
              <w:right w:val="single" w:sz="4" w:space="0" w:color="auto"/>
            </w:tcBorders>
            <w:shd w:val="clear" w:color="auto" w:fill="auto"/>
            <w:noWrap/>
            <w:hideMark/>
          </w:tcPr>
          <w:p w14:paraId="103FAB56" w14:textId="1D10E320" w:rsidR="007B741D" w:rsidRDefault="007B741D" w:rsidP="001906E9">
            <w:pPr>
              <w:spacing w:after="0" w:line="240" w:lineRule="auto"/>
              <w:rPr>
                <w:rFonts w:ascii="Arial" w:eastAsia="Times New Roman" w:hAnsi="Arial" w:cs="Arial"/>
                <w:color w:val="000000"/>
                <w:sz w:val="20"/>
                <w:szCs w:val="20"/>
                <w:lang w:val="en-US" w:eastAsia="de-DE"/>
              </w:rPr>
            </w:pPr>
            <w:bookmarkStart w:id="2" w:name="_Hlk26907781"/>
            <w:bookmarkStart w:id="3" w:name="_Hlk44024305"/>
            <w:r w:rsidRPr="00C51918">
              <w:rPr>
                <w:rFonts w:ascii="Arial" w:eastAsia="Times New Roman" w:hAnsi="Arial" w:cs="Arial"/>
                <w:color w:val="000000"/>
                <w:sz w:val="20"/>
                <w:szCs w:val="20"/>
                <w:lang w:val="en-US" w:eastAsia="de-DE"/>
              </w:rPr>
              <w:t>A2</w:t>
            </w:r>
            <w:r w:rsidR="00F5027A">
              <w:rPr>
                <w:rFonts w:ascii="Arial" w:eastAsia="Times New Roman" w:hAnsi="Arial" w:cs="Arial"/>
                <w:color w:val="000000"/>
                <w:sz w:val="20"/>
                <w:szCs w:val="20"/>
                <w:lang w:val="en-US" w:eastAsia="de-DE"/>
              </w:rPr>
              <w:t>0</w:t>
            </w:r>
          </w:p>
          <w:p w14:paraId="31B44048" w14:textId="5BA68D61" w:rsidR="003D2D55" w:rsidRPr="00C51918" w:rsidRDefault="003D2D55" w:rsidP="001906E9">
            <w:pPr>
              <w:spacing w:after="0" w:line="240" w:lineRule="auto"/>
              <w:rPr>
                <w:rFonts w:ascii="Arial" w:eastAsia="Times New Roman" w:hAnsi="Arial" w:cs="Arial"/>
                <w:color w:val="000000"/>
                <w:sz w:val="20"/>
                <w:szCs w:val="20"/>
                <w:lang w:val="en-US" w:eastAsia="de-DE"/>
              </w:rPr>
            </w:pPr>
            <w:r>
              <w:rPr>
                <w:rFonts w:ascii="Arial" w:eastAsia="Times New Roman" w:hAnsi="Arial" w:cs="Arial"/>
                <w:color w:val="000000"/>
                <w:sz w:val="20"/>
                <w:szCs w:val="20"/>
                <w:lang w:val="en-US" w:eastAsia="de-DE"/>
              </w:rPr>
              <w:t>A2</w:t>
            </w:r>
            <w:r w:rsidR="00F5027A">
              <w:rPr>
                <w:rFonts w:ascii="Arial" w:eastAsia="Times New Roman" w:hAnsi="Arial" w:cs="Arial"/>
                <w:color w:val="000000"/>
                <w:sz w:val="20"/>
                <w:szCs w:val="20"/>
                <w:lang w:val="en-US" w:eastAsia="de-DE"/>
              </w:rPr>
              <w:t>6</w:t>
            </w:r>
          </w:p>
          <w:p w14:paraId="759CB065" w14:textId="2BE61665"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A3</w:t>
            </w:r>
            <w:r w:rsidR="00F5027A">
              <w:rPr>
                <w:rFonts w:ascii="Arial" w:eastAsia="Times New Roman" w:hAnsi="Arial" w:cs="Arial"/>
                <w:color w:val="000000"/>
                <w:sz w:val="20"/>
                <w:szCs w:val="20"/>
                <w:lang w:val="en-US" w:eastAsia="de-DE"/>
              </w:rPr>
              <w:t>1</w:t>
            </w:r>
          </w:p>
          <w:p w14:paraId="17280EB3" w14:textId="34F5FD61"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A3</w:t>
            </w:r>
            <w:r w:rsidR="00F5027A">
              <w:rPr>
                <w:rFonts w:ascii="Arial" w:eastAsia="Times New Roman" w:hAnsi="Arial" w:cs="Arial"/>
                <w:color w:val="000000"/>
                <w:sz w:val="20"/>
                <w:szCs w:val="20"/>
                <w:lang w:val="en-US" w:eastAsia="de-DE"/>
              </w:rPr>
              <w:t>6</w:t>
            </w:r>
          </w:p>
          <w:p w14:paraId="76C8B42D" w14:textId="5C06402A"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A3</w:t>
            </w:r>
            <w:r w:rsidR="00F5027A">
              <w:rPr>
                <w:rFonts w:ascii="Arial" w:eastAsia="Times New Roman" w:hAnsi="Arial" w:cs="Arial"/>
                <w:color w:val="000000"/>
                <w:sz w:val="20"/>
                <w:szCs w:val="20"/>
                <w:lang w:val="en-US" w:eastAsia="de-DE"/>
              </w:rPr>
              <w:t>7</w:t>
            </w:r>
          </w:p>
          <w:p w14:paraId="0CB529AC" w14:textId="76D8617F"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A3</w:t>
            </w:r>
            <w:r w:rsidR="00F5027A">
              <w:rPr>
                <w:rFonts w:ascii="Arial" w:eastAsia="Times New Roman" w:hAnsi="Arial" w:cs="Arial"/>
                <w:color w:val="000000"/>
                <w:sz w:val="20"/>
                <w:szCs w:val="20"/>
                <w:lang w:val="en-US" w:eastAsia="de-DE"/>
              </w:rPr>
              <w:t>8</w:t>
            </w:r>
          </w:p>
          <w:p w14:paraId="1D0C60C3" w14:textId="662147F6"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w:t>
            </w:r>
            <w:r w:rsidR="001249B2">
              <w:rPr>
                <w:rFonts w:ascii="Arial" w:eastAsia="Times New Roman" w:hAnsi="Arial" w:cs="Arial"/>
                <w:color w:val="000000"/>
                <w:sz w:val="20"/>
                <w:szCs w:val="20"/>
                <w:lang w:val="en-US" w:eastAsia="de-DE"/>
              </w:rPr>
              <w:t>49</w:t>
            </w:r>
          </w:p>
          <w:p w14:paraId="7EE8D1EF" w14:textId="25D287E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A5</w:t>
            </w:r>
            <w:r w:rsidR="001249B2">
              <w:rPr>
                <w:rFonts w:ascii="Arial" w:eastAsia="Times New Roman" w:hAnsi="Arial" w:cs="Arial"/>
                <w:color w:val="000000"/>
                <w:sz w:val="20"/>
                <w:szCs w:val="20"/>
                <w:lang w:val="en-US" w:eastAsia="de-DE"/>
              </w:rPr>
              <w:t>3</w:t>
            </w:r>
          </w:p>
          <w:p w14:paraId="44CAA766" w14:textId="18B4731A"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A7</w:t>
            </w:r>
            <w:r w:rsidR="001249B2">
              <w:rPr>
                <w:rFonts w:ascii="Arial" w:eastAsia="Times New Roman" w:hAnsi="Arial" w:cs="Arial"/>
                <w:color w:val="000000"/>
                <w:sz w:val="20"/>
                <w:szCs w:val="20"/>
                <w:lang w:val="en-US" w:eastAsia="de-DE"/>
              </w:rPr>
              <w:t>7</w:t>
            </w:r>
          </w:p>
          <w:p w14:paraId="2D84CB59" w14:textId="5DB0592D" w:rsidR="007B741D" w:rsidRPr="00C51918" w:rsidRDefault="001249B2"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w:t>
            </w:r>
            <w:r>
              <w:rPr>
                <w:rFonts w:ascii="Arial" w:eastAsia="Times New Roman" w:hAnsi="Arial" w:cs="Arial"/>
                <w:color w:val="000000"/>
                <w:sz w:val="20"/>
                <w:szCs w:val="20"/>
                <w:lang w:val="en-US" w:eastAsia="de-DE"/>
              </w:rPr>
              <w:t>79</w:t>
            </w:r>
          </w:p>
          <w:p w14:paraId="5A79E042" w14:textId="5159FE0B"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A9</w:t>
            </w:r>
            <w:bookmarkEnd w:id="2"/>
            <w:r w:rsidR="001249B2">
              <w:rPr>
                <w:rFonts w:ascii="Arial" w:eastAsia="Times New Roman" w:hAnsi="Arial" w:cs="Arial"/>
                <w:color w:val="000000"/>
                <w:sz w:val="20"/>
                <w:szCs w:val="20"/>
                <w:lang w:val="en-US" w:eastAsia="de-DE"/>
              </w:rPr>
              <w:t>6</w:t>
            </w:r>
            <w:bookmarkEnd w:id="3"/>
          </w:p>
        </w:tc>
        <w:tc>
          <w:tcPr>
            <w:tcW w:w="2250" w:type="dxa"/>
            <w:tcBorders>
              <w:top w:val="nil"/>
              <w:left w:val="nil"/>
              <w:bottom w:val="single" w:sz="4" w:space="0" w:color="auto"/>
              <w:right w:val="single" w:sz="4" w:space="0" w:color="auto"/>
            </w:tcBorders>
            <w:shd w:val="clear" w:color="auto" w:fill="auto"/>
            <w:hideMark/>
          </w:tcPr>
          <w:p w14:paraId="109D3665" w14:textId="7B08E4BE" w:rsidR="007B741D" w:rsidRDefault="007B741D" w:rsidP="001906E9">
            <w:pPr>
              <w:spacing w:after="0" w:line="240" w:lineRule="auto"/>
              <w:rPr>
                <w:rFonts w:ascii="Arial" w:eastAsia="Times New Roman" w:hAnsi="Arial" w:cs="Arial"/>
                <w:color w:val="000000"/>
                <w:sz w:val="20"/>
                <w:szCs w:val="20"/>
                <w:lang w:val="fr-FR" w:eastAsia="de-DE"/>
              </w:rPr>
            </w:pPr>
            <w:r w:rsidRPr="00C51918">
              <w:rPr>
                <w:rFonts w:ascii="Arial" w:eastAsia="Times New Roman" w:hAnsi="Arial" w:cs="Arial"/>
                <w:color w:val="000000"/>
                <w:sz w:val="20"/>
                <w:szCs w:val="20"/>
                <w:lang w:val="fr-FR" w:eastAsia="de-DE"/>
              </w:rPr>
              <w:t>Mihalopoulos 2014*</w:t>
            </w:r>
          </w:p>
          <w:p w14:paraId="1F3C46DC" w14:textId="667726E2" w:rsidR="003D2D55" w:rsidRPr="00C51918" w:rsidRDefault="003D2D55" w:rsidP="001906E9">
            <w:pPr>
              <w:spacing w:after="0" w:line="240" w:lineRule="auto"/>
              <w:rPr>
                <w:rFonts w:ascii="Arial" w:eastAsia="Times New Roman" w:hAnsi="Arial" w:cs="Arial"/>
                <w:color w:val="000000"/>
                <w:sz w:val="20"/>
                <w:szCs w:val="20"/>
                <w:lang w:val="fr-FR" w:eastAsia="de-DE"/>
              </w:rPr>
            </w:pPr>
            <w:r w:rsidRPr="00C91E70">
              <w:rPr>
                <w:rFonts w:ascii="Arial" w:eastAsia="Times New Roman" w:hAnsi="Arial" w:cs="Arial"/>
                <w:color w:val="000000"/>
                <w:sz w:val="20"/>
                <w:szCs w:val="20"/>
                <w:lang w:val="en-US" w:eastAsia="de-DE"/>
              </w:rPr>
              <w:t>Gamst-Klaussen 2015</w:t>
            </w:r>
          </w:p>
          <w:p w14:paraId="7A3C822D" w14:textId="77777777" w:rsidR="007B741D" w:rsidRPr="00C51918" w:rsidRDefault="007B741D" w:rsidP="001906E9">
            <w:pPr>
              <w:spacing w:after="0" w:line="240" w:lineRule="auto"/>
              <w:rPr>
                <w:rFonts w:ascii="Arial" w:eastAsia="Times New Roman" w:hAnsi="Arial" w:cs="Arial"/>
                <w:color w:val="000000"/>
                <w:sz w:val="20"/>
                <w:szCs w:val="20"/>
                <w:lang w:val="fr-FR" w:eastAsia="de-DE"/>
              </w:rPr>
            </w:pPr>
            <w:r w:rsidRPr="00A43955">
              <w:rPr>
                <w:rFonts w:ascii="Arial" w:eastAsia="Times New Roman" w:hAnsi="Arial" w:cs="Arial"/>
                <w:color w:val="000000"/>
                <w:sz w:val="20"/>
                <w:szCs w:val="20"/>
                <w:lang w:val="fr-FR" w:eastAsia="de-DE"/>
              </w:rPr>
              <w:t>Mitchell 2015*</w:t>
            </w:r>
          </w:p>
          <w:p w14:paraId="7E5AEF1B" w14:textId="1CE4C4EB" w:rsidR="007B741D" w:rsidRDefault="007B741D" w:rsidP="001906E9">
            <w:pPr>
              <w:spacing w:after="0" w:line="240" w:lineRule="auto"/>
              <w:rPr>
                <w:rFonts w:ascii="Arial" w:eastAsia="Times New Roman" w:hAnsi="Arial" w:cs="Arial"/>
                <w:color w:val="000000"/>
                <w:sz w:val="20"/>
                <w:szCs w:val="20"/>
                <w:lang w:val="fr-FR" w:eastAsia="de-DE"/>
              </w:rPr>
            </w:pPr>
            <w:r w:rsidRPr="00C51918">
              <w:rPr>
                <w:rFonts w:ascii="Arial" w:eastAsia="Times New Roman" w:hAnsi="Arial" w:cs="Arial"/>
                <w:color w:val="000000"/>
                <w:sz w:val="20"/>
                <w:szCs w:val="20"/>
                <w:lang w:val="fr-FR" w:eastAsia="de-DE"/>
              </w:rPr>
              <w:t>Richardson 2015</w:t>
            </w:r>
          </w:p>
          <w:p w14:paraId="696F5352" w14:textId="77777777" w:rsidR="0064062B" w:rsidRPr="00C51918" w:rsidRDefault="0064062B" w:rsidP="0064062B">
            <w:pPr>
              <w:spacing w:after="0" w:line="240" w:lineRule="auto"/>
              <w:rPr>
                <w:rFonts w:ascii="Arial" w:eastAsia="Times New Roman" w:hAnsi="Arial" w:cs="Arial"/>
                <w:color w:val="000000"/>
                <w:sz w:val="20"/>
                <w:szCs w:val="20"/>
                <w:lang w:val="fr-FR" w:eastAsia="de-DE"/>
              </w:rPr>
            </w:pPr>
            <w:r w:rsidRPr="00C51918">
              <w:rPr>
                <w:rFonts w:ascii="Arial" w:eastAsia="Times New Roman" w:hAnsi="Arial" w:cs="Arial"/>
                <w:color w:val="000000"/>
                <w:sz w:val="20"/>
                <w:szCs w:val="20"/>
                <w:lang w:val="fr-FR" w:eastAsia="de-DE"/>
              </w:rPr>
              <w:t>Richardson 2015</w:t>
            </w:r>
          </w:p>
          <w:p w14:paraId="6EDC587D" w14:textId="77777777" w:rsidR="0064062B" w:rsidRPr="00C51918" w:rsidRDefault="0064062B" w:rsidP="0064062B">
            <w:pPr>
              <w:spacing w:after="0" w:line="240" w:lineRule="auto"/>
              <w:rPr>
                <w:rFonts w:ascii="Arial" w:eastAsia="Times New Roman" w:hAnsi="Arial" w:cs="Arial"/>
                <w:color w:val="000000"/>
                <w:sz w:val="20"/>
                <w:szCs w:val="20"/>
                <w:lang w:val="fr-FR" w:eastAsia="de-DE"/>
              </w:rPr>
            </w:pPr>
            <w:r w:rsidRPr="00C51918">
              <w:rPr>
                <w:rFonts w:ascii="Arial" w:eastAsia="Times New Roman" w:hAnsi="Arial" w:cs="Arial"/>
                <w:color w:val="000000"/>
                <w:sz w:val="20"/>
                <w:szCs w:val="20"/>
                <w:lang w:val="fr-FR" w:eastAsia="de-DE"/>
              </w:rPr>
              <w:t>Richardson 2015</w:t>
            </w:r>
          </w:p>
          <w:p w14:paraId="0193DB45" w14:textId="77777777" w:rsidR="007B741D" w:rsidRPr="00C91E70" w:rsidRDefault="007B741D" w:rsidP="001906E9">
            <w:pPr>
              <w:spacing w:after="0" w:line="240" w:lineRule="auto"/>
              <w:rPr>
                <w:rFonts w:ascii="Arial" w:eastAsia="Times New Roman" w:hAnsi="Arial" w:cs="Arial"/>
                <w:color w:val="000000"/>
                <w:sz w:val="20"/>
                <w:szCs w:val="20"/>
                <w:lang w:eastAsia="de-DE"/>
              </w:rPr>
            </w:pPr>
            <w:r w:rsidRPr="00C91E70">
              <w:rPr>
                <w:rFonts w:ascii="Arial" w:eastAsia="Times New Roman" w:hAnsi="Arial" w:cs="Arial"/>
                <w:color w:val="000000"/>
                <w:sz w:val="20"/>
                <w:szCs w:val="20"/>
                <w:lang w:eastAsia="de-DE"/>
              </w:rPr>
              <w:t>Lamu 2016*</w:t>
            </w:r>
          </w:p>
          <w:p w14:paraId="204F8E4E" w14:textId="77777777" w:rsidR="007B741D" w:rsidRPr="00C91E70" w:rsidRDefault="007B741D" w:rsidP="001906E9">
            <w:pPr>
              <w:spacing w:after="0" w:line="240" w:lineRule="auto"/>
              <w:rPr>
                <w:rFonts w:ascii="Arial" w:eastAsia="Times New Roman" w:hAnsi="Arial" w:cs="Arial"/>
                <w:color w:val="000000"/>
                <w:sz w:val="20"/>
                <w:szCs w:val="20"/>
                <w:lang w:eastAsia="de-DE"/>
              </w:rPr>
            </w:pPr>
            <w:r w:rsidRPr="00C91E70">
              <w:rPr>
                <w:rFonts w:ascii="Arial" w:eastAsia="Times New Roman" w:hAnsi="Arial" w:cs="Arial"/>
                <w:color w:val="000000"/>
                <w:sz w:val="20"/>
                <w:szCs w:val="20"/>
                <w:lang w:eastAsia="de-DE"/>
              </w:rPr>
              <w:t>Richardson 2016</w:t>
            </w:r>
          </w:p>
          <w:p w14:paraId="27130E92"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Engel 2018</w:t>
            </w:r>
          </w:p>
          <w:p w14:paraId="2122B9EA"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Gamst-Klaussen 2018*</w:t>
            </w:r>
          </w:p>
          <w:p w14:paraId="4C43110C"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eastAsia="de-DE"/>
              </w:rPr>
              <w:t>Gao 2019*</w:t>
            </w:r>
          </w:p>
        </w:tc>
        <w:tc>
          <w:tcPr>
            <w:tcW w:w="1619" w:type="dxa"/>
            <w:tcBorders>
              <w:top w:val="nil"/>
              <w:left w:val="nil"/>
              <w:bottom w:val="single" w:sz="4" w:space="0" w:color="auto"/>
              <w:right w:val="single" w:sz="4" w:space="0" w:color="auto"/>
            </w:tcBorders>
            <w:shd w:val="clear" w:color="auto" w:fill="auto"/>
            <w:hideMark/>
          </w:tcPr>
          <w:p w14:paraId="43F1E30C"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 xml:space="preserve">8,019 </w:t>
            </w:r>
          </w:p>
        </w:tc>
        <w:tc>
          <w:tcPr>
            <w:tcW w:w="1075" w:type="dxa"/>
            <w:tcBorders>
              <w:top w:val="nil"/>
              <w:left w:val="nil"/>
              <w:bottom w:val="single" w:sz="4" w:space="0" w:color="auto"/>
              <w:right w:val="single" w:sz="4" w:space="0" w:color="auto"/>
            </w:tcBorders>
            <w:shd w:val="clear" w:color="auto" w:fill="auto"/>
            <w:hideMark/>
          </w:tcPr>
          <w:p w14:paraId="31A011E3"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AU, CA, GER, NOR, UK, USA</w:t>
            </w:r>
          </w:p>
        </w:tc>
        <w:tc>
          <w:tcPr>
            <w:tcW w:w="2126" w:type="dxa"/>
            <w:tcBorders>
              <w:top w:val="nil"/>
              <w:left w:val="nil"/>
              <w:bottom w:val="single" w:sz="4" w:space="0" w:color="auto"/>
              <w:right w:val="single" w:sz="4" w:space="0" w:color="auto"/>
            </w:tcBorders>
            <w:shd w:val="clear" w:color="auto" w:fill="auto"/>
            <w:hideMark/>
          </w:tcPr>
          <w:p w14:paraId="64DAF2BA"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Cross-sectional survey</w:t>
            </w:r>
          </w:p>
        </w:tc>
        <w:tc>
          <w:tcPr>
            <w:tcW w:w="3460" w:type="dxa"/>
            <w:tcBorders>
              <w:top w:val="nil"/>
              <w:left w:val="nil"/>
              <w:bottom w:val="single" w:sz="4" w:space="0" w:color="auto"/>
              <w:right w:val="single" w:sz="4" w:space="0" w:color="auto"/>
            </w:tcBorders>
            <w:shd w:val="clear" w:color="auto" w:fill="auto"/>
            <w:hideMark/>
          </w:tcPr>
          <w:p w14:paraId="3E9EAB6D"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General adults in 6 countries (MIC)</w:t>
            </w:r>
          </w:p>
        </w:tc>
        <w:tc>
          <w:tcPr>
            <w:tcW w:w="1276" w:type="dxa"/>
            <w:tcBorders>
              <w:top w:val="nil"/>
              <w:left w:val="nil"/>
              <w:bottom w:val="single" w:sz="4" w:space="0" w:color="auto"/>
              <w:right w:val="single" w:sz="4" w:space="0" w:color="auto"/>
            </w:tcBorders>
            <w:shd w:val="clear" w:color="auto" w:fill="auto"/>
            <w:hideMark/>
          </w:tcPr>
          <w:p w14:paraId="682356FA"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female public: 53.0,</w:t>
            </w:r>
            <w:r w:rsidRPr="00C51918">
              <w:rPr>
                <w:rFonts w:ascii="Arial" w:eastAsia="Times New Roman" w:hAnsi="Arial" w:cs="Arial"/>
                <w:color w:val="000000"/>
                <w:sz w:val="20"/>
                <w:szCs w:val="20"/>
                <w:lang w:val="en-US" w:eastAsia="de-DE"/>
              </w:rPr>
              <w:br/>
              <w:t>female patient: 52.0</w:t>
            </w:r>
          </w:p>
        </w:tc>
        <w:tc>
          <w:tcPr>
            <w:tcW w:w="1958" w:type="dxa"/>
            <w:tcBorders>
              <w:top w:val="nil"/>
              <w:left w:val="nil"/>
              <w:bottom w:val="single" w:sz="4" w:space="0" w:color="auto"/>
              <w:right w:val="single" w:sz="4" w:space="0" w:color="auto"/>
            </w:tcBorders>
            <w:shd w:val="clear" w:color="auto" w:fill="auto"/>
            <w:hideMark/>
          </w:tcPr>
          <w:p w14:paraId="2ECCA19E"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17.8% 65+ public; 22.6% 65+ patient</w:t>
            </w:r>
          </w:p>
        </w:tc>
      </w:tr>
      <w:tr w:rsidR="007B741D" w:rsidRPr="00C51918" w14:paraId="1130494C" w14:textId="77777777" w:rsidTr="008F42E4">
        <w:trPr>
          <w:trHeight w:val="314"/>
        </w:trPr>
        <w:tc>
          <w:tcPr>
            <w:tcW w:w="535" w:type="dxa"/>
            <w:tcBorders>
              <w:top w:val="nil"/>
              <w:left w:val="single" w:sz="4" w:space="0" w:color="auto"/>
              <w:bottom w:val="single" w:sz="4" w:space="0" w:color="auto"/>
              <w:right w:val="single" w:sz="4" w:space="0" w:color="auto"/>
            </w:tcBorders>
            <w:shd w:val="clear" w:color="auto" w:fill="auto"/>
            <w:noWrap/>
            <w:hideMark/>
          </w:tcPr>
          <w:p w14:paraId="5270FAE7" w14:textId="43C57E94"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w:t>
            </w:r>
            <w:r w:rsidR="001249B2">
              <w:rPr>
                <w:rFonts w:ascii="Arial" w:eastAsia="Times New Roman" w:hAnsi="Arial" w:cs="Arial"/>
                <w:color w:val="000000"/>
                <w:sz w:val="20"/>
                <w:szCs w:val="20"/>
                <w:lang w:val="en-US" w:eastAsia="de-DE"/>
              </w:rPr>
              <w:t>39</w:t>
            </w:r>
          </w:p>
        </w:tc>
        <w:tc>
          <w:tcPr>
            <w:tcW w:w="2250" w:type="dxa"/>
            <w:tcBorders>
              <w:top w:val="nil"/>
              <w:left w:val="nil"/>
              <w:bottom w:val="single" w:sz="4" w:space="0" w:color="auto"/>
              <w:right w:val="single" w:sz="4" w:space="0" w:color="auto"/>
            </w:tcBorders>
            <w:shd w:val="clear" w:color="auto" w:fill="auto"/>
            <w:hideMark/>
          </w:tcPr>
          <w:p w14:paraId="5356505A"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Sakthong 2015</w:t>
            </w:r>
          </w:p>
        </w:tc>
        <w:tc>
          <w:tcPr>
            <w:tcW w:w="1619" w:type="dxa"/>
            <w:tcBorders>
              <w:top w:val="nil"/>
              <w:left w:val="nil"/>
              <w:bottom w:val="single" w:sz="4" w:space="0" w:color="auto"/>
              <w:right w:val="single" w:sz="4" w:space="0" w:color="auto"/>
            </w:tcBorders>
            <w:shd w:val="clear" w:color="auto" w:fill="auto"/>
            <w:hideMark/>
          </w:tcPr>
          <w:p w14:paraId="31555DC5"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1,156</w:t>
            </w:r>
          </w:p>
        </w:tc>
        <w:tc>
          <w:tcPr>
            <w:tcW w:w="1075" w:type="dxa"/>
            <w:tcBorders>
              <w:top w:val="nil"/>
              <w:left w:val="nil"/>
              <w:bottom w:val="single" w:sz="4" w:space="0" w:color="auto"/>
              <w:right w:val="single" w:sz="4" w:space="0" w:color="auto"/>
            </w:tcBorders>
            <w:shd w:val="clear" w:color="auto" w:fill="auto"/>
            <w:hideMark/>
          </w:tcPr>
          <w:p w14:paraId="32FB1693"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TH</w:t>
            </w:r>
          </w:p>
        </w:tc>
        <w:tc>
          <w:tcPr>
            <w:tcW w:w="2126" w:type="dxa"/>
            <w:tcBorders>
              <w:top w:val="nil"/>
              <w:left w:val="nil"/>
              <w:bottom w:val="single" w:sz="4" w:space="0" w:color="auto"/>
              <w:right w:val="single" w:sz="4" w:space="0" w:color="auto"/>
            </w:tcBorders>
            <w:shd w:val="clear" w:color="auto" w:fill="auto"/>
            <w:hideMark/>
          </w:tcPr>
          <w:p w14:paraId="659DCE3B"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Cross-sectional with re-test</w:t>
            </w:r>
          </w:p>
        </w:tc>
        <w:tc>
          <w:tcPr>
            <w:tcW w:w="3460" w:type="dxa"/>
            <w:tcBorders>
              <w:top w:val="nil"/>
              <w:left w:val="nil"/>
              <w:bottom w:val="single" w:sz="4" w:space="0" w:color="auto"/>
              <w:right w:val="single" w:sz="4" w:space="0" w:color="auto"/>
            </w:tcBorders>
            <w:shd w:val="clear" w:color="auto" w:fill="auto"/>
            <w:hideMark/>
          </w:tcPr>
          <w:p w14:paraId="71FD9C8D"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Three hospitals in Bangkok; outpatients aged 17+, who were continuously taking any medicines at least 3 mo to treat their diseases</w:t>
            </w:r>
          </w:p>
        </w:tc>
        <w:tc>
          <w:tcPr>
            <w:tcW w:w="1276" w:type="dxa"/>
            <w:tcBorders>
              <w:top w:val="nil"/>
              <w:left w:val="nil"/>
              <w:bottom w:val="single" w:sz="4" w:space="0" w:color="auto"/>
              <w:right w:val="single" w:sz="4" w:space="0" w:color="auto"/>
            </w:tcBorders>
            <w:shd w:val="clear" w:color="auto" w:fill="auto"/>
            <w:hideMark/>
          </w:tcPr>
          <w:p w14:paraId="296BB560"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48.0</w:t>
            </w:r>
          </w:p>
        </w:tc>
        <w:tc>
          <w:tcPr>
            <w:tcW w:w="1958" w:type="dxa"/>
            <w:tcBorders>
              <w:top w:val="nil"/>
              <w:left w:val="nil"/>
              <w:bottom w:val="single" w:sz="4" w:space="0" w:color="auto"/>
              <w:right w:val="single" w:sz="4" w:space="0" w:color="auto"/>
            </w:tcBorders>
            <w:shd w:val="clear" w:color="auto" w:fill="auto"/>
            <w:hideMark/>
          </w:tcPr>
          <w:p w14:paraId="2419E9EF"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50.4 ±</w:t>
            </w:r>
            <w:r w:rsidRPr="00C51918" w:rsidDel="00D41A6D">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14.4 (NR)</w:t>
            </w:r>
          </w:p>
        </w:tc>
      </w:tr>
      <w:tr w:rsidR="007B741D" w:rsidRPr="00C51918" w14:paraId="6D16F502" w14:textId="77777777" w:rsidTr="008F42E4">
        <w:trPr>
          <w:trHeight w:val="339"/>
        </w:trPr>
        <w:tc>
          <w:tcPr>
            <w:tcW w:w="535" w:type="dxa"/>
            <w:tcBorders>
              <w:top w:val="nil"/>
              <w:left w:val="single" w:sz="4" w:space="0" w:color="auto"/>
              <w:bottom w:val="single" w:sz="4" w:space="0" w:color="auto"/>
              <w:right w:val="single" w:sz="4" w:space="0" w:color="auto"/>
            </w:tcBorders>
            <w:shd w:val="clear" w:color="auto" w:fill="auto"/>
            <w:noWrap/>
            <w:hideMark/>
          </w:tcPr>
          <w:p w14:paraId="0478A96D" w14:textId="0A95BE3F"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A4</w:t>
            </w:r>
            <w:r w:rsidR="001249B2">
              <w:rPr>
                <w:rFonts w:ascii="Arial" w:eastAsia="Times New Roman" w:hAnsi="Arial" w:cs="Arial"/>
                <w:color w:val="000000"/>
                <w:sz w:val="20"/>
                <w:szCs w:val="20"/>
                <w:lang w:eastAsia="de-DE"/>
              </w:rPr>
              <w:t>0</w:t>
            </w:r>
          </w:p>
        </w:tc>
        <w:tc>
          <w:tcPr>
            <w:tcW w:w="2250" w:type="dxa"/>
            <w:tcBorders>
              <w:top w:val="nil"/>
              <w:left w:val="nil"/>
              <w:bottom w:val="single" w:sz="4" w:space="0" w:color="auto"/>
              <w:right w:val="single" w:sz="4" w:space="0" w:color="auto"/>
            </w:tcBorders>
            <w:shd w:val="clear" w:color="auto" w:fill="auto"/>
            <w:hideMark/>
          </w:tcPr>
          <w:p w14:paraId="240872A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Scalone 2015</w:t>
            </w:r>
          </w:p>
        </w:tc>
        <w:tc>
          <w:tcPr>
            <w:tcW w:w="1619" w:type="dxa"/>
            <w:tcBorders>
              <w:top w:val="nil"/>
              <w:left w:val="nil"/>
              <w:bottom w:val="single" w:sz="4" w:space="0" w:color="auto"/>
              <w:right w:val="single" w:sz="4" w:space="0" w:color="auto"/>
            </w:tcBorders>
            <w:shd w:val="clear" w:color="auto" w:fill="auto"/>
            <w:hideMark/>
          </w:tcPr>
          <w:p w14:paraId="7322F8AF"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6,800</w:t>
            </w:r>
          </w:p>
        </w:tc>
        <w:tc>
          <w:tcPr>
            <w:tcW w:w="1075" w:type="dxa"/>
            <w:tcBorders>
              <w:top w:val="nil"/>
              <w:left w:val="nil"/>
              <w:bottom w:val="single" w:sz="4" w:space="0" w:color="auto"/>
              <w:right w:val="single" w:sz="4" w:space="0" w:color="auto"/>
            </w:tcBorders>
            <w:shd w:val="clear" w:color="auto" w:fill="auto"/>
            <w:hideMark/>
          </w:tcPr>
          <w:p w14:paraId="1FAB3C20"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I</w:t>
            </w:r>
          </w:p>
        </w:tc>
        <w:tc>
          <w:tcPr>
            <w:tcW w:w="2126" w:type="dxa"/>
            <w:tcBorders>
              <w:top w:val="nil"/>
              <w:left w:val="nil"/>
              <w:bottom w:val="single" w:sz="4" w:space="0" w:color="auto"/>
              <w:right w:val="single" w:sz="4" w:space="0" w:color="auto"/>
            </w:tcBorders>
            <w:shd w:val="clear" w:color="auto" w:fill="auto"/>
            <w:hideMark/>
          </w:tcPr>
          <w:p w14:paraId="072E567E"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 xml:space="preserve">Survey with quota sampling </w:t>
            </w:r>
          </w:p>
        </w:tc>
        <w:tc>
          <w:tcPr>
            <w:tcW w:w="3460" w:type="dxa"/>
            <w:tcBorders>
              <w:top w:val="nil"/>
              <w:left w:val="nil"/>
              <w:bottom w:val="single" w:sz="4" w:space="0" w:color="auto"/>
              <w:right w:val="single" w:sz="4" w:space="0" w:color="auto"/>
            </w:tcBorders>
            <w:shd w:val="clear" w:color="auto" w:fill="auto"/>
            <w:hideMark/>
          </w:tcPr>
          <w:p w14:paraId="17B8E276"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General population</w:t>
            </w:r>
          </w:p>
        </w:tc>
        <w:tc>
          <w:tcPr>
            <w:tcW w:w="1276" w:type="dxa"/>
            <w:tcBorders>
              <w:top w:val="nil"/>
              <w:left w:val="nil"/>
              <w:bottom w:val="single" w:sz="4" w:space="0" w:color="auto"/>
              <w:right w:val="single" w:sz="4" w:space="0" w:color="auto"/>
            </w:tcBorders>
            <w:shd w:val="clear" w:color="auto" w:fill="auto"/>
            <w:hideMark/>
          </w:tcPr>
          <w:p w14:paraId="2AD495AC"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52.0</w:t>
            </w:r>
          </w:p>
        </w:tc>
        <w:tc>
          <w:tcPr>
            <w:tcW w:w="1958" w:type="dxa"/>
            <w:tcBorders>
              <w:top w:val="nil"/>
              <w:left w:val="nil"/>
              <w:bottom w:val="single" w:sz="4" w:space="0" w:color="auto"/>
              <w:right w:val="single" w:sz="4" w:space="0" w:color="auto"/>
            </w:tcBorders>
            <w:shd w:val="clear" w:color="auto" w:fill="auto"/>
            <w:hideMark/>
          </w:tcPr>
          <w:p w14:paraId="387EA1E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51.9 ±</w:t>
            </w:r>
            <w:r w:rsidRPr="00C51918" w:rsidDel="00D41A6D">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17.6</w:t>
            </w:r>
          </w:p>
        </w:tc>
      </w:tr>
      <w:tr w:rsidR="007B741D" w:rsidRPr="00C51918" w14:paraId="01AE81D0" w14:textId="77777777" w:rsidTr="008F42E4">
        <w:trPr>
          <w:trHeight w:val="906"/>
        </w:trPr>
        <w:tc>
          <w:tcPr>
            <w:tcW w:w="535" w:type="dxa"/>
            <w:tcBorders>
              <w:top w:val="nil"/>
              <w:left w:val="single" w:sz="4" w:space="0" w:color="auto"/>
              <w:bottom w:val="single" w:sz="4" w:space="0" w:color="auto"/>
              <w:right w:val="single" w:sz="4" w:space="0" w:color="auto"/>
            </w:tcBorders>
            <w:shd w:val="clear" w:color="auto" w:fill="auto"/>
            <w:noWrap/>
            <w:hideMark/>
          </w:tcPr>
          <w:p w14:paraId="24C24DDB" w14:textId="2DB03F7E"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A4</w:t>
            </w:r>
            <w:r w:rsidR="001249B2">
              <w:rPr>
                <w:rFonts w:ascii="Arial" w:eastAsia="Times New Roman" w:hAnsi="Arial" w:cs="Arial"/>
                <w:color w:val="000000"/>
                <w:sz w:val="20"/>
                <w:szCs w:val="20"/>
                <w:lang w:eastAsia="de-DE"/>
              </w:rPr>
              <w:t>1</w:t>
            </w:r>
          </w:p>
        </w:tc>
        <w:tc>
          <w:tcPr>
            <w:tcW w:w="2250" w:type="dxa"/>
            <w:tcBorders>
              <w:top w:val="nil"/>
              <w:left w:val="nil"/>
              <w:bottom w:val="single" w:sz="4" w:space="0" w:color="auto"/>
              <w:right w:val="single" w:sz="4" w:space="0" w:color="auto"/>
            </w:tcBorders>
            <w:shd w:val="clear" w:color="auto" w:fill="auto"/>
            <w:hideMark/>
          </w:tcPr>
          <w:p w14:paraId="4D31956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Shiroiwa 2015</w:t>
            </w:r>
          </w:p>
        </w:tc>
        <w:tc>
          <w:tcPr>
            <w:tcW w:w="1619" w:type="dxa"/>
            <w:tcBorders>
              <w:top w:val="nil"/>
              <w:left w:val="nil"/>
              <w:bottom w:val="single" w:sz="4" w:space="0" w:color="auto"/>
              <w:right w:val="single" w:sz="4" w:space="0" w:color="auto"/>
            </w:tcBorders>
            <w:shd w:val="clear" w:color="auto" w:fill="auto"/>
            <w:hideMark/>
          </w:tcPr>
          <w:p w14:paraId="023DC89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1,143</w:t>
            </w:r>
          </w:p>
        </w:tc>
        <w:tc>
          <w:tcPr>
            <w:tcW w:w="1075" w:type="dxa"/>
            <w:tcBorders>
              <w:top w:val="nil"/>
              <w:left w:val="nil"/>
              <w:bottom w:val="single" w:sz="4" w:space="0" w:color="auto"/>
              <w:right w:val="single" w:sz="4" w:space="0" w:color="auto"/>
            </w:tcBorders>
            <w:shd w:val="clear" w:color="auto" w:fill="auto"/>
            <w:hideMark/>
          </w:tcPr>
          <w:p w14:paraId="174534D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JP</w:t>
            </w:r>
          </w:p>
        </w:tc>
        <w:tc>
          <w:tcPr>
            <w:tcW w:w="2126" w:type="dxa"/>
            <w:tcBorders>
              <w:top w:val="nil"/>
              <w:left w:val="nil"/>
              <w:bottom w:val="single" w:sz="4" w:space="0" w:color="auto"/>
              <w:right w:val="single" w:sz="4" w:space="0" w:color="auto"/>
            </w:tcBorders>
            <w:shd w:val="clear" w:color="auto" w:fill="auto"/>
            <w:hideMark/>
          </w:tcPr>
          <w:p w14:paraId="5508790A"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Cross-sectional</w:t>
            </w:r>
          </w:p>
        </w:tc>
        <w:tc>
          <w:tcPr>
            <w:tcW w:w="3460" w:type="dxa"/>
            <w:tcBorders>
              <w:top w:val="nil"/>
              <w:left w:val="nil"/>
              <w:bottom w:val="single" w:sz="4" w:space="0" w:color="auto"/>
              <w:right w:val="single" w:sz="4" w:space="0" w:color="auto"/>
            </w:tcBorders>
            <w:shd w:val="clear" w:color="auto" w:fill="auto"/>
            <w:hideMark/>
          </w:tcPr>
          <w:p w14:paraId="4118652D"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Not representative general population</w:t>
            </w:r>
          </w:p>
          <w:p w14:paraId="5FEE4271"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(sample was younger than GP, because they sampled the same number of people in each age category)</w:t>
            </w:r>
          </w:p>
        </w:tc>
        <w:tc>
          <w:tcPr>
            <w:tcW w:w="1276" w:type="dxa"/>
            <w:tcBorders>
              <w:top w:val="nil"/>
              <w:left w:val="nil"/>
              <w:bottom w:val="single" w:sz="4" w:space="0" w:color="auto"/>
              <w:right w:val="single" w:sz="4" w:space="0" w:color="auto"/>
            </w:tcBorders>
            <w:shd w:val="clear" w:color="auto" w:fill="auto"/>
            <w:hideMark/>
          </w:tcPr>
          <w:p w14:paraId="5277D3BF"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51.2</w:t>
            </w:r>
          </w:p>
        </w:tc>
        <w:tc>
          <w:tcPr>
            <w:tcW w:w="1958" w:type="dxa"/>
            <w:tcBorders>
              <w:top w:val="nil"/>
              <w:left w:val="nil"/>
              <w:bottom w:val="single" w:sz="4" w:space="0" w:color="auto"/>
              <w:right w:val="single" w:sz="4" w:space="0" w:color="auto"/>
            </w:tcBorders>
            <w:shd w:val="clear" w:color="auto" w:fill="auto"/>
            <w:hideMark/>
          </w:tcPr>
          <w:p w14:paraId="5A033966" w14:textId="77777777" w:rsidR="007B741D" w:rsidRPr="00C51918" w:rsidRDefault="007B741D" w:rsidP="001906E9">
            <w:pPr>
              <w:autoSpaceDE w:val="0"/>
              <w:autoSpaceDN w:val="0"/>
              <w:adjustRightInd w:val="0"/>
              <w:spacing w:after="0" w:line="240" w:lineRule="auto"/>
              <w:rPr>
                <w:rFonts w:ascii="Arial" w:hAnsi="Arial" w:cs="Arial"/>
                <w:sz w:val="20"/>
                <w:szCs w:val="20"/>
              </w:rPr>
            </w:pPr>
            <w:r w:rsidRPr="00C51918">
              <w:rPr>
                <w:rFonts w:ascii="Arial" w:hAnsi="Arial" w:cs="Arial"/>
                <w:sz w:val="20"/>
                <w:szCs w:val="20"/>
              </w:rPr>
              <w:t>20–29: 17.3%</w:t>
            </w:r>
          </w:p>
          <w:p w14:paraId="48BDF74A" w14:textId="77777777" w:rsidR="007B741D" w:rsidRPr="00C51918" w:rsidRDefault="007B741D" w:rsidP="001906E9">
            <w:pPr>
              <w:autoSpaceDE w:val="0"/>
              <w:autoSpaceDN w:val="0"/>
              <w:adjustRightInd w:val="0"/>
              <w:spacing w:after="0" w:line="240" w:lineRule="auto"/>
              <w:rPr>
                <w:rFonts w:ascii="Arial" w:hAnsi="Arial" w:cs="Arial"/>
                <w:sz w:val="20"/>
                <w:szCs w:val="20"/>
              </w:rPr>
            </w:pPr>
            <w:r w:rsidRPr="00C51918">
              <w:rPr>
                <w:rFonts w:ascii="Arial" w:hAnsi="Arial" w:cs="Arial"/>
                <w:sz w:val="20"/>
                <w:szCs w:val="20"/>
              </w:rPr>
              <w:t>30–39: 14.2%</w:t>
            </w:r>
          </w:p>
          <w:p w14:paraId="3AC4A7AD" w14:textId="77777777" w:rsidR="007B741D" w:rsidRPr="00C51918" w:rsidRDefault="007B741D" w:rsidP="001906E9">
            <w:pPr>
              <w:autoSpaceDE w:val="0"/>
              <w:autoSpaceDN w:val="0"/>
              <w:adjustRightInd w:val="0"/>
              <w:spacing w:after="0" w:line="240" w:lineRule="auto"/>
              <w:rPr>
                <w:rFonts w:ascii="Arial" w:hAnsi="Arial" w:cs="Arial"/>
                <w:sz w:val="20"/>
                <w:szCs w:val="20"/>
              </w:rPr>
            </w:pPr>
            <w:r w:rsidRPr="00C51918">
              <w:rPr>
                <w:rFonts w:ascii="Arial" w:hAnsi="Arial" w:cs="Arial"/>
                <w:sz w:val="20"/>
                <w:szCs w:val="20"/>
              </w:rPr>
              <w:t>40–49: 16.0%</w:t>
            </w:r>
          </w:p>
          <w:p w14:paraId="256170DD" w14:textId="77777777" w:rsidR="007B741D" w:rsidRPr="00C51918" w:rsidRDefault="007B741D" w:rsidP="001906E9">
            <w:pPr>
              <w:autoSpaceDE w:val="0"/>
              <w:autoSpaceDN w:val="0"/>
              <w:adjustRightInd w:val="0"/>
              <w:spacing w:after="0" w:line="240" w:lineRule="auto"/>
              <w:rPr>
                <w:rFonts w:ascii="Arial" w:hAnsi="Arial" w:cs="Arial"/>
                <w:sz w:val="20"/>
                <w:szCs w:val="20"/>
              </w:rPr>
            </w:pPr>
            <w:r w:rsidRPr="00C51918">
              <w:rPr>
                <w:rFonts w:ascii="Arial" w:hAnsi="Arial" w:cs="Arial"/>
                <w:sz w:val="20"/>
                <w:szCs w:val="20"/>
              </w:rPr>
              <w:t>50–59: 16.6%</w:t>
            </w:r>
          </w:p>
          <w:p w14:paraId="2633A009" w14:textId="77777777" w:rsidR="007B741D" w:rsidRPr="00C51918" w:rsidRDefault="007B741D" w:rsidP="001906E9">
            <w:pPr>
              <w:autoSpaceDE w:val="0"/>
              <w:autoSpaceDN w:val="0"/>
              <w:adjustRightInd w:val="0"/>
              <w:spacing w:after="0" w:line="240" w:lineRule="auto"/>
              <w:rPr>
                <w:rFonts w:ascii="Arial" w:hAnsi="Arial" w:cs="Arial"/>
                <w:sz w:val="20"/>
                <w:szCs w:val="20"/>
              </w:rPr>
            </w:pPr>
            <w:r w:rsidRPr="00C51918">
              <w:rPr>
                <w:rFonts w:ascii="Arial" w:hAnsi="Arial" w:cs="Arial"/>
                <w:sz w:val="20"/>
                <w:szCs w:val="20"/>
              </w:rPr>
              <w:t>60–69: 17.7%</w:t>
            </w:r>
          </w:p>
          <w:p w14:paraId="258F3344" w14:textId="77777777" w:rsidR="007B741D" w:rsidRPr="00C51918" w:rsidRDefault="007B741D" w:rsidP="001906E9">
            <w:pPr>
              <w:spacing w:after="0" w:line="240" w:lineRule="auto"/>
              <w:rPr>
                <w:rFonts w:ascii="Arial" w:hAnsi="Arial" w:cs="Arial"/>
                <w:sz w:val="20"/>
                <w:szCs w:val="20"/>
              </w:rPr>
            </w:pPr>
            <w:r w:rsidRPr="00C51918">
              <w:rPr>
                <w:rFonts w:ascii="Arial" w:hAnsi="Arial" w:cs="Arial"/>
                <w:sz w:val="20"/>
                <w:szCs w:val="20"/>
              </w:rPr>
              <w:t>&gt;70: 18.2%</w:t>
            </w:r>
          </w:p>
        </w:tc>
      </w:tr>
      <w:tr w:rsidR="007B741D" w:rsidRPr="00C51918" w14:paraId="3293A121" w14:textId="77777777" w:rsidTr="008F42E4">
        <w:trPr>
          <w:trHeight w:val="892"/>
        </w:trPr>
        <w:tc>
          <w:tcPr>
            <w:tcW w:w="535" w:type="dxa"/>
            <w:tcBorders>
              <w:top w:val="nil"/>
              <w:left w:val="single" w:sz="4" w:space="0" w:color="auto"/>
              <w:bottom w:val="single" w:sz="4" w:space="0" w:color="auto"/>
              <w:right w:val="single" w:sz="4" w:space="0" w:color="auto"/>
            </w:tcBorders>
            <w:shd w:val="clear" w:color="auto" w:fill="auto"/>
            <w:noWrap/>
            <w:hideMark/>
          </w:tcPr>
          <w:p w14:paraId="1EB6AE54" w14:textId="5D809EFC"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A4</w:t>
            </w:r>
            <w:r w:rsidR="001249B2">
              <w:rPr>
                <w:rFonts w:ascii="Arial" w:eastAsia="Times New Roman" w:hAnsi="Arial" w:cs="Arial"/>
                <w:color w:val="000000"/>
                <w:sz w:val="20"/>
                <w:szCs w:val="20"/>
                <w:lang w:eastAsia="de-DE"/>
              </w:rPr>
              <w:t>2</w:t>
            </w:r>
          </w:p>
        </w:tc>
        <w:tc>
          <w:tcPr>
            <w:tcW w:w="2250" w:type="dxa"/>
            <w:tcBorders>
              <w:top w:val="nil"/>
              <w:left w:val="nil"/>
              <w:bottom w:val="single" w:sz="4" w:space="0" w:color="auto"/>
              <w:right w:val="single" w:sz="4" w:space="0" w:color="auto"/>
            </w:tcBorders>
            <w:shd w:val="clear" w:color="auto" w:fill="auto"/>
            <w:hideMark/>
          </w:tcPr>
          <w:p w14:paraId="614A94F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Wang 2015</w:t>
            </w:r>
          </w:p>
        </w:tc>
        <w:tc>
          <w:tcPr>
            <w:tcW w:w="1619" w:type="dxa"/>
            <w:tcBorders>
              <w:top w:val="nil"/>
              <w:left w:val="nil"/>
              <w:bottom w:val="single" w:sz="4" w:space="0" w:color="auto"/>
              <w:right w:val="single" w:sz="4" w:space="0" w:color="auto"/>
            </w:tcBorders>
            <w:shd w:val="clear" w:color="auto" w:fill="auto"/>
            <w:hideMark/>
          </w:tcPr>
          <w:p w14:paraId="0541F7B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729</w:t>
            </w:r>
          </w:p>
        </w:tc>
        <w:tc>
          <w:tcPr>
            <w:tcW w:w="1075" w:type="dxa"/>
            <w:tcBorders>
              <w:top w:val="nil"/>
              <w:left w:val="nil"/>
              <w:bottom w:val="single" w:sz="4" w:space="0" w:color="auto"/>
              <w:right w:val="single" w:sz="4" w:space="0" w:color="auto"/>
            </w:tcBorders>
            <w:shd w:val="clear" w:color="auto" w:fill="auto"/>
            <w:hideMark/>
          </w:tcPr>
          <w:p w14:paraId="4EC9DAFC"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SG</w:t>
            </w:r>
          </w:p>
        </w:tc>
        <w:tc>
          <w:tcPr>
            <w:tcW w:w="2126" w:type="dxa"/>
            <w:tcBorders>
              <w:top w:val="nil"/>
              <w:left w:val="nil"/>
              <w:bottom w:val="single" w:sz="4" w:space="0" w:color="auto"/>
              <w:right w:val="single" w:sz="4" w:space="0" w:color="auto"/>
            </w:tcBorders>
            <w:shd w:val="clear" w:color="auto" w:fill="auto"/>
            <w:hideMark/>
          </w:tcPr>
          <w:p w14:paraId="30E2E0C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Cross-sectional survey</w:t>
            </w:r>
          </w:p>
        </w:tc>
        <w:tc>
          <w:tcPr>
            <w:tcW w:w="3460" w:type="dxa"/>
            <w:tcBorders>
              <w:top w:val="nil"/>
              <w:left w:val="nil"/>
              <w:bottom w:val="single" w:sz="4" w:space="0" w:color="auto"/>
              <w:right w:val="single" w:sz="4" w:space="0" w:color="auto"/>
            </w:tcBorders>
            <w:shd w:val="clear" w:color="auto" w:fill="auto"/>
            <w:hideMark/>
          </w:tcPr>
          <w:p w14:paraId="0AD5BCA3"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Persons visiting primary care clinics</w:t>
            </w:r>
          </w:p>
        </w:tc>
        <w:tc>
          <w:tcPr>
            <w:tcW w:w="1276" w:type="dxa"/>
            <w:tcBorders>
              <w:top w:val="nil"/>
              <w:left w:val="nil"/>
              <w:bottom w:val="single" w:sz="4" w:space="0" w:color="auto"/>
              <w:right w:val="single" w:sz="4" w:space="0" w:color="auto"/>
            </w:tcBorders>
            <w:shd w:val="clear" w:color="auto" w:fill="auto"/>
            <w:hideMark/>
          </w:tcPr>
          <w:p w14:paraId="44B26F3D"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English: 46.0; Chinese: 54.8; Malay 64.2</w:t>
            </w:r>
          </w:p>
        </w:tc>
        <w:tc>
          <w:tcPr>
            <w:tcW w:w="1958" w:type="dxa"/>
            <w:tcBorders>
              <w:top w:val="nil"/>
              <w:left w:val="nil"/>
              <w:bottom w:val="single" w:sz="4" w:space="0" w:color="auto"/>
              <w:right w:val="single" w:sz="4" w:space="0" w:color="auto"/>
            </w:tcBorders>
            <w:shd w:val="clear" w:color="auto" w:fill="auto"/>
            <w:hideMark/>
          </w:tcPr>
          <w:p w14:paraId="0C624F94"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English 56.31 ±</w:t>
            </w:r>
            <w:r w:rsidRPr="00C51918" w:rsidDel="00D41A6D">
              <w:rPr>
                <w:rFonts w:ascii="Arial" w:eastAsia="Times New Roman" w:hAnsi="Arial" w:cs="Arial"/>
                <w:color w:val="000000"/>
                <w:sz w:val="20"/>
                <w:szCs w:val="20"/>
                <w:lang w:val="en-US" w:eastAsia="de-DE"/>
              </w:rPr>
              <w:t xml:space="preserve"> </w:t>
            </w:r>
            <w:r w:rsidRPr="00C51918">
              <w:rPr>
                <w:rFonts w:ascii="Arial" w:eastAsia="Times New Roman" w:hAnsi="Arial" w:cs="Arial"/>
                <w:color w:val="000000"/>
                <w:sz w:val="20"/>
                <w:szCs w:val="20"/>
                <w:lang w:val="en-US" w:eastAsia="de-DE"/>
              </w:rPr>
              <w:t>11.46; Chinese 59.98 ±</w:t>
            </w:r>
            <w:r w:rsidRPr="00C51918" w:rsidDel="00D41A6D">
              <w:rPr>
                <w:rFonts w:ascii="Arial" w:eastAsia="Times New Roman" w:hAnsi="Arial" w:cs="Arial"/>
                <w:color w:val="000000"/>
                <w:sz w:val="20"/>
                <w:szCs w:val="20"/>
                <w:lang w:val="en-US" w:eastAsia="de-DE"/>
              </w:rPr>
              <w:t xml:space="preserve"> </w:t>
            </w:r>
            <w:r w:rsidRPr="00C51918">
              <w:rPr>
                <w:rFonts w:ascii="Arial" w:eastAsia="Times New Roman" w:hAnsi="Arial" w:cs="Arial"/>
                <w:color w:val="000000"/>
                <w:sz w:val="20"/>
                <w:szCs w:val="20"/>
                <w:lang w:val="en-US" w:eastAsia="de-DE"/>
              </w:rPr>
              <w:t>10.06; Malay 54.62 ±10.36</w:t>
            </w:r>
          </w:p>
        </w:tc>
      </w:tr>
      <w:tr w:rsidR="007B741D" w:rsidRPr="00C51918" w14:paraId="79AAC016" w14:textId="77777777" w:rsidTr="008F42E4">
        <w:trPr>
          <w:trHeight w:val="70"/>
        </w:trPr>
        <w:tc>
          <w:tcPr>
            <w:tcW w:w="535" w:type="dxa"/>
            <w:tcBorders>
              <w:top w:val="nil"/>
              <w:left w:val="single" w:sz="4" w:space="0" w:color="auto"/>
              <w:bottom w:val="single" w:sz="4" w:space="0" w:color="auto"/>
              <w:right w:val="single" w:sz="4" w:space="0" w:color="auto"/>
            </w:tcBorders>
            <w:shd w:val="clear" w:color="auto" w:fill="auto"/>
            <w:noWrap/>
            <w:hideMark/>
          </w:tcPr>
          <w:p w14:paraId="649949F3" w14:textId="2A601E10"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A4</w:t>
            </w:r>
            <w:r w:rsidR="001249B2">
              <w:rPr>
                <w:rFonts w:ascii="Arial" w:eastAsia="Times New Roman" w:hAnsi="Arial" w:cs="Arial"/>
                <w:color w:val="000000"/>
                <w:sz w:val="20"/>
                <w:szCs w:val="20"/>
                <w:lang w:val="en-US" w:eastAsia="de-DE"/>
              </w:rPr>
              <w:t>3</w:t>
            </w:r>
          </w:p>
        </w:tc>
        <w:tc>
          <w:tcPr>
            <w:tcW w:w="2250" w:type="dxa"/>
            <w:tcBorders>
              <w:top w:val="nil"/>
              <w:left w:val="nil"/>
              <w:bottom w:val="single" w:sz="4" w:space="0" w:color="auto"/>
              <w:right w:val="single" w:sz="4" w:space="0" w:color="auto"/>
            </w:tcBorders>
            <w:shd w:val="clear" w:color="auto" w:fill="auto"/>
            <w:hideMark/>
          </w:tcPr>
          <w:p w14:paraId="67B6DCBF"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White 2015</w:t>
            </w:r>
          </w:p>
        </w:tc>
        <w:tc>
          <w:tcPr>
            <w:tcW w:w="1619" w:type="dxa"/>
            <w:tcBorders>
              <w:top w:val="nil"/>
              <w:left w:val="nil"/>
              <w:bottom w:val="single" w:sz="4" w:space="0" w:color="auto"/>
              <w:right w:val="single" w:sz="4" w:space="0" w:color="auto"/>
            </w:tcBorders>
            <w:shd w:val="clear" w:color="auto" w:fill="auto"/>
            <w:hideMark/>
          </w:tcPr>
          <w:p w14:paraId="6D3F73AF"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517 enrolled, 434 patients with valid questionnaires</w:t>
            </w:r>
          </w:p>
        </w:tc>
        <w:tc>
          <w:tcPr>
            <w:tcW w:w="1075" w:type="dxa"/>
            <w:tcBorders>
              <w:top w:val="nil"/>
              <w:left w:val="nil"/>
              <w:bottom w:val="single" w:sz="4" w:space="0" w:color="auto"/>
              <w:right w:val="single" w:sz="4" w:space="0" w:color="auto"/>
            </w:tcBorders>
            <w:shd w:val="clear" w:color="auto" w:fill="auto"/>
            <w:hideMark/>
          </w:tcPr>
          <w:p w14:paraId="3645FAC8"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UK</w:t>
            </w:r>
          </w:p>
        </w:tc>
        <w:tc>
          <w:tcPr>
            <w:tcW w:w="2126" w:type="dxa"/>
            <w:tcBorders>
              <w:top w:val="nil"/>
              <w:left w:val="nil"/>
              <w:bottom w:val="single" w:sz="4" w:space="0" w:color="auto"/>
              <w:right w:val="single" w:sz="4" w:space="0" w:color="auto"/>
            </w:tcBorders>
            <w:shd w:val="clear" w:color="auto" w:fill="auto"/>
            <w:hideMark/>
          </w:tcPr>
          <w:p w14:paraId="35B2AE63"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Multicenter prospective observational cohort: pre-ablation and 8-16 weeks post-ablation</w:t>
            </w:r>
          </w:p>
        </w:tc>
        <w:tc>
          <w:tcPr>
            <w:tcW w:w="3460" w:type="dxa"/>
            <w:tcBorders>
              <w:top w:val="nil"/>
              <w:left w:val="nil"/>
              <w:bottom w:val="single" w:sz="4" w:space="0" w:color="auto"/>
              <w:right w:val="single" w:sz="4" w:space="0" w:color="auto"/>
            </w:tcBorders>
            <w:shd w:val="clear" w:color="auto" w:fill="auto"/>
            <w:hideMark/>
          </w:tcPr>
          <w:p w14:paraId="22D8DCBD"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Patients with symptomatic cardiac arrhythmia before and after they have undergone cardiac ablation</w:t>
            </w:r>
          </w:p>
        </w:tc>
        <w:tc>
          <w:tcPr>
            <w:tcW w:w="1276" w:type="dxa"/>
            <w:tcBorders>
              <w:top w:val="nil"/>
              <w:left w:val="nil"/>
              <w:bottom w:val="single" w:sz="4" w:space="0" w:color="auto"/>
              <w:right w:val="single" w:sz="4" w:space="0" w:color="auto"/>
            </w:tcBorders>
            <w:shd w:val="clear" w:color="auto" w:fill="auto"/>
            <w:hideMark/>
          </w:tcPr>
          <w:p w14:paraId="74991127"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43.0</w:t>
            </w:r>
          </w:p>
        </w:tc>
        <w:tc>
          <w:tcPr>
            <w:tcW w:w="1958" w:type="dxa"/>
            <w:tcBorders>
              <w:top w:val="nil"/>
              <w:left w:val="nil"/>
              <w:bottom w:val="single" w:sz="4" w:space="0" w:color="auto"/>
              <w:right w:val="single" w:sz="4" w:space="0" w:color="auto"/>
            </w:tcBorders>
            <w:shd w:val="clear" w:color="auto" w:fill="auto"/>
            <w:hideMark/>
          </w:tcPr>
          <w:p w14:paraId="2F3404D9"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 xml:space="preserve">61 </w:t>
            </w:r>
            <w:r w:rsidRPr="00C51918">
              <w:rPr>
                <w:rFonts w:ascii="Arial" w:eastAsia="Times New Roman" w:hAnsi="Arial" w:cs="Arial"/>
                <w:color w:val="000000"/>
                <w:sz w:val="20"/>
                <w:szCs w:val="20"/>
                <w:lang w:eastAsia="de-DE"/>
              </w:rPr>
              <w:t>±</w:t>
            </w:r>
            <w:r w:rsidRPr="00C51918" w:rsidDel="00D41A6D">
              <w:rPr>
                <w:rFonts w:ascii="Arial" w:eastAsia="Times New Roman" w:hAnsi="Arial" w:cs="Arial"/>
                <w:color w:val="000000"/>
                <w:sz w:val="20"/>
                <w:szCs w:val="20"/>
                <w:lang w:val="en-US" w:eastAsia="de-DE"/>
              </w:rPr>
              <w:t xml:space="preserve"> </w:t>
            </w:r>
            <w:r w:rsidRPr="00C51918">
              <w:rPr>
                <w:rFonts w:ascii="Arial" w:eastAsia="Times New Roman" w:hAnsi="Arial" w:cs="Arial"/>
                <w:color w:val="000000"/>
                <w:sz w:val="20"/>
                <w:szCs w:val="20"/>
                <w:lang w:val="en-US" w:eastAsia="de-DE"/>
              </w:rPr>
              <w:t>12 (NR)</w:t>
            </w:r>
          </w:p>
        </w:tc>
      </w:tr>
      <w:tr w:rsidR="007B741D" w:rsidRPr="00C51918" w14:paraId="3732969B" w14:textId="77777777" w:rsidTr="008F42E4">
        <w:trPr>
          <w:trHeight w:val="70"/>
        </w:trPr>
        <w:tc>
          <w:tcPr>
            <w:tcW w:w="535" w:type="dxa"/>
            <w:tcBorders>
              <w:top w:val="nil"/>
              <w:left w:val="single" w:sz="4" w:space="0" w:color="auto"/>
              <w:bottom w:val="single" w:sz="4" w:space="0" w:color="auto"/>
              <w:right w:val="single" w:sz="4" w:space="0" w:color="auto"/>
            </w:tcBorders>
            <w:shd w:val="clear" w:color="auto" w:fill="auto"/>
            <w:noWrap/>
            <w:hideMark/>
          </w:tcPr>
          <w:p w14:paraId="2698023B" w14:textId="446E1099"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A4</w:t>
            </w:r>
            <w:r w:rsidR="001249B2">
              <w:rPr>
                <w:rFonts w:ascii="Arial" w:eastAsia="Times New Roman" w:hAnsi="Arial" w:cs="Arial"/>
                <w:color w:val="000000"/>
                <w:sz w:val="20"/>
                <w:szCs w:val="20"/>
                <w:lang w:val="en-US" w:eastAsia="de-DE"/>
              </w:rPr>
              <w:t>4</w:t>
            </w:r>
          </w:p>
        </w:tc>
        <w:tc>
          <w:tcPr>
            <w:tcW w:w="2250" w:type="dxa"/>
            <w:tcBorders>
              <w:top w:val="nil"/>
              <w:left w:val="nil"/>
              <w:bottom w:val="single" w:sz="4" w:space="0" w:color="auto"/>
              <w:right w:val="single" w:sz="4" w:space="0" w:color="auto"/>
            </w:tcBorders>
            <w:shd w:val="clear" w:color="auto" w:fill="auto"/>
            <w:hideMark/>
          </w:tcPr>
          <w:p w14:paraId="309A5D30"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Yang 2015</w:t>
            </w:r>
          </w:p>
        </w:tc>
        <w:tc>
          <w:tcPr>
            <w:tcW w:w="1619" w:type="dxa"/>
            <w:tcBorders>
              <w:top w:val="nil"/>
              <w:left w:val="nil"/>
              <w:bottom w:val="single" w:sz="4" w:space="0" w:color="auto"/>
              <w:right w:val="single" w:sz="4" w:space="0" w:color="auto"/>
            </w:tcBorders>
            <w:shd w:val="clear" w:color="auto" w:fill="auto"/>
            <w:hideMark/>
          </w:tcPr>
          <w:p w14:paraId="2CF5C66B"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150</w:t>
            </w:r>
          </w:p>
        </w:tc>
        <w:tc>
          <w:tcPr>
            <w:tcW w:w="1075" w:type="dxa"/>
            <w:tcBorders>
              <w:top w:val="nil"/>
              <w:left w:val="nil"/>
              <w:bottom w:val="single" w:sz="4" w:space="0" w:color="auto"/>
              <w:right w:val="single" w:sz="4" w:space="0" w:color="auto"/>
            </w:tcBorders>
            <w:shd w:val="clear" w:color="auto" w:fill="auto"/>
            <w:hideMark/>
          </w:tcPr>
          <w:p w14:paraId="6BC9B163"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SG</w:t>
            </w:r>
          </w:p>
        </w:tc>
        <w:tc>
          <w:tcPr>
            <w:tcW w:w="2126" w:type="dxa"/>
            <w:tcBorders>
              <w:top w:val="nil"/>
              <w:left w:val="nil"/>
              <w:bottom w:val="single" w:sz="4" w:space="0" w:color="auto"/>
              <w:right w:val="single" w:sz="4" w:space="0" w:color="auto"/>
            </w:tcBorders>
            <w:shd w:val="clear" w:color="auto" w:fill="auto"/>
            <w:hideMark/>
          </w:tcPr>
          <w:p w14:paraId="33A71DD9"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Cross-sectional study</w:t>
            </w:r>
          </w:p>
        </w:tc>
        <w:tc>
          <w:tcPr>
            <w:tcW w:w="3460" w:type="dxa"/>
            <w:tcBorders>
              <w:top w:val="nil"/>
              <w:left w:val="nil"/>
              <w:bottom w:val="single" w:sz="4" w:space="0" w:color="auto"/>
              <w:right w:val="single" w:sz="4" w:space="0" w:color="auto"/>
            </w:tcBorders>
            <w:shd w:val="clear" w:color="auto" w:fill="auto"/>
            <w:hideMark/>
          </w:tcPr>
          <w:p w14:paraId="2D30E37A" w14:textId="0B510E4C"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 xml:space="preserve">Consecutive patients with a diagnosis of End Stage Renal Disease and on </w:t>
            </w:r>
            <w:r w:rsidRPr="00C51918">
              <w:rPr>
                <w:rFonts w:ascii="Arial" w:eastAsia="Times New Roman" w:hAnsi="Arial" w:cs="Arial"/>
                <w:bCs/>
                <w:sz w:val="20"/>
                <w:szCs w:val="20"/>
                <w:lang w:val="en-US" w:eastAsia="de-DE"/>
              </w:rPr>
              <w:t>Hemodialysis</w:t>
            </w:r>
            <w:r w:rsidRPr="00C51918">
              <w:rPr>
                <w:rFonts w:ascii="Arial" w:eastAsia="Times New Roman" w:hAnsi="Arial" w:cs="Arial"/>
                <w:color w:val="000000"/>
                <w:sz w:val="20"/>
                <w:szCs w:val="20"/>
                <w:lang w:val="en-US" w:eastAsia="de-DE"/>
              </w:rPr>
              <w:t xml:space="preserve"> or </w:t>
            </w:r>
            <w:r w:rsidRPr="00C51918">
              <w:rPr>
                <w:rStyle w:val="Emphasis"/>
                <w:rFonts w:ascii="Arial" w:hAnsi="Arial" w:cs="Arial"/>
                <w:i w:val="0"/>
                <w:lang w:val="en-US"/>
              </w:rPr>
              <w:t>Peritoneal</w:t>
            </w:r>
            <w:r w:rsidRPr="00C51918">
              <w:rPr>
                <w:rFonts w:ascii="Arial" w:eastAsia="Times New Roman" w:hAnsi="Arial" w:cs="Arial"/>
                <w:i/>
                <w:color w:val="000000"/>
                <w:sz w:val="20"/>
                <w:szCs w:val="20"/>
                <w:lang w:val="en-US" w:eastAsia="de-DE"/>
              </w:rPr>
              <w:t xml:space="preserve"> </w:t>
            </w:r>
            <w:r w:rsidRPr="00C51918">
              <w:rPr>
                <w:rFonts w:ascii="Arial" w:eastAsia="Times New Roman" w:hAnsi="Arial" w:cs="Arial"/>
                <w:color w:val="000000"/>
                <w:sz w:val="20"/>
                <w:szCs w:val="20"/>
                <w:lang w:val="en-US" w:eastAsia="de-DE"/>
              </w:rPr>
              <w:t>dialysis for at least 3 mo</w:t>
            </w:r>
          </w:p>
        </w:tc>
        <w:tc>
          <w:tcPr>
            <w:tcW w:w="1276" w:type="dxa"/>
            <w:tcBorders>
              <w:top w:val="nil"/>
              <w:left w:val="nil"/>
              <w:bottom w:val="single" w:sz="4" w:space="0" w:color="auto"/>
              <w:right w:val="single" w:sz="4" w:space="0" w:color="auto"/>
            </w:tcBorders>
            <w:shd w:val="clear" w:color="auto" w:fill="auto"/>
            <w:hideMark/>
          </w:tcPr>
          <w:p w14:paraId="47938A66"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48.7</w:t>
            </w:r>
          </w:p>
        </w:tc>
        <w:tc>
          <w:tcPr>
            <w:tcW w:w="1958" w:type="dxa"/>
            <w:tcBorders>
              <w:top w:val="nil"/>
              <w:left w:val="nil"/>
              <w:bottom w:val="single" w:sz="4" w:space="0" w:color="auto"/>
              <w:right w:val="single" w:sz="4" w:space="0" w:color="auto"/>
            </w:tcBorders>
            <w:shd w:val="clear" w:color="auto" w:fill="auto"/>
            <w:hideMark/>
          </w:tcPr>
          <w:p w14:paraId="0231450C"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60.1 ±</w:t>
            </w:r>
            <w:r w:rsidRPr="00C51918" w:rsidDel="00D41A6D">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11.6 (NR)</w:t>
            </w:r>
          </w:p>
        </w:tc>
      </w:tr>
      <w:tr w:rsidR="007B741D" w:rsidRPr="00C51918" w14:paraId="79833B46" w14:textId="77777777" w:rsidTr="008F42E4">
        <w:trPr>
          <w:trHeight w:val="70"/>
        </w:trPr>
        <w:tc>
          <w:tcPr>
            <w:tcW w:w="535" w:type="dxa"/>
            <w:tcBorders>
              <w:top w:val="nil"/>
              <w:left w:val="single" w:sz="4" w:space="0" w:color="auto"/>
              <w:bottom w:val="single" w:sz="4" w:space="0" w:color="auto"/>
              <w:right w:val="single" w:sz="4" w:space="0" w:color="auto"/>
            </w:tcBorders>
            <w:shd w:val="clear" w:color="auto" w:fill="auto"/>
            <w:noWrap/>
            <w:hideMark/>
          </w:tcPr>
          <w:p w14:paraId="2AC88976" w14:textId="4D7F8DAE"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A4</w:t>
            </w:r>
            <w:r w:rsidR="001249B2">
              <w:rPr>
                <w:rFonts w:ascii="Arial" w:eastAsia="Times New Roman" w:hAnsi="Arial" w:cs="Arial"/>
                <w:color w:val="000000"/>
                <w:sz w:val="20"/>
                <w:szCs w:val="20"/>
                <w:lang w:eastAsia="de-DE"/>
              </w:rPr>
              <w:t>5</w:t>
            </w:r>
          </w:p>
        </w:tc>
        <w:tc>
          <w:tcPr>
            <w:tcW w:w="2250" w:type="dxa"/>
            <w:tcBorders>
              <w:top w:val="nil"/>
              <w:left w:val="nil"/>
              <w:bottom w:val="single" w:sz="4" w:space="0" w:color="auto"/>
              <w:right w:val="single" w:sz="4" w:space="0" w:color="auto"/>
            </w:tcBorders>
            <w:shd w:val="clear" w:color="auto" w:fill="auto"/>
            <w:hideMark/>
          </w:tcPr>
          <w:p w14:paraId="6A4E337B"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Augustovski 2016</w:t>
            </w:r>
          </w:p>
        </w:tc>
        <w:tc>
          <w:tcPr>
            <w:tcW w:w="1619" w:type="dxa"/>
            <w:tcBorders>
              <w:top w:val="nil"/>
              <w:left w:val="nil"/>
              <w:bottom w:val="single" w:sz="4" w:space="0" w:color="auto"/>
              <w:right w:val="single" w:sz="4" w:space="0" w:color="auto"/>
            </w:tcBorders>
            <w:shd w:val="clear" w:color="auto" w:fill="auto"/>
            <w:hideMark/>
          </w:tcPr>
          <w:p w14:paraId="5519D7B0"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Final inclusion 794</w:t>
            </w:r>
          </w:p>
        </w:tc>
        <w:tc>
          <w:tcPr>
            <w:tcW w:w="1075" w:type="dxa"/>
            <w:tcBorders>
              <w:top w:val="nil"/>
              <w:left w:val="nil"/>
              <w:bottom w:val="single" w:sz="4" w:space="0" w:color="auto"/>
              <w:right w:val="single" w:sz="4" w:space="0" w:color="auto"/>
            </w:tcBorders>
            <w:shd w:val="clear" w:color="auto" w:fill="auto"/>
            <w:hideMark/>
          </w:tcPr>
          <w:p w14:paraId="5B746B41"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Uruguay</w:t>
            </w:r>
          </w:p>
        </w:tc>
        <w:tc>
          <w:tcPr>
            <w:tcW w:w="2126" w:type="dxa"/>
            <w:tcBorders>
              <w:top w:val="nil"/>
              <w:left w:val="nil"/>
              <w:bottom w:val="single" w:sz="4" w:space="0" w:color="auto"/>
              <w:right w:val="single" w:sz="4" w:space="0" w:color="auto"/>
            </w:tcBorders>
            <w:shd w:val="clear" w:color="auto" w:fill="auto"/>
            <w:hideMark/>
          </w:tcPr>
          <w:p w14:paraId="1C43812B"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Cross-sectional</w:t>
            </w:r>
          </w:p>
        </w:tc>
        <w:tc>
          <w:tcPr>
            <w:tcW w:w="3460" w:type="dxa"/>
            <w:tcBorders>
              <w:top w:val="nil"/>
              <w:left w:val="nil"/>
              <w:bottom w:val="single" w:sz="4" w:space="0" w:color="auto"/>
              <w:right w:val="single" w:sz="4" w:space="0" w:color="auto"/>
            </w:tcBorders>
            <w:shd w:val="clear" w:color="auto" w:fill="auto"/>
            <w:hideMark/>
          </w:tcPr>
          <w:p w14:paraId="64BF1F51"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General population, sampling quotas by location</w:t>
            </w:r>
          </w:p>
        </w:tc>
        <w:tc>
          <w:tcPr>
            <w:tcW w:w="1276" w:type="dxa"/>
            <w:tcBorders>
              <w:top w:val="nil"/>
              <w:left w:val="nil"/>
              <w:bottom w:val="single" w:sz="4" w:space="0" w:color="auto"/>
              <w:right w:val="single" w:sz="4" w:space="0" w:color="auto"/>
            </w:tcBorders>
            <w:shd w:val="clear" w:color="auto" w:fill="auto"/>
            <w:hideMark/>
          </w:tcPr>
          <w:p w14:paraId="13215852"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55.3</w:t>
            </w:r>
          </w:p>
        </w:tc>
        <w:tc>
          <w:tcPr>
            <w:tcW w:w="1958" w:type="dxa"/>
            <w:tcBorders>
              <w:top w:val="nil"/>
              <w:left w:val="nil"/>
              <w:bottom w:val="single" w:sz="4" w:space="0" w:color="auto"/>
              <w:right w:val="single" w:sz="4" w:space="0" w:color="auto"/>
            </w:tcBorders>
            <w:shd w:val="clear" w:color="auto" w:fill="auto"/>
            <w:hideMark/>
          </w:tcPr>
          <w:p w14:paraId="0145F8DE"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 xml:space="preserve">20-39 48.6%; </w:t>
            </w:r>
          </w:p>
          <w:p w14:paraId="7468FD2A"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 xml:space="preserve">40-59: 34.1%; </w:t>
            </w:r>
          </w:p>
          <w:p w14:paraId="7AC52E04"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60+: 17.3%</w:t>
            </w:r>
          </w:p>
        </w:tc>
      </w:tr>
      <w:tr w:rsidR="007B741D" w:rsidRPr="00C51918" w14:paraId="51858F58" w14:textId="77777777" w:rsidTr="008F42E4">
        <w:trPr>
          <w:trHeight w:val="690"/>
        </w:trPr>
        <w:tc>
          <w:tcPr>
            <w:tcW w:w="535" w:type="dxa"/>
            <w:tcBorders>
              <w:top w:val="nil"/>
              <w:left w:val="single" w:sz="4" w:space="0" w:color="auto"/>
              <w:bottom w:val="single" w:sz="4" w:space="0" w:color="auto"/>
              <w:right w:val="single" w:sz="4" w:space="0" w:color="auto"/>
            </w:tcBorders>
            <w:shd w:val="clear" w:color="auto" w:fill="auto"/>
            <w:noWrap/>
            <w:hideMark/>
          </w:tcPr>
          <w:p w14:paraId="3A85D4F5" w14:textId="316B2CB8"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A4</w:t>
            </w:r>
            <w:r w:rsidR="001249B2">
              <w:rPr>
                <w:rFonts w:ascii="Arial" w:eastAsia="Times New Roman" w:hAnsi="Arial" w:cs="Arial"/>
                <w:color w:val="000000"/>
                <w:sz w:val="20"/>
                <w:szCs w:val="20"/>
                <w:lang w:eastAsia="de-DE"/>
              </w:rPr>
              <w:t>6</w:t>
            </w:r>
          </w:p>
        </w:tc>
        <w:tc>
          <w:tcPr>
            <w:tcW w:w="2250" w:type="dxa"/>
            <w:tcBorders>
              <w:top w:val="nil"/>
              <w:left w:val="nil"/>
              <w:bottom w:val="single" w:sz="4" w:space="0" w:color="auto"/>
              <w:right w:val="single" w:sz="4" w:space="0" w:color="auto"/>
            </w:tcBorders>
            <w:shd w:val="clear" w:color="auto" w:fill="auto"/>
            <w:hideMark/>
          </w:tcPr>
          <w:p w14:paraId="3B477D77"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Chen 2016</w:t>
            </w:r>
          </w:p>
        </w:tc>
        <w:tc>
          <w:tcPr>
            <w:tcW w:w="1619" w:type="dxa"/>
            <w:tcBorders>
              <w:top w:val="nil"/>
              <w:left w:val="nil"/>
              <w:bottom w:val="single" w:sz="4" w:space="0" w:color="auto"/>
              <w:right w:val="single" w:sz="4" w:space="0" w:color="auto"/>
            </w:tcBorders>
            <w:shd w:val="clear" w:color="auto" w:fill="auto"/>
            <w:hideMark/>
          </w:tcPr>
          <w:p w14:paraId="40A51C7E"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70 recruited, 65 participated with full data</w:t>
            </w:r>
          </w:p>
        </w:tc>
        <w:tc>
          <w:tcPr>
            <w:tcW w:w="1075" w:type="dxa"/>
            <w:tcBorders>
              <w:top w:val="nil"/>
              <w:left w:val="nil"/>
              <w:bottom w:val="single" w:sz="4" w:space="0" w:color="auto"/>
              <w:right w:val="single" w:sz="4" w:space="0" w:color="auto"/>
            </w:tcBorders>
            <w:shd w:val="clear" w:color="auto" w:fill="auto"/>
            <w:hideMark/>
          </w:tcPr>
          <w:p w14:paraId="1942D49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Taiwan</w:t>
            </w:r>
          </w:p>
        </w:tc>
        <w:tc>
          <w:tcPr>
            <w:tcW w:w="2126" w:type="dxa"/>
            <w:tcBorders>
              <w:top w:val="nil"/>
              <w:left w:val="nil"/>
              <w:bottom w:val="single" w:sz="4" w:space="0" w:color="auto"/>
              <w:right w:val="single" w:sz="4" w:space="0" w:color="auto"/>
            </w:tcBorders>
            <w:shd w:val="clear" w:color="auto" w:fill="auto"/>
            <w:hideMark/>
          </w:tcPr>
          <w:p w14:paraId="33E2248F"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Longitudinal; Before and after rehabilitation</w:t>
            </w:r>
          </w:p>
        </w:tc>
        <w:tc>
          <w:tcPr>
            <w:tcW w:w="3460" w:type="dxa"/>
            <w:tcBorders>
              <w:top w:val="nil"/>
              <w:left w:val="nil"/>
              <w:bottom w:val="single" w:sz="4" w:space="0" w:color="auto"/>
              <w:right w:val="single" w:sz="4" w:space="0" w:color="auto"/>
            </w:tcBorders>
            <w:shd w:val="clear" w:color="auto" w:fill="auto"/>
            <w:hideMark/>
          </w:tcPr>
          <w:p w14:paraId="05A13FEB" w14:textId="77777777" w:rsidR="007B741D" w:rsidRPr="00491101" w:rsidRDefault="007B741D" w:rsidP="001906E9">
            <w:pPr>
              <w:spacing w:after="0" w:line="240" w:lineRule="auto"/>
              <w:rPr>
                <w:rFonts w:ascii="Arial" w:eastAsia="Times New Roman" w:hAnsi="Arial" w:cs="Arial"/>
                <w:color w:val="000000"/>
                <w:sz w:val="20"/>
                <w:szCs w:val="20"/>
                <w:lang w:val="en-US" w:eastAsia="de-DE"/>
              </w:rPr>
            </w:pPr>
            <w:r w:rsidRPr="00491101">
              <w:rPr>
                <w:rFonts w:ascii="Arial" w:eastAsia="Times New Roman" w:hAnsi="Arial" w:cs="Arial"/>
                <w:color w:val="000000"/>
                <w:sz w:val="20"/>
                <w:szCs w:val="20"/>
                <w:lang w:val="en-US" w:eastAsia="de-DE"/>
              </w:rPr>
              <w:t>Stroke patients in rehabilitation</w:t>
            </w:r>
          </w:p>
        </w:tc>
        <w:tc>
          <w:tcPr>
            <w:tcW w:w="1276" w:type="dxa"/>
            <w:tcBorders>
              <w:top w:val="nil"/>
              <w:left w:val="nil"/>
              <w:bottom w:val="single" w:sz="4" w:space="0" w:color="auto"/>
              <w:right w:val="single" w:sz="4" w:space="0" w:color="auto"/>
            </w:tcBorders>
            <w:shd w:val="clear" w:color="auto" w:fill="auto"/>
            <w:hideMark/>
          </w:tcPr>
          <w:p w14:paraId="161DD62B"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26.2</w:t>
            </w:r>
          </w:p>
        </w:tc>
        <w:tc>
          <w:tcPr>
            <w:tcW w:w="1958" w:type="dxa"/>
            <w:tcBorders>
              <w:top w:val="nil"/>
              <w:left w:val="nil"/>
              <w:bottom w:val="single" w:sz="4" w:space="0" w:color="auto"/>
              <w:right w:val="single" w:sz="4" w:space="0" w:color="auto"/>
            </w:tcBorders>
            <w:shd w:val="clear" w:color="auto" w:fill="auto"/>
            <w:hideMark/>
          </w:tcPr>
          <w:p w14:paraId="11ADE127"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52.8 ±</w:t>
            </w:r>
            <w:r w:rsidRPr="00C51918" w:rsidDel="00D41A6D">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11.6 (NR)</w:t>
            </w:r>
          </w:p>
          <w:p w14:paraId="56A34B1E" w14:textId="77777777" w:rsidR="007B741D" w:rsidRPr="00C51918" w:rsidRDefault="007B741D" w:rsidP="001906E9">
            <w:pPr>
              <w:spacing w:after="0" w:line="240" w:lineRule="auto"/>
              <w:jc w:val="center"/>
              <w:rPr>
                <w:rFonts w:ascii="Arial" w:eastAsia="Times New Roman" w:hAnsi="Arial" w:cs="Arial"/>
                <w:sz w:val="20"/>
                <w:szCs w:val="20"/>
                <w:lang w:eastAsia="de-DE"/>
              </w:rPr>
            </w:pPr>
          </w:p>
        </w:tc>
      </w:tr>
      <w:tr w:rsidR="007B741D" w:rsidRPr="00C51918" w14:paraId="06272EB8" w14:textId="77777777" w:rsidTr="008F42E4">
        <w:trPr>
          <w:trHeight w:val="421"/>
        </w:trPr>
        <w:tc>
          <w:tcPr>
            <w:tcW w:w="535" w:type="dxa"/>
            <w:tcBorders>
              <w:top w:val="nil"/>
              <w:left w:val="single" w:sz="4" w:space="0" w:color="auto"/>
              <w:bottom w:val="single" w:sz="4" w:space="0" w:color="auto"/>
              <w:right w:val="single" w:sz="4" w:space="0" w:color="auto"/>
            </w:tcBorders>
            <w:shd w:val="clear" w:color="auto" w:fill="auto"/>
            <w:noWrap/>
            <w:hideMark/>
          </w:tcPr>
          <w:p w14:paraId="0BD90DD2" w14:textId="779F66E2"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A4</w:t>
            </w:r>
            <w:r w:rsidR="001249B2">
              <w:rPr>
                <w:rFonts w:ascii="Arial" w:eastAsia="Times New Roman" w:hAnsi="Arial" w:cs="Arial"/>
                <w:color w:val="000000"/>
                <w:sz w:val="20"/>
                <w:szCs w:val="20"/>
                <w:lang w:eastAsia="de-DE"/>
              </w:rPr>
              <w:t>7</w:t>
            </w:r>
          </w:p>
        </w:tc>
        <w:tc>
          <w:tcPr>
            <w:tcW w:w="2250" w:type="dxa"/>
            <w:tcBorders>
              <w:top w:val="nil"/>
              <w:left w:val="nil"/>
              <w:bottom w:val="single" w:sz="4" w:space="0" w:color="auto"/>
              <w:right w:val="single" w:sz="4" w:space="0" w:color="auto"/>
            </w:tcBorders>
            <w:shd w:val="clear" w:color="auto" w:fill="auto"/>
            <w:hideMark/>
          </w:tcPr>
          <w:p w14:paraId="20F3E58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Ferreira 2016</w:t>
            </w:r>
          </w:p>
        </w:tc>
        <w:tc>
          <w:tcPr>
            <w:tcW w:w="1619" w:type="dxa"/>
            <w:tcBorders>
              <w:top w:val="nil"/>
              <w:left w:val="nil"/>
              <w:bottom w:val="single" w:sz="4" w:space="0" w:color="auto"/>
              <w:right w:val="single" w:sz="4" w:space="0" w:color="auto"/>
            </w:tcBorders>
            <w:shd w:val="clear" w:color="auto" w:fill="auto"/>
            <w:hideMark/>
          </w:tcPr>
          <w:p w14:paraId="47B8C39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624</w:t>
            </w:r>
          </w:p>
        </w:tc>
        <w:tc>
          <w:tcPr>
            <w:tcW w:w="1075" w:type="dxa"/>
            <w:tcBorders>
              <w:top w:val="nil"/>
              <w:left w:val="nil"/>
              <w:bottom w:val="single" w:sz="4" w:space="0" w:color="auto"/>
              <w:right w:val="single" w:sz="4" w:space="0" w:color="auto"/>
            </w:tcBorders>
            <w:shd w:val="clear" w:color="auto" w:fill="auto"/>
            <w:hideMark/>
          </w:tcPr>
          <w:p w14:paraId="163401AD"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Portugal</w:t>
            </w:r>
          </w:p>
        </w:tc>
        <w:tc>
          <w:tcPr>
            <w:tcW w:w="2126" w:type="dxa"/>
            <w:tcBorders>
              <w:top w:val="nil"/>
              <w:left w:val="nil"/>
              <w:bottom w:val="single" w:sz="4" w:space="0" w:color="auto"/>
              <w:right w:val="single" w:sz="4" w:space="0" w:color="auto"/>
            </w:tcBorders>
            <w:shd w:val="clear" w:color="auto" w:fill="auto"/>
            <w:hideMark/>
          </w:tcPr>
          <w:p w14:paraId="6430F574" w14:textId="77777777" w:rsidR="007B741D" w:rsidRPr="00C51918" w:rsidRDefault="007B741D" w:rsidP="001906E9">
            <w:pPr>
              <w:tabs>
                <w:tab w:val="center" w:pos="794"/>
              </w:tabs>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Cross-sectional mixed methods</w:t>
            </w:r>
          </w:p>
        </w:tc>
        <w:tc>
          <w:tcPr>
            <w:tcW w:w="3460" w:type="dxa"/>
            <w:tcBorders>
              <w:top w:val="nil"/>
              <w:left w:val="nil"/>
              <w:bottom w:val="single" w:sz="4" w:space="0" w:color="auto"/>
              <w:right w:val="single" w:sz="4" w:space="0" w:color="auto"/>
            </w:tcBorders>
            <w:shd w:val="clear" w:color="auto" w:fill="auto"/>
            <w:hideMark/>
          </w:tcPr>
          <w:p w14:paraId="45455867"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Students from 2 universities aged 30 yrs or under</w:t>
            </w:r>
          </w:p>
        </w:tc>
        <w:tc>
          <w:tcPr>
            <w:tcW w:w="1276" w:type="dxa"/>
            <w:tcBorders>
              <w:top w:val="nil"/>
              <w:left w:val="nil"/>
              <w:bottom w:val="single" w:sz="4" w:space="0" w:color="auto"/>
              <w:right w:val="single" w:sz="4" w:space="0" w:color="auto"/>
            </w:tcBorders>
            <w:shd w:val="clear" w:color="auto" w:fill="auto"/>
            <w:vAlign w:val="bottom"/>
            <w:hideMark/>
          </w:tcPr>
          <w:p w14:paraId="105D4B87"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60.4</w:t>
            </w:r>
          </w:p>
        </w:tc>
        <w:tc>
          <w:tcPr>
            <w:tcW w:w="1958" w:type="dxa"/>
            <w:tcBorders>
              <w:top w:val="nil"/>
              <w:left w:val="nil"/>
              <w:bottom w:val="single" w:sz="4" w:space="0" w:color="auto"/>
              <w:right w:val="single" w:sz="4" w:space="0" w:color="auto"/>
            </w:tcBorders>
            <w:shd w:val="clear" w:color="auto" w:fill="auto"/>
            <w:hideMark/>
          </w:tcPr>
          <w:p w14:paraId="662720EE"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21.7 ± 3.2 (NR-30)</w:t>
            </w:r>
          </w:p>
        </w:tc>
      </w:tr>
      <w:tr w:rsidR="007B741D" w:rsidRPr="00C51918" w14:paraId="01BAC950" w14:textId="77777777" w:rsidTr="008F42E4">
        <w:trPr>
          <w:trHeight w:val="600"/>
        </w:trPr>
        <w:tc>
          <w:tcPr>
            <w:tcW w:w="535" w:type="dxa"/>
            <w:tcBorders>
              <w:top w:val="nil"/>
              <w:left w:val="single" w:sz="4" w:space="0" w:color="auto"/>
              <w:bottom w:val="single" w:sz="4" w:space="0" w:color="auto"/>
              <w:right w:val="single" w:sz="4" w:space="0" w:color="auto"/>
            </w:tcBorders>
            <w:shd w:val="clear" w:color="auto" w:fill="auto"/>
            <w:noWrap/>
            <w:hideMark/>
          </w:tcPr>
          <w:p w14:paraId="2837FDAC" w14:textId="393AD65A"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A4</w:t>
            </w:r>
            <w:r w:rsidR="001249B2">
              <w:rPr>
                <w:rFonts w:ascii="Arial" w:eastAsia="Times New Roman" w:hAnsi="Arial" w:cs="Arial"/>
                <w:color w:val="000000"/>
                <w:sz w:val="20"/>
                <w:szCs w:val="20"/>
                <w:lang w:val="en-US" w:eastAsia="de-DE"/>
              </w:rPr>
              <w:t>8</w:t>
            </w:r>
          </w:p>
        </w:tc>
        <w:tc>
          <w:tcPr>
            <w:tcW w:w="2250" w:type="dxa"/>
            <w:tcBorders>
              <w:top w:val="nil"/>
              <w:left w:val="nil"/>
              <w:bottom w:val="single" w:sz="4" w:space="0" w:color="auto"/>
              <w:right w:val="single" w:sz="4" w:space="0" w:color="auto"/>
            </w:tcBorders>
            <w:shd w:val="clear" w:color="auto" w:fill="auto"/>
            <w:hideMark/>
          </w:tcPr>
          <w:p w14:paraId="070B6523"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Garcia-Gordillo 2016</w:t>
            </w:r>
          </w:p>
        </w:tc>
        <w:tc>
          <w:tcPr>
            <w:tcW w:w="1619" w:type="dxa"/>
            <w:tcBorders>
              <w:top w:val="nil"/>
              <w:left w:val="nil"/>
              <w:bottom w:val="single" w:sz="4" w:space="0" w:color="auto"/>
              <w:right w:val="single" w:sz="4" w:space="0" w:color="auto"/>
            </w:tcBorders>
            <w:shd w:val="clear" w:color="auto" w:fill="auto"/>
            <w:hideMark/>
          </w:tcPr>
          <w:p w14:paraId="5B33A54A"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965 of survey participants</w:t>
            </w:r>
          </w:p>
        </w:tc>
        <w:tc>
          <w:tcPr>
            <w:tcW w:w="1075" w:type="dxa"/>
            <w:tcBorders>
              <w:top w:val="nil"/>
              <w:left w:val="nil"/>
              <w:bottom w:val="single" w:sz="4" w:space="0" w:color="auto"/>
              <w:right w:val="single" w:sz="4" w:space="0" w:color="auto"/>
            </w:tcBorders>
            <w:shd w:val="clear" w:color="auto" w:fill="auto"/>
            <w:hideMark/>
          </w:tcPr>
          <w:p w14:paraId="6758DCD9"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ESP</w:t>
            </w:r>
          </w:p>
        </w:tc>
        <w:tc>
          <w:tcPr>
            <w:tcW w:w="2126" w:type="dxa"/>
            <w:tcBorders>
              <w:top w:val="nil"/>
              <w:left w:val="nil"/>
              <w:bottom w:val="single" w:sz="4" w:space="0" w:color="auto"/>
              <w:right w:val="single" w:sz="4" w:space="0" w:color="auto"/>
            </w:tcBorders>
            <w:shd w:val="clear" w:color="auto" w:fill="auto"/>
            <w:hideMark/>
          </w:tcPr>
          <w:p w14:paraId="571D7049"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Cross-sectional survey</w:t>
            </w:r>
          </w:p>
        </w:tc>
        <w:tc>
          <w:tcPr>
            <w:tcW w:w="3460" w:type="dxa"/>
            <w:tcBorders>
              <w:top w:val="nil"/>
              <w:left w:val="nil"/>
              <w:bottom w:val="single" w:sz="4" w:space="0" w:color="auto"/>
              <w:right w:val="single" w:sz="4" w:space="0" w:color="auto"/>
            </w:tcBorders>
            <w:shd w:val="clear" w:color="auto" w:fill="auto"/>
            <w:hideMark/>
          </w:tcPr>
          <w:p w14:paraId="1F69793D"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Patients with urinary incontinence (self-reported on survey) Spanish National Health Survey 2011-2012</w:t>
            </w:r>
          </w:p>
        </w:tc>
        <w:tc>
          <w:tcPr>
            <w:tcW w:w="1276" w:type="dxa"/>
            <w:tcBorders>
              <w:top w:val="nil"/>
              <w:left w:val="nil"/>
              <w:bottom w:val="single" w:sz="4" w:space="0" w:color="auto"/>
              <w:right w:val="single" w:sz="4" w:space="0" w:color="auto"/>
            </w:tcBorders>
            <w:shd w:val="clear" w:color="auto" w:fill="auto"/>
            <w:hideMark/>
          </w:tcPr>
          <w:p w14:paraId="2C5CCF0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30.8</w:t>
            </w:r>
          </w:p>
        </w:tc>
        <w:tc>
          <w:tcPr>
            <w:tcW w:w="1958" w:type="dxa"/>
            <w:tcBorders>
              <w:top w:val="nil"/>
              <w:left w:val="nil"/>
              <w:bottom w:val="single" w:sz="4" w:space="0" w:color="auto"/>
              <w:right w:val="single" w:sz="4" w:space="0" w:color="auto"/>
            </w:tcBorders>
            <w:shd w:val="clear" w:color="auto" w:fill="auto"/>
            <w:hideMark/>
          </w:tcPr>
          <w:p w14:paraId="7F7F56BF" w14:textId="77777777" w:rsidR="007B741D" w:rsidRPr="00C51918" w:rsidRDefault="007B741D" w:rsidP="001906E9">
            <w:pPr>
              <w:spacing w:after="0" w:line="240" w:lineRule="auto"/>
              <w:rPr>
                <w:rFonts w:ascii="Arial" w:hAnsi="Arial" w:cs="Arial"/>
                <w:sz w:val="20"/>
                <w:szCs w:val="20"/>
              </w:rPr>
            </w:pPr>
            <w:r w:rsidRPr="00C51918">
              <w:rPr>
                <w:rFonts w:ascii="Arial" w:hAnsi="Arial" w:cs="Arial"/>
                <w:sz w:val="20"/>
                <w:szCs w:val="20"/>
              </w:rPr>
              <w:t>&lt;18: 0.31%</w:t>
            </w:r>
          </w:p>
          <w:p w14:paraId="532FCC5B" w14:textId="77777777" w:rsidR="007B741D" w:rsidRPr="00C51918" w:rsidRDefault="007B741D" w:rsidP="001906E9">
            <w:pPr>
              <w:spacing w:after="0" w:line="240" w:lineRule="auto"/>
              <w:rPr>
                <w:rFonts w:ascii="Arial" w:hAnsi="Arial" w:cs="Arial"/>
                <w:sz w:val="20"/>
                <w:szCs w:val="20"/>
              </w:rPr>
            </w:pPr>
            <w:r w:rsidRPr="00C51918">
              <w:rPr>
                <w:rFonts w:ascii="Arial" w:hAnsi="Arial" w:cs="Arial"/>
                <w:sz w:val="20"/>
                <w:szCs w:val="20"/>
              </w:rPr>
              <w:t>28-59: 14.09%</w:t>
            </w:r>
          </w:p>
          <w:p w14:paraId="6BBF9958" w14:textId="77777777" w:rsidR="007B741D" w:rsidRPr="00C51918" w:rsidRDefault="007B741D" w:rsidP="001906E9">
            <w:pPr>
              <w:spacing w:after="0" w:line="240" w:lineRule="auto"/>
              <w:rPr>
                <w:rFonts w:ascii="Arial" w:hAnsi="Arial" w:cs="Arial"/>
                <w:sz w:val="20"/>
                <w:szCs w:val="20"/>
              </w:rPr>
            </w:pPr>
            <w:r w:rsidRPr="00C51918">
              <w:rPr>
                <w:rFonts w:ascii="Arial" w:hAnsi="Arial" w:cs="Arial"/>
                <w:sz w:val="20"/>
                <w:szCs w:val="20"/>
              </w:rPr>
              <w:t>60-69: 17.10%</w:t>
            </w:r>
          </w:p>
          <w:p w14:paraId="306AC074" w14:textId="77777777" w:rsidR="007B741D" w:rsidRPr="00C51918" w:rsidRDefault="007B741D" w:rsidP="001906E9">
            <w:pPr>
              <w:spacing w:after="0" w:line="240" w:lineRule="auto"/>
              <w:rPr>
                <w:rFonts w:ascii="Arial" w:hAnsi="Arial" w:cs="Arial"/>
                <w:sz w:val="20"/>
                <w:szCs w:val="20"/>
              </w:rPr>
            </w:pPr>
            <w:r w:rsidRPr="00C51918">
              <w:rPr>
                <w:rFonts w:ascii="Arial" w:hAnsi="Arial" w:cs="Arial"/>
                <w:sz w:val="20"/>
                <w:szCs w:val="20"/>
              </w:rPr>
              <w:t>70-79: 29.33%</w:t>
            </w:r>
          </w:p>
          <w:p w14:paraId="0A65E2CF"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hAnsi="Arial" w:cs="Arial"/>
                <w:sz w:val="20"/>
                <w:szCs w:val="20"/>
              </w:rPr>
              <w:t>80+: 39.17%</w:t>
            </w:r>
          </w:p>
        </w:tc>
      </w:tr>
      <w:tr w:rsidR="007B741D" w:rsidRPr="00C51918" w14:paraId="2782F209" w14:textId="77777777" w:rsidTr="008F42E4">
        <w:trPr>
          <w:trHeight w:val="564"/>
        </w:trPr>
        <w:tc>
          <w:tcPr>
            <w:tcW w:w="535" w:type="dxa"/>
            <w:tcBorders>
              <w:top w:val="nil"/>
              <w:left w:val="single" w:sz="4" w:space="0" w:color="auto"/>
              <w:bottom w:val="single" w:sz="4" w:space="0" w:color="auto"/>
              <w:right w:val="single" w:sz="4" w:space="0" w:color="auto"/>
            </w:tcBorders>
            <w:shd w:val="clear" w:color="auto" w:fill="auto"/>
            <w:noWrap/>
            <w:hideMark/>
          </w:tcPr>
          <w:p w14:paraId="75C9B8AF" w14:textId="213E040D"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A5</w:t>
            </w:r>
            <w:r w:rsidR="001249B2">
              <w:rPr>
                <w:rFonts w:ascii="Arial" w:eastAsia="Times New Roman" w:hAnsi="Arial" w:cs="Arial"/>
                <w:color w:val="000000"/>
                <w:sz w:val="20"/>
                <w:szCs w:val="20"/>
                <w:lang w:eastAsia="de-DE"/>
              </w:rPr>
              <w:t>0</w:t>
            </w:r>
          </w:p>
        </w:tc>
        <w:tc>
          <w:tcPr>
            <w:tcW w:w="2250" w:type="dxa"/>
            <w:tcBorders>
              <w:top w:val="nil"/>
              <w:left w:val="nil"/>
              <w:bottom w:val="single" w:sz="4" w:space="0" w:color="auto"/>
              <w:right w:val="single" w:sz="4" w:space="0" w:color="auto"/>
            </w:tcBorders>
            <w:shd w:val="clear" w:color="auto" w:fill="auto"/>
            <w:hideMark/>
          </w:tcPr>
          <w:p w14:paraId="56BEFB60"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McCaffrey 2016</w:t>
            </w:r>
          </w:p>
        </w:tc>
        <w:tc>
          <w:tcPr>
            <w:tcW w:w="1619" w:type="dxa"/>
            <w:tcBorders>
              <w:top w:val="nil"/>
              <w:left w:val="nil"/>
              <w:bottom w:val="single" w:sz="4" w:space="0" w:color="auto"/>
              <w:right w:val="single" w:sz="4" w:space="0" w:color="auto"/>
            </w:tcBorders>
            <w:shd w:val="clear" w:color="auto" w:fill="auto"/>
            <w:hideMark/>
          </w:tcPr>
          <w:p w14:paraId="77BE6EB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2,908</w:t>
            </w:r>
          </w:p>
        </w:tc>
        <w:tc>
          <w:tcPr>
            <w:tcW w:w="1075" w:type="dxa"/>
            <w:tcBorders>
              <w:top w:val="nil"/>
              <w:left w:val="nil"/>
              <w:bottom w:val="single" w:sz="4" w:space="0" w:color="auto"/>
              <w:right w:val="single" w:sz="4" w:space="0" w:color="auto"/>
            </w:tcBorders>
            <w:shd w:val="clear" w:color="auto" w:fill="auto"/>
            <w:hideMark/>
          </w:tcPr>
          <w:p w14:paraId="5FAA17FA"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AU</w:t>
            </w:r>
          </w:p>
        </w:tc>
        <w:tc>
          <w:tcPr>
            <w:tcW w:w="2126" w:type="dxa"/>
            <w:tcBorders>
              <w:top w:val="nil"/>
              <w:left w:val="nil"/>
              <w:bottom w:val="single" w:sz="4" w:space="0" w:color="auto"/>
              <w:right w:val="single" w:sz="4" w:space="0" w:color="auto"/>
            </w:tcBorders>
            <w:shd w:val="clear" w:color="auto" w:fill="auto"/>
            <w:hideMark/>
          </w:tcPr>
          <w:p w14:paraId="1B66C656"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Cross-sectional</w:t>
            </w:r>
          </w:p>
        </w:tc>
        <w:tc>
          <w:tcPr>
            <w:tcW w:w="3460" w:type="dxa"/>
            <w:tcBorders>
              <w:top w:val="nil"/>
              <w:left w:val="nil"/>
              <w:bottom w:val="single" w:sz="4" w:space="0" w:color="auto"/>
              <w:right w:val="single" w:sz="4" w:space="0" w:color="auto"/>
            </w:tcBorders>
            <w:shd w:val="clear" w:color="auto" w:fill="auto"/>
            <w:hideMark/>
          </w:tcPr>
          <w:p w14:paraId="50D39607"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General Population (South Australian Health Omnibus Survey (HOS))</w:t>
            </w:r>
          </w:p>
        </w:tc>
        <w:tc>
          <w:tcPr>
            <w:tcW w:w="1276" w:type="dxa"/>
            <w:tcBorders>
              <w:top w:val="nil"/>
              <w:left w:val="nil"/>
              <w:bottom w:val="single" w:sz="4" w:space="0" w:color="auto"/>
              <w:right w:val="single" w:sz="4" w:space="0" w:color="auto"/>
            </w:tcBorders>
            <w:shd w:val="clear" w:color="auto" w:fill="auto"/>
            <w:hideMark/>
          </w:tcPr>
          <w:p w14:paraId="602F5AA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51.1</w:t>
            </w:r>
          </w:p>
        </w:tc>
        <w:tc>
          <w:tcPr>
            <w:tcW w:w="1958" w:type="dxa"/>
            <w:tcBorders>
              <w:top w:val="nil"/>
              <w:left w:val="nil"/>
              <w:bottom w:val="single" w:sz="4" w:space="0" w:color="auto"/>
              <w:right w:val="single" w:sz="4" w:space="0" w:color="auto"/>
            </w:tcBorders>
            <w:shd w:val="clear" w:color="auto" w:fill="auto"/>
            <w:hideMark/>
          </w:tcPr>
          <w:p w14:paraId="13B52617"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46.3 ±</w:t>
            </w:r>
            <w:r w:rsidRPr="00C51918" w:rsidDel="00D41A6D">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18.9 (NR)</w:t>
            </w:r>
          </w:p>
        </w:tc>
      </w:tr>
      <w:tr w:rsidR="007B741D" w:rsidRPr="00C51918" w14:paraId="2421B059" w14:textId="77777777" w:rsidTr="008F42E4">
        <w:trPr>
          <w:trHeight w:val="900"/>
        </w:trPr>
        <w:tc>
          <w:tcPr>
            <w:tcW w:w="535" w:type="dxa"/>
            <w:tcBorders>
              <w:top w:val="nil"/>
              <w:left w:val="single" w:sz="4" w:space="0" w:color="auto"/>
              <w:bottom w:val="single" w:sz="4" w:space="0" w:color="auto"/>
              <w:right w:val="single" w:sz="4" w:space="0" w:color="auto"/>
            </w:tcBorders>
            <w:shd w:val="clear" w:color="auto" w:fill="auto"/>
            <w:noWrap/>
            <w:hideMark/>
          </w:tcPr>
          <w:p w14:paraId="658C0727" w14:textId="632E39E4"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A5</w:t>
            </w:r>
            <w:r w:rsidR="001249B2">
              <w:rPr>
                <w:rFonts w:ascii="Arial" w:eastAsia="Times New Roman" w:hAnsi="Arial" w:cs="Arial"/>
                <w:color w:val="000000"/>
                <w:sz w:val="20"/>
                <w:szCs w:val="20"/>
                <w:lang w:eastAsia="de-DE"/>
              </w:rPr>
              <w:t>1</w:t>
            </w:r>
          </w:p>
        </w:tc>
        <w:tc>
          <w:tcPr>
            <w:tcW w:w="2250" w:type="dxa"/>
            <w:tcBorders>
              <w:top w:val="nil"/>
              <w:left w:val="nil"/>
              <w:bottom w:val="single" w:sz="4" w:space="0" w:color="auto"/>
              <w:right w:val="single" w:sz="4" w:space="0" w:color="auto"/>
            </w:tcBorders>
            <w:shd w:val="clear" w:color="auto" w:fill="auto"/>
            <w:hideMark/>
          </w:tcPr>
          <w:p w14:paraId="47FB52BC"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Nolan 2016</w:t>
            </w:r>
          </w:p>
        </w:tc>
        <w:tc>
          <w:tcPr>
            <w:tcW w:w="1619" w:type="dxa"/>
            <w:tcBorders>
              <w:top w:val="nil"/>
              <w:left w:val="nil"/>
              <w:bottom w:val="single" w:sz="4" w:space="0" w:color="auto"/>
              <w:right w:val="single" w:sz="4" w:space="0" w:color="auto"/>
            </w:tcBorders>
            <w:shd w:val="clear" w:color="auto" w:fill="auto"/>
            <w:hideMark/>
          </w:tcPr>
          <w:p w14:paraId="0FA1E1E6"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616 baseline, 400 follow-up</w:t>
            </w:r>
          </w:p>
        </w:tc>
        <w:tc>
          <w:tcPr>
            <w:tcW w:w="1075" w:type="dxa"/>
            <w:tcBorders>
              <w:top w:val="nil"/>
              <w:left w:val="nil"/>
              <w:bottom w:val="single" w:sz="4" w:space="0" w:color="auto"/>
              <w:right w:val="single" w:sz="4" w:space="0" w:color="auto"/>
            </w:tcBorders>
            <w:shd w:val="clear" w:color="auto" w:fill="auto"/>
            <w:hideMark/>
          </w:tcPr>
          <w:p w14:paraId="5063E1BC"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UK</w:t>
            </w:r>
          </w:p>
        </w:tc>
        <w:tc>
          <w:tcPr>
            <w:tcW w:w="2126" w:type="dxa"/>
            <w:tcBorders>
              <w:top w:val="nil"/>
              <w:left w:val="nil"/>
              <w:bottom w:val="single" w:sz="4" w:space="0" w:color="auto"/>
              <w:right w:val="single" w:sz="4" w:space="0" w:color="auto"/>
            </w:tcBorders>
            <w:shd w:val="clear" w:color="auto" w:fill="auto"/>
            <w:hideMark/>
          </w:tcPr>
          <w:p w14:paraId="22D7D772"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 xml:space="preserve">Cross-sectional and pre-post study: baseline and 8 weeks after </w:t>
            </w:r>
            <w:r w:rsidRPr="00C51918">
              <w:rPr>
                <w:rFonts w:ascii="Arial" w:hAnsi="Arial" w:cs="Arial"/>
                <w:sz w:val="20"/>
                <w:szCs w:val="20"/>
                <w:lang w:val="en-US"/>
              </w:rPr>
              <w:t>pulmonary rehabilitation</w:t>
            </w:r>
          </w:p>
        </w:tc>
        <w:tc>
          <w:tcPr>
            <w:tcW w:w="3460" w:type="dxa"/>
            <w:tcBorders>
              <w:top w:val="nil"/>
              <w:left w:val="nil"/>
              <w:bottom w:val="single" w:sz="4" w:space="0" w:color="auto"/>
              <w:right w:val="single" w:sz="4" w:space="0" w:color="auto"/>
            </w:tcBorders>
            <w:shd w:val="clear" w:color="auto" w:fill="auto"/>
            <w:hideMark/>
          </w:tcPr>
          <w:p w14:paraId="4D70E457"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Patients with COPD</w:t>
            </w:r>
          </w:p>
        </w:tc>
        <w:tc>
          <w:tcPr>
            <w:tcW w:w="1276" w:type="dxa"/>
            <w:tcBorders>
              <w:top w:val="nil"/>
              <w:left w:val="nil"/>
              <w:bottom w:val="single" w:sz="4" w:space="0" w:color="auto"/>
              <w:right w:val="single" w:sz="4" w:space="0" w:color="auto"/>
            </w:tcBorders>
            <w:shd w:val="clear" w:color="auto" w:fill="auto"/>
            <w:hideMark/>
          </w:tcPr>
          <w:p w14:paraId="7EF4B2B8"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40.3</w:t>
            </w:r>
          </w:p>
        </w:tc>
        <w:tc>
          <w:tcPr>
            <w:tcW w:w="1958" w:type="dxa"/>
            <w:tcBorders>
              <w:top w:val="nil"/>
              <w:left w:val="nil"/>
              <w:bottom w:val="single" w:sz="4" w:space="0" w:color="auto"/>
              <w:right w:val="single" w:sz="4" w:space="0" w:color="auto"/>
            </w:tcBorders>
            <w:shd w:val="clear" w:color="auto" w:fill="auto"/>
            <w:hideMark/>
          </w:tcPr>
          <w:p w14:paraId="0C794A3D"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70.4 ±</w:t>
            </w:r>
            <w:r w:rsidRPr="00C51918" w:rsidDel="00D41A6D">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9.3 (NR)</w:t>
            </w:r>
          </w:p>
        </w:tc>
      </w:tr>
      <w:tr w:rsidR="007B741D" w:rsidRPr="00C51918" w14:paraId="00398DB0" w14:textId="77777777" w:rsidTr="008F42E4">
        <w:trPr>
          <w:trHeight w:val="255"/>
        </w:trPr>
        <w:tc>
          <w:tcPr>
            <w:tcW w:w="535" w:type="dxa"/>
            <w:tcBorders>
              <w:top w:val="nil"/>
              <w:left w:val="single" w:sz="4" w:space="0" w:color="auto"/>
              <w:bottom w:val="single" w:sz="4" w:space="0" w:color="auto"/>
              <w:right w:val="single" w:sz="4" w:space="0" w:color="auto"/>
            </w:tcBorders>
            <w:shd w:val="clear" w:color="auto" w:fill="auto"/>
            <w:noWrap/>
            <w:hideMark/>
          </w:tcPr>
          <w:p w14:paraId="3B7703EC" w14:textId="7F6FD17E"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A5</w:t>
            </w:r>
            <w:r w:rsidR="001249B2">
              <w:rPr>
                <w:rFonts w:ascii="Arial" w:eastAsia="Times New Roman" w:hAnsi="Arial" w:cs="Arial"/>
                <w:color w:val="000000"/>
                <w:sz w:val="20"/>
                <w:szCs w:val="20"/>
                <w:lang w:eastAsia="de-DE"/>
              </w:rPr>
              <w:t>2</w:t>
            </w:r>
          </w:p>
        </w:tc>
        <w:tc>
          <w:tcPr>
            <w:tcW w:w="2250" w:type="dxa"/>
            <w:tcBorders>
              <w:top w:val="nil"/>
              <w:left w:val="nil"/>
              <w:bottom w:val="single" w:sz="4" w:space="0" w:color="auto"/>
              <w:right w:val="single" w:sz="4" w:space="0" w:color="auto"/>
            </w:tcBorders>
            <w:shd w:val="clear" w:color="auto" w:fill="auto"/>
            <w:hideMark/>
          </w:tcPr>
          <w:p w14:paraId="5FDE5A6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Oremus 2016</w:t>
            </w:r>
          </w:p>
        </w:tc>
        <w:tc>
          <w:tcPr>
            <w:tcW w:w="1619" w:type="dxa"/>
            <w:tcBorders>
              <w:top w:val="nil"/>
              <w:left w:val="nil"/>
              <w:bottom w:val="single" w:sz="4" w:space="0" w:color="auto"/>
              <w:right w:val="single" w:sz="4" w:space="0" w:color="auto"/>
            </w:tcBorders>
            <w:shd w:val="clear" w:color="auto" w:fill="auto"/>
            <w:hideMark/>
          </w:tcPr>
          <w:p w14:paraId="703F5AA3"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48</w:t>
            </w:r>
          </w:p>
        </w:tc>
        <w:tc>
          <w:tcPr>
            <w:tcW w:w="1075" w:type="dxa"/>
            <w:tcBorders>
              <w:top w:val="nil"/>
              <w:left w:val="nil"/>
              <w:bottom w:val="single" w:sz="4" w:space="0" w:color="auto"/>
              <w:right w:val="single" w:sz="4" w:space="0" w:color="auto"/>
            </w:tcBorders>
            <w:shd w:val="clear" w:color="auto" w:fill="auto"/>
            <w:hideMark/>
          </w:tcPr>
          <w:p w14:paraId="4985200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CA</w:t>
            </w:r>
          </w:p>
        </w:tc>
        <w:tc>
          <w:tcPr>
            <w:tcW w:w="2126" w:type="dxa"/>
            <w:tcBorders>
              <w:top w:val="nil"/>
              <w:left w:val="nil"/>
              <w:bottom w:val="single" w:sz="4" w:space="0" w:color="auto"/>
              <w:right w:val="single" w:sz="4" w:space="0" w:color="auto"/>
            </w:tcBorders>
            <w:shd w:val="clear" w:color="auto" w:fill="auto"/>
            <w:hideMark/>
          </w:tcPr>
          <w:p w14:paraId="132A1C96"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Cross-sectional survey</w:t>
            </w:r>
          </w:p>
        </w:tc>
        <w:tc>
          <w:tcPr>
            <w:tcW w:w="3460" w:type="dxa"/>
            <w:tcBorders>
              <w:top w:val="nil"/>
              <w:left w:val="nil"/>
              <w:bottom w:val="single" w:sz="4" w:space="0" w:color="auto"/>
              <w:right w:val="single" w:sz="4" w:space="0" w:color="auto"/>
            </w:tcBorders>
            <w:shd w:val="clear" w:color="auto" w:fill="auto"/>
            <w:hideMark/>
          </w:tcPr>
          <w:p w14:paraId="519765E1"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General population in Toronto area</w:t>
            </w:r>
          </w:p>
        </w:tc>
        <w:tc>
          <w:tcPr>
            <w:tcW w:w="1276" w:type="dxa"/>
            <w:tcBorders>
              <w:top w:val="nil"/>
              <w:left w:val="nil"/>
              <w:bottom w:val="single" w:sz="4" w:space="0" w:color="auto"/>
              <w:right w:val="single" w:sz="4" w:space="0" w:color="auto"/>
            </w:tcBorders>
            <w:shd w:val="clear" w:color="auto" w:fill="auto"/>
            <w:hideMark/>
          </w:tcPr>
          <w:p w14:paraId="382C5C3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25.0</w:t>
            </w:r>
          </w:p>
        </w:tc>
        <w:tc>
          <w:tcPr>
            <w:tcW w:w="1958" w:type="dxa"/>
            <w:tcBorders>
              <w:top w:val="nil"/>
              <w:left w:val="nil"/>
              <w:bottom w:val="single" w:sz="4" w:space="0" w:color="auto"/>
              <w:right w:val="single" w:sz="4" w:space="0" w:color="auto"/>
            </w:tcBorders>
            <w:shd w:val="clear" w:color="auto" w:fill="auto"/>
            <w:hideMark/>
          </w:tcPr>
          <w:p w14:paraId="18DA0D36" w14:textId="0163B534" w:rsidR="00E30573" w:rsidRPr="00C51918" w:rsidRDefault="00D9325C" w:rsidP="001906E9">
            <w:pPr>
              <w:spacing w:after="0" w:line="240" w:lineRule="auto"/>
              <w:rPr>
                <w:rFonts w:ascii="Arial" w:eastAsia="Times New Roman" w:hAnsi="Arial" w:cs="Arial"/>
                <w:color w:val="000000"/>
                <w:sz w:val="20"/>
                <w:szCs w:val="20"/>
                <w:lang w:val="en-US" w:eastAsia="de-DE"/>
              </w:rPr>
            </w:pPr>
            <w:r>
              <w:rPr>
                <w:rFonts w:ascii="Arial" w:eastAsia="Times New Roman" w:hAnsi="Arial" w:cs="Arial"/>
                <w:color w:val="000000"/>
                <w:sz w:val="20"/>
                <w:szCs w:val="20"/>
                <w:lang w:val="en-US" w:eastAsia="de-DE"/>
              </w:rPr>
              <w:t>51.8</w:t>
            </w:r>
            <w:r w:rsidR="00AF045B">
              <w:rPr>
                <w:rFonts w:ascii="Arial" w:eastAsia="Times New Roman" w:hAnsi="Arial" w:cs="Arial"/>
                <w:color w:val="000000"/>
                <w:sz w:val="20"/>
                <w:szCs w:val="20"/>
                <w:lang w:val="en-US" w:eastAsia="de-DE"/>
              </w:rPr>
              <w:t>**</w:t>
            </w:r>
            <w:r w:rsidR="000256E4">
              <w:rPr>
                <w:rFonts w:ascii="Arial" w:eastAsia="Times New Roman" w:hAnsi="Arial" w:cs="Arial"/>
                <w:color w:val="000000"/>
                <w:sz w:val="20"/>
                <w:szCs w:val="20"/>
                <w:lang w:val="en-US" w:eastAsia="de-DE"/>
              </w:rPr>
              <w:t xml:space="preserve"> </w:t>
            </w:r>
            <w:r w:rsidR="000256E4" w:rsidRPr="00AF045B">
              <w:rPr>
                <w:rFonts w:ascii="Arial" w:eastAsia="Times New Roman" w:hAnsi="Arial" w:cs="Arial"/>
                <w:color w:val="000000"/>
                <w:sz w:val="20"/>
                <w:szCs w:val="20"/>
                <w:lang w:eastAsia="de-DE"/>
              </w:rPr>
              <w:t xml:space="preserve">± </w:t>
            </w:r>
            <w:r w:rsidRPr="00AF045B">
              <w:rPr>
                <w:rFonts w:ascii="Arial" w:eastAsia="Times New Roman" w:hAnsi="Arial" w:cs="Arial"/>
                <w:color w:val="000000"/>
                <w:sz w:val="20"/>
                <w:szCs w:val="20"/>
                <w:lang w:eastAsia="de-DE"/>
              </w:rPr>
              <w:t>24.7</w:t>
            </w:r>
            <w:r w:rsidR="00AF045B">
              <w:rPr>
                <w:rFonts w:ascii="Arial" w:eastAsia="Times New Roman" w:hAnsi="Arial" w:cs="Arial"/>
                <w:color w:val="000000"/>
                <w:sz w:val="20"/>
                <w:szCs w:val="20"/>
                <w:lang w:eastAsia="de-DE"/>
              </w:rPr>
              <w:t>**</w:t>
            </w:r>
            <w:r w:rsidR="007B741D" w:rsidRPr="00AF045B">
              <w:rPr>
                <w:rFonts w:ascii="Arial" w:eastAsia="Times New Roman" w:hAnsi="Arial" w:cs="Arial"/>
                <w:color w:val="000000"/>
                <w:sz w:val="20"/>
                <w:szCs w:val="20"/>
                <w:lang w:val="en-US" w:eastAsia="de-DE"/>
              </w:rPr>
              <w:t xml:space="preserve"> (</w:t>
            </w:r>
            <w:r w:rsidR="001906E9" w:rsidRPr="00AF045B">
              <w:rPr>
                <w:rFonts w:ascii="Arial" w:eastAsia="Times New Roman" w:hAnsi="Arial" w:cs="Arial"/>
                <w:color w:val="000000"/>
                <w:sz w:val="20"/>
                <w:szCs w:val="20"/>
                <w:lang w:val="en-US" w:eastAsia="de-DE"/>
              </w:rPr>
              <w:t>18-NR</w:t>
            </w:r>
            <w:r w:rsidR="007B741D" w:rsidRPr="00AF045B">
              <w:rPr>
                <w:rFonts w:ascii="Arial" w:eastAsia="Times New Roman" w:hAnsi="Arial" w:cs="Arial"/>
                <w:color w:val="000000"/>
                <w:sz w:val="20"/>
                <w:szCs w:val="20"/>
                <w:lang w:val="en-US" w:eastAsia="de-DE"/>
              </w:rPr>
              <w:t>)</w:t>
            </w:r>
          </w:p>
        </w:tc>
      </w:tr>
      <w:tr w:rsidR="007B741D" w:rsidRPr="00C51918" w14:paraId="68462247" w14:textId="77777777" w:rsidTr="008F42E4">
        <w:trPr>
          <w:trHeight w:val="70"/>
        </w:trPr>
        <w:tc>
          <w:tcPr>
            <w:tcW w:w="535" w:type="dxa"/>
            <w:tcBorders>
              <w:top w:val="nil"/>
              <w:left w:val="single" w:sz="4" w:space="0" w:color="auto"/>
              <w:bottom w:val="single" w:sz="4" w:space="0" w:color="auto"/>
              <w:right w:val="single" w:sz="4" w:space="0" w:color="auto"/>
            </w:tcBorders>
            <w:shd w:val="clear" w:color="auto" w:fill="auto"/>
            <w:noWrap/>
            <w:hideMark/>
          </w:tcPr>
          <w:p w14:paraId="3AFD4DD6" w14:textId="7FC4BDAA"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A5</w:t>
            </w:r>
            <w:r w:rsidR="001249B2">
              <w:rPr>
                <w:rFonts w:ascii="Arial" w:eastAsia="Times New Roman" w:hAnsi="Arial" w:cs="Arial"/>
                <w:color w:val="000000"/>
                <w:sz w:val="20"/>
                <w:szCs w:val="20"/>
                <w:lang w:val="en-US" w:eastAsia="de-DE"/>
              </w:rPr>
              <w:t>4</w:t>
            </w:r>
          </w:p>
        </w:tc>
        <w:tc>
          <w:tcPr>
            <w:tcW w:w="2250" w:type="dxa"/>
            <w:tcBorders>
              <w:top w:val="nil"/>
              <w:left w:val="nil"/>
              <w:bottom w:val="single" w:sz="4" w:space="0" w:color="auto"/>
              <w:right w:val="single" w:sz="4" w:space="0" w:color="auto"/>
            </w:tcBorders>
            <w:shd w:val="clear" w:color="auto" w:fill="auto"/>
            <w:hideMark/>
          </w:tcPr>
          <w:p w14:paraId="229FEDBA"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Rogers 2016</w:t>
            </w:r>
          </w:p>
        </w:tc>
        <w:tc>
          <w:tcPr>
            <w:tcW w:w="1619" w:type="dxa"/>
            <w:tcBorders>
              <w:top w:val="nil"/>
              <w:left w:val="nil"/>
              <w:bottom w:val="single" w:sz="4" w:space="0" w:color="auto"/>
              <w:right w:val="single" w:sz="4" w:space="0" w:color="auto"/>
            </w:tcBorders>
            <w:shd w:val="clear" w:color="auto" w:fill="auto"/>
            <w:hideMark/>
          </w:tcPr>
          <w:p w14:paraId="6C6FB868"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92 eligible of 100 respondents</w:t>
            </w:r>
          </w:p>
        </w:tc>
        <w:tc>
          <w:tcPr>
            <w:tcW w:w="1075" w:type="dxa"/>
            <w:tcBorders>
              <w:top w:val="nil"/>
              <w:left w:val="nil"/>
              <w:bottom w:val="single" w:sz="4" w:space="0" w:color="auto"/>
              <w:right w:val="single" w:sz="4" w:space="0" w:color="auto"/>
            </w:tcBorders>
            <w:shd w:val="clear" w:color="auto" w:fill="auto"/>
            <w:hideMark/>
          </w:tcPr>
          <w:p w14:paraId="150264B2"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UK</w:t>
            </w:r>
          </w:p>
        </w:tc>
        <w:tc>
          <w:tcPr>
            <w:tcW w:w="2126" w:type="dxa"/>
            <w:tcBorders>
              <w:top w:val="nil"/>
              <w:left w:val="nil"/>
              <w:bottom w:val="single" w:sz="4" w:space="0" w:color="auto"/>
              <w:right w:val="single" w:sz="4" w:space="0" w:color="auto"/>
            </w:tcBorders>
            <w:shd w:val="clear" w:color="auto" w:fill="auto"/>
            <w:hideMark/>
          </w:tcPr>
          <w:p w14:paraId="17DDBE55"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Test-retest survey</w:t>
            </w:r>
          </w:p>
        </w:tc>
        <w:tc>
          <w:tcPr>
            <w:tcW w:w="3460" w:type="dxa"/>
            <w:tcBorders>
              <w:top w:val="nil"/>
              <w:left w:val="nil"/>
              <w:bottom w:val="single" w:sz="4" w:space="0" w:color="auto"/>
              <w:right w:val="single" w:sz="4" w:space="0" w:color="auto"/>
            </w:tcBorders>
            <w:shd w:val="clear" w:color="auto" w:fill="auto"/>
            <w:hideMark/>
          </w:tcPr>
          <w:p w14:paraId="30DB892A" w14:textId="77777777" w:rsidR="007B741D" w:rsidRPr="000F0F78" w:rsidRDefault="007B741D" w:rsidP="001906E9">
            <w:pPr>
              <w:spacing w:after="0" w:line="240" w:lineRule="auto"/>
              <w:rPr>
                <w:rFonts w:ascii="Arial" w:eastAsia="Times New Roman" w:hAnsi="Arial" w:cs="Arial"/>
                <w:color w:val="000000"/>
                <w:sz w:val="20"/>
                <w:szCs w:val="20"/>
                <w:lang w:val="en-US" w:eastAsia="de-DE"/>
              </w:rPr>
            </w:pPr>
            <w:r w:rsidRPr="000F0F78">
              <w:rPr>
                <w:rFonts w:ascii="Arial" w:eastAsia="Times New Roman" w:hAnsi="Arial" w:cs="Arial"/>
                <w:color w:val="000000"/>
                <w:sz w:val="20"/>
                <w:szCs w:val="20"/>
                <w:lang w:val="en-US" w:eastAsia="de-DE"/>
              </w:rPr>
              <w:t>Deaf people using British sign language</w:t>
            </w:r>
          </w:p>
        </w:tc>
        <w:tc>
          <w:tcPr>
            <w:tcW w:w="1276" w:type="dxa"/>
            <w:tcBorders>
              <w:top w:val="nil"/>
              <w:left w:val="nil"/>
              <w:bottom w:val="single" w:sz="4" w:space="0" w:color="auto"/>
              <w:right w:val="single" w:sz="4" w:space="0" w:color="auto"/>
            </w:tcBorders>
            <w:shd w:val="clear" w:color="auto" w:fill="auto"/>
            <w:hideMark/>
          </w:tcPr>
          <w:p w14:paraId="7129D24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69.6</w:t>
            </w:r>
          </w:p>
        </w:tc>
        <w:tc>
          <w:tcPr>
            <w:tcW w:w="1958" w:type="dxa"/>
            <w:tcBorders>
              <w:top w:val="nil"/>
              <w:left w:val="nil"/>
              <w:bottom w:val="single" w:sz="4" w:space="0" w:color="auto"/>
              <w:right w:val="single" w:sz="4" w:space="0" w:color="auto"/>
            </w:tcBorders>
            <w:shd w:val="clear" w:color="auto" w:fill="auto"/>
            <w:hideMark/>
          </w:tcPr>
          <w:p w14:paraId="6C747BE1" w14:textId="293BADB6" w:rsidR="007B741D" w:rsidRPr="00C51918" w:rsidRDefault="007B741D" w:rsidP="001906E9">
            <w:pPr>
              <w:autoSpaceDE w:val="0"/>
              <w:autoSpaceDN w:val="0"/>
              <w:adjustRightInd w:val="0"/>
              <w:spacing w:after="0" w:line="240" w:lineRule="auto"/>
              <w:rPr>
                <w:rFonts w:ascii="Arial" w:hAnsi="Arial" w:cs="Arial"/>
                <w:sz w:val="20"/>
                <w:szCs w:val="20"/>
              </w:rPr>
            </w:pPr>
            <w:r w:rsidRPr="00C51918">
              <w:rPr>
                <w:rFonts w:ascii="Arial" w:hAnsi="Arial" w:cs="Arial"/>
                <w:sz w:val="20"/>
                <w:szCs w:val="20"/>
              </w:rPr>
              <w:t xml:space="preserve">18–24: </w:t>
            </w:r>
            <w:r w:rsidR="00CD5F1A">
              <w:rPr>
                <w:rFonts w:ascii="Arial" w:hAnsi="Arial" w:cs="Arial"/>
                <w:sz w:val="20"/>
                <w:szCs w:val="20"/>
              </w:rPr>
              <w:t>4</w:t>
            </w:r>
            <w:r w:rsidRPr="00C51918">
              <w:rPr>
                <w:rFonts w:ascii="Arial" w:hAnsi="Arial" w:cs="Arial"/>
                <w:sz w:val="20"/>
                <w:szCs w:val="20"/>
              </w:rPr>
              <w:t>.3 %</w:t>
            </w:r>
          </w:p>
          <w:p w14:paraId="4BC14645" w14:textId="77777777" w:rsidR="007B741D" w:rsidRPr="00C51918" w:rsidRDefault="007B741D" w:rsidP="001906E9">
            <w:pPr>
              <w:autoSpaceDE w:val="0"/>
              <w:autoSpaceDN w:val="0"/>
              <w:adjustRightInd w:val="0"/>
              <w:spacing w:after="0" w:line="240" w:lineRule="auto"/>
              <w:rPr>
                <w:rFonts w:ascii="Arial" w:hAnsi="Arial" w:cs="Arial"/>
                <w:sz w:val="20"/>
                <w:szCs w:val="20"/>
              </w:rPr>
            </w:pPr>
            <w:r w:rsidRPr="00C51918">
              <w:rPr>
                <w:rFonts w:ascii="Arial" w:hAnsi="Arial" w:cs="Arial"/>
                <w:sz w:val="20"/>
                <w:szCs w:val="20"/>
              </w:rPr>
              <w:t>25–34: 15.2 %</w:t>
            </w:r>
          </w:p>
          <w:p w14:paraId="50B1B5AF" w14:textId="77777777" w:rsidR="007B741D" w:rsidRPr="00C51918" w:rsidRDefault="007B741D" w:rsidP="001906E9">
            <w:pPr>
              <w:autoSpaceDE w:val="0"/>
              <w:autoSpaceDN w:val="0"/>
              <w:adjustRightInd w:val="0"/>
              <w:spacing w:after="0" w:line="240" w:lineRule="auto"/>
              <w:rPr>
                <w:rFonts w:ascii="Arial" w:hAnsi="Arial" w:cs="Arial"/>
                <w:sz w:val="20"/>
                <w:szCs w:val="20"/>
              </w:rPr>
            </w:pPr>
            <w:r w:rsidRPr="00C51918">
              <w:rPr>
                <w:rFonts w:ascii="Arial" w:hAnsi="Arial" w:cs="Arial"/>
                <w:sz w:val="20"/>
                <w:szCs w:val="20"/>
              </w:rPr>
              <w:t>35–44: 18.5 %</w:t>
            </w:r>
          </w:p>
          <w:p w14:paraId="4C93D4A3" w14:textId="77777777" w:rsidR="007B741D" w:rsidRPr="00C51918" w:rsidRDefault="007B741D" w:rsidP="001906E9">
            <w:pPr>
              <w:autoSpaceDE w:val="0"/>
              <w:autoSpaceDN w:val="0"/>
              <w:adjustRightInd w:val="0"/>
              <w:spacing w:after="0" w:line="240" w:lineRule="auto"/>
              <w:rPr>
                <w:rFonts w:ascii="Arial" w:hAnsi="Arial" w:cs="Arial"/>
                <w:sz w:val="20"/>
                <w:szCs w:val="20"/>
              </w:rPr>
            </w:pPr>
            <w:r w:rsidRPr="00C51918">
              <w:rPr>
                <w:rFonts w:ascii="Arial" w:hAnsi="Arial" w:cs="Arial"/>
                <w:sz w:val="20"/>
                <w:szCs w:val="20"/>
              </w:rPr>
              <w:t>45–54: 28.3 %</w:t>
            </w:r>
          </w:p>
          <w:p w14:paraId="5E5157CA" w14:textId="77777777" w:rsidR="007B741D" w:rsidRPr="00C51918" w:rsidRDefault="007B741D" w:rsidP="001906E9">
            <w:pPr>
              <w:autoSpaceDE w:val="0"/>
              <w:autoSpaceDN w:val="0"/>
              <w:adjustRightInd w:val="0"/>
              <w:spacing w:after="0" w:line="240" w:lineRule="auto"/>
              <w:rPr>
                <w:rFonts w:ascii="Arial" w:hAnsi="Arial" w:cs="Arial"/>
                <w:sz w:val="20"/>
                <w:szCs w:val="20"/>
              </w:rPr>
            </w:pPr>
            <w:r w:rsidRPr="00C51918">
              <w:rPr>
                <w:rFonts w:ascii="Arial" w:hAnsi="Arial" w:cs="Arial"/>
                <w:sz w:val="20"/>
                <w:szCs w:val="20"/>
              </w:rPr>
              <w:t>55–64: 15.2 %</w:t>
            </w:r>
          </w:p>
          <w:p w14:paraId="71A1D3C5" w14:textId="77777777" w:rsidR="007B741D" w:rsidRPr="00C51918" w:rsidRDefault="007B741D" w:rsidP="001906E9">
            <w:pPr>
              <w:spacing w:after="0" w:line="240" w:lineRule="auto"/>
              <w:rPr>
                <w:rFonts w:ascii="Arial" w:hAnsi="Arial" w:cs="Arial"/>
                <w:sz w:val="20"/>
                <w:szCs w:val="20"/>
              </w:rPr>
            </w:pPr>
            <w:r w:rsidRPr="00C51918">
              <w:rPr>
                <w:rFonts w:ascii="Arial" w:hAnsi="Arial" w:cs="Arial"/>
                <w:sz w:val="20"/>
                <w:szCs w:val="20"/>
              </w:rPr>
              <w:t>65+: 3.3 %</w:t>
            </w:r>
          </w:p>
        </w:tc>
      </w:tr>
      <w:tr w:rsidR="007B741D" w:rsidRPr="00C51918" w14:paraId="6B5E5661" w14:textId="77777777" w:rsidTr="008F42E4">
        <w:trPr>
          <w:trHeight w:val="202"/>
        </w:trPr>
        <w:tc>
          <w:tcPr>
            <w:tcW w:w="535" w:type="dxa"/>
            <w:tcBorders>
              <w:top w:val="nil"/>
              <w:left w:val="single" w:sz="4" w:space="0" w:color="auto"/>
              <w:bottom w:val="single" w:sz="4" w:space="0" w:color="auto"/>
              <w:right w:val="single" w:sz="4" w:space="0" w:color="auto"/>
            </w:tcBorders>
            <w:shd w:val="clear" w:color="auto" w:fill="auto"/>
            <w:noWrap/>
            <w:hideMark/>
          </w:tcPr>
          <w:p w14:paraId="659DE56B" w14:textId="39AD1C5E"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A5</w:t>
            </w:r>
            <w:r w:rsidR="001249B2">
              <w:rPr>
                <w:rFonts w:ascii="Arial" w:eastAsia="Times New Roman" w:hAnsi="Arial" w:cs="Arial"/>
                <w:color w:val="000000"/>
                <w:sz w:val="20"/>
                <w:szCs w:val="20"/>
                <w:lang w:eastAsia="de-DE"/>
              </w:rPr>
              <w:t>5</w:t>
            </w:r>
          </w:p>
        </w:tc>
        <w:tc>
          <w:tcPr>
            <w:tcW w:w="2250" w:type="dxa"/>
            <w:tcBorders>
              <w:top w:val="nil"/>
              <w:left w:val="nil"/>
              <w:bottom w:val="single" w:sz="4" w:space="0" w:color="auto"/>
              <w:right w:val="single" w:sz="4" w:space="0" w:color="auto"/>
            </w:tcBorders>
            <w:shd w:val="clear" w:color="auto" w:fill="auto"/>
            <w:hideMark/>
          </w:tcPr>
          <w:p w14:paraId="75771BB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Wang 2016</w:t>
            </w:r>
          </w:p>
        </w:tc>
        <w:tc>
          <w:tcPr>
            <w:tcW w:w="1619" w:type="dxa"/>
            <w:tcBorders>
              <w:top w:val="nil"/>
              <w:left w:val="nil"/>
              <w:bottom w:val="single" w:sz="4" w:space="0" w:color="auto"/>
              <w:right w:val="single" w:sz="4" w:space="0" w:color="auto"/>
            </w:tcBorders>
            <w:shd w:val="clear" w:color="auto" w:fill="auto"/>
            <w:hideMark/>
          </w:tcPr>
          <w:p w14:paraId="756F90F3"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121</w:t>
            </w:r>
          </w:p>
        </w:tc>
        <w:tc>
          <w:tcPr>
            <w:tcW w:w="1075" w:type="dxa"/>
            <w:tcBorders>
              <w:top w:val="nil"/>
              <w:left w:val="nil"/>
              <w:bottom w:val="single" w:sz="4" w:space="0" w:color="auto"/>
              <w:right w:val="single" w:sz="4" w:space="0" w:color="auto"/>
            </w:tcBorders>
            <w:shd w:val="clear" w:color="auto" w:fill="auto"/>
            <w:hideMark/>
          </w:tcPr>
          <w:p w14:paraId="5418A726"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SG</w:t>
            </w:r>
          </w:p>
        </w:tc>
        <w:tc>
          <w:tcPr>
            <w:tcW w:w="2126" w:type="dxa"/>
            <w:tcBorders>
              <w:top w:val="nil"/>
              <w:left w:val="nil"/>
              <w:bottom w:val="single" w:sz="4" w:space="0" w:color="auto"/>
              <w:right w:val="single" w:sz="4" w:space="0" w:color="auto"/>
            </w:tcBorders>
            <w:shd w:val="clear" w:color="auto" w:fill="auto"/>
            <w:hideMark/>
          </w:tcPr>
          <w:p w14:paraId="50D133CC"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Cross-sectional</w:t>
            </w:r>
          </w:p>
        </w:tc>
        <w:tc>
          <w:tcPr>
            <w:tcW w:w="3460" w:type="dxa"/>
            <w:tcBorders>
              <w:top w:val="nil"/>
              <w:left w:val="nil"/>
              <w:bottom w:val="single" w:sz="4" w:space="0" w:color="auto"/>
              <w:right w:val="single" w:sz="4" w:space="0" w:color="auto"/>
            </w:tcBorders>
            <w:shd w:val="clear" w:color="auto" w:fill="auto"/>
            <w:hideMark/>
          </w:tcPr>
          <w:p w14:paraId="04BCEE88" w14:textId="77777777" w:rsidR="007B741D" w:rsidRPr="00491101" w:rsidRDefault="007B741D" w:rsidP="001906E9">
            <w:pPr>
              <w:spacing w:after="0" w:line="240" w:lineRule="auto"/>
              <w:rPr>
                <w:rFonts w:ascii="Arial" w:eastAsia="Times New Roman" w:hAnsi="Arial" w:cs="Arial"/>
                <w:color w:val="000000"/>
                <w:sz w:val="20"/>
                <w:szCs w:val="20"/>
                <w:lang w:val="en-US" w:eastAsia="de-DE"/>
              </w:rPr>
            </w:pPr>
            <w:r w:rsidRPr="00491101">
              <w:rPr>
                <w:rFonts w:ascii="Arial" w:eastAsia="Times New Roman" w:hAnsi="Arial" w:cs="Arial"/>
                <w:color w:val="000000"/>
                <w:sz w:val="20"/>
                <w:szCs w:val="20"/>
                <w:lang w:val="en-US" w:eastAsia="de-DE"/>
              </w:rPr>
              <w:t>Patients with type II diabetes</w:t>
            </w:r>
          </w:p>
        </w:tc>
        <w:tc>
          <w:tcPr>
            <w:tcW w:w="1276" w:type="dxa"/>
            <w:tcBorders>
              <w:top w:val="nil"/>
              <w:left w:val="nil"/>
              <w:bottom w:val="single" w:sz="4" w:space="0" w:color="auto"/>
              <w:right w:val="single" w:sz="4" w:space="0" w:color="auto"/>
            </w:tcBorders>
            <w:shd w:val="clear" w:color="auto" w:fill="auto"/>
            <w:hideMark/>
          </w:tcPr>
          <w:p w14:paraId="5F178D9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43.0</w:t>
            </w:r>
          </w:p>
        </w:tc>
        <w:tc>
          <w:tcPr>
            <w:tcW w:w="1958" w:type="dxa"/>
            <w:tcBorders>
              <w:top w:val="nil"/>
              <w:left w:val="nil"/>
              <w:bottom w:val="single" w:sz="4" w:space="0" w:color="auto"/>
              <w:right w:val="single" w:sz="4" w:space="0" w:color="auto"/>
            </w:tcBorders>
            <w:shd w:val="clear" w:color="auto" w:fill="auto"/>
            <w:hideMark/>
          </w:tcPr>
          <w:p w14:paraId="259F4D1F"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55.5 ± 12.7</w:t>
            </w:r>
          </w:p>
        </w:tc>
      </w:tr>
      <w:tr w:rsidR="007B741D" w:rsidRPr="00C51918" w14:paraId="30CEFB70" w14:textId="77777777" w:rsidTr="008F42E4">
        <w:trPr>
          <w:trHeight w:val="70"/>
        </w:trPr>
        <w:tc>
          <w:tcPr>
            <w:tcW w:w="535" w:type="dxa"/>
            <w:tcBorders>
              <w:top w:val="nil"/>
              <w:left w:val="single" w:sz="4" w:space="0" w:color="auto"/>
              <w:bottom w:val="single" w:sz="4" w:space="0" w:color="auto"/>
              <w:right w:val="single" w:sz="4" w:space="0" w:color="auto"/>
            </w:tcBorders>
            <w:shd w:val="clear" w:color="auto" w:fill="auto"/>
            <w:noWrap/>
            <w:hideMark/>
          </w:tcPr>
          <w:p w14:paraId="1D24C951" w14:textId="4126147F"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A5</w:t>
            </w:r>
            <w:r w:rsidR="001249B2">
              <w:rPr>
                <w:rFonts w:ascii="Arial" w:eastAsia="Times New Roman" w:hAnsi="Arial" w:cs="Arial"/>
                <w:color w:val="000000"/>
                <w:sz w:val="20"/>
                <w:szCs w:val="20"/>
                <w:lang w:val="en-US" w:eastAsia="de-DE"/>
              </w:rPr>
              <w:t>6</w:t>
            </w:r>
          </w:p>
        </w:tc>
        <w:tc>
          <w:tcPr>
            <w:tcW w:w="2250" w:type="dxa"/>
            <w:tcBorders>
              <w:top w:val="nil"/>
              <w:left w:val="nil"/>
              <w:bottom w:val="single" w:sz="4" w:space="0" w:color="auto"/>
              <w:right w:val="single" w:sz="4" w:space="0" w:color="auto"/>
            </w:tcBorders>
            <w:shd w:val="clear" w:color="auto" w:fill="auto"/>
            <w:hideMark/>
          </w:tcPr>
          <w:p w14:paraId="274BE87E"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Whitehurst 2016</w:t>
            </w:r>
          </w:p>
        </w:tc>
        <w:tc>
          <w:tcPr>
            <w:tcW w:w="1619" w:type="dxa"/>
            <w:tcBorders>
              <w:top w:val="nil"/>
              <w:left w:val="nil"/>
              <w:bottom w:val="single" w:sz="4" w:space="0" w:color="auto"/>
              <w:right w:val="single" w:sz="4" w:space="0" w:color="auto"/>
            </w:tcBorders>
            <w:shd w:val="clear" w:color="auto" w:fill="auto"/>
            <w:hideMark/>
          </w:tcPr>
          <w:p w14:paraId="2622E8DD"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364</w:t>
            </w:r>
          </w:p>
        </w:tc>
        <w:tc>
          <w:tcPr>
            <w:tcW w:w="1075" w:type="dxa"/>
            <w:tcBorders>
              <w:top w:val="nil"/>
              <w:left w:val="nil"/>
              <w:bottom w:val="single" w:sz="4" w:space="0" w:color="auto"/>
              <w:right w:val="single" w:sz="4" w:space="0" w:color="auto"/>
            </w:tcBorders>
            <w:shd w:val="clear" w:color="auto" w:fill="auto"/>
            <w:hideMark/>
          </w:tcPr>
          <w:p w14:paraId="244C3DE1"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CA</w:t>
            </w:r>
          </w:p>
        </w:tc>
        <w:tc>
          <w:tcPr>
            <w:tcW w:w="2126" w:type="dxa"/>
            <w:tcBorders>
              <w:top w:val="nil"/>
              <w:left w:val="nil"/>
              <w:bottom w:val="single" w:sz="4" w:space="0" w:color="auto"/>
              <w:right w:val="single" w:sz="4" w:space="0" w:color="auto"/>
            </w:tcBorders>
            <w:shd w:val="clear" w:color="auto" w:fill="auto"/>
            <w:hideMark/>
          </w:tcPr>
          <w:p w14:paraId="1BEEA12E"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Cross-sectional survey</w:t>
            </w:r>
          </w:p>
        </w:tc>
        <w:tc>
          <w:tcPr>
            <w:tcW w:w="3460" w:type="dxa"/>
            <w:tcBorders>
              <w:top w:val="nil"/>
              <w:left w:val="nil"/>
              <w:bottom w:val="single" w:sz="4" w:space="0" w:color="auto"/>
              <w:right w:val="single" w:sz="4" w:space="0" w:color="auto"/>
            </w:tcBorders>
            <w:shd w:val="clear" w:color="auto" w:fill="auto"/>
            <w:hideMark/>
          </w:tcPr>
          <w:p w14:paraId="2CAA1D48"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Adults who have had a spinal cord injury</w:t>
            </w:r>
          </w:p>
        </w:tc>
        <w:tc>
          <w:tcPr>
            <w:tcW w:w="1276" w:type="dxa"/>
            <w:tcBorders>
              <w:top w:val="nil"/>
              <w:left w:val="nil"/>
              <w:bottom w:val="single" w:sz="4" w:space="0" w:color="auto"/>
              <w:right w:val="single" w:sz="4" w:space="0" w:color="auto"/>
            </w:tcBorders>
            <w:shd w:val="clear" w:color="auto" w:fill="auto"/>
            <w:hideMark/>
          </w:tcPr>
          <w:p w14:paraId="15321625"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37.1</w:t>
            </w:r>
          </w:p>
        </w:tc>
        <w:tc>
          <w:tcPr>
            <w:tcW w:w="1958" w:type="dxa"/>
            <w:tcBorders>
              <w:top w:val="nil"/>
              <w:left w:val="nil"/>
              <w:bottom w:val="single" w:sz="4" w:space="0" w:color="auto"/>
              <w:right w:val="single" w:sz="4" w:space="0" w:color="auto"/>
            </w:tcBorders>
            <w:shd w:val="clear" w:color="auto" w:fill="auto"/>
            <w:hideMark/>
          </w:tcPr>
          <w:p w14:paraId="3D884BC1"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 xml:space="preserve">50.4 </w:t>
            </w:r>
            <w:r w:rsidRPr="00C51918">
              <w:rPr>
                <w:rFonts w:ascii="Arial" w:eastAsia="Times New Roman" w:hAnsi="Arial" w:cs="Arial"/>
                <w:color w:val="000000"/>
                <w:sz w:val="20"/>
                <w:szCs w:val="20"/>
                <w:lang w:eastAsia="de-DE"/>
              </w:rPr>
              <w:t>±</w:t>
            </w:r>
            <w:r w:rsidRPr="00C51918" w:rsidDel="00D41A6D">
              <w:rPr>
                <w:rFonts w:ascii="Arial" w:eastAsia="Times New Roman" w:hAnsi="Arial" w:cs="Arial"/>
                <w:color w:val="000000"/>
                <w:sz w:val="20"/>
                <w:szCs w:val="20"/>
                <w:lang w:val="en-US" w:eastAsia="de-DE"/>
              </w:rPr>
              <w:t xml:space="preserve"> </w:t>
            </w:r>
            <w:r w:rsidRPr="00C51918">
              <w:rPr>
                <w:rFonts w:ascii="Arial" w:eastAsia="Times New Roman" w:hAnsi="Arial" w:cs="Arial"/>
                <w:color w:val="000000"/>
                <w:sz w:val="20"/>
                <w:szCs w:val="20"/>
                <w:lang w:val="en-US" w:eastAsia="de-DE"/>
              </w:rPr>
              <w:t>13.2</w:t>
            </w:r>
          </w:p>
        </w:tc>
      </w:tr>
      <w:tr w:rsidR="007B741D" w:rsidRPr="00C51918" w14:paraId="5728E988" w14:textId="77777777" w:rsidTr="008F42E4">
        <w:trPr>
          <w:trHeight w:val="70"/>
        </w:trPr>
        <w:tc>
          <w:tcPr>
            <w:tcW w:w="535" w:type="dxa"/>
            <w:tcBorders>
              <w:top w:val="nil"/>
              <w:left w:val="single" w:sz="4" w:space="0" w:color="auto"/>
              <w:bottom w:val="single" w:sz="4" w:space="0" w:color="auto"/>
              <w:right w:val="single" w:sz="4" w:space="0" w:color="auto"/>
            </w:tcBorders>
            <w:shd w:val="clear" w:color="auto" w:fill="auto"/>
            <w:noWrap/>
            <w:hideMark/>
          </w:tcPr>
          <w:p w14:paraId="0F90C6BD" w14:textId="6CED1783"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A5</w:t>
            </w:r>
            <w:r w:rsidR="001249B2">
              <w:rPr>
                <w:rFonts w:ascii="Arial" w:eastAsia="Times New Roman" w:hAnsi="Arial" w:cs="Arial"/>
                <w:color w:val="000000"/>
                <w:sz w:val="20"/>
                <w:szCs w:val="20"/>
                <w:lang w:val="en-US" w:eastAsia="de-DE"/>
              </w:rPr>
              <w:t>7</w:t>
            </w:r>
          </w:p>
        </w:tc>
        <w:tc>
          <w:tcPr>
            <w:tcW w:w="2250" w:type="dxa"/>
            <w:tcBorders>
              <w:top w:val="nil"/>
              <w:left w:val="nil"/>
              <w:bottom w:val="single" w:sz="4" w:space="0" w:color="auto"/>
              <w:right w:val="single" w:sz="4" w:space="0" w:color="auto"/>
            </w:tcBorders>
            <w:shd w:val="clear" w:color="auto" w:fill="auto"/>
            <w:hideMark/>
          </w:tcPr>
          <w:p w14:paraId="40250C57"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val="en-US" w:eastAsia="de-DE"/>
              </w:rPr>
              <w:t>Bhadhuri 2</w:t>
            </w:r>
            <w:r w:rsidRPr="00C51918">
              <w:rPr>
                <w:rFonts w:ascii="Arial" w:eastAsia="Times New Roman" w:hAnsi="Arial" w:cs="Arial"/>
                <w:color w:val="000000"/>
                <w:sz w:val="20"/>
                <w:szCs w:val="20"/>
                <w:lang w:eastAsia="de-DE"/>
              </w:rPr>
              <w:t>017</w:t>
            </w:r>
          </w:p>
        </w:tc>
        <w:tc>
          <w:tcPr>
            <w:tcW w:w="1619" w:type="dxa"/>
            <w:tcBorders>
              <w:top w:val="nil"/>
              <w:left w:val="nil"/>
              <w:bottom w:val="single" w:sz="4" w:space="0" w:color="auto"/>
              <w:right w:val="single" w:sz="4" w:space="0" w:color="auto"/>
            </w:tcBorders>
            <w:shd w:val="clear" w:color="auto" w:fill="auto"/>
            <w:hideMark/>
          </w:tcPr>
          <w:p w14:paraId="68572A9D"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1,587 (36%)</w:t>
            </w:r>
          </w:p>
        </w:tc>
        <w:tc>
          <w:tcPr>
            <w:tcW w:w="1075" w:type="dxa"/>
            <w:tcBorders>
              <w:top w:val="nil"/>
              <w:left w:val="nil"/>
              <w:bottom w:val="single" w:sz="4" w:space="0" w:color="auto"/>
              <w:right w:val="single" w:sz="4" w:space="0" w:color="auto"/>
            </w:tcBorders>
            <w:shd w:val="clear" w:color="auto" w:fill="auto"/>
            <w:hideMark/>
          </w:tcPr>
          <w:p w14:paraId="730AAE0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UK</w:t>
            </w:r>
          </w:p>
        </w:tc>
        <w:tc>
          <w:tcPr>
            <w:tcW w:w="2126" w:type="dxa"/>
            <w:tcBorders>
              <w:top w:val="nil"/>
              <w:left w:val="nil"/>
              <w:bottom w:val="single" w:sz="4" w:space="0" w:color="auto"/>
              <w:right w:val="single" w:sz="4" w:space="0" w:color="auto"/>
            </w:tcBorders>
            <w:shd w:val="clear" w:color="auto" w:fill="auto"/>
            <w:hideMark/>
          </w:tcPr>
          <w:p w14:paraId="7BC389C6" w14:textId="77777777" w:rsidR="007B741D" w:rsidRPr="000F0F78" w:rsidRDefault="007B741D" w:rsidP="001906E9">
            <w:pPr>
              <w:spacing w:after="0" w:line="240" w:lineRule="auto"/>
              <w:rPr>
                <w:rFonts w:ascii="Arial" w:eastAsia="Times New Roman" w:hAnsi="Arial" w:cs="Arial"/>
                <w:color w:val="000000"/>
                <w:sz w:val="20"/>
                <w:szCs w:val="20"/>
                <w:lang w:val="en-US" w:eastAsia="de-DE"/>
              </w:rPr>
            </w:pPr>
            <w:r w:rsidRPr="000F0F78">
              <w:rPr>
                <w:rFonts w:ascii="Arial" w:eastAsia="Times New Roman" w:hAnsi="Arial" w:cs="Arial"/>
                <w:color w:val="000000"/>
                <w:sz w:val="20"/>
                <w:szCs w:val="20"/>
                <w:lang w:val="en-US" w:eastAsia="de-DE"/>
              </w:rPr>
              <w:t>Longitudinal survey: baseline and 12 mo f-up</w:t>
            </w:r>
          </w:p>
        </w:tc>
        <w:tc>
          <w:tcPr>
            <w:tcW w:w="3460" w:type="dxa"/>
            <w:tcBorders>
              <w:top w:val="nil"/>
              <w:left w:val="nil"/>
              <w:bottom w:val="single" w:sz="4" w:space="0" w:color="auto"/>
              <w:right w:val="single" w:sz="4" w:space="0" w:color="auto"/>
            </w:tcBorders>
            <w:shd w:val="clear" w:color="auto" w:fill="auto"/>
            <w:hideMark/>
          </w:tcPr>
          <w:p w14:paraId="17897089" w14:textId="77777777" w:rsidR="007B741D" w:rsidRPr="000F0F78" w:rsidRDefault="007B741D" w:rsidP="001906E9">
            <w:pPr>
              <w:spacing w:after="0" w:line="240" w:lineRule="auto"/>
              <w:rPr>
                <w:rFonts w:ascii="Arial" w:eastAsia="Times New Roman" w:hAnsi="Arial" w:cs="Arial"/>
                <w:color w:val="000000"/>
                <w:sz w:val="20"/>
                <w:szCs w:val="20"/>
                <w:lang w:val="en-US" w:eastAsia="de-DE"/>
              </w:rPr>
            </w:pPr>
            <w:r w:rsidRPr="000F0F78">
              <w:rPr>
                <w:rFonts w:ascii="Arial" w:eastAsia="Times New Roman" w:hAnsi="Arial" w:cs="Arial"/>
                <w:color w:val="000000"/>
                <w:sz w:val="20"/>
                <w:szCs w:val="20"/>
                <w:lang w:val="en-US" w:eastAsia="de-DE"/>
              </w:rPr>
              <w:t>Family members (carers and non-carers) of Meningitis survivors</w:t>
            </w:r>
          </w:p>
        </w:tc>
        <w:tc>
          <w:tcPr>
            <w:tcW w:w="1276" w:type="dxa"/>
            <w:tcBorders>
              <w:top w:val="nil"/>
              <w:left w:val="nil"/>
              <w:bottom w:val="single" w:sz="4" w:space="0" w:color="auto"/>
              <w:right w:val="single" w:sz="4" w:space="0" w:color="auto"/>
            </w:tcBorders>
            <w:shd w:val="clear" w:color="auto" w:fill="auto"/>
            <w:hideMark/>
          </w:tcPr>
          <w:p w14:paraId="0EAEF823"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72.0</w:t>
            </w:r>
          </w:p>
        </w:tc>
        <w:tc>
          <w:tcPr>
            <w:tcW w:w="1958" w:type="dxa"/>
            <w:tcBorders>
              <w:top w:val="nil"/>
              <w:left w:val="nil"/>
              <w:bottom w:val="single" w:sz="4" w:space="0" w:color="auto"/>
              <w:right w:val="single" w:sz="4" w:space="0" w:color="auto"/>
            </w:tcBorders>
            <w:shd w:val="clear" w:color="auto" w:fill="auto"/>
            <w:hideMark/>
          </w:tcPr>
          <w:p w14:paraId="69720B50"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51.1 ±</w:t>
            </w:r>
            <w:r w:rsidRPr="00C51918" w:rsidDel="00D41A6D">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12.8</w:t>
            </w:r>
          </w:p>
        </w:tc>
      </w:tr>
      <w:tr w:rsidR="007B741D" w:rsidRPr="00C51918" w14:paraId="42D10A65" w14:textId="77777777" w:rsidTr="008F42E4">
        <w:trPr>
          <w:trHeight w:val="70"/>
        </w:trPr>
        <w:tc>
          <w:tcPr>
            <w:tcW w:w="535" w:type="dxa"/>
            <w:tcBorders>
              <w:top w:val="nil"/>
              <w:left w:val="single" w:sz="4" w:space="0" w:color="auto"/>
              <w:bottom w:val="single" w:sz="4" w:space="0" w:color="auto"/>
              <w:right w:val="single" w:sz="4" w:space="0" w:color="auto"/>
            </w:tcBorders>
            <w:shd w:val="clear" w:color="auto" w:fill="auto"/>
            <w:noWrap/>
          </w:tcPr>
          <w:p w14:paraId="5793EEB5" w14:textId="5EABF273"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A5</w:t>
            </w:r>
            <w:r w:rsidR="001249B2">
              <w:rPr>
                <w:rFonts w:ascii="Arial" w:eastAsia="Times New Roman" w:hAnsi="Arial" w:cs="Arial"/>
                <w:color w:val="000000"/>
                <w:sz w:val="20"/>
                <w:szCs w:val="20"/>
                <w:lang w:eastAsia="de-DE"/>
              </w:rPr>
              <w:t>8</w:t>
            </w:r>
          </w:p>
        </w:tc>
        <w:tc>
          <w:tcPr>
            <w:tcW w:w="2250" w:type="dxa"/>
            <w:tcBorders>
              <w:top w:val="nil"/>
              <w:left w:val="nil"/>
              <w:bottom w:val="single" w:sz="4" w:space="0" w:color="auto"/>
              <w:right w:val="single" w:sz="4" w:space="0" w:color="auto"/>
            </w:tcBorders>
            <w:shd w:val="clear" w:color="auto" w:fill="auto"/>
          </w:tcPr>
          <w:p w14:paraId="6139699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Feng 2017</w:t>
            </w:r>
          </w:p>
        </w:tc>
        <w:tc>
          <w:tcPr>
            <w:tcW w:w="1619" w:type="dxa"/>
            <w:tcBorders>
              <w:top w:val="nil"/>
              <w:left w:val="nil"/>
              <w:bottom w:val="single" w:sz="4" w:space="0" w:color="auto"/>
              <w:right w:val="single" w:sz="4" w:space="0" w:color="auto"/>
            </w:tcBorders>
            <w:shd w:val="clear" w:color="auto" w:fill="auto"/>
          </w:tcPr>
          <w:p w14:paraId="7294F63C" w14:textId="77777777" w:rsidR="007B741D" w:rsidRPr="00C51918" w:rsidRDefault="007B741D" w:rsidP="001906E9">
            <w:pPr>
              <w:spacing w:after="0" w:line="240" w:lineRule="auto"/>
              <w:rPr>
                <w:rFonts w:ascii="Arial" w:hAnsi="Arial" w:cs="Arial"/>
                <w:color w:val="000000"/>
                <w:sz w:val="20"/>
                <w:szCs w:val="20"/>
              </w:rPr>
            </w:pPr>
            <w:r w:rsidRPr="00C51918">
              <w:rPr>
                <w:rFonts w:ascii="Arial" w:hAnsi="Arial" w:cs="Arial"/>
                <w:color w:val="000000"/>
                <w:sz w:val="20"/>
                <w:szCs w:val="20"/>
              </w:rPr>
              <w:t>JP: 1,026; England: 996; ESP: 1,000</w:t>
            </w:r>
          </w:p>
        </w:tc>
        <w:tc>
          <w:tcPr>
            <w:tcW w:w="1075" w:type="dxa"/>
            <w:tcBorders>
              <w:top w:val="nil"/>
              <w:left w:val="nil"/>
              <w:bottom w:val="single" w:sz="4" w:space="0" w:color="auto"/>
              <w:right w:val="single" w:sz="4" w:space="0" w:color="auto"/>
            </w:tcBorders>
            <w:shd w:val="clear" w:color="auto" w:fill="auto"/>
          </w:tcPr>
          <w:p w14:paraId="57B74BF7" w14:textId="77777777" w:rsidR="007B741D" w:rsidRPr="00C51918" w:rsidRDefault="007B741D" w:rsidP="001906E9">
            <w:pPr>
              <w:spacing w:after="0" w:line="240" w:lineRule="auto"/>
              <w:rPr>
                <w:rFonts w:ascii="Arial" w:hAnsi="Arial" w:cs="Arial"/>
                <w:color w:val="000000"/>
                <w:sz w:val="20"/>
                <w:szCs w:val="20"/>
                <w:lang w:val="en-US"/>
              </w:rPr>
            </w:pPr>
            <w:r w:rsidRPr="00C51918">
              <w:rPr>
                <w:rFonts w:ascii="Arial" w:hAnsi="Arial" w:cs="Arial"/>
                <w:color w:val="000000"/>
                <w:sz w:val="20"/>
                <w:szCs w:val="20"/>
                <w:lang w:val="en-US"/>
              </w:rPr>
              <w:t>JP, England, ESP</w:t>
            </w:r>
          </w:p>
        </w:tc>
        <w:tc>
          <w:tcPr>
            <w:tcW w:w="2126" w:type="dxa"/>
            <w:tcBorders>
              <w:top w:val="nil"/>
              <w:left w:val="nil"/>
              <w:bottom w:val="single" w:sz="4" w:space="0" w:color="auto"/>
              <w:right w:val="single" w:sz="4" w:space="0" w:color="auto"/>
            </w:tcBorders>
            <w:shd w:val="clear" w:color="auto" w:fill="auto"/>
          </w:tcPr>
          <w:p w14:paraId="2DEA196D" w14:textId="77777777" w:rsidR="007B741D" w:rsidRPr="000F0F78" w:rsidRDefault="007B741D" w:rsidP="001906E9">
            <w:pPr>
              <w:spacing w:after="0" w:line="240" w:lineRule="auto"/>
              <w:rPr>
                <w:rFonts w:ascii="Arial" w:hAnsi="Arial" w:cs="Arial"/>
                <w:color w:val="000000"/>
                <w:sz w:val="20"/>
                <w:szCs w:val="20"/>
                <w:lang w:val="en-US"/>
              </w:rPr>
            </w:pPr>
            <w:r w:rsidRPr="00491101">
              <w:rPr>
                <w:rFonts w:ascii="Arial" w:eastAsia="Times New Roman" w:hAnsi="Arial" w:cs="Arial"/>
                <w:color w:val="000000"/>
                <w:sz w:val="20"/>
                <w:szCs w:val="20"/>
                <w:lang w:val="en-US" w:eastAsia="de-DE"/>
              </w:rPr>
              <w:t>Cross-sectional survey</w:t>
            </w:r>
          </w:p>
        </w:tc>
        <w:tc>
          <w:tcPr>
            <w:tcW w:w="3460" w:type="dxa"/>
            <w:tcBorders>
              <w:top w:val="nil"/>
              <w:left w:val="nil"/>
              <w:bottom w:val="single" w:sz="4" w:space="0" w:color="auto"/>
              <w:right w:val="single" w:sz="4" w:space="0" w:color="auto"/>
            </w:tcBorders>
            <w:shd w:val="clear" w:color="auto" w:fill="auto"/>
          </w:tcPr>
          <w:p w14:paraId="08DE2425" w14:textId="77777777" w:rsidR="007B741D" w:rsidRPr="00491101" w:rsidRDefault="007B741D" w:rsidP="001906E9">
            <w:pPr>
              <w:spacing w:after="0" w:line="240" w:lineRule="auto"/>
              <w:rPr>
                <w:rFonts w:ascii="Arial" w:hAnsi="Arial" w:cs="Arial"/>
                <w:color w:val="000000"/>
                <w:sz w:val="20"/>
                <w:szCs w:val="20"/>
                <w:lang w:val="en-US"/>
              </w:rPr>
            </w:pPr>
            <w:r w:rsidRPr="00491101">
              <w:rPr>
                <w:rFonts w:ascii="Arial" w:hAnsi="Arial" w:cs="Arial"/>
                <w:color w:val="000000"/>
                <w:sz w:val="20"/>
                <w:szCs w:val="20"/>
                <w:lang w:val="en-US"/>
              </w:rPr>
              <w:t>Representative general population</w:t>
            </w:r>
          </w:p>
        </w:tc>
        <w:tc>
          <w:tcPr>
            <w:tcW w:w="1276" w:type="dxa"/>
            <w:tcBorders>
              <w:top w:val="nil"/>
              <w:left w:val="nil"/>
              <w:bottom w:val="single" w:sz="4" w:space="0" w:color="auto"/>
              <w:right w:val="single" w:sz="4" w:space="0" w:color="auto"/>
            </w:tcBorders>
            <w:shd w:val="clear" w:color="auto" w:fill="auto"/>
          </w:tcPr>
          <w:p w14:paraId="4D1D6619" w14:textId="77777777" w:rsidR="007B741D" w:rsidRPr="00C51918" w:rsidRDefault="007B741D" w:rsidP="001906E9">
            <w:pPr>
              <w:spacing w:after="0" w:line="240" w:lineRule="auto"/>
              <w:rPr>
                <w:rFonts w:ascii="Arial" w:hAnsi="Arial" w:cs="Arial"/>
                <w:color w:val="000000"/>
                <w:sz w:val="20"/>
                <w:szCs w:val="20"/>
                <w:lang w:val="en-US"/>
              </w:rPr>
            </w:pPr>
            <w:r w:rsidRPr="00C51918">
              <w:rPr>
                <w:rFonts w:ascii="Arial" w:hAnsi="Arial" w:cs="Arial"/>
                <w:color w:val="000000"/>
                <w:sz w:val="20"/>
                <w:szCs w:val="20"/>
                <w:lang w:val="en-US"/>
              </w:rPr>
              <w:t>JP: 49.8, England: 59.3, ESP: 52.5</w:t>
            </w:r>
          </w:p>
        </w:tc>
        <w:tc>
          <w:tcPr>
            <w:tcW w:w="1958" w:type="dxa"/>
            <w:tcBorders>
              <w:top w:val="nil"/>
              <w:left w:val="nil"/>
              <w:bottom w:val="single" w:sz="4" w:space="0" w:color="auto"/>
              <w:right w:val="single" w:sz="4" w:space="0" w:color="auto"/>
            </w:tcBorders>
            <w:shd w:val="clear" w:color="auto" w:fill="auto"/>
          </w:tcPr>
          <w:p w14:paraId="7BE2B1EF" w14:textId="77777777" w:rsidR="007B741D" w:rsidRPr="00C51918" w:rsidRDefault="007B741D" w:rsidP="001906E9">
            <w:pPr>
              <w:spacing w:after="0" w:line="240" w:lineRule="auto"/>
              <w:rPr>
                <w:rFonts w:ascii="Arial" w:hAnsi="Arial" w:cs="Arial"/>
                <w:color w:val="000000"/>
                <w:sz w:val="20"/>
                <w:szCs w:val="20"/>
                <w:lang w:val="en-US"/>
              </w:rPr>
            </w:pPr>
            <w:r w:rsidRPr="00C51918">
              <w:rPr>
                <w:rFonts w:ascii="Arial" w:hAnsi="Arial" w:cs="Arial"/>
                <w:color w:val="000000"/>
                <w:sz w:val="20"/>
                <w:szCs w:val="20"/>
                <w:lang w:val="en-US"/>
              </w:rPr>
              <w:t xml:space="preserve">JP: 44.9 ± 14.9; England: 52.1 ± 17.9; </w:t>
            </w:r>
            <w:r w:rsidRPr="00C51918">
              <w:rPr>
                <w:rFonts w:ascii="Arial" w:hAnsi="Arial" w:cs="Arial"/>
                <w:color w:val="000000"/>
                <w:sz w:val="20"/>
                <w:szCs w:val="20"/>
                <w:lang w:val="en-US"/>
              </w:rPr>
              <w:br/>
              <w:t>ESP: 43.8 ± 17.3</w:t>
            </w:r>
          </w:p>
        </w:tc>
      </w:tr>
      <w:tr w:rsidR="007B741D" w:rsidRPr="00C51918" w14:paraId="3F51178A" w14:textId="77777777" w:rsidTr="008F42E4">
        <w:trPr>
          <w:trHeight w:val="70"/>
        </w:trPr>
        <w:tc>
          <w:tcPr>
            <w:tcW w:w="535" w:type="dxa"/>
            <w:tcBorders>
              <w:top w:val="nil"/>
              <w:left w:val="single" w:sz="4" w:space="0" w:color="auto"/>
              <w:bottom w:val="single" w:sz="4" w:space="0" w:color="auto"/>
              <w:right w:val="single" w:sz="4" w:space="0" w:color="auto"/>
            </w:tcBorders>
            <w:shd w:val="clear" w:color="auto" w:fill="auto"/>
            <w:noWrap/>
          </w:tcPr>
          <w:p w14:paraId="6888A62C" w14:textId="05811B58"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val="en-US" w:eastAsia="de-DE"/>
              </w:rPr>
              <w:t>A</w:t>
            </w:r>
            <w:r w:rsidR="001249B2">
              <w:rPr>
                <w:rFonts w:ascii="Arial" w:eastAsia="Times New Roman" w:hAnsi="Arial" w:cs="Arial"/>
                <w:color w:val="000000"/>
                <w:sz w:val="20"/>
                <w:szCs w:val="20"/>
                <w:lang w:val="en-US" w:eastAsia="de-DE"/>
              </w:rPr>
              <w:t>59</w:t>
            </w:r>
          </w:p>
        </w:tc>
        <w:tc>
          <w:tcPr>
            <w:tcW w:w="2250" w:type="dxa"/>
            <w:tcBorders>
              <w:top w:val="nil"/>
              <w:left w:val="nil"/>
              <w:bottom w:val="single" w:sz="4" w:space="0" w:color="auto"/>
              <w:right w:val="single" w:sz="4" w:space="0" w:color="auto"/>
            </w:tcBorders>
            <w:shd w:val="clear" w:color="auto" w:fill="auto"/>
          </w:tcPr>
          <w:p w14:paraId="5D5BCBE3"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Fermont 2017</w:t>
            </w:r>
          </w:p>
        </w:tc>
        <w:tc>
          <w:tcPr>
            <w:tcW w:w="1619" w:type="dxa"/>
            <w:tcBorders>
              <w:top w:val="nil"/>
              <w:left w:val="nil"/>
              <w:bottom w:val="single" w:sz="4" w:space="0" w:color="auto"/>
              <w:right w:val="single" w:sz="4" w:space="0" w:color="auto"/>
            </w:tcBorders>
            <w:shd w:val="clear" w:color="auto" w:fill="auto"/>
          </w:tcPr>
          <w:p w14:paraId="25A99E81" w14:textId="77777777" w:rsidR="007B741D" w:rsidRPr="00C51918" w:rsidRDefault="007B741D" w:rsidP="001906E9">
            <w:pPr>
              <w:spacing w:after="0" w:line="240" w:lineRule="auto"/>
              <w:rPr>
                <w:rFonts w:ascii="Arial" w:hAnsi="Arial" w:cs="Arial"/>
                <w:color w:val="000000"/>
                <w:sz w:val="20"/>
                <w:szCs w:val="20"/>
              </w:rPr>
            </w:pPr>
            <w:r w:rsidRPr="00C51918">
              <w:rPr>
                <w:rFonts w:ascii="Arial" w:hAnsi="Arial" w:cs="Arial"/>
                <w:color w:val="000000"/>
                <w:sz w:val="20"/>
                <w:szCs w:val="20"/>
              </w:rPr>
              <w:t>189</w:t>
            </w:r>
          </w:p>
        </w:tc>
        <w:tc>
          <w:tcPr>
            <w:tcW w:w="1075" w:type="dxa"/>
            <w:tcBorders>
              <w:top w:val="nil"/>
              <w:left w:val="nil"/>
              <w:bottom w:val="single" w:sz="4" w:space="0" w:color="auto"/>
              <w:right w:val="single" w:sz="4" w:space="0" w:color="auto"/>
            </w:tcBorders>
            <w:shd w:val="clear" w:color="auto" w:fill="auto"/>
          </w:tcPr>
          <w:p w14:paraId="773288EF" w14:textId="77777777" w:rsidR="007B741D" w:rsidRPr="00C51918" w:rsidRDefault="007B741D" w:rsidP="001906E9">
            <w:pPr>
              <w:spacing w:after="0" w:line="240" w:lineRule="auto"/>
              <w:rPr>
                <w:rFonts w:ascii="Arial" w:hAnsi="Arial" w:cs="Arial"/>
                <w:color w:val="000000"/>
                <w:sz w:val="20"/>
                <w:szCs w:val="20"/>
                <w:lang w:val="en-US"/>
              </w:rPr>
            </w:pPr>
            <w:r w:rsidRPr="00C51918">
              <w:rPr>
                <w:rFonts w:ascii="Arial" w:hAnsi="Arial" w:cs="Arial"/>
                <w:color w:val="000000"/>
                <w:sz w:val="20"/>
                <w:szCs w:val="20"/>
                <w:lang w:val="en-US"/>
              </w:rPr>
              <w:t>UK</w:t>
            </w:r>
          </w:p>
        </w:tc>
        <w:tc>
          <w:tcPr>
            <w:tcW w:w="2126" w:type="dxa"/>
            <w:tcBorders>
              <w:top w:val="nil"/>
              <w:left w:val="nil"/>
              <w:bottom w:val="single" w:sz="4" w:space="0" w:color="auto"/>
              <w:right w:val="single" w:sz="4" w:space="0" w:color="auto"/>
            </w:tcBorders>
            <w:shd w:val="clear" w:color="auto" w:fill="auto"/>
          </w:tcPr>
          <w:p w14:paraId="68BC435D" w14:textId="77777777" w:rsidR="007B741D" w:rsidRPr="000F0F78" w:rsidRDefault="007B741D" w:rsidP="001906E9">
            <w:pPr>
              <w:spacing w:after="0" w:line="240" w:lineRule="auto"/>
              <w:rPr>
                <w:rFonts w:ascii="Arial" w:eastAsia="Times New Roman" w:hAnsi="Arial" w:cs="Arial"/>
                <w:color w:val="000000"/>
                <w:sz w:val="20"/>
                <w:szCs w:val="20"/>
                <w:lang w:val="en-US" w:eastAsia="de-DE"/>
              </w:rPr>
            </w:pPr>
            <w:r w:rsidRPr="000F0F78">
              <w:rPr>
                <w:rFonts w:ascii="Arial" w:eastAsia="Times New Roman" w:hAnsi="Arial" w:cs="Arial"/>
                <w:color w:val="000000"/>
                <w:sz w:val="20"/>
                <w:szCs w:val="20"/>
                <w:lang w:val="en-US" w:eastAsia="de-DE"/>
              </w:rPr>
              <w:t>Longitudinal, before and after surgical procedure</w:t>
            </w:r>
          </w:p>
        </w:tc>
        <w:tc>
          <w:tcPr>
            <w:tcW w:w="3460" w:type="dxa"/>
            <w:tcBorders>
              <w:top w:val="nil"/>
              <w:left w:val="nil"/>
              <w:bottom w:val="single" w:sz="4" w:space="0" w:color="auto"/>
              <w:right w:val="single" w:sz="4" w:space="0" w:color="auto"/>
            </w:tcBorders>
            <w:shd w:val="clear" w:color="auto" w:fill="auto"/>
          </w:tcPr>
          <w:p w14:paraId="19714172" w14:textId="77777777" w:rsidR="007B741D" w:rsidRPr="000F0F78" w:rsidRDefault="007B741D" w:rsidP="001906E9">
            <w:pPr>
              <w:spacing w:after="0" w:line="240" w:lineRule="auto"/>
              <w:rPr>
                <w:rFonts w:ascii="Arial" w:hAnsi="Arial" w:cs="Arial"/>
                <w:color w:val="000000"/>
                <w:sz w:val="20"/>
                <w:szCs w:val="20"/>
                <w:lang w:val="en-US"/>
              </w:rPr>
            </w:pPr>
            <w:r w:rsidRPr="000F0F78">
              <w:rPr>
                <w:rFonts w:ascii="Arial" w:hAnsi="Arial" w:cs="Arial"/>
                <w:color w:val="000000"/>
                <w:sz w:val="20"/>
                <w:szCs w:val="20"/>
                <w:lang w:val="en-US"/>
              </w:rPr>
              <w:t>Adults with severe and complex obesity before and 6 mo after Bariatric surgery</w:t>
            </w:r>
          </w:p>
        </w:tc>
        <w:tc>
          <w:tcPr>
            <w:tcW w:w="1276" w:type="dxa"/>
            <w:tcBorders>
              <w:top w:val="nil"/>
              <w:left w:val="nil"/>
              <w:bottom w:val="single" w:sz="4" w:space="0" w:color="auto"/>
              <w:right w:val="single" w:sz="4" w:space="0" w:color="auto"/>
            </w:tcBorders>
            <w:shd w:val="clear" w:color="auto" w:fill="auto"/>
          </w:tcPr>
          <w:p w14:paraId="28E87327" w14:textId="77777777" w:rsidR="007B741D" w:rsidRPr="00C51918" w:rsidRDefault="007B741D" w:rsidP="001906E9">
            <w:pPr>
              <w:spacing w:after="0" w:line="240" w:lineRule="auto"/>
              <w:rPr>
                <w:rFonts w:ascii="Arial" w:hAnsi="Arial" w:cs="Arial"/>
                <w:color w:val="000000"/>
                <w:sz w:val="20"/>
                <w:szCs w:val="20"/>
                <w:lang w:val="en-US"/>
              </w:rPr>
            </w:pPr>
            <w:r w:rsidRPr="00C51918">
              <w:rPr>
                <w:rFonts w:ascii="Arial" w:hAnsi="Arial" w:cs="Arial"/>
                <w:color w:val="000000"/>
                <w:sz w:val="20"/>
                <w:szCs w:val="20"/>
                <w:lang w:val="en-US"/>
              </w:rPr>
              <w:t>75</w:t>
            </w:r>
          </w:p>
        </w:tc>
        <w:tc>
          <w:tcPr>
            <w:tcW w:w="1958" w:type="dxa"/>
            <w:tcBorders>
              <w:top w:val="nil"/>
              <w:left w:val="nil"/>
              <w:bottom w:val="single" w:sz="4" w:space="0" w:color="auto"/>
              <w:right w:val="single" w:sz="4" w:space="0" w:color="auto"/>
            </w:tcBorders>
            <w:shd w:val="clear" w:color="auto" w:fill="auto"/>
          </w:tcPr>
          <w:p w14:paraId="7896769B" w14:textId="15805083" w:rsidR="007B741D" w:rsidRPr="00C51918" w:rsidRDefault="007B741D" w:rsidP="001906E9">
            <w:pPr>
              <w:spacing w:after="0" w:line="240" w:lineRule="auto"/>
              <w:rPr>
                <w:rFonts w:ascii="Arial" w:hAnsi="Arial" w:cs="Arial"/>
                <w:color w:val="000000"/>
                <w:sz w:val="20"/>
                <w:szCs w:val="20"/>
                <w:lang w:val="en-US"/>
              </w:rPr>
            </w:pPr>
            <w:r w:rsidRPr="00C51918">
              <w:rPr>
                <w:rFonts w:ascii="Arial" w:hAnsi="Arial" w:cs="Arial"/>
                <w:color w:val="000000"/>
                <w:sz w:val="20"/>
                <w:szCs w:val="20"/>
                <w:lang w:val="en-US"/>
              </w:rPr>
              <w:t>49</w:t>
            </w:r>
            <w:r w:rsidR="001906E9">
              <w:rPr>
                <w:rFonts w:ascii="Arial" w:hAnsi="Arial" w:cs="Arial"/>
                <w:color w:val="000000"/>
                <w:sz w:val="20"/>
                <w:szCs w:val="20"/>
                <w:lang w:val="en-US"/>
              </w:rPr>
              <w:t xml:space="preserve"> </w:t>
            </w:r>
            <w:r w:rsidR="00AF045B" w:rsidRPr="00C51918">
              <w:rPr>
                <w:rFonts w:ascii="Arial" w:eastAsia="Times New Roman" w:hAnsi="Arial" w:cs="Arial"/>
                <w:color w:val="000000"/>
                <w:sz w:val="20"/>
                <w:szCs w:val="20"/>
                <w:lang w:val="en-US" w:eastAsia="de-DE"/>
              </w:rPr>
              <w:t>±</w:t>
            </w:r>
            <w:r w:rsidR="00AF045B">
              <w:rPr>
                <w:rFonts w:ascii="Arial" w:eastAsia="Times New Roman" w:hAnsi="Arial" w:cs="Arial"/>
                <w:color w:val="000000"/>
                <w:sz w:val="20"/>
                <w:szCs w:val="20"/>
                <w:lang w:val="en-US" w:eastAsia="de-DE"/>
              </w:rPr>
              <w:t xml:space="preserve"> </w:t>
            </w:r>
            <w:r w:rsidRPr="00C51918">
              <w:rPr>
                <w:rFonts w:ascii="Arial" w:hAnsi="Arial" w:cs="Arial"/>
                <w:color w:val="000000"/>
                <w:sz w:val="20"/>
                <w:szCs w:val="20"/>
                <w:lang w:val="en-US"/>
              </w:rPr>
              <w:t xml:space="preserve">10.8** </w:t>
            </w:r>
          </w:p>
        </w:tc>
      </w:tr>
      <w:tr w:rsidR="007B741D" w:rsidRPr="00C51918" w14:paraId="38B67E0F" w14:textId="77777777" w:rsidTr="008F42E4">
        <w:trPr>
          <w:trHeight w:val="70"/>
        </w:trPr>
        <w:tc>
          <w:tcPr>
            <w:tcW w:w="535" w:type="dxa"/>
            <w:tcBorders>
              <w:top w:val="nil"/>
              <w:left w:val="single" w:sz="4" w:space="0" w:color="auto"/>
              <w:bottom w:val="single" w:sz="4" w:space="0" w:color="auto"/>
              <w:right w:val="single" w:sz="4" w:space="0" w:color="auto"/>
            </w:tcBorders>
            <w:shd w:val="clear" w:color="auto" w:fill="auto"/>
            <w:noWrap/>
            <w:hideMark/>
          </w:tcPr>
          <w:p w14:paraId="2500CD18" w14:textId="4502B238"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A6</w:t>
            </w:r>
            <w:r w:rsidR="001249B2">
              <w:rPr>
                <w:rFonts w:ascii="Arial" w:eastAsia="Times New Roman" w:hAnsi="Arial" w:cs="Arial"/>
                <w:color w:val="000000"/>
                <w:sz w:val="20"/>
                <w:szCs w:val="20"/>
                <w:lang w:val="en-US" w:eastAsia="de-DE"/>
              </w:rPr>
              <w:t>0</w:t>
            </w:r>
          </w:p>
        </w:tc>
        <w:tc>
          <w:tcPr>
            <w:tcW w:w="2250" w:type="dxa"/>
            <w:tcBorders>
              <w:top w:val="nil"/>
              <w:left w:val="nil"/>
              <w:bottom w:val="single" w:sz="4" w:space="0" w:color="auto"/>
              <w:right w:val="single" w:sz="4" w:space="0" w:color="auto"/>
            </w:tcBorders>
            <w:shd w:val="clear" w:color="auto" w:fill="auto"/>
            <w:hideMark/>
          </w:tcPr>
          <w:p w14:paraId="2AC8E1E5"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Huber 2016</w:t>
            </w:r>
          </w:p>
        </w:tc>
        <w:tc>
          <w:tcPr>
            <w:tcW w:w="1619" w:type="dxa"/>
            <w:tcBorders>
              <w:top w:val="nil"/>
              <w:left w:val="nil"/>
              <w:bottom w:val="single" w:sz="4" w:space="0" w:color="auto"/>
              <w:right w:val="single" w:sz="4" w:space="0" w:color="auto"/>
            </w:tcBorders>
            <w:shd w:val="clear" w:color="auto" w:fill="auto"/>
            <w:hideMark/>
          </w:tcPr>
          <w:p w14:paraId="778ECF4D"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6,074</w:t>
            </w:r>
          </w:p>
        </w:tc>
        <w:tc>
          <w:tcPr>
            <w:tcW w:w="1075" w:type="dxa"/>
            <w:tcBorders>
              <w:top w:val="nil"/>
              <w:left w:val="nil"/>
              <w:bottom w:val="single" w:sz="4" w:space="0" w:color="auto"/>
              <w:right w:val="single" w:sz="4" w:space="0" w:color="auto"/>
            </w:tcBorders>
            <w:shd w:val="clear" w:color="auto" w:fill="auto"/>
            <w:hideMark/>
          </w:tcPr>
          <w:p w14:paraId="3CB3B742"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GER</w:t>
            </w:r>
          </w:p>
        </w:tc>
        <w:tc>
          <w:tcPr>
            <w:tcW w:w="2126" w:type="dxa"/>
            <w:tcBorders>
              <w:top w:val="nil"/>
              <w:left w:val="nil"/>
              <w:bottom w:val="single" w:sz="4" w:space="0" w:color="auto"/>
              <w:right w:val="single" w:sz="4" w:space="0" w:color="auto"/>
            </w:tcBorders>
            <w:shd w:val="clear" w:color="auto" w:fill="auto"/>
            <w:hideMark/>
          </w:tcPr>
          <w:p w14:paraId="558A233C" w14:textId="77777777" w:rsidR="007B741D" w:rsidRPr="000F0F78" w:rsidRDefault="007B741D" w:rsidP="001906E9">
            <w:pPr>
              <w:spacing w:after="0" w:line="240" w:lineRule="auto"/>
              <w:rPr>
                <w:rFonts w:ascii="Arial" w:eastAsia="Times New Roman" w:hAnsi="Arial" w:cs="Arial"/>
                <w:color w:val="000000"/>
                <w:sz w:val="20"/>
                <w:szCs w:val="20"/>
                <w:lang w:val="en-US" w:eastAsia="de-DE"/>
              </w:rPr>
            </w:pPr>
            <w:r w:rsidRPr="000F0F78">
              <w:rPr>
                <w:rFonts w:ascii="Arial" w:eastAsia="Times New Roman" w:hAnsi="Arial" w:cs="Arial"/>
                <w:color w:val="000000"/>
                <w:sz w:val="20"/>
                <w:szCs w:val="20"/>
                <w:lang w:val="en-US" w:eastAsia="de-DE"/>
              </w:rPr>
              <w:t>Cross-sectional representative survey</w:t>
            </w:r>
          </w:p>
        </w:tc>
        <w:tc>
          <w:tcPr>
            <w:tcW w:w="3460" w:type="dxa"/>
            <w:tcBorders>
              <w:top w:val="nil"/>
              <w:left w:val="nil"/>
              <w:bottom w:val="single" w:sz="4" w:space="0" w:color="auto"/>
              <w:right w:val="single" w:sz="4" w:space="0" w:color="auto"/>
            </w:tcBorders>
            <w:shd w:val="clear" w:color="auto" w:fill="auto"/>
            <w:hideMark/>
          </w:tcPr>
          <w:p w14:paraId="2F76A0D8" w14:textId="77777777" w:rsidR="007B741D" w:rsidRPr="000F0F78" w:rsidRDefault="007B741D" w:rsidP="001906E9">
            <w:pPr>
              <w:spacing w:after="0" w:line="240" w:lineRule="auto"/>
              <w:rPr>
                <w:rFonts w:ascii="Arial" w:eastAsia="Times New Roman" w:hAnsi="Arial" w:cs="Arial"/>
                <w:color w:val="000000"/>
                <w:sz w:val="20"/>
                <w:szCs w:val="20"/>
                <w:lang w:val="en-US" w:eastAsia="de-DE"/>
              </w:rPr>
            </w:pPr>
            <w:r w:rsidRPr="000F0F78">
              <w:rPr>
                <w:rFonts w:ascii="Arial" w:eastAsia="Times New Roman" w:hAnsi="Arial" w:cs="Arial"/>
                <w:color w:val="000000"/>
                <w:sz w:val="20"/>
                <w:szCs w:val="20"/>
                <w:lang w:val="en-US" w:eastAsia="de-DE"/>
              </w:rPr>
              <w:t>German general population</w:t>
            </w:r>
          </w:p>
        </w:tc>
        <w:tc>
          <w:tcPr>
            <w:tcW w:w="1276" w:type="dxa"/>
            <w:tcBorders>
              <w:top w:val="nil"/>
              <w:left w:val="nil"/>
              <w:bottom w:val="single" w:sz="4" w:space="0" w:color="auto"/>
              <w:right w:val="single" w:sz="4" w:space="0" w:color="auto"/>
            </w:tcBorders>
            <w:shd w:val="clear" w:color="auto" w:fill="auto"/>
            <w:hideMark/>
          </w:tcPr>
          <w:p w14:paraId="75055575"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52.9</w:t>
            </w:r>
          </w:p>
        </w:tc>
        <w:tc>
          <w:tcPr>
            <w:tcW w:w="1958" w:type="dxa"/>
            <w:tcBorders>
              <w:top w:val="nil"/>
              <w:left w:val="nil"/>
              <w:bottom w:val="single" w:sz="4" w:space="0" w:color="auto"/>
              <w:right w:val="single" w:sz="4" w:space="0" w:color="auto"/>
            </w:tcBorders>
            <w:shd w:val="clear" w:color="auto" w:fill="auto"/>
            <w:hideMark/>
          </w:tcPr>
          <w:p w14:paraId="68AC6549"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47.0</w:t>
            </w:r>
          </w:p>
        </w:tc>
      </w:tr>
      <w:tr w:rsidR="007B741D" w:rsidRPr="00C51918" w14:paraId="000A125B" w14:textId="77777777" w:rsidTr="008F42E4">
        <w:trPr>
          <w:trHeight w:val="70"/>
        </w:trPr>
        <w:tc>
          <w:tcPr>
            <w:tcW w:w="535" w:type="dxa"/>
            <w:tcBorders>
              <w:top w:val="nil"/>
              <w:left w:val="single" w:sz="4" w:space="0" w:color="auto"/>
              <w:bottom w:val="single" w:sz="4" w:space="0" w:color="auto"/>
              <w:right w:val="single" w:sz="4" w:space="0" w:color="auto"/>
            </w:tcBorders>
            <w:shd w:val="clear" w:color="auto" w:fill="auto"/>
            <w:noWrap/>
            <w:hideMark/>
          </w:tcPr>
          <w:p w14:paraId="4C0EC570" w14:textId="137BF17A"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A6</w:t>
            </w:r>
            <w:r w:rsidR="001249B2">
              <w:rPr>
                <w:rFonts w:ascii="Arial" w:eastAsia="Times New Roman" w:hAnsi="Arial" w:cs="Arial"/>
                <w:color w:val="000000"/>
                <w:sz w:val="20"/>
                <w:szCs w:val="20"/>
                <w:lang w:val="en-US" w:eastAsia="de-DE"/>
              </w:rPr>
              <w:t>1</w:t>
            </w:r>
          </w:p>
        </w:tc>
        <w:tc>
          <w:tcPr>
            <w:tcW w:w="2250" w:type="dxa"/>
            <w:tcBorders>
              <w:top w:val="nil"/>
              <w:left w:val="nil"/>
              <w:bottom w:val="single" w:sz="4" w:space="0" w:color="auto"/>
              <w:right w:val="single" w:sz="4" w:space="0" w:color="auto"/>
            </w:tcBorders>
            <w:shd w:val="clear" w:color="auto" w:fill="auto"/>
            <w:hideMark/>
          </w:tcPr>
          <w:p w14:paraId="6DB9382B"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Konnopka 2017</w:t>
            </w:r>
          </w:p>
        </w:tc>
        <w:tc>
          <w:tcPr>
            <w:tcW w:w="1619" w:type="dxa"/>
            <w:tcBorders>
              <w:top w:val="nil"/>
              <w:left w:val="nil"/>
              <w:bottom w:val="single" w:sz="4" w:space="0" w:color="auto"/>
              <w:right w:val="single" w:sz="4" w:space="0" w:color="auto"/>
            </w:tcBorders>
            <w:shd w:val="clear" w:color="auto" w:fill="auto"/>
            <w:hideMark/>
          </w:tcPr>
          <w:p w14:paraId="75ACCBB2"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5,007</w:t>
            </w:r>
          </w:p>
        </w:tc>
        <w:tc>
          <w:tcPr>
            <w:tcW w:w="1075" w:type="dxa"/>
            <w:tcBorders>
              <w:top w:val="nil"/>
              <w:left w:val="nil"/>
              <w:bottom w:val="single" w:sz="4" w:space="0" w:color="auto"/>
              <w:right w:val="single" w:sz="4" w:space="0" w:color="auto"/>
            </w:tcBorders>
            <w:shd w:val="clear" w:color="auto" w:fill="auto"/>
            <w:hideMark/>
          </w:tcPr>
          <w:p w14:paraId="010F5218"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GER</w:t>
            </w:r>
          </w:p>
        </w:tc>
        <w:tc>
          <w:tcPr>
            <w:tcW w:w="2126" w:type="dxa"/>
            <w:tcBorders>
              <w:top w:val="nil"/>
              <w:left w:val="nil"/>
              <w:bottom w:val="single" w:sz="4" w:space="0" w:color="auto"/>
              <w:right w:val="single" w:sz="4" w:space="0" w:color="auto"/>
            </w:tcBorders>
            <w:shd w:val="clear" w:color="auto" w:fill="auto"/>
            <w:hideMark/>
          </w:tcPr>
          <w:p w14:paraId="43CD21E2" w14:textId="77777777" w:rsidR="007B741D" w:rsidRPr="00491101" w:rsidRDefault="007B741D" w:rsidP="001906E9">
            <w:pPr>
              <w:spacing w:after="0" w:line="240" w:lineRule="auto"/>
              <w:rPr>
                <w:rFonts w:ascii="Arial" w:eastAsia="Times New Roman" w:hAnsi="Arial" w:cs="Arial"/>
                <w:color w:val="000000"/>
                <w:sz w:val="20"/>
                <w:szCs w:val="20"/>
                <w:lang w:val="en-US" w:eastAsia="de-DE"/>
              </w:rPr>
            </w:pPr>
            <w:r w:rsidRPr="00491101">
              <w:rPr>
                <w:rFonts w:ascii="Arial" w:eastAsia="Times New Roman" w:hAnsi="Arial" w:cs="Arial"/>
                <w:color w:val="000000"/>
                <w:sz w:val="20"/>
                <w:szCs w:val="20"/>
                <w:lang w:val="en-US" w:eastAsia="de-DE"/>
              </w:rPr>
              <w:t>Cross-sectional</w:t>
            </w:r>
          </w:p>
        </w:tc>
        <w:tc>
          <w:tcPr>
            <w:tcW w:w="3460" w:type="dxa"/>
            <w:tcBorders>
              <w:top w:val="nil"/>
              <w:left w:val="nil"/>
              <w:bottom w:val="single" w:sz="4" w:space="0" w:color="auto"/>
              <w:right w:val="single" w:sz="4" w:space="0" w:color="auto"/>
            </w:tcBorders>
            <w:shd w:val="clear" w:color="auto" w:fill="auto"/>
            <w:hideMark/>
          </w:tcPr>
          <w:p w14:paraId="2F99B9AA" w14:textId="77777777" w:rsidR="007B741D" w:rsidRPr="00491101" w:rsidRDefault="007B741D" w:rsidP="001906E9">
            <w:pPr>
              <w:spacing w:after="0" w:line="240" w:lineRule="auto"/>
              <w:rPr>
                <w:rFonts w:ascii="Arial" w:eastAsia="Times New Roman" w:hAnsi="Arial" w:cs="Arial"/>
                <w:color w:val="000000"/>
                <w:sz w:val="20"/>
                <w:szCs w:val="20"/>
                <w:lang w:val="en-US" w:eastAsia="de-DE"/>
              </w:rPr>
            </w:pPr>
            <w:r w:rsidRPr="00491101">
              <w:rPr>
                <w:rFonts w:ascii="Arial" w:eastAsia="Times New Roman" w:hAnsi="Arial" w:cs="Arial"/>
                <w:color w:val="000000"/>
                <w:sz w:val="20"/>
                <w:szCs w:val="20"/>
                <w:lang w:val="en-US" w:eastAsia="de-DE"/>
              </w:rPr>
              <w:t>General population</w:t>
            </w:r>
          </w:p>
        </w:tc>
        <w:tc>
          <w:tcPr>
            <w:tcW w:w="1276" w:type="dxa"/>
            <w:tcBorders>
              <w:top w:val="nil"/>
              <w:left w:val="nil"/>
              <w:bottom w:val="single" w:sz="4" w:space="0" w:color="auto"/>
              <w:right w:val="single" w:sz="4" w:space="0" w:color="auto"/>
            </w:tcBorders>
            <w:shd w:val="clear" w:color="auto" w:fill="auto"/>
            <w:hideMark/>
          </w:tcPr>
          <w:p w14:paraId="3774768A"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NR</w:t>
            </w:r>
          </w:p>
        </w:tc>
        <w:tc>
          <w:tcPr>
            <w:tcW w:w="1958" w:type="dxa"/>
            <w:tcBorders>
              <w:top w:val="nil"/>
              <w:left w:val="nil"/>
              <w:bottom w:val="single" w:sz="4" w:space="0" w:color="auto"/>
              <w:right w:val="single" w:sz="4" w:space="0" w:color="auto"/>
            </w:tcBorders>
            <w:shd w:val="clear" w:color="auto" w:fill="auto"/>
            <w:hideMark/>
          </w:tcPr>
          <w:p w14:paraId="09F4666D"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NR</w:t>
            </w:r>
          </w:p>
        </w:tc>
      </w:tr>
      <w:tr w:rsidR="007B741D" w:rsidRPr="00C51918" w14:paraId="65792B1D" w14:textId="77777777" w:rsidTr="008F42E4">
        <w:trPr>
          <w:trHeight w:val="389"/>
        </w:trPr>
        <w:tc>
          <w:tcPr>
            <w:tcW w:w="535" w:type="dxa"/>
            <w:tcBorders>
              <w:top w:val="nil"/>
              <w:left w:val="single" w:sz="4" w:space="0" w:color="auto"/>
              <w:bottom w:val="single" w:sz="4" w:space="0" w:color="auto"/>
              <w:right w:val="single" w:sz="4" w:space="0" w:color="auto"/>
            </w:tcBorders>
            <w:shd w:val="clear" w:color="auto" w:fill="auto"/>
            <w:noWrap/>
            <w:hideMark/>
          </w:tcPr>
          <w:p w14:paraId="1D6EEDB9" w14:textId="14EB94B6"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A6</w:t>
            </w:r>
            <w:r w:rsidR="001249B2">
              <w:rPr>
                <w:rFonts w:ascii="Arial" w:eastAsia="Times New Roman" w:hAnsi="Arial" w:cs="Arial"/>
                <w:color w:val="000000"/>
                <w:sz w:val="20"/>
                <w:szCs w:val="20"/>
                <w:lang w:eastAsia="de-DE"/>
              </w:rPr>
              <w:t>2</w:t>
            </w:r>
          </w:p>
        </w:tc>
        <w:tc>
          <w:tcPr>
            <w:tcW w:w="2250" w:type="dxa"/>
            <w:tcBorders>
              <w:top w:val="nil"/>
              <w:left w:val="nil"/>
              <w:bottom w:val="single" w:sz="4" w:space="0" w:color="auto"/>
              <w:right w:val="single" w:sz="4" w:space="0" w:color="auto"/>
            </w:tcBorders>
            <w:shd w:val="clear" w:color="auto" w:fill="auto"/>
            <w:hideMark/>
          </w:tcPr>
          <w:p w14:paraId="43A2A2A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Nguyen 2017</w:t>
            </w:r>
          </w:p>
        </w:tc>
        <w:tc>
          <w:tcPr>
            <w:tcW w:w="1619" w:type="dxa"/>
            <w:tcBorders>
              <w:top w:val="nil"/>
              <w:left w:val="nil"/>
              <w:bottom w:val="single" w:sz="4" w:space="0" w:color="auto"/>
              <w:right w:val="single" w:sz="4" w:space="0" w:color="auto"/>
            </w:tcBorders>
            <w:shd w:val="clear" w:color="auto" w:fill="auto"/>
            <w:hideMark/>
          </w:tcPr>
          <w:p w14:paraId="5147D7D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1,571</w:t>
            </w:r>
          </w:p>
        </w:tc>
        <w:tc>
          <w:tcPr>
            <w:tcW w:w="1075" w:type="dxa"/>
            <w:tcBorders>
              <w:top w:val="nil"/>
              <w:left w:val="nil"/>
              <w:bottom w:val="single" w:sz="4" w:space="0" w:color="auto"/>
              <w:right w:val="single" w:sz="4" w:space="0" w:color="auto"/>
            </w:tcBorders>
            <w:shd w:val="clear" w:color="auto" w:fill="auto"/>
            <w:hideMark/>
          </w:tcPr>
          <w:p w14:paraId="4C2FF26D"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VT</w:t>
            </w:r>
          </w:p>
        </w:tc>
        <w:tc>
          <w:tcPr>
            <w:tcW w:w="2126" w:type="dxa"/>
            <w:tcBorders>
              <w:top w:val="nil"/>
              <w:left w:val="nil"/>
              <w:bottom w:val="single" w:sz="4" w:space="0" w:color="auto"/>
              <w:right w:val="single" w:sz="4" w:space="0" w:color="auto"/>
            </w:tcBorders>
            <w:shd w:val="clear" w:color="auto" w:fill="auto"/>
            <w:hideMark/>
          </w:tcPr>
          <w:p w14:paraId="66741696" w14:textId="77777777" w:rsidR="007B741D" w:rsidRPr="00491101" w:rsidRDefault="007B741D" w:rsidP="001906E9">
            <w:pPr>
              <w:spacing w:after="0" w:line="240" w:lineRule="auto"/>
              <w:rPr>
                <w:rFonts w:ascii="Arial" w:eastAsia="Times New Roman" w:hAnsi="Arial" w:cs="Arial"/>
                <w:color w:val="000000"/>
                <w:sz w:val="20"/>
                <w:szCs w:val="20"/>
                <w:lang w:val="en-US" w:eastAsia="de-DE"/>
              </w:rPr>
            </w:pPr>
            <w:r w:rsidRPr="00491101">
              <w:rPr>
                <w:rFonts w:ascii="Arial" w:eastAsia="Times New Roman" w:hAnsi="Arial" w:cs="Arial"/>
                <w:color w:val="000000"/>
                <w:sz w:val="20"/>
                <w:szCs w:val="20"/>
                <w:lang w:val="en-US" w:eastAsia="de-DE"/>
              </w:rPr>
              <w:t>Cross-sectional</w:t>
            </w:r>
          </w:p>
        </w:tc>
        <w:tc>
          <w:tcPr>
            <w:tcW w:w="3460" w:type="dxa"/>
            <w:tcBorders>
              <w:top w:val="nil"/>
              <w:left w:val="nil"/>
              <w:bottom w:val="single" w:sz="4" w:space="0" w:color="auto"/>
              <w:right w:val="single" w:sz="4" w:space="0" w:color="auto"/>
            </w:tcBorders>
            <w:shd w:val="clear" w:color="auto" w:fill="auto"/>
            <w:hideMark/>
          </w:tcPr>
          <w:p w14:paraId="0E937447" w14:textId="77777777" w:rsidR="007B741D" w:rsidRPr="000F0F78" w:rsidRDefault="007B741D" w:rsidP="001906E9">
            <w:pPr>
              <w:spacing w:after="0" w:line="240" w:lineRule="auto"/>
              <w:rPr>
                <w:rFonts w:ascii="Arial" w:eastAsia="Times New Roman" w:hAnsi="Arial" w:cs="Arial"/>
                <w:color w:val="000000"/>
                <w:sz w:val="20"/>
                <w:szCs w:val="20"/>
                <w:lang w:val="en-US" w:eastAsia="de-DE"/>
              </w:rPr>
            </w:pPr>
            <w:r w:rsidRPr="000F0F78">
              <w:rPr>
                <w:rFonts w:ascii="Arial" w:eastAsia="Times New Roman" w:hAnsi="Arial" w:cs="Arial"/>
                <w:color w:val="000000"/>
                <w:sz w:val="20"/>
                <w:szCs w:val="20"/>
                <w:lang w:val="en-US" w:eastAsia="de-DE"/>
              </w:rPr>
              <w:t xml:space="preserve">Randomly selected resident adults of the city of Hanoi </w:t>
            </w:r>
          </w:p>
        </w:tc>
        <w:tc>
          <w:tcPr>
            <w:tcW w:w="1276" w:type="dxa"/>
            <w:tcBorders>
              <w:top w:val="nil"/>
              <w:left w:val="nil"/>
              <w:bottom w:val="single" w:sz="4" w:space="0" w:color="auto"/>
              <w:right w:val="single" w:sz="4" w:space="0" w:color="auto"/>
            </w:tcBorders>
            <w:shd w:val="clear" w:color="auto" w:fill="auto"/>
            <w:hideMark/>
          </w:tcPr>
          <w:p w14:paraId="49E07DF7"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61.5</w:t>
            </w:r>
          </w:p>
        </w:tc>
        <w:tc>
          <w:tcPr>
            <w:tcW w:w="1958" w:type="dxa"/>
            <w:tcBorders>
              <w:top w:val="nil"/>
              <w:left w:val="nil"/>
              <w:bottom w:val="single" w:sz="4" w:space="0" w:color="auto"/>
              <w:right w:val="single" w:sz="4" w:space="0" w:color="auto"/>
            </w:tcBorders>
            <w:shd w:val="clear" w:color="auto" w:fill="auto"/>
            <w:hideMark/>
          </w:tcPr>
          <w:p w14:paraId="444D531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NR (25-44)</w:t>
            </w:r>
          </w:p>
        </w:tc>
      </w:tr>
      <w:tr w:rsidR="007B741D" w:rsidRPr="00C51918" w14:paraId="0C9882C6" w14:textId="77777777" w:rsidTr="008F42E4">
        <w:trPr>
          <w:trHeight w:val="70"/>
        </w:trPr>
        <w:tc>
          <w:tcPr>
            <w:tcW w:w="535" w:type="dxa"/>
            <w:tcBorders>
              <w:top w:val="nil"/>
              <w:left w:val="single" w:sz="4" w:space="0" w:color="auto"/>
              <w:bottom w:val="single" w:sz="4" w:space="0" w:color="auto"/>
              <w:right w:val="single" w:sz="4" w:space="0" w:color="auto"/>
            </w:tcBorders>
            <w:shd w:val="clear" w:color="auto" w:fill="auto"/>
            <w:noWrap/>
            <w:hideMark/>
          </w:tcPr>
          <w:p w14:paraId="7477D33F" w14:textId="2CB4D738"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A6</w:t>
            </w:r>
            <w:r w:rsidR="001249B2">
              <w:rPr>
                <w:rFonts w:ascii="Arial" w:eastAsia="Times New Roman" w:hAnsi="Arial" w:cs="Arial"/>
                <w:color w:val="000000"/>
                <w:sz w:val="20"/>
                <w:szCs w:val="20"/>
                <w:lang w:eastAsia="de-DE"/>
              </w:rPr>
              <w:t>3</w:t>
            </w:r>
          </w:p>
        </w:tc>
        <w:tc>
          <w:tcPr>
            <w:tcW w:w="2250" w:type="dxa"/>
            <w:tcBorders>
              <w:top w:val="nil"/>
              <w:left w:val="nil"/>
              <w:bottom w:val="single" w:sz="4" w:space="0" w:color="auto"/>
              <w:right w:val="single" w:sz="4" w:space="0" w:color="auto"/>
            </w:tcBorders>
            <w:shd w:val="clear" w:color="auto" w:fill="auto"/>
            <w:hideMark/>
          </w:tcPr>
          <w:p w14:paraId="33EFFE51"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Poor 2017</w:t>
            </w:r>
          </w:p>
        </w:tc>
        <w:tc>
          <w:tcPr>
            <w:tcW w:w="1619" w:type="dxa"/>
            <w:tcBorders>
              <w:top w:val="nil"/>
              <w:left w:val="nil"/>
              <w:bottom w:val="single" w:sz="4" w:space="0" w:color="auto"/>
              <w:right w:val="single" w:sz="4" w:space="0" w:color="auto"/>
            </w:tcBorders>
            <w:shd w:val="clear" w:color="auto" w:fill="auto"/>
            <w:hideMark/>
          </w:tcPr>
          <w:p w14:paraId="18FC2898"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238</w:t>
            </w:r>
          </w:p>
        </w:tc>
        <w:tc>
          <w:tcPr>
            <w:tcW w:w="1075" w:type="dxa"/>
            <w:tcBorders>
              <w:top w:val="nil"/>
              <w:left w:val="nil"/>
              <w:bottom w:val="single" w:sz="4" w:space="0" w:color="auto"/>
              <w:right w:val="single" w:sz="4" w:space="0" w:color="auto"/>
            </w:tcBorders>
            <w:shd w:val="clear" w:color="auto" w:fill="auto"/>
            <w:hideMark/>
          </w:tcPr>
          <w:p w14:paraId="1CAE076B"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HU</w:t>
            </w:r>
          </w:p>
        </w:tc>
        <w:tc>
          <w:tcPr>
            <w:tcW w:w="2126" w:type="dxa"/>
            <w:tcBorders>
              <w:top w:val="nil"/>
              <w:left w:val="nil"/>
              <w:bottom w:val="single" w:sz="4" w:space="0" w:color="auto"/>
              <w:right w:val="single" w:sz="4" w:space="0" w:color="auto"/>
            </w:tcBorders>
            <w:shd w:val="clear" w:color="auto" w:fill="auto"/>
            <w:hideMark/>
          </w:tcPr>
          <w:p w14:paraId="5B5F5030" w14:textId="77777777" w:rsidR="007B741D" w:rsidRPr="00491101" w:rsidRDefault="007B741D" w:rsidP="001906E9">
            <w:pPr>
              <w:spacing w:after="0" w:line="240" w:lineRule="auto"/>
              <w:rPr>
                <w:rFonts w:ascii="Arial" w:eastAsia="Times New Roman" w:hAnsi="Arial" w:cs="Arial"/>
                <w:color w:val="000000"/>
                <w:sz w:val="20"/>
                <w:szCs w:val="20"/>
                <w:lang w:val="en-US" w:eastAsia="de-DE"/>
              </w:rPr>
            </w:pPr>
            <w:r w:rsidRPr="00491101">
              <w:rPr>
                <w:rFonts w:ascii="Arial" w:eastAsia="Times New Roman" w:hAnsi="Arial" w:cs="Arial"/>
                <w:color w:val="000000"/>
                <w:sz w:val="20"/>
                <w:szCs w:val="20"/>
                <w:lang w:val="en-US" w:eastAsia="de-DE"/>
              </w:rPr>
              <w:t>Cross-sectional</w:t>
            </w:r>
          </w:p>
        </w:tc>
        <w:tc>
          <w:tcPr>
            <w:tcW w:w="3460" w:type="dxa"/>
            <w:tcBorders>
              <w:top w:val="nil"/>
              <w:left w:val="nil"/>
              <w:bottom w:val="single" w:sz="4" w:space="0" w:color="auto"/>
              <w:right w:val="single" w:sz="4" w:space="0" w:color="auto"/>
            </w:tcBorders>
            <w:shd w:val="clear" w:color="auto" w:fill="auto"/>
            <w:hideMark/>
          </w:tcPr>
          <w:p w14:paraId="729423BE" w14:textId="77777777" w:rsidR="007B741D" w:rsidRPr="000F0F78" w:rsidRDefault="007B741D" w:rsidP="001906E9">
            <w:pPr>
              <w:spacing w:after="0" w:line="240" w:lineRule="auto"/>
              <w:rPr>
                <w:rFonts w:ascii="Arial" w:eastAsia="Times New Roman" w:hAnsi="Arial" w:cs="Arial"/>
                <w:color w:val="000000"/>
                <w:sz w:val="20"/>
                <w:szCs w:val="20"/>
                <w:lang w:val="en-US" w:eastAsia="de-DE"/>
              </w:rPr>
            </w:pPr>
            <w:r w:rsidRPr="000F0F78">
              <w:rPr>
                <w:rFonts w:ascii="Arial" w:eastAsia="Times New Roman" w:hAnsi="Arial" w:cs="Arial"/>
                <w:color w:val="000000"/>
                <w:sz w:val="20"/>
                <w:szCs w:val="20"/>
                <w:lang w:val="en-US" w:eastAsia="de-DE"/>
              </w:rPr>
              <w:t>Psoriasic patients</w:t>
            </w:r>
          </w:p>
        </w:tc>
        <w:tc>
          <w:tcPr>
            <w:tcW w:w="1276" w:type="dxa"/>
            <w:tcBorders>
              <w:top w:val="nil"/>
              <w:left w:val="nil"/>
              <w:bottom w:val="single" w:sz="4" w:space="0" w:color="auto"/>
              <w:right w:val="single" w:sz="4" w:space="0" w:color="auto"/>
            </w:tcBorders>
            <w:shd w:val="clear" w:color="auto" w:fill="auto"/>
            <w:hideMark/>
          </w:tcPr>
          <w:p w14:paraId="382C15DA"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37.4</w:t>
            </w:r>
          </w:p>
        </w:tc>
        <w:tc>
          <w:tcPr>
            <w:tcW w:w="1958" w:type="dxa"/>
            <w:tcBorders>
              <w:top w:val="nil"/>
              <w:left w:val="nil"/>
              <w:bottom w:val="single" w:sz="4" w:space="0" w:color="auto"/>
              <w:right w:val="single" w:sz="4" w:space="0" w:color="auto"/>
            </w:tcBorders>
            <w:shd w:val="clear" w:color="auto" w:fill="auto"/>
            <w:hideMark/>
          </w:tcPr>
          <w:p w14:paraId="0E4F2058" w14:textId="3441FC11"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47.4 ± 15.2 (18-86)</w:t>
            </w:r>
          </w:p>
        </w:tc>
      </w:tr>
      <w:tr w:rsidR="007B741D" w:rsidRPr="00C51918" w14:paraId="3D4E0310" w14:textId="77777777" w:rsidTr="008F42E4">
        <w:trPr>
          <w:trHeight w:val="281"/>
        </w:trPr>
        <w:tc>
          <w:tcPr>
            <w:tcW w:w="535" w:type="dxa"/>
            <w:tcBorders>
              <w:top w:val="nil"/>
              <w:left w:val="single" w:sz="4" w:space="0" w:color="auto"/>
              <w:bottom w:val="single" w:sz="4" w:space="0" w:color="auto"/>
              <w:right w:val="single" w:sz="4" w:space="0" w:color="auto"/>
            </w:tcBorders>
            <w:shd w:val="clear" w:color="auto" w:fill="auto"/>
            <w:noWrap/>
            <w:hideMark/>
          </w:tcPr>
          <w:p w14:paraId="51DD9F40" w14:textId="30B155AA"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A6</w:t>
            </w:r>
            <w:r w:rsidR="001249B2">
              <w:rPr>
                <w:rFonts w:ascii="Arial" w:eastAsia="Times New Roman" w:hAnsi="Arial" w:cs="Arial"/>
                <w:color w:val="000000"/>
                <w:sz w:val="20"/>
                <w:szCs w:val="20"/>
                <w:lang w:eastAsia="de-DE"/>
              </w:rPr>
              <w:t>4</w:t>
            </w:r>
          </w:p>
        </w:tc>
        <w:tc>
          <w:tcPr>
            <w:tcW w:w="2250" w:type="dxa"/>
            <w:tcBorders>
              <w:top w:val="nil"/>
              <w:left w:val="nil"/>
              <w:bottom w:val="single" w:sz="4" w:space="0" w:color="auto"/>
              <w:right w:val="single" w:sz="4" w:space="0" w:color="auto"/>
            </w:tcBorders>
            <w:shd w:val="clear" w:color="auto" w:fill="auto"/>
            <w:hideMark/>
          </w:tcPr>
          <w:p w14:paraId="3E33325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Yfantopoulos 2017a</w:t>
            </w:r>
          </w:p>
        </w:tc>
        <w:tc>
          <w:tcPr>
            <w:tcW w:w="1619" w:type="dxa"/>
            <w:tcBorders>
              <w:top w:val="nil"/>
              <w:left w:val="nil"/>
              <w:bottom w:val="single" w:sz="4" w:space="0" w:color="auto"/>
              <w:right w:val="single" w:sz="4" w:space="0" w:color="auto"/>
            </w:tcBorders>
            <w:shd w:val="clear" w:color="auto" w:fill="auto"/>
            <w:hideMark/>
          </w:tcPr>
          <w:p w14:paraId="4D200B00"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2,279 (22.5%)</w:t>
            </w:r>
          </w:p>
        </w:tc>
        <w:tc>
          <w:tcPr>
            <w:tcW w:w="1075" w:type="dxa"/>
            <w:tcBorders>
              <w:top w:val="nil"/>
              <w:left w:val="nil"/>
              <w:bottom w:val="single" w:sz="4" w:space="0" w:color="auto"/>
              <w:right w:val="single" w:sz="4" w:space="0" w:color="auto"/>
            </w:tcBorders>
            <w:shd w:val="clear" w:color="auto" w:fill="auto"/>
            <w:hideMark/>
          </w:tcPr>
          <w:p w14:paraId="6152EA72"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GR</w:t>
            </w:r>
          </w:p>
        </w:tc>
        <w:tc>
          <w:tcPr>
            <w:tcW w:w="2126" w:type="dxa"/>
            <w:tcBorders>
              <w:top w:val="nil"/>
              <w:left w:val="nil"/>
              <w:bottom w:val="single" w:sz="4" w:space="0" w:color="auto"/>
              <w:right w:val="single" w:sz="4" w:space="0" w:color="auto"/>
            </w:tcBorders>
            <w:shd w:val="clear" w:color="auto" w:fill="auto"/>
            <w:hideMark/>
          </w:tcPr>
          <w:p w14:paraId="44F90363" w14:textId="77777777" w:rsidR="007B741D" w:rsidRPr="000F0F78" w:rsidRDefault="007B741D" w:rsidP="001906E9">
            <w:pPr>
              <w:spacing w:after="0" w:line="240" w:lineRule="auto"/>
              <w:rPr>
                <w:rFonts w:ascii="Arial" w:eastAsia="Times New Roman" w:hAnsi="Arial" w:cs="Arial"/>
                <w:sz w:val="20"/>
                <w:szCs w:val="20"/>
                <w:lang w:val="en-US" w:eastAsia="de-DE"/>
              </w:rPr>
            </w:pPr>
            <w:r w:rsidRPr="000F0F78">
              <w:rPr>
                <w:rFonts w:ascii="Arial" w:eastAsia="Times New Roman" w:hAnsi="Arial" w:cs="Arial"/>
                <w:sz w:val="20"/>
                <w:szCs w:val="20"/>
                <w:lang w:val="en-US" w:eastAsia="de-DE"/>
              </w:rPr>
              <w:t>Observational survey: data collection in the residence of respondents</w:t>
            </w:r>
          </w:p>
        </w:tc>
        <w:tc>
          <w:tcPr>
            <w:tcW w:w="3460" w:type="dxa"/>
            <w:tcBorders>
              <w:top w:val="nil"/>
              <w:left w:val="nil"/>
              <w:bottom w:val="single" w:sz="4" w:space="0" w:color="auto"/>
              <w:right w:val="single" w:sz="4" w:space="0" w:color="auto"/>
            </w:tcBorders>
            <w:shd w:val="clear" w:color="auto" w:fill="auto"/>
            <w:hideMark/>
          </w:tcPr>
          <w:p w14:paraId="2003BCFE" w14:textId="77777777" w:rsidR="007B741D" w:rsidRPr="000F0F78" w:rsidRDefault="007B741D" w:rsidP="001906E9">
            <w:pPr>
              <w:spacing w:after="0" w:line="240" w:lineRule="auto"/>
              <w:rPr>
                <w:rFonts w:ascii="Arial" w:eastAsia="Times New Roman" w:hAnsi="Arial" w:cs="Arial"/>
                <w:color w:val="000000"/>
                <w:sz w:val="20"/>
                <w:szCs w:val="20"/>
                <w:lang w:val="en-US" w:eastAsia="de-DE"/>
              </w:rPr>
            </w:pPr>
            <w:r w:rsidRPr="000F0F78">
              <w:rPr>
                <w:rFonts w:ascii="Arial" w:eastAsia="Times New Roman" w:hAnsi="Arial" w:cs="Arial"/>
                <w:color w:val="000000"/>
                <w:sz w:val="20"/>
                <w:szCs w:val="20"/>
                <w:lang w:val="en-US" w:eastAsia="de-DE"/>
              </w:rPr>
              <w:t>Greater Athens area middle-aged and elderly population</w:t>
            </w:r>
          </w:p>
        </w:tc>
        <w:tc>
          <w:tcPr>
            <w:tcW w:w="1276" w:type="dxa"/>
            <w:tcBorders>
              <w:top w:val="nil"/>
              <w:left w:val="nil"/>
              <w:bottom w:val="single" w:sz="4" w:space="0" w:color="auto"/>
              <w:right w:val="single" w:sz="4" w:space="0" w:color="auto"/>
            </w:tcBorders>
            <w:shd w:val="clear" w:color="auto" w:fill="auto"/>
            <w:hideMark/>
          </w:tcPr>
          <w:p w14:paraId="4A760F73"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52.1</w:t>
            </w:r>
          </w:p>
        </w:tc>
        <w:tc>
          <w:tcPr>
            <w:tcW w:w="1958" w:type="dxa"/>
            <w:tcBorders>
              <w:top w:val="nil"/>
              <w:left w:val="nil"/>
              <w:bottom w:val="single" w:sz="4" w:space="0" w:color="auto"/>
              <w:right w:val="single" w:sz="4" w:space="0" w:color="auto"/>
            </w:tcBorders>
            <w:shd w:val="clear" w:color="auto" w:fill="auto"/>
            <w:hideMark/>
          </w:tcPr>
          <w:p w14:paraId="2E3B8AF1"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 xml:space="preserve">57.3 ± 12.4 </w:t>
            </w:r>
          </w:p>
        </w:tc>
      </w:tr>
      <w:tr w:rsidR="007B741D" w:rsidRPr="00C51918" w14:paraId="1FD8D4FD" w14:textId="77777777" w:rsidTr="008F42E4">
        <w:trPr>
          <w:trHeight w:val="578"/>
        </w:trPr>
        <w:tc>
          <w:tcPr>
            <w:tcW w:w="535" w:type="dxa"/>
            <w:tcBorders>
              <w:top w:val="nil"/>
              <w:left w:val="single" w:sz="4" w:space="0" w:color="auto"/>
              <w:bottom w:val="single" w:sz="4" w:space="0" w:color="auto"/>
              <w:right w:val="single" w:sz="4" w:space="0" w:color="auto"/>
            </w:tcBorders>
            <w:shd w:val="clear" w:color="auto" w:fill="auto"/>
            <w:noWrap/>
            <w:hideMark/>
          </w:tcPr>
          <w:p w14:paraId="74D84989" w14:textId="1E3017D4"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A6</w:t>
            </w:r>
            <w:r w:rsidR="001249B2">
              <w:rPr>
                <w:rFonts w:ascii="Arial" w:eastAsia="Times New Roman" w:hAnsi="Arial" w:cs="Arial"/>
                <w:color w:val="000000"/>
                <w:sz w:val="20"/>
                <w:szCs w:val="20"/>
                <w:lang w:eastAsia="de-DE"/>
              </w:rPr>
              <w:t>5</w:t>
            </w:r>
          </w:p>
        </w:tc>
        <w:tc>
          <w:tcPr>
            <w:tcW w:w="2250" w:type="dxa"/>
            <w:tcBorders>
              <w:top w:val="nil"/>
              <w:left w:val="nil"/>
              <w:bottom w:val="single" w:sz="4" w:space="0" w:color="auto"/>
              <w:right w:val="single" w:sz="4" w:space="0" w:color="auto"/>
            </w:tcBorders>
            <w:shd w:val="clear" w:color="auto" w:fill="auto"/>
            <w:hideMark/>
          </w:tcPr>
          <w:p w14:paraId="288A0CF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Yfantopoulos 2017b</w:t>
            </w:r>
          </w:p>
        </w:tc>
        <w:tc>
          <w:tcPr>
            <w:tcW w:w="1619" w:type="dxa"/>
            <w:tcBorders>
              <w:top w:val="nil"/>
              <w:left w:val="nil"/>
              <w:bottom w:val="single" w:sz="4" w:space="0" w:color="auto"/>
              <w:right w:val="single" w:sz="4" w:space="0" w:color="auto"/>
            </w:tcBorders>
            <w:shd w:val="clear" w:color="auto" w:fill="auto"/>
            <w:hideMark/>
          </w:tcPr>
          <w:p w14:paraId="53207E3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396</w:t>
            </w:r>
          </w:p>
        </w:tc>
        <w:tc>
          <w:tcPr>
            <w:tcW w:w="1075" w:type="dxa"/>
            <w:tcBorders>
              <w:top w:val="nil"/>
              <w:left w:val="nil"/>
              <w:bottom w:val="single" w:sz="4" w:space="0" w:color="auto"/>
              <w:right w:val="single" w:sz="4" w:space="0" w:color="auto"/>
            </w:tcBorders>
            <w:shd w:val="clear" w:color="auto" w:fill="auto"/>
            <w:hideMark/>
          </w:tcPr>
          <w:p w14:paraId="20967140"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GR</w:t>
            </w:r>
          </w:p>
        </w:tc>
        <w:tc>
          <w:tcPr>
            <w:tcW w:w="2126" w:type="dxa"/>
            <w:tcBorders>
              <w:top w:val="nil"/>
              <w:left w:val="nil"/>
              <w:bottom w:val="single" w:sz="4" w:space="0" w:color="auto"/>
              <w:right w:val="single" w:sz="4" w:space="0" w:color="auto"/>
            </w:tcBorders>
            <w:shd w:val="clear" w:color="auto" w:fill="auto"/>
            <w:hideMark/>
          </w:tcPr>
          <w:p w14:paraId="46836E5B" w14:textId="77777777" w:rsidR="007B741D" w:rsidRPr="000F0F78" w:rsidRDefault="007B741D" w:rsidP="001906E9">
            <w:pPr>
              <w:spacing w:after="0" w:line="240" w:lineRule="auto"/>
              <w:rPr>
                <w:rFonts w:ascii="Arial" w:eastAsia="Times New Roman" w:hAnsi="Arial" w:cs="Arial"/>
                <w:color w:val="000000"/>
                <w:sz w:val="20"/>
                <w:szCs w:val="20"/>
                <w:lang w:val="en-US" w:eastAsia="de-DE"/>
              </w:rPr>
            </w:pPr>
            <w:r w:rsidRPr="000F0F78">
              <w:rPr>
                <w:rFonts w:ascii="Arial" w:eastAsia="Times New Roman" w:hAnsi="Arial" w:cs="Arial"/>
                <w:color w:val="000000"/>
                <w:sz w:val="20"/>
                <w:szCs w:val="20"/>
                <w:lang w:val="en-US" w:eastAsia="de-DE"/>
              </w:rPr>
              <w:t>part of a multicenter prospective study</w:t>
            </w:r>
          </w:p>
        </w:tc>
        <w:tc>
          <w:tcPr>
            <w:tcW w:w="3460" w:type="dxa"/>
            <w:tcBorders>
              <w:top w:val="nil"/>
              <w:left w:val="nil"/>
              <w:bottom w:val="single" w:sz="4" w:space="0" w:color="auto"/>
              <w:right w:val="single" w:sz="4" w:space="0" w:color="auto"/>
            </w:tcBorders>
            <w:shd w:val="clear" w:color="auto" w:fill="auto"/>
            <w:hideMark/>
          </w:tcPr>
          <w:p w14:paraId="3B2D6530" w14:textId="77777777" w:rsidR="007B741D" w:rsidRPr="000F0F78" w:rsidRDefault="007B741D" w:rsidP="001906E9">
            <w:pPr>
              <w:spacing w:after="0" w:line="240" w:lineRule="auto"/>
              <w:rPr>
                <w:rFonts w:ascii="Arial" w:eastAsia="Times New Roman" w:hAnsi="Arial" w:cs="Arial"/>
                <w:color w:val="000000"/>
                <w:sz w:val="20"/>
                <w:szCs w:val="20"/>
                <w:lang w:val="en-US" w:eastAsia="de-DE"/>
              </w:rPr>
            </w:pPr>
            <w:r w:rsidRPr="000F0F78">
              <w:rPr>
                <w:rFonts w:ascii="Arial" w:eastAsia="Times New Roman" w:hAnsi="Arial" w:cs="Arial"/>
                <w:color w:val="000000"/>
                <w:sz w:val="20"/>
                <w:szCs w:val="20"/>
                <w:lang w:val="en-US" w:eastAsia="de-DE"/>
              </w:rPr>
              <w:t>Psoriasic patients that were to initiate treatment with calcipotriol plus betamethasone dipropionate in a fixed gel combination under routine clinical practice</w:t>
            </w:r>
          </w:p>
        </w:tc>
        <w:tc>
          <w:tcPr>
            <w:tcW w:w="1276" w:type="dxa"/>
            <w:tcBorders>
              <w:top w:val="nil"/>
              <w:left w:val="nil"/>
              <w:bottom w:val="single" w:sz="4" w:space="0" w:color="auto"/>
              <w:right w:val="single" w:sz="4" w:space="0" w:color="auto"/>
            </w:tcBorders>
            <w:shd w:val="clear" w:color="auto" w:fill="auto"/>
            <w:hideMark/>
          </w:tcPr>
          <w:p w14:paraId="578FAAE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39.9</w:t>
            </w:r>
          </w:p>
        </w:tc>
        <w:tc>
          <w:tcPr>
            <w:tcW w:w="1958" w:type="dxa"/>
            <w:tcBorders>
              <w:top w:val="nil"/>
              <w:left w:val="nil"/>
              <w:bottom w:val="single" w:sz="4" w:space="0" w:color="auto"/>
              <w:right w:val="single" w:sz="4" w:space="0" w:color="auto"/>
            </w:tcBorders>
            <w:shd w:val="clear" w:color="auto" w:fill="auto"/>
            <w:hideMark/>
          </w:tcPr>
          <w:p w14:paraId="3D9BDF78"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52.0 ± 16.5</w:t>
            </w:r>
          </w:p>
        </w:tc>
      </w:tr>
      <w:tr w:rsidR="007B741D" w:rsidRPr="00C51918" w14:paraId="61082D01" w14:textId="77777777" w:rsidTr="008F42E4">
        <w:trPr>
          <w:trHeight w:val="121"/>
        </w:trPr>
        <w:tc>
          <w:tcPr>
            <w:tcW w:w="535" w:type="dxa"/>
            <w:tcBorders>
              <w:top w:val="nil"/>
              <w:left w:val="single" w:sz="4" w:space="0" w:color="auto"/>
              <w:bottom w:val="single" w:sz="4" w:space="0" w:color="auto"/>
              <w:right w:val="single" w:sz="4" w:space="0" w:color="auto"/>
            </w:tcBorders>
            <w:shd w:val="clear" w:color="auto" w:fill="auto"/>
            <w:noWrap/>
            <w:hideMark/>
          </w:tcPr>
          <w:p w14:paraId="5C6FB1F2" w14:textId="360ED4EA"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val="en-US" w:eastAsia="de-DE"/>
              </w:rPr>
              <w:t>A6</w:t>
            </w:r>
            <w:r w:rsidR="001249B2">
              <w:rPr>
                <w:rFonts w:ascii="Arial" w:eastAsia="Times New Roman" w:hAnsi="Arial" w:cs="Arial"/>
                <w:color w:val="000000"/>
                <w:sz w:val="20"/>
                <w:szCs w:val="20"/>
                <w:lang w:val="en-US" w:eastAsia="de-DE"/>
              </w:rPr>
              <w:t>6</w:t>
            </w:r>
          </w:p>
        </w:tc>
        <w:tc>
          <w:tcPr>
            <w:tcW w:w="2250" w:type="dxa"/>
            <w:tcBorders>
              <w:top w:val="nil"/>
              <w:left w:val="nil"/>
              <w:bottom w:val="single" w:sz="4" w:space="0" w:color="auto"/>
              <w:right w:val="single" w:sz="4" w:space="0" w:color="auto"/>
            </w:tcBorders>
            <w:shd w:val="clear" w:color="auto" w:fill="auto"/>
            <w:hideMark/>
          </w:tcPr>
          <w:p w14:paraId="440A680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Batt 2018</w:t>
            </w:r>
          </w:p>
        </w:tc>
        <w:tc>
          <w:tcPr>
            <w:tcW w:w="1619" w:type="dxa"/>
            <w:tcBorders>
              <w:top w:val="nil"/>
              <w:left w:val="nil"/>
              <w:bottom w:val="single" w:sz="4" w:space="0" w:color="auto"/>
              <w:right w:val="single" w:sz="4" w:space="0" w:color="auto"/>
            </w:tcBorders>
            <w:shd w:val="clear" w:color="auto" w:fill="auto"/>
            <w:hideMark/>
          </w:tcPr>
          <w:p w14:paraId="5E46C470"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381</w:t>
            </w:r>
          </w:p>
        </w:tc>
        <w:tc>
          <w:tcPr>
            <w:tcW w:w="1075" w:type="dxa"/>
            <w:tcBorders>
              <w:top w:val="nil"/>
              <w:left w:val="nil"/>
              <w:bottom w:val="single" w:sz="4" w:space="0" w:color="auto"/>
              <w:right w:val="single" w:sz="4" w:space="0" w:color="auto"/>
            </w:tcBorders>
            <w:shd w:val="clear" w:color="auto" w:fill="auto"/>
            <w:hideMark/>
          </w:tcPr>
          <w:p w14:paraId="5BEAF758"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USA</w:t>
            </w:r>
          </w:p>
        </w:tc>
        <w:tc>
          <w:tcPr>
            <w:tcW w:w="2126" w:type="dxa"/>
            <w:tcBorders>
              <w:top w:val="nil"/>
              <w:left w:val="nil"/>
              <w:bottom w:val="single" w:sz="4" w:space="0" w:color="auto"/>
              <w:right w:val="single" w:sz="4" w:space="0" w:color="auto"/>
            </w:tcBorders>
            <w:shd w:val="clear" w:color="auto" w:fill="auto"/>
            <w:hideMark/>
          </w:tcPr>
          <w:p w14:paraId="601FD212" w14:textId="77777777" w:rsidR="007B741D" w:rsidRPr="00491101" w:rsidRDefault="007B741D" w:rsidP="001906E9">
            <w:pPr>
              <w:spacing w:after="0" w:line="240" w:lineRule="auto"/>
              <w:rPr>
                <w:rFonts w:ascii="Arial" w:eastAsia="Times New Roman" w:hAnsi="Arial" w:cs="Arial"/>
                <w:color w:val="000000"/>
                <w:sz w:val="20"/>
                <w:szCs w:val="20"/>
                <w:lang w:val="en-US" w:eastAsia="de-DE"/>
              </w:rPr>
            </w:pPr>
            <w:r w:rsidRPr="00491101">
              <w:rPr>
                <w:rFonts w:ascii="Arial" w:eastAsia="Times New Roman" w:hAnsi="Arial" w:cs="Arial"/>
                <w:color w:val="000000"/>
                <w:sz w:val="20"/>
                <w:szCs w:val="20"/>
                <w:lang w:val="en-US" w:eastAsia="de-DE"/>
              </w:rPr>
              <w:t>Cross-sectional</w:t>
            </w:r>
          </w:p>
        </w:tc>
        <w:tc>
          <w:tcPr>
            <w:tcW w:w="3460" w:type="dxa"/>
            <w:tcBorders>
              <w:top w:val="nil"/>
              <w:left w:val="nil"/>
              <w:bottom w:val="single" w:sz="4" w:space="0" w:color="auto"/>
              <w:right w:val="single" w:sz="4" w:space="0" w:color="auto"/>
            </w:tcBorders>
            <w:shd w:val="clear" w:color="auto" w:fill="auto"/>
            <w:hideMark/>
          </w:tcPr>
          <w:p w14:paraId="3FCAD3FB" w14:textId="77777777" w:rsidR="007B741D" w:rsidRPr="000F0F78" w:rsidRDefault="007B741D" w:rsidP="001906E9">
            <w:pPr>
              <w:spacing w:after="0" w:line="240" w:lineRule="auto"/>
              <w:rPr>
                <w:rFonts w:ascii="Arial" w:eastAsia="Times New Roman" w:hAnsi="Arial" w:cs="Arial"/>
                <w:color w:val="000000"/>
                <w:sz w:val="20"/>
                <w:szCs w:val="20"/>
                <w:lang w:val="en-US" w:eastAsia="de-DE"/>
              </w:rPr>
            </w:pPr>
            <w:r w:rsidRPr="000F0F78">
              <w:rPr>
                <w:rFonts w:ascii="Arial" w:eastAsia="Times New Roman" w:hAnsi="Arial" w:cs="Arial"/>
                <w:color w:val="000000"/>
                <w:sz w:val="20"/>
                <w:szCs w:val="20"/>
                <w:lang w:val="en-US" w:eastAsia="de-DE"/>
              </w:rPr>
              <w:t>Adult male patients undergoing hemophilia treatment who have a history of joint pain or bleeding; Hemophilia treatment centers in the United States (2013-2014)</w:t>
            </w:r>
          </w:p>
        </w:tc>
        <w:tc>
          <w:tcPr>
            <w:tcW w:w="1276" w:type="dxa"/>
            <w:tcBorders>
              <w:top w:val="nil"/>
              <w:left w:val="nil"/>
              <w:bottom w:val="single" w:sz="4" w:space="0" w:color="auto"/>
              <w:right w:val="single" w:sz="4" w:space="0" w:color="auto"/>
            </w:tcBorders>
            <w:shd w:val="clear" w:color="auto" w:fill="auto"/>
            <w:hideMark/>
          </w:tcPr>
          <w:p w14:paraId="63331D0C"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0.0</w:t>
            </w:r>
          </w:p>
        </w:tc>
        <w:tc>
          <w:tcPr>
            <w:tcW w:w="1958" w:type="dxa"/>
            <w:tcBorders>
              <w:top w:val="nil"/>
              <w:left w:val="nil"/>
              <w:bottom w:val="single" w:sz="4" w:space="0" w:color="auto"/>
              <w:right w:val="single" w:sz="4" w:space="0" w:color="auto"/>
            </w:tcBorders>
            <w:shd w:val="clear" w:color="auto" w:fill="auto"/>
            <w:hideMark/>
          </w:tcPr>
          <w:p w14:paraId="3AEE3F89" w14:textId="4ABA5CE1"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35.8</w:t>
            </w:r>
            <w:r w:rsidR="001906E9">
              <w:rPr>
                <w:rFonts w:ascii="Arial" w:eastAsia="Times New Roman" w:hAnsi="Arial" w:cs="Arial"/>
                <w:color w:val="000000"/>
                <w:sz w:val="20"/>
                <w:szCs w:val="20"/>
                <w:lang w:val="en-US" w:eastAsia="de-DE"/>
              </w:rPr>
              <w:t>**</w:t>
            </w:r>
            <w:r w:rsidRPr="00C51918">
              <w:rPr>
                <w:rFonts w:ascii="Arial" w:eastAsia="Times New Roman" w:hAnsi="Arial" w:cs="Arial"/>
                <w:color w:val="000000"/>
                <w:sz w:val="20"/>
                <w:szCs w:val="20"/>
                <w:lang w:val="en-US" w:eastAsia="de-DE"/>
              </w:rPr>
              <w:t xml:space="preserve"> </w:t>
            </w:r>
            <w:r w:rsidR="00AF045B" w:rsidRPr="00C51918">
              <w:rPr>
                <w:rFonts w:ascii="Arial" w:eastAsia="Times New Roman" w:hAnsi="Arial" w:cs="Arial"/>
                <w:color w:val="000000"/>
                <w:sz w:val="20"/>
                <w:szCs w:val="20"/>
                <w:lang w:val="en-US" w:eastAsia="de-DE"/>
              </w:rPr>
              <w:t>±</w:t>
            </w:r>
            <w:r w:rsidRPr="00C51918">
              <w:rPr>
                <w:rFonts w:ascii="Arial" w:eastAsia="Times New Roman" w:hAnsi="Arial" w:cs="Arial"/>
                <w:color w:val="000000"/>
                <w:sz w:val="20"/>
                <w:szCs w:val="20"/>
                <w:lang w:val="en-US" w:eastAsia="de-DE"/>
              </w:rPr>
              <w:t xml:space="preserve"> 15.5</w:t>
            </w:r>
          </w:p>
        </w:tc>
      </w:tr>
      <w:tr w:rsidR="007B741D" w:rsidRPr="00C51918" w14:paraId="58B0AEE0" w14:textId="77777777" w:rsidTr="008F42E4">
        <w:trPr>
          <w:trHeight w:val="70"/>
        </w:trPr>
        <w:tc>
          <w:tcPr>
            <w:tcW w:w="535" w:type="dxa"/>
            <w:tcBorders>
              <w:top w:val="nil"/>
              <w:left w:val="single" w:sz="4" w:space="0" w:color="auto"/>
              <w:bottom w:val="single" w:sz="4" w:space="0" w:color="auto"/>
              <w:right w:val="single" w:sz="4" w:space="0" w:color="auto"/>
            </w:tcBorders>
            <w:shd w:val="clear" w:color="auto" w:fill="auto"/>
            <w:noWrap/>
            <w:hideMark/>
          </w:tcPr>
          <w:p w14:paraId="11B36F16" w14:textId="720AF7FC"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A6</w:t>
            </w:r>
            <w:r w:rsidR="001249B2">
              <w:rPr>
                <w:rFonts w:ascii="Arial" w:eastAsia="Times New Roman" w:hAnsi="Arial" w:cs="Arial"/>
                <w:color w:val="000000"/>
                <w:sz w:val="20"/>
                <w:szCs w:val="20"/>
                <w:lang w:val="en-US" w:eastAsia="de-DE"/>
              </w:rPr>
              <w:t>7</w:t>
            </w:r>
          </w:p>
        </w:tc>
        <w:tc>
          <w:tcPr>
            <w:tcW w:w="2250" w:type="dxa"/>
            <w:tcBorders>
              <w:top w:val="nil"/>
              <w:left w:val="nil"/>
              <w:bottom w:val="single" w:sz="4" w:space="0" w:color="auto"/>
              <w:right w:val="single" w:sz="4" w:space="0" w:color="auto"/>
            </w:tcBorders>
            <w:shd w:val="clear" w:color="auto" w:fill="auto"/>
            <w:hideMark/>
          </w:tcPr>
          <w:p w14:paraId="2BB94BCD"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Bewick 2018</w:t>
            </w:r>
          </w:p>
        </w:tc>
        <w:tc>
          <w:tcPr>
            <w:tcW w:w="1619" w:type="dxa"/>
            <w:tcBorders>
              <w:top w:val="nil"/>
              <w:left w:val="nil"/>
              <w:bottom w:val="single" w:sz="4" w:space="0" w:color="auto"/>
              <w:right w:val="single" w:sz="4" w:space="0" w:color="auto"/>
            </w:tcBorders>
            <w:shd w:val="clear" w:color="auto" w:fill="auto"/>
            <w:hideMark/>
          </w:tcPr>
          <w:p w14:paraId="7E9DC2C6"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52</w:t>
            </w:r>
          </w:p>
        </w:tc>
        <w:tc>
          <w:tcPr>
            <w:tcW w:w="1075" w:type="dxa"/>
            <w:tcBorders>
              <w:top w:val="nil"/>
              <w:left w:val="nil"/>
              <w:bottom w:val="single" w:sz="4" w:space="0" w:color="auto"/>
              <w:right w:val="single" w:sz="4" w:space="0" w:color="auto"/>
            </w:tcBorders>
            <w:shd w:val="clear" w:color="auto" w:fill="auto"/>
            <w:hideMark/>
          </w:tcPr>
          <w:p w14:paraId="054614D4"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UK</w:t>
            </w:r>
          </w:p>
        </w:tc>
        <w:tc>
          <w:tcPr>
            <w:tcW w:w="2126" w:type="dxa"/>
            <w:tcBorders>
              <w:top w:val="nil"/>
              <w:left w:val="nil"/>
              <w:bottom w:val="single" w:sz="4" w:space="0" w:color="auto"/>
              <w:right w:val="single" w:sz="4" w:space="0" w:color="auto"/>
            </w:tcBorders>
            <w:shd w:val="clear" w:color="auto" w:fill="auto"/>
            <w:hideMark/>
          </w:tcPr>
          <w:p w14:paraId="6C99B5E5" w14:textId="77777777" w:rsidR="007B741D" w:rsidRPr="000F0F78" w:rsidRDefault="007B741D" w:rsidP="001906E9">
            <w:pPr>
              <w:spacing w:after="0" w:line="240" w:lineRule="auto"/>
              <w:rPr>
                <w:rFonts w:ascii="Arial" w:eastAsia="Times New Roman" w:hAnsi="Arial" w:cs="Arial"/>
                <w:color w:val="000000"/>
                <w:sz w:val="20"/>
                <w:szCs w:val="20"/>
                <w:lang w:val="en-US" w:eastAsia="de-DE"/>
              </w:rPr>
            </w:pPr>
            <w:r w:rsidRPr="000F0F78">
              <w:rPr>
                <w:rFonts w:ascii="Arial" w:eastAsia="Times New Roman" w:hAnsi="Arial" w:cs="Arial"/>
                <w:color w:val="000000"/>
                <w:sz w:val="20"/>
                <w:szCs w:val="20"/>
                <w:lang w:val="en-US" w:eastAsia="de-DE"/>
              </w:rPr>
              <w:t>Longitudinal multicenter study: baseline, 12 week f-up, 6 mo f-up</w:t>
            </w:r>
          </w:p>
        </w:tc>
        <w:tc>
          <w:tcPr>
            <w:tcW w:w="3460" w:type="dxa"/>
            <w:tcBorders>
              <w:top w:val="nil"/>
              <w:left w:val="nil"/>
              <w:bottom w:val="single" w:sz="4" w:space="0" w:color="auto"/>
              <w:right w:val="single" w:sz="4" w:space="0" w:color="auto"/>
            </w:tcBorders>
            <w:shd w:val="clear" w:color="auto" w:fill="auto"/>
            <w:hideMark/>
          </w:tcPr>
          <w:p w14:paraId="5FE40AD3" w14:textId="77777777" w:rsidR="007B741D" w:rsidRPr="000F0F78" w:rsidRDefault="007B741D" w:rsidP="001906E9">
            <w:pPr>
              <w:spacing w:after="0" w:line="240" w:lineRule="auto"/>
              <w:rPr>
                <w:rFonts w:ascii="Arial" w:eastAsia="Times New Roman" w:hAnsi="Arial" w:cs="Arial"/>
                <w:color w:val="000000"/>
                <w:sz w:val="20"/>
                <w:szCs w:val="20"/>
                <w:lang w:val="en-US" w:eastAsia="de-DE"/>
              </w:rPr>
            </w:pPr>
            <w:r w:rsidRPr="000F0F78">
              <w:rPr>
                <w:rFonts w:ascii="Arial" w:eastAsia="Times New Roman" w:hAnsi="Arial" w:cs="Arial"/>
                <w:color w:val="000000"/>
                <w:sz w:val="20"/>
                <w:szCs w:val="20"/>
                <w:lang w:val="en-US" w:eastAsia="de-DE"/>
              </w:rPr>
              <w:t>Patients with chronic rhino-sinusitis (clinically confirmed) from UK clinical survey (six centers)</w:t>
            </w:r>
          </w:p>
        </w:tc>
        <w:tc>
          <w:tcPr>
            <w:tcW w:w="1276" w:type="dxa"/>
            <w:tcBorders>
              <w:top w:val="nil"/>
              <w:left w:val="nil"/>
              <w:bottom w:val="single" w:sz="4" w:space="0" w:color="auto"/>
              <w:right w:val="single" w:sz="4" w:space="0" w:color="auto"/>
            </w:tcBorders>
            <w:shd w:val="clear" w:color="auto" w:fill="auto"/>
            <w:hideMark/>
          </w:tcPr>
          <w:p w14:paraId="4A802B93"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49.0</w:t>
            </w:r>
          </w:p>
        </w:tc>
        <w:tc>
          <w:tcPr>
            <w:tcW w:w="1958" w:type="dxa"/>
            <w:tcBorders>
              <w:top w:val="nil"/>
              <w:left w:val="nil"/>
              <w:bottom w:val="single" w:sz="4" w:space="0" w:color="auto"/>
              <w:right w:val="single" w:sz="4" w:space="0" w:color="auto"/>
            </w:tcBorders>
            <w:shd w:val="clear" w:color="auto" w:fill="auto"/>
            <w:hideMark/>
          </w:tcPr>
          <w:p w14:paraId="321487F6"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55.0 (21-81)</w:t>
            </w:r>
          </w:p>
        </w:tc>
      </w:tr>
      <w:tr w:rsidR="007B741D" w:rsidRPr="00C51918" w14:paraId="193F8DE7" w14:textId="77777777" w:rsidTr="008F42E4">
        <w:trPr>
          <w:trHeight w:val="467"/>
        </w:trPr>
        <w:tc>
          <w:tcPr>
            <w:tcW w:w="535" w:type="dxa"/>
            <w:tcBorders>
              <w:top w:val="nil"/>
              <w:left w:val="single" w:sz="4" w:space="0" w:color="auto"/>
              <w:bottom w:val="single" w:sz="4" w:space="0" w:color="auto"/>
              <w:right w:val="single" w:sz="4" w:space="0" w:color="auto"/>
            </w:tcBorders>
            <w:shd w:val="clear" w:color="auto" w:fill="auto"/>
            <w:noWrap/>
            <w:hideMark/>
          </w:tcPr>
          <w:p w14:paraId="0D319E4C" w14:textId="29D87CBA"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A6</w:t>
            </w:r>
            <w:r w:rsidR="001249B2">
              <w:rPr>
                <w:rFonts w:ascii="Arial" w:eastAsia="Times New Roman" w:hAnsi="Arial" w:cs="Arial"/>
                <w:color w:val="000000"/>
                <w:sz w:val="20"/>
                <w:szCs w:val="20"/>
                <w:lang w:val="en-US" w:eastAsia="de-DE"/>
              </w:rPr>
              <w:t>8</w:t>
            </w:r>
          </w:p>
        </w:tc>
        <w:tc>
          <w:tcPr>
            <w:tcW w:w="2250" w:type="dxa"/>
            <w:tcBorders>
              <w:top w:val="nil"/>
              <w:left w:val="nil"/>
              <w:bottom w:val="single" w:sz="4" w:space="0" w:color="auto"/>
              <w:right w:val="single" w:sz="4" w:space="0" w:color="auto"/>
            </w:tcBorders>
            <w:shd w:val="clear" w:color="auto" w:fill="auto"/>
            <w:hideMark/>
          </w:tcPr>
          <w:p w14:paraId="439271B2"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Bilbao 2018</w:t>
            </w:r>
          </w:p>
        </w:tc>
        <w:tc>
          <w:tcPr>
            <w:tcW w:w="1619" w:type="dxa"/>
            <w:tcBorders>
              <w:top w:val="nil"/>
              <w:left w:val="nil"/>
              <w:bottom w:val="single" w:sz="4" w:space="0" w:color="auto"/>
              <w:right w:val="single" w:sz="4" w:space="0" w:color="auto"/>
            </w:tcBorders>
            <w:shd w:val="clear" w:color="auto" w:fill="auto"/>
            <w:hideMark/>
          </w:tcPr>
          <w:p w14:paraId="64209A52"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758</w:t>
            </w:r>
          </w:p>
        </w:tc>
        <w:tc>
          <w:tcPr>
            <w:tcW w:w="1075" w:type="dxa"/>
            <w:tcBorders>
              <w:top w:val="nil"/>
              <w:left w:val="nil"/>
              <w:bottom w:val="single" w:sz="4" w:space="0" w:color="auto"/>
              <w:right w:val="single" w:sz="4" w:space="0" w:color="auto"/>
            </w:tcBorders>
            <w:shd w:val="clear" w:color="auto" w:fill="auto"/>
            <w:hideMark/>
          </w:tcPr>
          <w:p w14:paraId="51CD21C4"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ESP</w:t>
            </w:r>
          </w:p>
        </w:tc>
        <w:tc>
          <w:tcPr>
            <w:tcW w:w="2126" w:type="dxa"/>
            <w:tcBorders>
              <w:top w:val="nil"/>
              <w:left w:val="nil"/>
              <w:bottom w:val="single" w:sz="4" w:space="0" w:color="auto"/>
              <w:right w:val="single" w:sz="4" w:space="0" w:color="auto"/>
            </w:tcBorders>
            <w:shd w:val="clear" w:color="auto" w:fill="auto"/>
            <w:hideMark/>
          </w:tcPr>
          <w:p w14:paraId="45953E36" w14:textId="77777777" w:rsidR="007B741D" w:rsidRPr="000F0F78" w:rsidRDefault="007B741D" w:rsidP="001906E9">
            <w:pPr>
              <w:spacing w:after="0" w:line="240" w:lineRule="auto"/>
              <w:rPr>
                <w:rFonts w:ascii="Arial" w:eastAsia="Times New Roman" w:hAnsi="Arial" w:cs="Arial"/>
                <w:color w:val="000000"/>
                <w:sz w:val="20"/>
                <w:szCs w:val="20"/>
                <w:lang w:val="en-US" w:eastAsia="de-DE"/>
              </w:rPr>
            </w:pPr>
            <w:r w:rsidRPr="000F0F78">
              <w:rPr>
                <w:rFonts w:ascii="Arial" w:eastAsia="Times New Roman" w:hAnsi="Arial" w:cs="Arial"/>
                <w:color w:val="000000"/>
                <w:sz w:val="20"/>
                <w:szCs w:val="20"/>
                <w:lang w:val="en-US" w:eastAsia="de-DE"/>
              </w:rPr>
              <w:t>Longitudinal: baseline, 6 mo f-up</w:t>
            </w:r>
          </w:p>
        </w:tc>
        <w:tc>
          <w:tcPr>
            <w:tcW w:w="3460" w:type="dxa"/>
            <w:tcBorders>
              <w:top w:val="nil"/>
              <w:left w:val="nil"/>
              <w:bottom w:val="single" w:sz="4" w:space="0" w:color="auto"/>
              <w:right w:val="single" w:sz="4" w:space="0" w:color="auto"/>
            </w:tcBorders>
            <w:shd w:val="clear" w:color="auto" w:fill="auto"/>
            <w:hideMark/>
          </w:tcPr>
          <w:p w14:paraId="09806793" w14:textId="77777777" w:rsidR="007B741D" w:rsidRPr="000F0F78" w:rsidRDefault="007B741D" w:rsidP="001906E9">
            <w:pPr>
              <w:spacing w:after="0" w:line="240" w:lineRule="auto"/>
              <w:rPr>
                <w:rFonts w:ascii="Arial" w:eastAsia="Times New Roman" w:hAnsi="Arial" w:cs="Arial"/>
                <w:color w:val="000000"/>
                <w:sz w:val="20"/>
                <w:szCs w:val="20"/>
                <w:lang w:val="en-US" w:eastAsia="de-DE"/>
              </w:rPr>
            </w:pPr>
            <w:r w:rsidRPr="000F0F78">
              <w:rPr>
                <w:rFonts w:ascii="Arial" w:eastAsia="Times New Roman" w:hAnsi="Arial" w:cs="Arial"/>
                <w:color w:val="000000"/>
                <w:sz w:val="20"/>
                <w:szCs w:val="20"/>
                <w:lang w:val="en-US" w:eastAsia="de-DE"/>
              </w:rPr>
              <w:t>Patients with hip or knee osteoarthritis from 22 primary care centers in the National Health Service in 3 regions of ESP</w:t>
            </w:r>
          </w:p>
        </w:tc>
        <w:tc>
          <w:tcPr>
            <w:tcW w:w="1276" w:type="dxa"/>
            <w:tcBorders>
              <w:top w:val="nil"/>
              <w:left w:val="nil"/>
              <w:bottom w:val="single" w:sz="4" w:space="0" w:color="auto"/>
              <w:right w:val="single" w:sz="4" w:space="0" w:color="auto"/>
            </w:tcBorders>
            <w:shd w:val="clear" w:color="auto" w:fill="auto"/>
            <w:hideMark/>
          </w:tcPr>
          <w:p w14:paraId="1E123098" w14:textId="77777777" w:rsidR="007B741D" w:rsidRPr="00C51918" w:rsidRDefault="007B741D" w:rsidP="001906E9">
            <w:pPr>
              <w:spacing w:after="0" w:line="240" w:lineRule="auto"/>
              <w:rPr>
                <w:rFonts w:ascii="Arial" w:eastAsia="Times New Roman" w:hAnsi="Arial" w:cs="Arial"/>
                <w:color w:val="000000"/>
                <w:sz w:val="20"/>
                <w:szCs w:val="20"/>
                <w:highlight w:val="yellow"/>
                <w:lang w:val="en-US" w:eastAsia="de-DE"/>
              </w:rPr>
            </w:pPr>
            <w:r w:rsidRPr="00C51918">
              <w:rPr>
                <w:rFonts w:ascii="Arial" w:hAnsi="Arial" w:cs="Arial"/>
                <w:sz w:val="20"/>
                <w:szCs w:val="20"/>
              </w:rPr>
              <w:t>61.9</w:t>
            </w:r>
          </w:p>
        </w:tc>
        <w:tc>
          <w:tcPr>
            <w:tcW w:w="1958" w:type="dxa"/>
            <w:tcBorders>
              <w:top w:val="nil"/>
              <w:left w:val="nil"/>
              <w:bottom w:val="single" w:sz="4" w:space="0" w:color="auto"/>
              <w:right w:val="single" w:sz="4" w:space="0" w:color="auto"/>
            </w:tcBorders>
            <w:shd w:val="clear" w:color="auto" w:fill="auto"/>
            <w:hideMark/>
          </w:tcPr>
          <w:p w14:paraId="3ADF07EB" w14:textId="346BF218" w:rsidR="007B741D" w:rsidRPr="00C51918" w:rsidRDefault="007B741D" w:rsidP="000F0F78">
            <w:pPr>
              <w:spacing w:after="0" w:line="240" w:lineRule="auto"/>
              <w:rPr>
                <w:rFonts w:ascii="Arial" w:eastAsia="Times New Roman" w:hAnsi="Arial" w:cs="Arial"/>
                <w:color w:val="000000"/>
                <w:sz w:val="20"/>
                <w:szCs w:val="20"/>
                <w:highlight w:val="yellow"/>
                <w:lang w:val="en-US" w:eastAsia="de-DE"/>
              </w:rPr>
            </w:pPr>
            <w:r w:rsidRPr="00C51918">
              <w:rPr>
                <w:rFonts w:ascii="Arial" w:hAnsi="Arial" w:cs="Arial"/>
                <w:sz w:val="20"/>
                <w:szCs w:val="20"/>
                <w:lang w:val="en-US"/>
              </w:rPr>
              <w:t xml:space="preserve">69.8 </w:t>
            </w:r>
            <w:r w:rsidR="00AF045B" w:rsidRPr="00C51918">
              <w:rPr>
                <w:rFonts w:ascii="Arial" w:eastAsia="Times New Roman" w:hAnsi="Arial" w:cs="Arial"/>
                <w:color w:val="000000"/>
                <w:sz w:val="20"/>
                <w:szCs w:val="20"/>
                <w:lang w:val="en-US" w:eastAsia="de-DE"/>
              </w:rPr>
              <w:t>±</w:t>
            </w:r>
            <w:r w:rsidRPr="00C51918">
              <w:rPr>
                <w:rFonts w:ascii="Arial" w:hAnsi="Arial" w:cs="Arial"/>
                <w:sz w:val="20"/>
                <w:szCs w:val="20"/>
                <w:lang w:val="en-US"/>
              </w:rPr>
              <w:t xml:space="preserve"> 10.</w:t>
            </w:r>
            <w:r w:rsidR="000F0F78">
              <w:rPr>
                <w:rFonts w:ascii="Arial" w:hAnsi="Arial" w:cs="Arial"/>
                <w:sz w:val="20"/>
                <w:szCs w:val="20"/>
                <w:lang w:val="en-US"/>
              </w:rPr>
              <w:t>7</w:t>
            </w:r>
          </w:p>
        </w:tc>
      </w:tr>
      <w:tr w:rsidR="007B741D" w:rsidRPr="00C51918" w14:paraId="33285F26" w14:textId="77777777" w:rsidTr="008F42E4">
        <w:trPr>
          <w:trHeight w:val="421"/>
        </w:trPr>
        <w:tc>
          <w:tcPr>
            <w:tcW w:w="535" w:type="dxa"/>
            <w:tcBorders>
              <w:top w:val="nil"/>
              <w:left w:val="single" w:sz="4" w:space="0" w:color="auto"/>
              <w:bottom w:val="single" w:sz="4" w:space="0" w:color="auto"/>
              <w:right w:val="single" w:sz="4" w:space="0" w:color="auto"/>
            </w:tcBorders>
            <w:shd w:val="clear" w:color="auto" w:fill="auto"/>
            <w:noWrap/>
            <w:hideMark/>
          </w:tcPr>
          <w:p w14:paraId="36338DFE" w14:textId="7135C0E9"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eastAsia="de-DE"/>
              </w:rPr>
              <w:t>A</w:t>
            </w:r>
            <w:r w:rsidR="001249B2">
              <w:rPr>
                <w:rFonts w:ascii="Arial" w:eastAsia="Times New Roman" w:hAnsi="Arial" w:cs="Arial"/>
                <w:color w:val="000000"/>
                <w:sz w:val="20"/>
                <w:szCs w:val="20"/>
                <w:lang w:eastAsia="de-DE"/>
              </w:rPr>
              <w:t>69</w:t>
            </w:r>
          </w:p>
        </w:tc>
        <w:tc>
          <w:tcPr>
            <w:tcW w:w="2250" w:type="dxa"/>
            <w:tcBorders>
              <w:top w:val="nil"/>
              <w:left w:val="nil"/>
              <w:bottom w:val="single" w:sz="4" w:space="0" w:color="auto"/>
              <w:right w:val="single" w:sz="4" w:space="0" w:color="auto"/>
            </w:tcBorders>
            <w:shd w:val="clear" w:color="auto" w:fill="auto"/>
            <w:hideMark/>
          </w:tcPr>
          <w:p w14:paraId="72DB1027"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Buckner 2018</w:t>
            </w:r>
          </w:p>
        </w:tc>
        <w:tc>
          <w:tcPr>
            <w:tcW w:w="1619" w:type="dxa"/>
            <w:tcBorders>
              <w:top w:val="nil"/>
              <w:left w:val="nil"/>
              <w:bottom w:val="single" w:sz="4" w:space="0" w:color="auto"/>
              <w:right w:val="single" w:sz="4" w:space="0" w:color="auto"/>
            </w:tcBorders>
            <w:shd w:val="clear" w:color="auto" w:fill="auto"/>
            <w:hideMark/>
          </w:tcPr>
          <w:p w14:paraId="5907A1ED"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Hemophilia: 299;</w:t>
            </w:r>
            <w:r w:rsidRPr="00C51918">
              <w:rPr>
                <w:rFonts w:ascii="Arial" w:eastAsia="Times New Roman" w:hAnsi="Arial" w:cs="Arial"/>
                <w:color w:val="000000"/>
                <w:sz w:val="20"/>
                <w:szCs w:val="20"/>
                <w:lang w:val="en-US" w:eastAsia="de-DE"/>
              </w:rPr>
              <w:br/>
              <w:t>Caregivers: 150</w:t>
            </w:r>
          </w:p>
        </w:tc>
        <w:tc>
          <w:tcPr>
            <w:tcW w:w="1075" w:type="dxa"/>
            <w:tcBorders>
              <w:top w:val="nil"/>
              <w:left w:val="nil"/>
              <w:bottom w:val="single" w:sz="4" w:space="0" w:color="auto"/>
              <w:right w:val="single" w:sz="4" w:space="0" w:color="auto"/>
            </w:tcBorders>
            <w:shd w:val="clear" w:color="auto" w:fill="auto"/>
            <w:hideMark/>
          </w:tcPr>
          <w:p w14:paraId="14DBE162"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USA</w:t>
            </w:r>
          </w:p>
        </w:tc>
        <w:tc>
          <w:tcPr>
            <w:tcW w:w="2126" w:type="dxa"/>
            <w:tcBorders>
              <w:top w:val="nil"/>
              <w:left w:val="nil"/>
              <w:bottom w:val="single" w:sz="4" w:space="0" w:color="auto"/>
              <w:right w:val="single" w:sz="4" w:space="0" w:color="auto"/>
            </w:tcBorders>
            <w:shd w:val="clear" w:color="auto" w:fill="auto"/>
            <w:hideMark/>
          </w:tcPr>
          <w:p w14:paraId="52622FBD"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Cross-sectional</w:t>
            </w:r>
          </w:p>
        </w:tc>
        <w:tc>
          <w:tcPr>
            <w:tcW w:w="3460" w:type="dxa"/>
            <w:tcBorders>
              <w:top w:val="nil"/>
              <w:left w:val="nil"/>
              <w:bottom w:val="single" w:sz="4" w:space="0" w:color="auto"/>
              <w:right w:val="single" w:sz="4" w:space="0" w:color="auto"/>
            </w:tcBorders>
            <w:shd w:val="clear" w:color="auto" w:fill="auto"/>
            <w:hideMark/>
          </w:tcPr>
          <w:p w14:paraId="1BCE35E9"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Adults with hemophilia B, and caregivers of children with hemophilia B</w:t>
            </w:r>
          </w:p>
        </w:tc>
        <w:tc>
          <w:tcPr>
            <w:tcW w:w="1276" w:type="dxa"/>
            <w:tcBorders>
              <w:top w:val="nil"/>
              <w:left w:val="nil"/>
              <w:bottom w:val="single" w:sz="4" w:space="0" w:color="auto"/>
              <w:right w:val="single" w:sz="4" w:space="0" w:color="auto"/>
            </w:tcBorders>
            <w:shd w:val="clear" w:color="auto" w:fill="auto"/>
            <w:hideMark/>
          </w:tcPr>
          <w:p w14:paraId="50F6F3BA"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Hemophilia 28.8; Caregivers 77.3</w:t>
            </w:r>
          </w:p>
        </w:tc>
        <w:tc>
          <w:tcPr>
            <w:tcW w:w="1958" w:type="dxa"/>
            <w:tcBorders>
              <w:top w:val="nil"/>
              <w:left w:val="nil"/>
              <w:bottom w:val="single" w:sz="4" w:space="0" w:color="auto"/>
              <w:right w:val="single" w:sz="4" w:space="0" w:color="auto"/>
            </w:tcBorders>
            <w:shd w:val="clear" w:color="auto" w:fill="auto"/>
            <w:hideMark/>
          </w:tcPr>
          <w:p w14:paraId="2CF0F65F"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Hemophilia median 29</w:t>
            </w:r>
          </w:p>
        </w:tc>
      </w:tr>
      <w:tr w:rsidR="007B741D" w:rsidRPr="00C51918" w14:paraId="5AA3DA48" w14:textId="77777777" w:rsidTr="008F42E4">
        <w:trPr>
          <w:trHeight w:val="70"/>
        </w:trPr>
        <w:tc>
          <w:tcPr>
            <w:tcW w:w="535" w:type="dxa"/>
            <w:tcBorders>
              <w:top w:val="nil"/>
              <w:left w:val="single" w:sz="4" w:space="0" w:color="auto"/>
              <w:bottom w:val="single" w:sz="4" w:space="0" w:color="auto"/>
              <w:right w:val="single" w:sz="4" w:space="0" w:color="auto"/>
            </w:tcBorders>
            <w:shd w:val="clear" w:color="auto" w:fill="auto"/>
            <w:noWrap/>
            <w:hideMark/>
          </w:tcPr>
          <w:p w14:paraId="2ED6F6F8" w14:textId="3636A694"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A7</w:t>
            </w:r>
            <w:r w:rsidR="002C5514">
              <w:rPr>
                <w:rFonts w:ascii="Arial" w:eastAsia="Times New Roman" w:hAnsi="Arial" w:cs="Arial"/>
                <w:color w:val="000000"/>
                <w:sz w:val="20"/>
                <w:szCs w:val="20"/>
                <w:lang w:eastAsia="de-DE"/>
              </w:rPr>
              <w:t>0</w:t>
            </w:r>
          </w:p>
        </w:tc>
        <w:tc>
          <w:tcPr>
            <w:tcW w:w="2250" w:type="dxa"/>
            <w:tcBorders>
              <w:top w:val="nil"/>
              <w:left w:val="nil"/>
              <w:bottom w:val="single" w:sz="4" w:space="0" w:color="auto"/>
              <w:right w:val="single" w:sz="4" w:space="0" w:color="auto"/>
            </w:tcBorders>
            <w:shd w:val="clear" w:color="auto" w:fill="auto"/>
            <w:hideMark/>
          </w:tcPr>
          <w:p w14:paraId="07CD4A7C"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Camacho 2018</w:t>
            </w:r>
          </w:p>
        </w:tc>
        <w:tc>
          <w:tcPr>
            <w:tcW w:w="1619" w:type="dxa"/>
            <w:tcBorders>
              <w:top w:val="nil"/>
              <w:left w:val="nil"/>
              <w:bottom w:val="single" w:sz="4" w:space="0" w:color="auto"/>
              <w:right w:val="single" w:sz="4" w:space="0" w:color="auto"/>
            </w:tcBorders>
            <w:shd w:val="clear" w:color="auto" w:fill="auto"/>
            <w:hideMark/>
          </w:tcPr>
          <w:p w14:paraId="69AF27F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Popoled total 1476</w:t>
            </w:r>
          </w:p>
        </w:tc>
        <w:tc>
          <w:tcPr>
            <w:tcW w:w="1075" w:type="dxa"/>
            <w:tcBorders>
              <w:top w:val="nil"/>
              <w:left w:val="nil"/>
              <w:bottom w:val="single" w:sz="4" w:space="0" w:color="auto"/>
              <w:right w:val="single" w:sz="4" w:space="0" w:color="auto"/>
            </w:tcBorders>
            <w:shd w:val="clear" w:color="auto" w:fill="auto"/>
            <w:hideMark/>
          </w:tcPr>
          <w:p w14:paraId="7F9D6CBF"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UK</w:t>
            </w:r>
          </w:p>
        </w:tc>
        <w:tc>
          <w:tcPr>
            <w:tcW w:w="2126" w:type="dxa"/>
            <w:tcBorders>
              <w:top w:val="nil"/>
              <w:left w:val="nil"/>
              <w:bottom w:val="single" w:sz="4" w:space="0" w:color="auto"/>
              <w:right w:val="single" w:sz="4" w:space="0" w:color="auto"/>
            </w:tcBorders>
            <w:shd w:val="clear" w:color="auto" w:fill="auto"/>
            <w:hideMark/>
          </w:tcPr>
          <w:p w14:paraId="5561CDCD"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 xml:space="preserve">Cross-sectional with simulated improvement; secondary data analysis </w:t>
            </w:r>
          </w:p>
        </w:tc>
        <w:tc>
          <w:tcPr>
            <w:tcW w:w="3460" w:type="dxa"/>
            <w:tcBorders>
              <w:top w:val="nil"/>
              <w:left w:val="nil"/>
              <w:bottom w:val="single" w:sz="4" w:space="0" w:color="auto"/>
              <w:right w:val="single" w:sz="4" w:space="0" w:color="auto"/>
            </w:tcBorders>
            <w:shd w:val="clear" w:color="auto" w:fill="auto"/>
            <w:hideMark/>
          </w:tcPr>
          <w:p w14:paraId="24211966"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Adults with diabetes, coronary heart disease, severe mental illness, schizophrenia</w:t>
            </w:r>
          </w:p>
        </w:tc>
        <w:tc>
          <w:tcPr>
            <w:tcW w:w="1276" w:type="dxa"/>
            <w:tcBorders>
              <w:top w:val="nil"/>
              <w:left w:val="nil"/>
              <w:bottom w:val="single" w:sz="4" w:space="0" w:color="auto"/>
              <w:right w:val="single" w:sz="4" w:space="0" w:color="auto"/>
            </w:tcBorders>
            <w:shd w:val="clear" w:color="auto" w:fill="auto"/>
            <w:hideMark/>
          </w:tcPr>
          <w:p w14:paraId="24D8356C"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44.0</w:t>
            </w:r>
          </w:p>
        </w:tc>
        <w:tc>
          <w:tcPr>
            <w:tcW w:w="1958" w:type="dxa"/>
            <w:tcBorders>
              <w:top w:val="nil"/>
              <w:left w:val="nil"/>
              <w:bottom w:val="single" w:sz="4" w:space="0" w:color="auto"/>
              <w:right w:val="single" w:sz="4" w:space="0" w:color="auto"/>
            </w:tcBorders>
            <w:shd w:val="clear" w:color="auto" w:fill="auto"/>
            <w:hideMark/>
          </w:tcPr>
          <w:p w14:paraId="15864222"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48 ±</w:t>
            </w:r>
            <w:r w:rsidRPr="00C51918" w:rsidDel="00094745">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13.2</w:t>
            </w:r>
          </w:p>
        </w:tc>
      </w:tr>
      <w:tr w:rsidR="007B741D" w:rsidRPr="00C51918" w14:paraId="7E0CDAFA" w14:textId="77777777" w:rsidTr="008F42E4">
        <w:trPr>
          <w:trHeight w:val="1200"/>
        </w:trPr>
        <w:tc>
          <w:tcPr>
            <w:tcW w:w="535" w:type="dxa"/>
            <w:tcBorders>
              <w:top w:val="nil"/>
              <w:left w:val="single" w:sz="4" w:space="0" w:color="auto"/>
              <w:bottom w:val="single" w:sz="4" w:space="0" w:color="auto"/>
              <w:right w:val="single" w:sz="4" w:space="0" w:color="auto"/>
            </w:tcBorders>
            <w:shd w:val="clear" w:color="auto" w:fill="auto"/>
            <w:noWrap/>
          </w:tcPr>
          <w:p w14:paraId="5AF9E461" w14:textId="69A14006"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A7</w:t>
            </w:r>
            <w:r w:rsidR="002C5514">
              <w:rPr>
                <w:rFonts w:ascii="Arial" w:eastAsia="Times New Roman" w:hAnsi="Arial" w:cs="Arial"/>
                <w:color w:val="000000"/>
                <w:sz w:val="20"/>
                <w:szCs w:val="20"/>
                <w:lang w:eastAsia="de-DE"/>
              </w:rPr>
              <w:t>1</w:t>
            </w:r>
          </w:p>
        </w:tc>
        <w:tc>
          <w:tcPr>
            <w:tcW w:w="2250" w:type="dxa"/>
            <w:tcBorders>
              <w:top w:val="nil"/>
              <w:left w:val="nil"/>
              <w:bottom w:val="single" w:sz="4" w:space="0" w:color="auto"/>
              <w:right w:val="single" w:sz="4" w:space="0" w:color="auto"/>
            </w:tcBorders>
            <w:shd w:val="clear" w:color="auto" w:fill="auto"/>
          </w:tcPr>
          <w:p w14:paraId="3FBB507A"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Campbell 2018</w:t>
            </w:r>
          </w:p>
        </w:tc>
        <w:tc>
          <w:tcPr>
            <w:tcW w:w="1619" w:type="dxa"/>
            <w:tcBorders>
              <w:top w:val="nil"/>
              <w:left w:val="nil"/>
              <w:bottom w:val="single" w:sz="4" w:space="0" w:color="auto"/>
              <w:right w:val="single" w:sz="4" w:space="0" w:color="auto"/>
            </w:tcBorders>
            <w:shd w:val="clear" w:color="auto" w:fill="auto"/>
          </w:tcPr>
          <w:p w14:paraId="100B4019"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Baseline=21; 9 completed all questionnaires at all measurement time points</w:t>
            </w:r>
          </w:p>
        </w:tc>
        <w:tc>
          <w:tcPr>
            <w:tcW w:w="1075" w:type="dxa"/>
            <w:tcBorders>
              <w:top w:val="nil"/>
              <w:left w:val="nil"/>
              <w:bottom w:val="single" w:sz="4" w:space="0" w:color="auto"/>
              <w:right w:val="single" w:sz="4" w:space="0" w:color="auto"/>
            </w:tcBorders>
            <w:shd w:val="clear" w:color="auto" w:fill="auto"/>
          </w:tcPr>
          <w:p w14:paraId="1AA6C88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AU</w:t>
            </w:r>
          </w:p>
        </w:tc>
        <w:tc>
          <w:tcPr>
            <w:tcW w:w="2126" w:type="dxa"/>
            <w:tcBorders>
              <w:top w:val="nil"/>
              <w:left w:val="nil"/>
              <w:bottom w:val="single" w:sz="4" w:space="0" w:color="auto"/>
              <w:right w:val="single" w:sz="4" w:space="0" w:color="auto"/>
            </w:tcBorders>
            <w:shd w:val="clear" w:color="auto" w:fill="auto"/>
          </w:tcPr>
          <w:p w14:paraId="0B6723BB"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Pre-post procedure longitudinal: Before surgery, 3 mo and 1 yr after surgery</w:t>
            </w:r>
          </w:p>
        </w:tc>
        <w:tc>
          <w:tcPr>
            <w:tcW w:w="3460" w:type="dxa"/>
            <w:tcBorders>
              <w:top w:val="nil"/>
              <w:left w:val="nil"/>
              <w:bottom w:val="single" w:sz="4" w:space="0" w:color="auto"/>
              <w:right w:val="single" w:sz="4" w:space="0" w:color="auto"/>
            </w:tcBorders>
            <w:shd w:val="clear" w:color="auto" w:fill="auto"/>
          </w:tcPr>
          <w:p w14:paraId="0ED2841E"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Patients undergoing bariatric surgery after long-time waits (many yrs) in Hobart Private Hospital (Tasmania)</w:t>
            </w:r>
          </w:p>
        </w:tc>
        <w:tc>
          <w:tcPr>
            <w:tcW w:w="1276" w:type="dxa"/>
            <w:tcBorders>
              <w:top w:val="nil"/>
              <w:left w:val="nil"/>
              <w:bottom w:val="single" w:sz="4" w:space="0" w:color="auto"/>
              <w:right w:val="single" w:sz="4" w:space="0" w:color="auto"/>
            </w:tcBorders>
            <w:shd w:val="clear" w:color="auto" w:fill="auto"/>
          </w:tcPr>
          <w:p w14:paraId="3D233BC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57.0</w:t>
            </w:r>
          </w:p>
        </w:tc>
        <w:tc>
          <w:tcPr>
            <w:tcW w:w="1958" w:type="dxa"/>
            <w:tcBorders>
              <w:top w:val="nil"/>
              <w:left w:val="nil"/>
              <w:bottom w:val="single" w:sz="4" w:space="0" w:color="auto"/>
              <w:right w:val="single" w:sz="4" w:space="0" w:color="auto"/>
            </w:tcBorders>
            <w:shd w:val="clear" w:color="auto" w:fill="auto"/>
          </w:tcPr>
          <w:p w14:paraId="0BBA1D90"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50 ±</w:t>
            </w:r>
            <w:r w:rsidRPr="00C51918" w:rsidDel="00094745">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10</w:t>
            </w:r>
          </w:p>
        </w:tc>
      </w:tr>
      <w:tr w:rsidR="007B741D" w:rsidRPr="00C51918" w14:paraId="22A14018" w14:textId="77777777" w:rsidTr="008F42E4">
        <w:trPr>
          <w:trHeight w:val="435"/>
        </w:trPr>
        <w:tc>
          <w:tcPr>
            <w:tcW w:w="535" w:type="dxa"/>
            <w:tcBorders>
              <w:top w:val="nil"/>
              <w:left w:val="single" w:sz="4" w:space="0" w:color="auto"/>
              <w:bottom w:val="single" w:sz="4" w:space="0" w:color="auto"/>
              <w:right w:val="single" w:sz="4" w:space="0" w:color="auto"/>
            </w:tcBorders>
            <w:shd w:val="clear" w:color="auto" w:fill="auto"/>
            <w:noWrap/>
            <w:hideMark/>
          </w:tcPr>
          <w:p w14:paraId="4E399577" w14:textId="6A221239"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A7</w:t>
            </w:r>
            <w:r w:rsidR="002C5514">
              <w:rPr>
                <w:rFonts w:ascii="Arial" w:eastAsia="Times New Roman" w:hAnsi="Arial" w:cs="Arial"/>
                <w:color w:val="000000"/>
                <w:sz w:val="20"/>
                <w:szCs w:val="20"/>
                <w:lang w:eastAsia="de-DE"/>
              </w:rPr>
              <w:t>2</w:t>
            </w:r>
          </w:p>
        </w:tc>
        <w:tc>
          <w:tcPr>
            <w:tcW w:w="2250" w:type="dxa"/>
            <w:tcBorders>
              <w:top w:val="nil"/>
              <w:left w:val="nil"/>
              <w:bottom w:val="single" w:sz="4" w:space="0" w:color="auto"/>
              <w:right w:val="single" w:sz="4" w:space="0" w:color="auto"/>
            </w:tcBorders>
            <w:shd w:val="clear" w:color="auto" w:fill="auto"/>
            <w:hideMark/>
          </w:tcPr>
          <w:p w14:paraId="1227DEC2"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Cheung 2018</w:t>
            </w:r>
          </w:p>
        </w:tc>
        <w:tc>
          <w:tcPr>
            <w:tcW w:w="1619" w:type="dxa"/>
            <w:tcBorders>
              <w:top w:val="nil"/>
              <w:left w:val="nil"/>
              <w:bottom w:val="single" w:sz="4" w:space="0" w:color="auto"/>
              <w:right w:val="single" w:sz="4" w:space="0" w:color="auto"/>
            </w:tcBorders>
            <w:shd w:val="clear" w:color="auto" w:fill="auto"/>
            <w:hideMark/>
          </w:tcPr>
          <w:p w14:paraId="1E997AD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100</w:t>
            </w:r>
          </w:p>
        </w:tc>
        <w:tc>
          <w:tcPr>
            <w:tcW w:w="1075" w:type="dxa"/>
            <w:tcBorders>
              <w:top w:val="nil"/>
              <w:left w:val="nil"/>
              <w:bottom w:val="single" w:sz="4" w:space="0" w:color="auto"/>
              <w:right w:val="single" w:sz="4" w:space="0" w:color="auto"/>
            </w:tcBorders>
            <w:shd w:val="clear" w:color="auto" w:fill="auto"/>
            <w:hideMark/>
          </w:tcPr>
          <w:p w14:paraId="010B479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CN</w:t>
            </w:r>
          </w:p>
        </w:tc>
        <w:tc>
          <w:tcPr>
            <w:tcW w:w="2126" w:type="dxa"/>
            <w:tcBorders>
              <w:top w:val="nil"/>
              <w:left w:val="nil"/>
              <w:bottom w:val="single" w:sz="4" w:space="0" w:color="auto"/>
              <w:right w:val="single" w:sz="4" w:space="0" w:color="auto"/>
            </w:tcBorders>
            <w:shd w:val="clear" w:color="auto" w:fill="auto"/>
            <w:hideMark/>
          </w:tcPr>
          <w:p w14:paraId="28C5C3B2"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Cross-sectional</w:t>
            </w:r>
          </w:p>
        </w:tc>
        <w:tc>
          <w:tcPr>
            <w:tcW w:w="3460" w:type="dxa"/>
            <w:tcBorders>
              <w:top w:val="nil"/>
              <w:left w:val="nil"/>
              <w:bottom w:val="single" w:sz="4" w:space="0" w:color="auto"/>
              <w:right w:val="single" w:sz="4" w:space="0" w:color="auto"/>
            </w:tcBorders>
            <w:shd w:val="clear" w:color="auto" w:fill="auto"/>
            <w:hideMark/>
          </w:tcPr>
          <w:p w14:paraId="45F14FB8"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Ethnic cantonese speaking Chinese patients, that attended a back pain specialty outpatient clinic</w:t>
            </w:r>
          </w:p>
        </w:tc>
        <w:tc>
          <w:tcPr>
            <w:tcW w:w="1276" w:type="dxa"/>
            <w:tcBorders>
              <w:top w:val="nil"/>
              <w:left w:val="nil"/>
              <w:bottom w:val="single" w:sz="4" w:space="0" w:color="auto"/>
              <w:right w:val="single" w:sz="4" w:space="0" w:color="auto"/>
            </w:tcBorders>
            <w:shd w:val="clear" w:color="auto" w:fill="auto"/>
            <w:hideMark/>
          </w:tcPr>
          <w:p w14:paraId="558C12D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57.0</w:t>
            </w:r>
          </w:p>
        </w:tc>
        <w:tc>
          <w:tcPr>
            <w:tcW w:w="1958" w:type="dxa"/>
            <w:tcBorders>
              <w:top w:val="nil"/>
              <w:left w:val="nil"/>
              <w:bottom w:val="single" w:sz="4" w:space="0" w:color="auto"/>
              <w:right w:val="single" w:sz="4" w:space="0" w:color="auto"/>
            </w:tcBorders>
            <w:shd w:val="clear" w:color="auto" w:fill="auto"/>
            <w:hideMark/>
          </w:tcPr>
          <w:p w14:paraId="79BB5463"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57 ±</w:t>
            </w:r>
            <w:r w:rsidRPr="00C51918" w:rsidDel="00094745">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12.5</w:t>
            </w:r>
          </w:p>
        </w:tc>
      </w:tr>
      <w:tr w:rsidR="007B741D" w:rsidRPr="00C51918" w14:paraId="511CD407" w14:textId="77777777" w:rsidTr="008F42E4">
        <w:trPr>
          <w:trHeight w:val="421"/>
        </w:trPr>
        <w:tc>
          <w:tcPr>
            <w:tcW w:w="535" w:type="dxa"/>
            <w:tcBorders>
              <w:top w:val="nil"/>
              <w:left w:val="single" w:sz="4" w:space="0" w:color="auto"/>
              <w:bottom w:val="single" w:sz="4" w:space="0" w:color="auto"/>
              <w:right w:val="single" w:sz="4" w:space="0" w:color="auto"/>
            </w:tcBorders>
            <w:shd w:val="clear" w:color="auto" w:fill="auto"/>
            <w:noWrap/>
            <w:hideMark/>
          </w:tcPr>
          <w:p w14:paraId="1F24A260" w14:textId="38221210"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A7</w:t>
            </w:r>
            <w:r w:rsidR="002C5514">
              <w:rPr>
                <w:rFonts w:ascii="Arial" w:eastAsia="Times New Roman" w:hAnsi="Arial" w:cs="Arial"/>
                <w:color w:val="000000"/>
                <w:sz w:val="20"/>
                <w:szCs w:val="20"/>
                <w:lang w:eastAsia="de-DE"/>
              </w:rPr>
              <w:t>3</w:t>
            </w:r>
          </w:p>
        </w:tc>
        <w:tc>
          <w:tcPr>
            <w:tcW w:w="2250" w:type="dxa"/>
            <w:tcBorders>
              <w:top w:val="nil"/>
              <w:left w:val="nil"/>
              <w:bottom w:val="single" w:sz="4" w:space="0" w:color="auto"/>
              <w:right w:val="single" w:sz="4" w:space="0" w:color="auto"/>
            </w:tcBorders>
            <w:shd w:val="clear" w:color="auto" w:fill="auto"/>
            <w:hideMark/>
          </w:tcPr>
          <w:p w14:paraId="5B76058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Conner-Spady 2018</w:t>
            </w:r>
          </w:p>
        </w:tc>
        <w:tc>
          <w:tcPr>
            <w:tcW w:w="1619" w:type="dxa"/>
            <w:tcBorders>
              <w:top w:val="nil"/>
              <w:left w:val="nil"/>
              <w:bottom w:val="single" w:sz="4" w:space="0" w:color="auto"/>
              <w:right w:val="single" w:sz="4" w:space="0" w:color="auto"/>
            </w:tcBorders>
            <w:shd w:val="clear" w:color="auto" w:fill="auto"/>
            <w:hideMark/>
          </w:tcPr>
          <w:p w14:paraId="59BFF9C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541 Baseline, 537 Follow-up</w:t>
            </w:r>
          </w:p>
        </w:tc>
        <w:tc>
          <w:tcPr>
            <w:tcW w:w="1075" w:type="dxa"/>
            <w:tcBorders>
              <w:top w:val="nil"/>
              <w:left w:val="nil"/>
              <w:bottom w:val="single" w:sz="4" w:space="0" w:color="auto"/>
              <w:right w:val="single" w:sz="4" w:space="0" w:color="auto"/>
            </w:tcBorders>
            <w:shd w:val="clear" w:color="auto" w:fill="auto"/>
            <w:hideMark/>
          </w:tcPr>
          <w:p w14:paraId="34DDC49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CA (Manitoba)</w:t>
            </w:r>
          </w:p>
        </w:tc>
        <w:tc>
          <w:tcPr>
            <w:tcW w:w="2126" w:type="dxa"/>
            <w:tcBorders>
              <w:top w:val="nil"/>
              <w:left w:val="nil"/>
              <w:bottom w:val="single" w:sz="4" w:space="0" w:color="auto"/>
              <w:right w:val="single" w:sz="4" w:space="0" w:color="auto"/>
            </w:tcBorders>
            <w:shd w:val="clear" w:color="auto" w:fill="auto"/>
            <w:hideMark/>
          </w:tcPr>
          <w:p w14:paraId="3ACBE6BE"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Pre-post operation, consecutive patients</w:t>
            </w:r>
          </w:p>
        </w:tc>
        <w:tc>
          <w:tcPr>
            <w:tcW w:w="3460" w:type="dxa"/>
            <w:tcBorders>
              <w:top w:val="nil"/>
              <w:left w:val="nil"/>
              <w:bottom w:val="single" w:sz="4" w:space="0" w:color="auto"/>
              <w:right w:val="single" w:sz="4" w:space="0" w:color="auto"/>
            </w:tcBorders>
            <w:shd w:val="clear" w:color="auto" w:fill="auto"/>
            <w:hideMark/>
          </w:tcPr>
          <w:p w14:paraId="3B5FD39A"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Patients with osteoarthritis, who are candidates for primary total joint replacement</w:t>
            </w:r>
          </w:p>
        </w:tc>
        <w:tc>
          <w:tcPr>
            <w:tcW w:w="1276" w:type="dxa"/>
            <w:tcBorders>
              <w:top w:val="nil"/>
              <w:left w:val="nil"/>
              <w:bottom w:val="single" w:sz="4" w:space="0" w:color="auto"/>
              <w:right w:val="single" w:sz="4" w:space="0" w:color="auto"/>
            </w:tcBorders>
            <w:shd w:val="clear" w:color="auto" w:fill="auto"/>
            <w:hideMark/>
          </w:tcPr>
          <w:p w14:paraId="664586D8"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56.0</w:t>
            </w:r>
          </w:p>
        </w:tc>
        <w:tc>
          <w:tcPr>
            <w:tcW w:w="1958" w:type="dxa"/>
            <w:tcBorders>
              <w:top w:val="nil"/>
              <w:left w:val="nil"/>
              <w:bottom w:val="single" w:sz="4" w:space="0" w:color="auto"/>
              <w:right w:val="single" w:sz="4" w:space="0" w:color="auto"/>
            </w:tcBorders>
            <w:shd w:val="clear" w:color="auto" w:fill="auto"/>
            <w:hideMark/>
          </w:tcPr>
          <w:p w14:paraId="14530CC0"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64.1 ±</w:t>
            </w:r>
            <w:r w:rsidRPr="00C51918" w:rsidDel="00094745">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10.3</w:t>
            </w:r>
          </w:p>
        </w:tc>
      </w:tr>
      <w:tr w:rsidR="007B741D" w:rsidRPr="00C51918" w14:paraId="1D173D88" w14:textId="77777777" w:rsidTr="008F42E4">
        <w:trPr>
          <w:trHeight w:val="138"/>
        </w:trPr>
        <w:tc>
          <w:tcPr>
            <w:tcW w:w="535" w:type="dxa"/>
            <w:tcBorders>
              <w:top w:val="nil"/>
              <w:left w:val="single" w:sz="4" w:space="0" w:color="auto"/>
              <w:bottom w:val="single" w:sz="4" w:space="0" w:color="auto"/>
              <w:right w:val="single" w:sz="4" w:space="0" w:color="auto"/>
            </w:tcBorders>
            <w:shd w:val="clear" w:color="auto" w:fill="auto"/>
            <w:noWrap/>
            <w:hideMark/>
          </w:tcPr>
          <w:p w14:paraId="59FEE5CF" w14:textId="0E1BC53C"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A7</w:t>
            </w:r>
            <w:r w:rsidR="002C5514">
              <w:rPr>
                <w:rFonts w:ascii="Arial" w:eastAsia="Times New Roman" w:hAnsi="Arial" w:cs="Arial"/>
                <w:color w:val="000000"/>
                <w:sz w:val="20"/>
                <w:szCs w:val="20"/>
                <w:lang w:eastAsia="de-DE"/>
              </w:rPr>
              <w:t>4</w:t>
            </w:r>
          </w:p>
        </w:tc>
        <w:tc>
          <w:tcPr>
            <w:tcW w:w="2250" w:type="dxa"/>
            <w:tcBorders>
              <w:top w:val="nil"/>
              <w:left w:val="nil"/>
              <w:bottom w:val="single" w:sz="4" w:space="0" w:color="auto"/>
              <w:right w:val="single" w:sz="4" w:space="0" w:color="auto"/>
            </w:tcBorders>
            <w:shd w:val="clear" w:color="auto" w:fill="auto"/>
            <w:hideMark/>
          </w:tcPr>
          <w:p w14:paraId="22C32B2A"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Crick 2018</w:t>
            </w:r>
          </w:p>
        </w:tc>
        <w:tc>
          <w:tcPr>
            <w:tcW w:w="1619" w:type="dxa"/>
            <w:tcBorders>
              <w:top w:val="nil"/>
              <w:left w:val="nil"/>
              <w:bottom w:val="single" w:sz="4" w:space="0" w:color="auto"/>
              <w:right w:val="single" w:sz="4" w:space="0" w:color="auto"/>
            </w:tcBorders>
            <w:shd w:val="clear" w:color="auto" w:fill="auto"/>
            <w:hideMark/>
          </w:tcPr>
          <w:p w14:paraId="345BB27D"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PROACTIVE: 495;</w:t>
            </w:r>
            <w:r w:rsidRPr="00C51918">
              <w:rPr>
                <w:rFonts w:ascii="Arial" w:eastAsia="Times New Roman" w:hAnsi="Arial" w:cs="Arial"/>
                <w:color w:val="000000"/>
                <w:sz w:val="20"/>
                <w:szCs w:val="20"/>
                <w:lang w:val="en-US" w:eastAsia="de-DE"/>
              </w:rPr>
              <w:br/>
              <w:t>TeamCare 225</w:t>
            </w:r>
          </w:p>
        </w:tc>
        <w:tc>
          <w:tcPr>
            <w:tcW w:w="1075" w:type="dxa"/>
            <w:tcBorders>
              <w:top w:val="nil"/>
              <w:left w:val="nil"/>
              <w:bottom w:val="single" w:sz="4" w:space="0" w:color="auto"/>
              <w:right w:val="single" w:sz="4" w:space="0" w:color="auto"/>
            </w:tcBorders>
            <w:shd w:val="clear" w:color="auto" w:fill="auto"/>
            <w:hideMark/>
          </w:tcPr>
          <w:p w14:paraId="3CDB4325"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CA</w:t>
            </w:r>
          </w:p>
        </w:tc>
        <w:tc>
          <w:tcPr>
            <w:tcW w:w="2126" w:type="dxa"/>
            <w:tcBorders>
              <w:top w:val="nil"/>
              <w:left w:val="nil"/>
              <w:bottom w:val="single" w:sz="4" w:space="0" w:color="auto"/>
              <w:right w:val="single" w:sz="4" w:space="0" w:color="auto"/>
            </w:tcBorders>
            <w:shd w:val="clear" w:color="auto" w:fill="auto"/>
            <w:hideMark/>
          </w:tcPr>
          <w:p w14:paraId="42ABC532"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data from two previously published studies; baseline and 12 mo after</w:t>
            </w:r>
          </w:p>
        </w:tc>
        <w:tc>
          <w:tcPr>
            <w:tcW w:w="3460" w:type="dxa"/>
            <w:tcBorders>
              <w:top w:val="nil"/>
              <w:left w:val="nil"/>
              <w:bottom w:val="single" w:sz="4" w:space="0" w:color="auto"/>
              <w:right w:val="single" w:sz="4" w:space="0" w:color="auto"/>
            </w:tcBorders>
            <w:shd w:val="clear" w:color="auto" w:fill="auto"/>
            <w:hideMark/>
          </w:tcPr>
          <w:p w14:paraId="52B8F870"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 xml:space="preserve">Two patient populations: n=495 adults post-discharge from general internal medicine ward (3L) and n=225 type 2 diabetes patients, who screened positive for depression symptoms (5L) </w:t>
            </w:r>
          </w:p>
        </w:tc>
        <w:tc>
          <w:tcPr>
            <w:tcW w:w="1276" w:type="dxa"/>
            <w:tcBorders>
              <w:top w:val="nil"/>
              <w:left w:val="nil"/>
              <w:bottom w:val="single" w:sz="4" w:space="0" w:color="auto"/>
              <w:right w:val="single" w:sz="4" w:space="0" w:color="auto"/>
            </w:tcBorders>
            <w:shd w:val="clear" w:color="auto" w:fill="auto"/>
            <w:hideMark/>
          </w:tcPr>
          <w:p w14:paraId="1D1FC26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PROACTIVE: 50.5; TeamCare: 56.0</w:t>
            </w:r>
          </w:p>
        </w:tc>
        <w:tc>
          <w:tcPr>
            <w:tcW w:w="1958" w:type="dxa"/>
            <w:tcBorders>
              <w:top w:val="nil"/>
              <w:left w:val="nil"/>
              <w:bottom w:val="single" w:sz="4" w:space="0" w:color="auto"/>
              <w:right w:val="single" w:sz="4" w:space="0" w:color="auto"/>
            </w:tcBorders>
            <w:shd w:val="clear" w:color="auto" w:fill="auto"/>
            <w:hideMark/>
          </w:tcPr>
          <w:p w14:paraId="66717122" w14:textId="372A1CB6"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 xml:space="preserve">PROACTIVE: 62.8 </w:t>
            </w:r>
            <w:r w:rsidR="00AF045B" w:rsidRPr="00C51918">
              <w:rPr>
                <w:rFonts w:ascii="Arial" w:eastAsia="Times New Roman" w:hAnsi="Arial" w:cs="Arial"/>
                <w:color w:val="000000"/>
                <w:sz w:val="20"/>
                <w:szCs w:val="20"/>
                <w:lang w:val="en-US" w:eastAsia="de-DE"/>
              </w:rPr>
              <w:t>±</w:t>
            </w:r>
            <w:r w:rsidRPr="00C51918">
              <w:rPr>
                <w:rFonts w:ascii="Arial" w:eastAsia="Times New Roman" w:hAnsi="Arial" w:cs="Arial"/>
                <w:color w:val="000000"/>
                <w:sz w:val="20"/>
                <w:szCs w:val="20"/>
                <w:lang w:eastAsia="de-DE"/>
              </w:rPr>
              <w:t xml:space="preserve"> 18.6,</w:t>
            </w:r>
          </w:p>
          <w:p w14:paraId="290E1A64" w14:textId="5C7FAB3F"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 xml:space="preserve">TeamCare: 59.8 </w:t>
            </w:r>
            <w:r w:rsidR="00AF045B" w:rsidRPr="00C51918">
              <w:rPr>
                <w:rFonts w:ascii="Arial" w:eastAsia="Times New Roman" w:hAnsi="Arial" w:cs="Arial"/>
                <w:color w:val="000000"/>
                <w:sz w:val="20"/>
                <w:szCs w:val="20"/>
                <w:lang w:val="en-US" w:eastAsia="de-DE"/>
              </w:rPr>
              <w:t>±</w:t>
            </w:r>
            <w:r w:rsidRPr="00C51918">
              <w:rPr>
                <w:rFonts w:ascii="Arial" w:eastAsia="Times New Roman" w:hAnsi="Arial" w:cs="Arial"/>
                <w:color w:val="000000"/>
                <w:sz w:val="20"/>
                <w:szCs w:val="20"/>
                <w:lang w:eastAsia="de-DE"/>
              </w:rPr>
              <w:t xml:space="preserve"> 10.3</w:t>
            </w:r>
          </w:p>
        </w:tc>
      </w:tr>
      <w:tr w:rsidR="007B741D" w:rsidRPr="00C51918" w14:paraId="1E83AE2A" w14:textId="77777777" w:rsidTr="008F42E4">
        <w:trPr>
          <w:trHeight w:val="149"/>
        </w:trPr>
        <w:tc>
          <w:tcPr>
            <w:tcW w:w="535" w:type="dxa"/>
            <w:tcBorders>
              <w:top w:val="nil"/>
              <w:left w:val="single" w:sz="4" w:space="0" w:color="auto"/>
              <w:bottom w:val="single" w:sz="4" w:space="0" w:color="auto"/>
              <w:right w:val="single" w:sz="4" w:space="0" w:color="auto"/>
            </w:tcBorders>
            <w:shd w:val="clear" w:color="auto" w:fill="auto"/>
            <w:noWrap/>
            <w:hideMark/>
          </w:tcPr>
          <w:p w14:paraId="1FA03DA9" w14:textId="5A6A44F8"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A7</w:t>
            </w:r>
            <w:r w:rsidR="002C5514">
              <w:rPr>
                <w:rFonts w:ascii="Arial" w:eastAsia="Times New Roman" w:hAnsi="Arial" w:cs="Arial"/>
                <w:color w:val="000000"/>
                <w:sz w:val="20"/>
                <w:szCs w:val="20"/>
                <w:lang w:eastAsia="de-DE"/>
              </w:rPr>
              <w:t>5</w:t>
            </w:r>
          </w:p>
        </w:tc>
        <w:tc>
          <w:tcPr>
            <w:tcW w:w="2250" w:type="dxa"/>
            <w:tcBorders>
              <w:top w:val="nil"/>
              <w:left w:val="nil"/>
              <w:bottom w:val="single" w:sz="4" w:space="0" w:color="auto"/>
              <w:right w:val="single" w:sz="4" w:space="0" w:color="auto"/>
            </w:tcBorders>
            <w:shd w:val="clear" w:color="auto" w:fill="auto"/>
            <w:hideMark/>
          </w:tcPr>
          <w:p w14:paraId="616A392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Easten 2018</w:t>
            </w:r>
          </w:p>
        </w:tc>
        <w:tc>
          <w:tcPr>
            <w:tcW w:w="1619" w:type="dxa"/>
            <w:tcBorders>
              <w:top w:val="nil"/>
              <w:left w:val="nil"/>
              <w:bottom w:val="single" w:sz="4" w:space="0" w:color="auto"/>
              <w:right w:val="single" w:sz="4" w:space="0" w:color="auto"/>
            </w:tcBorders>
            <w:shd w:val="clear" w:color="auto" w:fill="auto"/>
            <w:hideMark/>
          </w:tcPr>
          <w:p w14:paraId="431FBFA6"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541</w:t>
            </w:r>
          </w:p>
        </w:tc>
        <w:tc>
          <w:tcPr>
            <w:tcW w:w="1075" w:type="dxa"/>
            <w:tcBorders>
              <w:top w:val="nil"/>
              <w:left w:val="nil"/>
              <w:bottom w:val="single" w:sz="4" w:space="0" w:color="auto"/>
              <w:right w:val="single" w:sz="4" w:space="0" w:color="auto"/>
            </w:tcBorders>
            <w:shd w:val="clear" w:color="auto" w:fill="auto"/>
            <w:hideMark/>
          </w:tcPr>
          <w:p w14:paraId="34081068"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AU</w:t>
            </w:r>
          </w:p>
        </w:tc>
        <w:tc>
          <w:tcPr>
            <w:tcW w:w="2126" w:type="dxa"/>
            <w:tcBorders>
              <w:top w:val="nil"/>
              <w:left w:val="nil"/>
              <w:bottom w:val="single" w:sz="4" w:space="0" w:color="auto"/>
              <w:right w:val="single" w:sz="4" w:space="0" w:color="auto"/>
            </w:tcBorders>
            <w:shd w:val="clear" w:color="auto" w:fill="auto"/>
            <w:hideMark/>
          </w:tcPr>
          <w:p w14:paraId="346A3C1A"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 </w:t>
            </w:r>
          </w:p>
        </w:tc>
        <w:tc>
          <w:tcPr>
            <w:tcW w:w="3460" w:type="dxa"/>
            <w:tcBorders>
              <w:top w:val="nil"/>
              <w:left w:val="nil"/>
              <w:bottom w:val="single" w:sz="4" w:space="0" w:color="auto"/>
              <w:right w:val="single" w:sz="4" w:space="0" w:color="auto"/>
            </w:tcBorders>
            <w:shd w:val="clear" w:color="auto" w:fill="auto"/>
            <w:hideMark/>
          </w:tcPr>
          <w:p w14:paraId="6A906E82"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Permanent residents of 17 residential aged care facilities across 4 states of AU</w:t>
            </w:r>
          </w:p>
        </w:tc>
        <w:tc>
          <w:tcPr>
            <w:tcW w:w="1276" w:type="dxa"/>
            <w:tcBorders>
              <w:top w:val="nil"/>
              <w:left w:val="nil"/>
              <w:bottom w:val="single" w:sz="4" w:space="0" w:color="auto"/>
              <w:right w:val="single" w:sz="4" w:space="0" w:color="auto"/>
            </w:tcBorders>
            <w:shd w:val="clear" w:color="auto" w:fill="auto"/>
            <w:hideMark/>
          </w:tcPr>
          <w:p w14:paraId="41EC72DA"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74.5</w:t>
            </w:r>
          </w:p>
        </w:tc>
        <w:tc>
          <w:tcPr>
            <w:tcW w:w="1958" w:type="dxa"/>
            <w:tcBorders>
              <w:top w:val="nil"/>
              <w:left w:val="nil"/>
              <w:bottom w:val="single" w:sz="4" w:space="0" w:color="auto"/>
              <w:right w:val="single" w:sz="4" w:space="0" w:color="auto"/>
            </w:tcBorders>
            <w:shd w:val="clear" w:color="auto" w:fill="auto"/>
            <w:hideMark/>
          </w:tcPr>
          <w:p w14:paraId="26FEF82D"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85.5 ±</w:t>
            </w:r>
            <w:r w:rsidRPr="00C51918" w:rsidDel="005A6E66">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8.5</w:t>
            </w:r>
          </w:p>
        </w:tc>
      </w:tr>
      <w:tr w:rsidR="007B741D" w:rsidRPr="00C51918" w14:paraId="663B5B38" w14:textId="77777777" w:rsidTr="008F42E4">
        <w:trPr>
          <w:trHeight w:val="881"/>
        </w:trPr>
        <w:tc>
          <w:tcPr>
            <w:tcW w:w="535" w:type="dxa"/>
            <w:tcBorders>
              <w:top w:val="nil"/>
              <w:left w:val="single" w:sz="4" w:space="0" w:color="auto"/>
              <w:bottom w:val="single" w:sz="4" w:space="0" w:color="auto"/>
              <w:right w:val="single" w:sz="4" w:space="0" w:color="auto"/>
            </w:tcBorders>
            <w:shd w:val="clear" w:color="auto" w:fill="auto"/>
            <w:noWrap/>
            <w:hideMark/>
          </w:tcPr>
          <w:p w14:paraId="3CBD569A" w14:textId="39E4C472"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A7</w:t>
            </w:r>
            <w:r w:rsidR="002C5514">
              <w:rPr>
                <w:rFonts w:ascii="Arial" w:eastAsia="Times New Roman" w:hAnsi="Arial" w:cs="Arial"/>
                <w:color w:val="000000"/>
                <w:sz w:val="20"/>
                <w:szCs w:val="20"/>
                <w:lang w:eastAsia="de-DE"/>
              </w:rPr>
              <w:t>6</w:t>
            </w:r>
          </w:p>
        </w:tc>
        <w:tc>
          <w:tcPr>
            <w:tcW w:w="2250" w:type="dxa"/>
            <w:tcBorders>
              <w:top w:val="nil"/>
              <w:left w:val="nil"/>
              <w:bottom w:val="single" w:sz="4" w:space="0" w:color="auto"/>
              <w:right w:val="single" w:sz="4" w:space="0" w:color="auto"/>
            </w:tcBorders>
            <w:shd w:val="clear" w:color="auto" w:fill="auto"/>
            <w:hideMark/>
          </w:tcPr>
          <w:p w14:paraId="46B02783"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Efthymiadou 2018</w:t>
            </w:r>
          </w:p>
        </w:tc>
        <w:tc>
          <w:tcPr>
            <w:tcW w:w="1619" w:type="dxa"/>
            <w:tcBorders>
              <w:top w:val="nil"/>
              <w:left w:val="nil"/>
              <w:bottom w:val="single" w:sz="4" w:space="0" w:color="auto"/>
              <w:right w:val="single" w:sz="4" w:space="0" w:color="auto"/>
            </w:tcBorders>
            <w:shd w:val="clear" w:color="auto" w:fill="auto"/>
            <w:hideMark/>
          </w:tcPr>
          <w:p w14:paraId="6EE8B70F"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675</w:t>
            </w:r>
          </w:p>
        </w:tc>
        <w:tc>
          <w:tcPr>
            <w:tcW w:w="1075" w:type="dxa"/>
            <w:tcBorders>
              <w:top w:val="nil"/>
              <w:left w:val="nil"/>
              <w:bottom w:val="single" w:sz="4" w:space="0" w:color="auto"/>
              <w:right w:val="single" w:sz="4" w:space="0" w:color="auto"/>
            </w:tcBorders>
            <w:shd w:val="clear" w:color="auto" w:fill="auto"/>
            <w:hideMark/>
          </w:tcPr>
          <w:p w14:paraId="70C3BEEB"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EU, AU, Brazil, CN, ID, JP, Malaysia, Kyrgyzstan, Philippines, SG, USA</w:t>
            </w:r>
          </w:p>
        </w:tc>
        <w:tc>
          <w:tcPr>
            <w:tcW w:w="2126" w:type="dxa"/>
            <w:tcBorders>
              <w:top w:val="nil"/>
              <w:left w:val="nil"/>
              <w:bottom w:val="single" w:sz="4" w:space="0" w:color="auto"/>
              <w:right w:val="single" w:sz="4" w:space="0" w:color="auto"/>
            </w:tcBorders>
            <w:shd w:val="clear" w:color="auto" w:fill="auto"/>
            <w:hideMark/>
          </w:tcPr>
          <w:p w14:paraId="208042F8"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Cross-sectional</w:t>
            </w:r>
          </w:p>
        </w:tc>
        <w:tc>
          <w:tcPr>
            <w:tcW w:w="3460" w:type="dxa"/>
            <w:tcBorders>
              <w:top w:val="nil"/>
              <w:left w:val="nil"/>
              <w:bottom w:val="single" w:sz="4" w:space="0" w:color="auto"/>
              <w:right w:val="single" w:sz="4" w:space="0" w:color="auto"/>
            </w:tcBorders>
            <w:shd w:val="clear" w:color="auto" w:fill="auto"/>
            <w:hideMark/>
          </w:tcPr>
          <w:p w14:paraId="7395F8D6"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Adults with rare conditions (breast cancer, rare cancers, multiple sclerosis, rheumatoid arthritis, rare diseases)</w:t>
            </w:r>
          </w:p>
        </w:tc>
        <w:tc>
          <w:tcPr>
            <w:tcW w:w="1276" w:type="dxa"/>
            <w:tcBorders>
              <w:top w:val="nil"/>
              <w:left w:val="nil"/>
              <w:bottom w:val="single" w:sz="4" w:space="0" w:color="auto"/>
              <w:right w:val="single" w:sz="4" w:space="0" w:color="auto"/>
            </w:tcBorders>
            <w:shd w:val="clear" w:color="auto" w:fill="auto"/>
            <w:hideMark/>
          </w:tcPr>
          <w:p w14:paraId="5B78144A"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85.0</w:t>
            </w:r>
          </w:p>
        </w:tc>
        <w:tc>
          <w:tcPr>
            <w:tcW w:w="1958" w:type="dxa"/>
            <w:tcBorders>
              <w:top w:val="nil"/>
              <w:left w:val="nil"/>
              <w:bottom w:val="single" w:sz="4" w:space="0" w:color="auto"/>
              <w:right w:val="single" w:sz="4" w:space="0" w:color="auto"/>
            </w:tcBorders>
            <w:shd w:val="clear" w:color="auto" w:fill="auto"/>
            <w:hideMark/>
          </w:tcPr>
          <w:p w14:paraId="28AF401D"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47 ± 12.8</w:t>
            </w:r>
          </w:p>
        </w:tc>
      </w:tr>
      <w:tr w:rsidR="007B741D" w:rsidRPr="00C51918" w14:paraId="322CAEDA" w14:textId="77777777" w:rsidTr="008F42E4">
        <w:trPr>
          <w:trHeight w:val="70"/>
        </w:trPr>
        <w:tc>
          <w:tcPr>
            <w:tcW w:w="535" w:type="dxa"/>
            <w:tcBorders>
              <w:top w:val="nil"/>
              <w:left w:val="single" w:sz="4" w:space="0" w:color="auto"/>
              <w:bottom w:val="single" w:sz="4" w:space="0" w:color="auto"/>
              <w:right w:val="single" w:sz="4" w:space="0" w:color="auto"/>
            </w:tcBorders>
            <w:shd w:val="clear" w:color="auto" w:fill="auto"/>
            <w:noWrap/>
            <w:hideMark/>
          </w:tcPr>
          <w:p w14:paraId="0E276683" w14:textId="185127E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w:t>
            </w:r>
            <w:r w:rsidR="002C5514">
              <w:rPr>
                <w:rFonts w:ascii="Arial" w:eastAsia="Times New Roman" w:hAnsi="Arial" w:cs="Arial"/>
                <w:color w:val="000000"/>
                <w:sz w:val="20"/>
                <w:szCs w:val="20"/>
                <w:lang w:eastAsia="de-DE"/>
              </w:rPr>
              <w:t>79</w:t>
            </w:r>
          </w:p>
        </w:tc>
        <w:tc>
          <w:tcPr>
            <w:tcW w:w="2250" w:type="dxa"/>
            <w:tcBorders>
              <w:top w:val="nil"/>
              <w:left w:val="nil"/>
              <w:bottom w:val="single" w:sz="4" w:space="0" w:color="auto"/>
              <w:right w:val="single" w:sz="4" w:space="0" w:color="auto"/>
            </w:tcBorders>
            <w:shd w:val="clear" w:color="auto" w:fill="auto"/>
            <w:hideMark/>
          </w:tcPr>
          <w:p w14:paraId="18946A0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Fan 2018</w:t>
            </w:r>
          </w:p>
        </w:tc>
        <w:tc>
          <w:tcPr>
            <w:tcW w:w="1619" w:type="dxa"/>
            <w:tcBorders>
              <w:top w:val="nil"/>
              <w:left w:val="nil"/>
              <w:bottom w:val="single" w:sz="4" w:space="0" w:color="auto"/>
              <w:right w:val="single" w:sz="4" w:space="0" w:color="auto"/>
            </w:tcBorders>
            <w:shd w:val="clear" w:color="auto" w:fill="auto"/>
            <w:hideMark/>
          </w:tcPr>
          <w:p w14:paraId="10B4A8D3"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1,710</w:t>
            </w:r>
          </w:p>
        </w:tc>
        <w:tc>
          <w:tcPr>
            <w:tcW w:w="1075" w:type="dxa"/>
            <w:tcBorders>
              <w:top w:val="nil"/>
              <w:left w:val="nil"/>
              <w:bottom w:val="single" w:sz="4" w:space="0" w:color="auto"/>
              <w:right w:val="single" w:sz="4" w:space="0" w:color="auto"/>
            </w:tcBorders>
            <w:shd w:val="clear" w:color="auto" w:fill="auto"/>
            <w:hideMark/>
          </w:tcPr>
          <w:p w14:paraId="7DBD5A0D"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UK</w:t>
            </w:r>
          </w:p>
        </w:tc>
        <w:tc>
          <w:tcPr>
            <w:tcW w:w="2126" w:type="dxa"/>
            <w:tcBorders>
              <w:top w:val="nil"/>
              <w:left w:val="nil"/>
              <w:bottom w:val="single" w:sz="4" w:space="0" w:color="auto"/>
              <w:right w:val="single" w:sz="4" w:space="0" w:color="auto"/>
            </w:tcBorders>
            <w:shd w:val="clear" w:color="auto" w:fill="auto"/>
            <w:hideMark/>
          </w:tcPr>
          <w:p w14:paraId="643495CA"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Prospective: Baseline and 100 days after</w:t>
            </w:r>
          </w:p>
        </w:tc>
        <w:tc>
          <w:tcPr>
            <w:tcW w:w="3460" w:type="dxa"/>
            <w:tcBorders>
              <w:top w:val="nil"/>
              <w:left w:val="nil"/>
              <w:bottom w:val="single" w:sz="4" w:space="0" w:color="auto"/>
              <w:right w:val="single" w:sz="4" w:space="0" w:color="auto"/>
            </w:tcBorders>
            <w:shd w:val="clear" w:color="auto" w:fill="auto"/>
            <w:hideMark/>
          </w:tcPr>
          <w:p w14:paraId="506343F8"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Patients with Parkinson’s and Non-Parkinson’s disease, who have android or IOS mobile phones/tablets</w:t>
            </w:r>
          </w:p>
        </w:tc>
        <w:tc>
          <w:tcPr>
            <w:tcW w:w="1276" w:type="dxa"/>
            <w:tcBorders>
              <w:top w:val="nil"/>
              <w:left w:val="nil"/>
              <w:bottom w:val="single" w:sz="4" w:space="0" w:color="auto"/>
              <w:right w:val="single" w:sz="4" w:space="0" w:color="auto"/>
            </w:tcBorders>
            <w:shd w:val="clear" w:color="auto" w:fill="auto"/>
            <w:hideMark/>
          </w:tcPr>
          <w:p w14:paraId="0B3355EB"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 xml:space="preserve">Parkinsons: 47.7; Non-Parkinsons: </w:t>
            </w:r>
            <w:r w:rsidRPr="00C51918">
              <w:rPr>
                <w:rFonts w:ascii="Arial" w:hAnsi="Arial" w:cs="Arial"/>
                <w:sz w:val="20"/>
                <w:szCs w:val="20"/>
              </w:rPr>
              <w:t>67.6</w:t>
            </w:r>
          </w:p>
        </w:tc>
        <w:tc>
          <w:tcPr>
            <w:tcW w:w="1958" w:type="dxa"/>
            <w:tcBorders>
              <w:top w:val="nil"/>
              <w:left w:val="nil"/>
              <w:bottom w:val="single" w:sz="4" w:space="0" w:color="auto"/>
              <w:right w:val="single" w:sz="4" w:space="0" w:color="auto"/>
            </w:tcBorders>
            <w:shd w:val="clear" w:color="auto" w:fill="auto"/>
            <w:hideMark/>
          </w:tcPr>
          <w:p w14:paraId="4B73BD2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Parkinsons 62.6 ± 7.47</w:t>
            </w:r>
            <w:r w:rsidRPr="00C51918">
              <w:rPr>
                <w:rFonts w:ascii="Arial" w:eastAsia="Times New Roman" w:hAnsi="Arial" w:cs="Arial"/>
                <w:color w:val="000000"/>
                <w:sz w:val="20"/>
                <w:szCs w:val="20"/>
                <w:lang w:eastAsia="de-DE"/>
              </w:rPr>
              <w:br/>
              <w:t>Non-Parkinsons 59.7 ± 7.17</w:t>
            </w:r>
          </w:p>
        </w:tc>
      </w:tr>
      <w:tr w:rsidR="007B741D" w:rsidRPr="00C51918" w14:paraId="307C271E" w14:textId="77777777" w:rsidTr="008F42E4">
        <w:trPr>
          <w:trHeight w:val="279"/>
        </w:trPr>
        <w:tc>
          <w:tcPr>
            <w:tcW w:w="535" w:type="dxa"/>
            <w:tcBorders>
              <w:top w:val="nil"/>
              <w:left w:val="single" w:sz="4" w:space="0" w:color="auto"/>
              <w:bottom w:val="single" w:sz="4" w:space="0" w:color="auto"/>
              <w:right w:val="single" w:sz="4" w:space="0" w:color="auto"/>
            </w:tcBorders>
            <w:shd w:val="clear" w:color="auto" w:fill="auto"/>
            <w:noWrap/>
            <w:hideMark/>
          </w:tcPr>
          <w:p w14:paraId="773CBCAE" w14:textId="7C747E43"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A8</w:t>
            </w:r>
            <w:r w:rsidR="002C5514">
              <w:rPr>
                <w:rFonts w:ascii="Arial" w:eastAsia="Times New Roman" w:hAnsi="Arial" w:cs="Arial"/>
                <w:color w:val="000000"/>
                <w:sz w:val="20"/>
                <w:szCs w:val="20"/>
                <w:lang w:eastAsia="de-DE"/>
              </w:rPr>
              <w:t>0</w:t>
            </w:r>
          </w:p>
        </w:tc>
        <w:tc>
          <w:tcPr>
            <w:tcW w:w="2250" w:type="dxa"/>
            <w:tcBorders>
              <w:top w:val="nil"/>
              <w:left w:val="nil"/>
              <w:bottom w:val="single" w:sz="4" w:space="0" w:color="auto"/>
              <w:right w:val="single" w:sz="4" w:space="0" w:color="auto"/>
            </w:tcBorders>
            <w:shd w:val="clear" w:color="auto" w:fill="auto"/>
            <w:hideMark/>
          </w:tcPr>
          <w:p w14:paraId="701F5718"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Ge 2018</w:t>
            </w:r>
          </w:p>
        </w:tc>
        <w:tc>
          <w:tcPr>
            <w:tcW w:w="1619" w:type="dxa"/>
            <w:tcBorders>
              <w:top w:val="nil"/>
              <w:left w:val="nil"/>
              <w:bottom w:val="single" w:sz="4" w:space="0" w:color="auto"/>
              <w:right w:val="single" w:sz="4" w:space="0" w:color="auto"/>
            </w:tcBorders>
            <w:shd w:val="clear" w:color="auto" w:fill="auto"/>
            <w:hideMark/>
          </w:tcPr>
          <w:p w14:paraId="7D5D2588"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1,932</w:t>
            </w:r>
          </w:p>
        </w:tc>
        <w:tc>
          <w:tcPr>
            <w:tcW w:w="1075" w:type="dxa"/>
            <w:tcBorders>
              <w:top w:val="nil"/>
              <w:left w:val="nil"/>
              <w:bottom w:val="single" w:sz="4" w:space="0" w:color="auto"/>
              <w:right w:val="single" w:sz="4" w:space="0" w:color="auto"/>
            </w:tcBorders>
            <w:shd w:val="clear" w:color="auto" w:fill="auto"/>
            <w:hideMark/>
          </w:tcPr>
          <w:p w14:paraId="7975CF4F"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SG</w:t>
            </w:r>
          </w:p>
        </w:tc>
        <w:tc>
          <w:tcPr>
            <w:tcW w:w="2126" w:type="dxa"/>
            <w:tcBorders>
              <w:top w:val="nil"/>
              <w:left w:val="nil"/>
              <w:bottom w:val="single" w:sz="4" w:space="0" w:color="auto"/>
              <w:right w:val="single" w:sz="4" w:space="0" w:color="auto"/>
            </w:tcBorders>
            <w:shd w:val="clear" w:color="auto" w:fill="auto"/>
            <w:hideMark/>
          </w:tcPr>
          <w:p w14:paraId="379F021C"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Cross-sectional</w:t>
            </w:r>
          </w:p>
        </w:tc>
        <w:tc>
          <w:tcPr>
            <w:tcW w:w="3460" w:type="dxa"/>
            <w:tcBorders>
              <w:top w:val="nil"/>
              <w:left w:val="nil"/>
              <w:bottom w:val="single" w:sz="4" w:space="0" w:color="auto"/>
              <w:right w:val="single" w:sz="4" w:space="0" w:color="auto"/>
            </w:tcBorders>
            <w:shd w:val="clear" w:color="auto" w:fill="auto"/>
            <w:hideMark/>
          </w:tcPr>
          <w:p w14:paraId="6A20C21D"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General population (Community dwelling adults)</w:t>
            </w:r>
          </w:p>
        </w:tc>
        <w:tc>
          <w:tcPr>
            <w:tcW w:w="1276" w:type="dxa"/>
            <w:tcBorders>
              <w:top w:val="nil"/>
              <w:left w:val="nil"/>
              <w:bottom w:val="single" w:sz="4" w:space="0" w:color="auto"/>
              <w:right w:val="single" w:sz="4" w:space="0" w:color="auto"/>
            </w:tcBorders>
            <w:shd w:val="clear" w:color="auto" w:fill="auto"/>
            <w:hideMark/>
          </w:tcPr>
          <w:p w14:paraId="05C3B97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56.1</w:t>
            </w:r>
          </w:p>
        </w:tc>
        <w:tc>
          <w:tcPr>
            <w:tcW w:w="1958" w:type="dxa"/>
            <w:tcBorders>
              <w:top w:val="nil"/>
              <w:left w:val="nil"/>
              <w:bottom w:val="single" w:sz="4" w:space="0" w:color="auto"/>
              <w:right w:val="single" w:sz="4" w:space="0" w:color="auto"/>
            </w:tcBorders>
            <w:shd w:val="clear" w:color="auto" w:fill="auto"/>
            <w:hideMark/>
          </w:tcPr>
          <w:p w14:paraId="40AFB9EA"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51.3 ± 17.2</w:t>
            </w:r>
          </w:p>
        </w:tc>
      </w:tr>
      <w:tr w:rsidR="007B741D" w:rsidRPr="00C51918" w14:paraId="35FE33C0" w14:textId="77777777" w:rsidTr="008F42E4">
        <w:trPr>
          <w:trHeight w:val="421"/>
        </w:trPr>
        <w:tc>
          <w:tcPr>
            <w:tcW w:w="535" w:type="dxa"/>
            <w:tcBorders>
              <w:top w:val="nil"/>
              <w:left w:val="single" w:sz="4" w:space="0" w:color="auto"/>
              <w:bottom w:val="single" w:sz="4" w:space="0" w:color="auto"/>
              <w:right w:val="single" w:sz="4" w:space="0" w:color="auto"/>
            </w:tcBorders>
            <w:shd w:val="clear" w:color="auto" w:fill="auto"/>
            <w:noWrap/>
            <w:hideMark/>
          </w:tcPr>
          <w:p w14:paraId="25F56CF6" w14:textId="1C1CDD22"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A8</w:t>
            </w:r>
            <w:r w:rsidR="002C5514">
              <w:rPr>
                <w:rFonts w:ascii="Arial" w:eastAsia="Times New Roman" w:hAnsi="Arial" w:cs="Arial"/>
                <w:color w:val="000000"/>
                <w:sz w:val="20"/>
                <w:szCs w:val="20"/>
                <w:lang w:eastAsia="de-DE"/>
              </w:rPr>
              <w:t>1</w:t>
            </w:r>
          </w:p>
        </w:tc>
        <w:tc>
          <w:tcPr>
            <w:tcW w:w="2250" w:type="dxa"/>
            <w:tcBorders>
              <w:top w:val="nil"/>
              <w:left w:val="nil"/>
              <w:bottom w:val="single" w:sz="4" w:space="0" w:color="auto"/>
              <w:right w:val="single" w:sz="4" w:space="0" w:color="auto"/>
            </w:tcBorders>
            <w:shd w:val="clear" w:color="auto" w:fill="auto"/>
            <w:hideMark/>
          </w:tcPr>
          <w:p w14:paraId="5361E2A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Hernandez 2018</w:t>
            </w:r>
          </w:p>
        </w:tc>
        <w:tc>
          <w:tcPr>
            <w:tcW w:w="1619" w:type="dxa"/>
            <w:tcBorders>
              <w:top w:val="nil"/>
              <w:left w:val="nil"/>
              <w:bottom w:val="single" w:sz="4" w:space="0" w:color="auto"/>
              <w:right w:val="single" w:sz="4" w:space="0" w:color="auto"/>
            </w:tcBorders>
            <w:shd w:val="clear" w:color="auto" w:fill="auto"/>
            <w:hideMark/>
          </w:tcPr>
          <w:p w14:paraId="6D40C681"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20,587</w:t>
            </w:r>
          </w:p>
        </w:tc>
        <w:tc>
          <w:tcPr>
            <w:tcW w:w="1075" w:type="dxa"/>
            <w:tcBorders>
              <w:top w:val="nil"/>
              <w:left w:val="nil"/>
              <w:bottom w:val="single" w:sz="4" w:space="0" w:color="auto"/>
              <w:right w:val="single" w:sz="4" w:space="0" w:color="auto"/>
            </w:tcBorders>
            <w:shd w:val="clear" w:color="auto" w:fill="auto"/>
            <w:hideMark/>
          </w:tcPr>
          <w:p w14:paraId="690C38A6"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ESP</w:t>
            </w:r>
          </w:p>
        </w:tc>
        <w:tc>
          <w:tcPr>
            <w:tcW w:w="2126" w:type="dxa"/>
            <w:tcBorders>
              <w:top w:val="nil"/>
              <w:left w:val="nil"/>
              <w:bottom w:val="single" w:sz="4" w:space="0" w:color="auto"/>
              <w:right w:val="single" w:sz="4" w:space="0" w:color="auto"/>
            </w:tcBorders>
            <w:shd w:val="clear" w:color="auto" w:fill="auto"/>
            <w:hideMark/>
          </w:tcPr>
          <w:p w14:paraId="14E626D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Cross-sectional</w:t>
            </w:r>
          </w:p>
        </w:tc>
        <w:tc>
          <w:tcPr>
            <w:tcW w:w="3460" w:type="dxa"/>
            <w:tcBorders>
              <w:top w:val="nil"/>
              <w:left w:val="nil"/>
              <w:bottom w:val="single" w:sz="4" w:space="0" w:color="auto"/>
              <w:right w:val="single" w:sz="4" w:space="0" w:color="auto"/>
            </w:tcBorders>
            <w:shd w:val="clear" w:color="auto" w:fill="auto"/>
            <w:hideMark/>
          </w:tcPr>
          <w:p w14:paraId="5C6C436B"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General population (Spanish National Health Survey 2011-2012)</w:t>
            </w:r>
          </w:p>
        </w:tc>
        <w:tc>
          <w:tcPr>
            <w:tcW w:w="1276" w:type="dxa"/>
            <w:tcBorders>
              <w:top w:val="nil"/>
              <w:left w:val="nil"/>
              <w:bottom w:val="single" w:sz="4" w:space="0" w:color="auto"/>
              <w:right w:val="single" w:sz="4" w:space="0" w:color="auto"/>
            </w:tcBorders>
            <w:shd w:val="clear" w:color="auto" w:fill="auto"/>
            <w:hideMark/>
          </w:tcPr>
          <w:p w14:paraId="406346BF"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54.3</w:t>
            </w:r>
          </w:p>
        </w:tc>
        <w:tc>
          <w:tcPr>
            <w:tcW w:w="1958" w:type="dxa"/>
            <w:tcBorders>
              <w:top w:val="nil"/>
              <w:left w:val="nil"/>
              <w:bottom w:val="single" w:sz="4" w:space="0" w:color="auto"/>
              <w:right w:val="single" w:sz="4" w:space="0" w:color="auto"/>
            </w:tcBorders>
            <w:shd w:val="clear" w:color="auto" w:fill="auto"/>
            <w:hideMark/>
          </w:tcPr>
          <w:p w14:paraId="3B9DF64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48 ±</w:t>
            </w:r>
            <w:r w:rsidRPr="00C51918" w:rsidDel="005A6E66">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18</w:t>
            </w:r>
          </w:p>
        </w:tc>
      </w:tr>
      <w:tr w:rsidR="007B741D" w:rsidRPr="00C51918" w14:paraId="35B8D204" w14:textId="77777777" w:rsidTr="008F42E4">
        <w:trPr>
          <w:trHeight w:val="70"/>
        </w:trPr>
        <w:tc>
          <w:tcPr>
            <w:tcW w:w="535" w:type="dxa"/>
            <w:tcBorders>
              <w:top w:val="nil"/>
              <w:left w:val="single" w:sz="4" w:space="0" w:color="auto"/>
              <w:bottom w:val="single" w:sz="4" w:space="0" w:color="auto"/>
              <w:right w:val="single" w:sz="4" w:space="0" w:color="auto"/>
            </w:tcBorders>
            <w:shd w:val="clear" w:color="auto" w:fill="auto"/>
            <w:noWrap/>
            <w:hideMark/>
          </w:tcPr>
          <w:p w14:paraId="74140F6F" w14:textId="1A5C2085"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A8</w:t>
            </w:r>
            <w:r w:rsidR="002C5514">
              <w:rPr>
                <w:rFonts w:ascii="Arial" w:eastAsia="Times New Roman" w:hAnsi="Arial" w:cs="Arial"/>
                <w:color w:val="000000"/>
                <w:sz w:val="20"/>
                <w:szCs w:val="20"/>
                <w:lang w:eastAsia="de-DE"/>
              </w:rPr>
              <w:t>2</w:t>
            </w:r>
          </w:p>
        </w:tc>
        <w:tc>
          <w:tcPr>
            <w:tcW w:w="2250" w:type="dxa"/>
            <w:tcBorders>
              <w:top w:val="nil"/>
              <w:left w:val="nil"/>
              <w:bottom w:val="single" w:sz="4" w:space="0" w:color="auto"/>
              <w:right w:val="single" w:sz="4" w:space="0" w:color="auto"/>
            </w:tcBorders>
            <w:shd w:val="clear" w:color="auto" w:fill="auto"/>
            <w:hideMark/>
          </w:tcPr>
          <w:p w14:paraId="40A1087D"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Huber 2018</w:t>
            </w:r>
          </w:p>
        </w:tc>
        <w:tc>
          <w:tcPr>
            <w:tcW w:w="1619" w:type="dxa"/>
            <w:tcBorders>
              <w:top w:val="nil"/>
              <w:left w:val="nil"/>
              <w:bottom w:val="single" w:sz="4" w:space="0" w:color="auto"/>
              <w:right w:val="single" w:sz="4" w:space="0" w:color="auto"/>
            </w:tcBorders>
            <w:shd w:val="clear" w:color="auto" w:fill="auto"/>
            <w:hideMark/>
          </w:tcPr>
          <w:p w14:paraId="7CCF844A"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 xml:space="preserve">3,739 </w:t>
            </w:r>
          </w:p>
        </w:tc>
        <w:tc>
          <w:tcPr>
            <w:tcW w:w="1075" w:type="dxa"/>
            <w:tcBorders>
              <w:top w:val="nil"/>
              <w:left w:val="nil"/>
              <w:bottom w:val="single" w:sz="4" w:space="0" w:color="auto"/>
              <w:right w:val="single" w:sz="4" w:space="0" w:color="auto"/>
            </w:tcBorders>
            <w:shd w:val="clear" w:color="auto" w:fill="auto"/>
            <w:hideMark/>
          </w:tcPr>
          <w:p w14:paraId="401305C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GER</w:t>
            </w:r>
          </w:p>
        </w:tc>
        <w:tc>
          <w:tcPr>
            <w:tcW w:w="2126" w:type="dxa"/>
            <w:tcBorders>
              <w:top w:val="nil"/>
              <w:left w:val="nil"/>
              <w:bottom w:val="single" w:sz="4" w:space="0" w:color="auto"/>
              <w:right w:val="single" w:sz="4" w:space="0" w:color="auto"/>
            </w:tcBorders>
            <w:shd w:val="clear" w:color="auto" w:fill="auto"/>
            <w:hideMark/>
          </w:tcPr>
          <w:p w14:paraId="34D105D9"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 xml:space="preserve">3 annual cross-sectional surveys, merged </w:t>
            </w:r>
          </w:p>
        </w:tc>
        <w:tc>
          <w:tcPr>
            <w:tcW w:w="3460" w:type="dxa"/>
            <w:tcBorders>
              <w:top w:val="nil"/>
              <w:left w:val="nil"/>
              <w:bottom w:val="single" w:sz="4" w:space="0" w:color="auto"/>
              <w:right w:val="single" w:sz="4" w:space="0" w:color="auto"/>
            </w:tcBorders>
            <w:shd w:val="clear" w:color="auto" w:fill="auto"/>
            <w:hideMark/>
          </w:tcPr>
          <w:p w14:paraId="51DA20E9"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 xml:space="preserve">Population survey (2012, 2013, 2014) </w:t>
            </w:r>
          </w:p>
        </w:tc>
        <w:tc>
          <w:tcPr>
            <w:tcW w:w="1276" w:type="dxa"/>
            <w:tcBorders>
              <w:top w:val="nil"/>
              <w:left w:val="nil"/>
              <w:bottom w:val="single" w:sz="4" w:space="0" w:color="auto"/>
              <w:right w:val="single" w:sz="4" w:space="0" w:color="auto"/>
            </w:tcBorders>
            <w:shd w:val="clear" w:color="auto" w:fill="auto"/>
            <w:hideMark/>
          </w:tcPr>
          <w:p w14:paraId="382D64A2"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49.0</w:t>
            </w:r>
          </w:p>
        </w:tc>
        <w:tc>
          <w:tcPr>
            <w:tcW w:w="1958" w:type="dxa"/>
            <w:tcBorders>
              <w:top w:val="nil"/>
              <w:left w:val="nil"/>
              <w:bottom w:val="single" w:sz="4" w:space="0" w:color="auto"/>
              <w:right w:val="single" w:sz="4" w:space="0" w:color="auto"/>
            </w:tcBorders>
            <w:shd w:val="clear" w:color="auto" w:fill="auto"/>
            <w:hideMark/>
          </w:tcPr>
          <w:p w14:paraId="407A7A76"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41.1 ±</w:t>
            </w:r>
            <w:r w:rsidRPr="00C51918" w:rsidDel="005A6E66">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15.5</w:t>
            </w:r>
          </w:p>
        </w:tc>
      </w:tr>
      <w:tr w:rsidR="007B741D" w:rsidRPr="00C51918" w14:paraId="262AEFE9" w14:textId="77777777" w:rsidTr="008F42E4">
        <w:trPr>
          <w:trHeight w:val="237"/>
        </w:trPr>
        <w:tc>
          <w:tcPr>
            <w:tcW w:w="535" w:type="dxa"/>
            <w:tcBorders>
              <w:top w:val="nil"/>
              <w:left w:val="single" w:sz="4" w:space="0" w:color="auto"/>
              <w:bottom w:val="single" w:sz="4" w:space="0" w:color="auto"/>
              <w:right w:val="single" w:sz="4" w:space="0" w:color="auto"/>
            </w:tcBorders>
            <w:shd w:val="clear" w:color="auto" w:fill="auto"/>
            <w:noWrap/>
            <w:hideMark/>
          </w:tcPr>
          <w:p w14:paraId="0E5DB26E" w14:textId="5B584683"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A8</w:t>
            </w:r>
            <w:r w:rsidR="002C5514">
              <w:rPr>
                <w:rFonts w:ascii="Arial" w:eastAsia="Times New Roman" w:hAnsi="Arial" w:cs="Arial"/>
                <w:color w:val="000000"/>
                <w:sz w:val="20"/>
                <w:szCs w:val="20"/>
                <w:lang w:eastAsia="de-DE"/>
              </w:rPr>
              <w:t>4</w:t>
            </w:r>
          </w:p>
        </w:tc>
        <w:tc>
          <w:tcPr>
            <w:tcW w:w="2250" w:type="dxa"/>
            <w:tcBorders>
              <w:top w:val="nil"/>
              <w:left w:val="nil"/>
              <w:bottom w:val="single" w:sz="4" w:space="0" w:color="auto"/>
              <w:right w:val="single" w:sz="4" w:space="0" w:color="auto"/>
            </w:tcBorders>
            <w:shd w:val="clear" w:color="auto" w:fill="auto"/>
            <w:hideMark/>
          </w:tcPr>
          <w:p w14:paraId="3B92EAAC"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Kohler 2018</w:t>
            </w:r>
          </w:p>
        </w:tc>
        <w:tc>
          <w:tcPr>
            <w:tcW w:w="1619" w:type="dxa"/>
            <w:tcBorders>
              <w:top w:val="nil"/>
              <w:left w:val="nil"/>
              <w:bottom w:val="single" w:sz="4" w:space="0" w:color="auto"/>
              <w:right w:val="single" w:sz="4" w:space="0" w:color="auto"/>
            </w:tcBorders>
            <w:shd w:val="clear" w:color="auto" w:fill="auto"/>
            <w:hideMark/>
          </w:tcPr>
          <w:p w14:paraId="0E41919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224</w:t>
            </w:r>
          </w:p>
        </w:tc>
        <w:tc>
          <w:tcPr>
            <w:tcW w:w="1075" w:type="dxa"/>
            <w:tcBorders>
              <w:top w:val="nil"/>
              <w:left w:val="nil"/>
              <w:bottom w:val="single" w:sz="4" w:space="0" w:color="auto"/>
              <w:right w:val="single" w:sz="4" w:space="0" w:color="auto"/>
            </w:tcBorders>
            <w:shd w:val="clear" w:color="auto" w:fill="auto"/>
            <w:hideMark/>
          </w:tcPr>
          <w:p w14:paraId="047C18AB"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India</w:t>
            </w:r>
          </w:p>
        </w:tc>
        <w:tc>
          <w:tcPr>
            <w:tcW w:w="2126" w:type="dxa"/>
            <w:tcBorders>
              <w:top w:val="nil"/>
              <w:left w:val="nil"/>
              <w:bottom w:val="single" w:sz="4" w:space="0" w:color="auto"/>
              <w:right w:val="single" w:sz="4" w:space="0" w:color="auto"/>
            </w:tcBorders>
            <w:shd w:val="clear" w:color="auto" w:fill="auto"/>
            <w:hideMark/>
          </w:tcPr>
          <w:p w14:paraId="27CB096D"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Longitudinal: Post delivery, 3-7 and 21-30 days post</w:t>
            </w:r>
          </w:p>
        </w:tc>
        <w:tc>
          <w:tcPr>
            <w:tcW w:w="3460" w:type="dxa"/>
            <w:tcBorders>
              <w:top w:val="nil"/>
              <w:left w:val="nil"/>
              <w:bottom w:val="single" w:sz="4" w:space="0" w:color="auto"/>
              <w:right w:val="single" w:sz="4" w:space="0" w:color="auto"/>
            </w:tcBorders>
            <w:shd w:val="clear" w:color="auto" w:fill="auto"/>
            <w:hideMark/>
          </w:tcPr>
          <w:p w14:paraId="33356201"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Women in the postpartum period (directly after to 6 mo after giving birth) in rural areas</w:t>
            </w:r>
          </w:p>
        </w:tc>
        <w:tc>
          <w:tcPr>
            <w:tcW w:w="1276" w:type="dxa"/>
            <w:tcBorders>
              <w:top w:val="nil"/>
              <w:left w:val="nil"/>
              <w:bottom w:val="single" w:sz="4" w:space="0" w:color="auto"/>
              <w:right w:val="single" w:sz="4" w:space="0" w:color="auto"/>
            </w:tcBorders>
            <w:shd w:val="clear" w:color="auto" w:fill="auto"/>
            <w:hideMark/>
          </w:tcPr>
          <w:p w14:paraId="21FD9E2D"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100.0</w:t>
            </w:r>
          </w:p>
        </w:tc>
        <w:tc>
          <w:tcPr>
            <w:tcW w:w="1958" w:type="dxa"/>
            <w:tcBorders>
              <w:top w:val="nil"/>
              <w:left w:val="nil"/>
              <w:bottom w:val="single" w:sz="4" w:space="0" w:color="auto"/>
              <w:right w:val="single" w:sz="4" w:space="0" w:color="auto"/>
            </w:tcBorders>
            <w:shd w:val="clear" w:color="auto" w:fill="auto"/>
            <w:hideMark/>
          </w:tcPr>
          <w:p w14:paraId="19A9E7B6"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18-20: 45</w:t>
            </w:r>
            <w:r w:rsidRPr="00C51918">
              <w:rPr>
                <w:rFonts w:ascii="Arial" w:eastAsia="Times New Roman" w:hAnsi="Arial" w:cs="Arial"/>
                <w:color w:val="000000"/>
                <w:sz w:val="20"/>
                <w:szCs w:val="20"/>
                <w:lang w:eastAsia="de-DE"/>
              </w:rPr>
              <w:br/>
              <w:t>21-24: 107</w:t>
            </w:r>
            <w:r w:rsidRPr="00C51918">
              <w:rPr>
                <w:rFonts w:ascii="Arial" w:eastAsia="Times New Roman" w:hAnsi="Arial" w:cs="Arial"/>
                <w:color w:val="000000"/>
                <w:sz w:val="20"/>
                <w:szCs w:val="20"/>
                <w:lang w:eastAsia="de-DE"/>
              </w:rPr>
              <w:br/>
              <w:t>25-29: 59</w:t>
            </w:r>
            <w:r w:rsidRPr="00C51918">
              <w:rPr>
                <w:rFonts w:ascii="Arial" w:eastAsia="Times New Roman" w:hAnsi="Arial" w:cs="Arial"/>
                <w:color w:val="000000"/>
                <w:sz w:val="20"/>
                <w:szCs w:val="20"/>
                <w:lang w:eastAsia="de-DE"/>
              </w:rPr>
              <w:br/>
              <w:t>30-36: 13</w:t>
            </w:r>
          </w:p>
        </w:tc>
      </w:tr>
      <w:tr w:rsidR="007B741D" w:rsidRPr="00C51918" w14:paraId="0BF7CEAF" w14:textId="77777777" w:rsidTr="008F42E4">
        <w:trPr>
          <w:trHeight w:val="70"/>
        </w:trPr>
        <w:tc>
          <w:tcPr>
            <w:tcW w:w="535" w:type="dxa"/>
            <w:tcBorders>
              <w:top w:val="nil"/>
              <w:left w:val="single" w:sz="4" w:space="0" w:color="auto"/>
              <w:bottom w:val="single" w:sz="4" w:space="0" w:color="auto"/>
              <w:right w:val="single" w:sz="4" w:space="0" w:color="auto"/>
            </w:tcBorders>
            <w:shd w:val="clear" w:color="auto" w:fill="auto"/>
            <w:noWrap/>
            <w:hideMark/>
          </w:tcPr>
          <w:p w14:paraId="5842795C" w14:textId="6495F245"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val="en-US" w:eastAsia="de-DE"/>
              </w:rPr>
              <w:t>A8</w:t>
            </w:r>
            <w:r w:rsidR="002C5514">
              <w:rPr>
                <w:rFonts w:ascii="Arial" w:eastAsia="Times New Roman" w:hAnsi="Arial" w:cs="Arial"/>
                <w:color w:val="000000"/>
                <w:sz w:val="20"/>
                <w:szCs w:val="20"/>
                <w:lang w:val="en-US" w:eastAsia="de-DE"/>
              </w:rPr>
              <w:t>5</w:t>
            </w:r>
          </w:p>
        </w:tc>
        <w:tc>
          <w:tcPr>
            <w:tcW w:w="2250" w:type="dxa"/>
            <w:tcBorders>
              <w:top w:val="nil"/>
              <w:left w:val="nil"/>
              <w:bottom w:val="single" w:sz="4" w:space="0" w:color="auto"/>
              <w:right w:val="single" w:sz="4" w:space="0" w:color="auto"/>
            </w:tcBorders>
            <w:shd w:val="clear" w:color="auto" w:fill="auto"/>
            <w:hideMark/>
          </w:tcPr>
          <w:p w14:paraId="0936B5B6"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Lagendijk 2018</w:t>
            </w:r>
          </w:p>
        </w:tc>
        <w:tc>
          <w:tcPr>
            <w:tcW w:w="1619" w:type="dxa"/>
            <w:tcBorders>
              <w:top w:val="nil"/>
              <w:left w:val="nil"/>
              <w:bottom w:val="single" w:sz="4" w:space="0" w:color="auto"/>
              <w:right w:val="single" w:sz="4" w:space="0" w:color="auto"/>
            </w:tcBorders>
            <w:shd w:val="clear" w:color="auto" w:fill="auto"/>
            <w:hideMark/>
          </w:tcPr>
          <w:p w14:paraId="12E5C131"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764 (68.5)</w:t>
            </w:r>
          </w:p>
        </w:tc>
        <w:tc>
          <w:tcPr>
            <w:tcW w:w="1075" w:type="dxa"/>
            <w:tcBorders>
              <w:top w:val="nil"/>
              <w:left w:val="nil"/>
              <w:bottom w:val="single" w:sz="4" w:space="0" w:color="auto"/>
              <w:right w:val="single" w:sz="4" w:space="0" w:color="auto"/>
            </w:tcBorders>
            <w:shd w:val="clear" w:color="auto" w:fill="auto"/>
            <w:hideMark/>
          </w:tcPr>
          <w:p w14:paraId="13311F83"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NL</w:t>
            </w:r>
          </w:p>
        </w:tc>
        <w:tc>
          <w:tcPr>
            <w:tcW w:w="2126" w:type="dxa"/>
            <w:tcBorders>
              <w:top w:val="nil"/>
              <w:left w:val="nil"/>
              <w:bottom w:val="single" w:sz="4" w:space="0" w:color="auto"/>
              <w:right w:val="single" w:sz="4" w:space="0" w:color="auto"/>
            </w:tcBorders>
            <w:shd w:val="clear" w:color="auto" w:fill="auto"/>
            <w:hideMark/>
          </w:tcPr>
          <w:p w14:paraId="5E92AC98"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Cross-sectional</w:t>
            </w:r>
            <w:r w:rsidRPr="00C51918">
              <w:rPr>
                <w:rFonts w:ascii="Arial" w:eastAsia="Times New Roman" w:hAnsi="Arial" w:cs="Arial"/>
                <w:color w:val="000000"/>
                <w:sz w:val="20"/>
                <w:szCs w:val="20"/>
                <w:lang w:eastAsia="de-DE"/>
              </w:rPr>
              <w:br/>
              <w:t>Post surgery</w:t>
            </w:r>
          </w:p>
        </w:tc>
        <w:tc>
          <w:tcPr>
            <w:tcW w:w="3460" w:type="dxa"/>
            <w:tcBorders>
              <w:top w:val="nil"/>
              <w:left w:val="nil"/>
              <w:bottom w:val="single" w:sz="4" w:space="0" w:color="auto"/>
              <w:right w:val="single" w:sz="4" w:space="0" w:color="auto"/>
            </w:tcBorders>
            <w:shd w:val="clear" w:color="auto" w:fill="auto"/>
            <w:hideMark/>
          </w:tcPr>
          <w:p w14:paraId="3BF4326A"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Patients, who have undergone breast cancer surgery according to electronic patient files</w:t>
            </w:r>
          </w:p>
        </w:tc>
        <w:tc>
          <w:tcPr>
            <w:tcW w:w="1276" w:type="dxa"/>
            <w:tcBorders>
              <w:top w:val="nil"/>
              <w:left w:val="nil"/>
              <w:bottom w:val="single" w:sz="4" w:space="0" w:color="auto"/>
              <w:right w:val="single" w:sz="4" w:space="0" w:color="auto"/>
            </w:tcBorders>
            <w:shd w:val="clear" w:color="auto" w:fill="auto"/>
            <w:hideMark/>
          </w:tcPr>
          <w:p w14:paraId="223ED54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100.0</w:t>
            </w:r>
          </w:p>
        </w:tc>
        <w:tc>
          <w:tcPr>
            <w:tcW w:w="1958" w:type="dxa"/>
            <w:tcBorders>
              <w:top w:val="nil"/>
              <w:left w:val="nil"/>
              <w:bottom w:val="single" w:sz="4" w:space="0" w:color="auto"/>
              <w:right w:val="single" w:sz="4" w:space="0" w:color="auto"/>
            </w:tcBorders>
            <w:shd w:val="clear" w:color="auto" w:fill="auto"/>
            <w:hideMark/>
          </w:tcPr>
          <w:p w14:paraId="5F88537D" w14:textId="64A7B122" w:rsidR="007B741D" w:rsidRPr="00C51918" w:rsidRDefault="007B741D" w:rsidP="000F0F78">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51.3</w:t>
            </w:r>
            <w:r w:rsidR="000F0F78">
              <w:rPr>
                <w:rFonts w:ascii="Arial" w:eastAsia="Times New Roman" w:hAnsi="Arial" w:cs="Arial"/>
                <w:color w:val="000000"/>
                <w:sz w:val="20"/>
                <w:szCs w:val="20"/>
                <w:lang w:val="en-US" w:eastAsia="de-DE"/>
              </w:rPr>
              <w:t xml:space="preserve">** </w:t>
            </w:r>
            <w:r w:rsidR="00AF045B" w:rsidRPr="00C51918">
              <w:rPr>
                <w:rFonts w:ascii="Arial" w:eastAsia="Times New Roman" w:hAnsi="Arial" w:cs="Arial"/>
                <w:color w:val="000000"/>
                <w:sz w:val="20"/>
                <w:szCs w:val="20"/>
                <w:lang w:val="en-US" w:eastAsia="de-DE"/>
              </w:rPr>
              <w:t>±</w:t>
            </w:r>
            <w:r w:rsidR="00AF045B">
              <w:rPr>
                <w:rFonts w:ascii="Arial" w:eastAsia="Times New Roman" w:hAnsi="Arial" w:cs="Arial"/>
                <w:color w:val="000000"/>
                <w:sz w:val="20"/>
                <w:szCs w:val="20"/>
                <w:lang w:val="en-US" w:eastAsia="de-DE"/>
              </w:rPr>
              <w:t xml:space="preserve"> </w:t>
            </w:r>
            <w:r w:rsidRPr="00C51918">
              <w:rPr>
                <w:rFonts w:ascii="Arial" w:eastAsia="Times New Roman" w:hAnsi="Arial" w:cs="Arial"/>
                <w:color w:val="000000"/>
                <w:sz w:val="20"/>
                <w:szCs w:val="20"/>
                <w:lang w:val="en-US" w:eastAsia="de-DE"/>
              </w:rPr>
              <w:t xml:space="preserve">12.6 </w:t>
            </w:r>
          </w:p>
        </w:tc>
      </w:tr>
      <w:tr w:rsidR="007B741D" w:rsidRPr="00C51918" w14:paraId="2072943F" w14:textId="77777777" w:rsidTr="008F42E4">
        <w:trPr>
          <w:trHeight w:val="881"/>
        </w:trPr>
        <w:tc>
          <w:tcPr>
            <w:tcW w:w="535" w:type="dxa"/>
            <w:tcBorders>
              <w:top w:val="nil"/>
              <w:left w:val="single" w:sz="4" w:space="0" w:color="auto"/>
              <w:bottom w:val="single" w:sz="4" w:space="0" w:color="auto"/>
              <w:right w:val="single" w:sz="4" w:space="0" w:color="auto"/>
            </w:tcBorders>
            <w:shd w:val="clear" w:color="auto" w:fill="auto"/>
            <w:noWrap/>
            <w:hideMark/>
          </w:tcPr>
          <w:p w14:paraId="3CC0D51C" w14:textId="677C235F"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eastAsia="de-DE"/>
              </w:rPr>
              <w:t>A8</w:t>
            </w:r>
            <w:r w:rsidR="002C5514">
              <w:rPr>
                <w:rFonts w:ascii="Arial" w:eastAsia="Times New Roman" w:hAnsi="Arial" w:cs="Arial"/>
                <w:color w:val="000000"/>
                <w:sz w:val="20"/>
                <w:szCs w:val="20"/>
                <w:lang w:eastAsia="de-DE"/>
              </w:rPr>
              <w:t>6</w:t>
            </w:r>
          </w:p>
        </w:tc>
        <w:tc>
          <w:tcPr>
            <w:tcW w:w="2250" w:type="dxa"/>
            <w:tcBorders>
              <w:top w:val="nil"/>
              <w:left w:val="nil"/>
              <w:bottom w:val="single" w:sz="4" w:space="0" w:color="auto"/>
              <w:right w:val="single" w:sz="4" w:space="0" w:color="auto"/>
            </w:tcBorders>
            <w:shd w:val="clear" w:color="auto" w:fill="auto"/>
            <w:hideMark/>
          </w:tcPr>
          <w:p w14:paraId="4CBC5C3A"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Marti-Pastor 2018</w:t>
            </w:r>
          </w:p>
        </w:tc>
        <w:tc>
          <w:tcPr>
            <w:tcW w:w="1619" w:type="dxa"/>
            <w:tcBorders>
              <w:top w:val="nil"/>
              <w:left w:val="nil"/>
              <w:bottom w:val="single" w:sz="4" w:space="0" w:color="auto"/>
              <w:right w:val="single" w:sz="4" w:space="0" w:color="auto"/>
            </w:tcBorders>
            <w:shd w:val="clear" w:color="auto" w:fill="auto"/>
            <w:hideMark/>
          </w:tcPr>
          <w:p w14:paraId="712AFABA"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7,554</w:t>
            </w:r>
          </w:p>
        </w:tc>
        <w:tc>
          <w:tcPr>
            <w:tcW w:w="1075" w:type="dxa"/>
            <w:tcBorders>
              <w:top w:val="nil"/>
              <w:left w:val="nil"/>
              <w:bottom w:val="single" w:sz="4" w:space="0" w:color="auto"/>
              <w:right w:val="single" w:sz="4" w:space="0" w:color="auto"/>
            </w:tcBorders>
            <w:shd w:val="clear" w:color="auto" w:fill="auto"/>
            <w:hideMark/>
          </w:tcPr>
          <w:p w14:paraId="18E1B3B9"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ESP (Catalan)</w:t>
            </w:r>
          </w:p>
        </w:tc>
        <w:tc>
          <w:tcPr>
            <w:tcW w:w="2126" w:type="dxa"/>
            <w:tcBorders>
              <w:top w:val="nil"/>
              <w:left w:val="nil"/>
              <w:bottom w:val="single" w:sz="4" w:space="0" w:color="auto"/>
              <w:right w:val="single" w:sz="4" w:space="0" w:color="auto"/>
            </w:tcBorders>
            <w:shd w:val="clear" w:color="auto" w:fill="auto"/>
            <w:hideMark/>
          </w:tcPr>
          <w:p w14:paraId="25B88751"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Continuous cross-sectional study carried out since 2010</w:t>
            </w:r>
          </w:p>
        </w:tc>
        <w:tc>
          <w:tcPr>
            <w:tcW w:w="3460" w:type="dxa"/>
            <w:tcBorders>
              <w:top w:val="nil"/>
              <w:left w:val="nil"/>
              <w:bottom w:val="single" w:sz="4" w:space="0" w:color="auto"/>
              <w:right w:val="single" w:sz="4" w:space="0" w:color="auto"/>
            </w:tcBorders>
            <w:shd w:val="clear" w:color="auto" w:fill="auto"/>
            <w:hideMark/>
          </w:tcPr>
          <w:p w14:paraId="332BF05D" w14:textId="77777777" w:rsidR="007B741D" w:rsidRPr="00491101" w:rsidRDefault="007B741D" w:rsidP="001906E9">
            <w:pPr>
              <w:spacing w:after="0" w:line="240" w:lineRule="auto"/>
              <w:rPr>
                <w:rFonts w:ascii="Arial" w:eastAsia="Times New Roman" w:hAnsi="Arial" w:cs="Arial"/>
                <w:color w:val="000000"/>
                <w:sz w:val="20"/>
                <w:szCs w:val="20"/>
                <w:lang w:val="en-US" w:eastAsia="de-DE"/>
              </w:rPr>
            </w:pPr>
            <w:r w:rsidRPr="00491101">
              <w:rPr>
                <w:rFonts w:ascii="Arial" w:eastAsia="Times New Roman" w:hAnsi="Arial" w:cs="Arial"/>
                <w:color w:val="000000"/>
                <w:sz w:val="20"/>
                <w:szCs w:val="20"/>
                <w:lang w:val="en-US" w:eastAsia="de-DE"/>
              </w:rPr>
              <w:t>Representative general population</w:t>
            </w:r>
          </w:p>
        </w:tc>
        <w:tc>
          <w:tcPr>
            <w:tcW w:w="1276" w:type="dxa"/>
            <w:tcBorders>
              <w:top w:val="nil"/>
              <w:left w:val="nil"/>
              <w:bottom w:val="single" w:sz="4" w:space="0" w:color="auto"/>
              <w:right w:val="single" w:sz="4" w:space="0" w:color="auto"/>
            </w:tcBorders>
            <w:shd w:val="clear" w:color="auto" w:fill="auto"/>
            <w:hideMark/>
          </w:tcPr>
          <w:p w14:paraId="37B0F3A1"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Unweighted: 49.8; weighted: 50.9</w:t>
            </w:r>
          </w:p>
        </w:tc>
        <w:tc>
          <w:tcPr>
            <w:tcW w:w="1958" w:type="dxa"/>
            <w:tcBorders>
              <w:top w:val="nil"/>
              <w:left w:val="nil"/>
              <w:bottom w:val="single" w:sz="4" w:space="0" w:color="auto"/>
              <w:right w:val="single" w:sz="4" w:space="0" w:color="auto"/>
            </w:tcBorders>
            <w:shd w:val="clear" w:color="auto" w:fill="auto"/>
            <w:hideMark/>
          </w:tcPr>
          <w:p w14:paraId="1A7F4B2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47.1 ± 18.9 (18-102)</w:t>
            </w:r>
          </w:p>
        </w:tc>
      </w:tr>
      <w:tr w:rsidR="007B741D" w:rsidRPr="00C51918" w14:paraId="6AFE5E18" w14:textId="77777777" w:rsidTr="008F42E4">
        <w:trPr>
          <w:trHeight w:val="539"/>
        </w:trPr>
        <w:tc>
          <w:tcPr>
            <w:tcW w:w="535" w:type="dxa"/>
            <w:tcBorders>
              <w:top w:val="nil"/>
              <w:left w:val="single" w:sz="4" w:space="0" w:color="auto"/>
              <w:bottom w:val="single" w:sz="4" w:space="0" w:color="auto"/>
              <w:right w:val="single" w:sz="4" w:space="0" w:color="auto"/>
            </w:tcBorders>
            <w:shd w:val="clear" w:color="auto" w:fill="auto"/>
            <w:noWrap/>
            <w:hideMark/>
          </w:tcPr>
          <w:p w14:paraId="66AE0B80" w14:textId="2065D95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A8</w:t>
            </w:r>
            <w:r w:rsidR="002C5514">
              <w:rPr>
                <w:rFonts w:ascii="Arial" w:eastAsia="Times New Roman" w:hAnsi="Arial" w:cs="Arial"/>
                <w:color w:val="000000"/>
                <w:sz w:val="20"/>
                <w:szCs w:val="20"/>
                <w:lang w:eastAsia="de-DE"/>
              </w:rPr>
              <w:t>7</w:t>
            </w:r>
          </w:p>
        </w:tc>
        <w:tc>
          <w:tcPr>
            <w:tcW w:w="2250" w:type="dxa"/>
            <w:tcBorders>
              <w:top w:val="nil"/>
              <w:left w:val="nil"/>
              <w:bottom w:val="single" w:sz="4" w:space="0" w:color="auto"/>
              <w:right w:val="single" w:sz="4" w:space="0" w:color="auto"/>
            </w:tcBorders>
            <w:shd w:val="clear" w:color="auto" w:fill="auto"/>
            <w:hideMark/>
          </w:tcPr>
          <w:p w14:paraId="3DFC2CC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McClure 2018</w:t>
            </w:r>
          </w:p>
        </w:tc>
        <w:tc>
          <w:tcPr>
            <w:tcW w:w="1619" w:type="dxa"/>
            <w:tcBorders>
              <w:top w:val="nil"/>
              <w:left w:val="nil"/>
              <w:bottom w:val="single" w:sz="4" w:space="0" w:color="auto"/>
              <w:right w:val="single" w:sz="4" w:space="0" w:color="auto"/>
            </w:tcBorders>
            <w:shd w:val="clear" w:color="auto" w:fill="auto"/>
            <w:hideMark/>
          </w:tcPr>
          <w:p w14:paraId="0E4FA59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1,927</w:t>
            </w:r>
          </w:p>
        </w:tc>
        <w:tc>
          <w:tcPr>
            <w:tcW w:w="1075" w:type="dxa"/>
            <w:tcBorders>
              <w:top w:val="nil"/>
              <w:left w:val="nil"/>
              <w:bottom w:val="single" w:sz="4" w:space="0" w:color="auto"/>
              <w:right w:val="single" w:sz="4" w:space="0" w:color="auto"/>
            </w:tcBorders>
            <w:shd w:val="clear" w:color="auto" w:fill="auto"/>
            <w:hideMark/>
          </w:tcPr>
          <w:p w14:paraId="20915C8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CA</w:t>
            </w:r>
          </w:p>
        </w:tc>
        <w:tc>
          <w:tcPr>
            <w:tcW w:w="2126" w:type="dxa"/>
            <w:tcBorders>
              <w:top w:val="nil"/>
              <w:left w:val="nil"/>
              <w:bottom w:val="single" w:sz="4" w:space="0" w:color="auto"/>
              <w:right w:val="single" w:sz="4" w:space="0" w:color="auto"/>
            </w:tcBorders>
            <w:shd w:val="clear" w:color="auto" w:fill="auto"/>
            <w:vAlign w:val="bottom"/>
            <w:hideMark/>
          </w:tcPr>
          <w:p w14:paraId="0396FDB0"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Longitudinal: baseline, 1-yr f-up</w:t>
            </w:r>
          </w:p>
        </w:tc>
        <w:tc>
          <w:tcPr>
            <w:tcW w:w="3460" w:type="dxa"/>
            <w:tcBorders>
              <w:top w:val="nil"/>
              <w:left w:val="nil"/>
              <w:bottom w:val="single" w:sz="4" w:space="0" w:color="auto"/>
              <w:right w:val="single" w:sz="4" w:space="0" w:color="auto"/>
            </w:tcBorders>
            <w:shd w:val="clear" w:color="auto" w:fill="auto"/>
            <w:hideMark/>
          </w:tcPr>
          <w:p w14:paraId="528EF239" w14:textId="77777777" w:rsidR="007B741D" w:rsidRPr="00491101" w:rsidRDefault="007B741D" w:rsidP="001906E9">
            <w:pPr>
              <w:spacing w:after="0" w:line="240" w:lineRule="auto"/>
              <w:rPr>
                <w:rFonts w:ascii="Arial" w:eastAsia="Times New Roman" w:hAnsi="Arial" w:cs="Arial"/>
                <w:color w:val="000000"/>
                <w:sz w:val="20"/>
                <w:szCs w:val="20"/>
                <w:lang w:val="en-US" w:eastAsia="de-DE"/>
              </w:rPr>
            </w:pPr>
            <w:r w:rsidRPr="00491101">
              <w:rPr>
                <w:rFonts w:ascii="Arial" w:eastAsia="Times New Roman" w:hAnsi="Arial" w:cs="Arial"/>
                <w:color w:val="000000"/>
                <w:sz w:val="20"/>
                <w:szCs w:val="20"/>
                <w:lang w:val="en-US" w:eastAsia="de-DE"/>
              </w:rPr>
              <w:t>Adults with type 2 diabetes</w:t>
            </w:r>
          </w:p>
        </w:tc>
        <w:tc>
          <w:tcPr>
            <w:tcW w:w="1276" w:type="dxa"/>
            <w:tcBorders>
              <w:top w:val="nil"/>
              <w:left w:val="nil"/>
              <w:bottom w:val="single" w:sz="4" w:space="0" w:color="auto"/>
              <w:right w:val="single" w:sz="4" w:space="0" w:color="auto"/>
            </w:tcBorders>
            <w:shd w:val="clear" w:color="auto" w:fill="auto"/>
            <w:hideMark/>
          </w:tcPr>
          <w:p w14:paraId="50EF51C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44.9</w:t>
            </w:r>
          </w:p>
        </w:tc>
        <w:tc>
          <w:tcPr>
            <w:tcW w:w="1958" w:type="dxa"/>
            <w:tcBorders>
              <w:top w:val="nil"/>
              <w:left w:val="nil"/>
              <w:bottom w:val="single" w:sz="4" w:space="0" w:color="auto"/>
              <w:right w:val="single" w:sz="4" w:space="0" w:color="auto"/>
            </w:tcBorders>
            <w:shd w:val="clear" w:color="auto" w:fill="auto"/>
            <w:hideMark/>
          </w:tcPr>
          <w:p w14:paraId="0820BCF9" w14:textId="6F31E771" w:rsidR="007B741D" w:rsidRPr="00C51918" w:rsidRDefault="007B741D" w:rsidP="000F0F78">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64.7</w:t>
            </w:r>
            <w:r w:rsidR="000F0F78">
              <w:rPr>
                <w:rFonts w:ascii="Arial" w:eastAsia="Times New Roman" w:hAnsi="Arial" w:cs="Arial"/>
                <w:color w:val="000000"/>
                <w:sz w:val="20"/>
                <w:szCs w:val="20"/>
                <w:lang w:val="en-US" w:eastAsia="de-DE"/>
              </w:rPr>
              <w:t>**</w:t>
            </w:r>
            <w:r w:rsidRPr="00C51918">
              <w:rPr>
                <w:rFonts w:ascii="Arial" w:eastAsia="Times New Roman" w:hAnsi="Arial" w:cs="Arial"/>
                <w:color w:val="000000"/>
                <w:sz w:val="20"/>
                <w:szCs w:val="20"/>
                <w:lang w:val="en-US" w:eastAsia="de-DE"/>
              </w:rPr>
              <w:t xml:space="preserve"> </w:t>
            </w:r>
            <w:r w:rsidR="00AF045B" w:rsidRPr="00C51918">
              <w:rPr>
                <w:rFonts w:ascii="Arial" w:eastAsia="Times New Roman" w:hAnsi="Arial" w:cs="Arial"/>
                <w:color w:val="000000"/>
                <w:sz w:val="20"/>
                <w:szCs w:val="20"/>
                <w:lang w:val="en-US" w:eastAsia="de-DE"/>
              </w:rPr>
              <w:t>±</w:t>
            </w:r>
            <w:r w:rsidR="00AF045B">
              <w:rPr>
                <w:rFonts w:ascii="Arial" w:eastAsia="Times New Roman" w:hAnsi="Arial" w:cs="Arial"/>
                <w:color w:val="000000"/>
                <w:sz w:val="20"/>
                <w:szCs w:val="20"/>
                <w:lang w:val="en-US" w:eastAsia="de-DE"/>
              </w:rPr>
              <w:t xml:space="preserve"> </w:t>
            </w:r>
            <w:r w:rsidRPr="00C51918">
              <w:rPr>
                <w:rFonts w:ascii="Arial" w:eastAsia="Times New Roman" w:hAnsi="Arial" w:cs="Arial"/>
                <w:color w:val="000000"/>
                <w:sz w:val="20"/>
                <w:szCs w:val="20"/>
                <w:lang w:val="en-US" w:eastAsia="de-DE"/>
              </w:rPr>
              <w:t xml:space="preserve">11.1 </w:t>
            </w:r>
          </w:p>
        </w:tc>
      </w:tr>
      <w:tr w:rsidR="007B741D" w:rsidRPr="00C51918" w14:paraId="72CA4354" w14:textId="77777777" w:rsidTr="008F42E4">
        <w:trPr>
          <w:trHeight w:val="539"/>
        </w:trPr>
        <w:tc>
          <w:tcPr>
            <w:tcW w:w="535" w:type="dxa"/>
            <w:tcBorders>
              <w:top w:val="nil"/>
              <w:left w:val="single" w:sz="4" w:space="0" w:color="auto"/>
              <w:bottom w:val="single" w:sz="4" w:space="0" w:color="auto"/>
              <w:right w:val="single" w:sz="4" w:space="0" w:color="auto"/>
            </w:tcBorders>
            <w:shd w:val="clear" w:color="auto" w:fill="auto"/>
            <w:noWrap/>
          </w:tcPr>
          <w:p w14:paraId="3B6C9D0E" w14:textId="7E4FB2AC"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A8</w:t>
            </w:r>
            <w:r w:rsidR="002C5514">
              <w:rPr>
                <w:rFonts w:ascii="Arial" w:eastAsia="Times New Roman" w:hAnsi="Arial" w:cs="Arial"/>
                <w:color w:val="000000"/>
                <w:sz w:val="20"/>
                <w:szCs w:val="20"/>
                <w:lang w:eastAsia="de-DE"/>
              </w:rPr>
              <w:t>8</w:t>
            </w:r>
          </w:p>
        </w:tc>
        <w:tc>
          <w:tcPr>
            <w:tcW w:w="2250" w:type="dxa"/>
            <w:tcBorders>
              <w:top w:val="nil"/>
              <w:left w:val="nil"/>
              <w:bottom w:val="single" w:sz="4" w:space="0" w:color="auto"/>
              <w:right w:val="single" w:sz="4" w:space="0" w:color="auto"/>
            </w:tcBorders>
            <w:shd w:val="clear" w:color="auto" w:fill="auto"/>
          </w:tcPr>
          <w:p w14:paraId="50D1EFF0"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Purba 2018</w:t>
            </w:r>
          </w:p>
        </w:tc>
        <w:tc>
          <w:tcPr>
            <w:tcW w:w="1619" w:type="dxa"/>
            <w:tcBorders>
              <w:top w:val="nil"/>
              <w:left w:val="nil"/>
              <w:bottom w:val="single" w:sz="4" w:space="0" w:color="auto"/>
              <w:right w:val="single" w:sz="4" w:space="0" w:color="auto"/>
            </w:tcBorders>
            <w:shd w:val="clear" w:color="auto" w:fill="auto"/>
          </w:tcPr>
          <w:p w14:paraId="20EE9977"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1,056</w:t>
            </w:r>
          </w:p>
        </w:tc>
        <w:tc>
          <w:tcPr>
            <w:tcW w:w="1075" w:type="dxa"/>
            <w:tcBorders>
              <w:top w:val="nil"/>
              <w:left w:val="nil"/>
              <w:bottom w:val="single" w:sz="4" w:space="0" w:color="auto"/>
              <w:right w:val="single" w:sz="4" w:space="0" w:color="auto"/>
            </w:tcBorders>
            <w:shd w:val="clear" w:color="auto" w:fill="auto"/>
          </w:tcPr>
          <w:p w14:paraId="7C822472"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ID</w:t>
            </w:r>
          </w:p>
        </w:tc>
        <w:tc>
          <w:tcPr>
            <w:tcW w:w="2126" w:type="dxa"/>
            <w:tcBorders>
              <w:top w:val="nil"/>
              <w:left w:val="nil"/>
              <w:bottom w:val="single" w:sz="4" w:space="0" w:color="auto"/>
              <w:right w:val="single" w:sz="4" w:space="0" w:color="auto"/>
            </w:tcBorders>
            <w:shd w:val="clear" w:color="auto" w:fill="auto"/>
          </w:tcPr>
          <w:p w14:paraId="27BD2ECA"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Cross-sectional with a re-test for a sub-sample</w:t>
            </w:r>
          </w:p>
        </w:tc>
        <w:tc>
          <w:tcPr>
            <w:tcW w:w="3460" w:type="dxa"/>
            <w:tcBorders>
              <w:top w:val="nil"/>
              <w:left w:val="nil"/>
              <w:bottom w:val="single" w:sz="4" w:space="0" w:color="auto"/>
              <w:right w:val="single" w:sz="4" w:space="0" w:color="auto"/>
            </w:tcBorders>
            <w:shd w:val="clear" w:color="auto" w:fill="auto"/>
          </w:tcPr>
          <w:p w14:paraId="1FB8BB26"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General representative population of Indonesia</w:t>
            </w:r>
          </w:p>
        </w:tc>
        <w:tc>
          <w:tcPr>
            <w:tcW w:w="1276" w:type="dxa"/>
            <w:tcBorders>
              <w:top w:val="nil"/>
              <w:left w:val="nil"/>
              <w:bottom w:val="single" w:sz="4" w:space="0" w:color="auto"/>
              <w:right w:val="single" w:sz="4" w:space="0" w:color="auto"/>
            </w:tcBorders>
            <w:shd w:val="clear" w:color="auto" w:fill="auto"/>
          </w:tcPr>
          <w:p w14:paraId="0CF06A63"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50.0</w:t>
            </w:r>
          </w:p>
        </w:tc>
        <w:tc>
          <w:tcPr>
            <w:tcW w:w="1958" w:type="dxa"/>
            <w:tcBorders>
              <w:top w:val="nil"/>
              <w:left w:val="nil"/>
              <w:bottom w:val="single" w:sz="4" w:space="0" w:color="auto"/>
              <w:right w:val="single" w:sz="4" w:space="0" w:color="auto"/>
            </w:tcBorders>
            <w:shd w:val="clear" w:color="auto" w:fill="auto"/>
          </w:tcPr>
          <w:p w14:paraId="7E2E19AC"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17-30: 38.4</w:t>
            </w:r>
          </w:p>
          <w:p w14:paraId="499BE727"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31-50: 41.8</w:t>
            </w:r>
          </w:p>
          <w:p w14:paraId="7CFF8CD2"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&gt;50: 19.9</w:t>
            </w:r>
          </w:p>
        </w:tc>
      </w:tr>
      <w:tr w:rsidR="007B741D" w:rsidRPr="00C51918" w14:paraId="41705FBD" w14:textId="77777777" w:rsidTr="008F42E4">
        <w:trPr>
          <w:trHeight w:val="451"/>
        </w:trPr>
        <w:tc>
          <w:tcPr>
            <w:tcW w:w="535" w:type="dxa"/>
            <w:tcBorders>
              <w:top w:val="nil"/>
              <w:left w:val="single" w:sz="4" w:space="0" w:color="auto"/>
              <w:bottom w:val="single" w:sz="4" w:space="0" w:color="auto"/>
              <w:right w:val="single" w:sz="4" w:space="0" w:color="auto"/>
            </w:tcBorders>
            <w:shd w:val="clear" w:color="auto" w:fill="auto"/>
            <w:noWrap/>
            <w:hideMark/>
          </w:tcPr>
          <w:p w14:paraId="5485F536" w14:textId="5286690B"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eastAsia="de-DE"/>
              </w:rPr>
              <w:t>A</w:t>
            </w:r>
            <w:r w:rsidR="002C5514">
              <w:rPr>
                <w:rFonts w:ascii="Arial" w:eastAsia="Times New Roman" w:hAnsi="Arial" w:cs="Arial"/>
                <w:color w:val="000000"/>
                <w:sz w:val="20"/>
                <w:szCs w:val="20"/>
                <w:lang w:eastAsia="de-DE"/>
              </w:rPr>
              <w:t>89</w:t>
            </w:r>
          </w:p>
        </w:tc>
        <w:tc>
          <w:tcPr>
            <w:tcW w:w="2250" w:type="dxa"/>
            <w:tcBorders>
              <w:top w:val="nil"/>
              <w:left w:val="nil"/>
              <w:bottom w:val="single" w:sz="4" w:space="0" w:color="auto"/>
              <w:right w:val="single" w:sz="4" w:space="0" w:color="auto"/>
            </w:tcBorders>
            <w:shd w:val="clear" w:color="auto" w:fill="auto"/>
            <w:hideMark/>
          </w:tcPr>
          <w:p w14:paraId="321CF0A9"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Szentes 2018</w:t>
            </w:r>
          </w:p>
        </w:tc>
        <w:tc>
          <w:tcPr>
            <w:tcW w:w="1619" w:type="dxa"/>
            <w:tcBorders>
              <w:top w:val="nil"/>
              <w:left w:val="nil"/>
              <w:bottom w:val="single" w:sz="4" w:space="0" w:color="auto"/>
              <w:right w:val="single" w:sz="4" w:space="0" w:color="auto"/>
            </w:tcBorders>
            <w:shd w:val="clear" w:color="auto" w:fill="auto"/>
            <w:hideMark/>
          </w:tcPr>
          <w:p w14:paraId="1B494748"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229 (85.4%)</w:t>
            </w:r>
          </w:p>
        </w:tc>
        <w:tc>
          <w:tcPr>
            <w:tcW w:w="1075" w:type="dxa"/>
            <w:tcBorders>
              <w:top w:val="nil"/>
              <w:left w:val="nil"/>
              <w:bottom w:val="single" w:sz="4" w:space="0" w:color="auto"/>
              <w:right w:val="single" w:sz="4" w:space="0" w:color="auto"/>
            </w:tcBorders>
            <w:shd w:val="clear" w:color="auto" w:fill="auto"/>
            <w:hideMark/>
          </w:tcPr>
          <w:p w14:paraId="65405E5C"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GER</w:t>
            </w:r>
          </w:p>
        </w:tc>
        <w:tc>
          <w:tcPr>
            <w:tcW w:w="2126" w:type="dxa"/>
            <w:tcBorders>
              <w:top w:val="nil"/>
              <w:left w:val="nil"/>
              <w:bottom w:val="single" w:sz="4" w:space="0" w:color="auto"/>
              <w:right w:val="single" w:sz="4" w:space="0" w:color="auto"/>
            </w:tcBorders>
            <w:shd w:val="clear" w:color="auto" w:fill="auto"/>
            <w:hideMark/>
          </w:tcPr>
          <w:p w14:paraId="7170DB04"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Cross-sectional</w:t>
            </w:r>
          </w:p>
        </w:tc>
        <w:tc>
          <w:tcPr>
            <w:tcW w:w="3460" w:type="dxa"/>
            <w:tcBorders>
              <w:top w:val="nil"/>
              <w:left w:val="nil"/>
              <w:bottom w:val="single" w:sz="4" w:space="0" w:color="auto"/>
              <w:right w:val="single" w:sz="4" w:space="0" w:color="auto"/>
            </w:tcBorders>
            <w:shd w:val="clear" w:color="auto" w:fill="auto"/>
            <w:hideMark/>
          </w:tcPr>
          <w:p w14:paraId="118F225D"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Outpatients diagnosed with any interstitial lung disease subtypes</w:t>
            </w:r>
          </w:p>
        </w:tc>
        <w:tc>
          <w:tcPr>
            <w:tcW w:w="1276" w:type="dxa"/>
            <w:tcBorders>
              <w:top w:val="nil"/>
              <w:left w:val="nil"/>
              <w:bottom w:val="single" w:sz="4" w:space="0" w:color="auto"/>
              <w:right w:val="single" w:sz="4" w:space="0" w:color="auto"/>
            </w:tcBorders>
            <w:shd w:val="clear" w:color="auto" w:fill="auto"/>
            <w:hideMark/>
          </w:tcPr>
          <w:p w14:paraId="3B2611A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32.7</w:t>
            </w:r>
          </w:p>
        </w:tc>
        <w:tc>
          <w:tcPr>
            <w:tcW w:w="1958" w:type="dxa"/>
            <w:tcBorders>
              <w:top w:val="nil"/>
              <w:left w:val="nil"/>
              <w:bottom w:val="single" w:sz="4" w:space="0" w:color="auto"/>
              <w:right w:val="single" w:sz="4" w:space="0" w:color="auto"/>
            </w:tcBorders>
            <w:shd w:val="clear" w:color="auto" w:fill="auto"/>
            <w:hideMark/>
          </w:tcPr>
          <w:p w14:paraId="3E7FA1D6"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63.2 ± 12.9</w:t>
            </w:r>
          </w:p>
        </w:tc>
      </w:tr>
      <w:tr w:rsidR="007B741D" w:rsidRPr="00C51918" w14:paraId="73F09D67" w14:textId="77777777" w:rsidTr="008F42E4">
        <w:trPr>
          <w:trHeight w:val="403"/>
        </w:trPr>
        <w:tc>
          <w:tcPr>
            <w:tcW w:w="535" w:type="dxa"/>
            <w:tcBorders>
              <w:top w:val="nil"/>
              <w:left w:val="single" w:sz="4" w:space="0" w:color="auto"/>
              <w:bottom w:val="single" w:sz="4" w:space="0" w:color="auto"/>
              <w:right w:val="single" w:sz="4" w:space="0" w:color="auto"/>
            </w:tcBorders>
            <w:shd w:val="clear" w:color="auto" w:fill="auto"/>
            <w:noWrap/>
            <w:hideMark/>
          </w:tcPr>
          <w:p w14:paraId="0F15BD11" w14:textId="0978AEE1"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A9</w:t>
            </w:r>
            <w:r w:rsidR="002C5514">
              <w:rPr>
                <w:rFonts w:ascii="Arial" w:eastAsia="Times New Roman" w:hAnsi="Arial" w:cs="Arial"/>
                <w:color w:val="000000"/>
                <w:sz w:val="20"/>
                <w:szCs w:val="20"/>
                <w:lang w:eastAsia="de-DE"/>
              </w:rPr>
              <w:t>0</w:t>
            </w:r>
          </w:p>
        </w:tc>
        <w:tc>
          <w:tcPr>
            <w:tcW w:w="2250" w:type="dxa"/>
            <w:tcBorders>
              <w:top w:val="nil"/>
              <w:left w:val="nil"/>
              <w:bottom w:val="single" w:sz="4" w:space="0" w:color="auto"/>
              <w:right w:val="single" w:sz="4" w:space="0" w:color="auto"/>
            </w:tcBorders>
            <w:shd w:val="clear" w:color="auto" w:fill="auto"/>
            <w:hideMark/>
          </w:tcPr>
          <w:p w14:paraId="5002DBC3"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Tamasi 2018</w:t>
            </w:r>
          </w:p>
        </w:tc>
        <w:tc>
          <w:tcPr>
            <w:tcW w:w="1619" w:type="dxa"/>
            <w:tcBorders>
              <w:top w:val="nil"/>
              <w:left w:val="nil"/>
              <w:bottom w:val="single" w:sz="4" w:space="0" w:color="auto"/>
              <w:right w:val="single" w:sz="4" w:space="0" w:color="auto"/>
            </w:tcBorders>
            <w:shd w:val="clear" w:color="auto" w:fill="auto"/>
            <w:hideMark/>
          </w:tcPr>
          <w:p w14:paraId="18B5B696"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109</w:t>
            </w:r>
          </w:p>
        </w:tc>
        <w:tc>
          <w:tcPr>
            <w:tcW w:w="1075" w:type="dxa"/>
            <w:tcBorders>
              <w:top w:val="nil"/>
              <w:left w:val="nil"/>
              <w:bottom w:val="single" w:sz="4" w:space="0" w:color="auto"/>
              <w:right w:val="single" w:sz="4" w:space="0" w:color="auto"/>
            </w:tcBorders>
            <w:shd w:val="clear" w:color="auto" w:fill="auto"/>
            <w:hideMark/>
          </w:tcPr>
          <w:p w14:paraId="0E2A5DC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HU</w:t>
            </w:r>
          </w:p>
        </w:tc>
        <w:tc>
          <w:tcPr>
            <w:tcW w:w="2126" w:type="dxa"/>
            <w:tcBorders>
              <w:top w:val="nil"/>
              <w:left w:val="nil"/>
              <w:bottom w:val="single" w:sz="4" w:space="0" w:color="auto"/>
              <w:right w:val="single" w:sz="4" w:space="0" w:color="auto"/>
            </w:tcBorders>
            <w:shd w:val="clear" w:color="auto" w:fill="auto"/>
            <w:vAlign w:val="bottom"/>
            <w:hideMark/>
          </w:tcPr>
          <w:p w14:paraId="0A5D5BFD" w14:textId="77777777" w:rsidR="007B741D" w:rsidRPr="00491101" w:rsidRDefault="007B741D" w:rsidP="001906E9">
            <w:pPr>
              <w:spacing w:after="0" w:line="240" w:lineRule="auto"/>
              <w:rPr>
                <w:rFonts w:ascii="Arial" w:eastAsia="Times New Roman" w:hAnsi="Arial" w:cs="Arial"/>
                <w:color w:val="000000"/>
                <w:sz w:val="20"/>
                <w:szCs w:val="20"/>
                <w:lang w:val="en-US" w:eastAsia="de-DE"/>
              </w:rPr>
            </w:pPr>
            <w:r w:rsidRPr="00491101">
              <w:rPr>
                <w:rFonts w:ascii="Arial" w:eastAsia="Times New Roman" w:hAnsi="Arial" w:cs="Arial"/>
                <w:color w:val="000000"/>
                <w:sz w:val="20"/>
                <w:szCs w:val="20"/>
                <w:lang w:val="en-US" w:eastAsia="de-DE"/>
              </w:rPr>
              <w:t>Cross-sectional (Conse</w:t>
            </w:r>
            <w:r w:rsidR="000F0F78">
              <w:rPr>
                <w:rFonts w:ascii="Arial" w:eastAsia="Times New Roman" w:hAnsi="Arial" w:cs="Arial"/>
                <w:color w:val="000000"/>
                <w:sz w:val="20"/>
                <w:szCs w:val="20"/>
                <w:lang w:val="en-US" w:eastAsia="de-DE"/>
              </w:rPr>
              <w:t>c</w:t>
            </w:r>
            <w:r w:rsidRPr="00491101">
              <w:rPr>
                <w:rFonts w:ascii="Arial" w:eastAsia="Times New Roman" w:hAnsi="Arial" w:cs="Arial"/>
                <w:color w:val="000000"/>
                <w:sz w:val="20"/>
                <w:szCs w:val="20"/>
                <w:lang w:val="en-US" w:eastAsia="de-DE"/>
              </w:rPr>
              <w:t>utive)</w:t>
            </w:r>
          </w:p>
        </w:tc>
        <w:tc>
          <w:tcPr>
            <w:tcW w:w="3460" w:type="dxa"/>
            <w:tcBorders>
              <w:top w:val="nil"/>
              <w:left w:val="nil"/>
              <w:bottom w:val="single" w:sz="4" w:space="0" w:color="auto"/>
              <w:right w:val="single" w:sz="4" w:space="0" w:color="auto"/>
            </w:tcBorders>
            <w:shd w:val="clear" w:color="auto" w:fill="auto"/>
            <w:hideMark/>
          </w:tcPr>
          <w:p w14:paraId="3A9EBC92" w14:textId="77777777" w:rsidR="007B741D" w:rsidRPr="000F0F78" w:rsidRDefault="007B741D" w:rsidP="001906E9">
            <w:pPr>
              <w:spacing w:after="0" w:line="240" w:lineRule="auto"/>
              <w:rPr>
                <w:rFonts w:ascii="Arial" w:eastAsia="Times New Roman" w:hAnsi="Arial" w:cs="Arial"/>
                <w:color w:val="000000"/>
                <w:sz w:val="20"/>
                <w:szCs w:val="20"/>
                <w:lang w:val="en-US" w:eastAsia="de-DE"/>
              </w:rPr>
            </w:pPr>
            <w:r w:rsidRPr="000F0F78">
              <w:rPr>
                <w:rFonts w:ascii="Arial" w:eastAsia="Times New Roman" w:hAnsi="Arial" w:cs="Arial"/>
                <w:color w:val="000000"/>
                <w:sz w:val="20"/>
                <w:szCs w:val="20"/>
                <w:lang w:val="en-US" w:eastAsia="de-DE"/>
              </w:rPr>
              <w:t>Patients with Pemphigus (autoimmune disease)</w:t>
            </w:r>
          </w:p>
        </w:tc>
        <w:tc>
          <w:tcPr>
            <w:tcW w:w="1276" w:type="dxa"/>
            <w:tcBorders>
              <w:top w:val="nil"/>
              <w:left w:val="nil"/>
              <w:bottom w:val="single" w:sz="4" w:space="0" w:color="auto"/>
              <w:right w:val="single" w:sz="4" w:space="0" w:color="auto"/>
            </w:tcBorders>
            <w:shd w:val="clear" w:color="auto" w:fill="auto"/>
            <w:hideMark/>
          </w:tcPr>
          <w:p w14:paraId="76B507B3"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64.2</w:t>
            </w:r>
          </w:p>
        </w:tc>
        <w:tc>
          <w:tcPr>
            <w:tcW w:w="1958" w:type="dxa"/>
            <w:tcBorders>
              <w:top w:val="nil"/>
              <w:left w:val="nil"/>
              <w:bottom w:val="single" w:sz="4" w:space="0" w:color="auto"/>
              <w:right w:val="single" w:sz="4" w:space="0" w:color="auto"/>
            </w:tcBorders>
            <w:shd w:val="clear" w:color="auto" w:fill="auto"/>
            <w:hideMark/>
          </w:tcPr>
          <w:p w14:paraId="19F555FD"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57.2 ±</w:t>
            </w:r>
            <w:r w:rsidRPr="00C51918" w:rsidDel="005A6E66">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14.8</w:t>
            </w:r>
          </w:p>
        </w:tc>
      </w:tr>
      <w:tr w:rsidR="007B741D" w:rsidRPr="00C51918" w14:paraId="1A0782E6" w14:textId="77777777" w:rsidTr="008F42E4">
        <w:trPr>
          <w:trHeight w:val="280"/>
        </w:trPr>
        <w:tc>
          <w:tcPr>
            <w:tcW w:w="535" w:type="dxa"/>
            <w:tcBorders>
              <w:top w:val="nil"/>
              <w:left w:val="single" w:sz="4" w:space="0" w:color="auto"/>
              <w:bottom w:val="single" w:sz="4" w:space="0" w:color="auto"/>
              <w:right w:val="single" w:sz="4" w:space="0" w:color="auto"/>
            </w:tcBorders>
            <w:shd w:val="clear" w:color="auto" w:fill="auto"/>
            <w:noWrap/>
            <w:hideMark/>
          </w:tcPr>
          <w:p w14:paraId="70D37818" w14:textId="75D9A615"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A9</w:t>
            </w:r>
            <w:r w:rsidR="002C5514">
              <w:rPr>
                <w:rFonts w:ascii="Arial" w:eastAsia="Times New Roman" w:hAnsi="Arial" w:cs="Arial"/>
                <w:color w:val="000000"/>
                <w:sz w:val="20"/>
                <w:szCs w:val="20"/>
                <w:lang w:eastAsia="de-DE"/>
              </w:rPr>
              <w:t>1</w:t>
            </w:r>
          </w:p>
        </w:tc>
        <w:tc>
          <w:tcPr>
            <w:tcW w:w="2250" w:type="dxa"/>
            <w:tcBorders>
              <w:top w:val="nil"/>
              <w:left w:val="nil"/>
              <w:bottom w:val="single" w:sz="4" w:space="0" w:color="auto"/>
              <w:right w:val="single" w:sz="4" w:space="0" w:color="auto"/>
            </w:tcBorders>
            <w:shd w:val="clear" w:color="auto" w:fill="auto"/>
            <w:vAlign w:val="bottom"/>
            <w:hideMark/>
          </w:tcPr>
          <w:p w14:paraId="7BB31E56"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Thaweethamcharoen 2018</w:t>
            </w:r>
          </w:p>
        </w:tc>
        <w:tc>
          <w:tcPr>
            <w:tcW w:w="1619" w:type="dxa"/>
            <w:tcBorders>
              <w:top w:val="nil"/>
              <w:left w:val="nil"/>
              <w:bottom w:val="single" w:sz="4" w:space="0" w:color="auto"/>
              <w:right w:val="single" w:sz="4" w:space="0" w:color="auto"/>
            </w:tcBorders>
            <w:shd w:val="clear" w:color="auto" w:fill="auto"/>
            <w:hideMark/>
          </w:tcPr>
          <w:p w14:paraId="219FBF8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64</w:t>
            </w:r>
          </w:p>
        </w:tc>
        <w:tc>
          <w:tcPr>
            <w:tcW w:w="1075" w:type="dxa"/>
            <w:tcBorders>
              <w:top w:val="nil"/>
              <w:left w:val="nil"/>
              <w:bottom w:val="single" w:sz="4" w:space="0" w:color="auto"/>
              <w:right w:val="single" w:sz="4" w:space="0" w:color="auto"/>
            </w:tcBorders>
            <w:shd w:val="clear" w:color="auto" w:fill="auto"/>
            <w:hideMark/>
          </w:tcPr>
          <w:p w14:paraId="08847D3C"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TH</w:t>
            </w:r>
          </w:p>
        </w:tc>
        <w:tc>
          <w:tcPr>
            <w:tcW w:w="2126" w:type="dxa"/>
            <w:tcBorders>
              <w:top w:val="nil"/>
              <w:left w:val="nil"/>
              <w:bottom w:val="single" w:sz="4" w:space="0" w:color="auto"/>
              <w:right w:val="single" w:sz="4" w:space="0" w:color="auto"/>
            </w:tcBorders>
            <w:shd w:val="clear" w:color="auto" w:fill="auto"/>
            <w:hideMark/>
          </w:tcPr>
          <w:p w14:paraId="5DC527AF" w14:textId="77777777" w:rsidR="007B741D" w:rsidRPr="00491101" w:rsidRDefault="007B741D" w:rsidP="001906E9">
            <w:pPr>
              <w:spacing w:after="0" w:line="240" w:lineRule="auto"/>
              <w:rPr>
                <w:rFonts w:ascii="Arial" w:eastAsia="Times New Roman" w:hAnsi="Arial" w:cs="Arial"/>
                <w:color w:val="000000"/>
                <w:sz w:val="20"/>
                <w:szCs w:val="20"/>
                <w:lang w:val="en-US" w:eastAsia="de-DE"/>
              </w:rPr>
            </w:pPr>
            <w:r w:rsidRPr="00491101">
              <w:rPr>
                <w:rFonts w:ascii="Arial" w:eastAsia="Times New Roman" w:hAnsi="Arial" w:cs="Arial"/>
                <w:color w:val="000000"/>
                <w:sz w:val="20"/>
                <w:szCs w:val="20"/>
                <w:lang w:val="en-US" w:eastAsia="de-DE"/>
              </w:rPr>
              <w:t>Cross-sectional</w:t>
            </w:r>
          </w:p>
        </w:tc>
        <w:tc>
          <w:tcPr>
            <w:tcW w:w="3460" w:type="dxa"/>
            <w:tcBorders>
              <w:top w:val="nil"/>
              <w:left w:val="nil"/>
              <w:bottom w:val="single" w:sz="4" w:space="0" w:color="auto"/>
              <w:right w:val="single" w:sz="4" w:space="0" w:color="auto"/>
            </w:tcBorders>
            <w:shd w:val="clear" w:color="auto" w:fill="auto"/>
            <w:hideMark/>
          </w:tcPr>
          <w:p w14:paraId="6F9049F3" w14:textId="77777777" w:rsidR="007B741D" w:rsidRPr="00491101" w:rsidRDefault="007B741D" w:rsidP="001906E9">
            <w:pPr>
              <w:spacing w:after="0" w:line="240" w:lineRule="auto"/>
              <w:rPr>
                <w:rFonts w:ascii="Arial" w:eastAsia="Times New Roman" w:hAnsi="Arial" w:cs="Arial"/>
                <w:color w:val="000000"/>
                <w:sz w:val="20"/>
                <w:szCs w:val="20"/>
                <w:lang w:val="en-US" w:eastAsia="de-DE"/>
              </w:rPr>
            </w:pPr>
            <w:r w:rsidRPr="00491101">
              <w:rPr>
                <w:rFonts w:ascii="Arial" w:eastAsia="Times New Roman" w:hAnsi="Arial" w:cs="Arial"/>
                <w:color w:val="000000"/>
                <w:sz w:val="20"/>
                <w:szCs w:val="20"/>
                <w:lang w:val="en-US" w:eastAsia="de-DE"/>
              </w:rPr>
              <w:t>Patients on peritoneal dialysis</w:t>
            </w:r>
          </w:p>
        </w:tc>
        <w:tc>
          <w:tcPr>
            <w:tcW w:w="1276" w:type="dxa"/>
            <w:tcBorders>
              <w:top w:val="nil"/>
              <w:left w:val="nil"/>
              <w:bottom w:val="single" w:sz="4" w:space="0" w:color="auto"/>
              <w:right w:val="single" w:sz="4" w:space="0" w:color="auto"/>
            </w:tcBorders>
            <w:shd w:val="clear" w:color="auto" w:fill="auto"/>
            <w:hideMark/>
          </w:tcPr>
          <w:p w14:paraId="0D71E64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31.3</w:t>
            </w:r>
          </w:p>
        </w:tc>
        <w:tc>
          <w:tcPr>
            <w:tcW w:w="1958" w:type="dxa"/>
            <w:tcBorders>
              <w:top w:val="nil"/>
              <w:left w:val="nil"/>
              <w:bottom w:val="single" w:sz="4" w:space="0" w:color="auto"/>
              <w:right w:val="single" w:sz="4" w:space="0" w:color="auto"/>
            </w:tcBorders>
            <w:shd w:val="clear" w:color="auto" w:fill="auto"/>
            <w:hideMark/>
          </w:tcPr>
          <w:p w14:paraId="659B8343"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63.4 ±16.6</w:t>
            </w:r>
          </w:p>
        </w:tc>
      </w:tr>
      <w:tr w:rsidR="007B741D" w:rsidRPr="00C51918" w14:paraId="647EBBE6" w14:textId="77777777" w:rsidTr="008F42E4">
        <w:trPr>
          <w:trHeight w:val="70"/>
        </w:trPr>
        <w:tc>
          <w:tcPr>
            <w:tcW w:w="535" w:type="dxa"/>
            <w:tcBorders>
              <w:top w:val="nil"/>
              <w:left w:val="single" w:sz="4" w:space="0" w:color="auto"/>
              <w:bottom w:val="single" w:sz="4" w:space="0" w:color="auto"/>
              <w:right w:val="single" w:sz="4" w:space="0" w:color="auto"/>
            </w:tcBorders>
            <w:shd w:val="clear" w:color="auto" w:fill="auto"/>
            <w:noWrap/>
            <w:hideMark/>
          </w:tcPr>
          <w:p w14:paraId="2D357810" w14:textId="39C5643F"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A9</w:t>
            </w:r>
            <w:r w:rsidR="002C5514">
              <w:rPr>
                <w:rFonts w:ascii="Arial" w:eastAsia="Times New Roman" w:hAnsi="Arial" w:cs="Arial"/>
                <w:color w:val="000000"/>
                <w:sz w:val="20"/>
                <w:szCs w:val="20"/>
                <w:lang w:eastAsia="de-DE"/>
              </w:rPr>
              <w:t>2</w:t>
            </w:r>
          </w:p>
        </w:tc>
        <w:tc>
          <w:tcPr>
            <w:tcW w:w="2250" w:type="dxa"/>
            <w:tcBorders>
              <w:top w:val="nil"/>
              <w:left w:val="nil"/>
              <w:bottom w:val="single" w:sz="4" w:space="0" w:color="auto"/>
              <w:right w:val="single" w:sz="4" w:space="0" w:color="auto"/>
            </w:tcBorders>
            <w:shd w:val="clear" w:color="auto" w:fill="auto"/>
            <w:hideMark/>
          </w:tcPr>
          <w:p w14:paraId="774BD4BA"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Whalley 2018</w:t>
            </w:r>
          </w:p>
        </w:tc>
        <w:tc>
          <w:tcPr>
            <w:tcW w:w="1619" w:type="dxa"/>
            <w:tcBorders>
              <w:top w:val="nil"/>
              <w:left w:val="nil"/>
              <w:bottom w:val="single" w:sz="4" w:space="0" w:color="auto"/>
              <w:right w:val="single" w:sz="4" w:space="0" w:color="auto"/>
            </w:tcBorders>
            <w:shd w:val="clear" w:color="auto" w:fill="auto"/>
            <w:hideMark/>
          </w:tcPr>
          <w:p w14:paraId="332CD862"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40</w:t>
            </w:r>
          </w:p>
        </w:tc>
        <w:tc>
          <w:tcPr>
            <w:tcW w:w="1075" w:type="dxa"/>
            <w:tcBorders>
              <w:top w:val="nil"/>
              <w:left w:val="nil"/>
              <w:bottom w:val="single" w:sz="4" w:space="0" w:color="auto"/>
              <w:right w:val="single" w:sz="4" w:space="0" w:color="auto"/>
            </w:tcBorders>
            <w:shd w:val="clear" w:color="auto" w:fill="auto"/>
            <w:hideMark/>
          </w:tcPr>
          <w:p w14:paraId="5A76085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UK</w:t>
            </w:r>
          </w:p>
        </w:tc>
        <w:tc>
          <w:tcPr>
            <w:tcW w:w="2126" w:type="dxa"/>
            <w:tcBorders>
              <w:top w:val="nil"/>
              <w:left w:val="nil"/>
              <w:bottom w:val="single" w:sz="4" w:space="0" w:color="auto"/>
              <w:right w:val="single" w:sz="4" w:space="0" w:color="auto"/>
            </w:tcBorders>
            <w:shd w:val="clear" w:color="auto" w:fill="auto"/>
            <w:hideMark/>
          </w:tcPr>
          <w:p w14:paraId="7D2A91D2" w14:textId="77777777" w:rsidR="007B741D" w:rsidRPr="00491101" w:rsidRDefault="007B741D" w:rsidP="001906E9">
            <w:pPr>
              <w:spacing w:after="0" w:line="240" w:lineRule="auto"/>
              <w:rPr>
                <w:rFonts w:ascii="Arial" w:eastAsia="Times New Roman" w:hAnsi="Arial" w:cs="Arial"/>
                <w:color w:val="000000"/>
                <w:sz w:val="20"/>
                <w:szCs w:val="20"/>
                <w:lang w:val="en-US" w:eastAsia="de-DE"/>
              </w:rPr>
            </w:pPr>
            <w:r w:rsidRPr="00491101">
              <w:rPr>
                <w:rFonts w:ascii="Arial" w:eastAsia="Times New Roman" w:hAnsi="Arial" w:cs="Arial"/>
                <w:color w:val="000000"/>
                <w:sz w:val="20"/>
                <w:szCs w:val="20"/>
                <w:lang w:val="en-US" w:eastAsia="de-DE"/>
              </w:rPr>
              <w:t>Qualitative</w:t>
            </w:r>
          </w:p>
        </w:tc>
        <w:tc>
          <w:tcPr>
            <w:tcW w:w="3460" w:type="dxa"/>
            <w:tcBorders>
              <w:top w:val="nil"/>
              <w:left w:val="nil"/>
              <w:bottom w:val="single" w:sz="4" w:space="0" w:color="auto"/>
              <w:right w:val="single" w:sz="4" w:space="0" w:color="auto"/>
            </w:tcBorders>
            <w:shd w:val="clear" w:color="auto" w:fill="auto"/>
            <w:hideMark/>
          </w:tcPr>
          <w:p w14:paraId="65292989" w14:textId="77777777" w:rsidR="007B741D" w:rsidRPr="000F0F78" w:rsidRDefault="007B741D" w:rsidP="001906E9">
            <w:pPr>
              <w:spacing w:after="0" w:line="240" w:lineRule="auto"/>
              <w:rPr>
                <w:rFonts w:ascii="Arial" w:eastAsia="Times New Roman" w:hAnsi="Arial" w:cs="Arial"/>
                <w:color w:val="000000"/>
                <w:sz w:val="20"/>
                <w:szCs w:val="20"/>
                <w:lang w:val="en-US" w:eastAsia="de-DE"/>
              </w:rPr>
            </w:pPr>
            <w:r w:rsidRPr="000F0F78">
              <w:rPr>
                <w:rFonts w:ascii="Arial" w:eastAsia="Times New Roman" w:hAnsi="Arial" w:cs="Arial"/>
                <w:color w:val="000000"/>
                <w:sz w:val="20"/>
                <w:szCs w:val="20"/>
                <w:lang w:val="en-US" w:eastAsia="de-DE"/>
              </w:rPr>
              <w:t>Patients with asthma</w:t>
            </w:r>
          </w:p>
        </w:tc>
        <w:tc>
          <w:tcPr>
            <w:tcW w:w="1276" w:type="dxa"/>
            <w:tcBorders>
              <w:top w:val="nil"/>
              <w:left w:val="nil"/>
              <w:bottom w:val="single" w:sz="4" w:space="0" w:color="auto"/>
              <w:right w:val="single" w:sz="4" w:space="0" w:color="auto"/>
            </w:tcBorders>
            <w:shd w:val="clear" w:color="auto" w:fill="auto"/>
            <w:hideMark/>
          </w:tcPr>
          <w:p w14:paraId="772B5D8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62.5</w:t>
            </w:r>
          </w:p>
        </w:tc>
        <w:tc>
          <w:tcPr>
            <w:tcW w:w="1958" w:type="dxa"/>
            <w:tcBorders>
              <w:top w:val="nil"/>
              <w:left w:val="nil"/>
              <w:bottom w:val="single" w:sz="4" w:space="0" w:color="auto"/>
              <w:right w:val="single" w:sz="4" w:space="0" w:color="auto"/>
            </w:tcBorders>
            <w:shd w:val="clear" w:color="auto" w:fill="auto"/>
            <w:hideMark/>
          </w:tcPr>
          <w:p w14:paraId="55B038C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37.9 ±</w:t>
            </w:r>
            <w:r w:rsidRPr="00C51918" w:rsidDel="00094745">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10.7</w:t>
            </w:r>
          </w:p>
        </w:tc>
      </w:tr>
      <w:tr w:rsidR="007B741D" w:rsidRPr="00C51918" w14:paraId="581FDF41" w14:textId="77777777" w:rsidTr="008F42E4">
        <w:trPr>
          <w:trHeight w:val="888"/>
        </w:trPr>
        <w:tc>
          <w:tcPr>
            <w:tcW w:w="535" w:type="dxa"/>
            <w:tcBorders>
              <w:top w:val="nil"/>
              <w:left w:val="single" w:sz="4" w:space="0" w:color="auto"/>
              <w:bottom w:val="single" w:sz="4" w:space="0" w:color="auto"/>
              <w:right w:val="single" w:sz="4" w:space="0" w:color="auto"/>
            </w:tcBorders>
            <w:shd w:val="clear" w:color="auto" w:fill="auto"/>
            <w:noWrap/>
            <w:hideMark/>
          </w:tcPr>
          <w:p w14:paraId="6CFB5AB1" w14:textId="64A39F06"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A9</w:t>
            </w:r>
            <w:r w:rsidR="002C5514">
              <w:rPr>
                <w:rFonts w:ascii="Arial" w:eastAsia="Times New Roman" w:hAnsi="Arial" w:cs="Arial"/>
                <w:color w:val="000000"/>
                <w:sz w:val="20"/>
                <w:szCs w:val="20"/>
                <w:lang w:eastAsia="de-DE"/>
              </w:rPr>
              <w:t>3</w:t>
            </w:r>
          </w:p>
        </w:tc>
        <w:tc>
          <w:tcPr>
            <w:tcW w:w="2250" w:type="dxa"/>
            <w:tcBorders>
              <w:top w:val="nil"/>
              <w:left w:val="nil"/>
              <w:bottom w:val="single" w:sz="4" w:space="0" w:color="auto"/>
              <w:right w:val="single" w:sz="4" w:space="0" w:color="auto"/>
            </w:tcBorders>
            <w:shd w:val="clear" w:color="auto" w:fill="auto"/>
            <w:hideMark/>
          </w:tcPr>
          <w:p w14:paraId="01D326F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Wijnen 2018</w:t>
            </w:r>
          </w:p>
        </w:tc>
        <w:tc>
          <w:tcPr>
            <w:tcW w:w="1619" w:type="dxa"/>
            <w:tcBorders>
              <w:top w:val="nil"/>
              <w:left w:val="nil"/>
              <w:bottom w:val="single" w:sz="4" w:space="0" w:color="auto"/>
              <w:right w:val="single" w:sz="4" w:space="0" w:color="auto"/>
            </w:tcBorders>
            <w:shd w:val="clear" w:color="auto" w:fill="auto"/>
            <w:hideMark/>
          </w:tcPr>
          <w:p w14:paraId="1C8ADCE0"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509</w:t>
            </w:r>
          </w:p>
        </w:tc>
        <w:tc>
          <w:tcPr>
            <w:tcW w:w="1075" w:type="dxa"/>
            <w:tcBorders>
              <w:top w:val="nil"/>
              <w:left w:val="nil"/>
              <w:bottom w:val="single" w:sz="4" w:space="0" w:color="auto"/>
              <w:right w:val="single" w:sz="4" w:space="0" w:color="auto"/>
            </w:tcBorders>
            <w:shd w:val="clear" w:color="auto" w:fill="auto"/>
            <w:hideMark/>
          </w:tcPr>
          <w:p w14:paraId="16483C9F"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NL</w:t>
            </w:r>
          </w:p>
        </w:tc>
        <w:tc>
          <w:tcPr>
            <w:tcW w:w="2126" w:type="dxa"/>
            <w:tcBorders>
              <w:top w:val="nil"/>
              <w:left w:val="nil"/>
              <w:bottom w:val="single" w:sz="4" w:space="0" w:color="auto"/>
              <w:right w:val="single" w:sz="4" w:space="0" w:color="auto"/>
            </w:tcBorders>
            <w:shd w:val="clear" w:color="auto" w:fill="auto"/>
            <w:hideMark/>
          </w:tcPr>
          <w:p w14:paraId="6C4A4F90" w14:textId="77777777" w:rsidR="007B741D" w:rsidRPr="00491101" w:rsidRDefault="007B741D" w:rsidP="001906E9">
            <w:pPr>
              <w:spacing w:after="0" w:line="240" w:lineRule="auto"/>
              <w:rPr>
                <w:rFonts w:ascii="Arial" w:eastAsia="Times New Roman" w:hAnsi="Arial" w:cs="Arial"/>
                <w:color w:val="000000"/>
                <w:sz w:val="20"/>
                <w:szCs w:val="20"/>
                <w:lang w:val="en-US" w:eastAsia="de-DE"/>
              </w:rPr>
            </w:pPr>
            <w:r w:rsidRPr="00491101">
              <w:rPr>
                <w:rFonts w:ascii="Arial" w:eastAsia="Times New Roman" w:hAnsi="Arial" w:cs="Arial"/>
                <w:color w:val="000000"/>
                <w:sz w:val="20"/>
                <w:szCs w:val="20"/>
                <w:lang w:val="en-US" w:eastAsia="de-DE"/>
              </w:rPr>
              <w:t>Clinical trial</w:t>
            </w:r>
          </w:p>
        </w:tc>
        <w:tc>
          <w:tcPr>
            <w:tcW w:w="3460" w:type="dxa"/>
            <w:tcBorders>
              <w:top w:val="nil"/>
              <w:left w:val="nil"/>
              <w:bottom w:val="single" w:sz="4" w:space="0" w:color="auto"/>
              <w:right w:val="single" w:sz="4" w:space="0" w:color="auto"/>
            </w:tcBorders>
            <w:shd w:val="clear" w:color="auto" w:fill="auto"/>
            <w:hideMark/>
          </w:tcPr>
          <w:p w14:paraId="79DB432A" w14:textId="77777777" w:rsidR="007B741D" w:rsidRPr="000F0F78" w:rsidRDefault="007B741D" w:rsidP="001906E9">
            <w:pPr>
              <w:spacing w:after="0" w:line="240" w:lineRule="auto"/>
              <w:rPr>
                <w:rFonts w:ascii="Arial" w:eastAsia="Times New Roman" w:hAnsi="Arial" w:cs="Arial"/>
                <w:color w:val="000000"/>
                <w:sz w:val="20"/>
                <w:szCs w:val="20"/>
                <w:lang w:val="en-US" w:eastAsia="de-DE"/>
              </w:rPr>
            </w:pPr>
            <w:r w:rsidRPr="000F0F78">
              <w:rPr>
                <w:rFonts w:ascii="Arial" w:eastAsia="Times New Roman" w:hAnsi="Arial" w:cs="Arial"/>
                <w:color w:val="000000"/>
                <w:sz w:val="20"/>
                <w:szCs w:val="20"/>
                <w:lang w:val="en-US" w:eastAsia="de-DE"/>
              </w:rPr>
              <w:t xml:space="preserve">Patients with epilepsy in the context of two clinical trials (ZMILE &amp; SMILE) </w:t>
            </w:r>
          </w:p>
        </w:tc>
        <w:tc>
          <w:tcPr>
            <w:tcW w:w="1276" w:type="dxa"/>
            <w:tcBorders>
              <w:top w:val="nil"/>
              <w:left w:val="nil"/>
              <w:bottom w:val="single" w:sz="4" w:space="0" w:color="auto"/>
              <w:right w:val="single" w:sz="4" w:space="0" w:color="auto"/>
            </w:tcBorders>
            <w:shd w:val="clear" w:color="auto" w:fill="auto"/>
            <w:hideMark/>
          </w:tcPr>
          <w:p w14:paraId="6BACAC33"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53.0</w:t>
            </w:r>
          </w:p>
        </w:tc>
        <w:tc>
          <w:tcPr>
            <w:tcW w:w="1958" w:type="dxa"/>
            <w:tcBorders>
              <w:top w:val="nil"/>
              <w:left w:val="nil"/>
              <w:bottom w:val="single" w:sz="4" w:space="0" w:color="auto"/>
              <w:right w:val="single" w:sz="4" w:space="0" w:color="auto"/>
            </w:tcBorders>
            <w:shd w:val="clear" w:color="auto" w:fill="auto"/>
            <w:hideMark/>
          </w:tcPr>
          <w:p w14:paraId="5A5709CD"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16-24: 12.4</w:t>
            </w:r>
            <w:r w:rsidRPr="00C51918">
              <w:rPr>
                <w:rFonts w:ascii="Arial" w:eastAsia="Times New Roman" w:hAnsi="Arial" w:cs="Arial"/>
                <w:color w:val="000000"/>
                <w:sz w:val="20"/>
                <w:szCs w:val="20"/>
                <w:lang w:eastAsia="de-DE"/>
              </w:rPr>
              <w:br/>
              <w:t>25-44: 46.4</w:t>
            </w:r>
            <w:r w:rsidRPr="00C51918">
              <w:rPr>
                <w:rFonts w:ascii="Arial" w:eastAsia="Times New Roman" w:hAnsi="Arial" w:cs="Arial"/>
                <w:color w:val="000000"/>
                <w:sz w:val="20"/>
                <w:szCs w:val="20"/>
                <w:lang w:eastAsia="de-DE"/>
              </w:rPr>
              <w:br/>
              <w:t>45-64: 35.2</w:t>
            </w:r>
            <w:r w:rsidRPr="00C51918">
              <w:rPr>
                <w:rFonts w:ascii="Arial" w:eastAsia="Times New Roman" w:hAnsi="Arial" w:cs="Arial"/>
                <w:color w:val="000000"/>
                <w:sz w:val="20"/>
                <w:szCs w:val="20"/>
                <w:lang w:eastAsia="de-DE"/>
              </w:rPr>
              <w:br/>
              <w:t>≥65: 5.5</w:t>
            </w:r>
          </w:p>
        </w:tc>
      </w:tr>
      <w:tr w:rsidR="007B741D" w:rsidRPr="00C51918" w14:paraId="713B0B2B" w14:textId="77777777" w:rsidTr="008F42E4">
        <w:trPr>
          <w:trHeight w:val="420"/>
        </w:trPr>
        <w:tc>
          <w:tcPr>
            <w:tcW w:w="535" w:type="dxa"/>
            <w:tcBorders>
              <w:top w:val="nil"/>
              <w:left w:val="single" w:sz="4" w:space="0" w:color="auto"/>
              <w:bottom w:val="single" w:sz="4" w:space="0" w:color="auto"/>
              <w:right w:val="single" w:sz="4" w:space="0" w:color="auto"/>
            </w:tcBorders>
            <w:shd w:val="clear" w:color="auto" w:fill="auto"/>
            <w:noWrap/>
            <w:hideMark/>
          </w:tcPr>
          <w:p w14:paraId="59C49C06" w14:textId="741896B9"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A9</w:t>
            </w:r>
            <w:r w:rsidR="002C5514">
              <w:rPr>
                <w:rFonts w:ascii="Arial" w:eastAsia="Times New Roman" w:hAnsi="Arial" w:cs="Arial"/>
                <w:color w:val="000000"/>
                <w:sz w:val="20"/>
                <w:szCs w:val="20"/>
                <w:lang w:eastAsia="de-DE"/>
              </w:rPr>
              <w:t>4</w:t>
            </w:r>
          </w:p>
        </w:tc>
        <w:tc>
          <w:tcPr>
            <w:tcW w:w="2250" w:type="dxa"/>
            <w:tcBorders>
              <w:top w:val="nil"/>
              <w:left w:val="nil"/>
              <w:bottom w:val="single" w:sz="4" w:space="0" w:color="auto"/>
              <w:right w:val="single" w:sz="4" w:space="0" w:color="auto"/>
            </w:tcBorders>
            <w:shd w:val="clear" w:color="auto" w:fill="auto"/>
            <w:hideMark/>
          </w:tcPr>
          <w:p w14:paraId="66A28318"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Chuang 2019</w:t>
            </w:r>
          </w:p>
        </w:tc>
        <w:tc>
          <w:tcPr>
            <w:tcW w:w="1619" w:type="dxa"/>
            <w:tcBorders>
              <w:top w:val="nil"/>
              <w:left w:val="nil"/>
              <w:bottom w:val="single" w:sz="4" w:space="0" w:color="auto"/>
              <w:right w:val="single" w:sz="4" w:space="0" w:color="auto"/>
            </w:tcBorders>
            <w:shd w:val="clear" w:color="auto" w:fill="auto"/>
            <w:hideMark/>
          </w:tcPr>
          <w:p w14:paraId="038C25A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PE: 1,054;</w:t>
            </w:r>
            <w:r w:rsidRPr="00C51918">
              <w:rPr>
                <w:rFonts w:ascii="Arial" w:eastAsia="Times New Roman" w:hAnsi="Arial" w:cs="Arial"/>
                <w:color w:val="000000"/>
                <w:sz w:val="20"/>
                <w:szCs w:val="20"/>
                <w:lang w:eastAsia="de-DE"/>
              </w:rPr>
              <w:br/>
              <w:t>DVT: 1,537</w:t>
            </w:r>
          </w:p>
        </w:tc>
        <w:tc>
          <w:tcPr>
            <w:tcW w:w="1075" w:type="dxa"/>
            <w:tcBorders>
              <w:top w:val="nil"/>
              <w:left w:val="nil"/>
              <w:bottom w:val="single" w:sz="4" w:space="0" w:color="auto"/>
              <w:right w:val="single" w:sz="4" w:space="0" w:color="auto"/>
            </w:tcBorders>
            <w:shd w:val="clear" w:color="auto" w:fill="auto"/>
            <w:hideMark/>
          </w:tcPr>
          <w:p w14:paraId="328D7420"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FR, AT, GER, I, ESP, CH, UK</w:t>
            </w:r>
          </w:p>
        </w:tc>
        <w:tc>
          <w:tcPr>
            <w:tcW w:w="2126" w:type="dxa"/>
            <w:tcBorders>
              <w:top w:val="nil"/>
              <w:left w:val="nil"/>
              <w:bottom w:val="single" w:sz="4" w:space="0" w:color="auto"/>
              <w:right w:val="single" w:sz="4" w:space="0" w:color="auto"/>
            </w:tcBorders>
            <w:shd w:val="clear" w:color="auto" w:fill="auto"/>
            <w:hideMark/>
          </w:tcPr>
          <w:p w14:paraId="77ACBE26"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Prospective clinical study: baseline, 1-mo f-up</w:t>
            </w:r>
          </w:p>
        </w:tc>
        <w:tc>
          <w:tcPr>
            <w:tcW w:w="3460" w:type="dxa"/>
            <w:tcBorders>
              <w:top w:val="nil"/>
              <w:left w:val="nil"/>
              <w:bottom w:val="single" w:sz="4" w:space="0" w:color="auto"/>
              <w:right w:val="single" w:sz="4" w:space="0" w:color="auto"/>
            </w:tcBorders>
            <w:shd w:val="clear" w:color="auto" w:fill="auto"/>
            <w:hideMark/>
          </w:tcPr>
          <w:p w14:paraId="39079F6E"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 xml:space="preserve">Patients with a first-time or recurrent </w:t>
            </w:r>
            <w:r w:rsidRPr="00C51918">
              <w:rPr>
                <w:rStyle w:val="st"/>
                <w:rFonts w:ascii="Arial" w:hAnsi="Arial" w:cs="Arial"/>
                <w:sz w:val="20"/>
                <w:szCs w:val="20"/>
                <w:lang w:val="en-US"/>
              </w:rPr>
              <w:t xml:space="preserve">pulmonary </w:t>
            </w:r>
            <w:r w:rsidRPr="00C51918">
              <w:rPr>
                <w:rStyle w:val="Emphasis"/>
                <w:rFonts w:ascii="Arial" w:hAnsi="Arial" w:cs="Arial"/>
                <w:i w:val="0"/>
                <w:lang w:val="en-US"/>
              </w:rPr>
              <w:t xml:space="preserve">embolism (PE) or </w:t>
            </w:r>
            <w:r w:rsidRPr="00C51918">
              <w:rPr>
                <w:rStyle w:val="st"/>
                <w:rFonts w:ascii="Arial" w:hAnsi="Arial" w:cs="Arial"/>
                <w:sz w:val="20"/>
                <w:szCs w:val="20"/>
                <w:lang w:val="en-US"/>
              </w:rPr>
              <w:t xml:space="preserve">venous </w:t>
            </w:r>
            <w:r w:rsidRPr="00C51918">
              <w:rPr>
                <w:rStyle w:val="Emphasis"/>
                <w:rFonts w:ascii="Arial" w:hAnsi="Arial" w:cs="Arial"/>
                <w:i w:val="0"/>
                <w:lang w:val="en-US"/>
              </w:rPr>
              <w:t>thromboembolism (DVT)</w:t>
            </w:r>
          </w:p>
        </w:tc>
        <w:tc>
          <w:tcPr>
            <w:tcW w:w="1276" w:type="dxa"/>
            <w:tcBorders>
              <w:top w:val="nil"/>
              <w:left w:val="nil"/>
              <w:bottom w:val="single" w:sz="4" w:space="0" w:color="auto"/>
              <w:right w:val="single" w:sz="4" w:space="0" w:color="auto"/>
            </w:tcBorders>
            <w:shd w:val="clear" w:color="auto" w:fill="auto"/>
            <w:hideMark/>
          </w:tcPr>
          <w:p w14:paraId="747C20E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PE: 46.1;</w:t>
            </w:r>
            <w:r w:rsidRPr="00C51918">
              <w:rPr>
                <w:rFonts w:ascii="Arial" w:eastAsia="Times New Roman" w:hAnsi="Arial" w:cs="Arial"/>
                <w:color w:val="000000"/>
                <w:sz w:val="20"/>
                <w:szCs w:val="20"/>
                <w:lang w:eastAsia="de-DE"/>
              </w:rPr>
              <w:br/>
              <w:t>DVT: 46.1</w:t>
            </w:r>
          </w:p>
        </w:tc>
        <w:tc>
          <w:tcPr>
            <w:tcW w:w="1958" w:type="dxa"/>
            <w:tcBorders>
              <w:top w:val="nil"/>
              <w:left w:val="nil"/>
              <w:bottom w:val="single" w:sz="4" w:space="0" w:color="auto"/>
              <w:right w:val="single" w:sz="4" w:space="0" w:color="auto"/>
            </w:tcBorders>
            <w:shd w:val="clear" w:color="auto" w:fill="auto"/>
            <w:hideMark/>
          </w:tcPr>
          <w:p w14:paraId="5906B42D"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PE: 61.9 ± 17.2</w:t>
            </w:r>
            <w:r w:rsidRPr="00C51918">
              <w:rPr>
                <w:rFonts w:ascii="Arial" w:eastAsia="Times New Roman" w:hAnsi="Arial" w:cs="Arial"/>
                <w:color w:val="000000"/>
                <w:sz w:val="20"/>
                <w:szCs w:val="20"/>
                <w:lang w:eastAsia="de-DE"/>
              </w:rPr>
              <w:br/>
              <w:t>DVT: 59.6 ±</w:t>
            </w:r>
            <w:r w:rsidRPr="00C51918" w:rsidDel="00094745">
              <w:rPr>
                <w:rFonts w:ascii="Arial" w:eastAsia="Times New Roman" w:hAnsi="Arial" w:cs="Arial"/>
                <w:color w:val="000000"/>
                <w:sz w:val="20"/>
                <w:szCs w:val="20"/>
                <w:lang w:eastAsia="de-DE"/>
              </w:rPr>
              <w:t xml:space="preserve"> </w:t>
            </w:r>
            <w:r w:rsidRPr="00C51918">
              <w:rPr>
                <w:rFonts w:ascii="Arial" w:eastAsia="Times New Roman" w:hAnsi="Arial" w:cs="Arial"/>
                <w:color w:val="000000"/>
                <w:sz w:val="20"/>
                <w:szCs w:val="20"/>
                <w:lang w:eastAsia="de-DE"/>
              </w:rPr>
              <w:t>16.7</w:t>
            </w:r>
          </w:p>
        </w:tc>
      </w:tr>
      <w:tr w:rsidR="007B741D" w:rsidRPr="00C51918" w14:paraId="19B1F883" w14:textId="77777777" w:rsidTr="008F42E4">
        <w:trPr>
          <w:trHeight w:val="411"/>
        </w:trPr>
        <w:tc>
          <w:tcPr>
            <w:tcW w:w="535" w:type="dxa"/>
            <w:tcBorders>
              <w:top w:val="nil"/>
              <w:left w:val="single" w:sz="4" w:space="0" w:color="auto"/>
              <w:bottom w:val="single" w:sz="4" w:space="0" w:color="auto"/>
              <w:right w:val="single" w:sz="4" w:space="0" w:color="auto"/>
            </w:tcBorders>
            <w:shd w:val="clear" w:color="auto" w:fill="auto"/>
            <w:noWrap/>
            <w:hideMark/>
          </w:tcPr>
          <w:p w14:paraId="01287540" w14:textId="6E5B2679"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A9</w:t>
            </w:r>
            <w:r w:rsidR="002C5514">
              <w:rPr>
                <w:rFonts w:ascii="Arial" w:eastAsia="Times New Roman" w:hAnsi="Arial" w:cs="Arial"/>
                <w:color w:val="000000"/>
                <w:sz w:val="20"/>
                <w:szCs w:val="20"/>
                <w:lang w:eastAsia="de-DE"/>
              </w:rPr>
              <w:t>5</w:t>
            </w:r>
          </w:p>
        </w:tc>
        <w:tc>
          <w:tcPr>
            <w:tcW w:w="2250" w:type="dxa"/>
            <w:tcBorders>
              <w:top w:val="nil"/>
              <w:left w:val="nil"/>
              <w:bottom w:val="single" w:sz="4" w:space="0" w:color="auto"/>
              <w:right w:val="single" w:sz="4" w:space="0" w:color="auto"/>
            </w:tcBorders>
            <w:shd w:val="clear" w:color="auto" w:fill="auto"/>
            <w:hideMark/>
          </w:tcPr>
          <w:p w14:paraId="0826B8D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Gandhi 2019</w:t>
            </w:r>
          </w:p>
        </w:tc>
        <w:tc>
          <w:tcPr>
            <w:tcW w:w="1619" w:type="dxa"/>
            <w:tcBorders>
              <w:top w:val="nil"/>
              <w:left w:val="nil"/>
              <w:bottom w:val="single" w:sz="4" w:space="0" w:color="auto"/>
              <w:right w:val="single" w:sz="4" w:space="0" w:color="auto"/>
            </w:tcBorders>
            <w:shd w:val="clear" w:color="auto" w:fill="auto"/>
            <w:hideMark/>
          </w:tcPr>
          <w:p w14:paraId="508E10D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148 (consecutive sample)</w:t>
            </w:r>
          </w:p>
        </w:tc>
        <w:tc>
          <w:tcPr>
            <w:tcW w:w="1075" w:type="dxa"/>
            <w:tcBorders>
              <w:top w:val="nil"/>
              <w:left w:val="nil"/>
              <w:bottom w:val="single" w:sz="4" w:space="0" w:color="auto"/>
              <w:right w:val="single" w:sz="4" w:space="0" w:color="auto"/>
            </w:tcBorders>
            <w:shd w:val="clear" w:color="auto" w:fill="auto"/>
            <w:hideMark/>
          </w:tcPr>
          <w:p w14:paraId="7528A2F7"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SG</w:t>
            </w:r>
          </w:p>
        </w:tc>
        <w:tc>
          <w:tcPr>
            <w:tcW w:w="2126" w:type="dxa"/>
            <w:tcBorders>
              <w:top w:val="nil"/>
              <w:left w:val="nil"/>
              <w:bottom w:val="single" w:sz="4" w:space="0" w:color="auto"/>
              <w:right w:val="single" w:sz="4" w:space="0" w:color="auto"/>
            </w:tcBorders>
            <w:shd w:val="clear" w:color="auto" w:fill="auto"/>
            <w:hideMark/>
          </w:tcPr>
          <w:p w14:paraId="3300CF53"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Prospective longitudinal study: pre- and post-surgery</w:t>
            </w:r>
          </w:p>
        </w:tc>
        <w:tc>
          <w:tcPr>
            <w:tcW w:w="3460" w:type="dxa"/>
            <w:tcBorders>
              <w:top w:val="nil"/>
              <w:left w:val="nil"/>
              <w:bottom w:val="single" w:sz="4" w:space="0" w:color="auto"/>
              <w:right w:val="single" w:sz="4" w:space="0" w:color="auto"/>
            </w:tcBorders>
            <w:shd w:val="clear" w:color="auto" w:fill="auto"/>
            <w:hideMark/>
          </w:tcPr>
          <w:p w14:paraId="411E64B7"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 xml:space="preserve">Patients due for cataract surgery </w:t>
            </w:r>
          </w:p>
        </w:tc>
        <w:tc>
          <w:tcPr>
            <w:tcW w:w="1276" w:type="dxa"/>
            <w:tcBorders>
              <w:top w:val="nil"/>
              <w:left w:val="nil"/>
              <w:bottom w:val="single" w:sz="4" w:space="0" w:color="auto"/>
              <w:right w:val="single" w:sz="4" w:space="0" w:color="auto"/>
            </w:tcBorders>
            <w:shd w:val="clear" w:color="auto" w:fill="auto"/>
            <w:hideMark/>
          </w:tcPr>
          <w:p w14:paraId="460A97D9"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49.3</w:t>
            </w:r>
          </w:p>
        </w:tc>
        <w:tc>
          <w:tcPr>
            <w:tcW w:w="1958" w:type="dxa"/>
            <w:tcBorders>
              <w:top w:val="nil"/>
              <w:left w:val="nil"/>
              <w:bottom w:val="single" w:sz="4" w:space="0" w:color="auto"/>
              <w:right w:val="single" w:sz="4" w:space="0" w:color="auto"/>
            </w:tcBorders>
            <w:shd w:val="clear" w:color="auto" w:fill="auto"/>
            <w:hideMark/>
          </w:tcPr>
          <w:p w14:paraId="1F7031BB"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65.8 ± 8.2</w:t>
            </w:r>
          </w:p>
          <w:p w14:paraId="2E309ADE"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77% &gt;60 yrs</w:t>
            </w:r>
          </w:p>
        </w:tc>
      </w:tr>
      <w:tr w:rsidR="007B741D" w:rsidRPr="00C51918" w14:paraId="0FD2A1FD" w14:textId="77777777" w:rsidTr="008F42E4">
        <w:trPr>
          <w:trHeight w:val="563"/>
        </w:trPr>
        <w:tc>
          <w:tcPr>
            <w:tcW w:w="535" w:type="dxa"/>
            <w:tcBorders>
              <w:top w:val="nil"/>
              <w:left w:val="single" w:sz="4" w:space="0" w:color="auto"/>
              <w:bottom w:val="single" w:sz="4" w:space="0" w:color="auto"/>
              <w:right w:val="single" w:sz="4" w:space="0" w:color="auto"/>
            </w:tcBorders>
            <w:shd w:val="clear" w:color="auto" w:fill="auto"/>
            <w:noWrap/>
            <w:hideMark/>
          </w:tcPr>
          <w:p w14:paraId="5B978677" w14:textId="39DFE61F"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A9</w:t>
            </w:r>
            <w:r w:rsidR="002C5514">
              <w:rPr>
                <w:rFonts w:ascii="Arial" w:eastAsia="Times New Roman" w:hAnsi="Arial" w:cs="Arial"/>
                <w:color w:val="000000"/>
                <w:sz w:val="20"/>
                <w:szCs w:val="20"/>
                <w:lang w:eastAsia="de-DE"/>
              </w:rPr>
              <w:t>7</w:t>
            </w:r>
          </w:p>
        </w:tc>
        <w:tc>
          <w:tcPr>
            <w:tcW w:w="2250" w:type="dxa"/>
            <w:tcBorders>
              <w:top w:val="nil"/>
              <w:left w:val="nil"/>
              <w:bottom w:val="single" w:sz="4" w:space="0" w:color="auto"/>
              <w:right w:val="single" w:sz="4" w:space="0" w:color="auto"/>
            </w:tcBorders>
            <w:shd w:val="clear" w:color="auto" w:fill="auto"/>
            <w:hideMark/>
          </w:tcPr>
          <w:p w14:paraId="5F0E6B01"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Hernandez 2019</w:t>
            </w:r>
          </w:p>
        </w:tc>
        <w:tc>
          <w:tcPr>
            <w:tcW w:w="1619" w:type="dxa"/>
            <w:tcBorders>
              <w:top w:val="nil"/>
              <w:left w:val="nil"/>
              <w:bottom w:val="single" w:sz="4" w:space="0" w:color="auto"/>
              <w:right w:val="single" w:sz="4" w:space="0" w:color="auto"/>
            </w:tcBorders>
            <w:shd w:val="clear" w:color="auto" w:fill="auto"/>
            <w:hideMark/>
          </w:tcPr>
          <w:p w14:paraId="472BF528"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279</w:t>
            </w:r>
          </w:p>
        </w:tc>
        <w:tc>
          <w:tcPr>
            <w:tcW w:w="1075" w:type="dxa"/>
            <w:tcBorders>
              <w:top w:val="nil"/>
              <w:left w:val="nil"/>
              <w:bottom w:val="single" w:sz="4" w:space="0" w:color="auto"/>
              <w:right w:val="single" w:sz="4" w:space="0" w:color="auto"/>
            </w:tcBorders>
            <w:shd w:val="clear" w:color="auto" w:fill="auto"/>
            <w:hideMark/>
          </w:tcPr>
          <w:p w14:paraId="7C68D9AB"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UK, FR</w:t>
            </w:r>
          </w:p>
        </w:tc>
        <w:tc>
          <w:tcPr>
            <w:tcW w:w="2126" w:type="dxa"/>
            <w:tcBorders>
              <w:top w:val="nil"/>
              <w:left w:val="nil"/>
              <w:bottom w:val="single" w:sz="4" w:space="0" w:color="auto"/>
              <w:right w:val="single" w:sz="4" w:space="0" w:color="auto"/>
            </w:tcBorders>
            <w:shd w:val="clear" w:color="auto" w:fill="auto"/>
            <w:hideMark/>
          </w:tcPr>
          <w:p w14:paraId="5D7362AA" w14:textId="77777777" w:rsidR="007B741D" w:rsidRPr="000F0F78" w:rsidRDefault="007B741D" w:rsidP="001906E9">
            <w:pPr>
              <w:spacing w:after="0" w:line="240" w:lineRule="auto"/>
              <w:rPr>
                <w:rFonts w:ascii="Arial" w:eastAsia="Times New Roman" w:hAnsi="Arial" w:cs="Arial"/>
                <w:color w:val="000000"/>
                <w:sz w:val="20"/>
                <w:szCs w:val="20"/>
                <w:lang w:val="en-US" w:eastAsia="de-DE"/>
              </w:rPr>
            </w:pPr>
            <w:r w:rsidRPr="000F0F78">
              <w:rPr>
                <w:rFonts w:ascii="Arial" w:eastAsia="Times New Roman" w:hAnsi="Arial" w:cs="Arial"/>
                <w:color w:val="000000"/>
                <w:sz w:val="20"/>
                <w:szCs w:val="20"/>
                <w:lang w:val="en-US" w:eastAsia="de-DE"/>
              </w:rPr>
              <w:t>Longitudinal cohort (ASTRO-LAB)</w:t>
            </w:r>
          </w:p>
        </w:tc>
        <w:tc>
          <w:tcPr>
            <w:tcW w:w="3460" w:type="dxa"/>
            <w:tcBorders>
              <w:top w:val="nil"/>
              <w:left w:val="nil"/>
              <w:bottom w:val="single" w:sz="4" w:space="0" w:color="auto"/>
              <w:right w:val="single" w:sz="4" w:space="0" w:color="auto"/>
            </w:tcBorders>
            <w:shd w:val="clear" w:color="auto" w:fill="auto"/>
            <w:hideMark/>
          </w:tcPr>
          <w:p w14:paraId="2E9D032D"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Patients with asthma, persevered &gt;6 mo with inhaled corticosteroids and long-acting beta-agonists, younger than 40 yrs</w:t>
            </w:r>
          </w:p>
        </w:tc>
        <w:tc>
          <w:tcPr>
            <w:tcW w:w="1276" w:type="dxa"/>
            <w:tcBorders>
              <w:top w:val="nil"/>
              <w:left w:val="nil"/>
              <w:bottom w:val="single" w:sz="4" w:space="0" w:color="auto"/>
              <w:right w:val="single" w:sz="4" w:space="0" w:color="auto"/>
            </w:tcBorders>
            <w:shd w:val="clear" w:color="auto" w:fill="auto"/>
            <w:hideMark/>
          </w:tcPr>
          <w:p w14:paraId="588FB302"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60.6</w:t>
            </w:r>
          </w:p>
        </w:tc>
        <w:tc>
          <w:tcPr>
            <w:tcW w:w="1958" w:type="dxa"/>
            <w:tcBorders>
              <w:top w:val="nil"/>
              <w:left w:val="nil"/>
              <w:bottom w:val="single" w:sz="4" w:space="0" w:color="auto"/>
              <w:right w:val="single" w:sz="4" w:space="0" w:color="auto"/>
            </w:tcBorders>
            <w:shd w:val="clear" w:color="auto" w:fill="auto"/>
            <w:hideMark/>
          </w:tcPr>
          <w:p w14:paraId="1BD32F84"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31.0</w:t>
            </w:r>
          </w:p>
        </w:tc>
      </w:tr>
      <w:tr w:rsidR="007B741D" w:rsidRPr="00C91E70" w14:paraId="6AD3886A" w14:textId="77777777" w:rsidTr="008F42E4">
        <w:trPr>
          <w:trHeight w:val="70"/>
        </w:trPr>
        <w:tc>
          <w:tcPr>
            <w:tcW w:w="535" w:type="dxa"/>
            <w:tcBorders>
              <w:top w:val="nil"/>
              <w:left w:val="single" w:sz="4" w:space="0" w:color="auto"/>
              <w:bottom w:val="single" w:sz="4" w:space="0" w:color="auto"/>
              <w:right w:val="single" w:sz="4" w:space="0" w:color="auto"/>
            </w:tcBorders>
            <w:shd w:val="clear" w:color="auto" w:fill="auto"/>
            <w:noWrap/>
            <w:hideMark/>
          </w:tcPr>
          <w:p w14:paraId="1E9D21E2" w14:textId="5D8BF7F8"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A9</w:t>
            </w:r>
            <w:r w:rsidR="002C5514">
              <w:rPr>
                <w:rFonts w:ascii="Arial" w:eastAsia="Times New Roman" w:hAnsi="Arial" w:cs="Arial"/>
                <w:color w:val="000000"/>
                <w:sz w:val="20"/>
                <w:szCs w:val="20"/>
                <w:lang w:eastAsia="de-DE"/>
              </w:rPr>
              <w:t>8</w:t>
            </w:r>
          </w:p>
        </w:tc>
        <w:tc>
          <w:tcPr>
            <w:tcW w:w="2250" w:type="dxa"/>
            <w:tcBorders>
              <w:top w:val="nil"/>
              <w:left w:val="nil"/>
              <w:bottom w:val="single" w:sz="4" w:space="0" w:color="auto"/>
              <w:right w:val="single" w:sz="4" w:space="0" w:color="auto"/>
            </w:tcBorders>
            <w:shd w:val="clear" w:color="auto" w:fill="auto"/>
            <w:hideMark/>
          </w:tcPr>
          <w:p w14:paraId="0D298CB5"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Kouwenberg 2019</w:t>
            </w:r>
          </w:p>
        </w:tc>
        <w:tc>
          <w:tcPr>
            <w:tcW w:w="1619" w:type="dxa"/>
            <w:tcBorders>
              <w:top w:val="nil"/>
              <w:left w:val="nil"/>
              <w:bottom w:val="single" w:sz="4" w:space="0" w:color="auto"/>
              <w:right w:val="single" w:sz="4" w:space="0" w:color="auto"/>
            </w:tcBorders>
            <w:shd w:val="clear" w:color="auto" w:fill="auto"/>
            <w:hideMark/>
          </w:tcPr>
          <w:p w14:paraId="0E07B8AD"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463;</w:t>
            </w:r>
            <w:r w:rsidRPr="00C51918">
              <w:rPr>
                <w:rFonts w:ascii="Arial" w:hAnsi="Arial" w:cs="Arial"/>
                <w:sz w:val="20"/>
                <w:szCs w:val="20"/>
                <w:lang w:val="en-US"/>
              </w:rPr>
              <w:t xml:space="preserve"> autologous-BR (n=202), implant-based-BR (n=103), without BR (n=158)</w:t>
            </w:r>
          </w:p>
        </w:tc>
        <w:tc>
          <w:tcPr>
            <w:tcW w:w="1075" w:type="dxa"/>
            <w:tcBorders>
              <w:top w:val="nil"/>
              <w:left w:val="nil"/>
              <w:bottom w:val="single" w:sz="4" w:space="0" w:color="auto"/>
              <w:right w:val="single" w:sz="4" w:space="0" w:color="auto"/>
            </w:tcBorders>
            <w:shd w:val="clear" w:color="auto" w:fill="auto"/>
            <w:hideMark/>
          </w:tcPr>
          <w:p w14:paraId="59446BCF"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NL</w:t>
            </w:r>
          </w:p>
        </w:tc>
        <w:tc>
          <w:tcPr>
            <w:tcW w:w="2126" w:type="dxa"/>
            <w:tcBorders>
              <w:top w:val="nil"/>
              <w:left w:val="nil"/>
              <w:bottom w:val="single" w:sz="4" w:space="0" w:color="auto"/>
              <w:right w:val="single" w:sz="4" w:space="0" w:color="auto"/>
            </w:tcBorders>
            <w:shd w:val="clear" w:color="auto" w:fill="auto"/>
            <w:hideMark/>
          </w:tcPr>
          <w:p w14:paraId="30E8CF6C" w14:textId="77777777" w:rsidR="007B741D" w:rsidRPr="00491101" w:rsidRDefault="007B741D" w:rsidP="001906E9">
            <w:pPr>
              <w:spacing w:after="0" w:line="240" w:lineRule="auto"/>
              <w:rPr>
                <w:rFonts w:ascii="Arial" w:eastAsia="Times New Roman" w:hAnsi="Arial" w:cs="Arial"/>
                <w:color w:val="000000"/>
                <w:sz w:val="20"/>
                <w:szCs w:val="20"/>
                <w:lang w:val="en-US" w:eastAsia="de-DE"/>
              </w:rPr>
            </w:pPr>
            <w:r w:rsidRPr="00491101">
              <w:rPr>
                <w:rFonts w:ascii="Arial" w:eastAsia="Times New Roman" w:hAnsi="Arial" w:cs="Arial"/>
                <w:color w:val="000000"/>
                <w:sz w:val="20"/>
                <w:szCs w:val="20"/>
                <w:lang w:val="en-US" w:eastAsia="de-DE"/>
              </w:rPr>
              <w:t>Cross-sectional</w:t>
            </w:r>
            <w:r w:rsidRPr="00491101">
              <w:rPr>
                <w:rFonts w:ascii="Arial" w:eastAsia="Times New Roman" w:hAnsi="Arial" w:cs="Arial"/>
                <w:color w:val="000000"/>
                <w:sz w:val="20"/>
                <w:szCs w:val="20"/>
                <w:lang w:val="en-US" w:eastAsia="de-DE"/>
              </w:rPr>
              <w:br/>
              <w:t>Post surgery</w:t>
            </w:r>
          </w:p>
        </w:tc>
        <w:tc>
          <w:tcPr>
            <w:tcW w:w="3460" w:type="dxa"/>
            <w:tcBorders>
              <w:top w:val="nil"/>
              <w:left w:val="nil"/>
              <w:bottom w:val="single" w:sz="4" w:space="0" w:color="auto"/>
              <w:right w:val="single" w:sz="4" w:space="0" w:color="auto"/>
            </w:tcBorders>
            <w:shd w:val="clear" w:color="auto" w:fill="auto"/>
            <w:hideMark/>
          </w:tcPr>
          <w:p w14:paraId="6E6A394C" w14:textId="77777777" w:rsidR="007B741D" w:rsidRPr="00C51918" w:rsidRDefault="007B741D" w:rsidP="001906E9">
            <w:pPr>
              <w:pStyle w:val="Default"/>
              <w:rPr>
                <w:rFonts w:ascii="Arial" w:hAnsi="Arial" w:cs="Arial"/>
                <w:sz w:val="20"/>
                <w:szCs w:val="20"/>
                <w:lang w:val="en-US"/>
              </w:rPr>
            </w:pPr>
            <w:r w:rsidRPr="00C51918">
              <w:rPr>
                <w:rFonts w:ascii="Arial" w:eastAsia="Times New Roman" w:hAnsi="Arial" w:cs="Arial"/>
                <w:sz w:val="20"/>
                <w:szCs w:val="20"/>
                <w:lang w:val="en-US" w:eastAsia="de-DE"/>
              </w:rPr>
              <w:t>Patients with breast cancer after breast surgery</w:t>
            </w:r>
          </w:p>
        </w:tc>
        <w:tc>
          <w:tcPr>
            <w:tcW w:w="1276" w:type="dxa"/>
            <w:tcBorders>
              <w:top w:val="nil"/>
              <w:left w:val="nil"/>
              <w:bottom w:val="single" w:sz="4" w:space="0" w:color="auto"/>
              <w:right w:val="single" w:sz="4" w:space="0" w:color="auto"/>
            </w:tcBorders>
            <w:shd w:val="clear" w:color="auto" w:fill="auto"/>
            <w:hideMark/>
          </w:tcPr>
          <w:p w14:paraId="7C251B5B"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C51918">
              <w:rPr>
                <w:rFonts w:ascii="Arial" w:eastAsia="Times New Roman" w:hAnsi="Arial" w:cs="Arial"/>
                <w:color w:val="000000"/>
                <w:sz w:val="20"/>
                <w:szCs w:val="20"/>
                <w:lang w:eastAsia="de-DE"/>
              </w:rPr>
              <w:t>100.0</w:t>
            </w:r>
          </w:p>
        </w:tc>
        <w:tc>
          <w:tcPr>
            <w:tcW w:w="1958" w:type="dxa"/>
            <w:tcBorders>
              <w:top w:val="nil"/>
              <w:left w:val="nil"/>
              <w:bottom w:val="single" w:sz="4" w:space="0" w:color="auto"/>
              <w:right w:val="single" w:sz="4" w:space="0" w:color="auto"/>
            </w:tcBorders>
            <w:shd w:val="clear" w:color="auto" w:fill="auto"/>
            <w:hideMark/>
          </w:tcPr>
          <w:p w14:paraId="369770EA" w14:textId="0F0AAD38" w:rsidR="007B741D" w:rsidRPr="00C51918" w:rsidRDefault="007B741D" w:rsidP="000F0F78">
            <w:pPr>
              <w:spacing w:after="0" w:line="240" w:lineRule="auto"/>
              <w:rPr>
                <w:rFonts w:ascii="Arial" w:eastAsia="Times New Roman" w:hAnsi="Arial" w:cs="Arial"/>
                <w:color w:val="000000"/>
                <w:sz w:val="20"/>
                <w:szCs w:val="20"/>
                <w:lang w:val="en-US" w:eastAsia="de-DE"/>
              </w:rPr>
            </w:pPr>
            <w:r w:rsidRPr="00C51918">
              <w:rPr>
                <w:rFonts w:ascii="Arial" w:hAnsi="Arial" w:cs="Arial"/>
                <w:sz w:val="20"/>
                <w:szCs w:val="20"/>
                <w:lang w:val="en-US"/>
              </w:rPr>
              <w:t>autologous-BR</w:t>
            </w:r>
            <w:r w:rsidR="000F0F78">
              <w:rPr>
                <w:rFonts w:ascii="Arial" w:hAnsi="Arial" w:cs="Arial"/>
                <w:sz w:val="20"/>
                <w:szCs w:val="20"/>
                <w:lang w:val="en-US"/>
              </w:rPr>
              <w:t>:</w:t>
            </w:r>
            <w:r w:rsidRPr="00C51918">
              <w:rPr>
                <w:rFonts w:ascii="Arial" w:hAnsi="Arial" w:cs="Arial"/>
                <w:sz w:val="20"/>
                <w:szCs w:val="20"/>
                <w:lang w:val="en-US"/>
              </w:rPr>
              <w:t xml:space="preserve"> </w:t>
            </w:r>
            <w:r w:rsidRPr="00C51918">
              <w:rPr>
                <w:rFonts w:ascii="Arial" w:eastAsia="Times New Roman" w:hAnsi="Arial" w:cs="Arial"/>
                <w:color w:val="000000"/>
                <w:sz w:val="20"/>
                <w:szCs w:val="20"/>
                <w:lang w:val="en-US" w:eastAsia="de-DE"/>
              </w:rPr>
              <w:t>55 ± 9.</w:t>
            </w:r>
            <w:r w:rsidR="000F0F78">
              <w:rPr>
                <w:rFonts w:ascii="Arial" w:eastAsia="Times New Roman" w:hAnsi="Arial" w:cs="Arial"/>
                <w:color w:val="000000"/>
                <w:sz w:val="20"/>
                <w:szCs w:val="20"/>
                <w:lang w:val="en-US" w:eastAsia="de-DE"/>
              </w:rPr>
              <w:t>3</w:t>
            </w:r>
            <w:r w:rsidRPr="00C51918">
              <w:rPr>
                <w:rFonts w:ascii="Arial" w:eastAsia="Times New Roman" w:hAnsi="Arial" w:cs="Arial"/>
                <w:color w:val="000000"/>
                <w:sz w:val="20"/>
                <w:szCs w:val="20"/>
                <w:lang w:val="en-US" w:eastAsia="de-DE"/>
              </w:rPr>
              <w:t xml:space="preserve">, </w:t>
            </w:r>
            <w:r w:rsidR="000F0F78">
              <w:rPr>
                <w:rFonts w:ascii="Arial" w:eastAsia="Times New Roman" w:hAnsi="Arial" w:cs="Arial"/>
                <w:color w:val="000000"/>
                <w:sz w:val="20"/>
                <w:szCs w:val="20"/>
                <w:lang w:val="en-US" w:eastAsia="de-DE"/>
              </w:rPr>
              <w:br/>
            </w:r>
            <w:r w:rsidRPr="00C51918">
              <w:rPr>
                <w:rFonts w:ascii="Arial" w:hAnsi="Arial" w:cs="Arial"/>
                <w:sz w:val="20"/>
                <w:szCs w:val="20"/>
                <w:lang w:val="en-US"/>
              </w:rPr>
              <w:t>implant-based-BR</w:t>
            </w:r>
            <w:r w:rsidR="000F0F78">
              <w:rPr>
                <w:rFonts w:ascii="Arial" w:hAnsi="Arial" w:cs="Arial"/>
                <w:sz w:val="20"/>
                <w:szCs w:val="20"/>
                <w:lang w:val="en-US"/>
              </w:rPr>
              <w:t>:</w:t>
            </w:r>
            <w:r w:rsidRPr="00C51918">
              <w:rPr>
                <w:rFonts w:ascii="Arial" w:hAnsi="Arial" w:cs="Arial"/>
                <w:sz w:val="20"/>
                <w:szCs w:val="20"/>
                <w:lang w:val="en-US"/>
              </w:rPr>
              <w:t xml:space="preserve"> </w:t>
            </w:r>
            <w:r w:rsidRPr="00C51918">
              <w:rPr>
                <w:rFonts w:ascii="Arial" w:eastAsia="Times New Roman" w:hAnsi="Arial" w:cs="Arial"/>
                <w:color w:val="000000"/>
                <w:sz w:val="20"/>
                <w:szCs w:val="20"/>
                <w:lang w:val="en-US" w:eastAsia="de-DE"/>
              </w:rPr>
              <w:t xml:space="preserve">53 ± 12.2, </w:t>
            </w:r>
            <w:r w:rsidR="000F0F78">
              <w:rPr>
                <w:rFonts w:ascii="Arial" w:eastAsia="Times New Roman" w:hAnsi="Arial" w:cs="Arial"/>
                <w:color w:val="000000"/>
                <w:sz w:val="20"/>
                <w:szCs w:val="20"/>
                <w:lang w:val="en-US" w:eastAsia="de-DE"/>
              </w:rPr>
              <w:br/>
            </w:r>
            <w:r w:rsidRPr="00C51918">
              <w:rPr>
                <w:rFonts w:ascii="Arial" w:hAnsi="Arial" w:cs="Arial"/>
                <w:sz w:val="20"/>
                <w:szCs w:val="20"/>
                <w:lang w:val="en-US"/>
              </w:rPr>
              <w:t>without BR</w:t>
            </w:r>
            <w:r w:rsidR="000F0F78">
              <w:rPr>
                <w:rFonts w:ascii="Arial" w:hAnsi="Arial" w:cs="Arial"/>
                <w:sz w:val="20"/>
                <w:szCs w:val="20"/>
                <w:lang w:val="en-US"/>
              </w:rPr>
              <w:t>:</w:t>
            </w:r>
            <w:r w:rsidRPr="00C51918">
              <w:rPr>
                <w:rFonts w:ascii="Arial" w:eastAsia="Times New Roman" w:hAnsi="Arial" w:cs="Arial"/>
                <w:color w:val="000000"/>
                <w:sz w:val="20"/>
                <w:szCs w:val="20"/>
                <w:lang w:val="en-US" w:eastAsia="de-DE"/>
              </w:rPr>
              <w:t xml:space="preserve"> 63 ± 11.9</w:t>
            </w:r>
          </w:p>
        </w:tc>
      </w:tr>
      <w:tr w:rsidR="007B741D" w:rsidRPr="00C51918" w14:paraId="0F84B5BA" w14:textId="77777777" w:rsidTr="008F42E4">
        <w:trPr>
          <w:trHeight w:val="70"/>
        </w:trPr>
        <w:tc>
          <w:tcPr>
            <w:tcW w:w="535" w:type="dxa"/>
            <w:tcBorders>
              <w:top w:val="nil"/>
              <w:left w:val="single" w:sz="4" w:space="0" w:color="auto"/>
              <w:bottom w:val="single" w:sz="4" w:space="0" w:color="auto"/>
              <w:right w:val="single" w:sz="4" w:space="0" w:color="auto"/>
            </w:tcBorders>
            <w:shd w:val="clear" w:color="auto" w:fill="auto"/>
            <w:noWrap/>
            <w:hideMark/>
          </w:tcPr>
          <w:p w14:paraId="50252851" w14:textId="5DB4D496" w:rsidR="007B741D" w:rsidRPr="00491101" w:rsidRDefault="002C5514" w:rsidP="001906E9">
            <w:pPr>
              <w:spacing w:after="0" w:line="240" w:lineRule="auto"/>
              <w:rPr>
                <w:rFonts w:ascii="Arial" w:eastAsia="Times New Roman" w:hAnsi="Arial" w:cs="Arial"/>
                <w:color w:val="000000"/>
                <w:sz w:val="20"/>
                <w:szCs w:val="20"/>
                <w:lang w:val="en-US" w:eastAsia="de-DE"/>
              </w:rPr>
            </w:pPr>
            <w:r w:rsidRPr="00491101">
              <w:rPr>
                <w:rFonts w:ascii="Arial" w:eastAsia="Times New Roman" w:hAnsi="Arial" w:cs="Arial"/>
                <w:color w:val="000000"/>
                <w:sz w:val="20"/>
                <w:szCs w:val="20"/>
                <w:lang w:val="en-US" w:eastAsia="de-DE"/>
              </w:rPr>
              <w:t>A</w:t>
            </w:r>
            <w:r>
              <w:rPr>
                <w:rFonts w:ascii="Arial" w:eastAsia="Times New Roman" w:hAnsi="Arial" w:cs="Arial"/>
                <w:color w:val="000000"/>
                <w:sz w:val="20"/>
                <w:szCs w:val="20"/>
                <w:lang w:val="en-US" w:eastAsia="de-DE"/>
              </w:rPr>
              <w:t>99</w:t>
            </w:r>
          </w:p>
        </w:tc>
        <w:tc>
          <w:tcPr>
            <w:tcW w:w="2250" w:type="dxa"/>
            <w:tcBorders>
              <w:top w:val="nil"/>
              <w:left w:val="nil"/>
              <w:bottom w:val="single" w:sz="4" w:space="0" w:color="auto"/>
              <w:right w:val="single" w:sz="4" w:space="0" w:color="auto"/>
            </w:tcBorders>
            <w:shd w:val="clear" w:color="auto" w:fill="auto"/>
            <w:hideMark/>
          </w:tcPr>
          <w:p w14:paraId="3C889526" w14:textId="77777777" w:rsidR="007B741D" w:rsidRPr="00491101" w:rsidRDefault="007B741D" w:rsidP="001906E9">
            <w:pPr>
              <w:spacing w:after="0" w:line="240" w:lineRule="auto"/>
              <w:rPr>
                <w:rFonts w:ascii="Arial" w:eastAsia="Times New Roman" w:hAnsi="Arial" w:cs="Arial"/>
                <w:color w:val="000000"/>
                <w:sz w:val="20"/>
                <w:szCs w:val="20"/>
                <w:lang w:val="en-US" w:eastAsia="de-DE"/>
              </w:rPr>
            </w:pPr>
            <w:r w:rsidRPr="00491101">
              <w:rPr>
                <w:rFonts w:ascii="Arial" w:eastAsia="Times New Roman" w:hAnsi="Arial" w:cs="Arial"/>
                <w:color w:val="000000"/>
                <w:sz w:val="20"/>
                <w:szCs w:val="20"/>
                <w:lang w:val="en-US" w:eastAsia="de-DE"/>
              </w:rPr>
              <w:t>Rencz 2019</w:t>
            </w:r>
          </w:p>
        </w:tc>
        <w:tc>
          <w:tcPr>
            <w:tcW w:w="1619" w:type="dxa"/>
            <w:tcBorders>
              <w:top w:val="nil"/>
              <w:left w:val="nil"/>
              <w:bottom w:val="single" w:sz="4" w:space="0" w:color="auto"/>
              <w:right w:val="single" w:sz="4" w:space="0" w:color="auto"/>
            </w:tcBorders>
            <w:shd w:val="clear" w:color="auto" w:fill="auto"/>
            <w:hideMark/>
          </w:tcPr>
          <w:p w14:paraId="5ECEB7F5" w14:textId="77777777" w:rsidR="007B741D" w:rsidRPr="00491101" w:rsidRDefault="007B741D" w:rsidP="001906E9">
            <w:pPr>
              <w:spacing w:after="0" w:line="240" w:lineRule="auto"/>
              <w:rPr>
                <w:rFonts w:ascii="Arial" w:eastAsia="Times New Roman" w:hAnsi="Arial" w:cs="Arial"/>
                <w:color w:val="000000"/>
                <w:sz w:val="20"/>
                <w:szCs w:val="20"/>
                <w:lang w:val="en-US" w:eastAsia="de-DE"/>
              </w:rPr>
            </w:pPr>
            <w:r w:rsidRPr="00491101">
              <w:rPr>
                <w:rFonts w:ascii="Arial" w:eastAsia="Times New Roman" w:hAnsi="Arial" w:cs="Arial"/>
                <w:color w:val="000000"/>
                <w:sz w:val="20"/>
                <w:szCs w:val="20"/>
                <w:lang w:val="en-US" w:eastAsia="de-DE"/>
              </w:rPr>
              <w:t>206</w:t>
            </w:r>
          </w:p>
        </w:tc>
        <w:tc>
          <w:tcPr>
            <w:tcW w:w="1075" w:type="dxa"/>
            <w:tcBorders>
              <w:top w:val="nil"/>
              <w:left w:val="nil"/>
              <w:bottom w:val="single" w:sz="4" w:space="0" w:color="auto"/>
              <w:right w:val="single" w:sz="4" w:space="0" w:color="auto"/>
            </w:tcBorders>
            <w:shd w:val="clear" w:color="auto" w:fill="auto"/>
            <w:hideMark/>
          </w:tcPr>
          <w:p w14:paraId="3B741416" w14:textId="77777777" w:rsidR="007B741D" w:rsidRPr="00491101" w:rsidRDefault="007B741D" w:rsidP="001906E9">
            <w:pPr>
              <w:spacing w:after="0" w:line="240" w:lineRule="auto"/>
              <w:rPr>
                <w:rFonts w:ascii="Arial" w:eastAsia="Times New Roman" w:hAnsi="Arial" w:cs="Arial"/>
                <w:color w:val="000000"/>
                <w:sz w:val="20"/>
                <w:szCs w:val="20"/>
                <w:lang w:val="en-US" w:eastAsia="de-DE"/>
              </w:rPr>
            </w:pPr>
            <w:r w:rsidRPr="00491101">
              <w:rPr>
                <w:rFonts w:ascii="Arial" w:eastAsia="Times New Roman" w:hAnsi="Arial" w:cs="Arial"/>
                <w:color w:val="000000"/>
                <w:sz w:val="20"/>
                <w:szCs w:val="20"/>
                <w:lang w:val="en-US" w:eastAsia="de-DE"/>
              </w:rPr>
              <w:t>HU</w:t>
            </w:r>
          </w:p>
        </w:tc>
        <w:tc>
          <w:tcPr>
            <w:tcW w:w="2126" w:type="dxa"/>
            <w:tcBorders>
              <w:top w:val="nil"/>
              <w:left w:val="nil"/>
              <w:bottom w:val="single" w:sz="4" w:space="0" w:color="auto"/>
              <w:right w:val="single" w:sz="4" w:space="0" w:color="auto"/>
            </w:tcBorders>
            <w:shd w:val="clear" w:color="auto" w:fill="auto"/>
            <w:hideMark/>
          </w:tcPr>
          <w:p w14:paraId="6F3360EA" w14:textId="77777777" w:rsidR="007B741D" w:rsidRPr="00491101" w:rsidRDefault="007B741D" w:rsidP="001906E9">
            <w:pPr>
              <w:spacing w:after="0" w:line="240" w:lineRule="auto"/>
              <w:rPr>
                <w:rFonts w:ascii="Arial" w:eastAsia="Times New Roman" w:hAnsi="Arial" w:cs="Arial"/>
                <w:color w:val="000000"/>
                <w:sz w:val="20"/>
                <w:szCs w:val="20"/>
                <w:lang w:val="en-US" w:eastAsia="de-DE"/>
              </w:rPr>
            </w:pPr>
            <w:r w:rsidRPr="00491101">
              <w:rPr>
                <w:rFonts w:ascii="Arial" w:eastAsia="Times New Roman" w:hAnsi="Arial" w:cs="Arial"/>
                <w:color w:val="000000"/>
                <w:sz w:val="20"/>
                <w:szCs w:val="20"/>
                <w:lang w:val="en-US" w:eastAsia="de-DE"/>
              </w:rPr>
              <w:t>Multicenter cross-sectional survey</w:t>
            </w:r>
          </w:p>
        </w:tc>
        <w:tc>
          <w:tcPr>
            <w:tcW w:w="3460" w:type="dxa"/>
            <w:tcBorders>
              <w:top w:val="nil"/>
              <w:left w:val="nil"/>
              <w:bottom w:val="single" w:sz="4" w:space="0" w:color="auto"/>
              <w:right w:val="single" w:sz="4" w:space="0" w:color="auto"/>
            </w:tcBorders>
            <w:shd w:val="clear" w:color="auto" w:fill="auto"/>
            <w:hideMark/>
          </w:tcPr>
          <w:p w14:paraId="2119D171" w14:textId="77777777" w:rsidR="007B741D" w:rsidRPr="00C51918" w:rsidRDefault="007B741D" w:rsidP="001906E9">
            <w:pPr>
              <w:spacing w:after="0" w:line="240" w:lineRule="auto"/>
              <w:rPr>
                <w:rFonts w:ascii="Arial" w:eastAsia="Times New Roman" w:hAnsi="Arial" w:cs="Arial"/>
                <w:color w:val="000000"/>
                <w:sz w:val="20"/>
                <w:szCs w:val="20"/>
                <w:lang w:val="en-US" w:eastAsia="de-DE"/>
              </w:rPr>
            </w:pPr>
            <w:r w:rsidRPr="00C51918">
              <w:rPr>
                <w:rFonts w:ascii="Arial" w:eastAsia="Times New Roman" w:hAnsi="Arial" w:cs="Arial"/>
                <w:color w:val="000000"/>
                <w:sz w:val="20"/>
                <w:szCs w:val="20"/>
                <w:lang w:val="en-US" w:eastAsia="de-DE"/>
              </w:rPr>
              <w:t xml:space="preserve">Consecutive outpatient patients with Crohn's disease </w:t>
            </w:r>
          </w:p>
        </w:tc>
        <w:tc>
          <w:tcPr>
            <w:tcW w:w="1276" w:type="dxa"/>
            <w:tcBorders>
              <w:top w:val="nil"/>
              <w:left w:val="nil"/>
              <w:bottom w:val="single" w:sz="4" w:space="0" w:color="auto"/>
              <w:right w:val="single" w:sz="4" w:space="0" w:color="auto"/>
            </w:tcBorders>
            <w:shd w:val="clear" w:color="auto" w:fill="auto"/>
            <w:hideMark/>
          </w:tcPr>
          <w:p w14:paraId="7684AD32" w14:textId="77777777" w:rsidR="007B741D" w:rsidRPr="00491101" w:rsidRDefault="007B741D" w:rsidP="001906E9">
            <w:pPr>
              <w:spacing w:after="0" w:line="240" w:lineRule="auto"/>
              <w:rPr>
                <w:rFonts w:ascii="Arial" w:eastAsia="Times New Roman" w:hAnsi="Arial" w:cs="Arial"/>
                <w:color w:val="000000"/>
                <w:sz w:val="20"/>
                <w:szCs w:val="20"/>
                <w:lang w:val="en-US" w:eastAsia="de-DE"/>
              </w:rPr>
            </w:pPr>
            <w:r w:rsidRPr="00491101">
              <w:rPr>
                <w:rFonts w:ascii="Arial" w:eastAsia="Times New Roman" w:hAnsi="Arial" w:cs="Arial"/>
                <w:color w:val="000000"/>
                <w:sz w:val="20"/>
                <w:szCs w:val="20"/>
                <w:lang w:val="en-US" w:eastAsia="de-DE"/>
              </w:rPr>
              <w:t>45.1</w:t>
            </w:r>
          </w:p>
        </w:tc>
        <w:tc>
          <w:tcPr>
            <w:tcW w:w="1958" w:type="dxa"/>
            <w:tcBorders>
              <w:top w:val="nil"/>
              <w:left w:val="nil"/>
              <w:bottom w:val="single" w:sz="4" w:space="0" w:color="auto"/>
              <w:right w:val="single" w:sz="4" w:space="0" w:color="auto"/>
            </w:tcBorders>
            <w:shd w:val="clear" w:color="auto" w:fill="auto"/>
            <w:hideMark/>
          </w:tcPr>
          <w:p w14:paraId="5AF54C80" w14:textId="77777777" w:rsidR="007B741D" w:rsidRPr="00C51918" w:rsidRDefault="007B741D" w:rsidP="001906E9">
            <w:pPr>
              <w:spacing w:after="0" w:line="240" w:lineRule="auto"/>
              <w:rPr>
                <w:rFonts w:ascii="Arial" w:eastAsia="Times New Roman" w:hAnsi="Arial" w:cs="Arial"/>
                <w:color w:val="000000"/>
                <w:sz w:val="20"/>
                <w:szCs w:val="20"/>
                <w:lang w:eastAsia="de-DE"/>
              </w:rPr>
            </w:pPr>
            <w:r w:rsidRPr="00491101">
              <w:rPr>
                <w:rFonts w:ascii="Arial" w:eastAsia="Times New Roman" w:hAnsi="Arial" w:cs="Arial"/>
                <w:color w:val="000000"/>
                <w:sz w:val="20"/>
                <w:szCs w:val="20"/>
                <w:lang w:val="en-US" w:eastAsia="de-DE"/>
              </w:rPr>
              <w:t>34.7 ± 10</w:t>
            </w:r>
            <w:r w:rsidRPr="00C51918">
              <w:rPr>
                <w:rFonts w:ascii="Arial" w:eastAsia="Times New Roman" w:hAnsi="Arial" w:cs="Arial"/>
                <w:color w:val="000000"/>
                <w:sz w:val="20"/>
                <w:szCs w:val="20"/>
                <w:lang w:eastAsia="de-DE"/>
              </w:rPr>
              <w:t>.5 (18-70)</w:t>
            </w:r>
          </w:p>
        </w:tc>
      </w:tr>
    </w:tbl>
    <w:p w14:paraId="713C5145" w14:textId="77777777" w:rsidR="007B741D" w:rsidRPr="00C51918" w:rsidRDefault="007B741D" w:rsidP="007B741D">
      <w:pPr>
        <w:spacing w:after="0" w:line="240" w:lineRule="auto"/>
        <w:rPr>
          <w:rFonts w:ascii="Arial" w:hAnsi="Arial" w:cs="Arial"/>
          <w:sz w:val="20"/>
          <w:lang w:val="en-US"/>
        </w:rPr>
      </w:pPr>
      <w:r w:rsidRPr="00C51918">
        <w:rPr>
          <w:rFonts w:ascii="Arial" w:hAnsi="Arial" w:cs="Arial"/>
          <w:sz w:val="20"/>
          <w:lang w:val="en-US"/>
        </w:rPr>
        <w:t>AU Australia, AT Austria, CA Canada, CH Switzerland, CN China, DK Denmark, EU Europe, ESP Spain, f-up follow-up, FR France, GER Germany, GR Greece, HU Hungary, I Italy, ID Indonesia, JP Japan, KOR South Korea, mo month, NL The Netherlands, NOR Norway, PL Poland, SCO Scotland, SD standard deviation, SG Singapore, TH Thailand, THR Total Hip Replacement, UK United Kingdom, USA United States of America, VT Vietnam, yr year, yrs years</w:t>
      </w:r>
    </w:p>
    <w:p w14:paraId="3206C6D1" w14:textId="77777777" w:rsidR="007B741D" w:rsidRPr="00C51918" w:rsidRDefault="007B741D" w:rsidP="007B741D">
      <w:pPr>
        <w:spacing w:after="0" w:line="240" w:lineRule="auto"/>
        <w:rPr>
          <w:rFonts w:ascii="Arial" w:hAnsi="Arial" w:cs="Arial"/>
          <w:sz w:val="20"/>
          <w:lang w:val="en-US"/>
        </w:rPr>
      </w:pPr>
      <w:r w:rsidRPr="00C51918">
        <w:rPr>
          <w:rFonts w:ascii="Arial" w:hAnsi="Arial" w:cs="Arial"/>
          <w:sz w:val="20"/>
          <w:lang w:val="en-US"/>
        </w:rPr>
        <w:t xml:space="preserve">*Study used a subpopulation of the overall dataset. </w:t>
      </w:r>
    </w:p>
    <w:p w14:paraId="09E38835" w14:textId="752BD70D" w:rsidR="007B741D" w:rsidRDefault="007B741D" w:rsidP="00C91E70">
      <w:pPr>
        <w:spacing w:after="0" w:line="240" w:lineRule="auto"/>
        <w:rPr>
          <w:lang w:val="en-US"/>
        </w:rPr>
      </w:pPr>
      <w:r w:rsidRPr="00C51918">
        <w:rPr>
          <w:rFonts w:ascii="Arial" w:hAnsi="Arial" w:cs="Arial"/>
          <w:sz w:val="20"/>
          <w:lang w:val="en-US"/>
        </w:rPr>
        <w:t>**Estimated from reported results (from median, range or interquartile range to mean and standard deviation based on recommendations from Wan et al (2014)[10]).</w:t>
      </w:r>
    </w:p>
    <w:p w14:paraId="78ED09BB" w14:textId="77777777" w:rsidR="007B741D" w:rsidRDefault="007B741D">
      <w:pPr>
        <w:rPr>
          <w:lang w:val="en-US"/>
        </w:rPr>
        <w:sectPr w:rsidR="007B741D" w:rsidSect="007B741D">
          <w:pgSz w:w="16838" w:h="11906" w:orient="landscape"/>
          <w:pgMar w:top="1418" w:right="1418" w:bottom="1418" w:left="1134" w:header="709" w:footer="709" w:gutter="0"/>
          <w:cols w:space="708"/>
          <w:docGrid w:linePitch="360"/>
        </w:sectPr>
      </w:pPr>
    </w:p>
    <w:p w14:paraId="389B38C7" w14:textId="77777777" w:rsidR="00E41A8B" w:rsidRPr="007B741D" w:rsidRDefault="00E41A8B">
      <w:pPr>
        <w:rPr>
          <w:lang w:val="en-US"/>
        </w:rPr>
      </w:pPr>
    </w:p>
    <w:tbl>
      <w:tblPr>
        <w:tblW w:w="9820" w:type="dxa"/>
        <w:tblCellMar>
          <w:left w:w="70" w:type="dxa"/>
          <w:right w:w="70" w:type="dxa"/>
        </w:tblCellMar>
        <w:tblLook w:val="04A0" w:firstRow="1" w:lastRow="0" w:firstColumn="1" w:lastColumn="0" w:noHBand="0" w:noVBand="1"/>
      </w:tblPr>
      <w:tblGrid>
        <w:gridCol w:w="851"/>
        <w:gridCol w:w="463"/>
        <w:gridCol w:w="146"/>
        <w:gridCol w:w="1179"/>
        <w:gridCol w:w="1843"/>
        <w:gridCol w:w="3698"/>
        <w:gridCol w:w="1480"/>
        <w:gridCol w:w="160"/>
      </w:tblGrid>
      <w:tr w:rsidR="004834B6" w:rsidRPr="00C91E70" w14:paraId="3EE23E46" w14:textId="77777777" w:rsidTr="00AF2E63">
        <w:trPr>
          <w:trHeight w:val="300"/>
        </w:trPr>
        <w:tc>
          <w:tcPr>
            <w:tcW w:w="8180" w:type="dxa"/>
            <w:gridSpan w:val="6"/>
            <w:tcBorders>
              <w:top w:val="single" w:sz="4" w:space="0" w:color="auto"/>
              <w:left w:val="nil"/>
              <w:bottom w:val="double" w:sz="4" w:space="0" w:color="auto"/>
              <w:right w:val="nil"/>
            </w:tcBorders>
            <w:shd w:val="clear" w:color="auto" w:fill="auto"/>
            <w:noWrap/>
            <w:vAlign w:val="bottom"/>
            <w:hideMark/>
          </w:tcPr>
          <w:p w14:paraId="35DE0F39" w14:textId="77777777" w:rsidR="004834B6" w:rsidRPr="00190307" w:rsidRDefault="007B741D" w:rsidP="00E2704A">
            <w:pPr>
              <w:spacing w:after="0" w:line="240" w:lineRule="auto"/>
              <w:jc w:val="center"/>
              <w:rPr>
                <w:rFonts w:ascii="Arial" w:eastAsia="Times New Roman" w:hAnsi="Arial" w:cs="Arial"/>
                <w:b/>
                <w:color w:val="000000"/>
                <w:sz w:val="20"/>
                <w:szCs w:val="20"/>
                <w:lang w:val="en-US" w:eastAsia="de-DE"/>
              </w:rPr>
            </w:pPr>
            <w:r>
              <w:rPr>
                <w:rFonts w:ascii="Arial" w:eastAsia="Times New Roman" w:hAnsi="Arial" w:cs="Arial"/>
                <w:b/>
                <w:color w:val="000000"/>
                <w:sz w:val="20"/>
                <w:szCs w:val="20"/>
                <w:lang w:val="en-US" w:eastAsia="de-DE"/>
              </w:rPr>
              <w:t>Supplementary Table 3</w:t>
            </w:r>
            <w:r w:rsidR="004834B6" w:rsidRPr="00190307">
              <w:rPr>
                <w:rFonts w:ascii="Arial" w:eastAsia="Times New Roman" w:hAnsi="Arial" w:cs="Arial"/>
                <w:b/>
                <w:color w:val="000000"/>
                <w:sz w:val="20"/>
                <w:szCs w:val="20"/>
                <w:lang w:val="en-US" w:eastAsia="de-DE"/>
              </w:rPr>
              <w:t>: Pooled Proportion of Endorsements at No Problems in EQ-5D-5L Dimensions</w:t>
            </w:r>
          </w:p>
        </w:tc>
        <w:tc>
          <w:tcPr>
            <w:tcW w:w="1480" w:type="dxa"/>
            <w:tcBorders>
              <w:top w:val="nil"/>
              <w:left w:val="nil"/>
              <w:bottom w:val="nil"/>
              <w:right w:val="nil"/>
            </w:tcBorders>
            <w:shd w:val="clear" w:color="auto" w:fill="auto"/>
            <w:noWrap/>
            <w:vAlign w:val="bottom"/>
            <w:hideMark/>
          </w:tcPr>
          <w:p w14:paraId="22FACAE3" w14:textId="77777777" w:rsidR="004834B6" w:rsidRPr="00E2704A" w:rsidRDefault="004834B6" w:rsidP="00E2704A">
            <w:pPr>
              <w:spacing w:after="0" w:line="240" w:lineRule="auto"/>
              <w:jc w:val="center"/>
              <w:rPr>
                <w:rFonts w:ascii="Arial" w:eastAsia="Times New Roman" w:hAnsi="Arial" w:cs="Arial"/>
                <w:color w:val="000000"/>
                <w:sz w:val="20"/>
                <w:szCs w:val="20"/>
                <w:lang w:val="en-US" w:eastAsia="de-DE"/>
              </w:rPr>
            </w:pPr>
          </w:p>
        </w:tc>
        <w:tc>
          <w:tcPr>
            <w:tcW w:w="160" w:type="dxa"/>
            <w:tcBorders>
              <w:top w:val="nil"/>
              <w:left w:val="nil"/>
              <w:bottom w:val="nil"/>
              <w:right w:val="nil"/>
            </w:tcBorders>
            <w:shd w:val="clear" w:color="auto" w:fill="auto"/>
            <w:noWrap/>
            <w:vAlign w:val="bottom"/>
            <w:hideMark/>
          </w:tcPr>
          <w:p w14:paraId="0A461D64" w14:textId="77777777" w:rsidR="004834B6" w:rsidRPr="00E2704A" w:rsidRDefault="004834B6" w:rsidP="00E2704A">
            <w:pPr>
              <w:spacing w:after="0" w:line="240" w:lineRule="auto"/>
              <w:rPr>
                <w:rFonts w:ascii="Arial" w:eastAsia="Times New Roman" w:hAnsi="Arial" w:cs="Arial"/>
                <w:sz w:val="20"/>
                <w:szCs w:val="20"/>
                <w:lang w:val="en-US" w:eastAsia="de-DE"/>
              </w:rPr>
            </w:pPr>
          </w:p>
        </w:tc>
      </w:tr>
      <w:tr w:rsidR="003E43AB" w:rsidRPr="00E2704A" w14:paraId="1E7EB7B1" w14:textId="77777777" w:rsidTr="00AF2E63">
        <w:trPr>
          <w:gridAfter w:val="2"/>
          <w:wAfter w:w="1640" w:type="dxa"/>
          <w:trHeight w:val="482"/>
        </w:trPr>
        <w:tc>
          <w:tcPr>
            <w:tcW w:w="851" w:type="dxa"/>
            <w:tcBorders>
              <w:top w:val="double" w:sz="4" w:space="0" w:color="auto"/>
              <w:left w:val="nil"/>
              <w:bottom w:val="nil"/>
              <w:right w:val="nil"/>
            </w:tcBorders>
            <w:shd w:val="clear" w:color="auto" w:fill="auto"/>
            <w:noWrap/>
            <w:vAlign w:val="bottom"/>
            <w:hideMark/>
          </w:tcPr>
          <w:p w14:paraId="087BDF12" w14:textId="77777777" w:rsidR="003E43AB" w:rsidRPr="00E2704A" w:rsidRDefault="003E43AB" w:rsidP="00E2704A">
            <w:pPr>
              <w:spacing w:after="0" w:line="240" w:lineRule="auto"/>
              <w:jc w:val="center"/>
              <w:rPr>
                <w:rFonts w:ascii="Arial" w:eastAsia="Times New Roman" w:hAnsi="Arial" w:cs="Arial"/>
                <w:sz w:val="20"/>
                <w:szCs w:val="20"/>
                <w:lang w:val="en-US" w:eastAsia="de-DE"/>
              </w:rPr>
            </w:pPr>
          </w:p>
        </w:tc>
        <w:tc>
          <w:tcPr>
            <w:tcW w:w="463" w:type="dxa"/>
            <w:tcBorders>
              <w:top w:val="double" w:sz="4" w:space="0" w:color="auto"/>
              <w:left w:val="nil"/>
              <w:bottom w:val="nil"/>
              <w:right w:val="nil"/>
            </w:tcBorders>
            <w:shd w:val="clear" w:color="auto" w:fill="auto"/>
            <w:noWrap/>
            <w:vAlign w:val="bottom"/>
            <w:hideMark/>
          </w:tcPr>
          <w:p w14:paraId="13296EA3" w14:textId="77777777" w:rsidR="003E43AB" w:rsidRPr="00E2704A" w:rsidRDefault="003E43AB" w:rsidP="00E2704A">
            <w:pPr>
              <w:spacing w:after="0" w:line="240" w:lineRule="auto"/>
              <w:jc w:val="center"/>
              <w:rPr>
                <w:rFonts w:ascii="Arial" w:eastAsia="Times New Roman" w:hAnsi="Arial" w:cs="Arial"/>
                <w:sz w:val="20"/>
                <w:szCs w:val="20"/>
                <w:lang w:val="en-US" w:eastAsia="de-DE"/>
              </w:rPr>
            </w:pPr>
          </w:p>
        </w:tc>
        <w:tc>
          <w:tcPr>
            <w:tcW w:w="146" w:type="dxa"/>
            <w:tcBorders>
              <w:top w:val="double" w:sz="4" w:space="0" w:color="auto"/>
              <w:left w:val="nil"/>
              <w:bottom w:val="nil"/>
              <w:right w:val="nil"/>
            </w:tcBorders>
            <w:shd w:val="clear" w:color="auto" w:fill="auto"/>
            <w:noWrap/>
            <w:vAlign w:val="bottom"/>
            <w:hideMark/>
          </w:tcPr>
          <w:p w14:paraId="3786266D" w14:textId="77777777" w:rsidR="003E43AB" w:rsidRPr="00E2704A" w:rsidRDefault="003E43AB" w:rsidP="00E2704A">
            <w:pPr>
              <w:spacing w:after="0" w:line="240" w:lineRule="auto"/>
              <w:jc w:val="center"/>
              <w:rPr>
                <w:rFonts w:ascii="Arial" w:eastAsia="Times New Roman" w:hAnsi="Arial" w:cs="Arial"/>
                <w:sz w:val="20"/>
                <w:szCs w:val="20"/>
                <w:lang w:val="en-US" w:eastAsia="de-DE"/>
              </w:rPr>
            </w:pPr>
          </w:p>
        </w:tc>
        <w:tc>
          <w:tcPr>
            <w:tcW w:w="1179" w:type="dxa"/>
            <w:tcBorders>
              <w:top w:val="double" w:sz="4" w:space="0" w:color="auto"/>
              <w:left w:val="nil"/>
              <w:bottom w:val="nil"/>
              <w:right w:val="nil"/>
            </w:tcBorders>
            <w:shd w:val="clear" w:color="auto" w:fill="auto"/>
            <w:vAlign w:val="bottom"/>
            <w:hideMark/>
          </w:tcPr>
          <w:p w14:paraId="307CFAD1" w14:textId="77777777" w:rsidR="003E43AB" w:rsidRPr="00E2704A" w:rsidRDefault="003E43AB" w:rsidP="00AF2E63">
            <w:pPr>
              <w:spacing w:after="0" w:line="240" w:lineRule="auto"/>
              <w:jc w:val="right"/>
              <w:rPr>
                <w:rFonts w:ascii="Arial" w:eastAsia="Times New Roman" w:hAnsi="Arial" w:cs="Arial"/>
                <w:b/>
                <w:bCs/>
                <w:color w:val="000000"/>
                <w:sz w:val="20"/>
                <w:szCs w:val="20"/>
                <w:lang w:eastAsia="de-DE"/>
              </w:rPr>
            </w:pPr>
            <w:r w:rsidRPr="00E2704A">
              <w:rPr>
                <w:rFonts w:ascii="Arial" w:eastAsia="Times New Roman" w:hAnsi="Arial" w:cs="Arial"/>
                <w:b/>
                <w:bCs/>
                <w:color w:val="000000"/>
                <w:sz w:val="20"/>
                <w:szCs w:val="20"/>
                <w:lang w:eastAsia="de-DE"/>
              </w:rPr>
              <w:t>Pooled Proportion</w:t>
            </w:r>
          </w:p>
        </w:tc>
        <w:tc>
          <w:tcPr>
            <w:tcW w:w="1843" w:type="dxa"/>
            <w:tcBorders>
              <w:top w:val="double" w:sz="4" w:space="0" w:color="auto"/>
              <w:left w:val="nil"/>
              <w:bottom w:val="nil"/>
              <w:right w:val="nil"/>
            </w:tcBorders>
            <w:shd w:val="clear" w:color="auto" w:fill="auto"/>
            <w:vAlign w:val="bottom"/>
            <w:hideMark/>
          </w:tcPr>
          <w:p w14:paraId="45AEE7E3"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r w:rsidRPr="00E2704A">
              <w:rPr>
                <w:rFonts w:ascii="Arial" w:eastAsia="Times New Roman" w:hAnsi="Arial" w:cs="Arial"/>
                <w:b/>
                <w:bCs/>
                <w:color w:val="000000"/>
                <w:sz w:val="20"/>
                <w:szCs w:val="20"/>
                <w:lang w:eastAsia="de-DE"/>
              </w:rPr>
              <w:t>(95% Confidence Interval)</w:t>
            </w:r>
          </w:p>
        </w:tc>
        <w:tc>
          <w:tcPr>
            <w:tcW w:w="3698" w:type="dxa"/>
            <w:tcBorders>
              <w:top w:val="double" w:sz="4" w:space="0" w:color="auto"/>
              <w:left w:val="nil"/>
              <w:bottom w:val="nil"/>
              <w:right w:val="nil"/>
            </w:tcBorders>
            <w:vAlign w:val="bottom"/>
          </w:tcPr>
          <w:p w14:paraId="6202BFA3" w14:textId="77777777" w:rsidR="003E43AB" w:rsidRPr="00E2704A" w:rsidRDefault="003E43AB" w:rsidP="00E2704A">
            <w:pPr>
              <w:spacing w:after="0" w:line="240" w:lineRule="auto"/>
              <w:jc w:val="center"/>
              <w:rPr>
                <w:rFonts w:ascii="Arial" w:hAnsi="Arial" w:cs="Arial"/>
                <w:b/>
                <w:bCs/>
                <w:color w:val="000000"/>
                <w:sz w:val="20"/>
                <w:szCs w:val="20"/>
              </w:rPr>
            </w:pPr>
            <w:r w:rsidRPr="00E2704A">
              <w:rPr>
                <w:rFonts w:ascii="Arial" w:hAnsi="Arial" w:cs="Arial"/>
                <w:b/>
                <w:bCs/>
                <w:color w:val="000000"/>
                <w:sz w:val="20"/>
                <w:szCs w:val="20"/>
              </w:rPr>
              <w:t>Quantifying heterogeneity</w:t>
            </w:r>
          </w:p>
        </w:tc>
      </w:tr>
      <w:tr w:rsidR="003E43AB" w:rsidRPr="00E2704A" w14:paraId="199439EE" w14:textId="77777777" w:rsidTr="00E2704A">
        <w:trPr>
          <w:gridAfter w:val="2"/>
          <w:wAfter w:w="1640" w:type="dxa"/>
          <w:trHeight w:val="148"/>
        </w:trPr>
        <w:tc>
          <w:tcPr>
            <w:tcW w:w="851" w:type="dxa"/>
            <w:vMerge w:val="restart"/>
            <w:tcBorders>
              <w:top w:val="nil"/>
              <w:left w:val="nil"/>
              <w:bottom w:val="nil"/>
              <w:right w:val="nil"/>
            </w:tcBorders>
            <w:shd w:val="clear" w:color="auto" w:fill="auto"/>
            <w:textDirection w:val="btLr"/>
            <w:vAlign w:val="center"/>
            <w:hideMark/>
          </w:tcPr>
          <w:p w14:paraId="7E59D538"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r w:rsidRPr="00E2704A">
              <w:rPr>
                <w:rFonts w:ascii="Arial" w:eastAsia="Times New Roman" w:hAnsi="Arial" w:cs="Arial"/>
                <w:b/>
                <w:bCs/>
                <w:color w:val="000000"/>
                <w:sz w:val="20"/>
                <w:szCs w:val="20"/>
                <w:lang w:eastAsia="de-DE"/>
              </w:rPr>
              <w:t>Population Studies n=24</w:t>
            </w:r>
          </w:p>
        </w:tc>
        <w:tc>
          <w:tcPr>
            <w:tcW w:w="463" w:type="dxa"/>
            <w:tcBorders>
              <w:top w:val="nil"/>
              <w:left w:val="nil"/>
              <w:bottom w:val="nil"/>
              <w:right w:val="nil"/>
            </w:tcBorders>
            <w:shd w:val="clear" w:color="auto" w:fill="auto"/>
            <w:noWrap/>
            <w:vAlign w:val="bottom"/>
            <w:hideMark/>
          </w:tcPr>
          <w:p w14:paraId="5755AFF7"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MO</w:t>
            </w:r>
          </w:p>
        </w:tc>
        <w:tc>
          <w:tcPr>
            <w:tcW w:w="146" w:type="dxa"/>
            <w:tcBorders>
              <w:top w:val="nil"/>
              <w:left w:val="nil"/>
              <w:bottom w:val="nil"/>
              <w:right w:val="nil"/>
            </w:tcBorders>
            <w:shd w:val="clear" w:color="auto" w:fill="auto"/>
            <w:noWrap/>
            <w:vAlign w:val="bottom"/>
            <w:hideMark/>
          </w:tcPr>
          <w:p w14:paraId="0D4C82DB"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4B44C328"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0.817</w:t>
            </w:r>
          </w:p>
        </w:tc>
        <w:tc>
          <w:tcPr>
            <w:tcW w:w="1843" w:type="dxa"/>
            <w:tcBorders>
              <w:top w:val="nil"/>
              <w:left w:val="nil"/>
              <w:bottom w:val="nil"/>
              <w:right w:val="nil"/>
            </w:tcBorders>
            <w:shd w:val="clear" w:color="auto" w:fill="auto"/>
            <w:noWrap/>
            <w:vAlign w:val="bottom"/>
            <w:hideMark/>
          </w:tcPr>
          <w:p w14:paraId="27FFA6D5"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(0.771 – 0.855)</w:t>
            </w:r>
          </w:p>
        </w:tc>
        <w:tc>
          <w:tcPr>
            <w:tcW w:w="3698" w:type="dxa"/>
            <w:tcBorders>
              <w:top w:val="nil"/>
              <w:left w:val="nil"/>
              <w:bottom w:val="nil"/>
              <w:right w:val="nil"/>
            </w:tcBorders>
            <w:vAlign w:val="center"/>
          </w:tcPr>
          <w:p w14:paraId="15AFEFEE"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0.4681; H = 12.68; I^2 = 99.4%</w:t>
            </w:r>
          </w:p>
        </w:tc>
      </w:tr>
      <w:tr w:rsidR="003E43AB" w:rsidRPr="00E2704A" w14:paraId="458B4FDE" w14:textId="77777777" w:rsidTr="00E2704A">
        <w:trPr>
          <w:gridAfter w:val="2"/>
          <w:wAfter w:w="1640" w:type="dxa"/>
          <w:trHeight w:val="80"/>
        </w:trPr>
        <w:tc>
          <w:tcPr>
            <w:tcW w:w="851" w:type="dxa"/>
            <w:vMerge/>
            <w:tcBorders>
              <w:top w:val="nil"/>
              <w:left w:val="nil"/>
              <w:bottom w:val="nil"/>
              <w:right w:val="nil"/>
            </w:tcBorders>
            <w:vAlign w:val="center"/>
            <w:hideMark/>
          </w:tcPr>
          <w:p w14:paraId="667F2957"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3761CC31"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SC</w:t>
            </w:r>
          </w:p>
        </w:tc>
        <w:tc>
          <w:tcPr>
            <w:tcW w:w="146" w:type="dxa"/>
            <w:tcBorders>
              <w:top w:val="nil"/>
              <w:left w:val="nil"/>
              <w:bottom w:val="nil"/>
              <w:right w:val="nil"/>
            </w:tcBorders>
            <w:shd w:val="clear" w:color="auto" w:fill="auto"/>
            <w:noWrap/>
            <w:vAlign w:val="bottom"/>
            <w:hideMark/>
          </w:tcPr>
          <w:p w14:paraId="3DE3489F"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5365C6EA"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0.941</w:t>
            </w:r>
          </w:p>
        </w:tc>
        <w:tc>
          <w:tcPr>
            <w:tcW w:w="1843" w:type="dxa"/>
            <w:tcBorders>
              <w:top w:val="nil"/>
              <w:left w:val="nil"/>
              <w:bottom w:val="nil"/>
              <w:right w:val="nil"/>
            </w:tcBorders>
            <w:shd w:val="clear" w:color="auto" w:fill="auto"/>
            <w:noWrap/>
            <w:vAlign w:val="bottom"/>
            <w:hideMark/>
          </w:tcPr>
          <w:p w14:paraId="028CDFF8"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(0.922 – 0.955)</w:t>
            </w:r>
          </w:p>
        </w:tc>
        <w:tc>
          <w:tcPr>
            <w:tcW w:w="3698" w:type="dxa"/>
            <w:tcBorders>
              <w:top w:val="nil"/>
              <w:left w:val="nil"/>
              <w:bottom w:val="nil"/>
              <w:right w:val="nil"/>
            </w:tcBorders>
            <w:vAlign w:val="bottom"/>
          </w:tcPr>
          <w:p w14:paraId="7178E237"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0.4734; H = 8.52; I^2 = 98.6%</w:t>
            </w:r>
          </w:p>
        </w:tc>
      </w:tr>
      <w:tr w:rsidR="003E43AB" w:rsidRPr="00E2704A" w14:paraId="36401F5F" w14:textId="77777777" w:rsidTr="00E9492F">
        <w:trPr>
          <w:gridAfter w:val="2"/>
          <w:wAfter w:w="1640" w:type="dxa"/>
          <w:trHeight w:val="148"/>
        </w:trPr>
        <w:tc>
          <w:tcPr>
            <w:tcW w:w="851" w:type="dxa"/>
            <w:vMerge/>
            <w:tcBorders>
              <w:top w:val="nil"/>
              <w:left w:val="nil"/>
              <w:bottom w:val="nil"/>
              <w:right w:val="nil"/>
            </w:tcBorders>
            <w:vAlign w:val="center"/>
            <w:hideMark/>
          </w:tcPr>
          <w:p w14:paraId="0C83DA2F"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3955EB15"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UA</w:t>
            </w:r>
          </w:p>
        </w:tc>
        <w:tc>
          <w:tcPr>
            <w:tcW w:w="146" w:type="dxa"/>
            <w:tcBorders>
              <w:top w:val="nil"/>
              <w:left w:val="nil"/>
              <w:bottom w:val="nil"/>
              <w:right w:val="nil"/>
            </w:tcBorders>
            <w:shd w:val="clear" w:color="auto" w:fill="auto"/>
            <w:noWrap/>
            <w:vAlign w:val="bottom"/>
            <w:hideMark/>
          </w:tcPr>
          <w:p w14:paraId="30284C56"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15055291"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0.826</w:t>
            </w:r>
          </w:p>
        </w:tc>
        <w:tc>
          <w:tcPr>
            <w:tcW w:w="1843" w:type="dxa"/>
            <w:tcBorders>
              <w:top w:val="nil"/>
              <w:left w:val="nil"/>
              <w:bottom w:val="nil"/>
              <w:right w:val="nil"/>
            </w:tcBorders>
            <w:shd w:val="clear" w:color="auto" w:fill="auto"/>
            <w:noWrap/>
            <w:vAlign w:val="bottom"/>
            <w:hideMark/>
          </w:tcPr>
          <w:p w14:paraId="083D378E"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(0.780 – 0.865)</w:t>
            </w:r>
          </w:p>
        </w:tc>
        <w:tc>
          <w:tcPr>
            <w:tcW w:w="3698" w:type="dxa"/>
            <w:tcBorders>
              <w:top w:val="nil"/>
              <w:left w:val="nil"/>
              <w:bottom w:val="nil"/>
              <w:right w:val="nil"/>
            </w:tcBorders>
            <w:vAlign w:val="center"/>
          </w:tcPr>
          <w:p w14:paraId="2F8902E0"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1.0432; H = 6.06; I^2 = 97.3%</w:t>
            </w:r>
          </w:p>
        </w:tc>
      </w:tr>
      <w:tr w:rsidR="003E43AB" w:rsidRPr="00E2704A" w14:paraId="246883EB" w14:textId="77777777" w:rsidTr="00E9492F">
        <w:trPr>
          <w:gridAfter w:val="2"/>
          <w:wAfter w:w="1640" w:type="dxa"/>
          <w:trHeight w:val="80"/>
        </w:trPr>
        <w:tc>
          <w:tcPr>
            <w:tcW w:w="851" w:type="dxa"/>
            <w:vMerge/>
            <w:tcBorders>
              <w:top w:val="nil"/>
              <w:left w:val="nil"/>
              <w:bottom w:val="nil"/>
              <w:right w:val="nil"/>
            </w:tcBorders>
            <w:vAlign w:val="center"/>
            <w:hideMark/>
          </w:tcPr>
          <w:p w14:paraId="55004ABD"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07401C97"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PD</w:t>
            </w:r>
          </w:p>
        </w:tc>
        <w:tc>
          <w:tcPr>
            <w:tcW w:w="146" w:type="dxa"/>
            <w:tcBorders>
              <w:top w:val="nil"/>
              <w:left w:val="nil"/>
              <w:bottom w:val="nil"/>
              <w:right w:val="nil"/>
            </w:tcBorders>
            <w:shd w:val="clear" w:color="auto" w:fill="auto"/>
            <w:noWrap/>
            <w:vAlign w:val="bottom"/>
            <w:hideMark/>
          </w:tcPr>
          <w:p w14:paraId="41957DDC"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1F0A32D2"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0.587</w:t>
            </w:r>
          </w:p>
        </w:tc>
        <w:tc>
          <w:tcPr>
            <w:tcW w:w="1843" w:type="dxa"/>
            <w:tcBorders>
              <w:top w:val="nil"/>
              <w:left w:val="nil"/>
              <w:bottom w:val="nil"/>
              <w:right w:val="nil"/>
            </w:tcBorders>
            <w:shd w:val="clear" w:color="auto" w:fill="auto"/>
            <w:noWrap/>
            <w:vAlign w:val="bottom"/>
            <w:hideMark/>
          </w:tcPr>
          <w:p w14:paraId="654C6A38"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(0.511 – 0.658)</w:t>
            </w:r>
          </w:p>
        </w:tc>
        <w:tc>
          <w:tcPr>
            <w:tcW w:w="3698" w:type="dxa"/>
            <w:tcBorders>
              <w:top w:val="nil"/>
              <w:left w:val="nil"/>
              <w:bottom w:val="nil"/>
              <w:right w:val="nil"/>
            </w:tcBorders>
            <w:vAlign w:val="bottom"/>
          </w:tcPr>
          <w:p w14:paraId="3F93CE92"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0.5667; H = 16.86; I^2 = 99.6%</w:t>
            </w:r>
          </w:p>
        </w:tc>
      </w:tr>
      <w:tr w:rsidR="003E43AB" w:rsidRPr="00E2704A" w14:paraId="37AE76F3" w14:textId="77777777" w:rsidTr="00E9492F">
        <w:trPr>
          <w:gridAfter w:val="2"/>
          <w:wAfter w:w="1640" w:type="dxa"/>
          <w:trHeight w:val="80"/>
        </w:trPr>
        <w:tc>
          <w:tcPr>
            <w:tcW w:w="851" w:type="dxa"/>
            <w:vMerge/>
            <w:tcBorders>
              <w:top w:val="nil"/>
              <w:left w:val="nil"/>
              <w:bottom w:val="nil"/>
              <w:right w:val="nil"/>
            </w:tcBorders>
            <w:vAlign w:val="center"/>
            <w:hideMark/>
          </w:tcPr>
          <w:p w14:paraId="58998FC8"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162DDB74"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AD</w:t>
            </w:r>
          </w:p>
        </w:tc>
        <w:tc>
          <w:tcPr>
            <w:tcW w:w="146" w:type="dxa"/>
            <w:tcBorders>
              <w:top w:val="nil"/>
              <w:left w:val="nil"/>
              <w:bottom w:val="nil"/>
              <w:right w:val="nil"/>
            </w:tcBorders>
            <w:shd w:val="clear" w:color="auto" w:fill="auto"/>
            <w:noWrap/>
            <w:vAlign w:val="bottom"/>
            <w:hideMark/>
          </w:tcPr>
          <w:p w14:paraId="7848A4EA"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15EB928E"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0.720</w:t>
            </w:r>
          </w:p>
        </w:tc>
        <w:tc>
          <w:tcPr>
            <w:tcW w:w="1843" w:type="dxa"/>
            <w:tcBorders>
              <w:top w:val="nil"/>
              <w:left w:val="nil"/>
              <w:bottom w:val="nil"/>
              <w:right w:val="nil"/>
            </w:tcBorders>
            <w:shd w:val="clear" w:color="auto" w:fill="auto"/>
            <w:noWrap/>
            <w:vAlign w:val="bottom"/>
            <w:hideMark/>
          </w:tcPr>
          <w:p w14:paraId="09621AA5"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(0.656 – 0.776)</w:t>
            </w:r>
          </w:p>
        </w:tc>
        <w:tc>
          <w:tcPr>
            <w:tcW w:w="3698" w:type="dxa"/>
            <w:tcBorders>
              <w:top w:val="nil"/>
              <w:left w:val="nil"/>
              <w:bottom w:val="nil"/>
              <w:right w:val="nil"/>
            </w:tcBorders>
            <w:vAlign w:val="bottom"/>
          </w:tcPr>
          <w:p w14:paraId="13A4E33E"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0.5380; H = 14.74; I^2 = 99.5%</w:t>
            </w:r>
          </w:p>
        </w:tc>
      </w:tr>
      <w:tr w:rsidR="003E43AB" w:rsidRPr="00E2704A" w14:paraId="4F38C04C" w14:textId="77777777" w:rsidTr="00E9492F">
        <w:trPr>
          <w:gridAfter w:val="2"/>
          <w:wAfter w:w="1640" w:type="dxa"/>
          <w:trHeight w:val="172"/>
        </w:trPr>
        <w:tc>
          <w:tcPr>
            <w:tcW w:w="851" w:type="dxa"/>
            <w:vMerge w:val="restart"/>
            <w:tcBorders>
              <w:top w:val="nil"/>
              <w:left w:val="nil"/>
              <w:bottom w:val="nil"/>
              <w:right w:val="nil"/>
            </w:tcBorders>
            <w:shd w:val="clear" w:color="auto" w:fill="D0CECE" w:themeFill="background2" w:themeFillShade="E6"/>
            <w:textDirection w:val="btLr"/>
            <w:vAlign w:val="center"/>
            <w:hideMark/>
          </w:tcPr>
          <w:p w14:paraId="3B160F4F"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r w:rsidRPr="00E2704A">
              <w:rPr>
                <w:rFonts w:ascii="Arial" w:eastAsia="Times New Roman" w:hAnsi="Arial" w:cs="Arial"/>
                <w:b/>
                <w:bCs/>
                <w:color w:val="000000"/>
                <w:sz w:val="20"/>
                <w:szCs w:val="20"/>
                <w:lang w:eastAsia="de-DE"/>
              </w:rPr>
              <w:t>Healthy Sample n=3</w:t>
            </w:r>
          </w:p>
        </w:tc>
        <w:tc>
          <w:tcPr>
            <w:tcW w:w="463" w:type="dxa"/>
            <w:tcBorders>
              <w:top w:val="nil"/>
              <w:left w:val="nil"/>
              <w:bottom w:val="nil"/>
              <w:right w:val="nil"/>
            </w:tcBorders>
            <w:shd w:val="clear" w:color="auto" w:fill="D0CECE" w:themeFill="background2" w:themeFillShade="E6"/>
            <w:noWrap/>
            <w:vAlign w:val="bottom"/>
            <w:hideMark/>
          </w:tcPr>
          <w:p w14:paraId="58562B08"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MO</w:t>
            </w:r>
          </w:p>
        </w:tc>
        <w:tc>
          <w:tcPr>
            <w:tcW w:w="146" w:type="dxa"/>
            <w:tcBorders>
              <w:top w:val="nil"/>
              <w:left w:val="nil"/>
              <w:bottom w:val="nil"/>
              <w:right w:val="nil"/>
            </w:tcBorders>
            <w:shd w:val="clear" w:color="auto" w:fill="D0CECE" w:themeFill="background2" w:themeFillShade="E6"/>
            <w:noWrap/>
            <w:vAlign w:val="bottom"/>
            <w:hideMark/>
          </w:tcPr>
          <w:p w14:paraId="7CBDA9DE"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132AB34B"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0.949</w:t>
            </w:r>
          </w:p>
        </w:tc>
        <w:tc>
          <w:tcPr>
            <w:tcW w:w="1843" w:type="dxa"/>
            <w:tcBorders>
              <w:top w:val="nil"/>
              <w:left w:val="nil"/>
              <w:bottom w:val="nil"/>
              <w:right w:val="nil"/>
            </w:tcBorders>
            <w:shd w:val="clear" w:color="auto" w:fill="D0CECE" w:themeFill="background2" w:themeFillShade="E6"/>
            <w:noWrap/>
            <w:vAlign w:val="bottom"/>
            <w:hideMark/>
          </w:tcPr>
          <w:p w14:paraId="682D11A5"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(0.915 – 0.970)</w:t>
            </w:r>
          </w:p>
        </w:tc>
        <w:tc>
          <w:tcPr>
            <w:tcW w:w="3698" w:type="dxa"/>
            <w:tcBorders>
              <w:top w:val="nil"/>
              <w:left w:val="nil"/>
              <w:bottom w:val="nil"/>
              <w:right w:val="nil"/>
            </w:tcBorders>
            <w:shd w:val="clear" w:color="auto" w:fill="D0CECE" w:themeFill="background2" w:themeFillShade="E6"/>
            <w:vAlign w:val="center"/>
          </w:tcPr>
          <w:p w14:paraId="240AD922"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0.2016; H = 3.04; I^2 = 89.2%</w:t>
            </w:r>
          </w:p>
        </w:tc>
      </w:tr>
      <w:tr w:rsidR="003E43AB" w:rsidRPr="00E2704A" w14:paraId="56EE7E80" w14:textId="77777777" w:rsidTr="00E9492F">
        <w:trPr>
          <w:gridAfter w:val="2"/>
          <w:wAfter w:w="1640" w:type="dxa"/>
          <w:trHeight w:val="80"/>
        </w:trPr>
        <w:tc>
          <w:tcPr>
            <w:tcW w:w="851" w:type="dxa"/>
            <w:vMerge/>
            <w:tcBorders>
              <w:top w:val="nil"/>
              <w:left w:val="nil"/>
              <w:bottom w:val="nil"/>
              <w:right w:val="nil"/>
            </w:tcBorders>
            <w:shd w:val="clear" w:color="auto" w:fill="D0CECE" w:themeFill="background2" w:themeFillShade="E6"/>
            <w:vAlign w:val="center"/>
            <w:hideMark/>
          </w:tcPr>
          <w:p w14:paraId="4F36005F"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65B91167"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SC</w:t>
            </w:r>
          </w:p>
        </w:tc>
        <w:tc>
          <w:tcPr>
            <w:tcW w:w="146" w:type="dxa"/>
            <w:tcBorders>
              <w:top w:val="nil"/>
              <w:left w:val="nil"/>
              <w:bottom w:val="nil"/>
              <w:right w:val="nil"/>
            </w:tcBorders>
            <w:shd w:val="clear" w:color="auto" w:fill="D0CECE" w:themeFill="background2" w:themeFillShade="E6"/>
            <w:noWrap/>
            <w:vAlign w:val="bottom"/>
            <w:hideMark/>
          </w:tcPr>
          <w:p w14:paraId="07DD94E8"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5AA63EC1"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0.993</w:t>
            </w:r>
          </w:p>
        </w:tc>
        <w:tc>
          <w:tcPr>
            <w:tcW w:w="1843" w:type="dxa"/>
            <w:tcBorders>
              <w:top w:val="nil"/>
              <w:left w:val="nil"/>
              <w:bottom w:val="nil"/>
              <w:right w:val="nil"/>
            </w:tcBorders>
            <w:shd w:val="clear" w:color="auto" w:fill="D0CECE" w:themeFill="background2" w:themeFillShade="E6"/>
            <w:noWrap/>
            <w:vAlign w:val="bottom"/>
            <w:hideMark/>
          </w:tcPr>
          <w:p w14:paraId="36C24DFA"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(0.971 – 0.999)</w:t>
            </w:r>
          </w:p>
        </w:tc>
        <w:tc>
          <w:tcPr>
            <w:tcW w:w="3698" w:type="dxa"/>
            <w:tcBorders>
              <w:top w:val="nil"/>
              <w:left w:val="nil"/>
              <w:bottom w:val="nil"/>
              <w:right w:val="nil"/>
            </w:tcBorders>
            <w:shd w:val="clear" w:color="auto" w:fill="D0CECE" w:themeFill="background2" w:themeFillShade="E6"/>
            <w:vAlign w:val="bottom"/>
          </w:tcPr>
          <w:p w14:paraId="57363DD2"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1.0221; H = 2.82; I^2 = 87.4%</w:t>
            </w:r>
          </w:p>
        </w:tc>
      </w:tr>
      <w:tr w:rsidR="003E43AB" w:rsidRPr="00E2704A" w14:paraId="1EC0DBA8" w14:textId="77777777" w:rsidTr="00E9492F">
        <w:trPr>
          <w:gridAfter w:val="2"/>
          <w:wAfter w:w="1640" w:type="dxa"/>
          <w:trHeight w:val="80"/>
        </w:trPr>
        <w:tc>
          <w:tcPr>
            <w:tcW w:w="851" w:type="dxa"/>
            <w:vMerge/>
            <w:tcBorders>
              <w:top w:val="nil"/>
              <w:left w:val="nil"/>
              <w:bottom w:val="nil"/>
              <w:right w:val="nil"/>
            </w:tcBorders>
            <w:shd w:val="clear" w:color="auto" w:fill="D0CECE" w:themeFill="background2" w:themeFillShade="E6"/>
            <w:vAlign w:val="center"/>
            <w:hideMark/>
          </w:tcPr>
          <w:p w14:paraId="1677CCD8"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0CFA33DE"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UA</w:t>
            </w:r>
          </w:p>
        </w:tc>
        <w:tc>
          <w:tcPr>
            <w:tcW w:w="146" w:type="dxa"/>
            <w:tcBorders>
              <w:top w:val="nil"/>
              <w:left w:val="nil"/>
              <w:bottom w:val="nil"/>
              <w:right w:val="nil"/>
            </w:tcBorders>
            <w:shd w:val="clear" w:color="auto" w:fill="D0CECE" w:themeFill="background2" w:themeFillShade="E6"/>
            <w:noWrap/>
            <w:vAlign w:val="bottom"/>
            <w:hideMark/>
          </w:tcPr>
          <w:p w14:paraId="75A4845E"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4376F73F"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0.903</w:t>
            </w:r>
          </w:p>
        </w:tc>
        <w:tc>
          <w:tcPr>
            <w:tcW w:w="1843" w:type="dxa"/>
            <w:tcBorders>
              <w:top w:val="nil"/>
              <w:left w:val="nil"/>
              <w:bottom w:val="nil"/>
              <w:right w:val="nil"/>
            </w:tcBorders>
            <w:shd w:val="clear" w:color="auto" w:fill="D0CECE" w:themeFill="background2" w:themeFillShade="E6"/>
            <w:noWrap/>
            <w:vAlign w:val="bottom"/>
            <w:hideMark/>
          </w:tcPr>
          <w:p w14:paraId="45F7F158"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(0.865 – 0.931)</w:t>
            </w:r>
          </w:p>
        </w:tc>
        <w:tc>
          <w:tcPr>
            <w:tcW w:w="3698" w:type="dxa"/>
            <w:tcBorders>
              <w:top w:val="nil"/>
              <w:left w:val="nil"/>
              <w:bottom w:val="nil"/>
              <w:right w:val="nil"/>
            </w:tcBorders>
            <w:shd w:val="clear" w:color="auto" w:fill="D0CECE" w:themeFill="background2" w:themeFillShade="E6"/>
            <w:vAlign w:val="bottom"/>
          </w:tcPr>
          <w:p w14:paraId="53F2A56B"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0.0923; H = 2.87; I^2 = 87.8%</w:t>
            </w:r>
          </w:p>
        </w:tc>
      </w:tr>
      <w:tr w:rsidR="003E43AB" w:rsidRPr="00E2704A" w14:paraId="64DD98F2" w14:textId="77777777" w:rsidTr="00E9492F">
        <w:trPr>
          <w:gridAfter w:val="2"/>
          <w:wAfter w:w="1640" w:type="dxa"/>
          <w:trHeight w:val="80"/>
        </w:trPr>
        <w:tc>
          <w:tcPr>
            <w:tcW w:w="851" w:type="dxa"/>
            <w:vMerge/>
            <w:tcBorders>
              <w:top w:val="nil"/>
              <w:left w:val="nil"/>
              <w:bottom w:val="nil"/>
              <w:right w:val="nil"/>
            </w:tcBorders>
            <w:shd w:val="clear" w:color="auto" w:fill="D0CECE" w:themeFill="background2" w:themeFillShade="E6"/>
            <w:vAlign w:val="center"/>
            <w:hideMark/>
          </w:tcPr>
          <w:p w14:paraId="67B77114"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0379FD30"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PD</w:t>
            </w:r>
          </w:p>
        </w:tc>
        <w:tc>
          <w:tcPr>
            <w:tcW w:w="146" w:type="dxa"/>
            <w:tcBorders>
              <w:top w:val="nil"/>
              <w:left w:val="nil"/>
              <w:bottom w:val="nil"/>
              <w:right w:val="nil"/>
            </w:tcBorders>
            <w:shd w:val="clear" w:color="auto" w:fill="D0CECE" w:themeFill="background2" w:themeFillShade="E6"/>
            <w:noWrap/>
            <w:vAlign w:val="bottom"/>
            <w:hideMark/>
          </w:tcPr>
          <w:p w14:paraId="79F2C3A5"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71488D65"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0.608</w:t>
            </w:r>
          </w:p>
        </w:tc>
        <w:tc>
          <w:tcPr>
            <w:tcW w:w="1843" w:type="dxa"/>
            <w:tcBorders>
              <w:top w:val="nil"/>
              <w:left w:val="nil"/>
              <w:bottom w:val="nil"/>
              <w:right w:val="nil"/>
            </w:tcBorders>
            <w:shd w:val="clear" w:color="auto" w:fill="D0CECE" w:themeFill="background2" w:themeFillShade="E6"/>
            <w:noWrap/>
            <w:vAlign w:val="bottom"/>
            <w:hideMark/>
          </w:tcPr>
          <w:p w14:paraId="076550A9"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(0.547 – 0.666)</w:t>
            </w:r>
          </w:p>
        </w:tc>
        <w:tc>
          <w:tcPr>
            <w:tcW w:w="3698" w:type="dxa"/>
            <w:tcBorders>
              <w:top w:val="nil"/>
              <w:left w:val="nil"/>
              <w:bottom w:val="nil"/>
              <w:right w:val="nil"/>
            </w:tcBorders>
            <w:shd w:val="clear" w:color="auto" w:fill="D0CECE" w:themeFill="background2" w:themeFillShade="E6"/>
            <w:vAlign w:val="bottom"/>
          </w:tcPr>
          <w:p w14:paraId="54D40556"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0.0443; H = 3.21; I^2 = 90.3%</w:t>
            </w:r>
          </w:p>
        </w:tc>
      </w:tr>
      <w:tr w:rsidR="003E43AB" w:rsidRPr="00E2704A" w14:paraId="6DA2922E" w14:textId="77777777" w:rsidTr="00E9492F">
        <w:trPr>
          <w:gridAfter w:val="2"/>
          <w:wAfter w:w="1640" w:type="dxa"/>
          <w:trHeight w:val="80"/>
        </w:trPr>
        <w:tc>
          <w:tcPr>
            <w:tcW w:w="851" w:type="dxa"/>
            <w:vMerge/>
            <w:tcBorders>
              <w:top w:val="nil"/>
              <w:left w:val="nil"/>
              <w:bottom w:val="nil"/>
              <w:right w:val="nil"/>
            </w:tcBorders>
            <w:shd w:val="clear" w:color="auto" w:fill="D0CECE" w:themeFill="background2" w:themeFillShade="E6"/>
            <w:vAlign w:val="center"/>
            <w:hideMark/>
          </w:tcPr>
          <w:p w14:paraId="24415A8D"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7A3B9681"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AD</w:t>
            </w:r>
          </w:p>
        </w:tc>
        <w:tc>
          <w:tcPr>
            <w:tcW w:w="146" w:type="dxa"/>
            <w:tcBorders>
              <w:top w:val="nil"/>
              <w:left w:val="nil"/>
              <w:bottom w:val="nil"/>
              <w:right w:val="nil"/>
            </w:tcBorders>
            <w:shd w:val="clear" w:color="auto" w:fill="D0CECE" w:themeFill="background2" w:themeFillShade="E6"/>
            <w:noWrap/>
            <w:vAlign w:val="bottom"/>
            <w:hideMark/>
          </w:tcPr>
          <w:p w14:paraId="5B09D769"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2399BD6C"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0.590</w:t>
            </w:r>
          </w:p>
        </w:tc>
        <w:tc>
          <w:tcPr>
            <w:tcW w:w="1843" w:type="dxa"/>
            <w:tcBorders>
              <w:top w:val="nil"/>
              <w:left w:val="nil"/>
              <w:bottom w:val="nil"/>
              <w:right w:val="nil"/>
            </w:tcBorders>
            <w:shd w:val="clear" w:color="auto" w:fill="D0CECE" w:themeFill="background2" w:themeFillShade="E6"/>
            <w:noWrap/>
            <w:vAlign w:val="bottom"/>
            <w:hideMark/>
          </w:tcPr>
          <w:p w14:paraId="5C04AFC0"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(0.454 – 0.713)</w:t>
            </w:r>
          </w:p>
        </w:tc>
        <w:tc>
          <w:tcPr>
            <w:tcW w:w="3698" w:type="dxa"/>
            <w:tcBorders>
              <w:top w:val="nil"/>
              <w:left w:val="nil"/>
              <w:bottom w:val="nil"/>
              <w:right w:val="nil"/>
            </w:tcBorders>
            <w:shd w:val="clear" w:color="auto" w:fill="D0CECE" w:themeFill="background2" w:themeFillShade="E6"/>
            <w:vAlign w:val="bottom"/>
          </w:tcPr>
          <w:p w14:paraId="3AD73895"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0.2287; H = 6.95; I^2 = 97.9%</w:t>
            </w:r>
          </w:p>
        </w:tc>
      </w:tr>
      <w:tr w:rsidR="003E43AB" w:rsidRPr="00E2704A" w14:paraId="46FE101F" w14:textId="77777777" w:rsidTr="00E9492F">
        <w:trPr>
          <w:gridAfter w:val="2"/>
          <w:wAfter w:w="1640" w:type="dxa"/>
          <w:trHeight w:val="80"/>
        </w:trPr>
        <w:tc>
          <w:tcPr>
            <w:tcW w:w="851" w:type="dxa"/>
            <w:vMerge w:val="restart"/>
            <w:tcBorders>
              <w:top w:val="nil"/>
              <w:left w:val="nil"/>
              <w:bottom w:val="nil"/>
              <w:right w:val="nil"/>
            </w:tcBorders>
            <w:shd w:val="clear" w:color="auto" w:fill="auto"/>
            <w:textDirection w:val="btLr"/>
            <w:vAlign w:val="center"/>
            <w:hideMark/>
          </w:tcPr>
          <w:p w14:paraId="10CED7B0"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r w:rsidRPr="00E2704A">
              <w:rPr>
                <w:rFonts w:ascii="Arial" w:eastAsia="Times New Roman" w:hAnsi="Arial" w:cs="Arial"/>
                <w:b/>
                <w:bCs/>
                <w:color w:val="000000"/>
                <w:sz w:val="20"/>
                <w:szCs w:val="20"/>
                <w:lang w:eastAsia="de-DE"/>
              </w:rPr>
              <w:t>Musculo- skeletal n=11</w:t>
            </w:r>
          </w:p>
        </w:tc>
        <w:tc>
          <w:tcPr>
            <w:tcW w:w="463" w:type="dxa"/>
            <w:tcBorders>
              <w:top w:val="nil"/>
              <w:left w:val="nil"/>
              <w:bottom w:val="nil"/>
              <w:right w:val="nil"/>
            </w:tcBorders>
            <w:shd w:val="clear" w:color="auto" w:fill="auto"/>
            <w:noWrap/>
            <w:vAlign w:val="bottom"/>
            <w:hideMark/>
          </w:tcPr>
          <w:p w14:paraId="6A3540D8"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MO</w:t>
            </w:r>
          </w:p>
        </w:tc>
        <w:tc>
          <w:tcPr>
            <w:tcW w:w="146" w:type="dxa"/>
            <w:tcBorders>
              <w:top w:val="nil"/>
              <w:left w:val="nil"/>
              <w:bottom w:val="nil"/>
              <w:right w:val="nil"/>
            </w:tcBorders>
            <w:shd w:val="clear" w:color="auto" w:fill="auto"/>
            <w:noWrap/>
            <w:vAlign w:val="bottom"/>
            <w:hideMark/>
          </w:tcPr>
          <w:p w14:paraId="18058A5E"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279A0135"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0.126</w:t>
            </w:r>
          </w:p>
        </w:tc>
        <w:tc>
          <w:tcPr>
            <w:tcW w:w="1843" w:type="dxa"/>
            <w:tcBorders>
              <w:top w:val="nil"/>
              <w:left w:val="nil"/>
              <w:bottom w:val="nil"/>
              <w:right w:val="nil"/>
            </w:tcBorders>
            <w:shd w:val="clear" w:color="auto" w:fill="auto"/>
            <w:noWrap/>
            <w:vAlign w:val="bottom"/>
            <w:hideMark/>
          </w:tcPr>
          <w:p w14:paraId="5A2D058D"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(0.057 – 0.256)</w:t>
            </w:r>
          </w:p>
        </w:tc>
        <w:tc>
          <w:tcPr>
            <w:tcW w:w="3698" w:type="dxa"/>
            <w:tcBorders>
              <w:top w:val="nil"/>
              <w:left w:val="nil"/>
              <w:bottom w:val="nil"/>
              <w:right w:val="nil"/>
            </w:tcBorders>
            <w:vAlign w:val="center"/>
          </w:tcPr>
          <w:p w14:paraId="0C3ACE03"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2.0206; H = 7.99; I^2 = 98.4%</w:t>
            </w:r>
          </w:p>
        </w:tc>
      </w:tr>
      <w:tr w:rsidR="003E43AB" w:rsidRPr="00E2704A" w14:paraId="1634D11B" w14:textId="77777777" w:rsidTr="00E9492F">
        <w:trPr>
          <w:gridAfter w:val="2"/>
          <w:wAfter w:w="1640" w:type="dxa"/>
          <w:trHeight w:val="80"/>
        </w:trPr>
        <w:tc>
          <w:tcPr>
            <w:tcW w:w="851" w:type="dxa"/>
            <w:vMerge/>
            <w:tcBorders>
              <w:top w:val="nil"/>
              <w:left w:val="nil"/>
              <w:bottom w:val="nil"/>
              <w:right w:val="nil"/>
            </w:tcBorders>
            <w:vAlign w:val="center"/>
            <w:hideMark/>
          </w:tcPr>
          <w:p w14:paraId="1BBD5699"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49AFDD2F"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SC</w:t>
            </w:r>
          </w:p>
        </w:tc>
        <w:tc>
          <w:tcPr>
            <w:tcW w:w="146" w:type="dxa"/>
            <w:tcBorders>
              <w:top w:val="nil"/>
              <w:left w:val="nil"/>
              <w:bottom w:val="nil"/>
              <w:right w:val="nil"/>
            </w:tcBorders>
            <w:shd w:val="clear" w:color="auto" w:fill="auto"/>
            <w:noWrap/>
            <w:vAlign w:val="bottom"/>
            <w:hideMark/>
          </w:tcPr>
          <w:p w14:paraId="7AC5375A"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7AE96B62"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0.506</w:t>
            </w:r>
          </w:p>
        </w:tc>
        <w:tc>
          <w:tcPr>
            <w:tcW w:w="1843" w:type="dxa"/>
            <w:tcBorders>
              <w:top w:val="nil"/>
              <w:left w:val="nil"/>
              <w:bottom w:val="nil"/>
              <w:right w:val="nil"/>
            </w:tcBorders>
            <w:shd w:val="clear" w:color="auto" w:fill="auto"/>
            <w:noWrap/>
            <w:vAlign w:val="bottom"/>
            <w:hideMark/>
          </w:tcPr>
          <w:p w14:paraId="67C979D2"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(0.380 – 0.631)</w:t>
            </w:r>
          </w:p>
        </w:tc>
        <w:tc>
          <w:tcPr>
            <w:tcW w:w="3698" w:type="dxa"/>
            <w:tcBorders>
              <w:top w:val="nil"/>
              <w:left w:val="nil"/>
              <w:bottom w:val="nil"/>
              <w:right w:val="nil"/>
            </w:tcBorders>
            <w:vAlign w:val="bottom"/>
          </w:tcPr>
          <w:p w14:paraId="37536ACB"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0.7213; H = 6.23; I^2 = 97.4%</w:t>
            </w:r>
          </w:p>
        </w:tc>
      </w:tr>
      <w:tr w:rsidR="003E43AB" w:rsidRPr="00E2704A" w14:paraId="7826CE31" w14:textId="77777777" w:rsidTr="00E9492F">
        <w:trPr>
          <w:gridAfter w:val="2"/>
          <w:wAfter w:w="1640" w:type="dxa"/>
          <w:trHeight w:val="80"/>
        </w:trPr>
        <w:tc>
          <w:tcPr>
            <w:tcW w:w="851" w:type="dxa"/>
            <w:vMerge/>
            <w:tcBorders>
              <w:top w:val="nil"/>
              <w:left w:val="nil"/>
              <w:bottom w:val="nil"/>
              <w:right w:val="nil"/>
            </w:tcBorders>
            <w:vAlign w:val="center"/>
            <w:hideMark/>
          </w:tcPr>
          <w:p w14:paraId="0346A6BE"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487787C3"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UA</w:t>
            </w:r>
          </w:p>
        </w:tc>
        <w:tc>
          <w:tcPr>
            <w:tcW w:w="146" w:type="dxa"/>
            <w:tcBorders>
              <w:top w:val="nil"/>
              <w:left w:val="nil"/>
              <w:bottom w:val="nil"/>
              <w:right w:val="nil"/>
            </w:tcBorders>
            <w:shd w:val="clear" w:color="auto" w:fill="auto"/>
            <w:noWrap/>
            <w:vAlign w:val="bottom"/>
            <w:hideMark/>
          </w:tcPr>
          <w:p w14:paraId="2CA01B49"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15438907"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0.144</w:t>
            </w:r>
          </w:p>
        </w:tc>
        <w:tc>
          <w:tcPr>
            <w:tcW w:w="1843" w:type="dxa"/>
            <w:tcBorders>
              <w:top w:val="nil"/>
              <w:left w:val="nil"/>
              <w:bottom w:val="nil"/>
              <w:right w:val="nil"/>
            </w:tcBorders>
            <w:shd w:val="clear" w:color="auto" w:fill="auto"/>
            <w:noWrap/>
            <w:vAlign w:val="bottom"/>
            <w:hideMark/>
          </w:tcPr>
          <w:p w14:paraId="5AEC8C49"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(0.083 – 0.240)</w:t>
            </w:r>
          </w:p>
        </w:tc>
        <w:tc>
          <w:tcPr>
            <w:tcW w:w="3698" w:type="dxa"/>
            <w:tcBorders>
              <w:top w:val="nil"/>
              <w:left w:val="nil"/>
              <w:bottom w:val="nil"/>
              <w:right w:val="nil"/>
            </w:tcBorders>
            <w:vAlign w:val="bottom"/>
          </w:tcPr>
          <w:p w14:paraId="3FCEB5F2"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1.0432; H = 6.06; I^2 = 97.3%</w:t>
            </w:r>
          </w:p>
        </w:tc>
      </w:tr>
      <w:tr w:rsidR="003E43AB" w:rsidRPr="00E2704A" w14:paraId="793BFD23" w14:textId="77777777" w:rsidTr="00E9492F">
        <w:trPr>
          <w:gridAfter w:val="2"/>
          <w:wAfter w:w="1640" w:type="dxa"/>
          <w:trHeight w:val="80"/>
        </w:trPr>
        <w:tc>
          <w:tcPr>
            <w:tcW w:w="851" w:type="dxa"/>
            <w:vMerge/>
            <w:tcBorders>
              <w:top w:val="nil"/>
              <w:left w:val="nil"/>
              <w:bottom w:val="nil"/>
              <w:right w:val="nil"/>
            </w:tcBorders>
            <w:vAlign w:val="center"/>
            <w:hideMark/>
          </w:tcPr>
          <w:p w14:paraId="03C1205F"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230385A6"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PD</w:t>
            </w:r>
          </w:p>
        </w:tc>
        <w:tc>
          <w:tcPr>
            <w:tcW w:w="146" w:type="dxa"/>
            <w:tcBorders>
              <w:top w:val="nil"/>
              <w:left w:val="nil"/>
              <w:bottom w:val="nil"/>
              <w:right w:val="nil"/>
            </w:tcBorders>
            <w:shd w:val="clear" w:color="auto" w:fill="auto"/>
            <w:noWrap/>
            <w:vAlign w:val="bottom"/>
            <w:hideMark/>
          </w:tcPr>
          <w:p w14:paraId="592B006E"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61BC4E9B"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0.028</w:t>
            </w:r>
          </w:p>
        </w:tc>
        <w:tc>
          <w:tcPr>
            <w:tcW w:w="1843" w:type="dxa"/>
            <w:tcBorders>
              <w:top w:val="nil"/>
              <w:left w:val="nil"/>
              <w:bottom w:val="nil"/>
              <w:right w:val="nil"/>
            </w:tcBorders>
            <w:shd w:val="clear" w:color="auto" w:fill="auto"/>
            <w:noWrap/>
            <w:vAlign w:val="bottom"/>
            <w:hideMark/>
          </w:tcPr>
          <w:p w14:paraId="10207790"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(0.010 – 0.073)</w:t>
            </w:r>
          </w:p>
        </w:tc>
        <w:tc>
          <w:tcPr>
            <w:tcW w:w="3698" w:type="dxa"/>
            <w:tcBorders>
              <w:top w:val="nil"/>
              <w:left w:val="nil"/>
              <w:bottom w:val="nil"/>
              <w:right w:val="nil"/>
            </w:tcBorders>
            <w:vAlign w:val="bottom"/>
          </w:tcPr>
          <w:p w14:paraId="48978E54"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2.3065; H = 4.97; I^2 = 96.0%</w:t>
            </w:r>
          </w:p>
        </w:tc>
      </w:tr>
      <w:tr w:rsidR="003E43AB" w:rsidRPr="00E2704A" w14:paraId="4A3100B3" w14:textId="77777777" w:rsidTr="00E9492F">
        <w:trPr>
          <w:gridAfter w:val="2"/>
          <w:wAfter w:w="1640" w:type="dxa"/>
          <w:trHeight w:val="80"/>
        </w:trPr>
        <w:tc>
          <w:tcPr>
            <w:tcW w:w="851" w:type="dxa"/>
            <w:vMerge/>
            <w:tcBorders>
              <w:top w:val="nil"/>
              <w:left w:val="nil"/>
              <w:bottom w:val="nil"/>
              <w:right w:val="nil"/>
            </w:tcBorders>
            <w:vAlign w:val="center"/>
            <w:hideMark/>
          </w:tcPr>
          <w:p w14:paraId="0D6B12A4"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5FB6D8D8"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AD</w:t>
            </w:r>
          </w:p>
        </w:tc>
        <w:tc>
          <w:tcPr>
            <w:tcW w:w="146" w:type="dxa"/>
            <w:tcBorders>
              <w:top w:val="nil"/>
              <w:left w:val="nil"/>
              <w:bottom w:val="nil"/>
              <w:right w:val="nil"/>
            </w:tcBorders>
            <w:shd w:val="clear" w:color="auto" w:fill="auto"/>
            <w:noWrap/>
            <w:vAlign w:val="bottom"/>
            <w:hideMark/>
          </w:tcPr>
          <w:p w14:paraId="04A9CA50"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00C30B80"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0.439</w:t>
            </w:r>
          </w:p>
        </w:tc>
        <w:tc>
          <w:tcPr>
            <w:tcW w:w="1843" w:type="dxa"/>
            <w:tcBorders>
              <w:top w:val="nil"/>
              <w:left w:val="nil"/>
              <w:bottom w:val="nil"/>
              <w:right w:val="nil"/>
            </w:tcBorders>
            <w:shd w:val="clear" w:color="auto" w:fill="auto"/>
            <w:noWrap/>
            <w:vAlign w:val="bottom"/>
            <w:hideMark/>
          </w:tcPr>
          <w:p w14:paraId="559CD5F6"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(0.391 – 0.487)</w:t>
            </w:r>
          </w:p>
        </w:tc>
        <w:tc>
          <w:tcPr>
            <w:tcW w:w="3698" w:type="dxa"/>
            <w:tcBorders>
              <w:top w:val="nil"/>
              <w:left w:val="nil"/>
              <w:bottom w:val="nil"/>
              <w:right w:val="nil"/>
            </w:tcBorders>
            <w:vAlign w:val="bottom"/>
          </w:tcPr>
          <w:p w14:paraId="7CC91B80"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0.0806; H = 2.46; I^2 = 83.4%</w:t>
            </w:r>
          </w:p>
        </w:tc>
      </w:tr>
      <w:tr w:rsidR="003E43AB" w:rsidRPr="00E2704A" w14:paraId="71C74E40" w14:textId="77777777" w:rsidTr="00E9492F">
        <w:trPr>
          <w:gridAfter w:val="2"/>
          <w:wAfter w:w="1640" w:type="dxa"/>
          <w:trHeight w:val="80"/>
        </w:trPr>
        <w:tc>
          <w:tcPr>
            <w:tcW w:w="851" w:type="dxa"/>
            <w:vMerge w:val="restart"/>
            <w:tcBorders>
              <w:top w:val="nil"/>
              <w:left w:val="nil"/>
              <w:bottom w:val="nil"/>
              <w:right w:val="nil"/>
            </w:tcBorders>
            <w:shd w:val="clear" w:color="auto" w:fill="D0CECE" w:themeFill="background2" w:themeFillShade="E6"/>
            <w:textDirection w:val="btLr"/>
            <w:vAlign w:val="center"/>
            <w:hideMark/>
          </w:tcPr>
          <w:p w14:paraId="54F4AEF7"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r w:rsidRPr="00E2704A">
              <w:rPr>
                <w:rFonts w:ascii="Arial" w:eastAsia="Times New Roman" w:hAnsi="Arial" w:cs="Arial"/>
                <w:b/>
                <w:bCs/>
                <w:color w:val="000000"/>
                <w:sz w:val="20"/>
                <w:szCs w:val="20"/>
                <w:lang w:eastAsia="de-DE"/>
              </w:rPr>
              <w:t>Cancer n=9</w:t>
            </w:r>
          </w:p>
        </w:tc>
        <w:tc>
          <w:tcPr>
            <w:tcW w:w="463" w:type="dxa"/>
            <w:tcBorders>
              <w:top w:val="nil"/>
              <w:left w:val="nil"/>
              <w:bottom w:val="nil"/>
              <w:right w:val="nil"/>
            </w:tcBorders>
            <w:shd w:val="clear" w:color="auto" w:fill="D0CECE" w:themeFill="background2" w:themeFillShade="E6"/>
            <w:noWrap/>
            <w:vAlign w:val="bottom"/>
            <w:hideMark/>
          </w:tcPr>
          <w:p w14:paraId="49E90EB3"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MO</w:t>
            </w:r>
          </w:p>
        </w:tc>
        <w:tc>
          <w:tcPr>
            <w:tcW w:w="146" w:type="dxa"/>
            <w:tcBorders>
              <w:top w:val="nil"/>
              <w:left w:val="nil"/>
              <w:bottom w:val="nil"/>
              <w:right w:val="nil"/>
            </w:tcBorders>
            <w:shd w:val="clear" w:color="auto" w:fill="D0CECE" w:themeFill="background2" w:themeFillShade="E6"/>
            <w:noWrap/>
            <w:vAlign w:val="bottom"/>
            <w:hideMark/>
          </w:tcPr>
          <w:p w14:paraId="0CE5C21F"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6554D19D"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0.641</w:t>
            </w:r>
          </w:p>
        </w:tc>
        <w:tc>
          <w:tcPr>
            <w:tcW w:w="1843" w:type="dxa"/>
            <w:tcBorders>
              <w:top w:val="nil"/>
              <w:left w:val="nil"/>
              <w:bottom w:val="nil"/>
              <w:right w:val="nil"/>
            </w:tcBorders>
            <w:shd w:val="clear" w:color="auto" w:fill="D0CECE" w:themeFill="background2" w:themeFillShade="E6"/>
            <w:noWrap/>
            <w:vAlign w:val="bottom"/>
            <w:hideMark/>
          </w:tcPr>
          <w:p w14:paraId="01FA5047"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(0.562 – 0.713)</w:t>
            </w:r>
          </w:p>
        </w:tc>
        <w:tc>
          <w:tcPr>
            <w:tcW w:w="3698" w:type="dxa"/>
            <w:tcBorders>
              <w:top w:val="nil"/>
              <w:left w:val="nil"/>
              <w:bottom w:val="nil"/>
              <w:right w:val="nil"/>
            </w:tcBorders>
            <w:shd w:val="clear" w:color="auto" w:fill="D0CECE" w:themeFill="background2" w:themeFillShade="E6"/>
            <w:vAlign w:val="center"/>
          </w:tcPr>
          <w:p w14:paraId="7AE657E8"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0.2053; H = 3.60; I^2 = 92.3%</w:t>
            </w:r>
          </w:p>
        </w:tc>
      </w:tr>
      <w:tr w:rsidR="003E43AB" w:rsidRPr="00E2704A" w14:paraId="4893FCBC" w14:textId="77777777" w:rsidTr="00E9492F">
        <w:trPr>
          <w:gridAfter w:val="2"/>
          <w:wAfter w:w="1640" w:type="dxa"/>
          <w:trHeight w:val="80"/>
        </w:trPr>
        <w:tc>
          <w:tcPr>
            <w:tcW w:w="851" w:type="dxa"/>
            <w:vMerge/>
            <w:tcBorders>
              <w:top w:val="nil"/>
              <w:left w:val="nil"/>
              <w:bottom w:val="nil"/>
              <w:right w:val="nil"/>
            </w:tcBorders>
            <w:shd w:val="clear" w:color="auto" w:fill="D0CECE" w:themeFill="background2" w:themeFillShade="E6"/>
            <w:vAlign w:val="center"/>
            <w:hideMark/>
          </w:tcPr>
          <w:p w14:paraId="0611DE78"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769066C0"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SC</w:t>
            </w:r>
          </w:p>
        </w:tc>
        <w:tc>
          <w:tcPr>
            <w:tcW w:w="146" w:type="dxa"/>
            <w:tcBorders>
              <w:top w:val="nil"/>
              <w:left w:val="nil"/>
              <w:bottom w:val="nil"/>
              <w:right w:val="nil"/>
            </w:tcBorders>
            <w:shd w:val="clear" w:color="auto" w:fill="D0CECE" w:themeFill="background2" w:themeFillShade="E6"/>
            <w:noWrap/>
            <w:vAlign w:val="bottom"/>
            <w:hideMark/>
          </w:tcPr>
          <w:p w14:paraId="1CC2C6B1"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774D405A"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0.846</w:t>
            </w:r>
          </w:p>
        </w:tc>
        <w:tc>
          <w:tcPr>
            <w:tcW w:w="1843" w:type="dxa"/>
            <w:tcBorders>
              <w:top w:val="nil"/>
              <w:left w:val="nil"/>
              <w:bottom w:val="nil"/>
              <w:right w:val="nil"/>
            </w:tcBorders>
            <w:shd w:val="clear" w:color="auto" w:fill="D0CECE" w:themeFill="background2" w:themeFillShade="E6"/>
            <w:noWrap/>
            <w:vAlign w:val="bottom"/>
            <w:hideMark/>
          </w:tcPr>
          <w:p w14:paraId="69AAA48B"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(0.763 – 0.904)</w:t>
            </w:r>
          </w:p>
        </w:tc>
        <w:tc>
          <w:tcPr>
            <w:tcW w:w="3698" w:type="dxa"/>
            <w:tcBorders>
              <w:top w:val="nil"/>
              <w:left w:val="nil"/>
              <w:bottom w:val="nil"/>
              <w:right w:val="nil"/>
            </w:tcBorders>
            <w:shd w:val="clear" w:color="auto" w:fill="D0CECE" w:themeFill="background2" w:themeFillShade="E6"/>
            <w:vAlign w:val="bottom"/>
          </w:tcPr>
          <w:p w14:paraId="52775F68"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0.5648; H = 4.45; I^2 = 95.0%</w:t>
            </w:r>
          </w:p>
        </w:tc>
      </w:tr>
      <w:tr w:rsidR="003E43AB" w:rsidRPr="00E2704A" w14:paraId="5373E205" w14:textId="77777777" w:rsidTr="00E9492F">
        <w:trPr>
          <w:gridAfter w:val="2"/>
          <w:wAfter w:w="1640" w:type="dxa"/>
          <w:trHeight w:val="80"/>
        </w:trPr>
        <w:tc>
          <w:tcPr>
            <w:tcW w:w="851" w:type="dxa"/>
            <w:vMerge/>
            <w:tcBorders>
              <w:top w:val="nil"/>
              <w:left w:val="nil"/>
              <w:bottom w:val="nil"/>
              <w:right w:val="nil"/>
            </w:tcBorders>
            <w:shd w:val="clear" w:color="auto" w:fill="D0CECE" w:themeFill="background2" w:themeFillShade="E6"/>
            <w:vAlign w:val="center"/>
            <w:hideMark/>
          </w:tcPr>
          <w:p w14:paraId="70539DF9"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52E045F4"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UA</w:t>
            </w:r>
          </w:p>
        </w:tc>
        <w:tc>
          <w:tcPr>
            <w:tcW w:w="146" w:type="dxa"/>
            <w:tcBorders>
              <w:top w:val="nil"/>
              <w:left w:val="nil"/>
              <w:bottom w:val="nil"/>
              <w:right w:val="nil"/>
            </w:tcBorders>
            <w:shd w:val="clear" w:color="auto" w:fill="D0CECE" w:themeFill="background2" w:themeFillShade="E6"/>
            <w:noWrap/>
            <w:vAlign w:val="bottom"/>
            <w:hideMark/>
          </w:tcPr>
          <w:p w14:paraId="00E87C15"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71ECEE51"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0.410</w:t>
            </w:r>
          </w:p>
        </w:tc>
        <w:tc>
          <w:tcPr>
            <w:tcW w:w="1843" w:type="dxa"/>
            <w:tcBorders>
              <w:top w:val="nil"/>
              <w:left w:val="nil"/>
              <w:bottom w:val="nil"/>
              <w:right w:val="nil"/>
            </w:tcBorders>
            <w:shd w:val="clear" w:color="auto" w:fill="D0CECE" w:themeFill="background2" w:themeFillShade="E6"/>
            <w:noWrap/>
            <w:vAlign w:val="bottom"/>
            <w:hideMark/>
          </w:tcPr>
          <w:p w14:paraId="297F9E94"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(0.286 – 0.546)</w:t>
            </w:r>
          </w:p>
        </w:tc>
        <w:tc>
          <w:tcPr>
            <w:tcW w:w="3698" w:type="dxa"/>
            <w:tcBorders>
              <w:top w:val="nil"/>
              <w:left w:val="nil"/>
              <w:bottom w:val="nil"/>
              <w:right w:val="nil"/>
            </w:tcBorders>
            <w:shd w:val="clear" w:color="auto" w:fill="D0CECE" w:themeFill="background2" w:themeFillShade="E6"/>
            <w:vAlign w:val="bottom"/>
          </w:tcPr>
          <w:p w14:paraId="1FF34A3E"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0.6521; H = 6.09; I^2 = 97.3%</w:t>
            </w:r>
          </w:p>
        </w:tc>
      </w:tr>
      <w:tr w:rsidR="003E43AB" w:rsidRPr="00E2704A" w14:paraId="3BC59E1D" w14:textId="77777777" w:rsidTr="00E9492F">
        <w:trPr>
          <w:gridAfter w:val="2"/>
          <w:wAfter w:w="1640" w:type="dxa"/>
          <w:trHeight w:val="80"/>
        </w:trPr>
        <w:tc>
          <w:tcPr>
            <w:tcW w:w="851" w:type="dxa"/>
            <w:vMerge/>
            <w:tcBorders>
              <w:top w:val="nil"/>
              <w:left w:val="nil"/>
              <w:bottom w:val="nil"/>
              <w:right w:val="nil"/>
            </w:tcBorders>
            <w:shd w:val="clear" w:color="auto" w:fill="D0CECE" w:themeFill="background2" w:themeFillShade="E6"/>
            <w:vAlign w:val="center"/>
            <w:hideMark/>
          </w:tcPr>
          <w:p w14:paraId="1FB2CE2F"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299C97EC"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PD</w:t>
            </w:r>
          </w:p>
        </w:tc>
        <w:tc>
          <w:tcPr>
            <w:tcW w:w="146" w:type="dxa"/>
            <w:tcBorders>
              <w:top w:val="nil"/>
              <w:left w:val="nil"/>
              <w:bottom w:val="nil"/>
              <w:right w:val="nil"/>
            </w:tcBorders>
            <w:shd w:val="clear" w:color="auto" w:fill="D0CECE" w:themeFill="background2" w:themeFillShade="E6"/>
            <w:noWrap/>
            <w:vAlign w:val="bottom"/>
            <w:hideMark/>
          </w:tcPr>
          <w:p w14:paraId="777D1112"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1404E5AA"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0.286</w:t>
            </w:r>
          </w:p>
        </w:tc>
        <w:tc>
          <w:tcPr>
            <w:tcW w:w="1843" w:type="dxa"/>
            <w:tcBorders>
              <w:top w:val="nil"/>
              <w:left w:val="nil"/>
              <w:bottom w:val="nil"/>
              <w:right w:val="nil"/>
            </w:tcBorders>
            <w:shd w:val="clear" w:color="auto" w:fill="D0CECE" w:themeFill="background2" w:themeFillShade="E6"/>
            <w:noWrap/>
            <w:vAlign w:val="bottom"/>
            <w:hideMark/>
          </w:tcPr>
          <w:p w14:paraId="1AEB63A2"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(0.195 – 0.398)</w:t>
            </w:r>
          </w:p>
        </w:tc>
        <w:tc>
          <w:tcPr>
            <w:tcW w:w="3698" w:type="dxa"/>
            <w:tcBorders>
              <w:top w:val="nil"/>
              <w:left w:val="nil"/>
              <w:bottom w:val="nil"/>
              <w:right w:val="nil"/>
            </w:tcBorders>
            <w:shd w:val="clear" w:color="auto" w:fill="D0CECE" w:themeFill="background2" w:themeFillShade="E6"/>
            <w:vAlign w:val="bottom"/>
          </w:tcPr>
          <w:p w14:paraId="5359EC28"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0.5186; H = 5.10; I^2 = 96.1%</w:t>
            </w:r>
          </w:p>
        </w:tc>
      </w:tr>
      <w:tr w:rsidR="003E43AB" w:rsidRPr="00E2704A" w14:paraId="3E647A34" w14:textId="77777777" w:rsidTr="00E9492F">
        <w:trPr>
          <w:gridAfter w:val="2"/>
          <w:wAfter w:w="1640" w:type="dxa"/>
          <w:trHeight w:val="80"/>
        </w:trPr>
        <w:tc>
          <w:tcPr>
            <w:tcW w:w="851" w:type="dxa"/>
            <w:vMerge/>
            <w:tcBorders>
              <w:top w:val="nil"/>
              <w:left w:val="nil"/>
              <w:bottom w:val="nil"/>
              <w:right w:val="nil"/>
            </w:tcBorders>
            <w:shd w:val="clear" w:color="auto" w:fill="D0CECE" w:themeFill="background2" w:themeFillShade="E6"/>
            <w:vAlign w:val="center"/>
            <w:hideMark/>
          </w:tcPr>
          <w:p w14:paraId="274F815F"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3022F440"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AD</w:t>
            </w:r>
          </w:p>
        </w:tc>
        <w:tc>
          <w:tcPr>
            <w:tcW w:w="146" w:type="dxa"/>
            <w:tcBorders>
              <w:top w:val="nil"/>
              <w:left w:val="nil"/>
              <w:bottom w:val="nil"/>
              <w:right w:val="nil"/>
            </w:tcBorders>
            <w:shd w:val="clear" w:color="auto" w:fill="D0CECE" w:themeFill="background2" w:themeFillShade="E6"/>
            <w:noWrap/>
            <w:vAlign w:val="bottom"/>
            <w:hideMark/>
          </w:tcPr>
          <w:p w14:paraId="480113D1"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6C620739"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0.442</w:t>
            </w:r>
          </w:p>
        </w:tc>
        <w:tc>
          <w:tcPr>
            <w:tcW w:w="1843" w:type="dxa"/>
            <w:tcBorders>
              <w:top w:val="nil"/>
              <w:left w:val="nil"/>
              <w:bottom w:val="nil"/>
              <w:right w:val="nil"/>
            </w:tcBorders>
            <w:shd w:val="clear" w:color="auto" w:fill="D0CECE" w:themeFill="background2" w:themeFillShade="E6"/>
            <w:noWrap/>
            <w:vAlign w:val="bottom"/>
            <w:hideMark/>
          </w:tcPr>
          <w:p w14:paraId="07BC0ECB"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(0.337 – 0.553)</w:t>
            </w:r>
          </w:p>
        </w:tc>
        <w:tc>
          <w:tcPr>
            <w:tcW w:w="3698" w:type="dxa"/>
            <w:tcBorders>
              <w:top w:val="nil"/>
              <w:left w:val="nil"/>
              <w:bottom w:val="nil"/>
              <w:right w:val="nil"/>
            </w:tcBorders>
            <w:shd w:val="clear" w:color="auto" w:fill="D0CECE" w:themeFill="background2" w:themeFillShade="E6"/>
            <w:vAlign w:val="bottom"/>
          </w:tcPr>
          <w:p w14:paraId="5490499A"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0.4149; H = 4.97; I^2 = 96.0%</w:t>
            </w:r>
          </w:p>
        </w:tc>
      </w:tr>
      <w:tr w:rsidR="003E43AB" w:rsidRPr="00E2704A" w14:paraId="14297E49" w14:textId="77777777" w:rsidTr="00E9492F">
        <w:trPr>
          <w:gridAfter w:val="2"/>
          <w:wAfter w:w="1640" w:type="dxa"/>
          <w:trHeight w:val="80"/>
        </w:trPr>
        <w:tc>
          <w:tcPr>
            <w:tcW w:w="851" w:type="dxa"/>
            <w:vMerge w:val="restart"/>
            <w:tcBorders>
              <w:top w:val="nil"/>
              <w:left w:val="nil"/>
              <w:bottom w:val="nil"/>
              <w:right w:val="nil"/>
            </w:tcBorders>
            <w:shd w:val="clear" w:color="auto" w:fill="auto"/>
            <w:textDirection w:val="btLr"/>
            <w:vAlign w:val="center"/>
            <w:hideMark/>
          </w:tcPr>
          <w:p w14:paraId="2FB0EDE4"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r w:rsidRPr="00E2704A">
              <w:rPr>
                <w:rFonts w:ascii="Arial" w:eastAsia="Times New Roman" w:hAnsi="Arial" w:cs="Arial"/>
                <w:b/>
                <w:bCs/>
                <w:color w:val="000000"/>
                <w:sz w:val="20"/>
                <w:szCs w:val="20"/>
                <w:lang w:eastAsia="de-DE"/>
              </w:rPr>
              <w:t>Diabetes n=5</w:t>
            </w:r>
          </w:p>
        </w:tc>
        <w:tc>
          <w:tcPr>
            <w:tcW w:w="463" w:type="dxa"/>
            <w:tcBorders>
              <w:top w:val="nil"/>
              <w:left w:val="nil"/>
              <w:bottom w:val="nil"/>
              <w:right w:val="nil"/>
            </w:tcBorders>
            <w:shd w:val="clear" w:color="auto" w:fill="auto"/>
            <w:noWrap/>
            <w:vAlign w:val="bottom"/>
            <w:hideMark/>
          </w:tcPr>
          <w:p w14:paraId="31A304DE"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MO</w:t>
            </w:r>
          </w:p>
        </w:tc>
        <w:tc>
          <w:tcPr>
            <w:tcW w:w="146" w:type="dxa"/>
            <w:tcBorders>
              <w:top w:val="nil"/>
              <w:left w:val="nil"/>
              <w:bottom w:val="nil"/>
              <w:right w:val="nil"/>
            </w:tcBorders>
            <w:shd w:val="clear" w:color="auto" w:fill="auto"/>
            <w:noWrap/>
            <w:vAlign w:val="bottom"/>
            <w:hideMark/>
          </w:tcPr>
          <w:p w14:paraId="55FE8599"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20582D54"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0.680</w:t>
            </w:r>
          </w:p>
        </w:tc>
        <w:tc>
          <w:tcPr>
            <w:tcW w:w="1843" w:type="dxa"/>
            <w:tcBorders>
              <w:top w:val="nil"/>
              <w:left w:val="nil"/>
              <w:bottom w:val="nil"/>
              <w:right w:val="nil"/>
            </w:tcBorders>
            <w:shd w:val="clear" w:color="auto" w:fill="auto"/>
            <w:noWrap/>
            <w:vAlign w:val="bottom"/>
            <w:hideMark/>
          </w:tcPr>
          <w:p w14:paraId="71CFB4D2"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(0.616 – 0.738)</w:t>
            </w:r>
          </w:p>
        </w:tc>
        <w:tc>
          <w:tcPr>
            <w:tcW w:w="3698" w:type="dxa"/>
            <w:tcBorders>
              <w:top w:val="nil"/>
              <w:left w:val="nil"/>
              <w:bottom w:val="nil"/>
              <w:right w:val="nil"/>
            </w:tcBorders>
            <w:vAlign w:val="center"/>
          </w:tcPr>
          <w:p w14:paraId="4858DD2A"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0.0784; H = 2.39; I^2 = 82.4%</w:t>
            </w:r>
          </w:p>
        </w:tc>
      </w:tr>
      <w:tr w:rsidR="003E43AB" w:rsidRPr="00E2704A" w14:paraId="2D09DF50" w14:textId="77777777" w:rsidTr="00E9492F">
        <w:trPr>
          <w:gridAfter w:val="2"/>
          <w:wAfter w:w="1640" w:type="dxa"/>
          <w:trHeight w:val="80"/>
        </w:trPr>
        <w:tc>
          <w:tcPr>
            <w:tcW w:w="851" w:type="dxa"/>
            <w:vMerge/>
            <w:tcBorders>
              <w:top w:val="nil"/>
              <w:left w:val="nil"/>
              <w:bottom w:val="nil"/>
              <w:right w:val="nil"/>
            </w:tcBorders>
            <w:vAlign w:val="center"/>
            <w:hideMark/>
          </w:tcPr>
          <w:p w14:paraId="16DE6AD3"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6DB4CBE2"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SC</w:t>
            </w:r>
          </w:p>
        </w:tc>
        <w:tc>
          <w:tcPr>
            <w:tcW w:w="146" w:type="dxa"/>
            <w:tcBorders>
              <w:top w:val="nil"/>
              <w:left w:val="nil"/>
              <w:bottom w:val="nil"/>
              <w:right w:val="nil"/>
            </w:tcBorders>
            <w:shd w:val="clear" w:color="auto" w:fill="auto"/>
            <w:noWrap/>
            <w:vAlign w:val="bottom"/>
            <w:hideMark/>
          </w:tcPr>
          <w:p w14:paraId="4BFE95E3"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00C8F7D1"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0.905</w:t>
            </w:r>
          </w:p>
        </w:tc>
        <w:tc>
          <w:tcPr>
            <w:tcW w:w="1843" w:type="dxa"/>
            <w:tcBorders>
              <w:top w:val="nil"/>
              <w:left w:val="nil"/>
              <w:bottom w:val="nil"/>
              <w:right w:val="nil"/>
            </w:tcBorders>
            <w:shd w:val="clear" w:color="auto" w:fill="auto"/>
            <w:noWrap/>
            <w:vAlign w:val="bottom"/>
            <w:hideMark/>
          </w:tcPr>
          <w:p w14:paraId="38D7B1F1"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(0.840 – 0.945)</w:t>
            </w:r>
          </w:p>
        </w:tc>
        <w:tc>
          <w:tcPr>
            <w:tcW w:w="3698" w:type="dxa"/>
            <w:tcBorders>
              <w:top w:val="nil"/>
              <w:left w:val="nil"/>
              <w:bottom w:val="nil"/>
              <w:right w:val="nil"/>
            </w:tcBorders>
            <w:vAlign w:val="bottom"/>
          </w:tcPr>
          <w:p w14:paraId="45D23A0D"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0.3669; H = 3.24; I^2 = 90.5%</w:t>
            </w:r>
          </w:p>
        </w:tc>
      </w:tr>
      <w:tr w:rsidR="003E43AB" w:rsidRPr="00E2704A" w14:paraId="64AB77D1" w14:textId="77777777" w:rsidTr="00E9492F">
        <w:trPr>
          <w:gridAfter w:val="2"/>
          <w:wAfter w:w="1640" w:type="dxa"/>
          <w:trHeight w:val="80"/>
        </w:trPr>
        <w:tc>
          <w:tcPr>
            <w:tcW w:w="851" w:type="dxa"/>
            <w:vMerge/>
            <w:tcBorders>
              <w:top w:val="nil"/>
              <w:left w:val="nil"/>
              <w:bottom w:val="nil"/>
              <w:right w:val="nil"/>
            </w:tcBorders>
            <w:vAlign w:val="center"/>
            <w:hideMark/>
          </w:tcPr>
          <w:p w14:paraId="6EC8CAB0"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2814BED8"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UA</w:t>
            </w:r>
          </w:p>
        </w:tc>
        <w:tc>
          <w:tcPr>
            <w:tcW w:w="146" w:type="dxa"/>
            <w:tcBorders>
              <w:top w:val="nil"/>
              <w:left w:val="nil"/>
              <w:bottom w:val="nil"/>
              <w:right w:val="nil"/>
            </w:tcBorders>
            <w:shd w:val="clear" w:color="auto" w:fill="auto"/>
            <w:noWrap/>
            <w:vAlign w:val="bottom"/>
            <w:hideMark/>
          </w:tcPr>
          <w:p w14:paraId="3EEA3684"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3A3A3BD2"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0.731</w:t>
            </w:r>
          </w:p>
        </w:tc>
        <w:tc>
          <w:tcPr>
            <w:tcW w:w="1843" w:type="dxa"/>
            <w:tcBorders>
              <w:top w:val="nil"/>
              <w:left w:val="nil"/>
              <w:bottom w:val="nil"/>
              <w:right w:val="nil"/>
            </w:tcBorders>
            <w:shd w:val="clear" w:color="auto" w:fill="auto"/>
            <w:noWrap/>
            <w:vAlign w:val="bottom"/>
            <w:hideMark/>
          </w:tcPr>
          <w:p w14:paraId="6715C745"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(0.623 – 0.818)</w:t>
            </w:r>
          </w:p>
        </w:tc>
        <w:tc>
          <w:tcPr>
            <w:tcW w:w="3698" w:type="dxa"/>
            <w:tcBorders>
              <w:top w:val="nil"/>
              <w:left w:val="nil"/>
              <w:bottom w:val="nil"/>
              <w:right w:val="nil"/>
            </w:tcBorders>
            <w:vAlign w:val="bottom"/>
          </w:tcPr>
          <w:p w14:paraId="498A960E"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0.2964; H = 4.08; I^2 = 94.0%</w:t>
            </w:r>
          </w:p>
        </w:tc>
      </w:tr>
      <w:tr w:rsidR="003E43AB" w:rsidRPr="00E2704A" w14:paraId="69017883" w14:textId="77777777" w:rsidTr="00E9492F">
        <w:trPr>
          <w:gridAfter w:val="2"/>
          <w:wAfter w:w="1640" w:type="dxa"/>
          <w:trHeight w:val="80"/>
        </w:trPr>
        <w:tc>
          <w:tcPr>
            <w:tcW w:w="851" w:type="dxa"/>
            <w:vMerge/>
            <w:tcBorders>
              <w:top w:val="nil"/>
              <w:left w:val="nil"/>
              <w:bottom w:val="nil"/>
              <w:right w:val="nil"/>
            </w:tcBorders>
            <w:vAlign w:val="center"/>
            <w:hideMark/>
          </w:tcPr>
          <w:p w14:paraId="212079E0"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75F03DE5"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PD</w:t>
            </w:r>
          </w:p>
        </w:tc>
        <w:tc>
          <w:tcPr>
            <w:tcW w:w="146" w:type="dxa"/>
            <w:tcBorders>
              <w:top w:val="nil"/>
              <w:left w:val="nil"/>
              <w:bottom w:val="nil"/>
              <w:right w:val="nil"/>
            </w:tcBorders>
            <w:shd w:val="clear" w:color="auto" w:fill="auto"/>
            <w:noWrap/>
            <w:vAlign w:val="bottom"/>
            <w:hideMark/>
          </w:tcPr>
          <w:p w14:paraId="1C836AE3"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78A84121"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0.420</w:t>
            </w:r>
          </w:p>
        </w:tc>
        <w:tc>
          <w:tcPr>
            <w:tcW w:w="1843" w:type="dxa"/>
            <w:tcBorders>
              <w:top w:val="nil"/>
              <w:left w:val="nil"/>
              <w:bottom w:val="nil"/>
              <w:right w:val="nil"/>
            </w:tcBorders>
            <w:shd w:val="clear" w:color="auto" w:fill="auto"/>
            <w:noWrap/>
            <w:vAlign w:val="bottom"/>
            <w:hideMark/>
          </w:tcPr>
          <w:p w14:paraId="69D797CE"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(0.327 – 0.519)</w:t>
            </w:r>
          </w:p>
        </w:tc>
        <w:tc>
          <w:tcPr>
            <w:tcW w:w="3698" w:type="dxa"/>
            <w:tcBorders>
              <w:top w:val="nil"/>
              <w:left w:val="nil"/>
              <w:bottom w:val="nil"/>
              <w:right w:val="nil"/>
            </w:tcBorders>
            <w:vAlign w:val="bottom"/>
          </w:tcPr>
          <w:p w14:paraId="0EE7ADC1"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0.1861; H = 3.61; I^2 = 92.3%</w:t>
            </w:r>
          </w:p>
        </w:tc>
      </w:tr>
      <w:tr w:rsidR="003E43AB" w:rsidRPr="00E2704A" w14:paraId="7745B185" w14:textId="77777777" w:rsidTr="00E9492F">
        <w:trPr>
          <w:gridAfter w:val="2"/>
          <w:wAfter w:w="1640" w:type="dxa"/>
          <w:trHeight w:val="80"/>
        </w:trPr>
        <w:tc>
          <w:tcPr>
            <w:tcW w:w="851" w:type="dxa"/>
            <w:vMerge/>
            <w:tcBorders>
              <w:top w:val="nil"/>
              <w:left w:val="nil"/>
              <w:bottom w:val="nil"/>
              <w:right w:val="nil"/>
            </w:tcBorders>
            <w:vAlign w:val="center"/>
            <w:hideMark/>
          </w:tcPr>
          <w:p w14:paraId="78792AA7"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5B664C8A"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AD</w:t>
            </w:r>
          </w:p>
        </w:tc>
        <w:tc>
          <w:tcPr>
            <w:tcW w:w="146" w:type="dxa"/>
            <w:tcBorders>
              <w:top w:val="nil"/>
              <w:left w:val="nil"/>
              <w:bottom w:val="nil"/>
              <w:right w:val="nil"/>
            </w:tcBorders>
            <w:shd w:val="clear" w:color="auto" w:fill="auto"/>
            <w:noWrap/>
            <w:vAlign w:val="bottom"/>
            <w:hideMark/>
          </w:tcPr>
          <w:p w14:paraId="7E933E58"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71CBAB9A"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0.648</w:t>
            </w:r>
          </w:p>
        </w:tc>
        <w:tc>
          <w:tcPr>
            <w:tcW w:w="1843" w:type="dxa"/>
            <w:tcBorders>
              <w:top w:val="nil"/>
              <w:left w:val="nil"/>
              <w:bottom w:val="nil"/>
              <w:right w:val="nil"/>
            </w:tcBorders>
            <w:shd w:val="clear" w:color="auto" w:fill="auto"/>
            <w:noWrap/>
            <w:vAlign w:val="bottom"/>
            <w:hideMark/>
          </w:tcPr>
          <w:p w14:paraId="2D833A0B"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(0.556 – 0.730)</w:t>
            </w:r>
          </w:p>
        </w:tc>
        <w:tc>
          <w:tcPr>
            <w:tcW w:w="3698" w:type="dxa"/>
            <w:tcBorders>
              <w:top w:val="nil"/>
              <w:left w:val="nil"/>
              <w:bottom w:val="nil"/>
              <w:right w:val="nil"/>
            </w:tcBorders>
            <w:vAlign w:val="bottom"/>
          </w:tcPr>
          <w:p w14:paraId="1E567EA8"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0.1687; H = 3.37; I^2 = 91.2%</w:t>
            </w:r>
          </w:p>
        </w:tc>
      </w:tr>
      <w:tr w:rsidR="003E43AB" w:rsidRPr="00E2704A" w14:paraId="166F82AD" w14:textId="77777777" w:rsidTr="00E9492F">
        <w:trPr>
          <w:gridAfter w:val="2"/>
          <w:wAfter w:w="1640" w:type="dxa"/>
          <w:trHeight w:val="80"/>
        </w:trPr>
        <w:tc>
          <w:tcPr>
            <w:tcW w:w="851" w:type="dxa"/>
            <w:vMerge w:val="restart"/>
            <w:tcBorders>
              <w:top w:val="nil"/>
              <w:left w:val="nil"/>
              <w:bottom w:val="nil"/>
              <w:right w:val="nil"/>
            </w:tcBorders>
            <w:shd w:val="clear" w:color="auto" w:fill="D0CECE" w:themeFill="background2" w:themeFillShade="E6"/>
            <w:textDirection w:val="btLr"/>
            <w:vAlign w:val="center"/>
            <w:hideMark/>
          </w:tcPr>
          <w:p w14:paraId="47B827E3"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r w:rsidRPr="00E2704A">
              <w:rPr>
                <w:rFonts w:ascii="Arial" w:eastAsia="Times New Roman" w:hAnsi="Arial" w:cs="Arial"/>
                <w:b/>
                <w:bCs/>
                <w:color w:val="000000"/>
                <w:sz w:val="20"/>
                <w:szCs w:val="20"/>
                <w:lang w:eastAsia="de-DE"/>
              </w:rPr>
              <w:t>Lung Diseases (n=5)</w:t>
            </w:r>
          </w:p>
        </w:tc>
        <w:tc>
          <w:tcPr>
            <w:tcW w:w="463" w:type="dxa"/>
            <w:tcBorders>
              <w:top w:val="nil"/>
              <w:left w:val="nil"/>
              <w:bottom w:val="nil"/>
              <w:right w:val="nil"/>
            </w:tcBorders>
            <w:shd w:val="clear" w:color="auto" w:fill="D0CECE" w:themeFill="background2" w:themeFillShade="E6"/>
            <w:noWrap/>
            <w:vAlign w:val="bottom"/>
            <w:hideMark/>
          </w:tcPr>
          <w:p w14:paraId="7EDF10F1"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MO</w:t>
            </w:r>
          </w:p>
        </w:tc>
        <w:tc>
          <w:tcPr>
            <w:tcW w:w="146" w:type="dxa"/>
            <w:tcBorders>
              <w:top w:val="nil"/>
              <w:left w:val="nil"/>
              <w:bottom w:val="nil"/>
              <w:right w:val="nil"/>
            </w:tcBorders>
            <w:shd w:val="clear" w:color="auto" w:fill="D0CECE" w:themeFill="background2" w:themeFillShade="E6"/>
            <w:noWrap/>
            <w:vAlign w:val="bottom"/>
            <w:hideMark/>
          </w:tcPr>
          <w:p w14:paraId="4E99F9D1"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0411A1F8"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0.467</w:t>
            </w:r>
          </w:p>
        </w:tc>
        <w:tc>
          <w:tcPr>
            <w:tcW w:w="1843" w:type="dxa"/>
            <w:tcBorders>
              <w:top w:val="nil"/>
              <w:left w:val="nil"/>
              <w:bottom w:val="nil"/>
              <w:right w:val="nil"/>
            </w:tcBorders>
            <w:shd w:val="clear" w:color="auto" w:fill="D0CECE" w:themeFill="background2" w:themeFillShade="E6"/>
            <w:noWrap/>
            <w:vAlign w:val="bottom"/>
            <w:hideMark/>
          </w:tcPr>
          <w:p w14:paraId="337F4ECF"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(0.248 – 0.699)</w:t>
            </w:r>
          </w:p>
        </w:tc>
        <w:tc>
          <w:tcPr>
            <w:tcW w:w="3698" w:type="dxa"/>
            <w:tcBorders>
              <w:top w:val="nil"/>
              <w:left w:val="nil"/>
              <w:bottom w:val="nil"/>
              <w:right w:val="nil"/>
            </w:tcBorders>
            <w:shd w:val="clear" w:color="auto" w:fill="D0CECE" w:themeFill="background2" w:themeFillShade="E6"/>
            <w:vAlign w:val="center"/>
          </w:tcPr>
          <w:p w14:paraId="35FF1904"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1.2113; H = 9.71; I^2 = 98.9%</w:t>
            </w:r>
          </w:p>
        </w:tc>
      </w:tr>
      <w:tr w:rsidR="003E43AB" w:rsidRPr="00E2704A" w14:paraId="470DD754" w14:textId="77777777" w:rsidTr="00E9492F">
        <w:trPr>
          <w:gridAfter w:val="2"/>
          <w:wAfter w:w="1640" w:type="dxa"/>
          <w:trHeight w:val="80"/>
        </w:trPr>
        <w:tc>
          <w:tcPr>
            <w:tcW w:w="851" w:type="dxa"/>
            <w:vMerge/>
            <w:tcBorders>
              <w:top w:val="nil"/>
              <w:left w:val="nil"/>
              <w:bottom w:val="nil"/>
              <w:right w:val="nil"/>
            </w:tcBorders>
            <w:shd w:val="clear" w:color="auto" w:fill="D0CECE" w:themeFill="background2" w:themeFillShade="E6"/>
            <w:vAlign w:val="center"/>
            <w:hideMark/>
          </w:tcPr>
          <w:p w14:paraId="4EF4E09E"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2359E8F6"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SC</w:t>
            </w:r>
          </w:p>
        </w:tc>
        <w:tc>
          <w:tcPr>
            <w:tcW w:w="146" w:type="dxa"/>
            <w:tcBorders>
              <w:top w:val="nil"/>
              <w:left w:val="nil"/>
              <w:bottom w:val="nil"/>
              <w:right w:val="nil"/>
            </w:tcBorders>
            <w:shd w:val="clear" w:color="auto" w:fill="D0CECE" w:themeFill="background2" w:themeFillShade="E6"/>
            <w:noWrap/>
            <w:vAlign w:val="bottom"/>
            <w:hideMark/>
          </w:tcPr>
          <w:p w14:paraId="4B4AFDDB"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16F9A842"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0.823</w:t>
            </w:r>
          </w:p>
        </w:tc>
        <w:tc>
          <w:tcPr>
            <w:tcW w:w="1843" w:type="dxa"/>
            <w:tcBorders>
              <w:top w:val="nil"/>
              <w:left w:val="nil"/>
              <w:bottom w:val="nil"/>
              <w:right w:val="nil"/>
            </w:tcBorders>
            <w:shd w:val="clear" w:color="auto" w:fill="D0CECE" w:themeFill="background2" w:themeFillShade="E6"/>
            <w:noWrap/>
            <w:vAlign w:val="bottom"/>
            <w:hideMark/>
          </w:tcPr>
          <w:p w14:paraId="02B89C76"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(0.580 – 0.940)</w:t>
            </w:r>
          </w:p>
        </w:tc>
        <w:tc>
          <w:tcPr>
            <w:tcW w:w="3698" w:type="dxa"/>
            <w:tcBorders>
              <w:top w:val="nil"/>
              <w:left w:val="nil"/>
              <w:bottom w:val="nil"/>
              <w:right w:val="nil"/>
            </w:tcBorders>
            <w:shd w:val="clear" w:color="auto" w:fill="D0CECE" w:themeFill="background2" w:themeFillShade="E6"/>
            <w:vAlign w:val="bottom"/>
          </w:tcPr>
          <w:p w14:paraId="7F56FBFB"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1.8684; H = 10.02; I^2 = 99.0%</w:t>
            </w:r>
          </w:p>
        </w:tc>
      </w:tr>
      <w:tr w:rsidR="003E43AB" w:rsidRPr="00E2704A" w14:paraId="72BC1B66" w14:textId="77777777" w:rsidTr="00E9492F">
        <w:trPr>
          <w:gridAfter w:val="2"/>
          <w:wAfter w:w="1640" w:type="dxa"/>
          <w:trHeight w:val="80"/>
        </w:trPr>
        <w:tc>
          <w:tcPr>
            <w:tcW w:w="851" w:type="dxa"/>
            <w:vMerge/>
            <w:tcBorders>
              <w:top w:val="nil"/>
              <w:left w:val="nil"/>
              <w:bottom w:val="nil"/>
              <w:right w:val="nil"/>
            </w:tcBorders>
            <w:shd w:val="clear" w:color="auto" w:fill="D0CECE" w:themeFill="background2" w:themeFillShade="E6"/>
            <w:vAlign w:val="center"/>
            <w:hideMark/>
          </w:tcPr>
          <w:p w14:paraId="790A87C1"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2406F9F1"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UA</w:t>
            </w:r>
          </w:p>
        </w:tc>
        <w:tc>
          <w:tcPr>
            <w:tcW w:w="146" w:type="dxa"/>
            <w:tcBorders>
              <w:top w:val="nil"/>
              <w:left w:val="nil"/>
              <w:bottom w:val="nil"/>
              <w:right w:val="nil"/>
            </w:tcBorders>
            <w:shd w:val="clear" w:color="auto" w:fill="D0CECE" w:themeFill="background2" w:themeFillShade="E6"/>
            <w:noWrap/>
            <w:vAlign w:val="bottom"/>
            <w:hideMark/>
          </w:tcPr>
          <w:p w14:paraId="3AAF4BB9"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71F8C262"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0.459</w:t>
            </w:r>
          </w:p>
        </w:tc>
        <w:tc>
          <w:tcPr>
            <w:tcW w:w="1843" w:type="dxa"/>
            <w:tcBorders>
              <w:top w:val="nil"/>
              <w:left w:val="nil"/>
              <w:bottom w:val="nil"/>
              <w:right w:val="nil"/>
            </w:tcBorders>
            <w:shd w:val="clear" w:color="auto" w:fill="D0CECE" w:themeFill="background2" w:themeFillShade="E6"/>
            <w:noWrap/>
            <w:vAlign w:val="bottom"/>
            <w:hideMark/>
          </w:tcPr>
          <w:p w14:paraId="6F46230F"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(0.254 – 0.680)</w:t>
            </w:r>
          </w:p>
        </w:tc>
        <w:tc>
          <w:tcPr>
            <w:tcW w:w="3698" w:type="dxa"/>
            <w:tcBorders>
              <w:top w:val="nil"/>
              <w:left w:val="nil"/>
              <w:bottom w:val="nil"/>
              <w:right w:val="nil"/>
            </w:tcBorders>
            <w:shd w:val="clear" w:color="auto" w:fill="D0CECE" w:themeFill="background2" w:themeFillShade="E6"/>
            <w:vAlign w:val="bottom"/>
          </w:tcPr>
          <w:p w14:paraId="70BBE138"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1.0636; H = 9.37; I^2 = 98.9%</w:t>
            </w:r>
          </w:p>
        </w:tc>
      </w:tr>
      <w:tr w:rsidR="003E43AB" w:rsidRPr="00E2704A" w14:paraId="3C2EC155" w14:textId="77777777" w:rsidTr="00E9492F">
        <w:trPr>
          <w:gridAfter w:val="2"/>
          <w:wAfter w:w="1640" w:type="dxa"/>
          <w:trHeight w:val="80"/>
        </w:trPr>
        <w:tc>
          <w:tcPr>
            <w:tcW w:w="851" w:type="dxa"/>
            <w:vMerge/>
            <w:tcBorders>
              <w:top w:val="nil"/>
              <w:left w:val="nil"/>
              <w:bottom w:val="nil"/>
              <w:right w:val="nil"/>
            </w:tcBorders>
            <w:shd w:val="clear" w:color="auto" w:fill="D0CECE" w:themeFill="background2" w:themeFillShade="E6"/>
            <w:vAlign w:val="center"/>
            <w:hideMark/>
          </w:tcPr>
          <w:p w14:paraId="35741436"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413834B5"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PD</w:t>
            </w:r>
          </w:p>
        </w:tc>
        <w:tc>
          <w:tcPr>
            <w:tcW w:w="146" w:type="dxa"/>
            <w:tcBorders>
              <w:top w:val="nil"/>
              <w:left w:val="nil"/>
              <w:bottom w:val="nil"/>
              <w:right w:val="nil"/>
            </w:tcBorders>
            <w:shd w:val="clear" w:color="auto" w:fill="D0CECE" w:themeFill="background2" w:themeFillShade="E6"/>
            <w:noWrap/>
            <w:vAlign w:val="bottom"/>
            <w:hideMark/>
          </w:tcPr>
          <w:p w14:paraId="244ADC79"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66F8C3D4"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0.282</w:t>
            </w:r>
          </w:p>
        </w:tc>
        <w:tc>
          <w:tcPr>
            <w:tcW w:w="1843" w:type="dxa"/>
            <w:tcBorders>
              <w:top w:val="nil"/>
              <w:left w:val="nil"/>
              <w:bottom w:val="nil"/>
              <w:right w:val="nil"/>
            </w:tcBorders>
            <w:shd w:val="clear" w:color="auto" w:fill="D0CECE" w:themeFill="background2" w:themeFillShade="E6"/>
            <w:noWrap/>
            <w:vAlign w:val="bottom"/>
            <w:hideMark/>
          </w:tcPr>
          <w:p w14:paraId="707D8CDB"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(0.180 – 0.413)</w:t>
            </w:r>
          </w:p>
        </w:tc>
        <w:tc>
          <w:tcPr>
            <w:tcW w:w="3698" w:type="dxa"/>
            <w:tcBorders>
              <w:top w:val="nil"/>
              <w:left w:val="nil"/>
              <w:bottom w:val="nil"/>
              <w:right w:val="nil"/>
            </w:tcBorders>
            <w:shd w:val="clear" w:color="auto" w:fill="D0CECE" w:themeFill="background2" w:themeFillShade="E6"/>
            <w:vAlign w:val="bottom"/>
          </w:tcPr>
          <w:p w14:paraId="1B919C88"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0.4027; H = 5.89; I^2 = 97.1%</w:t>
            </w:r>
          </w:p>
        </w:tc>
      </w:tr>
      <w:tr w:rsidR="003E43AB" w:rsidRPr="00E2704A" w14:paraId="5B1DA7C9" w14:textId="77777777" w:rsidTr="00E9492F">
        <w:trPr>
          <w:gridAfter w:val="2"/>
          <w:wAfter w:w="1640" w:type="dxa"/>
          <w:trHeight w:val="80"/>
        </w:trPr>
        <w:tc>
          <w:tcPr>
            <w:tcW w:w="851" w:type="dxa"/>
            <w:vMerge/>
            <w:tcBorders>
              <w:top w:val="nil"/>
              <w:left w:val="nil"/>
              <w:bottom w:val="nil"/>
              <w:right w:val="nil"/>
            </w:tcBorders>
            <w:shd w:val="clear" w:color="auto" w:fill="D0CECE" w:themeFill="background2" w:themeFillShade="E6"/>
            <w:vAlign w:val="center"/>
            <w:hideMark/>
          </w:tcPr>
          <w:p w14:paraId="68BBAEFF"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033553AB"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AD</w:t>
            </w:r>
          </w:p>
        </w:tc>
        <w:tc>
          <w:tcPr>
            <w:tcW w:w="146" w:type="dxa"/>
            <w:tcBorders>
              <w:top w:val="nil"/>
              <w:left w:val="nil"/>
              <w:bottom w:val="nil"/>
              <w:right w:val="nil"/>
            </w:tcBorders>
            <w:shd w:val="clear" w:color="auto" w:fill="D0CECE" w:themeFill="background2" w:themeFillShade="E6"/>
            <w:noWrap/>
            <w:vAlign w:val="bottom"/>
            <w:hideMark/>
          </w:tcPr>
          <w:p w14:paraId="2FD7713B"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771FC16B"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0.498</w:t>
            </w:r>
          </w:p>
        </w:tc>
        <w:tc>
          <w:tcPr>
            <w:tcW w:w="1843" w:type="dxa"/>
            <w:tcBorders>
              <w:top w:val="nil"/>
              <w:left w:val="nil"/>
              <w:bottom w:val="nil"/>
              <w:right w:val="nil"/>
            </w:tcBorders>
            <w:shd w:val="clear" w:color="auto" w:fill="D0CECE" w:themeFill="background2" w:themeFillShade="E6"/>
            <w:noWrap/>
            <w:vAlign w:val="bottom"/>
            <w:hideMark/>
          </w:tcPr>
          <w:p w14:paraId="184C26AD"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(0.422 – 0.575)</w:t>
            </w:r>
          </w:p>
        </w:tc>
        <w:tc>
          <w:tcPr>
            <w:tcW w:w="3698" w:type="dxa"/>
            <w:tcBorders>
              <w:top w:val="nil"/>
              <w:left w:val="nil"/>
              <w:bottom w:val="nil"/>
              <w:right w:val="nil"/>
            </w:tcBorders>
            <w:shd w:val="clear" w:color="auto" w:fill="D0CECE" w:themeFill="background2" w:themeFillShade="E6"/>
            <w:vAlign w:val="bottom"/>
          </w:tcPr>
          <w:p w14:paraId="3C74779D"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0.1046; H = 3.33; I^2 = 91.0%</w:t>
            </w:r>
          </w:p>
        </w:tc>
      </w:tr>
      <w:tr w:rsidR="003E43AB" w:rsidRPr="00E2704A" w14:paraId="65375D6C" w14:textId="77777777" w:rsidTr="00E9492F">
        <w:trPr>
          <w:gridAfter w:val="2"/>
          <w:wAfter w:w="1640" w:type="dxa"/>
          <w:trHeight w:val="80"/>
        </w:trPr>
        <w:tc>
          <w:tcPr>
            <w:tcW w:w="851" w:type="dxa"/>
            <w:vMerge w:val="restart"/>
            <w:tcBorders>
              <w:top w:val="nil"/>
              <w:left w:val="nil"/>
              <w:bottom w:val="nil"/>
              <w:right w:val="nil"/>
            </w:tcBorders>
            <w:shd w:val="clear" w:color="auto" w:fill="auto"/>
            <w:textDirection w:val="btLr"/>
            <w:vAlign w:val="center"/>
            <w:hideMark/>
          </w:tcPr>
          <w:p w14:paraId="1BBABD7D"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r w:rsidRPr="00E2704A">
              <w:rPr>
                <w:rFonts w:ascii="Arial" w:eastAsia="Times New Roman" w:hAnsi="Arial" w:cs="Arial"/>
                <w:b/>
                <w:bCs/>
                <w:color w:val="000000"/>
                <w:sz w:val="20"/>
                <w:szCs w:val="20"/>
                <w:lang w:eastAsia="de-DE"/>
              </w:rPr>
              <w:t>Stroke n=4</w:t>
            </w:r>
          </w:p>
        </w:tc>
        <w:tc>
          <w:tcPr>
            <w:tcW w:w="463" w:type="dxa"/>
            <w:tcBorders>
              <w:top w:val="nil"/>
              <w:left w:val="nil"/>
              <w:bottom w:val="nil"/>
              <w:right w:val="nil"/>
            </w:tcBorders>
            <w:shd w:val="clear" w:color="auto" w:fill="auto"/>
            <w:noWrap/>
            <w:vAlign w:val="bottom"/>
            <w:hideMark/>
          </w:tcPr>
          <w:p w14:paraId="6604145D"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MO</w:t>
            </w:r>
          </w:p>
        </w:tc>
        <w:tc>
          <w:tcPr>
            <w:tcW w:w="146" w:type="dxa"/>
            <w:tcBorders>
              <w:top w:val="nil"/>
              <w:left w:val="nil"/>
              <w:bottom w:val="nil"/>
              <w:right w:val="nil"/>
            </w:tcBorders>
            <w:shd w:val="clear" w:color="auto" w:fill="auto"/>
            <w:noWrap/>
            <w:vAlign w:val="bottom"/>
            <w:hideMark/>
          </w:tcPr>
          <w:p w14:paraId="458E1737"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771D743D"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0.284</w:t>
            </w:r>
          </w:p>
        </w:tc>
        <w:tc>
          <w:tcPr>
            <w:tcW w:w="1843" w:type="dxa"/>
            <w:tcBorders>
              <w:top w:val="nil"/>
              <w:left w:val="nil"/>
              <w:bottom w:val="nil"/>
              <w:right w:val="nil"/>
            </w:tcBorders>
            <w:shd w:val="clear" w:color="auto" w:fill="auto"/>
            <w:noWrap/>
            <w:vAlign w:val="bottom"/>
            <w:hideMark/>
          </w:tcPr>
          <w:p w14:paraId="40015181"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(0.151 – 0.469)</w:t>
            </w:r>
          </w:p>
        </w:tc>
        <w:tc>
          <w:tcPr>
            <w:tcW w:w="3698" w:type="dxa"/>
            <w:tcBorders>
              <w:top w:val="nil"/>
              <w:left w:val="nil"/>
              <w:bottom w:val="nil"/>
              <w:right w:val="nil"/>
            </w:tcBorders>
            <w:vAlign w:val="center"/>
          </w:tcPr>
          <w:p w14:paraId="0DA099C2"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0.5895; H = 3.50; I^2 = 91.8%</w:t>
            </w:r>
          </w:p>
        </w:tc>
      </w:tr>
      <w:tr w:rsidR="003E43AB" w:rsidRPr="00E2704A" w14:paraId="779139E1" w14:textId="77777777" w:rsidTr="00E9492F">
        <w:trPr>
          <w:gridAfter w:val="2"/>
          <w:wAfter w:w="1640" w:type="dxa"/>
          <w:trHeight w:val="80"/>
        </w:trPr>
        <w:tc>
          <w:tcPr>
            <w:tcW w:w="851" w:type="dxa"/>
            <w:vMerge/>
            <w:tcBorders>
              <w:top w:val="nil"/>
              <w:left w:val="nil"/>
              <w:bottom w:val="nil"/>
              <w:right w:val="nil"/>
            </w:tcBorders>
            <w:vAlign w:val="center"/>
            <w:hideMark/>
          </w:tcPr>
          <w:p w14:paraId="1807F00C"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0390C0D9"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SC</w:t>
            </w:r>
          </w:p>
        </w:tc>
        <w:tc>
          <w:tcPr>
            <w:tcW w:w="146" w:type="dxa"/>
            <w:tcBorders>
              <w:top w:val="nil"/>
              <w:left w:val="nil"/>
              <w:bottom w:val="nil"/>
              <w:right w:val="nil"/>
            </w:tcBorders>
            <w:shd w:val="clear" w:color="auto" w:fill="auto"/>
            <w:noWrap/>
            <w:vAlign w:val="bottom"/>
            <w:hideMark/>
          </w:tcPr>
          <w:p w14:paraId="6342F90E"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1B597F15"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0.338</w:t>
            </w:r>
          </w:p>
        </w:tc>
        <w:tc>
          <w:tcPr>
            <w:tcW w:w="1843" w:type="dxa"/>
            <w:tcBorders>
              <w:top w:val="nil"/>
              <w:left w:val="nil"/>
              <w:bottom w:val="nil"/>
              <w:right w:val="nil"/>
            </w:tcBorders>
            <w:shd w:val="clear" w:color="auto" w:fill="auto"/>
            <w:noWrap/>
            <w:vAlign w:val="bottom"/>
            <w:hideMark/>
          </w:tcPr>
          <w:p w14:paraId="536CF8CF"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(0.245 – 0.446)</w:t>
            </w:r>
          </w:p>
        </w:tc>
        <w:tc>
          <w:tcPr>
            <w:tcW w:w="3698" w:type="dxa"/>
            <w:tcBorders>
              <w:top w:val="nil"/>
              <w:left w:val="nil"/>
              <w:bottom w:val="nil"/>
              <w:right w:val="nil"/>
            </w:tcBorders>
            <w:vAlign w:val="bottom"/>
          </w:tcPr>
          <w:p w14:paraId="1691EF2C"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0.1084; H = 1.86; I^2 = 71.2%</w:t>
            </w:r>
          </w:p>
        </w:tc>
      </w:tr>
      <w:tr w:rsidR="003E43AB" w:rsidRPr="00E2704A" w14:paraId="62A750F1" w14:textId="77777777" w:rsidTr="00E9492F">
        <w:trPr>
          <w:gridAfter w:val="2"/>
          <w:wAfter w:w="1640" w:type="dxa"/>
          <w:trHeight w:val="80"/>
        </w:trPr>
        <w:tc>
          <w:tcPr>
            <w:tcW w:w="851" w:type="dxa"/>
            <w:vMerge/>
            <w:tcBorders>
              <w:top w:val="nil"/>
              <w:left w:val="nil"/>
              <w:bottom w:val="nil"/>
              <w:right w:val="nil"/>
            </w:tcBorders>
            <w:vAlign w:val="center"/>
            <w:hideMark/>
          </w:tcPr>
          <w:p w14:paraId="19667735"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0AF7F982"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UA</w:t>
            </w:r>
          </w:p>
        </w:tc>
        <w:tc>
          <w:tcPr>
            <w:tcW w:w="146" w:type="dxa"/>
            <w:tcBorders>
              <w:top w:val="nil"/>
              <w:left w:val="nil"/>
              <w:bottom w:val="nil"/>
              <w:right w:val="nil"/>
            </w:tcBorders>
            <w:shd w:val="clear" w:color="auto" w:fill="auto"/>
            <w:noWrap/>
            <w:vAlign w:val="bottom"/>
            <w:hideMark/>
          </w:tcPr>
          <w:p w14:paraId="662BAE1E"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34C39016"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0.264</w:t>
            </w:r>
          </w:p>
        </w:tc>
        <w:tc>
          <w:tcPr>
            <w:tcW w:w="1843" w:type="dxa"/>
            <w:tcBorders>
              <w:top w:val="nil"/>
              <w:left w:val="nil"/>
              <w:bottom w:val="nil"/>
              <w:right w:val="nil"/>
            </w:tcBorders>
            <w:shd w:val="clear" w:color="auto" w:fill="auto"/>
            <w:noWrap/>
            <w:vAlign w:val="bottom"/>
            <w:hideMark/>
          </w:tcPr>
          <w:p w14:paraId="4D7B7801"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(0.133 – 0.455)</w:t>
            </w:r>
          </w:p>
        </w:tc>
        <w:tc>
          <w:tcPr>
            <w:tcW w:w="3698" w:type="dxa"/>
            <w:tcBorders>
              <w:top w:val="nil"/>
              <w:left w:val="nil"/>
              <w:bottom w:val="nil"/>
              <w:right w:val="nil"/>
            </w:tcBorders>
            <w:vAlign w:val="bottom"/>
          </w:tcPr>
          <w:p w14:paraId="14B79A4E"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0.6586; H = 3.61; I^2 = 92.3%</w:t>
            </w:r>
          </w:p>
        </w:tc>
      </w:tr>
      <w:tr w:rsidR="003E43AB" w:rsidRPr="00E2704A" w14:paraId="417C8F69" w14:textId="77777777" w:rsidTr="00E9492F">
        <w:trPr>
          <w:gridAfter w:val="2"/>
          <w:wAfter w:w="1640" w:type="dxa"/>
          <w:trHeight w:val="80"/>
        </w:trPr>
        <w:tc>
          <w:tcPr>
            <w:tcW w:w="851" w:type="dxa"/>
            <w:vMerge/>
            <w:tcBorders>
              <w:top w:val="nil"/>
              <w:left w:val="nil"/>
              <w:bottom w:val="nil"/>
              <w:right w:val="nil"/>
            </w:tcBorders>
            <w:vAlign w:val="center"/>
            <w:hideMark/>
          </w:tcPr>
          <w:p w14:paraId="47D906A4"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6BE09A4A"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PD</w:t>
            </w:r>
          </w:p>
        </w:tc>
        <w:tc>
          <w:tcPr>
            <w:tcW w:w="146" w:type="dxa"/>
            <w:tcBorders>
              <w:top w:val="nil"/>
              <w:left w:val="nil"/>
              <w:bottom w:val="nil"/>
              <w:right w:val="nil"/>
            </w:tcBorders>
            <w:shd w:val="clear" w:color="auto" w:fill="auto"/>
            <w:noWrap/>
            <w:vAlign w:val="bottom"/>
            <w:hideMark/>
          </w:tcPr>
          <w:p w14:paraId="228C0B7C"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71A15E99"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0.292</w:t>
            </w:r>
          </w:p>
        </w:tc>
        <w:tc>
          <w:tcPr>
            <w:tcW w:w="1843" w:type="dxa"/>
            <w:tcBorders>
              <w:top w:val="nil"/>
              <w:left w:val="nil"/>
              <w:bottom w:val="nil"/>
              <w:right w:val="nil"/>
            </w:tcBorders>
            <w:shd w:val="clear" w:color="auto" w:fill="auto"/>
            <w:noWrap/>
            <w:vAlign w:val="bottom"/>
            <w:hideMark/>
          </w:tcPr>
          <w:p w14:paraId="56B70985"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(0.117 – 0.563)</w:t>
            </w:r>
          </w:p>
        </w:tc>
        <w:tc>
          <w:tcPr>
            <w:tcW w:w="3698" w:type="dxa"/>
            <w:tcBorders>
              <w:top w:val="nil"/>
              <w:left w:val="nil"/>
              <w:bottom w:val="nil"/>
              <w:right w:val="nil"/>
            </w:tcBorders>
            <w:vAlign w:val="bottom"/>
          </w:tcPr>
          <w:p w14:paraId="46F5098F"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1.2351; H = 4.86; I^2 = 95.8%</w:t>
            </w:r>
          </w:p>
        </w:tc>
      </w:tr>
      <w:tr w:rsidR="003E43AB" w:rsidRPr="00E2704A" w14:paraId="2ABEB449" w14:textId="77777777" w:rsidTr="00E9492F">
        <w:trPr>
          <w:gridAfter w:val="2"/>
          <w:wAfter w:w="1640" w:type="dxa"/>
          <w:trHeight w:val="80"/>
        </w:trPr>
        <w:tc>
          <w:tcPr>
            <w:tcW w:w="851" w:type="dxa"/>
            <w:vMerge/>
            <w:tcBorders>
              <w:top w:val="nil"/>
              <w:left w:val="nil"/>
              <w:bottom w:val="nil"/>
              <w:right w:val="nil"/>
            </w:tcBorders>
            <w:vAlign w:val="center"/>
            <w:hideMark/>
          </w:tcPr>
          <w:p w14:paraId="62968E87"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44E6B3A6"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AD</w:t>
            </w:r>
          </w:p>
        </w:tc>
        <w:tc>
          <w:tcPr>
            <w:tcW w:w="146" w:type="dxa"/>
            <w:tcBorders>
              <w:top w:val="nil"/>
              <w:left w:val="nil"/>
              <w:bottom w:val="nil"/>
              <w:right w:val="nil"/>
            </w:tcBorders>
            <w:shd w:val="clear" w:color="auto" w:fill="auto"/>
            <w:noWrap/>
            <w:vAlign w:val="bottom"/>
            <w:hideMark/>
          </w:tcPr>
          <w:p w14:paraId="6186C2A4"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09E5F788"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0.333</w:t>
            </w:r>
          </w:p>
        </w:tc>
        <w:tc>
          <w:tcPr>
            <w:tcW w:w="1843" w:type="dxa"/>
            <w:tcBorders>
              <w:top w:val="nil"/>
              <w:left w:val="nil"/>
              <w:bottom w:val="nil"/>
              <w:right w:val="nil"/>
            </w:tcBorders>
            <w:shd w:val="clear" w:color="auto" w:fill="auto"/>
            <w:noWrap/>
            <w:vAlign w:val="bottom"/>
            <w:hideMark/>
          </w:tcPr>
          <w:p w14:paraId="5655C9BD"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(0.151 – 0.583)</w:t>
            </w:r>
          </w:p>
        </w:tc>
        <w:tc>
          <w:tcPr>
            <w:tcW w:w="3698" w:type="dxa"/>
            <w:tcBorders>
              <w:top w:val="nil"/>
              <w:left w:val="nil"/>
              <w:bottom w:val="nil"/>
              <w:right w:val="nil"/>
            </w:tcBorders>
            <w:vAlign w:val="bottom"/>
          </w:tcPr>
          <w:p w14:paraId="34292D61"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1.0224; H = 4.46; I^2 = 95.0%</w:t>
            </w:r>
          </w:p>
        </w:tc>
      </w:tr>
      <w:tr w:rsidR="003E43AB" w:rsidRPr="00E2704A" w14:paraId="7DE53E5B" w14:textId="77777777" w:rsidTr="00E9492F">
        <w:trPr>
          <w:gridAfter w:val="2"/>
          <w:wAfter w:w="1640" w:type="dxa"/>
          <w:trHeight w:val="80"/>
        </w:trPr>
        <w:tc>
          <w:tcPr>
            <w:tcW w:w="851" w:type="dxa"/>
            <w:vMerge w:val="restart"/>
            <w:tcBorders>
              <w:top w:val="nil"/>
              <w:left w:val="nil"/>
              <w:bottom w:val="nil"/>
              <w:right w:val="nil"/>
            </w:tcBorders>
            <w:shd w:val="clear" w:color="auto" w:fill="D0CECE" w:themeFill="background2" w:themeFillShade="E6"/>
            <w:textDirection w:val="btLr"/>
            <w:vAlign w:val="center"/>
            <w:hideMark/>
          </w:tcPr>
          <w:p w14:paraId="71172A62"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r w:rsidRPr="00E2704A">
              <w:rPr>
                <w:rFonts w:ascii="Arial" w:eastAsia="Times New Roman" w:hAnsi="Arial" w:cs="Arial"/>
                <w:b/>
                <w:bCs/>
                <w:color w:val="000000"/>
                <w:sz w:val="20"/>
                <w:szCs w:val="20"/>
                <w:lang w:eastAsia="de-DE"/>
              </w:rPr>
              <w:t>Mental Health n=4</w:t>
            </w:r>
          </w:p>
        </w:tc>
        <w:tc>
          <w:tcPr>
            <w:tcW w:w="463" w:type="dxa"/>
            <w:tcBorders>
              <w:top w:val="nil"/>
              <w:left w:val="nil"/>
              <w:bottom w:val="nil"/>
              <w:right w:val="nil"/>
            </w:tcBorders>
            <w:shd w:val="clear" w:color="auto" w:fill="D0CECE" w:themeFill="background2" w:themeFillShade="E6"/>
            <w:noWrap/>
            <w:vAlign w:val="bottom"/>
            <w:hideMark/>
          </w:tcPr>
          <w:p w14:paraId="20C1F7F3"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MO</w:t>
            </w:r>
          </w:p>
        </w:tc>
        <w:tc>
          <w:tcPr>
            <w:tcW w:w="146" w:type="dxa"/>
            <w:tcBorders>
              <w:top w:val="nil"/>
              <w:left w:val="nil"/>
              <w:bottom w:val="nil"/>
              <w:right w:val="nil"/>
            </w:tcBorders>
            <w:shd w:val="clear" w:color="auto" w:fill="D0CECE" w:themeFill="background2" w:themeFillShade="E6"/>
            <w:noWrap/>
            <w:vAlign w:val="bottom"/>
            <w:hideMark/>
          </w:tcPr>
          <w:p w14:paraId="4C51F2FA"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7EE34884"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0.717</w:t>
            </w:r>
          </w:p>
        </w:tc>
        <w:tc>
          <w:tcPr>
            <w:tcW w:w="1843" w:type="dxa"/>
            <w:tcBorders>
              <w:top w:val="nil"/>
              <w:left w:val="nil"/>
              <w:bottom w:val="nil"/>
              <w:right w:val="nil"/>
            </w:tcBorders>
            <w:shd w:val="clear" w:color="auto" w:fill="D0CECE" w:themeFill="background2" w:themeFillShade="E6"/>
            <w:noWrap/>
            <w:vAlign w:val="bottom"/>
            <w:hideMark/>
          </w:tcPr>
          <w:p w14:paraId="7061FF23"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(0.613 – 0.802)</w:t>
            </w:r>
          </w:p>
        </w:tc>
        <w:tc>
          <w:tcPr>
            <w:tcW w:w="3698" w:type="dxa"/>
            <w:tcBorders>
              <w:top w:val="nil"/>
              <w:left w:val="nil"/>
              <w:bottom w:val="nil"/>
              <w:right w:val="nil"/>
            </w:tcBorders>
            <w:shd w:val="clear" w:color="auto" w:fill="D0CECE" w:themeFill="background2" w:themeFillShade="E6"/>
            <w:vAlign w:val="center"/>
          </w:tcPr>
          <w:p w14:paraId="7A85E669"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0.1994; H = 3.60; I^2 = 92.3%</w:t>
            </w:r>
          </w:p>
        </w:tc>
      </w:tr>
      <w:tr w:rsidR="003E43AB" w:rsidRPr="00E2704A" w14:paraId="36DFAD12" w14:textId="77777777" w:rsidTr="00E9492F">
        <w:trPr>
          <w:gridAfter w:val="2"/>
          <w:wAfter w:w="1640" w:type="dxa"/>
          <w:trHeight w:val="80"/>
        </w:trPr>
        <w:tc>
          <w:tcPr>
            <w:tcW w:w="851" w:type="dxa"/>
            <w:vMerge/>
            <w:tcBorders>
              <w:top w:val="nil"/>
              <w:left w:val="nil"/>
              <w:bottom w:val="nil"/>
              <w:right w:val="nil"/>
            </w:tcBorders>
            <w:shd w:val="clear" w:color="auto" w:fill="D0CECE" w:themeFill="background2" w:themeFillShade="E6"/>
            <w:vAlign w:val="center"/>
            <w:hideMark/>
          </w:tcPr>
          <w:p w14:paraId="5E961EC5"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40275331"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SC</w:t>
            </w:r>
          </w:p>
        </w:tc>
        <w:tc>
          <w:tcPr>
            <w:tcW w:w="146" w:type="dxa"/>
            <w:tcBorders>
              <w:top w:val="nil"/>
              <w:left w:val="nil"/>
              <w:bottom w:val="nil"/>
              <w:right w:val="nil"/>
            </w:tcBorders>
            <w:shd w:val="clear" w:color="auto" w:fill="D0CECE" w:themeFill="background2" w:themeFillShade="E6"/>
            <w:noWrap/>
            <w:vAlign w:val="bottom"/>
            <w:hideMark/>
          </w:tcPr>
          <w:p w14:paraId="3FAF60A8"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461BEF69"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0.899</w:t>
            </w:r>
          </w:p>
        </w:tc>
        <w:tc>
          <w:tcPr>
            <w:tcW w:w="1843" w:type="dxa"/>
            <w:tcBorders>
              <w:top w:val="nil"/>
              <w:left w:val="nil"/>
              <w:bottom w:val="nil"/>
              <w:right w:val="nil"/>
            </w:tcBorders>
            <w:shd w:val="clear" w:color="auto" w:fill="D0CECE" w:themeFill="background2" w:themeFillShade="E6"/>
            <w:noWrap/>
            <w:vAlign w:val="bottom"/>
            <w:hideMark/>
          </w:tcPr>
          <w:p w14:paraId="38BC7BF1"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(0.801 – 0.952)</w:t>
            </w:r>
          </w:p>
        </w:tc>
        <w:tc>
          <w:tcPr>
            <w:tcW w:w="3698" w:type="dxa"/>
            <w:tcBorders>
              <w:top w:val="nil"/>
              <w:left w:val="nil"/>
              <w:bottom w:val="nil"/>
              <w:right w:val="nil"/>
            </w:tcBorders>
            <w:shd w:val="clear" w:color="auto" w:fill="D0CECE" w:themeFill="background2" w:themeFillShade="E6"/>
            <w:vAlign w:val="bottom"/>
          </w:tcPr>
          <w:p w14:paraId="31EB9C80"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0.5081; H = 4.14; I^2 = 94.2%</w:t>
            </w:r>
          </w:p>
        </w:tc>
      </w:tr>
      <w:tr w:rsidR="003E43AB" w:rsidRPr="00E2704A" w14:paraId="0C804C01" w14:textId="77777777" w:rsidTr="00E9492F">
        <w:trPr>
          <w:gridAfter w:val="2"/>
          <w:wAfter w:w="1640" w:type="dxa"/>
          <w:trHeight w:val="80"/>
        </w:trPr>
        <w:tc>
          <w:tcPr>
            <w:tcW w:w="851" w:type="dxa"/>
            <w:vMerge/>
            <w:tcBorders>
              <w:top w:val="nil"/>
              <w:left w:val="nil"/>
              <w:bottom w:val="nil"/>
              <w:right w:val="nil"/>
            </w:tcBorders>
            <w:shd w:val="clear" w:color="auto" w:fill="D0CECE" w:themeFill="background2" w:themeFillShade="E6"/>
            <w:vAlign w:val="center"/>
            <w:hideMark/>
          </w:tcPr>
          <w:p w14:paraId="3DFF6BD3"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0AD840CB"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UA</w:t>
            </w:r>
          </w:p>
        </w:tc>
        <w:tc>
          <w:tcPr>
            <w:tcW w:w="146" w:type="dxa"/>
            <w:tcBorders>
              <w:top w:val="nil"/>
              <w:left w:val="nil"/>
              <w:bottom w:val="nil"/>
              <w:right w:val="nil"/>
            </w:tcBorders>
            <w:shd w:val="clear" w:color="auto" w:fill="D0CECE" w:themeFill="background2" w:themeFillShade="E6"/>
            <w:noWrap/>
            <w:vAlign w:val="bottom"/>
            <w:hideMark/>
          </w:tcPr>
          <w:p w14:paraId="253A55A2"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49F3EFEF"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0.396</w:t>
            </w:r>
          </w:p>
        </w:tc>
        <w:tc>
          <w:tcPr>
            <w:tcW w:w="1843" w:type="dxa"/>
            <w:tcBorders>
              <w:top w:val="nil"/>
              <w:left w:val="nil"/>
              <w:bottom w:val="nil"/>
              <w:right w:val="nil"/>
            </w:tcBorders>
            <w:shd w:val="clear" w:color="auto" w:fill="D0CECE" w:themeFill="background2" w:themeFillShade="E6"/>
            <w:noWrap/>
            <w:vAlign w:val="bottom"/>
            <w:hideMark/>
          </w:tcPr>
          <w:p w14:paraId="2E4873A0"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(0.305 – 0.494)</w:t>
            </w:r>
          </w:p>
        </w:tc>
        <w:tc>
          <w:tcPr>
            <w:tcW w:w="3698" w:type="dxa"/>
            <w:tcBorders>
              <w:top w:val="nil"/>
              <w:left w:val="nil"/>
              <w:bottom w:val="nil"/>
              <w:right w:val="nil"/>
            </w:tcBorders>
            <w:shd w:val="clear" w:color="auto" w:fill="D0CECE" w:themeFill="background2" w:themeFillShade="E6"/>
            <w:vAlign w:val="bottom"/>
          </w:tcPr>
          <w:p w14:paraId="2C8885C3"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0.1427; H = 3.34; I^2 = 91.0%</w:t>
            </w:r>
          </w:p>
        </w:tc>
      </w:tr>
      <w:tr w:rsidR="003E43AB" w:rsidRPr="00E2704A" w14:paraId="0CE758B9" w14:textId="77777777" w:rsidTr="00E9492F">
        <w:trPr>
          <w:gridAfter w:val="2"/>
          <w:wAfter w:w="1640" w:type="dxa"/>
          <w:trHeight w:val="80"/>
        </w:trPr>
        <w:tc>
          <w:tcPr>
            <w:tcW w:w="851" w:type="dxa"/>
            <w:vMerge/>
            <w:tcBorders>
              <w:top w:val="nil"/>
              <w:left w:val="nil"/>
              <w:bottom w:val="nil"/>
              <w:right w:val="nil"/>
            </w:tcBorders>
            <w:shd w:val="clear" w:color="auto" w:fill="D0CECE" w:themeFill="background2" w:themeFillShade="E6"/>
            <w:vAlign w:val="center"/>
            <w:hideMark/>
          </w:tcPr>
          <w:p w14:paraId="30F084C0"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1621910B"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PD</w:t>
            </w:r>
          </w:p>
        </w:tc>
        <w:tc>
          <w:tcPr>
            <w:tcW w:w="146" w:type="dxa"/>
            <w:tcBorders>
              <w:top w:val="nil"/>
              <w:left w:val="nil"/>
              <w:bottom w:val="nil"/>
              <w:right w:val="nil"/>
            </w:tcBorders>
            <w:shd w:val="clear" w:color="auto" w:fill="D0CECE" w:themeFill="background2" w:themeFillShade="E6"/>
            <w:noWrap/>
            <w:vAlign w:val="bottom"/>
            <w:hideMark/>
          </w:tcPr>
          <w:p w14:paraId="20C61DED"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6B76D926"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0.288</w:t>
            </w:r>
          </w:p>
        </w:tc>
        <w:tc>
          <w:tcPr>
            <w:tcW w:w="1843" w:type="dxa"/>
            <w:tcBorders>
              <w:top w:val="nil"/>
              <w:left w:val="nil"/>
              <w:bottom w:val="nil"/>
              <w:right w:val="nil"/>
            </w:tcBorders>
            <w:shd w:val="clear" w:color="auto" w:fill="D0CECE" w:themeFill="background2" w:themeFillShade="E6"/>
            <w:noWrap/>
            <w:vAlign w:val="bottom"/>
            <w:hideMark/>
          </w:tcPr>
          <w:p w14:paraId="49756EA8"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(0.230 – 0.353)</w:t>
            </w:r>
          </w:p>
        </w:tc>
        <w:tc>
          <w:tcPr>
            <w:tcW w:w="3698" w:type="dxa"/>
            <w:tcBorders>
              <w:top w:val="nil"/>
              <w:left w:val="nil"/>
              <w:bottom w:val="nil"/>
              <w:right w:val="nil"/>
            </w:tcBorders>
            <w:shd w:val="clear" w:color="auto" w:fill="D0CECE" w:themeFill="background2" w:themeFillShade="E6"/>
            <w:vAlign w:val="bottom"/>
          </w:tcPr>
          <w:p w14:paraId="3922F394"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0.0700; H = 2.36; I^2 = 82.1%</w:t>
            </w:r>
          </w:p>
        </w:tc>
      </w:tr>
      <w:tr w:rsidR="003E43AB" w:rsidRPr="00E2704A" w14:paraId="7FEFA5BC" w14:textId="77777777" w:rsidTr="00E9492F">
        <w:trPr>
          <w:gridAfter w:val="2"/>
          <w:wAfter w:w="1640" w:type="dxa"/>
          <w:trHeight w:val="80"/>
        </w:trPr>
        <w:tc>
          <w:tcPr>
            <w:tcW w:w="851" w:type="dxa"/>
            <w:vMerge/>
            <w:tcBorders>
              <w:top w:val="nil"/>
              <w:left w:val="nil"/>
              <w:bottom w:val="nil"/>
              <w:right w:val="nil"/>
            </w:tcBorders>
            <w:shd w:val="clear" w:color="auto" w:fill="D0CECE" w:themeFill="background2" w:themeFillShade="E6"/>
            <w:vAlign w:val="center"/>
            <w:hideMark/>
          </w:tcPr>
          <w:p w14:paraId="22437086"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10408AD1"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AD</w:t>
            </w:r>
          </w:p>
        </w:tc>
        <w:tc>
          <w:tcPr>
            <w:tcW w:w="146" w:type="dxa"/>
            <w:tcBorders>
              <w:top w:val="nil"/>
              <w:left w:val="nil"/>
              <w:bottom w:val="nil"/>
              <w:right w:val="nil"/>
            </w:tcBorders>
            <w:shd w:val="clear" w:color="auto" w:fill="D0CECE" w:themeFill="background2" w:themeFillShade="E6"/>
            <w:noWrap/>
            <w:vAlign w:val="bottom"/>
            <w:hideMark/>
          </w:tcPr>
          <w:p w14:paraId="171A2801"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617D6B0E"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0.102</w:t>
            </w:r>
          </w:p>
        </w:tc>
        <w:tc>
          <w:tcPr>
            <w:tcW w:w="1843" w:type="dxa"/>
            <w:tcBorders>
              <w:top w:val="nil"/>
              <w:left w:val="nil"/>
              <w:bottom w:val="nil"/>
              <w:right w:val="nil"/>
            </w:tcBorders>
            <w:shd w:val="clear" w:color="auto" w:fill="D0CECE" w:themeFill="background2" w:themeFillShade="E6"/>
            <w:noWrap/>
            <w:vAlign w:val="bottom"/>
            <w:hideMark/>
          </w:tcPr>
          <w:p w14:paraId="2380D6DF"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(0.064 – 0.160)</w:t>
            </w:r>
          </w:p>
        </w:tc>
        <w:tc>
          <w:tcPr>
            <w:tcW w:w="3698" w:type="dxa"/>
            <w:tcBorders>
              <w:top w:val="nil"/>
              <w:left w:val="nil"/>
              <w:bottom w:val="nil"/>
              <w:right w:val="nil"/>
            </w:tcBorders>
            <w:shd w:val="clear" w:color="auto" w:fill="D0CECE" w:themeFill="background2" w:themeFillShade="E6"/>
            <w:vAlign w:val="bottom"/>
          </w:tcPr>
          <w:p w14:paraId="20BFFA3C"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0.2179; H = 2.67; I^2 = 86.0%</w:t>
            </w:r>
          </w:p>
        </w:tc>
      </w:tr>
      <w:tr w:rsidR="003E43AB" w:rsidRPr="00E2704A" w14:paraId="0C0FCA98" w14:textId="77777777" w:rsidTr="00E9492F">
        <w:trPr>
          <w:gridAfter w:val="2"/>
          <w:wAfter w:w="1640" w:type="dxa"/>
          <w:trHeight w:val="80"/>
        </w:trPr>
        <w:tc>
          <w:tcPr>
            <w:tcW w:w="851" w:type="dxa"/>
            <w:vMerge w:val="restart"/>
            <w:tcBorders>
              <w:top w:val="nil"/>
              <w:left w:val="nil"/>
              <w:bottom w:val="nil"/>
              <w:right w:val="nil"/>
            </w:tcBorders>
            <w:shd w:val="clear" w:color="auto" w:fill="auto"/>
            <w:textDirection w:val="btLr"/>
            <w:vAlign w:val="center"/>
            <w:hideMark/>
          </w:tcPr>
          <w:p w14:paraId="27B62A9D"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r w:rsidRPr="00E2704A">
              <w:rPr>
                <w:rFonts w:ascii="Arial" w:eastAsia="Times New Roman" w:hAnsi="Arial" w:cs="Arial"/>
                <w:b/>
                <w:bCs/>
                <w:color w:val="000000"/>
                <w:sz w:val="20"/>
                <w:szCs w:val="20"/>
                <w:lang w:eastAsia="de-DE"/>
              </w:rPr>
              <w:t>Liver Diseases n=4</w:t>
            </w:r>
          </w:p>
        </w:tc>
        <w:tc>
          <w:tcPr>
            <w:tcW w:w="463" w:type="dxa"/>
            <w:tcBorders>
              <w:top w:val="nil"/>
              <w:left w:val="nil"/>
              <w:bottom w:val="nil"/>
              <w:right w:val="nil"/>
            </w:tcBorders>
            <w:shd w:val="clear" w:color="auto" w:fill="auto"/>
            <w:noWrap/>
            <w:vAlign w:val="bottom"/>
            <w:hideMark/>
          </w:tcPr>
          <w:p w14:paraId="128D92B1"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MO</w:t>
            </w:r>
          </w:p>
        </w:tc>
        <w:tc>
          <w:tcPr>
            <w:tcW w:w="146" w:type="dxa"/>
            <w:tcBorders>
              <w:top w:val="nil"/>
              <w:left w:val="nil"/>
              <w:bottom w:val="nil"/>
              <w:right w:val="nil"/>
            </w:tcBorders>
            <w:shd w:val="clear" w:color="auto" w:fill="auto"/>
            <w:noWrap/>
            <w:vAlign w:val="bottom"/>
            <w:hideMark/>
          </w:tcPr>
          <w:p w14:paraId="5C4158FB"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51FF765D"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0.721</w:t>
            </w:r>
          </w:p>
        </w:tc>
        <w:tc>
          <w:tcPr>
            <w:tcW w:w="1843" w:type="dxa"/>
            <w:tcBorders>
              <w:top w:val="nil"/>
              <w:left w:val="nil"/>
              <w:bottom w:val="nil"/>
              <w:right w:val="nil"/>
            </w:tcBorders>
            <w:shd w:val="clear" w:color="auto" w:fill="auto"/>
            <w:noWrap/>
            <w:vAlign w:val="bottom"/>
            <w:hideMark/>
          </w:tcPr>
          <w:p w14:paraId="506CBE2D"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(0.703 – 0.738)</w:t>
            </w:r>
          </w:p>
        </w:tc>
        <w:tc>
          <w:tcPr>
            <w:tcW w:w="3698" w:type="dxa"/>
            <w:tcBorders>
              <w:top w:val="nil"/>
              <w:left w:val="nil"/>
              <w:bottom w:val="nil"/>
              <w:right w:val="nil"/>
            </w:tcBorders>
            <w:vAlign w:val="center"/>
          </w:tcPr>
          <w:p w14:paraId="76C8AFDE"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 H = 1.00; I^2 = 0.0%</w:t>
            </w:r>
          </w:p>
        </w:tc>
      </w:tr>
      <w:tr w:rsidR="003E43AB" w:rsidRPr="00E2704A" w14:paraId="222C1936" w14:textId="77777777" w:rsidTr="00E9492F">
        <w:trPr>
          <w:gridAfter w:val="2"/>
          <w:wAfter w:w="1640" w:type="dxa"/>
          <w:trHeight w:val="80"/>
        </w:trPr>
        <w:tc>
          <w:tcPr>
            <w:tcW w:w="851" w:type="dxa"/>
            <w:vMerge/>
            <w:tcBorders>
              <w:top w:val="nil"/>
              <w:left w:val="nil"/>
              <w:bottom w:val="nil"/>
              <w:right w:val="nil"/>
            </w:tcBorders>
            <w:vAlign w:val="center"/>
            <w:hideMark/>
          </w:tcPr>
          <w:p w14:paraId="54DBCEE8"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0F9D8223"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SC</w:t>
            </w:r>
          </w:p>
        </w:tc>
        <w:tc>
          <w:tcPr>
            <w:tcW w:w="146" w:type="dxa"/>
            <w:tcBorders>
              <w:top w:val="nil"/>
              <w:left w:val="nil"/>
              <w:bottom w:val="nil"/>
              <w:right w:val="nil"/>
            </w:tcBorders>
            <w:shd w:val="clear" w:color="auto" w:fill="auto"/>
            <w:noWrap/>
            <w:vAlign w:val="bottom"/>
            <w:hideMark/>
          </w:tcPr>
          <w:p w14:paraId="289622C0"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22BFF5C5"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0.886</w:t>
            </w:r>
          </w:p>
        </w:tc>
        <w:tc>
          <w:tcPr>
            <w:tcW w:w="1843" w:type="dxa"/>
            <w:tcBorders>
              <w:top w:val="nil"/>
              <w:left w:val="nil"/>
              <w:bottom w:val="nil"/>
              <w:right w:val="nil"/>
            </w:tcBorders>
            <w:shd w:val="clear" w:color="auto" w:fill="auto"/>
            <w:noWrap/>
            <w:vAlign w:val="bottom"/>
            <w:hideMark/>
          </w:tcPr>
          <w:p w14:paraId="39444E20"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(0.864 – 0.905)</w:t>
            </w:r>
          </w:p>
        </w:tc>
        <w:tc>
          <w:tcPr>
            <w:tcW w:w="3698" w:type="dxa"/>
            <w:tcBorders>
              <w:top w:val="nil"/>
              <w:left w:val="nil"/>
              <w:bottom w:val="nil"/>
              <w:right w:val="nil"/>
            </w:tcBorders>
            <w:vAlign w:val="bottom"/>
          </w:tcPr>
          <w:p w14:paraId="0C75E703"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0.0244; H = 1.57; I^2 = 59.4%</w:t>
            </w:r>
          </w:p>
        </w:tc>
      </w:tr>
      <w:tr w:rsidR="003E43AB" w:rsidRPr="00E2704A" w14:paraId="2AB84389" w14:textId="77777777" w:rsidTr="00E9492F">
        <w:trPr>
          <w:gridAfter w:val="2"/>
          <w:wAfter w:w="1640" w:type="dxa"/>
          <w:trHeight w:val="80"/>
        </w:trPr>
        <w:tc>
          <w:tcPr>
            <w:tcW w:w="851" w:type="dxa"/>
            <w:vMerge/>
            <w:tcBorders>
              <w:top w:val="nil"/>
              <w:left w:val="nil"/>
              <w:bottom w:val="nil"/>
              <w:right w:val="nil"/>
            </w:tcBorders>
            <w:vAlign w:val="center"/>
            <w:hideMark/>
          </w:tcPr>
          <w:p w14:paraId="10CFEC29"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13A39592"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UA</w:t>
            </w:r>
          </w:p>
        </w:tc>
        <w:tc>
          <w:tcPr>
            <w:tcW w:w="146" w:type="dxa"/>
            <w:tcBorders>
              <w:top w:val="nil"/>
              <w:left w:val="nil"/>
              <w:bottom w:val="nil"/>
              <w:right w:val="nil"/>
            </w:tcBorders>
            <w:shd w:val="clear" w:color="auto" w:fill="auto"/>
            <w:noWrap/>
            <w:vAlign w:val="bottom"/>
            <w:hideMark/>
          </w:tcPr>
          <w:p w14:paraId="05ADD01E"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7815CCB6"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0.639</w:t>
            </w:r>
          </w:p>
        </w:tc>
        <w:tc>
          <w:tcPr>
            <w:tcW w:w="1843" w:type="dxa"/>
            <w:tcBorders>
              <w:top w:val="nil"/>
              <w:left w:val="nil"/>
              <w:bottom w:val="nil"/>
              <w:right w:val="nil"/>
            </w:tcBorders>
            <w:shd w:val="clear" w:color="auto" w:fill="auto"/>
            <w:noWrap/>
            <w:vAlign w:val="bottom"/>
            <w:hideMark/>
          </w:tcPr>
          <w:p w14:paraId="775B5CB2"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(0.600 –0.676)</w:t>
            </w:r>
          </w:p>
        </w:tc>
        <w:tc>
          <w:tcPr>
            <w:tcW w:w="3698" w:type="dxa"/>
            <w:tcBorders>
              <w:top w:val="nil"/>
              <w:left w:val="nil"/>
              <w:bottom w:val="nil"/>
              <w:right w:val="nil"/>
            </w:tcBorders>
            <w:vAlign w:val="bottom"/>
          </w:tcPr>
          <w:p w14:paraId="07001F2A"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0.0206; H = 1.97; I^2 = 74.2%</w:t>
            </w:r>
          </w:p>
        </w:tc>
      </w:tr>
      <w:tr w:rsidR="003E43AB" w:rsidRPr="00E2704A" w14:paraId="33053D51" w14:textId="77777777" w:rsidTr="00E9492F">
        <w:trPr>
          <w:gridAfter w:val="2"/>
          <w:wAfter w:w="1640" w:type="dxa"/>
          <w:trHeight w:val="80"/>
        </w:trPr>
        <w:tc>
          <w:tcPr>
            <w:tcW w:w="851" w:type="dxa"/>
            <w:vMerge/>
            <w:tcBorders>
              <w:top w:val="nil"/>
              <w:left w:val="nil"/>
              <w:bottom w:val="nil"/>
              <w:right w:val="nil"/>
            </w:tcBorders>
            <w:vAlign w:val="center"/>
            <w:hideMark/>
          </w:tcPr>
          <w:p w14:paraId="7A0397DD"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76E5E2DB"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PD</w:t>
            </w:r>
          </w:p>
        </w:tc>
        <w:tc>
          <w:tcPr>
            <w:tcW w:w="146" w:type="dxa"/>
            <w:tcBorders>
              <w:top w:val="nil"/>
              <w:left w:val="nil"/>
              <w:bottom w:val="nil"/>
              <w:right w:val="nil"/>
            </w:tcBorders>
            <w:shd w:val="clear" w:color="auto" w:fill="auto"/>
            <w:noWrap/>
            <w:vAlign w:val="bottom"/>
            <w:hideMark/>
          </w:tcPr>
          <w:p w14:paraId="6C3CE936"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77CBADFB"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0.551</w:t>
            </w:r>
          </w:p>
        </w:tc>
        <w:tc>
          <w:tcPr>
            <w:tcW w:w="1843" w:type="dxa"/>
            <w:tcBorders>
              <w:top w:val="nil"/>
              <w:left w:val="nil"/>
              <w:bottom w:val="nil"/>
              <w:right w:val="nil"/>
            </w:tcBorders>
            <w:shd w:val="clear" w:color="auto" w:fill="auto"/>
            <w:noWrap/>
            <w:vAlign w:val="bottom"/>
            <w:hideMark/>
          </w:tcPr>
          <w:p w14:paraId="5BDE6FA4"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(0.507 – 0.594)</w:t>
            </w:r>
          </w:p>
        </w:tc>
        <w:tc>
          <w:tcPr>
            <w:tcW w:w="3698" w:type="dxa"/>
            <w:tcBorders>
              <w:top w:val="nil"/>
              <w:left w:val="nil"/>
              <w:bottom w:val="nil"/>
              <w:right w:val="nil"/>
            </w:tcBorders>
            <w:vAlign w:val="bottom"/>
          </w:tcPr>
          <w:p w14:paraId="7F6DD159"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0.0254; H = 2.19; I^2 = 79.2%</w:t>
            </w:r>
          </w:p>
        </w:tc>
      </w:tr>
      <w:tr w:rsidR="003E43AB" w:rsidRPr="00E2704A" w14:paraId="726F708B" w14:textId="77777777" w:rsidTr="00E9492F">
        <w:trPr>
          <w:gridAfter w:val="2"/>
          <w:wAfter w:w="1640" w:type="dxa"/>
          <w:trHeight w:val="80"/>
        </w:trPr>
        <w:tc>
          <w:tcPr>
            <w:tcW w:w="851" w:type="dxa"/>
            <w:vMerge/>
            <w:tcBorders>
              <w:top w:val="nil"/>
              <w:left w:val="nil"/>
              <w:bottom w:val="nil"/>
              <w:right w:val="nil"/>
            </w:tcBorders>
            <w:vAlign w:val="center"/>
            <w:hideMark/>
          </w:tcPr>
          <w:p w14:paraId="6B0E1B2C"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17356385"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AD</w:t>
            </w:r>
          </w:p>
        </w:tc>
        <w:tc>
          <w:tcPr>
            <w:tcW w:w="146" w:type="dxa"/>
            <w:tcBorders>
              <w:top w:val="nil"/>
              <w:left w:val="nil"/>
              <w:bottom w:val="nil"/>
              <w:right w:val="nil"/>
            </w:tcBorders>
            <w:shd w:val="clear" w:color="auto" w:fill="auto"/>
            <w:noWrap/>
            <w:vAlign w:val="bottom"/>
            <w:hideMark/>
          </w:tcPr>
          <w:p w14:paraId="76379498"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4D4C7CA9"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0.509</w:t>
            </w:r>
          </w:p>
        </w:tc>
        <w:tc>
          <w:tcPr>
            <w:tcW w:w="1843" w:type="dxa"/>
            <w:tcBorders>
              <w:top w:val="nil"/>
              <w:left w:val="nil"/>
              <w:bottom w:val="nil"/>
              <w:right w:val="nil"/>
            </w:tcBorders>
            <w:shd w:val="clear" w:color="auto" w:fill="auto"/>
            <w:noWrap/>
            <w:vAlign w:val="bottom"/>
            <w:hideMark/>
          </w:tcPr>
          <w:p w14:paraId="0A573989"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(0.459 – 0.559)</w:t>
            </w:r>
          </w:p>
        </w:tc>
        <w:tc>
          <w:tcPr>
            <w:tcW w:w="3698" w:type="dxa"/>
            <w:tcBorders>
              <w:top w:val="nil"/>
              <w:left w:val="nil"/>
              <w:bottom w:val="nil"/>
              <w:right w:val="nil"/>
            </w:tcBorders>
            <w:vAlign w:val="bottom"/>
          </w:tcPr>
          <w:p w14:paraId="4F4703F3"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0.0351; H = 2.50; I^2 = 84.1%</w:t>
            </w:r>
          </w:p>
        </w:tc>
      </w:tr>
      <w:tr w:rsidR="003E43AB" w:rsidRPr="00E2704A" w14:paraId="52B418E0" w14:textId="77777777" w:rsidTr="00E9492F">
        <w:trPr>
          <w:gridAfter w:val="2"/>
          <w:wAfter w:w="1640" w:type="dxa"/>
          <w:trHeight w:val="80"/>
        </w:trPr>
        <w:tc>
          <w:tcPr>
            <w:tcW w:w="851" w:type="dxa"/>
            <w:vMerge w:val="restart"/>
            <w:tcBorders>
              <w:top w:val="nil"/>
              <w:left w:val="nil"/>
              <w:bottom w:val="nil"/>
              <w:right w:val="nil"/>
            </w:tcBorders>
            <w:shd w:val="clear" w:color="auto" w:fill="D0CECE" w:themeFill="background2" w:themeFillShade="E6"/>
            <w:textDirection w:val="btLr"/>
            <w:vAlign w:val="center"/>
            <w:hideMark/>
          </w:tcPr>
          <w:p w14:paraId="383D7A95"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r w:rsidRPr="00E2704A">
              <w:rPr>
                <w:rFonts w:ascii="Arial" w:eastAsia="Times New Roman" w:hAnsi="Arial" w:cs="Arial"/>
                <w:b/>
                <w:bCs/>
                <w:color w:val="000000"/>
                <w:sz w:val="20"/>
                <w:szCs w:val="20"/>
                <w:lang w:eastAsia="de-DE"/>
              </w:rPr>
              <w:t>Nervous System n=3</w:t>
            </w:r>
          </w:p>
        </w:tc>
        <w:tc>
          <w:tcPr>
            <w:tcW w:w="463" w:type="dxa"/>
            <w:tcBorders>
              <w:top w:val="nil"/>
              <w:left w:val="nil"/>
              <w:bottom w:val="nil"/>
              <w:right w:val="nil"/>
            </w:tcBorders>
            <w:shd w:val="clear" w:color="auto" w:fill="D0CECE" w:themeFill="background2" w:themeFillShade="E6"/>
            <w:noWrap/>
            <w:vAlign w:val="bottom"/>
            <w:hideMark/>
          </w:tcPr>
          <w:p w14:paraId="29948A29"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MO</w:t>
            </w:r>
          </w:p>
        </w:tc>
        <w:tc>
          <w:tcPr>
            <w:tcW w:w="146" w:type="dxa"/>
            <w:tcBorders>
              <w:top w:val="nil"/>
              <w:left w:val="nil"/>
              <w:bottom w:val="nil"/>
              <w:right w:val="nil"/>
            </w:tcBorders>
            <w:shd w:val="clear" w:color="auto" w:fill="D0CECE" w:themeFill="background2" w:themeFillShade="E6"/>
            <w:noWrap/>
            <w:vAlign w:val="bottom"/>
            <w:hideMark/>
          </w:tcPr>
          <w:p w14:paraId="42850D2D"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05575FBA"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0.371</w:t>
            </w:r>
          </w:p>
        </w:tc>
        <w:tc>
          <w:tcPr>
            <w:tcW w:w="1843" w:type="dxa"/>
            <w:tcBorders>
              <w:top w:val="nil"/>
              <w:left w:val="nil"/>
              <w:bottom w:val="nil"/>
              <w:right w:val="nil"/>
            </w:tcBorders>
            <w:shd w:val="clear" w:color="auto" w:fill="D0CECE" w:themeFill="background2" w:themeFillShade="E6"/>
            <w:noWrap/>
            <w:vAlign w:val="bottom"/>
            <w:hideMark/>
          </w:tcPr>
          <w:p w14:paraId="04001706"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(0.187 – 0.601)</w:t>
            </w:r>
          </w:p>
        </w:tc>
        <w:tc>
          <w:tcPr>
            <w:tcW w:w="3698" w:type="dxa"/>
            <w:tcBorders>
              <w:top w:val="nil"/>
              <w:left w:val="nil"/>
              <w:bottom w:val="nil"/>
              <w:right w:val="nil"/>
            </w:tcBorders>
            <w:shd w:val="clear" w:color="auto" w:fill="D0CECE" w:themeFill="background2" w:themeFillShade="E6"/>
            <w:vAlign w:val="center"/>
          </w:tcPr>
          <w:p w14:paraId="127FFA5A"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0.6217; H = 5.80; I^2 = 97.0%</w:t>
            </w:r>
          </w:p>
        </w:tc>
      </w:tr>
      <w:tr w:rsidR="003E43AB" w:rsidRPr="00E2704A" w14:paraId="28ED9AB8" w14:textId="77777777" w:rsidTr="00E9492F">
        <w:trPr>
          <w:gridAfter w:val="2"/>
          <w:wAfter w:w="1640" w:type="dxa"/>
          <w:trHeight w:val="80"/>
        </w:trPr>
        <w:tc>
          <w:tcPr>
            <w:tcW w:w="851" w:type="dxa"/>
            <w:vMerge/>
            <w:tcBorders>
              <w:top w:val="nil"/>
              <w:left w:val="nil"/>
              <w:bottom w:val="nil"/>
              <w:right w:val="nil"/>
            </w:tcBorders>
            <w:shd w:val="clear" w:color="auto" w:fill="D0CECE" w:themeFill="background2" w:themeFillShade="E6"/>
            <w:vAlign w:val="center"/>
            <w:hideMark/>
          </w:tcPr>
          <w:p w14:paraId="622B1C78"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2AF0124B"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SC</w:t>
            </w:r>
          </w:p>
        </w:tc>
        <w:tc>
          <w:tcPr>
            <w:tcW w:w="146" w:type="dxa"/>
            <w:tcBorders>
              <w:top w:val="nil"/>
              <w:left w:val="nil"/>
              <w:bottom w:val="nil"/>
              <w:right w:val="nil"/>
            </w:tcBorders>
            <w:shd w:val="clear" w:color="auto" w:fill="D0CECE" w:themeFill="background2" w:themeFillShade="E6"/>
            <w:noWrap/>
            <w:vAlign w:val="bottom"/>
            <w:hideMark/>
          </w:tcPr>
          <w:p w14:paraId="56FA93E6"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6608B16C"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0.490</w:t>
            </w:r>
          </w:p>
        </w:tc>
        <w:tc>
          <w:tcPr>
            <w:tcW w:w="1843" w:type="dxa"/>
            <w:tcBorders>
              <w:top w:val="nil"/>
              <w:left w:val="nil"/>
              <w:bottom w:val="nil"/>
              <w:right w:val="nil"/>
            </w:tcBorders>
            <w:shd w:val="clear" w:color="auto" w:fill="D0CECE" w:themeFill="background2" w:themeFillShade="E6"/>
            <w:noWrap/>
            <w:vAlign w:val="bottom"/>
            <w:hideMark/>
          </w:tcPr>
          <w:p w14:paraId="768B7863"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(0.345 – 0.637)</w:t>
            </w:r>
          </w:p>
        </w:tc>
        <w:tc>
          <w:tcPr>
            <w:tcW w:w="3698" w:type="dxa"/>
            <w:tcBorders>
              <w:top w:val="nil"/>
              <w:left w:val="nil"/>
              <w:bottom w:val="nil"/>
              <w:right w:val="nil"/>
            </w:tcBorders>
            <w:shd w:val="clear" w:color="auto" w:fill="D0CECE" w:themeFill="background2" w:themeFillShade="E6"/>
            <w:vAlign w:val="bottom"/>
          </w:tcPr>
          <w:p w14:paraId="5F966D57"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0.2197; H = 3.65; I^2 = 92.5%</w:t>
            </w:r>
          </w:p>
        </w:tc>
      </w:tr>
      <w:tr w:rsidR="003E43AB" w:rsidRPr="00E2704A" w14:paraId="6E8F75C3" w14:textId="77777777" w:rsidTr="00E9492F">
        <w:trPr>
          <w:gridAfter w:val="2"/>
          <w:wAfter w:w="1640" w:type="dxa"/>
          <w:trHeight w:val="80"/>
        </w:trPr>
        <w:tc>
          <w:tcPr>
            <w:tcW w:w="851" w:type="dxa"/>
            <w:vMerge/>
            <w:tcBorders>
              <w:top w:val="nil"/>
              <w:left w:val="nil"/>
              <w:bottom w:val="nil"/>
              <w:right w:val="nil"/>
            </w:tcBorders>
            <w:shd w:val="clear" w:color="auto" w:fill="D0CECE" w:themeFill="background2" w:themeFillShade="E6"/>
            <w:vAlign w:val="center"/>
            <w:hideMark/>
          </w:tcPr>
          <w:p w14:paraId="3E553ED7"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67588835"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UA</w:t>
            </w:r>
          </w:p>
        </w:tc>
        <w:tc>
          <w:tcPr>
            <w:tcW w:w="146" w:type="dxa"/>
            <w:tcBorders>
              <w:top w:val="nil"/>
              <w:left w:val="nil"/>
              <w:bottom w:val="nil"/>
              <w:right w:val="nil"/>
            </w:tcBorders>
            <w:shd w:val="clear" w:color="auto" w:fill="D0CECE" w:themeFill="background2" w:themeFillShade="E6"/>
            <w:noWrap/>
            <w:vAlign w:val="bottom"/>
            <w:hideMark/>
          </w:tcPr>
          <w:p w14:paraId="4A6E4BBE"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045CA6D9"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0.214</w:t>
            </w:r>
          </w:p>
        </w:tc>
        <w:tc>
          <w:tcPr>
            <w:tcW w:w="1843" w:type="dxa"/>
            <w:tcBorders>
              <w:top w:val="nil"/>
              <w:left w:val="nil"/>
              <w:bottom w:val="nil"/>
              <w:right w:val="nil"/>
            </w:tcBorders>
            <w:shd w:val="clear" w:color="auto" w:fill="D0CECE" w:themeFill="background2" w:themeFillShade="E6"/>
            <w:noWrap/>
            <w:vAlign w:val="bottom"/>
            <w:hideMark/>
          </w:tcPr>
          <w:p w14:paraId="717978BE"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(0.125 – 0.341)</w:t>
            </w:r>
          </w:p>
        </w:tc>
        <w:tc>
          <w:tcPr>
            <w:tcW w:w="3698" w:type="dxa"/>
            <w:tcBorders>
              <w:top w:val="nil"/>
              <w:left w:val="nil"/>
              <w:bottom w:val="nil"/>
              <w:right w:val="nil"/>
            </w:tcBorders>
            <w:shd w:val="clear" w:color="auto" w:fill="D0CECE" w:themeFill="background2" w:themeFillShade="E6"/>
            <w:vAlign w:val="bottom"/>
          </w:tcPr>
          <w:p w14:paraId="5C1A0DC7"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0.2005; H = 2.95; I^2 = 88.5%</w:t>
            </w:r>
          </w:p>
        </w:tc>
      </w:tr>
      <w:tr w:rsidR="003E43AB" w:rsidRPr="00E2704A" w14:paraId="4680EC20" w14:textId="77777777" w:rsidTr="00E9492F">
        <w:trPr>
          <w:gridAfter w:val="2"/>
          <w:wAfter w:w="1640" w:type="dxa"/>
          <w:trHeight w:val="80"/>
        </w:trPr>
        <w:tc>
          <w:tcPr>
            <w:tcW w:w="851" w:type="dxa"/>
            <w:vMerge/>
            <w:tcBorders>
              <w:top w:val="nil"/>
              <w:left w:val="nil"/>
              <w:bottom w:val="nil"/>
              <w:right w:val="nil"/>
            </w:tcBorders>
            <w:shd w:val="clear" w:color="auto" w:fill="D0CECE" w:themeFill="background2" w:themeFillShade="E6"/>
            <w:vAlign w:val="center"/>
            <w:hideMark/>
          </w:tcPr>
          <w:p w14:paraId="10A5BE51"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4182E24C"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PD</w:t>
            </w:r>
          </w:p>
        </w:tc>
        <w:tc>
          <w:tcPr>
            <w:tcW w:w="146" w:type="dxa"/>
            <w:tcBorders>
              <w:top w:val="nil"/>
              <w:left w:val="nil"/>
              <w:bottom w:val="nil"/>
              <w:right w:val="nil"/>
            </w:tcBorders>
            <w:shd w:val="clear" w:color="auto" w:fill="D0CECE" w:themeFill="background2" w:themeFillShade="E6"/>
            <w:noWrap/>
            <w:vAlign w:val="bottom"/>
            <w:hideMark/>
          </w:tcPr>
          <w:p w14:paraId="55305247"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39D15160"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0.184</w:t>
            </w:r>
          </w:p>
        </w:tc>
        <w:tc>
          <w:tcPr>
            <w:tcW w:w="1843" w:type="dxa"/>
            <w:tcBorders>
              <w:top w:val="nil"/>
              <w:left w:val="nil"/>
              <w:bottom w:val="nil"/>
              <w:right w:val="nil"/>
            </w:tcBorders>
            <w:shd w:val="clear" w:color="auto" w:fill="D0CECE" w:themeFill="background2" w:themeFillShade="E6"/>
            <w:noWrap/>
            <w:vAlign w:val="bottom"/>
            <w:hideMark/>
          </w:tcPr>
          <w:p w14:paraId="2E2B92B6"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(0.125 – 0.264)</w:t>
            </w:r>
          </w:p>
        </w:tc>
        <w:tc>
          <w:tcPr>
            <w:tcW w:w="3698" w:type="dxa"/>
            <w:tcBorders>
              <w:top w:val="nil"/>
              <w:left w:val="nil"/>
              <w:bottom w:val="nil"/>
              <w:right w:val="nil"/>
            </w:tcBorders>
            <w:shd w:val="clear" w:color="auto" w:fill="D0CECE" w:themeFill="background2" w:themeFillShade="E6"/>
            <w:vAlign w:val="bottom"/>
          </w:tcPr>
          <w:p w14:paraId="58A82ADB"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0.1065; H = 2.06; I^2 = 76.4%</w:t>
            </w:r>
          </w:p>
        </w:tc>
      </w:tr>
      <w:tr w:rsidR="003E43AB" w:rsidRPr="00E2704A" w14:paraId="78BBA514" w14:textId="77777777" w:rsidTr="00E9492F">
        <w:trPr>
          <w:gridAfter w:val="2"/>
          <w:wAfter w:w="1640" w:type="dxa"/>
          <w:trHeight w:val="80"/>
        </w:trPr>
        <w:tc>
          <w:tcPr>
            <w:tcW w:w="851" w:type="dxa"/>
            <w:vMerge/>
            <w:tcBorders>
              <w:top w:val="nil"/>
              <w:left w:val="nil"/>
              <w:bottom w:val="nil"/>
              <w:right w:val="nil"/>
            </w:tcBorders>
            <w:shd w:val="clear" w:color="auto" w:fill="D0CECE" w:themeFill="background2" w:themeFillShade="E6"/>
            <w:vAlign w:val="center"/>
            <w:hideMark/>
          </w:tcPr>
          <w:p w14:paraId="5AEF55EC"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2AC037D2"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AD</w:t>
            </w:r>
          </w:p>
        </w:tc>
        <w:tc>
          <w:tcPr>
            <w:tcW w:w="146" w:type="dxa"/>
            <w:tcBorders>
              <w:top w:val="nil"/>
              <w:left w:val="nil"/>
              <w:bottom w:val="nil"/>
              <w:right w:val="nil"/>
            </w:tcBorders>
            <w:shd w:val="clear" w:color="auto" w:fill="D0CECE" w:themeFill="background2" w:themeFillShade="E6"/>
            <w:noWrap/>
            <w:vAlign w:val="bottom"/>
            <w:hideMark/>
          </w:tcPr>
          <w:p w14:paraId="2B2A3B26"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D0CECE" w:themeFill="background2" w:themeFillShade="E6"/>
            <w:noWrap/>
            <w:vAlign w:val="bottom"/>
            <w:hideMark/>
          </w:tcPr>
          <w:p w14:paraId="0E2BDBB4"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0.357</w:t>
            </w:r>
          </w:p>
        </w:tc>
        <w:tc>
          <w:tcPr>
            <w:tcW w:w="1843" w:type="dxa"/>
            <w:tcBorders>
              <w:top w:val="nil"/>
              <w:left w:val="nil"/>
              <w:bottom w:val="nil"/>
              <w:right w:val="nil"/>
            </w:tcBorders>
            <w:shd w:val="clear" w:color="auto" w:fill="D0CECE" w:themeFill="background2" w:themeFillShade="E6"/>
            <w:noWrap/>
            <w:vAlign w:val="bottom"/>
            <w:hideMark/>
          </w:tcPr>
          <w:p w14:paraId="43983306"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(0.236 – 0.499)</w:t>
            </w:r>
          </w:p>
        </w:tc>
        <w:tc>
          <w:tcPr>
            <w:tcW w:w="3698" w:type="dxa"/>
            <w:tcBorders>
              <w:top w:val="nil"/>
              <w:left w:val="nil"/>
              <w:bottom w:val="nil"/>
              <w:right w:val="nil"/>
            </w:tcBorders>
            <w:shd w:val="clear" w:color="auto" w:fill="D0CECE" w:themeFill="background2" w:themeFillShade="E6"/>
            <w:vAlign w:val="bottom"/>
          </w:tcPr>
          <w:p w14:paraId="40EA5495"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0.2178; H = 3.44; I^2 = 91.5%</w:t>
            </w:r>
          </w:p>
        </w:tc>
      </w:tr>
      <w:tr w:rsidR="003E43AB" w:rsidRPr="00E2704A" w14:paraId="71CC0FAD" w14:textId="77777777" w:rsidTr="00E9492F">
        <w:trPr>
          <w:gridAfter w:val="2"/>
          <w:wAfter w:w="1640" w:type="dxa"/>
          <w:trHeight w:val="80"/>
        </w:trPr>
        <w:tc>
          <w:tcPr>
            <w:tcW w:w="851" w:type="dxa"/>
            <w:vMerge w:val="restart"/>
            <w:tcBorders>
              <w:top w:val="nil"/>
              <w:left w:val="nil"/>
              <w:bottom w:val="nil"/>
              <w:right w:val="nil"/>
            </w:tcBorders>
            <w:shd w:val="clear" w:color="auto" w:fill="auto"/>
            <w:textDirection w:val="btLr"/>
            <w:vAlign w:val="center"/>
            <w:hideMark/>
          </w:tcPr>
          <w:p w14:paraId="51B8DF02" w14:textId="77777777" w:rsidR="003E43AB" w:rsidRPr="00E2704A" w:rsidRDefault="003E43AB" w:rsidP="00E2704A">
            <w:pPr>
              <w:spacing w:after="0" w:line="240" w:lineRule="auto"/>
              <w:jc w:val="center"/>
              <w:rPr>
                <w:rFonts w:ascii="Arial" w:eastAsia="Times New Roman" w:hAnsi="Arial" w:cs="Arial"/>
                <w:b/>
                <w:bCs/>
                <w:color w:val="000000"/>
                <w:sz w:val="20"/>
                <w:szCs w:val="20"/>
                <w:lang w:eastAsia="de-DE"/>
              </w:rPr>
            </w:pPr>
            <w:r w:rsidRPr="00E2704A">
              <w:rPr>
                <w:rFonts w:ascii="Arial" w:eastAsia="Times New Roman" w:hAnsi="Arial" w:cs="Arial"/>
                <w:b/>
                <w:bCs/>
                <w:color w:val="000000"/>
                <w:sz w:val="20"/>
                <w:szCs w:val="20"/>
                <w:lang w:eastAsia="de-DE"/>
              </w:rPr>
              <w:t>Skin Diseases n=3</w:t>
            </w:r>
          </w:p>
        </w:tc>
        <w:tc>
          <w:tcPr>
            <w:tcW w:w="463" w:type="dxa"/>
            <w:tcBorders>
              <w:top w:val="nil"/>
              <w:left w:val="nil"/>
              <w:bottom w:val="nil"/>
              <w:right w:val="nil"/>
            </w:tcBorders>
            <w:shd w:val="clear" w:color="auto" w:fill="auto"/>
            <w:noWrap/>
            <w:vAlign w:val="bottom"/>
            <w:hideMark/>
          </w:tcPr>
          <w:p w14:paraId="3C503B8D"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MO</w:t>
            </w:r>
          </w:p>
        </w:tc>
        <w:tc>
          <w:tcPr>
            <w:tcW w:w="146" w:type="dxa"/>
            <w:tcBorders>
              <w:top w:val="nil"/>
              <w:left w:val="nil"/>
              <w:bottom w:val="nil"/>
              <w:right w:val="nil"/>
            </w:tcBorders>
            <w:shd w:val="clear" w:color="auto" w:fill="auto"/>
            <w:noWrap/>
            <w:vAlign w:val="bottom"/>
            <w:hideMark/>
          </w:tcPr>
          <w:p w14:paraId="6D09524F"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19A7827C"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0.671</w:t>
            </w:r>
          </w:p>
        </w:tc>
        <w:tc>
          <w:tcPr>
            <w:tcW w:w="1843" w:type="dxa"/>
            <w:tcBorders>
              <w:top w:val="nil"/>
              <w:left w:val="nil"/>
              <w:bottom w:val="nil"/>
              <w:right w:val="nil"/>
            </w:tcBorders>
            <w:shd w:val="clear" w:color="auto" w:fill="auto"/>
            <w:noWrap/>
            <w:vAlign w:val="bottom"/>
            <w:hideMark/>
          </w:tcPr>
          <w:p w14:paraId="4A45842C"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(0.519 – 0.794)</w:t>
            </w:r>
          </w:p>
        </w:tc>
        <w:tc>
          <w:tcPr>
            <w:tcW w:w="3698" w:type="dxa"/>
            <w:tcBorders>
              <w:top w:val="nil"/>
              <w:left w:val="nil"/>
              <w:bottom w:val="nil"/>
              <w:right w:val="nil"/>
            </w:tcBorders>
            <w:vAlign w:val="center"/>
          </w:tcPr>
          <w:p w14:paraId="67EC5D81"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0.2935; H = 3.79; I^2 = 93.1%</w:t>
            </w:r>
          </w:p>
        </w:tc>
      </w:tr>
      <w:tr w:rsidR="003E43AB" w:rsidRPr="00E2704A" w14:paraId="3A1F1886" w14:textId="77777777" w:rsidTr="00E9492F">
        <w:trPr>
          <w:gridAfter w:val="2"/>
          <w:wAfter w:w="1640" w:type="dxa"/>
          <w:trHeight w:val="80"/>
        </w:trPr>
        <w:tc>
          <w:tcPr>
            <w:tcW w:w="851" w:type="dxa"/>
            <w:vMerge/>
            <w:tcBorders>
              <w:top w:val="nil"/>
              <w:left w:val="nil"/>
              <w:bottom w:val="nil"/>
              <w:right w:val="nil"/>
            </w:tcBorders>
            <w:vAlign w:val="center"/>
            <w:hideMark/>
          </w:tcPr>
          <w:p w14:paraId="3C825CAE" w14:textId="77777777" w:rsidR="003E43AB" w:rsidRPr="00E2704A" w:rsidRDefault="003E43AB" w:rsidP="00E2704A">
            <w:pPr>
              <w:spacing w:after="0" w:line="240" w:lineRule="auto"/>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702A4A5D"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SC</w:t>
            </w:r>
          </w:p>
        </w:tc>
        <w:tc>
          <w:tcPr>
            <w:tcW w:w="146" w:type="dxa"/>
            <w:tcBorders>
              <w:top w:val="nil"/>
              <w:left w:val="nil"/>
              <w:bottom w:val="nil"/>
              <w:right w:val="nil"/>
            </w:tcBorders>
            <w:shd w:val="clear" w:color="auto" w:fill="auto"/>
            <w:noWrap/>
            <w:vAlign w:val="bottom"/>
            <w:hideMark/>
          </w:tcPr>
          <w:p w14:paraId="2173B2BF"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6E9CFEA9"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0.852</w:t>
            </w:r>
          </w:p>
        </w:tc>
        <w:tc>
          <w:tcPr>
            <w:tcW w:w="1843" w:type="dxa"/>
            <w:tcBorders>
              <w:top w:val="nil"/>
              <w:left w:val="nil"/>
              <w:bottom w:val="nil"/>
              <w:right w:val="nil"/>
            </w:tcBorders>
            <w:shd w:val="clear" w:color="auto" w:fill="auto"/>
            <w:noWrap/>
            <w:vAlign w:val="bottom"/>
            <w:hideMark/>
          </w:tcPr>
          <w:p w14:paraId="17E278DB"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(0.793 – 0.897)</w:t>
            </w:r>
          </w:p>
        </w:tc>
        <w:tc>
          <w:tcPr>
            <w:tcW w:w="3698" w:type="dxa"/>
            <w:tcBorders>
              <w:top w:val="nil"/>
              <w:left w:val="nil"/>
              <w:bottom w:val="nil"/>
              <w:right w:val="nil"/>
            </w:tcBorders>
            <w:vAlign w:val="bottom"/>
          </w:tcPr>
          <w:p w14:paraId="66432CEB"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0.0930; H = 1.89; I^2 = 72.1%</w:t>
            </w:r>
          </w:p>
        </w:tc>
      </w:tr>
      <w:tr w:rsidR="003E43AB" w:rsidRPr="00E2704A" w14:paraId="3ACEEC3A" w14:textId="77777777" w:rsidTr="00E9492F">
        <w:trPr>
          <w:gridAfter w:val="2"/>
          <w:wAfter w:w="1640" w:type="dxa"/>
          <w:trHeight w:val="80"/>
        </w:trPr>
        <w:tc>
          <w:tcPr>
            <w:tcW w:w="851" w:type="dxa"/>
            <w:vMerge/>
            <w:tcBorders>
              <w:top w:val="nil"/>
              <w:left w:val="nil"/>
              <w:bottom w:val="nil"/>
              <w:right w:val="nil"/>
            </w:tcBorders>
            <w:vAlign w:val="center"/>
            <w:hideMark/>
          </w:tcPr>
          <w:p w14:paraId="55FCAEC3" w14:textId="77777777" w:rsidR="003E43AB" w:rsidRPr="00E2704A" w:rsidRDefault="003E43AB" w:rsidP="00E2704A">
            <w:pPr>
              <w:spacing w:after="0" w:line="240" w:lineRule="auto"/>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59C93FC3"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UA</w:t>
            </w:r>
          </w:p>
        </w:tc>
        <w:tc>
          <w:tcPr>
            <w:tcW w:w="146" w:type="dxa"/>
            <w:tcBorders>
              <w:top w:val="nil"/>
              <w:left w:val="nil"/>
              <w:bottom w:val="nil"/>
              <w:right w:val="nil"/>
            </w:tcBorders>
            <w:shd w:val="clear" w:color="auto" w:fill="auto"/>
            <w:noWrap/>
            <w:vAlign w:val="bottom"/>
            <w:hideMark/>
          </w:tcPr>
          <w:p w14:paraId="189FFC46"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4C9DDA80"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0.717</w:t>
            </w:r>
          </w:p>
        </w:tc>
        <w:tc>
          <w:tcPr>
            <w:tcW w:w="1843" w:type="dxa"/>
            <w:tcBorders>
              <w:top w:val="nil"/>
              <w:left w:val="nil"/>
              <w:bottom w:val="nil"/>
              <w:right w:val="nil"/>
            </w:tcBorders>
            <w:shd w:val="clear" w:color="auto" w:fill="auto"/>
            <w:noWrap/>
            <w:vAlign w:val="bottom"/>
            <w:hideMark/>
          </w:tcPr>
          <w:p w14:paraId="5ED44EDE"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(0.569 – 0.829)</w:t>
            </w:r>
          </w:p>
        </w:tc>
        <w:tc>
          <w:tcPr>
            <w:tcW w:w="3698" w:type="dxa"/>
            <w:tcBorders>
              <w:top w:val="nil"/>
              <w:left w:val="nil"/>
              <w:bottom w:val="nil"/>
              <w:right w:val="nil"/>
            </w:tcBorders>
            <w:vAlign w:val="bottom"/>
          </w:tcPr>
          <w:p w14:paraId="11E289D8"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0.3033; H = 3.71; I^2 = 92.7%</w:t>
            </w:r>
          </w:p>
        </w:tc>
      </w:tr>
      <w:tr w:rsidR="003E43AB" w:rsidRPr="00E2704A" w14:paraId="01A0536C" w14:textId="77777777" w:rsidTr="00E9492F">
        <w:trPr>
          <w:gridAfter w:val="2"/>
          <w:wAfter w:w="1640" w:type="dxa"/>
          <w:trHeight w:val="80"/>
        </w:trPr>
        <w:tc>
          <w:tcPr>
            <w:tcW w:w="851" w:type="dxa"/>
            <w:vMerge/>
            <w:tcBorders>
              <w:top w:val="nil"/>
              <w:left w:val="nil"/>
              <w:bottom w:val="nil"/>
              <w:right w:val="nil"/>
            </w:tcBorders>
            <w:vAlign w:val="center"/>
            <w:hideMark/>
          </w:tcPr>
          <w:p w14:paraId="2F492EDC" w14:textId="77777777" w:rsidR="003E43AB" w:rsidRPr="00E2704A" w:rsidRDefault="003E43AB" w:rsidP="00E2704A">
            <w:pPr>
              <w:spacing w:after="0" w:line="240" w:lineRule="auto"/>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259773D5"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PD</w:t>
            </w:r>
          </w:p>
        </w:tc>
        <w:tc>
          <w:tcPr>
            <w:tcW w:w="146" w:type="dxa"/>
            <w:tcBorders>
              <w:top w:val="nil"/>
              <w:left w:val="nil"/>
              <w:bottom w:val="nil"/>
              <w:right w:val="nil"/>
            </w:tcBorders>
            <w:shd w:val="clear" w:color="auto" w:fill="auto"/>
            <w:noWrap/>
            <w:vAlign w:val="bottom"/>
            <w:hideMark/>
          </w:tcPr>
          <w:p w14:paraId="3E4377EA"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nil"/>
              <w:right w:val="nil"/>
            </w:tcBorders>
            <w:shd w:val="clear" w:color="auto" w:fill="auto"/>
            <w:noWrap/>
            <w:vAlign w:val="bottom"/>
            <w:hideMark/>
          </w:tcPr>
          <w:p w14:paraId="3D5C1510"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0.551</w:t>
            </w:r>
          </w:p>
        </w:tc>
        <w:tc>
          <w:tcPr>
            <w:tcW w:w="1843" w:type="dxa"/>
            <w:tcBorders>
              <w:top w:val="nil"/>
              <w:left w:val="nil"/>
              <w:bottom w:val="nil"/>
              <w:right w:val="nil"/>
            </w:tcBorders>
            <w:shd w:val="clear" w:color="auto" w:fill="auto"/>
            <w:noWrap/>
            <w:vAlign w:val="bottom"/>
            <w:hideMark/>
          </w:tcPr>
          <w:p w14:paraId="10A0E47A"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(0.446 – 0.652)</w:t>
            </w:r>
          </w:p>
        </w:tc>
        <w:tc>
          <w:tcPr>
            <w:tcW w:w="3698" w:type="dxa"/>
            <w:tcBorders>
              <w:top w:val="nil"/>
              <w:left w:val="nil"/>
              <w:bottom w:val="nil"/>
              <w:right w:val="nil"/>
            </w:tcBorders>
            <w:vAlign w:val="bottom"/>
          </w:tcPr>
          <w:p w14:paraId="0769D1BF"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0.1174; H = 2.69; I^2 = 86.1%</w:t>
            </w:r>
          </w:p>
        </w:tc>
      </w:tr>
      <w:tr w:rsidR="003E43AB" w:rsidRPr="00E2704A" w14:paraId="23944D13" w14:textId="77777777" w:rsidTr="00E9492F">
        <w:trPr>
          <w:gridAfter w:val="2"/>
          <w:wAfter w:w="1640" w:type="dxa"/>
          <w:trHeight w:val="80"/>
        </w:trPr>
        <w:tc>
          <w:tcPr>
            <w:tcW w:w="851" w:type="dxa"/>
            <w:vMerge/>
            <w:tcBorders>
              <w:top w:val="nil"/>
              <w:left w:val="nil"/>
              <w:bottom w:val="single" w:sz="4" w:space="0" w:color="auto"/>
              <w:right w:val="nil"/>
            </w:tcBorders>
            <w:vAlign w:val="center"/>
            <w:hideMark/>
          </w:tcPr>
          <w:p w14:paraId="7EAD1133" w14:textId="77777777" w:rsidR="003E43AB" w:rsidRPr="00E2704A" w:rsidRDefault="003E43AB" w:rsidP="00E2704A">
            <w:pPr>
              <w:spacing w:after="0" w:line="240" w:lineRule="auto"/>
              <w:rPr>
                <w:rFonts w:ascii="Arial" w:eastAsia="Times New Roman" w:hAnsi="Arial" w:cs="Arial"/>
                <w:b/>
                <w:bCs/>
                <w:color w:val="000000"/>
                <w:sz w:val="20"/>
                <w:szCs w:val="20"/>
                <w:lang w:eastAsia="de-DE"/>
              </w:rPr>
            </w:pPr>
          </w:p>
        </w:tc>
        <w:tc>
          <w:tcPr>
            <w:tcW w:w="463" w:type="dxa"/>
            <w:tcBorders>
              <w:top w:val="nil"/>
              <w:left w:val="nil"/>
              <w:bottom w:val="single" w:sz="4" w:space="0" w:color="auto"/>
              <w:right w:val="nil"/>
            </w:tcBorders>
            <w:shd w:val="clear" w:color="auto" w:fill="auto"/>
            <w:noWrap/>
            <w:vAlign w:val="bottom"/>
            <w:hideMark/>
          </w:tcPr>
          <w:p w14:paraId="5079CFDB"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AD</w:t>
            </w:r>
          </w:p>
        </w:tc>
        <w:tc>
          <w:tcPr>
            <w:tcW w:w="146" w:type="dxa"/>
            <w:tcBorders>
              <w:top w:val="nil"/>
              <w:left w:val="nil"/>
              <w:bottom w:val="single" w:sz="4" w:space="0" w:color="auto"/>
              <w:right w:val="nil"/>
            </w:tcBorders>
            <w:shd w:val="clear" w:color="auto" w:fill="auto"/>
            <w:noWrap/>
            <w:vAlign w:val="bottom"/>
            <w:hideMark/>
          </w:tcPr>
          <w:p w14:paraId="6C27F360"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p>
        </w:tc>
        <w:tc>
          <w:tcPr>
            <w:tcW w:w="1179" w:type="dxa"/>
            <w:tcBorders>
              <w:top w:val="nil"/>
              <w:left w:val="nil"/>
              <w:bottom w:val="single" w:sz="4" w:space="0" w:color="auto"/>
              <w:right w:val="nil"/>
            </w:tcBorders>
            <w:shd w:val="clear" w:color="auto" w:fill="auto"/>
            <w:noWrap/>
            <w:vAlign w:val="bottom"/>
            <w:hideMark/>
          </w:tcPr>
          <w:p w14:paraId="53B09C84" w14:textId="77777777" w:rsidR="003E43AB" w:rsidRPr="00E2704A" w:rsidRDefault="003E43AB" w:rsidP="00E2704A">
            <w:pPr>
              <w:spacing w:after="0" w:line="240" w:lineRule="auto"/>
              <w:jc w:val="right"/>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0.456</w:t>
            </w:r>
          </w:p>
        </w:tc>
        <w:tc>
          <w:tcPr>
            <w:tcW w:w="1843" w:type="dxa"/>
            <w:tcBorders>
              <w:top w:val="nil"/>
              <w:left w:val="nil"/>
              <w:bottom w:val="single" w:sz="4" w:space="0" w:color="auto"/>
              <w:right w:val="nil"/>
            </w:tcBorders>
            <w:shd w:val="clear" w:color="auto" w:fill="auto"/>
            <w:noWrap/>
            <w:vAlign w:val="bottom"/>
            <w:hideMark/>
          </w:tcPr>
          <w:p w14:paraId="39714A7F" w14:textId="77777777" w:rsidR="003E43AB" w:rsidRPr="00E2704A" w:rsidRDefault="003E43AB" w:rsidP="00E2704A">
            <w:pPr>
              <w:spacing w:after="0" w:line="240" w:lineRule="auto"/>
              <w:rPr>
                <w:rFonts w:ascii="Arial" w:eastAsia="Times New Roman" w:hAnsi="Arial" w:cs="Arial"/>
                <w:color w:val="000000"/>
                <w:sz w:val="20"/>
                <w:szCs w:val="20"/>
                <w:lang w:eastAsia="de-DE"/>
              </w:rPr>
            </w:pPr>
            <w:r w:rsidRPr="00E2704A">
              <w:rPr>
                <w:rFonts w:ascii="Arial" w:eastAsia="Times New Roman" w:hAnsi="Arial" w:cs="Arial"/>
                <w:color w:val="000000"/>
                <w:sz w:val="20"/>
                <w:szCs w:val="20"/>
                <w:lang w:eastAsia="de-DE"/>
              </w:rPr>
              <w:t>(0.255 – 0.672)</w:t>
            </w:r>
          </w:p>
        </w:tc>
        <w:tc>
          <w:tcPr>
            <w:tcW w:w="3698" w:type="dxa"/>
            <w:tcBorders>
              <w:top w:val="nil"/>
              <w:left w:val="nil"/>
              <w:bottom w:val="single" w:sz="4" w:space="0" w:color="auto"/>
              <w:right w:val="nil"/>
            </w:tcBorders>
            <w:vAlign w:val="bottom"/>
          </w:tcPr>
          <w:p w14:paraId="4A43BC1C" w14:textId="77777777" w:rsidR="003E43AB" w:rsidRPr="00E2704A" w:rsidRDefault="003E43AB" w:rsidP="001E593A">
            <w:pPr>
              <w:spacing w:after="0" w:line="240" w:lineRule="auto"/>
              <w:ind w:left="268"/>
              <w:rPr>
                <w:rFonts w:ascii="Arial" w:hAnsi="Arial" w:cs="Arial"/>
                <w:color w:val="000000"/>
                <w:sz w:val="18"/>
                <w:szCs w:val="18"/>
              </w:rPr>
            </w:pPr>
            <w:r w:rsidRPr="00E2704A">
              <w:rPr>
                <w:rFonts w:ascii="Arial" w:hAnsi="Arial" w:cs="Arial"/>
                <w:color w:val="000000"/>
                <w:sz w:val="18"/>
                <w:szCs w:val="18"/>
              </w:rPr>
              <w:t>tau^2 = 0.6006; H = 5.42; I^2 = 96.6%</w:t>
            </w:r>
          </w:p>
        </w:tc>
      </w:tr>
    </w:tbl>
    <w:p w14:paraId="0B5D8FA6" w14:textId="77777777" w:rsidR="00AF2E63" w:rsidRDefault="00AF2E63"/>
    <w:tbl>
      <w:tblPr>
        <w:tblW w:w="9023" w:type="dxa"/>
        <w:tblCellMar>
          <w:left w:w="70" w:type="dxa"/>
          <w:right w:w="70" w:type="dxa"/>
        </w:tblCellMar>
        <w:tblLook w:val="04A0" w:firstRow="1" w:lastRow="0" w:firstColumn="1" w:lastColumn="0" w:noHBand="0" w:noVBand="1"/>
      </w:tblPr>
      <w:tblGrid>
        <w:gridCol w:w="1063"/>
        <w:gridCol w:w="463"/>
        <w:gridCol w:w="807"/>
        <w:gridCol w:w="1778"/>
        <w:gridCol w:w="4912"/>
      </w:tblGrid>
      <w:tr w:rsidR="00267497" w:rsidRPr="00C91E70" w14:paraId="39C88E0E" w14:textId="77777777" w:rsidTr="006E4DFE">
        <w:trPr>
          <w:trHeight w:val="300"/>
        </w:trPr>
        <w:tc>
          <w:tcPr>
            <w:tcW w:w="9023" w:type="dxa"/>
            <w:gridSpan w:val="5"/>
            <w:tcBorders>
              <w:top w:val="single" w:sz="4" w:space="0" w:color="auto"/>
              <w:left w:val="nil"/>
              <w:bottom w:val="double" w:sz="4" w:space="0" w:color="auto"/>
              <w:right w:val="nil"/>
            </w:tcBorders>
            <w:shd w:val="clear" w:color="auto" w:fill="auto"/>
            <w:noWrap/>
            <w:vAlign w:val="bottom"/>
            <w:hideMark/>
          </w:tcPr>
          <w:p w14:paraId="1F5C7A32" w14:textId="77777777" w:rsidR="00267497" w:rsidRPr="00190307" w:rsidRDefault="007B741D" w:rsidP="00F13283">
            <w:pPr>
              <w:spacing w:after="0" w:line="240" w:lineRule="auto"/>
              <w:jc w:val="center"/>
              <w:rPr>
                <w:rFonts w:ascii="Arial" w:eastAsia="Times New Roman" w:hAnsi="Arial" w:cs="Arial"/>
                <w:b/>
                <w:sz w:val="20"/>
                <w:szCs w:val="20"/>
                <w:lang w:val="en-US" w:eastAsia="de-DE"/>
              </w:rPr>
            </w:pPr>
            <w:r>
              <w:rPr>
                <w:rFonts w:ascii="Arial" w:eastAsia="Times New Roman" w:hAnsi="Arial" w:cs="Arial"/>
                <w:b/>
                <w:color w:val="000000"/>
                <w:sz w:val="20"/>
                <w:szCs w:val="20"/>
                <w:lang w:val="en-US" w:eastAsia="de-DE"/>
              </w:rPr>
              <w:t>Supplementary Table 4</w:t>
            </w:r>
            <w:r w:rsidR="00267497" w:rsidRPr="00190307">
              <w:rPr>
                <w:rFonts w:ascii="Arial" w:eastAsia="Times New Roman" w:hAnsi="Arial" w:cs="Arial"/>
                <w:b/>
                <w:color w:val="000000"/>
                <w:sz w:val="20"/>
                <w:szCs w:val="20"/>
                <w:lang w:val="en-US" w:eastAsia="de-DE"/>
              </w:rPr>
              <w:t>: Pooled Correlation of EQ-5D-5L Dimensions with Other Measures of Health</w:t>
            </w:r>
          </w:p>
        </w:tc>
      </w:tr>
      <w:tr w:rsidR="00267497" w:rsidRPr="001B7E73" w14:paraId="23D578BC" w14:textId="77777777" w:rsidTr="006E4DFE">
        <w:trPr>
          <w:trHeight w:val="617"/>
        </w:trPr>
        <w:tc>
          <w:tcPr>
            <w:tcW w:w="1063" w:type="dxa"/>
            <w:tcBorders>
              <w:top w:val="double" w:sz="4" w:space="0" w:color="auto"/>
              <w:left w:val="nil"/>
              <w:bottom w:val="nil"/>
              <w:right w:val="nil"/>
            </w:tcBorders>
            <w:shd w:val="clear" w:color="auto" w:fill="auto"/>
            <w:vAlign w:val="center"/>
            <w:hideMark/>
          </w:tcPr>
          <w:p w14:paraId="5DFE8A46" w14:textId="77777777" w:rsidR="001B7E73" w:rsidRPr="001B7E73" w:rsidRDefault="001B7E73" w:rsidP="001B7E73">
            <w:pPr>
              <w:spacing w:after="0" w:line="240" w:lineRule="auto"/>
              <w:jc w:val="center"/>
              <w:rPr>
                <w:rFonts w:ascii="Arial" w:eastAsia="Times New Roman" w:hAnsi="Arial" w:cs="Arial"/>
                <w:b/>
                <w:bCs/>
                <w:color w:val="000000"/>
                <w:sz w:val="20"/>
                <w:szCs w:val="20"/>
                <w:u w:val="single"/>
                <w:lang w:eastAsia="de-DE"/>
              </w:rPr>
            </w:pPr>
            <w:r w:rsidRPr="001B7E73">
              <w:rPr>
                <w:rFonts w:ascii="Arial" w:eastAsia="Times New Roman" w:hAnsi="Arial" w:cs="Arial"/>
                <w:b/>
                <w:bCs/>
                <w:color w:val="000000"/>
                <w:sz w:val="20"/>
                <w:szCs w:val="20"/>
                <w:u w:val="single"/>
                <w:lang w:eastAsia="de-DE"/>
              </w:rPr>
              <w:t>Measures</w:t>
            </w:r>
          </w:p>
        </w:tc>
        <w:tc>
          <w:tcPr>
            <w:tcW w:w="463" w:type="dxa"/>
            <w:tcBorders>
              <w:top w:val="double" w:sz="4" w:space="0" w:color="auto"/>
              <w:left w:val="nil"/>
              <w:bottom w:val="nil"/>
              <w:right w:val="nil"/>
            </w:tcBorders>
            <w:shd w:val="clear" w:color="auto" w:fill="auto"/>
            <w:vAlign w:val="center"/>
            <w:hideMark/>
          </w:tcPr>
          <w:p w14:paraId="090B7B72" w14:textId="77777777" w:rsidR="001B7E73" w:rsidRPr="001B7E73" w:rsidRDefault="001B7E73" w:rsidP="001B7E73">
            <w:pPr>
              <w:spacing w:after="0" w:line="240" w:lineRule="auto"/>
              <w:jc w:val="center"/>
              <w:rPr>
                <w:rFonts w:ascii="Arial" w:eastAsia="Times New Roman" w:hAnsi="Arial" w:cs="Arial"/>
                <w:b/>
                <w:bCs/>
                <w:color w:val="000000"/>
                <w:sz w:val="20"/>
                <w:szCs w:val="20"/>
                <w:u w:val="single"/>
                <w:lang w:eastAsia="de-DE"/>
              </w:rPr>
            </w:pPr>
          </w:p>
        </w:tc>
        <w:tc>
          <w:tcPr>
            <w:tcW w:w="807" w:type="dxa"/>
            <w:tcBorders>
              <w:top w:val="double" w:sz="4" w:space="0" w:color="auto"/>
              <w:left w:val="nil"/>
              <w:bottom w:val="nil"/>
              <w:right w:val="nil"/>
            </w:tcBorders>
            <w:shd w:val="clear" w:color="auto" w:fill="auto"/>
            <w:vAlign w:val="center"/>
            <w:hideMark/>
          </w:tcPr>
          <w:p w14:paraId="188B79FE" w14:textId="77777777" w:rsidR="001B7E73" w:rsidRPr="001B7E73" w:rsidRDefault="001B7E73" w:rsidP="006E4DFE">
            <w:pPr>
              <w:spacing w:after="0" w:line="240" w:lineRule="auto"/>
              <w:jc w:val="right"/>
              <w:rPr>
                <w:rFonts w:ascii="Arial" w:eastAsia="Times New Roman" w:hAnsi="Arial" w:cs="Arial"/>
                <w:b/>
                <w:bCs/>
                <w:color w:val="000000"/>
                <w:sz w:val="20"/>
                <w:szCs w:val="20"/>
                <w:u w:val="single"/>
                <w:lang w:eastAsia="de-DE"/>
              </w:rPr>
            </w:pPr>
            <w:r w:rsidRPr="001B7E73">
              <w:rPr>
                <w:rFonts w:ascii="Arial" w:eastAsia="Times New Roman" w:hAnsi="Arial" w:cs="Arial"/>
                <w:b/>
                <w:bCs/>
                <w:color w:val="000000"/>
                <w:sz w:val="20"/>
                <w:szCs w:val="20"/>
                <w:u w:val="single"/>
                <w:lang w:eastAsia="de-DE"/>
              </w:rPr>
              <w:t>Pooled Rho</w:t>
            </w:r>
          </w:p>
        </w:tc>
        <w:tc>
          <w:tcPr>
            <w:tcW w:w="1778" w:type="dxa"/>
            <w:tcBorders>
              <w:top w:val="double" w:sz="4" w:space="0" w:color="auto"/>
              <w:left w:val="nil"/>
              <w:bottom w:val="nil"/>
              <w:right w:val="nil"/>
            </w:tcBorders>
            <w:shd w:val="clear" w:color="auto" w:fill="auto"/>
            <w:vAlign w:val="center"/>
            <w:hideMark/>
          </w:tcPr>
          <w:p w14:paraId="39D3B3E1" w14:textId="77777777" w:rsidR="001B7E73" w:rsidRPr="001B7E73" w:rsidRDefault="001B7E73" w:rsidP="00E2704A">
            <w:pPr>
              <w:spacing w:after="0" w:line="240" w:lineRule="auto"/>
              <w:rPr>
                <w:rFonts w:ascii="Arial" w:eastAsia="Times New Roman" w:hAnsi="Arial" w:cs="Arial"/>
                <w:b/>
                <w:bCs/>
                <w:color w:val="000000"/>
                <w:sz w:val="20"/>
                <w:szCs w:val="20"/>
                <w:u w:val="single"/>
                <w:lang w:eastAsia="de-DE"/>
              </w:rPr>
            </w:pPr>
            <w:r w:rsidRPr="001B7E73">
              <w:rPr>
                <w:rFonts w:ascii="Arial" w:eastAsia="Times New Roman" w:hAnsi="Arial" w:cs="Arial"/>
                <w:b/>
                <w:bCs/>
                <w:color w:val="000000"/>
                <w:sz w:val="20"/>
                <w:szCs w:val="20"/>
                <w:u w:val="single"/>
                <w:lang w:eastAsia="de-DE"/>
              </w:rPr>
              <w:t xml:space="preserve">(95% </w:t>
            </w:r>
            <w:r w:rsidRPr="00491101">
              <w:rPr>
                <w:rFonts w:ascii="Arial" w:eastAsia="Times New Roman" w:hAnsi="Arial" w:cs="Arial"/>
                <w:b/>
                <w:bCs/>
                <w:color w:val="000000"/>
                <w:sz w:val="20"/>
                <w:szCs w:val="20"/>
                <w:u w:val="single"/>
                <w:lang w:val="en-US" w:eastAsia="de-DE"/>
              </w:rPr>
              <w:t>Confidence Inter</w:t>
            </w:r>
            <w:r w:rsidRPr="001B7E73">
              <w:rPr>
                <w:rFonts w:ascii="Arial" w:eastAsia="Times New Roman" w:hAnsi="Arial" w:cs="Arial"/>
                <w:b/>
                <w:bCs/>
                <w:color w:val="000000"/>
                <w:sz w:val="20"/>
                <w:szCs w:val="20"/>
                <w:u w:val="single"/>
                <w:lang w:eastAsia="de-DE"/>
              </w:rPr>
              <w:t>val)</w:t>
            </w:r>
          </w:p>
        </w:tc>
        <w:tc>
          <w:tcPr>
            <w:tcW w:w="4912" w:type="dxa"/>
            <w:tcBorders>
              <w:top w:val="double" w:sz="4" w:space="0" w:color="auto"/>
              <w:left w:val="nil"/>
              <w:bottom w:val="nil"/>
              <w:right w:val="nil"/>
            </w:tcBorders>
            <w:shd w:val="clear" w:color="auto" w:fill="auto"/>
            <w:vAlign w:val="center"/>
            <w:hideMark/>
          </w:tcPr>
          <w:p w14:paraId="09A897D5" w14:textId="77777777" w:rsidR="001B7E73" w:rsidRPr="001B7E73" w:rsidRDefault="001B7E73" w:rsidP="001906E9">
            <w:pPr>
              <w:spacing w:after="0" w:line="240" w:lineRule="auto"/>
              <w:jc w:val="center"/>
              <w:rPr>
                <w:rFonts w:ascii="Arial" w:eastAsia="Times New Roman" w:hAnsi="Arial" w:cs="Arial"/>
                <w:b/>
                <w:bCs/>
                <w:color w:val="000000"/>
                <w:sz w:val="20"/>
                <w:szCs w:val="20"/>
                <w:u w:val="single"/>
                <w:lang w:eastAsia="de-DE"/>
              </w:rPr>
            </w:pPr>
            <w:r w:rsidRPr="00491101">
              <w:rPr>
                <w:rFonts w:ascii="Arial" w:eastAsia="Times New Roman" w:hAnsi="Arial" w:cs="Arial"/>
                <w:b/>
                <w:bCs/>
                <w:color w:val="000000"/>
                <w:sz w:val="20"/>
                <w:szCs w:val="20"/>
                <w:u w:val="single"/>
                <w:lang w:val="en-US" w:eastAsia="de-DE"/>
              </w:rPr>
              <w:t>Quantifying</w:t>
            </w:r>
            <w:r w:rsidRPr="001B7E73">
              <w:rPr>
                <w:rFonts w:ascii="Arial" w:eastAsia="Times New Roman" w:hAnsi="Arial" w:cs="Arial"/>
                <w:b/>
                <w:bCs/>
                <w:color w:val="000000"/>
                <w:sz w:val="20"/>
                <w:szCs w:val="20"/>
                <w:u w:val="single"/>
                <w:lang w:eastAsia="de-DE"/>
              </w:rPr>
              <w:t xml:space="preserve"> </w:t>
            </w:r>
            <w:r w:rsidRPr="00491101">
              <w:rPr>
                <w:rFonts w:ascii="Arial" w:eastAsia="Times New Roman" w:hAnsi="Arial" w:cs="Arial"/>
                <w:b/>
                <w:bCs/>
                <w:color w:val="000000"/>
                <w:sz w:val="20"/>
                <w:szCs w:val="20"/>
                <w:u w:val="single"/>
                <w:lang w:val="en-US" w:eastAsia="de-DE"/>
              </w:rPr>
              <w:t>heterogeneity</w:t>
            </w:r>
          </w:p>
        </w:tc>
      </w:tr>
      <w:tr w:rsidR="00267497" w:rsidRPr="00267497" w14:paraId="3B3D9C51" w14:textId="77777777" w:rsidTr="001E593A">
        <w:trPr>
          <w:trHeight w:val="80"/>
        </w:trPr>
        <w:tc>
          <w:tcPr>
            <w:tcW w:w="1063" w:type="dxa"/>
            <w:vMerge w:val="restart"/>
            <w:tcBorders>
              <w:top w:val="nil"/>
              <w:left w:val="nil"/>
              <w:bottom w:val="nil"/>
              <w:right w:val="nil"/>
            </w:tcBorders>
            <w:shd w:val="clear" w:color="auto" w:fill="auto"/>
            <w:textDirection w:val="btLr"/>
            <w:vAlign w:val="center"/>
            <w:hideMark/>
          </w:tcPr>
          <w:p w14:paraId="4F857A2B"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r w:rsidRPr="001B7E73">
              <w:rPr>
                <w:rFonts w:ascii="Arial" w:eastAsia="Times New Roman" w:hAnsi="Arial" w:cs="Arial"/>
                <w:b/>
                <w:bCs/>
                <w:color w:val="000000"/>
                <w:sz w:val="20"/>
                <w:szCs w:val="20"/>
                <w:lang w:eastAsia="de-DE"/>
              </w:rPr>
              <w:t>Physical/ Functional</w:t>
            </w:r>
          </w:p>
        </w:tc>
        <w:tc>
          <w:tcPr>
            <w:tcW w:w="463" w:type="dxa"/>
            <w:tcBorders>
              <w:top w:val="nil"/>
              <w:left w:val="nil"/>
              <w:bottom w:val="nil"/>
              <w:right w:val="nil"/>
            </w:tcBorders>
            <w:shd w:val="clear" w:color="auto" w:fill="auto"/>
            <w:noWrap/>
            <w:vAlign w:val="bottom"/>
            <w:hideMark/>
          </w:tcPr>
          <w:p w14:paraId="4EACB476"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MO</w:t>
            </w:r>
          </w:p>
        </w:tc>
        <w:tc>
          <w:tcPr>
            <w:tcW w:w="807" w:type="dxa"/>
            <w:tcBorders>
              <w:top w:val="nil"/>
              <w:left w:val="nil"/>
              <w:bottom w:val="nil"/>
              <w:right w:val="nil"/>
            </w:tcBorders>
            <w:shd w:val="clear" w:color="auto" w:fill="auto"/>
            <w:noWrap/>
            <w:vAlign w:val="bottom"/>
            <w:hideMark/>
          </w:tcPr>
          <w:p w14:paraId="529401D6"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0.494</w:t>
            </w:r>
          </w:p>
        </w:tc>
        <w:tc>
          <w:tcPr>
            <w:tcW w:w="1778" w:type="dxa"/>
            <w:tcBorders>
              <w:top w:val="nil"/>
              <w:left w:val="nil"/>
              <w:bottom w:val="nil"/>
              <w:right w:val="nil"/>
            </w:tcBorders>
            <w:shd w:val="clear" w:color="auto" w:fill="auto"/>
            <w:noWrap/>
            <w:vAlign w:val="bottom"/>
            <w:hideMark/>
          </w:tcPr>
          <w:p w14:paraId="131748F5"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(0.447</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0.538)</w:t>
            </w:r>
          </w:p>
        </w:tc>
        <w:tc>
          <w:tcPr>
            <w:tcW w:w="4912" w:type="dxa"/>
            <w:tcBorders>
              <w:top w:val="nil"/>
              <w:left w:val="nil"/>
              <w:bottom w:val="nil"/>
              <w:right w:val="nil"/>
            </w:tcBorders>
            <w:shd w:val="clear" w:color="auto" w:fill="auto"/>
            <w:noWrap/>
            <w:vAlign w:val="center"/>
          </w:tcPr>
          <w:p w14:paraId="7F56AD27"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0.0319; H = 4.07 [3.72; 4.45]; I^2 = 94.0% [92.8%; 95.0%]</w:t>
            </w:r>
          </w:p>
        </w:tc>
      </w:tr>
      <w:tr w:rsidR="00267497" w:rsidRPr="00267497" w14:paraId="665724EE" w14:textId="77777777" w:rsidTr="001E593A">
        <w:trPr>
          <w:trHeight w:val="80"/>
        </w:trPr>
        <w:tc>
          <w:tcPr>
            <w:tcW w:w="1063" w:type="dxa"/>
            <w:vMerge/>
            <w:tcBorders>
              <w:top w:val="nil"/>
              <w:left w:val="nil"/>
              <w:bottom w:val="nil"/>
              <w:right w:val="nil"/>
            </w:tcBorders>
            <w:textDirection w:val="btLr"/>
            <w:vAlign w:val="center"/>
            <w:hideMark/>
          </w:tcPr>
          <w:p w14:paraId="45A29FAD"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0AD477EF"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SC</w:t>
            </w:r>
          </w:p>
        </w:tc>
        <w:tc>
          <w:tcPr>
            <w:tcW w:w="807" w:type="dxa"/>
            <w:tcBorders>
              <w:top w:val="nil"/>
              <w:left w:val="nil"/>
              <w:bottom w:val="nil"/>
              <w:right w:val="nil"/>
            </w:tcBorders>
            <w:shd w:val="clear" w:color="auto" w:fill="auto"/>
            <w:noWrap/>
            <w:vAlign w:val="bottom"/>
            <w:hideMark/>
          </w:tcPr>
          <w:p w14:paraId="1409B543"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0.391</w:t>
            </w:r>
          </w:p>
        </w:tc>
        <w:tc>
          <w:tcPr>
            <w:tcW w:w="1778" w:type="dxa"/>
            <w:tcBorders>
              <w:top w:val="nil"/>
              <w:left w:val="nil"/>
              <w:bottom w:val="nil"/>
              <w:right w:val="nil"/>
            </w:tcBorders>
            <w:shd w:val="clear" w:color="auto" w:fill="auto"/>
            <w:noWrap/>
            <w:vAlign w:val="bottom"/>
            <w:hideMark/>
          </w:tcPr>
          <w:p w14:paraId="537B8FF9"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(0.345</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0.435)</w:t>
            </w:r>
          </w:p>
        </w:tc>
        <w:tc>
          <w:tcPr>
            <w:tcW w:w="4912" w:type="dxa"/>
            <w:tcBorders>
              <w:top w:val="nil"/>
              <w:left w:val="nil"/>
              <w:bottom w:val="nil"/>
              <w:right w:val="nil"/>
            </w:tcBorders>
            <w:shd w:val="clear" w:color="auto" w:fill="auto"/>
            <w:noWrap/>
            <w:vAlign w:val="center"/>
          </w:tcPr>
          <w:p w14:paraId="464F2BFB"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0.0243; H = 3.59 [3.26; 3.95]; I^2 = 92.2% [90.6%; 93.6%]</w:t>
            </w:r>
          </w:p>
        </w:tc>
      </w:tr>
      <w:tr w:rsidR="00267497" w:rsidRPr="00267497" w14:paraId="52786D91" w14:textId="77777777" w:rsidTr="001E593A">
        <w:trPr>
          <w:trHeight w:val="80"/>
        </w:trPr>
        <w:tc>
          <w:tcPr>
            <w:tcW w:w="1063" w:type="dxa"/>
            <w:vMerge/>
            <w:tcBorders>
              <w:top w:val="nil"/>
              <w:left w:val="nil"/>
              <w:bottom w:val="nil"/>
              <w:right w:val="nil"/>
            </w:tcBorders>
            <w:textDirection w:val="btLr"/>
            <w:vAlign w:val="center"/>
            <w:hideMark/>
          </w:tcPr>
          <w:p w14:paraId="3830BC1E"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40AD95D4"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UA</w:t>
            </w:r>
          </w:p>
        </w:tc>
        <w:tc>
          <w:tcPr>
            <w:tcW w:w="807" w:type="dxa"/>
            <w:tcBorders>
              <w:top w:val="nil"/>
              <w:left w:val="nil"/>
              <w:bottom w:val="nil"/>
              <w:right w:val="nil"/>
            </w:tcBorders>
            <w:shd w:val="clear" w:color="auto" w:fill="auto"/>
            <w:noWrap/>
            <w:vAlign w:val="bottom"/>
            <w:hideMark/>
          </w:tcPr>
          <w:p w14:paraId="5E59B211"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0.464</w:t>
            </w:r>
          </w:p>
        </w:tc>
        <w:tc>
          <w:tcPr>
            <w:tcW w:w="1778" w:type="dxa"/>
            <w:tcBorders>
              <w:top w:val="nil"/>
              <w:left w:val="nil"/>
              <w:bottom w:val="nil"/>
              <w:right w:val="nil"/>
            </w:tcBorders>
            <w:shd w:val="clear" w:color="auto" w:fill="auto"/>
            <w:noWrap/>
            <w:vAlign w:val="bottom"/>
            <w:hideMark/>
          </w:tcPr>
          <w:p w14:paraId="32111E07"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(0.426</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0.500)</w:t>
            </w:r>
          </w:p>
        </w:tc>
        <w:tc>
          <w:tcPr>
            <w:tcW w:w="4912" w:type="dxa"/>
            <w:tcBorders>
              <w:top w:val="nil"/>
              <w:left w:val="nil"/>
              <w:bottom w:val="nil"/>
              <w:right w:val="nil"/>
            </w:tcBorders>
            <w:shd w:val="clear" w:color="auto" w:fill="auto"/>
            <w:noWrap/>
            <w:vAlign w:val="center"/>
          </w:tcPr>
          <w:p w14:paraId="55B9C2F1"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0.0182; H = 3.15 [2.83; 3.49]; I^2 = 89.9% [87.5%; 91.8%]</w:t>
            </w:r>
          </w:p>
        </w:tc>
      </w:tr>
      <w:tr w:rsidR="00267497" w:rsidRPr="00267497" w14:paraId="3021B38A" w14:textId="77777777" w:rsidTr="001E593A">
        <w:trPr>
          <w:trHeight w:val="80"/>
        </w:trPr>
        <w:tc>
          <w:tcPr>
            <w:tcW w:w="1063" w:type="dxa"/>
            <w:vMerge/>
            <w:tcBorders>
              <w:top w:val="nil"/>
              <w:left w:val="nil"/>
              <w:bottom w:val="nil"/>
              <w:right w:val="nil"/>
            </w:tcBorders>
            <w:textDirection w:val="btLr"/>
            <w:vAlign w:val="center"/>
            <w:hideMark/>
          </w:tcPr>
          <w:p w14:paraId="71104198"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17B14FF8"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PD</w:t>
            </w:r>
          </w:p>
        </w:tc>
        <w:tc>
          <w:tcPr>
            <w:tcW w:w="807" w:type="dxa"/>
            <w:tcBorders>
              <w:top w:val="nil"/>
              <w:left w:val="nil"/>
              <w:bottom w:val="nil"/>
              <w:right w:val="nil"/>
            </w:tcBorders>
            <w:shd w:val="clear" w:color="auto" w:fill="auto"/>
            <w:noWrap/>
            <w:vAlign w:val="bottom"/>
            <w:hideMark/>
          </w:tcPr>
          <w:p w14:paraId="0855985E"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0.410</w:t>
            </w:r>
          </w:p>
        </w:tc>
        <w:tc>
          <w:tcPr>
            <w:tcW w:w="1778" w:type="dxa"/>
            <w:tcBorders>
              <w:top w:val="nil"/>
              <w:left w:val="nil"/>
              <w:bottom w:val="nil"/>
              <w:right w:val="nil"/>
            </w:tcBorders>
            <w:shd w:val="clear" w:color="auto" w:fill="auto"/>
            <w:noWrap/>
            <w:vAlign w:val="bottom"/>
            <w:hideMark/>
          </w:tcPr>
          <w:p w14:paraId="56C2F543"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(0.366</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0.452)</w:t>
            </w:r>
          </w:p>
        </w:tc>
        <w:tc>
          <w:tcPr>
            <w:tcW w:w="4912" w:type="dxa"/>
            <w:tcBorders>
              <w:top w:val="nil"/>
              <w:left w:val="nil"/>
              <w:bottom w:val="nil"/>
              <w:right w:val="nil"/>
            </w:tcBorders>
            <w:shd w:val="clear" w:color="auto" w:fill="auto"/>
            <w:noWrap/>
            <w:vAlign w:val="center"/>
          </w:tcPr>
          <w:p w14:paraId="1047DE24"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0.0224; H = 3.45 [3.13; 3.81]; I^2 = 91.6% [89.8%; 93.1%]</w:t>
            </w:r>
          </w:p>
        </w:tc>
      </w:tr>
      <w:tr w:rsidR="00267497" w:rsidRPr="00267497" w14:paraId="44CDAD68" w14:textId="77777777" w:rsidTr="001E593A">
        <w:trPr>
          <w:trHeight w:val="80"/>
        </w:trPr>
        <w:tc>
          <w:tcPr>
            <w:tcW w:w="1063" w:type="dxa"/>
            <w:vMerge/>
            <w:tcBorders>
              <w:top w:val="nil"/>
              <w:left w:val="nil"/>
              <w:bottom w:val="nil"/>
              <w:right w:val="nil"/>
            </w:tcBorders>
            <w:textDirection w:val="btLr"/>
            <w:vAlign w:val="center"/>
            <w:hideMark/>
          </w:tcPr>
          <w:p w14:paraId="17F19245"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29853271"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AD</w:t>
            </w:r>
          </w:p>
        </w:tc>
        <w:tc>
          <w:tcPr>
            <w:tcW w:w="807" w:type="dxa"/>
            <w:tcBorders>
              <w:top w:val="nil"/>
              <w:left w:val="nil"/>
              <w:bottom w:val="nil"/>
              <w:right w:val="nil"/>
            </w:tcBorders>
            <w:shd w:val="clear" w:color="auto" w:fill="auto"/>
            <w:noWrap/>
            <w:vAlign w:val="bottom"/>
            <w:hideMark/>
          </w:tcPr>
          <w:p w14:paraId="75ECD690"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0.255</w:t>
            </w:r>
          </w:p>
        </w:tc>
        <w:tc>
          <w:tcPr>
            <w:tcW w:w="1778" w:type="dxa"/>
            <w:tcBorders>
              <w:top w:val="nil"/>
              <w:left w:val="nil"/>
              <w:bottom w:val="nil"/>
              <w:right w:val="nil"/>
            </w:tcBorders>
            <w:shd w:val="clear" w:color="auto" w:fill="auto"/>
            <w:noWrap/>
            <w:vAlign w:val="bottom"/>
            <w:hideMark/>
          </w:tcPr>
          <w:p w14:paraId="19F05763"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(0.218</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0.291)</w:t>
            </w:r>
          </w:p>
        </w:tc>
        <w:tc>
          <w:tcPr>
            <w:tcW w:w="4912" w:type="dxa"/>
            <w:tcBorders>
              <w:top w:val="nil"/>
              <w:left w:val="nil"/>
              <w:bottom w:val="nil"/>
              <w:right w:val="nil"/>
            </w:tcBorders>
            <w:shd w:val="clear" w:color="auto" w:fill="auto"/>
            <w:noWrap/>
            <w:vAlign w:val="center"/>
          </w:tcPr>
          <w:p w14:paraId="34553B38"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0.0122; H = 2.64 [2.35; 2.96]; I^2 = 85.7% [81.9%; 88.6%]</w:t>
            </w:r>
          </w:p>
        </w:tc>
      </w:tr>
      <w:tr w:rsidR="00267497" w:rsidRPr="00267497" w14:paraId="5F48624C" w14:textId="77777777" w:rsidTr="001E593A">
        <w:trPr>
          <w:trHeight w:val="80"/>
        </w:trPr>
        <w:tc>
          <w:tcPr>
            <w:tcW w:w="1063" w:type="dxa"/>
            <w:vMerge w:val="restart"/>
            <w:tcBorders>
              <w:top w:val="nil"/>
              <w:left w:val="nil"/>
              <w:bottom w:val="nil"/>
              <w:right w:val="nil"/>
            </w:tcBorders>
            <w:shd w:val="clear" w:color="auto" w:fill="D0CECE" w:themeFill="background2" w:themeFillShade="E6"/>
            <w:textDirection w:val="btLr"/>
            <w:vAlign w:val="center"/>
            <w:hideMark/>
          </w:tcPr>
          <w:p w14:paraId="2182555C"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r w:rsidRPr="001B7E73">
              <w:rPr>
                <w:rFonts w:ascii="Arial" w:eastAsia="Times New Roman" w:hAnsi="Arial" w:cs="Arial"/>
                <w:b/>
                <w:bCs/>
                <w:color w:val="000000"/>
                <w:sz w:val="20"/>
                <w:szCs w:val="20"/>
                <w:lang w:eastAsia="de-DE"/>
              </w:rPr>
              <w:t>Pain/ Discomfort</w:t>
            </w:r>
          </w:p>
        </w:tc>
        <w:tc>
          <w:tcPr>
            <w:tcW w:w="463" w:type="dxa"/>
            <w:tcBorders>
              <w:top w:val="nil"/>
              <w:left w:val="nil"/>
              <w:bottom w:val="nil"/>
              <w:right w:val="nil"/>
            </w:tcBorders>
            <w:shd w:val="clear" w:color="auto" w:fill="D0CECE" w:themeFill="background2" w:themeFillShade="E6"/>
            <w:noWrap/>
            <w:vAlign w:val="bottom"/>
            <w:hideMark/>
          </w:tcPr>
          <w:p w14:paraId="20117773"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MO</w:t>
            </w:r>
          </w:p>
        </w:tc>
        <w:tc>
          <w:tcPr>
            <w:tcW w:w="807" w:type="dxa"/>
            <w:tcBorders>
              <w:top w:val="nil"/>
              <w:left w:val="nil"/>
              <w:bottom w:val="nil"/>
              <w:right w:val="nil"/>
            </w:tcBorders>
            <w:shd w:val="clear" w:color="auto" w:fill="D0CECE" w:themeFill="background2" w:themeFillShade="E6"/>
            <w:noWrap/>
            <w:vAlign w:val="bottom"/>
            <w:hideMark/>
          </w:tcPr>
          <w:p w14:paraId="59204620"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0.419</w:t>
            </w:r>
          </w:p>
        </w:tc>
        <w:tc>
          <w:tcPr>
            <w:tcW w:w="1778" w:type="dxa"/>
            <w:tcBorders>
              <w:top w:val="nil"/>
              <w:left w:val="nil"/>
              <w:bottom w:val="nil"/>
              <w:right w:val="nil"/>
            </w:tcBorders>
            <w:shd w:val="clear" w:color="auto" w:fill="D0CECE" w:themeFill="background2" w:themeFillShade="E6"/>
            <w:noWrap/>
            <w:vAlign w:val="bottom"/>
            <w:hideMark/>
          </w:tcPr>
          <w:p w14:paraId="462F212D"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(0.363</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0.472)</w:t>
            </w:r>
          </w:p>
        </w:tc>
        <w:tc>
          <w:tcPr>
            <w:tcW w:w="4912" w:type="dxa"/>
            <w:tcBorders>
              <w:top w:val="nil"/>
              <w:left w:val="nil"/>
              <w:bottom w:val="nil"/>
              <w:right w:val="nil"/>
            </w:tcBorders>
            <w:shd w:val="clear" w:color="auto" w:fill="D0CECE" w:themeFill="background2" w:themeFillShade="E6"/>
            <w:noWrap/>
            <w:vAlign w:val="center"/>
          </w:tcPr>
          <w:p w14:paraId="1918963D"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0.0172; H = 2.53 [2.16; 2.98]; I^2 = 84.4% [78.5%; 88.7%]</w:t>
            </w:r>
          </w:p>
        </w:tc>
      </w:tr>
      <w:tr w:rsidR="00267497" w:rsidRPr="00267497" w14:paraId="56B8B990" w14:textId="77777777" w:rsidTr="001E593A">
        <w:trPr>
          <w:trHeight w:val="80"/>
        </w:trPr>
        <w:tc>
          <w:tcPr>
            <w:tcW w:w="1063" w:type="dxa"/>
            <w:vMerge/>
            <w:tcBorders>
              <w:top w:val="nil"/>
              <w:left w:val="nil"/>
              <w:bottom w:val="nil"/>
              <w:right w:val="nil"/>
            </w:tcBorders>
            <w:shd w:val="clear" w:color="auto" w:fill="D0CECE" w:themeFill="background2" w:themeFillShade="E6"/>
            <w:textDirection w:val="btLr"/>
            <w:vAlign w:val="center"/>
            <w:hideMark/>
          </w:tcPr>
          <w:p w14:paraId="76EFEA07"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6CF20860"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SC</w:t>
            </w:r>
          </w:p>
        </w:tc>
        <w:tc>
          <w:tcPr>
            <w:tcW w:w="807" w:type="dxa"/>
            <w:tcBorders>
              <w:top w:val="nil"/>
              <w:left w:val="nil"/>
              <w:bottom w:val="nil"/>
              <w:right w:val="nil"/>
            </w:tcBorders>
            <w:shd w:val="clear" w:color="auto" w:fill="D0CECE" w:themeFill="background2" w:themeFillShade="E6"/>
            <w:noWrap/>
            <w:vAlign w:val="bottom"/>
            <w:hideMark/>
          </w:tcPr>
          <w:p w14:paraId="1C383234"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0.319</w:t>
            </w:r>
          </w:p>
        </w:tc>
        <w:tc>
          <w:tcPr>
            <w:tcW w:w="1778" w:type="dxa"/>
            <w:tcBorders>
              <w:top w:val="nil"/>
              <w:left w:val="nil"/>
              <w:bottom w:val="nil"/>
              <w:right w:val="nil"/>
            </w:tcBorders>
            <w:shd w:val="clear" w:color="auto" w:fill="D0CECE" w:themeFill="background2" w:themeFillShade="E6"/>
            <w:noWrap/>
            <w:vAlign w:val="bottom"/>
            <w:hideMark/>
          </w:tcPr>
          <w:p w14:paraId="32EABAF3"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(0.248</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0.385)</w:t>
            </w:r>
          </w:p>
        </w:tc>
        <w:tc>
          <w:tcPr>
            <w:tcW w:w="4912" w:type="dxa"/>
            <w:tcBorders>
              <w:top w:val="nil"/>
              <w:left w:val="nil"/>
              <w:bottom w:val="nil"/>
              <w:right w:val="nil"/>
            </w:tcBorders>
            <w:shd w:val="clear" w:color="auto" w:fill="D0CECE" w:themeFill="background2" w:themeFillShade="E6"/>
            <w:noWrap/>
            <w:vAlign w:val="center"/>
          </w:tcPr>
          <w:p w14:paraId="7212CFBF"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0.0240; H = 2.92 [2.52; 3.39]; I^2 = 88.3% [84.3%; 91.3%]</w:t>
            </w:r>
          </w:p>
        </w:tc>
      </w:tr>
      <w:tr w:rsidR="00267497" w:rsidRPr="00267497" w14:paraId="3EC0D862" w14:textId="77777777" w:rsidTr="001E593A">
        <w:trPr>
          <w:trHeight w:val="80"/>
        </w:trPr>
        <w:tc>
          <w:tcPr>
            <w:tcW w:w="1063" w:type="dxa"/>
            <w:vMerge/>
            <w:tcBorders>
              <w:top w:val="nil"/>
              <w:left w:val="nil"/>
              <w:bottom w:val="nil"/>
              <w:right w:val="nil"/>
            </w:tcBorders>
            <w:shd w:val="clear" w:color="auto" w:fill="D0CECE" w:themeFill="background2" w:themeFillShade="E6"/>
            <w:textDirection w:val="btLr"/>
            <w:vAlign w:val="center"/>
            <w:hideMark/>
          </w:tcPr>
          <w:p w14:paraId="07B3A7CD"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123918D3"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UA</w:t>
            </w:r>
          </w:p>
        </w:tc>
        <w:tc>
          <w:tcPr>
            <w:tcW w:w="807" w:type="dxa"/>
            <w:tcBorders>
              <w:top w:val="nil"/>
              <w:left w:val="nil"/>
              <w:bottom w:val="nil"/>
              <w:right w:val="nil"/>
            </w:tcBorders>
            <w:shd w:val="clear" w:color="auto" w:fill="D0CECE" w:themeFill="background2" w:themeFillShade="E6"/>
            <w:noWrap/>
            <w:vAlign w:val="bottom"/>
            <w:hideMark/>
          </w:tcPr>
          <w:p w14:paraId="337A16B8"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0.494</w:t>
            </w:r>
          </w:p>
        </w:tc>
        <w:tc>
          <w:tcPr>
            <w:tcW w:w="1778" w:type="dxa"/>
            <w:tcBorders>
              <w:top w:val="nil"/>
              <w:left w:val="nil"/>
              <w:bottom w:val="nil"/>
              <w:right w:val="nil"/>
            </w:tcBorders>
            <w:shd w:val="clear" w:color="auto" w:fill="D0CECE" w:themeFill="background2" w:themeFillShade="E6"/>
            <w:noWrap/>
            <w:vAlign w:val="bottom"/>
            <w:hideMark/>
          </w:tcPr>
          <w:p w14:paraId="6DC64FEE"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(0.440</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0.545)</w:t>
            </w:r>
          </w:p>
        </w:tc>
        <w:tc>
          <w:tcPr>
            <w:tcW w:w="4912" w:type="dxa"/>
            <w:tcBorders>
              <w:top w:val="nil"/>
              <w:left w:val="nil"/>
              <w:bottom w:val="nil"/>
              <w:right w:val="nil"/>
            </w:tcBorders>
            <w:shd w:val="clear" w:color="auto" w:fill="D0CECE" w:themeFill="background2" w:themeFillShade="E6"/>
            <w:noWrap/>
            <w:vAlign w:val="center"/>
          </w:tcPr>
          <w:p w14:paraId="6BF55B6A"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0.0191; H = 2.65 [2.26; 3.10]; I^2 = 85.7% [80.5%; 89.6%]</w:t>
            </w:r>
          </w:p>
        </w:tc>
      </w:tr>
      <w:tr w:rsidR="00267497" w:rsidRPr="00267497" w14:paraId="739D11B7" w14:textId="77777777" w:rsidTr="001E593A">
        <w:trPr>
          <w:trHeight w:val="80"/>
        </w:trPr>
        <w:tc>
          <w:tcPr>
            <w:tcW w:w="1063" w:type="dxa"/>
            <w:vMerge/>
            <w:tcBorders>
              <w:top w:val="nil"/>
              <w:left w:val="nil"/>
              <w:bottom w:val="nil"/>
              <w:right w:val="nil"/>
            </w:tcBorders>
            <w:shd w:val="clear" w:color="auto" w:fill="D0CECE" w:themeFill="background2" w:themeFillShade="E6"/>
            <w:textDirection w:val="btLr"/>
            <w:vAlign w:val="center"/>
            <w:hideMark/>
          </w:tcPr>
          <w:p w14:paraId="073A1094"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599AC399"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PD</w:t>
            </w:r>
          </w:p>
        </w:tc>
        <w:tc>
          <w:tcPr>
            <w:tcW w:w="807" w:type="dxa"/>
            <w:tcBorders>
              <w:top w:val="nil"/>
              <w:left w:val="nil"/>
              <w:bottom w:val="nil"/>
              <w:right w:val="nil"/>
            </w:tcBorders>
            <w:shd w:val="clear" w:color="auto" w:fill="D0CECE" w:themeFill="background2" w:themeFillShade="E6"/>
            <w:noWrap/>
            <w:vAlign w:val="bottom"/>
            <w:hideMark/>
          </w:tcPr>
          <w:p w14:paraId="214EA983"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0.636</w:t>
            </w:r>
          </w:p>
        </w:tc>
        <w:tc>
          <w:tcPr>
            <w:tcW w:w="1778" w:type="dxa"/>
            <w:tcBorders>
              <w:top w:val="nil"/>
              <w:left w:val="nil"/>
              <w:bottom w:val="nil"/>
              <w:right w:val="nil"/>
            </w:tcBorders>
            <w:shd w:val="clear" w:color="auto" w:fill="D0CECE" w:themeFill="background2" w:themeFillShade="E6"/>
            <w:noWrap/>
            <w:vAlign w:val="bottom"/>
            <w:hideMark/>
          </w:tcPr>
          <w:p w14:paraId="61C9D3C4"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(0.586</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0.681)</w:t>
            </w:r>
          </w:p>
        </w:tc>
        <w:tc>
          <w:tcPr>
            <w:tcW w:w="4912" w:type="dxa"/>
            <w:tcBorders>
              <w:top w:val="nil"/>
              <w:left w:val="nil"/>
              <w:bottom w:val="nil"/>
              <w:right w:val="nil"/>
            </w:tcBorders>
            <w:shd w:val="clear" w:color="auto" w:fill="D0CECE" w:themeFill="background2" w:themeFillShade="E6"/>
            <w:noWrap/>
            <w:vAlign w:val="center"/>
          </w:tcPr>
          <w:p w14:paraId="16CDE37E"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0.0276; H = 3.11 [2.70; 3.59]; I^2 = 89.7% [86.3%; 92.2%]</w:t>
            </w:r>
          </w:p>
        </w:tc>
      </w:tr>
      <w:tr w:rsidR="00267497" w:rsidRPr="00267497" w14:paraId="10352D59" w14:textId="77777777" w:rsidTr="001E593A">
        <w:trPr>
          <w:trHeight w:val="80"/>
        </w:trPr>
        <w:tc>
          <w:tcPr>
            <w:tcW w:w="1063" w:type="dxa"/>
            <w:vMerge/>
            <w:tcBorders>
              <w:top w:val="nil"/>
              <w:left w:val="nil"/>
              <w:bottom w:val="nil"/>
              <w:right w:val="nil"/>
            </w:tcBorders>
            <w:shd w:val="clear" w:color="auto" w:fill="D0CECE" w:themeFill="background2" w:themeFillShade="E6"/>
            <w:textDirection w:val="btLr"/>
            <w:vAlign w:val="center"/>
            <w:hideMark/>
          </w:tcPr>
          <w:p w14:paraId="6BBD9B7B"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64029D37"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AD</w:t>
            </w:r>
          </w:p>
        </w:tc>
        <w:tc>
          <w:tcPr>
            <w:tcW w:w="807" w:type="dxa"/>
            <w:tcBorders>
              <w:top w:val="nil"/>
              <w:left w:val="nil"/>
              <w:bottom w:val="nil"/>
              <w:right w:val="nil"/>
            </w:tcBorders>
            <w:shd w:val="clear" w:color="auto" w:fill="D0CECE" w:themeFill="background2" w:themeFillShade="E6"/>
            <w:noWrap/>
            <w:vAlign w:val="bottom"/>
            <w:hideMark/>
          </w:tcPr>
          <w:p w14:paraId="53563799"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0.379</w:t>
            </w:r>
          </w:p>
        </w:tc>
        <w:tc>
          <w:tcPr>
            <w:tcW w:w="1778" w:type="dxa"/>
            <w:tcBorders>
              <w:top w:val="nil"/>
              <w:left w:val="nil"/>
              <w:bottom w:val="nil"/>
              <w:right w:val="nil"/>
            </w:tcBorders>
            <w:shd w:val="clear" w:color="auto" w:fill="D0CECE" w:themeFill="background2" w:themeFillShade="E6"/>
            <w:noWrap/>
            <w:vAlign w:val="bottom"/>
            <w:hideMark/>
          </w:tcPr>
          <w:p w14:paraId="2D9FC2A6"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(0.315</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0.441)</w:t>
            </w:r>
          </w:p>
        </w:tc>
        <w:tc>
          <w:tcPr>
            <w:tcW w:w="4912" w:type="dxa"/>
            <w:tcBorders>
              <w:top w:val="nil"/>
              <w:left w:val="nil"/>
              <w:bottom w:val="nil"/>
              <w:right w:val="nil"/>
            </w:tcBorders>
            <w:shd w:val="clear" w:color="auto" w:fill="D0CECE" w:themeFill="background2" w:themeFillShade="E6"/>
            <w:noWrap/>
            <w:vAlign w:val="center"/>
          </w:tcPr>
          <w:p w14:paraId="64FB1A84"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0.0222; H = 2.83 [2.43; 3.29]; I^2 = 87.5% [83.1%; 90.7%]</w:t>
            </w:r>
          </w:p>
        </w:tc>
      </w:tr>
      <w:tr w:rsidR="00267497" w:rsidRPr="00267497" w14:paraId="6031DBD0" w14:textId="77777777" w:rsidTr="001E593A">
        <w:trPr>
          <w:trHeight w:val="80"/>
        </w:trPr>
        <w:tc>
          <w:tcPr>
            <w:tcW w:w="1063" w:type="dxa"/>
            <w:vMerge w:val="restart"/>
            <w:tcBorders>
              <w:top w:val="nil"/>
              <w:left w:val="nil"/>
              <w:bottom w:val="nil"/>
              <w:right w:val="nil"/>
            </w:tcBorders>
            <w:shd w:val="clear" w:color="auto" w:fill="auto"/>
            <w:textDirection w:val="btLr"/>
            <w:vAlign w:val="center"/>
            <w:hideMark/>
          </w:tcPr>
          <w:p w14:paraId="63195851"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r w:rsidRPr="001B7E73">
              <w:rPr>
                <w:rFonts w:ascii="Arial" w:eastAsia="Times New Roman" w:hAnsi="Arial" w:cs="Arial"/>
                <w:b/>
                <w:bCs/>
                <w:color w:val="000000"/>
                <w:sz w:val="20"/>
                <w:szCs w:val="20"/>
                <w:lang w:eastAsia="de-DE"/>
              </w:rPr>
              <w:t>ADLs</w:t>
            </w:r>
          </w:p>
        </w:tc>
        <w:tc>
          <w:tcPr>
            <w:tcW w:w="463" w:type="dxa"/>
            <w:tcBorders>
              <w:top w:val="nil"/>
              <w:left w:val="nil"/>
              <w:bottom w:val="nil"/>
              <w:right w:val="nil"/>
            </w:tcBorders>
            <w:shd w:val="clear" w:color="auto" w:fill="auto"/>
            <w:noWrap/>
            <w:vAlign w:val="bottom"/>
            <w:hideMark/>
          </w:tcPr>
          <w:p w14:paraId="5E5E02FA"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MO</w:t>
            </w:r>
          </w:p>
        </w:tc>
        <w:tc>
          <w:tcPr>
            <w:tcW w:w="807" w:type="dxa"/>
            <w:tcBorders>
              <w:top w:val="nil"/>
              <w:left w:val="nil"/>
              <w:bottom w:val="nil"/>
              <w:right w:val="nil"/>
            </w:tcBorders>
            <w:shd w:val="clear" w:color="auto" w:fill="auto"/>
            <w:noWrap/>
            <w:vAlign w:val="bottom"/>
            <w:hideMark/>
          </w:tcPr>
          <w:p w14:paraId="57A50BB5"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0.504</w:t>
            </w:r>
          </w:p>
        </w:tc>
        <w:tc>
          <w:tcPr>
            <w:tcW w:w="1778" w:type="dxa"/>
            <w:tcBorders>
              <w:top w:val="nil"/>
              <w:left w:val="nil"/>
              <w:bottom w:val="nil"/>
              <w:right w:val="nil"/>
            </w:tcBorders>
            <w:shd w:val="clear" w:color="auto" w:fill="auto"/>
            <w:noWrap/>
            <w:vAlign w:val="bottom"/>
            <w:hideMark/>
          </w:tcPr>
          <w:p w14:paraId="71BF0541"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(0.371</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0.617)</w:t>
            </w:r>
          </w:p>
        </w:tc>
        <w:tc>
          <w:tcPr>
            <w:tcW w:w="4912" w:type="dxa"/>
            <w:tcBorders>
              <w:top w:val="nil"/>
              <w:left w:val="nil"/>
              <w:bottom w:val="nil"/>
              <w:right w:val="nil"/>
            </w:tcBorders>
            <w:shd w:val="clear" w:color="auto" w:fill="auto"/>
            <w:noWrap/>
            <w:vAlign w:val="center"/>
          </w:tcPr>
          <w:p w14:paraId="48397B09"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0.0508; H = 4.05 [3.37; 4.86]; I^2 = 93.9% [91.2%; 95.8%]</w:t>
            </w:r>
          </w:p>
        </w:tc>
      </w:tr>
      <w:tr w:rsidR="00267497" w:rsidRPr="00267497" w14:paraId="0172204A" w14:textId="77777777" w:rsidTr="001E593A">
        <w:trPr>
          <w:trHeight w:val="80"/>
        </w:trPr>
        <w:tc>
          <w:tcPr>
            <w:tcW w:w="1063" w:type="dxa"/>
            <w:vMerge/>
            <w:tcBorders>
              <w:top w:val="nil"/>
              <w:left w:val="nil"/>
              <w:bottom w:val="nil"/>
              <w:right w:val="nil"/>
            </w:tcBorders>
            <w:textDirection w:val="btLr"/>
            <w:vAlign w:val="center"/>
            <w:hideMark/>
          </w:tcPr>
          <w:p w14:paraId="73CAA8B4"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40B7020B"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SC</w:t>
            </w:r>
          </w:p>
        </w:tc>
        <w:tc>
          <w:tcPr>
            <w:tcW w:w="807" w:type="dxa"/>
            <w:tcBorders>
              <w:top w:val="nil"/>
              <w:left w:val="nil"/>
              <w:bottom w:val="nil"/>
              <w:right w:val="nil"/>
            </w:tcBorders>
            <w:shd w:val="clear" w:color="auto" w:fill="auto"/>
            <w:noWrap/>
            <w:vAlign w:val="bottom"/>
            <w:hideMark/>
          </w:tcPr>
          <w:p w14:paraId="47D63530"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0.540</w:t>
            </w:r>
          </w:p>
        </w:tc>
        <w:tc>
          <w:tcPr>
            <w:tcW w:w="1778" w:type="dxa"/>
            <w:tcBorders>
              <w:top w:val="nil"/>
              <w:left w:val="nil"/>
              <w:bottom w:val="nil"/>
              <w:right w:val="nil"/>
            </w:tcBorders>
            <w:shd w:val="clear" w:color="auto" w:fill="auto"/>
            <w:noWrap/>
            <w:vAlign w:val="bottom"/>
            <w:hideMark/>
          </w:tcPr>
          <w:p w14:paraId="7FC3606E"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(0.355</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0.684)</w:t>
            </w:r>
          </w:p>
        </w:tc>
        <w:tc>
          <w:tcPr>
            <w:tcW w:w="4912" w:type="dxa"/>
            <w:tcBorders>
              <w:top w:val="nil"/>
              <w:left w:val="nil"/>
              <w:bottom w:val="nil"/>
              <w:right w:val="nil"/>
            </w:tcBorders>
            <w:shd w:val="clear" w:color="auto" w:fill="auto"/>
            <w:noWrap/>
            <w:vAlign w:val="center"/>
          </w:tcPr>
          <w:p w14:paraId="05574EAE"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0.1065; H = 5.77 [4.98; 6.68]; I^2 = 97.0% [96.0%; 97.8%]</w:t>
            </w:r>
          </w:p>
        </w:tc>
      </w:tr>
      <w:tr w:rsidR="00267497" w:rsidRPr="00267497" w14:paraId="45B9BF07" w14:textId="77777777" w:rsidTr="001E593A">
        <w:trPr>
          <w:trHeight w:val="80"/>
        </w:trPr>
        <w:tc>
          <w:tcPr>
            <w:tcW w:w="1063" w:type="dxa"/>
            <w:vMerge/>
            <w:tcBorders>
              <w:top w:val="nil"/>
              <w:left w:val="nil"/>
              <w:bottom w:val="nil"/>
              <w:right w:val="nil"/>
            </w:tcBorders>
            <w:textDirection w:val="btLr"/>
            <w:vAlign w:val="center"/>
            <w:hideMark/>
          </w:tcPr>
          <w:p w14:paraId="124D5768"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3C1EDDD1"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UA</w:t>
            </w:r>
          </w:p>
        </w:tc>
        <w:tc>
          <w:tcPr>
            <w:tcW w:w="807" w:type="dxa"/>
            <w:tcBorders>
              <w:top w:val="nil"/>
              <w:left w:val="nil"/>
              <w:bottom w:val="nil"/>
              <w:right w:val="nil"/>
            </w:tcBorders>
            <w:shd w:val="clear" w:color="auto" w:fill="auto"/>
            <w:noWrap/>
            <w:vAlign w:val="bottom"/>
            <w:hideMark/>
          </w:tcPr>
          <w:p w14:paraId="07306047"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0.510</w:t>
            </w:r>
          </w:p>
        </w:tc>
        <w:tc>
          <w:tcPr>
            <w:tcW w:w="1778" w:type="dxa"/>
            <w:tcBorders>
              <w:top w:val="nil"/>
              <w:left w:val="nil"/>
              <w:bottom w:val="nil"/>
              <w:right w:val="nil"/>
            </w:tcBorders>
            <w:shd w:val="clear" w:color="auto" w:fill="auto"/>
            <w:noWrap/>
            <w:vAlign w:val="bottom"/>
            <w:hideMark/>
          </w:tcPr>
          <w:p w14:paraId="65EA2835"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(0.367</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0.630)</w:t>
            </w:r>
          </w:p>
        </w:tc>
        <w:tc>
          <w:tcPr>
            <w:tcW w:w="4912" w:type="dxa"/>
            <w:tcBorders>
              <w:top w:val="nil"/>
              <w:left w:val="nil"/>
              <w:bottom w:val="nil"/>
              <w:right w:val="nil"/>
            </w:tcBorders>
            <w:shd w:val="clear" w:color="auto" w:fill="auto"/>
            <w:noWrap/>
            <w:vAlign w:val="center"/>
          </w:tcPr>
          <w:p w14:paraId="63155DBB"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0.0682; H = 4.65 [3.94; 5.50]; I^2 = 95.4% [93.5%; 96.7%]</w:t>
            </w:r>
          </w:p>
        </w:tc>
      </w:tr>
      <w:tr w:rsidR="00267497" w:rsidRPr="00267497" w14:paraId="547A2DD5" w14:textId="77777777" w:rsidTr="001E593A">
        <w:trPr>
          <w:trHeight w:val="80"/>
        </w:trPr>
        <w:tc>
          <w:tcPr>
            <w:tcW w:w="1063" w:type="dxa"/>
            <w:vMerge/>
            <w:tcBorders>
              <w:top w:val="nil"/>
              <w:left w:val="nil"/>
              <w:bottom w:val="nil"/>
              <w:right w:val="nil"/>
            </w:tcBorders>
            <w:textDirection w:val="btLr"/>
            <w:vAlign w:val="center"/>
            <w:hideMark/>
          </w:tcPr>
          <w:p w14:paraId="01E23F32"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5F9F17DC"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PD</w:t>
            </w:r>
          </w:p>
        </w:tc>
        <w:tc>
          <w:tcPr>
            <w:tcW w:w="807" w:type="dxa"/>
            <w:tcBorders>
              <w:top w:val="nil"/>
              <w:left w:val="nil"/>
              <w:bottom w:val="nil"/>
              <w:right w:val="nil"/>
            </w:tcBorders>
            <w:shd w:val="clear" w:color="auto" w:fill="auto"/>
            <w:noWrap/>
            <w:vAlign w:val="bottom"/>
            <w:hideMark/>
          </w:tcPr>
          <w:p w14:paraId="756343B0"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0.364</w:t>
            </w:r>
          </w:p>
        </w:tc>
        <w:tc>
          <w:tcPr>
            <w:tcW w:w="1778" w:type="dxa"/>
            <w:tcBorders>
              <w:top w:val="nil"/>
              <w:left w:val="nil"/>
              <w:bottom w:val="nil"/>
              <w:right w:val="nil"/>
            </w:tcBorders>
            <w:shd w:val="clear" w:color="auto" w:fill="auto"/>
            <w:noWrap/>
            <w:vAlign w:val="bottom"/>
            <w:hideMark/>
          </w:tcPr>
          <w:p w14:paraId="7C28B5F0"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(0.275</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0.447)</w:t>
            </w:r>
          </w:p>
        </w:tc>
        <w:tc>
          <w:tcPr>
            <w:tcW w:w="4912" w:type="dxa"/>
            <w:tcBorders>
              <w:top w:val="nil"/>
              <w:left w:val="nil"/>
              <w:bottom w:val="nil"/>
              <w:right w:val="nil"/>
            </w:tcBorders>
            <w:shd w:val="clear" w:color="auto" w:fill="auto"/>
            <w:noWrap/>
            <w:vAlign w:val="center"/>
          </w:tcPr>
          <w:p w14:paraId="40D8B3E5"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0.0154; H = 2.38 [1.86; 3.05]; I^2 = 82.4% [71.1%; 89.3%]</w:t>
            </w:r>
          </w:p>
        </w:tc>
      </w:tr>
      <w:tr w:rsidR="00267497" w:rsidRPr="00267497" w14:paraId="2952B295" w14:textId="77777777" w:rsidTr="001E593A">
        <w:trPr>
          <w:trHeight w:val="80"/>
        </w:trPr>
        <w:tc>
          <w:tcPr>
            <w:tcW w:w="1063" w:type="dxa"/>
            <w:vMerge/>
            <w:tcBorders>
              <w:top w:val="nil"/>
              <w:left w:val="nil"/>
              <w:bottom w:val="nil"/>
              <w:right w:val="nil"/>
            </w:tcBorders>
            <w:textDirection w:val="btLr"/>
            <w:vAlign w:val="center"/>
            <w:hideMark/>
          </w:tcPr>
          <w:p w14:paraId="6E3D35D1"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3D469347"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AD</w:t>
            </w:r>
          </w:p>
        </w:tc>
        <w:tc>
          <w:tcPr>
            <w:tcW w:w="807" w:type="dxa"/>
            <w:tcBorders>
              <w:top w:val="nil"/>
              <w:left w:val="nil"/>
              <w:bottom w:val="nil"/>
              <w:right w:val="nil"/>
            </w:tcBorders>
            <w:shd w:val="clear" w:color="auto" w:fill="auto"/>
            <w:noWrap/>
            <w:vAlign w:val="bottom"/>
            <w:hideMark/>
          </w:tcPr>
          <w:p w14:paraId="578CEA7A"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0.305</w:t>
            </w:r>
          </w:p>
        </w:tc>
        <w:tc>
          <w:tcPr>
            <w:tcW w:w="1778" w:type="dxa"/>
            <w:tcBorders>
              <w:top w:val="nil"/>
              <w:left w:val="nil"/>
              <w:bottom w:val="nil"/>
              <w:right w:val="nil"/>
            </w:tcBorders>
            <w:shd w:val="clear" w:color="auto" w:fill="auto"/>
            <w:noWrap/>
            <w:vAlign w:val="bottom"/>
            <w:hideMark/>
          </w:tcPr>
          <w:p w14:paraId="540C226F"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(0.241</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0.366)</w:t>
            </w:r>
          </w:p>
        </w:tc>
        <w:tc>
          <w:tcPr>
            <w:tcW w:w="4912" w:type="dxa"/>
            <w:tcBorders>
              <w:top w:val="nil"/>
              <w:left w:val="nil"/>
              <w:bottom w:val="nil"/>
              <w:right w:val="nil"/>
            </w:tcBorders>
            <w:shd w:val="clear" w:color="auto" w:fill="auto"/>
            <w:noWrap/>
            <w:vAlign w:val="center"/>
          </w:tcPr>
          <w:p w14:paraId="7091ED8A"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0.0057; H = 1.65 [1.22; 2.22]; I^2 = 63.2% [33.1%; 79.8%]</w:t>
            </w:r>
          </w:p>
        </w:tc>
      </w:tr>
      <w:tr w:rsidR="00267497" w:rsidRPr="00267497" w14:paraId="602E446F" w14:textId="77777777" w:rsidTr="001E593A">
        <w:trPr>
          <w:trHeight w:val="80"/>
        </w:trPr>
        <w:tc>
          <w:tcPr>
            <w:tcW w:w="1063" w:type="dxa"/>
            <w:vMerge w:val="restart"/>
            <w:tcBorders>
              <w:top w:val="nil"/>
              <w:left w:val="nil"/>
              <w:bottom w:val="nil"/>
              <w:right w:val="nil"/>
            </w:tcBorders>
            <w:shd w:val="clear" w:color="auto" w:fill="D0CECE" w:themeFill="background2" w:themeFillShade="E6"/>
            <w:textDirection w:val="btLr"/>
            <w:vAlign w:val="center"/>
            <w:hideMark/>
          </w:tcPr>
          <w:p w14:paraId="6499C3E3"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r w:rsidRPr="001B7E73">
              <w:rPr>
                <w:rFonts w:ascii="Arial" w:eastAsia="Times New Roman" w:hAnsi="Arial" w:cs="Arial"/>
                <w:b/>
                <w:bCs/>
                <w:color w:val="000000"/>
                <w:sz w:val="20"/>
                <w:szCs w:val="20"/>
                <w:lang w:eastAsia="de-DE"/>
              </w:rPr>
              <w:t>Mental Health</w:t>
            </w:r>
          </w:p>
        </w:tc>
        <w:tc>
          <w:tcPr>
            <w:tcW w:w="463" w:type="dxa"/>
            <w:tcBorders>
              <w:top w:val="nil"/>
              <w:left w:val="nil"/>
              <w:bottom w:val="nil"/>
              <w:right w:val="nil"/>
            </w:tcBorders>
            <w:shd w:val="clear" w:color="auto" w:fill="D0CECE" w:themeFill="background2" w:themeFillShade="E6"/>
            <w:noWrap/>
            <w:vAlign w:val="bottom"/>
            <w:hideMark/>
          </w:tcPr>
          <w:p w14:paraId="79FCB96C"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MO</w:t>
            </w:r>
          </w:p>
        </w:tc>
        <w:tc>
          <w:tcPr>
            <w:tcW w:w="807" w:type="dxa"/>
            <w:tcBorders>
              <w:top w:val="nil"/>
              <w:left w:val="nil"/>
              <w:bottom w:val="nil"/>
              <w:right w:val="nil"/>
            </w:tcBorders>
            <w:shd w:val="clear" w:color="auto" w:fill="D0CECE" w:themeFill="background2" w:themeFillShade="E6"/>
            <w:noWrap/>
            <w:vAlign w:val="bottom"/>
            <w:hideMark/>
          </w:tcPr>
          <w:p w14:paraId="6F625BE4"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0.210</w:t>
            </w:r>
          </w:p>
        </w:tc>
        <w:tc>
          <w:tcPr>
            <w:tcW w:w="1778" w:type="dxa"/>
            <w:tcBorders>
              <w:top w:val="nil"/>
              <w:left w:val="nil"/>
              <w:bottom w:val="nil"/>
              <w:right w:val="nil"/>
            </w:tcBorders>
            <w:shd w:val="clear" w:color="auto" w:fill="D0CECE" w:themeFill="background2" w:themeFillShade="E6"/>
            <w:noWrap/>
            <w:vAlign w:val="bottom"/>
            <w:hideMark/>
          </w:tcPr>
          <w:p w14:paraId="2B6C3D2E"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(0.175</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0.244)</w:t>
            </w:r>
          </w:p>
        </w:tc>
        <w:tc>
          <w:tcPr>
            <w:tcW w:w="4912" w:type="dxa"/>
            <w:tcBorders>
              <w:top w:val="nil"/>
              <w:left w:val="nil"/>
              <w:bottom w:val="nil"/>
              <w:right w:val="nil"/>
            </w:tcBorders>
            <w:shd w:val="clear" w:color="auto" w:fill="D0CECE" w:themeFill="background2" w:themeFillShade="E6"/>
            <w:noWrap/>
            <w:vAlign w:val="center"/>
          </w:tcPr>
          <w:p w14:paraId="7273D138"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0.0034; H = 1.81 [1.52; 2.15]; I^2 = 69.4% [56.7%; 78.3%]</w:t>
            </w:r>
          </w:p>
        </w:tc>
      </w:tr>
      <w:tr w:rsidR="00267497" w:rsidRPr="00267497" w14:paraId="7D2763E2" w14:textId="77777777" w:rsidTr="001E593A">
        <w:trPr>
          <w:trHeight w:val="80"/>
        </w:trPr>
        <w:tc>
          <w:tcPr>
            <w:tcW w:w="1063" w:type="dxa"/>
            <w:vMerge/>
            <w:tcBorders>
              <w:top w:val="nil"/>
              <w:left w:val="nil"/>
              <w:bottom w:val="nil"/>
              <w:right w:val="nil"/>
            </w:tcBorders>
            <w:shd w:val="clear" w:color="auto" w:fill="D0CECE" w:themeFill="background2" w:themeFillShade="E6"/>
            <w:textDirection w:val="btLr"/>
            <w:vAlign w:val="center"/>
            <w:hideMark/>
          </w:tcPr>
          <w:p w14:paraId="6A043029"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3DB88CEE"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SC</w:t>
            </w:r>
          </w:p>
        </w:tc>
        <w:tc>
          <w:tcPr>
            <w:tcW w:w="807" w:type="dxa"/>
            <w:tcBorders>
              <w:top w:val="nil"/>
              <w:left w:val="nil"/>
              <w:bottom w:val="nil"/>
              <w:right w:val="nil"/>
            </w:tcBorders>
            <w:shd w:val="clear" w:color="auto" w:fill="D0CECE" w:themeFill="background2" w:themeFillShade="E6"/>
            <w:noWrap/>
            <w:vAlign w:val="bottom"/>
            <w:hideMark/>
          </w:tcPr>
          <w:p w14:paraId="6C035FD9"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0.190</w:t>
            </w:r>
          </w:p>
        </w:tc>
        <w:tc>
          <w:tcPr>
            <w:tcW w:w="1778" w:type="dxa"/>
            <w:tcBorders>
              <w:top w:val="nil"/>
              <w:left w:val="nil"/>
              <w:bottom w:val="nil"/>
              <w:right w:val="nil"/>
            </w:tcBorders>
            <w:shd w:val="clear" w:color="auto" w:fill="D0CECE" w:themeFill="background2" w:themeFillShade="E6"/>
            <w:noWrap/>
            <w:vAlign w:val="bottom"/>
            <w:hideMark/>
          </w:tcPr>
          <w:p w14:paraId="5880FC6B"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(0.164</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0.215)</w:t>
            </w:r>
          </w:p>
        </w:tc>
        <w:tc>
          <w:tcPr>
            <w:tcW w:w="4912" w:type="dxa"/>
            <w:tcBorders>
              <w:top w:val="nil"/>
              <w:left w:val="nil"/>
              <w:bottom w:val="nil"/>
              <w:right w:val="nil"/>
            </w:tcBorders>
            <w:shd w:val="clear" w:color="auto" w:fill="D0CECE" w:themeFill="background2" w:themeFillShade="E6"/>
            <w:noWrap/>
            <w:vAlign w:val="center"/>
          </w:tcPr>
          <w:p w14:paraId="676086FC"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0.0010; H = 1.29 [1.05; 1.58]; I^2 = 39.7% [9.4%; 59.9%]</w:t>
            </w:r>
          </w:p>
        </w:tc>
      </w:tr>
      <w:tr w:rsidR="00267497" w:rsidRPr="00267497" w14:paraId="21C76EFF" w14:textId="77777777" w:rsidTr="001E593A">
        <w:trPr>
          <w:trHeight w:val="80"/>
        </w:trPr>
        <w:tc>
          <w:tcPr>
            <w:tcW w:w="1063" w:type="dxa"/>
            <w:vMerge/>
            <w:tcBorders>
              <w:top w:val="nil"/>
              <w:left w:val="nil"/>
              <w:bottom w:val="nil"/>
              <w:right w:val="nil"/>
            </w:tcBorders>
            <w:shd w:val="clear" w:color="auto" w:fill="D0CECE" w:themeFill="background2" w:themeFillShade="E6"/>
            <w:textDirection w:val="btLr"/>
            <w:vAlign w:val="center"/>
            <w:hideMark/>
          </w:tcPr>
          <w:p w14:paraId="6B2FDC58"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262516EE"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UA</w:t>
            </w:r>
          </w:p>
        </w:tc>
        <w:tc>
          <w:tcPr>
            <w:tcW w:w="807" w:type="dxa"/>
            <w:tcBorders>
              <w:top w:val="nil"/>
              <w:left w:val="nil"/>
              <w:bottom w:val="nil"/>
              <w:right w:val="nil"/>
            </w:tcBorders>
            <w:shd w:val="clear" w:color="auto" w:fill="D0CECE" w:themeFill="background2" w:themeFillShade="E6"/>
            <w:noWrap/>
            <w:vAlign w:val="bottom"/>
            <w:hideMark/>
          </w:tcPr>
          <w:p w14:paraId="77ED5EC8"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0.294</w:t>
            </w:r>
          </w:p>
        </w:tc>
        <w:tc>
          <w:tcPr>
            <w:tcW w:w="1778" w:type="dxa"/>
            <w:tcBorders>
              <w:top w:val="nil"/>
              <w:left w:val="nil"/>
              <w:bottom w:val="nil"/>
              <w:right w:val="nil"/>
            </w:tcBorders>
            <w:shd w:val="clear" w:color="auto" w:fill="D0CECE" w:themeFill="background2" w:themeFillShade="E6"/>
            <w:noWrap/>
            <w:vAlign w:val="bottom"/>
            <w:hideMark/>
          </w:tcPr>
          <w:p w14:paraId="685A12F1"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(0.255</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0.332)</w:t>
            </w:r>
          </w:p>
        </w:tc>
        <w:tc>
          <w:tcPr>
            <w:tcW w:w="4912" w:type="dxa"/>
            <w:tcBorders>
              <w:top w:val="nil"/>
              <w:left w:val="nil"/>
              <w:bottom w:val="nil"/>
              <w:right w:val="nil"/>
            </w:tcBorders>
            <w:shd w:val="clear" w:color="auto" w:fill="D0CECE" w:themeFill="background2" w:themeFillShade="E6"/>
            <w:noWrap/>
            <w:vAlign w:val="center"/>
          </w:tcPr>
          <w:p w14:paraId="6295A428"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0.0054; H = 2.14 [1.83; 2.50]; I^2 = 78.1% [70.0%; 84.1%]</w:t>
            </w:r>
          </w:p>
        </w:tc>
      </w:tr>
      <w:tr w:rsidR="00267497" w:rsidRPr="00267497" w14:paraId="558B1301" w14:textId="77777777" w:rsidTr="001E593A">
        <w:trPr>
          <w:trHeight w:val="80"/>
        </w:trPr>
        <w:tc>
          <w:tcPr>
            <w:tcW w:w="1063" w:type="dxa"/>
            <w:vMerge/>
            <w:tcBorders>
              <w:top w:val="nil"/>
              <w:left w:val="nil"/>
              <w:bottom w:val="nil"/>
              <w:right w:val="nil"/>
            </w:tcBorders>
            <w:shd w:val="clear" w:color="auto" w:fill="D0CECE" w:themeFill="background2" w:themeFillShade="E6"/>
            <w:textDirection w:val="btLr"/>
            <w:vAlign w:val="center"/>
            <w:hideMark/>
          </w:tcPr>
          <w:p w14:paraId="7AF9E5A7"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5FEC40A3"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PD</w:t>
            </w:r>
          </w:p>
        </w:tc>
        <w:tc>
          <w:tcPr>
            <w:tcW w:w="807" w:type="dxa"/>
            <w:tcBorders>
              <w:top w:val="nil"/>
              <w:left w:val="nil"/>
              <w:bottom w:val="nil"/>
              <w:right w:val="nil"/>
            </w:tcBorders>
            <w:shd w:val="clear" w:color="auto" w:fill="D0CECE" w:themeFill="background2" w:themeFillShade="E6"/>
            <w:noWrap/>
            <w:vAlign w:val="bottom"/>
            <w:hideMark/>
          </w:tcPr>
          <w:p w14:paraId="0578888E"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0.283</w:t>
            </w:r>
          </w:p>
        </w:tc>
        <w:tc>
          <w:tcPr>
            <w:tcW w:w="1778" w:type="dxa"/>
            <w:tcBorders>
              <w:top w:val="nil"/>
              <w:left w:val="nil"/>
              <w:bottom w:val="nil"/>
              <w:right w:val="nil"/>
            </w:tcBorders>
            <w:shd w:val="clear" w:color="auto" w:fill="D0CECE" w:themeFill="background2" w:themeFillShade="E6"/>
            <w:noWrap/>
            <w:vAlign w:val="bottom"/>
            <w:hideMark/>
          </w:tcPr>
          <w:p w14:paraId="7C1B732B"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(0.252</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0.314)</w:t>
            </w:r>
          </w:p>
        </w:tc>
        <w:tc>
          <w:tcPr>
            <w:tcW w:w="4912" w:type="dxa"/>
            <w:tcBorders>
              <w:top w:val="nil"/>
              <w:left w:val="nil"/>
              <w:bottom w:val="nil"/>
              <w:right w:val="nil"/>
            </w:tcBorders>
            <w:shd w:val="clear" w:color="auto" w:fill="D0CECE" w:themeFill="background2" w:themeFillShade="E6"/>
            <w:noWrap/>
            <w:vAlign w:val="center"/>
          </w:tcPr>
          <w:p w14:paraId="441E32AE"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0.0027; H = 1.67 [1.40; 2.00]; I^2 = 64.3% [48.9%; 75.1%]</w:t>
            </w:r>
          </w:p>
        </w:tc>
      </w:tr>
      <w:tr w:rsidR="00267497" w:rsidRPr="00267497" w14:paraId="6883502C" w14:textId="77777777" w:rsidTr="001E593A">
        <w:trPr>
          <w:trHeight w:val="80"/>
        </w:trPr>
        <w:tc>
          <w:tcPr>
            <w:tcW w:w="1063" w:type="dxa"/>
            <w:vMerge/>
            <w:tcBorders>
              <w:top w:val="nil"/>
              <w:left w:val="nil"/>
              <w:bottom w:val="nil"/>
              <w:right w:val="nil"/>
            </w:tcBorders>
            <w:shd w:val="clear" w:color="auto" w:fill="D0CECE" w:themeFill="background2" w:themeFillShade="E6"/>
            <w:textDirection w:val="btLr"/>
            <w:vAlign w:val="center"/>
            <w:hideMark/>
          </w:tcPr>
          <w:p w14:paraId="5364E661"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60E6E8FC"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AD</w:t>
            </w:r>
          </w:p>
        </w:tc>
        <w:tc>
          <w:tcPr>
            <w:tcW w:w="807" w:type="dxa"/>
            <w:tcBorders>
              <w:top w:val="nil"/>
              <w:left w:val="nil"/>
              <w:bottom w:val="nil"/>
              <w:right w:val="nil"/>
            </w:tcBorders>
            <w:shd w:val="clear" w:color="auto" w:fill="D0CECE" w:themeFill="background2" w:themeFillShade="E6"/>
            <w:noWrap/>
            <w:vAlign w:val="bottom"/>
            <w:hideMark/>
          </w:tcPr>
          <w:p w14:paraId="1584EBE8"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0.461</w:t>
            </w:r>
          </w:p>
        </w:tc>
        <w:tc>
          <w:tcPr>
            <w:tcW w:w="1778" w:type="dxa"/>
            <w:tcBorders>
              <w:top w:val="nil"/>
              <w:left w:val="nil"/>
              <w:bottom w:val="nil"/>
              <w:right w:val="nil"/>
            </w:tcBorders>
            <w:shd w:val="clear" w:color="auto" w:fill="D0CECE" w:themeFill="background2" w:themeFillShade="E6"/>
            <w:noWrap/>
            <w:vAlign w:val="bottom"/>
            <w:hideMark/>
          </w:tcPr>
          <w:p w14:paraId="275AED63"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(0.419</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0.502)</w:t>
            </w:r>
          </w:p>
        </w:tc>
        <w:tc>
          <w:tcPr>
            <w:tcW w:w="4912" w:type="dxa"/>
            <w:tcBorders>
              <w:top w:val="nil"/>
              <w:left w:val="nil"/>
              <w:bottom w:val="nil"/>
              <w:right w:val="nil"/>
            </w:tcBorders>
            <w:shd w:val="clear" w:color="auto" w:fill="D0CECE" w:themeFill="background2" w:themeFillShade="E6"/>
            <w:noWrap/>
            <w:vAlign w:val="center"/>
          </w:tcPr>
          <w:p w14:paraId="6651BB17"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0.0121; H = 3.00 [2.64; 3.42]; I^2 = 88.9% [85.6%; 91.4%]</w:t>
            </w:r>
          </w:p>
        </w:tc>
      </w:tr>
      <w:tr w:rsidR="00267497" w:rsidRPr="00267497" w14:paraId="38689B61" w14:textId="77777777" w:rsidTr="001E593A">
        <w:trPr>
          <w:trHeight w:val="80"/>
        </w:trPr>
        <w:tc>
          <w:tcPr>
            <w:tcW w:w="1063" w:type="dxa"/>
            <w:vMerge w:val="restart"/>
            <w:tcBorders>
              <w:top w:val="nil"/>
              <w:left w:val="nil"/>
              <w:bottom w:val="nil"/>
              <w:right w:val="nil"/>
            </w:tcBorders>
            <w:shd w:val="clear" w:color="auto" w:fill="auto"/>
            <w:textDirection w:val="btLr"/>
            <w:vAlign w:val="center"/>
            <w:hideMark/>
          </w:tcPr>
          <w:p w14:paraId="10A79AA1"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r w:rsidRPr="001B7E73">
              <w:rPr>
                <w:rFonts w:ascii="Arial" w:eastAsia="Times New Roman" w:hAnsi="Arial" w:cs="Arial"/>
                <w:b/>
                <w:bCs/>
                <w:color w:val="000000"/>
                <w:sz w:val="20"/>
                <w:szCs w:val="20"/>
                <w:lang w:eastAsia="de-DE"/>
              </w:rPr>
              <w:t>Emotional/ Social</w:t>
            </w:r>
          </w:p>
        </w:tc>
        <w:tc>
          <w:tcPr>
            <w:tcW w:w="463" w:type="dxa"/>
            <w:tcBorders>
              <w:top w:val="nil"/>
              <w:left w:val="nil"/>
              <w:bottom w:val="nil"/>
              <w:right w:val="nil"/>
            </w:tcBorders>
            <w:shd w:val="clear" w:color="auto" w:fill="auto"/>
            <w:noWrap/>
            <w:vAlign w:val="bottom"/>
            <w:hideMark/>
          </w:tcPr>
          <w:p w14:paraId="08E3C285"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MO</w:t>
            </w:r>
          </w:p>
        </w:tc>
        <w:tc>
          <w:tcPr>
            <w:tcW w:w="807" w:type="dxa"/>
            <w:tcBorders>
              <w:top w:val="nil"/>
              <w:left w:val="nil"/>
              <w:bottom w:val="nil"/>
              <w:right w:val="nil"/>
            </w:tcBorders>
            <w:shd w:val="clear" w:color="auto" w:fill="auto"/>
            <w:noWrap/>
            <w:vAlign w:val="bottom"/>
            <w:hideMark/>
          </w:tcPr>
          <w:p w14:paraId="24AA2C5A"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0.248</w:t>
            </w:r>
          </w:p>
        </w:tc>
        <w:tc>
          <w:tcPr>
            <w:tcW w:w="1778" w:type="dxa"/>
            <w:tcBorders>
              <w:top w:val="nil"/>
              <w:left w:val="nil"/>
              <w:bottom w:val="nil"/>
              <w:right w:val="nil"/>
            </w:tcBorders>
            <w:shd w:val="clear" w:color="auto" w:fill="auto"/>
            <w:noWrap/>
            <w:vAlign w:val="bottom"/>
            <w:hideMark/>
          </w:tcPr>
          <w:p w14:paraId="2F744FD7"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(0.214</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0.282)</w:t>
            </w:r>
          </w:p>
        </w:tc>
        <w:tc>
          <w:tcPr>
            <w:tcW w:w="4912" w:type="dxa"/>
            <w:tcBorders>
              <w:top w:val="nil"/>
              <w:left w:val="nil"/>
              <w:bottom w:val="nil"/>
              <w:right w:val="nil"/>
            </w:tcBorders>
            <w:shd w:val="clear" w:color="auto" w:fill="auto"/>
            <w:noWrap/>
            <w:vAlign w:val="center"/>
          </w:tcPr>
          <w:p w14:paraId="1C27A81A"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0.0094; H = 2.83 [2.50; 3.20]; I^2 = 87.5% [84.0%; 90.2%]</w:t>
            </w:r>
          </w:p>
        </w:tc>
      </w:tr>
      <w:tr w:rsidR="00267497" w:rsidRPr="00267497" w14:paraId="4769D3BC" w14:textId="77777777" w:rsidTr="001E593A">
        <w:trPr>
          <w:trHeight w:val="80"/>
        </w:trPr>
        <w:tc>
          <w:tcPr>
            <w:tcW w:w="1063" w:type="dxa"/>
            <w:vMerge/>
            <w:tcBorders>
              <w:top w:val="nil"/>
              <w:left w:val="nil"/>
              <w:bottom w:val="nil"/>
              <w:right w:val="nil"/>
            </w:tcBorders>
            <w:textDirection w:val="btLr"/>
            <w:vAlign w:val="center"/>
            <w:hideMark/>
          </w:tcPr>
          <w:p w14:paraId="201D98FB"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2A828643"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SC</w:t>
            </w:r>
          </w:p>
        </w:tc>
        <w:tc>
          <w:tcPr>
            <w:tcW w:w="807" w:type="dxa"/>
            <w:tcBorders>
              <w:top w:val="nil"/>
              <w:left w:val="nil"/>
              <w:bottom w:val="nil"/>
              <w:right w:val="nil"/>
            </w:tcBorders>
            <w:shd w:val="clear" w:color="auto" w:fill="auto"/>
            <w:noWrap/>
            <w:vAlign w:val="bottom"/>
            <w:hideMark/>
          </w:tcPr>
          <w:p w14:paraId="6C659134"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0.240</w:t>
            </w:r>
          </w:p>
        </w:tc>
        <w:tc>
          <w:tcPr>
            <w:tcW w:w="1778" w:type="dxa"/>
            <w:tcBorders>
              <w:top w:val="nil"/>
              <w:left w:val="nil"/>
              <w:bottom w:val="nil"/>
              <w:right w:val="nil"/>
            </w:tcBorders>
            <w:shd w:val="clear" w:color="auto" w:fill="auto"/>
            <w:noWrap/>
            <w:vAlign w:val="bottom"/>
            <w:hideMark/>
          </w:tcPr>
          <w:p w14:paraId="0F806211"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(0.199</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0.279)</w:t>
            </w:r>
          </w:p>
        </w:tc>
        <w:tc>
          <w:tcPr>
            <w:tcW w:w="4912" w:type="dxa"/>
            <w:tcBorders>
              <w:top w:val="nil"/>
              <w:left w:val="nil"/>
              <w:bottom w:val="nil"/>
              <w:right w:val="nil"/>
            </w:tcBorders>
            <w:shd w:val="clear" w:color="auto" w:fill="auto"/>
            <w:noWrap/>
            <w:vAlign w:val="center"/>
          </w:tcPr>
          <w:p w14:paraId="4B3EE87D"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0.0137; H = 3.34 [2.99; 3.74]; I^2 = 91.1% [88.8%; 92.8%]</w:t>
            </w:r>
          </w:p>
        </w:tc>
      </w:tr>
      <w:tr w:rsidR="00267497" w:rsidRPr="00267497" w14:paraId="0BE24FE2" w14:textId="77777777" w:rsidTr="001E593A">
        <w:trPr>
          <w:trHeight w:val="80"/>
        </w:trPr>
        <w:tc>
          <w:tcPr>
            <w:tcW w:w="1063" w:type="dxa"/>
            <w:vMerge/>
            <w:tcBorders>
              <w:top w:val="nil"/>
              <w:left w:val="nil"/>
              <w:bottom w:val="nil"/>
              <w:right w:val="nil"/>
            </w:tcBorders>
            <w:textDirection w:val="btLr"/>
            <w:vAlign w:val="center"/>
            <w:hideMark/>
          </w:tcPr>
          <w:p w14:paraId="41ECA259"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2E1CFC03"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UA</w:t>
            </w:r>
          </w:p>
        </w:tc>
        <w:tc>
          <w:tcPr>
            <w:tcW w:w="807" w:type="dxa"/>
            <w:tcBorders>
              <w:top w:val="nil"/>
              <w:left w:val="nil"/>
              <w:bottom w:val="nil"/>
              <w:right w:val="nil"/>
            </w:tcBorders>
            <w:shd w:val="clear" w:color="auto" w:fill="auto"/>
            <w:noWrap/>
            <w:vAlign w:val="bottom"/>
            <w:hideMark/>
          </w:tcPr>
          <w:p w14:paraId="28FCC41A"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0.319</w:t>
            </w:r>
          </w:p>
        </w:tc>
        <w:tc>
          <w:tcPr>
            <w:tcW w:w="1778" w:type="dxa"/>
            <w:tcBorders>
              <w:top w:val="nil"/>
              <w:left w:val="nil"/>
              <w:bottom w:val="nil"/>
              <w:right w:val="nil"/>
            </w:tcBorders>
            <w:shd w:val="clear" w:color="auto" w:fill="auto"/>
            <w:noWrap/>
            <w:vAlign w:val="bottom"/>
            <w:hideMark/>
          </w:tcPr>
          <w:p w14:paraId="03FBD817"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(0.286</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0.352)</w:t>
            </w:r>
          </w:p>
        </w:tc>
        <w:tc>
          <w:tcPr>
            <w:tcW w:w="4912" w:type="dxa"/>
            <w:tcBorders>
              <w:top w:val="nil"/>
              <w:left w:val="nil"/>
              <w:bottom w:val="nil"/>
              <w:right w:val="nil"/>
            </w:tcBorders>
            <w:shd w:val="clear" w:color="auto" w:fill="auto"/>
            <w:noWrap/>
            <w:vAlign w:val="center"/>
          </w:tcPr>
          <w:p w14:paraId="6F9D9822"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0.0093; H = 2.81 [2.48; 3.18]; I^2 = 87.3% [83.8%; 90.1%]</w:t>
            </w:r>
          </w:p>
        </w:tc>
      </w:tr>
      <w:tr w:rsidR="00267497" w:rsidRPr="00267497" w14:paraId="75380A88" w14:textId="77777777" w:rsidTr="001E593A">
        <w:trPr>
          <w:trHeight w:val="80"/>
        </w:trPr>
        <w:tc>
          <w:tcPr>
            <w:tcW w:w="1063" w:type="dxa"/>
            <w:vMerge/>
            <w:tcBorders>
              <w:top w:val="nil"/>
              <w:left w:val="nil"/>
              <w:bottom w:val="nil"/>
              <w:right w:val="nil"/>
            </w:tcBorders>
            <w:textDirection w:val="btLr"/>
            <w:vAlign w:val="center"/>
            <w:hideMark/>
          </w:tcPr>
          <w:p w14:paraId="041F4A93"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3F7CA917"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PD</w:t>
            </w:r>
          </w:p>
        </w:tc>
        <w:tc>
          <w:tcPr>
            <w:tcW w:w="807" w:type="dxa"/>
            <w:tcBorders>
              <w:top w:val="nil"/>
              <w:left w:val="nil"/>
              <w:bottom w:val="nil"/>
              <w:right w:val="nil"/>
            </w:tcBorders>
            <w:shd w:val="clear" w:color="auto" w:fill="auto"/>
            <w:noWrap/>
            <w:vAlign w:val="bottom"/>
            <w:hideMark/>
          </w:tcPr>
          <w:p w14:paraId="2C6FC055"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0.301</w:t>
            </w:r>
          </w:p>
        </w:tc>
        <w:tc>
          <w:tcPr>
            <w:tcW w:w="1778" w:type="dxa"/>
            <w:tcBorders>
              <w:top w:val="nil"/>
              <w:left w:val="nil"/>
              <w:bottom w:val="nil"/>
              <w:right w:val="nil"/>
            </w:tcBorders>
            <w:shd w:val="clear" w:color="auto" w:fill="auto"/>
            <w:noWrap/>
            <w:vAlign w:val="bottom"/>
            <w:hideMark/>
          </w:tcPr>
          <w:p w14:paraId="563242B6"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(0.275</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0.327)</w:t>
            </w:r>
          </w:p>
        </w:tc>
        <w:tc>
          <w:tcPr>
            <w:tcW w:w="4912" w:type="dxa"/>
            <w:tcBorders>
              <w:top w:val="nil"/>
              <w:left w:val="nil"/>
              <w:bottom w:val="nil"/>
              <w:right w:val="nil"/>
            </w:tcBorders>
            <w:shd w:val="clear" w:color="auto" w:fill="auto"/>
            <w:noWrap/>
            <w:vAlign w:val="center"/>
          </w:tcPr>
          <w:p w14:paraId="6136250B"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0.0049; H = 2.15 [1.86; 2.48]; I^2 = 78.3% [71.1%; 83.7%]</w:t>
            </w:r>
          </w:p>
        </w:tc>
      </w:tr>
      <w:tr w:rsidR="00267497" w:rsidRPr="00267497" w14:paraId="6704B5EC" w14:textId="77777777" w:rsidTr="001E593A">
        <w:trPr>
          <w:trHeight w:val="80"/>
        </w:trPr>
        <w:tc>
          <w:tcPr>
            <w:tcW w:w="1063" w:type="dxa"/>
            <w:vMerge/>
            <w:tcBorders>
              <w:top w:val="nil"/>
              <w:left w:val="nil"/>
              <w:bottom w:val="nil"/>
              <w:right w:val="nil"/>
            </w:tcBorders>
            <w:textDirection w:val="btLr"/>
            <w:vAlign w:val="center"/>
            <w:hideMark/>
          </w:tcPr>
          <w:p w14:paraId="01F9070F"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49908378"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AD</w:t>
            </w:r>
          </w:p>
        </w:tc>
        <w:tc>
          <w:tcPr>
            <w:tcW w:w="807" w:type="dxa"/>
            <w:tcBorders>
              <w:top w:val="nil"/>
              <w:left w:val="nil"/>
              <w:bottom w:val="nil"/>
              <w:right w:val="nil"/>
            </w:tcBorders>
            <w:shd w:val="clear" w:color="auto" w:fill="auto"/>
            <w:noWrap/>
            <w:vAlign w:val="bottom"/>
            <w:hideMark/>
          </w:tcPr>
          <w:p w14:paraId="48107534"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0.413</w:t>
            </w:r>
          </w:p>
        </w:tc>
        <w:tc>
          <w:tcPr>
            <w:tcW w:w="1778" w:type="dxa"/>
            <w:tcBorders>
              <w:top w:val="nil"/>
              <w:left w:val="nil"/>
              <w:bottom w:val="nil"/>
              <w:right w:val="nil"/>
            </w:tcBorders>
            <w:shd w:val="clear" w:color="auto" w:fill="auto"/>
            <w:noWrap/>
            <w:vAlign w:val="bottom"/>
            <w:hideMark/>
          </w:tcPr>
          <w:p w14:paraId="3A6D17DE"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(0.365</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0.459)</w:t>
            </w:r>
          </w:p>
        </w:tc>
        <w:tc>
          <w:tcPr>
            <w:tcW w:w="4912" w:type="dxa"/>
            <w:tcBorders>
              <w:top w:val="nil"/>
              <w:left w:val="nil"/>
              <w:bottom w:val="nil"/>
              <w:right w:val="nil"/>
            </w:tcBorders>
            <w:shd w:val="clear" w:color="auto" w:fill="auto"/>
            <w:noWrap/>
            <w:vAlign w:val="center"/>
          </w:tcPr>
          <w:p w14:paraId="06398089"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0.0264; H = 4.54 [4.14; 4.98]; I^2 = 95.2% [94.2%; 96.0%]</w:t>
            </w:r>
          </w:p>
        </w:tc>
      </w:tr>
      <w:tr w:rsidR="00E2704A" w:rsidRPr="00267497" w14:paraId="6C66366E" w14:textId="77777777" w:rsidTr="001E593A">
        <w:trPr>
          <w:trHeight w:val="80"/>
        </w:trPr>
        <w:tc>
          <w:tcPr>
            <w:tcW w:w="1063" w:type="dxa"/>
            <w:vMerge w:val="restart"/>
            <w:tcBorders>
              <w:top w:val="nil"/>
              <w:left w:val="nil"/>
              <w:right w:val="nil"/>
            </w:tcBorders>
            <w:shd w:val="clear" w:color="auto" w:fill="D0CECE" w:themeFill="background2" w:themeFillShade="E6"/>
            <w:textDirection w:val="btLr"/>
            <w:vAlign w:val="center"/>
            <w:hideMark/>
          </w:tcPr>
          <w:p w14:paraId="3AC41ABE" w14:textId="77777777" w:rsidR="00E2704A" w:rsidRPr="001B7E73" w:rsidRDefault="00E2704A" w:rsidP="00E2704A">
            <w:pPr>
              <w:spacing w:after="0" w:line="240" w:lineRule="auto"/>
              <w:ind w:left="113" w:right="113"/>
              <w:jc w:val="center"/>
              <w:rPr>
                <w:rFonts w:ascii="Arial" w:eastAsia="Times New Roman" w:hAnsi="Arial" w:cs="Arial"/>
                <w:b/>
                <w:bCs/>
                <w:color w:val="000000"/>
                <w:sz w:val="20"/>
                <w:szCs w:val="20"/>
                <w:lang w:eastAsia="de-DE"/>
              </w:rPr>
            </w:pPr>
            <w:r w:rsidRPr="001B7E73">
              <w:rPr>
                <w:rFonts w:ascii="Arial" w:eastAsia="Times New Roman" w:hAnsi="Arial" w:cs="Arial"/>
                <w:b/>
                <w:bCs/>
                <w:color w:val="000000"/>
                <w:sz w:val="20"/>
                <w:szCs w:val="20"/>
                <w:lang w:eastAsia="de-DE"/>
              </w:rPr>
              <w:t>Cognition/ Communication</w:t>
            </w:r>
          </w:p>
        </w:tc>
        <w:tc>
          <w:tcPr>
            <w:tcW w:w="463" w:type="dxa"/>
            <w:tcBorders>
              <w:top w:val="nil"/>
              <w:left w:val="nil"/>
              <w:bottom w:val="nil"/>
              <w:right w:val="nil"/>
            </w:tcBorders>
            <w:shd w:val="clear" w:color="auto" w:fill="D0CECE" w:themeFill="background2" w:themeFillShade="E6"/>
            <w:noWrap/>
            <w:vAlign w:val="bottom"/>
            <w:hideMark/>
          </w:tcPr>
          <w:p w14:paraId="1042B61B" w14:textId="77777777" w:rsidR="00E2704A" w:rsidRPr="001B7E73" w:rsidRDefault="00E2704A"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MO</w:t>
            </w:r>
          </w:p>
        </w:tc>
        <w:tc>
          <w:tcPr>
            <w:tcW w:w="807" w:type="dxa"/>
            <w:tcBorders>
              <w:top w:val="nil"/>
              <w:left w:val="nil"/>
              <w:bottom w:val="nil"/>
              <w:right w:val="nil"/>
            </w:tcBorders>
            <w:shd w:val="clear" w:color="auto" w:fill="D0CECE" w:themeFill="background2" w:themeFillShade="E6"/>
            <w:noWrap/>
            <w:vAlign w:val="bottom"/>
            <w:hideMark/>
          </w:tcPr>
          <w:p w14:paraId="6A50DD6F" w14:textId="77777777" w:rsidR="00E2704A" w:rsidRPr="001B7E73" w:rsidRDefault="00E2704A"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0.190</w:t>
            </w:r>
          </w:p>
        </w:tc>
        <w:tc>
          <w:tcPr>
            <w:tcW w:w="1778" w:type="dxa"/>
            <w:tcBorders>
              <w:top w:val="nil"/>
              <w:left w:val="nil"/>
              <w:bottom w:val="nil"/>
              <w:right w:val="nil"/>
            </w:tcBorders>
            <w:shd w:val="clear" w:color="auto" w:fill="D0CECE" w:themeFill="background2" w:themeFillShade="E6"/>
            <w:noWrap/>
            <w:vAlign w:val="bottom"/>
            <w:hideMark/>
          </w:tcPr>
          <w:p w14:paraId="3B4BCAEF" w14:textId="77777777" w:rsidR="00E2704A" w:rsidRPr="001B7E73" w:rsidRDefault="00E2704A"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(0.130</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0.247)</w:t>
            </w:r>
          </w:p>
        </w:tc>
        <w:tc>
          <w:tcPr>
            <w:tcW w:w="4912" w:type="dxa"/>
            <w:tcBorders>
              <w:top w:val="nil"/>
              <w:left w:val="nil"/>
              <w:bottom w:val="nil"/>
              <w:right w:val="nil"/>
            </w:tcBorders>
            <w:shd w:val="clear" w:color="auto" w:fill="D0CECE" w:themeFill="background2" w:themeFillShade="E6"/>
            <w:noWrap/>
            <w:vAlign w:val="center"/>
          </w:tcPr>
          <w:p w14:paraId="65B503F8" w14:textId="77777777" w:rsidR="00E2704A" w:rsidRPr="001B7E73" w:rsidRDefault="00E2704A"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0.0086; H = 2.01 [1.53; 2.63]; I^2 = 75.2% [57.4%; 85.6%]</w:t>
            </w:r>
          </w:p>
        </w:tc>
      </w:tr>
      <w:tr w:rsidR="00E2704A" w:rsidRPr="00267497" w14:paraId="233929A4" w14:textId="77777777" w:rsidTr="001E593A">
        <w:trPr>
          <w:trHeight w:val="80"/>
        </w:trPr>
        <w:tc>
          <w:tcPr>
            <w:tcW w:w="1063" w:type="dxa"/>
            <w:vMerge/>
            <w:tcBorders>
              <w:left w:val="nil"/>
              <w:right w:val="nil"/>
            </w:tcBorders>
            <w:shd w:val="clear" w:color="auto" w:fill="D0CECE" w:themeFill="background2" w:themeFillShade="E6"/>
            <w:textDirection w:val="btLr"/>
            <w:vAlign w:val="center"/>
            <w:hideMark/>
          </w:tcPr>
          <w:p w14:paraId="28430509" w14:textId="77777777" w:rsidR="00E2704A" w:rsidRPr="001B7E73" w:rsidRDefault="00E2704A"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2E24F37A" w14:textId="77777777" w:rsidR="00E2704A" w:rsidRPr="001B7E73" w:rsidRDefault="00E2704A"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SC</w:t>
            </w:r>
          </w:p>
        </w:tc>
        <w:tc>
          <w:tcPr>
            <w:tcW w:w="807" w:type="dxa"/>
            <w:tcBorders>
              <w:top w:val="nil"/>
              <w:left w:val="nil"/>
              <w:bottom w:val="nil"/>
              <w:right w:val="nil"/>
            </w:tcBorders>
            <w:shd w:val="clear" w:color="auto" w:fill="D0CECE" w:themeFill="background2" w:themeFillShade="E6"/>
            <w:noWrap/>
            <w:vAlign w:val="bottom"/>
            <w:hideMark/>
          </w:tcPr>
          <w:p w14:paraId="5A9D548E" w14:textId="77777777" w:rsidR="00E2704A" w:rsidRPr="001B7E73" w:rsidRDefault="00E2704A"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0.203</w:t>
            </w:r>
          </w:p>
        </w:tc>
        <w:tc>
          <w:tcPr>
            <w:tcW w:w="1778" w:type="dxa"/>
            <w:tcBorders>
              <w:top w:val="nil"/>
              <w:left w:val="nil"/>
              <w:bottom w:val="nil"/>
              <w:right w:val="nil"/>
            </w:tcBorders>
            <w:shd w:val="clear" w:color="auto" w:fill="D0CECE" w:themeFill="background2" w:themeFillShade="E6"/>
            <w:noWrap/>
            <w:vAlign w:val="bottom"/>
            <w:hideMark/>
          </w:tcPr>
          <w:p w14:paraId="60C19F21" w14:textId="77777777" w:rsidR="00E2704A" w:rsidRPr="001B7E73" w:rsidRDefault="00E2704A"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(0.133</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0.271)</w:t>
            </w:r>
          </w:p>
        </w:tc>
        <w:tc>
          <w:tcPr>
            <w:tcW w:w="4912" w:type="dxa"/>
            <w:tcBorders>
              <w:top w:val="nil"/>
              <w:left w:val="nil"/>
              <w:bottom w:val="nil"/>
              <w:right w:val="nil"/>
            </w:tcBorders>
            <w:shd w:val="clear" w:color="auto" w:fill="D0CECE" w:themeFill="background2" w:themeFillShade="E6"/>
            <w:noWrap/>
            <w:vAlign w:val="center"/>
          </w:tcPr>
          <w:p w14:paraId="7F02A321" w14:textId="77777777" w:rsidR="00E2704A" w:rsidRPr="001B7E73" w:rsidRDefault="00E2704A"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0.0136; H = 2.40 [1.88; 3.08]; I^2 = 82.7% [71.7%; 89.4%]</w:t>
            </w:r>
          </w:p>
        </w:tc>
      </w:tr>
      <w:tr w:rsidR="00E2704A" w:rsidRPr="00267497" w14:paraId="1980EBA1" w14:textId="77777777" w:rsidTr="001E593A">
        <w:trPr>
          <w:trHeight w:val="80"/>
        </w:trPr>
        <w:tc>
          <w:tcPr>
            <w:tcW w:w="1063" w:type="dxa"/>
            <w:vMerge/>
            <w:tcBorders>
              <w:left w:val="nil"/>
              <w:right w:val="nil"/>
            </w:tcBorders>
            <w:shd w:val="clear" w:color="auto" w:fill="D0CECE" w:themeFill="background2" w:themeFillShade="E6"/>
            <w:textDirection w:val="btLr"/>
            <w:vAlign w:val="center"/>
            <w:hideMark/>
          </w:tcPr>
          <w:p w14:paraId="62FF4DC5" w14:textId="77777777" w:rsidR="00E2704A" w:rsidRPr="001B7E73" w:rsidRDefault="00E2704A"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77576C8F" w14:textId="77777777" w:rsidR="00E2704A" w:rsidRPr="001B7E73" w:rsidRDefault="00E2704A"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UA</w:t>
            </w:r>
          </w:p>
        </w:tc>
        <w:tc>
          <w:tcPr>
            <w:tcW w:w="807" w:type="dxa"/>
            <w:tcBorders>
              <w:top w:val="nil"/>
              <w:left w:val="nil"/>
              <w:bottom w:val="nil"/>
              <w:right w:val="nil"/>
            </w:tcBorders>
            <w:shd w:val="clear" w:color="auto" w:fill="D0CECE" w:themeFill="background2" w:themeFillShade="E6"/>
            <w:noWrap/>
            <w:vAlign w:val="bottom"/>
            <w:hideMark/>
          </w:tcPr>
          <w:p w14:paraId="6FEC9CA9" w14:textId="77777777" w:rsidR="00E2704A" w:rsidRPr="001B7E73" w:rsidRDefault="00E2704A"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0.232</w:t>
            </w:r>
          </w:p>
        </w:tc>
        <w:tc>
          <w:tcPr>
            <w:tcW w:w="1778" w:type="dxa"/>
            <w:tcBorders>
              <w:top w:val="nil"/>
              <w:left w:val="nil"/>
              <w:bottom w:val="nil"/>
              <w:right w:val="nil"/>
            </w:tcBorders>
            <w:shd w:val="clear" w:color="auto" w:fill="D0CECE" w:themeFill="background2" w:themeFillShade="E6"/>
            <w:noWrap/>
            <w:vAlign w:val="bottom"/>
            <w:hideMark/>
          </w:tcPr>
          <w:p w14:paraId="63430331" w14:textId="77777777" w:rsidR="00E2704A" w:rsidRPr="001B7E73" w:rsidRDefault="00E2704A"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(0.151</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0.311)</w:t>
            </w:r>
          </w:p>
        </w:tc>
        <w:tc>
          <w:tcPr>
            <w:tcW w:w="4912" w:type="dxa"/>
            <w:tcBorders>
              <w:top w:val="nil"/>
              <w:left w:val="nil"/>
              <w:bottom w:val="nil"/>
              <w:right w:val="nil"/>
            </w:tcBorders>
            <w:shd w:val="clear" w:color="auto" w:fill="D0CECE" w:themeFill="background2" w:themeFillShade="E6"/>
            <w:noWrap/>
            <w:vAlign w:val="center"/>
          </w:tcPr>
          <w:p w14:paraId="1CDE5C20" w14:textId="77777777" w:rsidR="00E2704A" w:rsidRPr="001B7E73" w:rsidRDefault="00E2704A"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0.0199; H = 2.83 [2.26; 3.55]; I^2 = 87.5% [80.5%; 92.0%]</w:t>
            </w:r>
          </w:p>
        </w:tc>
      </w:tr>
      <w:tr w:rsidR="00E2704A" w:rsidRPr="00267497" w14:paraId="60F35B4C" w14:textId="77777777" w:rsidTr="001E593A">
        <w:trPr>
          <w:trHeight w:val="80"/>
        </w:trPr>
        <w:tc>
          <w:tcPr>
            <w:tcW w:w="1063" w:type="dxa"/>
            <w:vMerge/>
            <w:tcBorders>
              <w:left w:val="nil"/>
              <w:right w:val="nil"/>
            </w:tcBorders>
            <w:shd w:val="clear" w:color="auto" w:fill="D0CECE" w:themeFill="background2" w:themeFillShade="E6"/>
            <w:textDirection w:val="btLr"/>
            <w:vAlign w:val="center"/>
            <w:hideMark/>
          </w:tcPr>
          <w:p w14:paraId="01DC3537" w14:textId="77777777" w:rsidR="00E2704A" w:rsidRPr="001B7E73" w:rsidRDefault="00E2704A"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77F23B85" w14:textId="77777777" w:rsidR="00E2704A" w:rsidRPr="001B7E73" w:rsidRDefault="00E2704A"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PD</w:t>
            </w:r>
          </w:p>
        </w:tc>
        <w:tc>
          <w:tcPr>
            <w:tcW w:w="807" w:type="dxa"/>
            <w:tcBorders>
              <w:top w:val="nil"/>
              <w:left w:val="nil"/>
              <w:bottom w:val="nil"/>
              <w:right w:val="nil"/>
            </w:tcBorders>
            <w:shd w:val="clear" w:color="auto" w:fill="D0CECE" w:themeFill="background2" w:themeFillShade="E6"/>
            <w:noWrap/>
            <w:vAlign w:val="bottom"/>
            <w:hideMark/>
          </w:tcPr>
          <w:p w14:paraId="22E25488" w14:textId="77777777" w:rsidR="00E2704A" w:rsidRPr="001B7E73" w:rsidRDefault="00E2704A"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0.218</w:t>
            </w:r>
          </w:p>
        </w:tc>
        <w:tc>
          <w:tcPr>
            <w:tcW w:w="1778" w:type="dxa"/>
            <w:tcBorders>
              <w:top w:val="nil"/>
              <w:left w:val="nil"/>
              <w:bottom w:val="nil"/>
              <w:right w:val="nil"/>
            </w:tcBorders>
            <w:shd w:val="clear" w:color="auto" w:fill="D0CECE" w:themeFill="background2" w:themeFillShade="E6"/>
            <w:noWrap/>
            <w:vAlign w:val="bottom"/>
            <w:hideMark/>
          </w:tcPr>
          <w:p w14:paraId="5FD1AF82" w14:textId="77777777" w:rsidR="00E2704A" w:rsidRPr="001B7E73" w:rsidRDefault="00E2704A"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(0.169</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0.265)</w:t>
            </w:r>
          </w:p>
        </w:tc>
        <w:tc>
          <w:tcPr>
            <w:tcW w:w="4912" w:type="dxa"/>
            <w:tcBorders>
              <w:top w:val="nil"/>
              <w:left w:val="nil"/>
              <w:bottom w:val="nil"/>
              <w:right w:val="nil"/>
            </w:tcBorders>
            <w:shd w:val="clear" w:color="auto" w:fill="D0CECE" w:themeFill="background2" w:themeFillShade="E6"/>
            <w:noWrap/>
            <w:vAlign w:val="center"/>
          </w:tcPr>
          <w:p w14:paraId="0A4700B8" w14:textId="77777777" w:rsidR="00E2704A" w:rsidRPr="001B7E73" w:rsidRDefault="00E2704A"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0.0050; H = 1.67 [1.24; 2.24]; I^2 = 63.9% [34.6%; 80.1%]</w:t>
            </w:r>
          </w:p>
        </w:tc>
      </w:tr>
      <w:tr w:rsidR="00E2704A" w:rsidRPr="00267497" w14:paraId="4F5001B4" w14:textId="77777777" w:rsidTr="001E593A">
        <w:trPr>
          <w:trHeight w:val="80"/>
        </w:trPr>
        <w:tc>
          <w:tcPr>
            <w:tcW w:w="1063" w:type="dxa"/>
            <w:vMerge/>
            <w:tcBorders>
              <w:left w:val="nil"/>
              <w:bottom w:val="nil"/>
              <w:right w:val="nil"/>
            </w:tcBorders>
            <w:shd w:val="clear" w:color="auto" w:fill="D0CECE" w:themeFill="background2" w:themeFillShade="E6"/>
            <w:textDirection w:val="btLr"/>
            <w:vAlign w:val="center"/>
            <w:hideMark/>
          </w:tcPr>
          <w:p w14:paraId="7302653F" w14:textId="77777777" w:rsidR="00E2704A" w:rsidRPr="001B7E73" w:rsidRDefault="00E2704A"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3DF31EA5" w14:textId="77777777" w:rsidR="00E2704A" w:rsidRPr="001B7E73" w:rsidRDefault="00E2704A"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AD</w:t>
            </w:r>
          </w:p>
        </w:tc>
        <w:tc>
          <w:tcPr>
            <w:tcW w:w="807" w:type="dxa"/>
            <w:tcBorders>
              <w:top w:val="nil"/>
              <w:left w:val="nil"/>
              <w:bottom w:val="nil"/>
              <w:right w:val="nil"/>
            </w:tcBorders>
            <w:shd w:val="clear" w:color="auto" w:fill="D0CECE" w:themeFill="background2" w:themeFillShade="E6"/>
            <w:noWrap/>
            <w:vAlign w:val="bottom"/>
            <w:hideMark/>
          </w:tcPr>
          <w:p w14:paraId="32EB640D" w14:textId="77777777" w:rsidR="00E2704A" w:rsidRPr="001B7E73" w:rsidRDefault="00E2704A"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0.262</w:t>
            </w:r>
          </w:p>
        </w:tc>
        <w:tc>
          <w:tcPr>
            <w:tcW w:w="1778" w:type="dxa"/>
            <w:tcBorders>
              <w:top w:val="nil"/>
              <w:left w:val="nil"/>
              <w:bottom w:val="nil"/>
              <w:right w:val="nil"/>
            </w:tcBorders>
            <w:shd w:val="clear" w:color="auto" w:fill="D0CECE" w:themeFill="background2" w:themeFillShade="E6"/>
            <w:noWrap/>
            <w:vAlign w:val="bottom"/>
            <w:hideMark/>
          </w:tcPr>
          <w:p w14:paraId="0B6A24D6" w14:textId="77777777" w:rsidR="00E2704A" w:rsidRPr="001B7E73" w:rsidRDefault="00E2704A"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(0.191</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0.331)</w:t>
            </w:r>
          </w:p>
        </w:tc>
        <w:tc>
          <w:tcPr>
            <w:tcW w:w="4912" w:type="dxa"/>
            <w:tcBorders>
              <w:top w:val="nil"/>
              <w:left w:val="nil"/>
              <w:bottom w:val="nil"/>
              <w:right w:val="nil"/>
            </w:tcBorders>
            <w:shd w:val="clear" w:color="auto" w:fill="D0CECE" w:themeFill="background2" w:themeFillShade="E6"/>
            <w:noWrap/>
            <w:vAlign w:val="center"/>
          </w:tcPr>
          <w:p w14:paraId="0213DE9E" w14:textId="77777777" w:rsidR="00E2704A" w:rsidRPr="001B7E73" w:rsidRDefault="00E2704A"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0.0149; H = 2.50 [1.97; 3.18]; I^2 = 84.0% [74.1%; 90.1%]</w:t>
            </w:r>
          </w:p>
        </w:tc>
      </w:tr>
      <w:tr w:rsidR="00267497" w:rsidRPr="00267497" w14:paraId="25710387" w14:textId="77777777" w:rsidTr="001E593A">
        <w:trPr>
          <w:trHeight w:val="80"/>
        </w:trPr>
        <w:tc>
          <w:tcPr>
            <w:tcW w:w="1063" w:type="dxa"/>
            <w:vMerge w:val="restart"/>
            <w:tcBorders>
              <w:top w:val="nil"/>
              <w:left w:val="nil"/>
              <w:bottom w:val="nil"/>
              <w:right w:val="nil"/>
            </w:tcBorders>
            <w:shd w:val="clear" w:color="auto" w:fill="auto"/>
            <w:textDirection w:val="btLr"/>
            <w:vAlign w:val="center"/>
            <w:hideMark/>
          </w:tcPr>
          <w:p w14:paraId="4B5E39F9"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r w:rsidRPr="001B7E73">
              <w:rPr>
                <w:rFonts w:ascii="Arial" w:eastAsia="Times New Roman" w:hAnsi="Arial" w:cs="Arial"/>
                <w:b/>
                <w:bCs/>
                <w:color w:val="000000"/>
                <w:sz w:val="20"/>
                <w:szCs w:val="20"/>
                <w:lang w:eastAsia="de-DE"/>
              </w:rPr>
              <w:t>Vitality/ Fatigue/ Sleep</w:t>
            </w:r>
          </w:p>
        </w:tc>
        <w:tc>
          <w:tcPr>
            <w:tcW w:w="463" w:type="dxa"/>
            <w:tcBorders>
              <w:top w:val="nil"/>
              <w:left w:val="nil"/>
              <w:bottom w:val="nil"/>
              <w:right w:val="nil"/>
            </w:tcBorders>
            <w:shd w:val="clear" w:color="auto" w:fill="auto"/>
            <w:noWrap/>
            <w:vAlign w:val="bottom"/>
            <w:hideMark/>
          </w:tcPr>
          <w:p w14:paraId="78E2DF4B"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MO</w:t>
            </w:r>
          </w:p>
        </w:tc>
        <w:tc>
          <w:tcPr>
            <w:tcW w:w="807" w:type="dxa"/>
            <w:tcBorders>
              <w:top w:val="nil"/>
              <w:left w:val="nil"/>
              <w:bottom w:val="nil"/>
              <w:right w:val="nil"/>
            </w:tcBorders>
            <w:shd w:val="clear" w:color="auto" w:fill="auto"/>
            <w:noWrap/>
            <w:vAlign w:val="bottom"/>
            <w:hideMark/>
          </w:tcPr>
          <w:p w14:paraId="329D3848"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0.304</w:t>
            </w:r>
          </w:p>
        </w:tc>
        <w:tc>
          <w:tcPr>
            <w:tcW w:w="1778" w:type="dxa"/>
            <w:tcBorders>
              <w:top w:val="nil"/>
              <w:left w:val="nil"/>
              <w:bottom w:val="nil"/>
              <w:right w:val="nil"/>
            </w:tcBorders>
            <w:shd w:val="clear" w:color="auto" w:fill="auto"/>
            <w:noWrap/>
            <w:vAlign w:val="bottom"/>
            <w:hideMark/>
          </w:tcPr>
          <w:p w14:paraId="5484FBB2"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(0.217</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0.386)</w:t>
            </w:r>
          </w:p>
        </w:tc>
        <w:tc>
          <w:tcPr>
            <w:tcW w:w="4912" w:type="dxa"/>
            <w:tcBorders>
              <w:top w:val="nil"/>
              <w:left w:val="nil"/>
              <w:bottom w:val="nil"/>
              <w:right w:val="nil"/>
            </w:tcBorders>
            <w:shd w:val="clear" w:color="auto" w:fill="auto"/>
            <w:noWrap/>
            <w:vAlign w:val="center"/>
          </w:tcPr>
          <w:p w14:paraId="0CB8B7D4"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0.0274; H = 4.91 [4.20; 5.73]; I^2 = 95.8% [94.3%; 97.0%]</w:t>
            </w:r>
          </w:p>
        </w:tc>
      </w:tr>
      <w:tr w:rsidR="00267497" w:rsidRPr="00267497" w14:paraId="57128AB2" w14:textId="77777777" w:rsidTr="001E593A">
        <w:trPr>
          <w:trHeight w:val="80"/>
        </w:trPr>
        <w:tc>
          <w:tcPr>
            <w:tcW w:w="1063" w:type="dxa"/>
            <w:vMerge/>
            <w:tcBorders>
              <w:top w:val="nil"/>
              <w:left w:val="nil"/>
              <w:bottom w:val="nil"/>
              <w:right w:val="nil"/>
            </w:tcBorders>
            <w:textDirection w:val="btLr"/>
            <w:vAlign w:val="center"/>
            <w:hideMark/>
          </w:tcPr>
          <w:p w14:paraId="7BA11EC4"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6F264567"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SC</w:t>
            </w:r>
          </w:p>
        </w:tc>
        <w:tc>
          <w:tcPr>
            <w:tcW w:w="807" w:type="dxa"/>
            <w:tcBorders>
              <w:top w:val="nil"/>
              <w:left w:val="nil"/>
              <w:bottom w:val="nil"/>
              <w:right w:val="nil"/>
            </w:tcBorders>
            <w:shd w:val="clear" w:color="auto" w:fill="auto"/>
            <w:noWrap/>
            <w:vAlign w:val="bottom"/>
            <w:hideMark/>
          </w:tcPr>
          <w:p w14:paraId="2A417888"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0.258</w:t>
            </w:r>
          </w:p>
        </w:tc>
        <w:tc>
          <w:tcPr>
            <w:tcW w:w="1778" w:type="dxa"/>
            <w:tcBorders>
              <w:top w:val="nil"/>
              <w:left w:val="nil"/>
              <w:bottom w:val="nil"/>
              <w:right w:val="nil"/>
            </w:tcBorders>
            <w:shd w:val="clear" w:color="auto" w:fill="auto"/>
            <w:noWrap/>
            <w:vAlign w:val="bottom"/>
            <w:hideMark/>
          </w:tcPr>
          <w:p w14:paraId="2CB9B37A"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(0.161</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0.351)</w:t>
            </w:r>
          </w:p>
        </w:tc>
        <w:tc>
          <w:tcPr>
            <w:tcW w:w="4912" w:type="dxa"/>
            <w:tcBorders>
              <w:top w:val="nil"/>
              <w:left w:val="nil"/>
              <w:bottom w:val="nil"/>
              <w:right w:val="nil"/>
            </w:tcBorders>
            <w:shd w:val="clear" w:color="auto" w:fill="auto"/>
            <w:noWrap/>
            <w:vAlign w:val="center"/>
          </w:tcPr>
          <w:p w14:paraId="6B272064"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0.0332; H = 5.38 [4.65; 6.23]; I^2 = 96.5% [95.4%; 97.4%]</w:t>
            </w:r>
          </w:p>
        </w:tc>
      </w:tr>
      <w:tr w:rsidR="00267497" w:rsidRPr="00267497" w14:paraId="59966FAC" w14:textId="77777777" w:rsidTr="001E593A">
        <w:trPr>
          <w:trHeight w:val="80"/>
        </w:trPr>
        <w:tc>
          <w:tcPr>
            <w:tcW w:w="1063" w:type="dxa"/>
            <w:vMerge/>
            <w:tcBorders>
              <w:top w:val="nil"/>
              <w:left w:val="nil"/>
              <w:bottom w:val="nil"/>
              <w:right w:val="nil"/>
            </w:tcBorders>
            <w:textDirection w:val="btLr"/>
            <w:vAlign w:val="center"/>
            <w:hideMark/>
          </w:tcPr>
          <w:p w14:paraId="7D5FBDEE"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5D06498C"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UA</w:t>
            </w:r>
          </w:p>
        </w:tc>
        <w:tc>
          <w:tcPr>
            <w:tcW w:w="807" w:type="dxa"/>
            <w:tcBorders>
              <w:top w:val="nil"/>
              <w:left w:val="nil"/>
              <w:bottom w:val="nil"/>
              <w:right w:val="nil"/>
            </w:tcBorders>
            <w:shd w:val="clear" w:color="auto" w:fill="auto"/>
            <w:noWrap/>
            <w:vAlign w:val="bottom"/>
            <w:hideMark/>
          </w:tcPr>
          <w:p w14:paraId="554063E3"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0.381</w:t>
            </w:r>
          </w:p>
        </w:tc>
        <w:tc>
          <w:tcPr>
            <w:tcW w:w="1778" w:type="dxa"/>
            <w:tcBorders>
              <w:top w:val="nil"/>
              <w:left w:val="nil"/>
              <w:bottom w:val="nil"/>
              <w:right w:val="nil"/>
            </w:tcBorders>
            <w:shd w:val="clear" w:color="auto" w:fill="auto"/>
            <w:noWrap/>
            <w:vAlign w:val="bottom"/>
            <w:hideMark/>
          </w:tcPr>
          <w:p w14:paraId="2244E81D"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(0.291</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0.464)</w:t>
            </w:r>
          </w:p>
        </w:tc>
        <w:tc>
          <w:tcPr>
            <w:tcW w:w="4912" w:type="dxa"/>
            <w:tcBorders>
              <w:top w:val="nil"/>
              <w:left w:val="nil"/>
              <w:bottom w:val="nil"/>
              <w:right w:val="nil"/>
            </w:tcBorders>
            <w:shd w:val="clear" w:color="auto" w:fill="auto"/>
            <w:noWrap/>
            <w:vAlign w:val="center"/>
          </w:tcPr>
          <w:p w14:paraId="4889628C"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0.0322; H = 5.31 [4.58; 6.15]; I^2 = 96.4% [95.2%; 97.4%]</w:t>
            </w:r>
          </w:p>
        </w:tc>
      </w:tr>
      <w:tr w:rsidR="00267497" w:rsidRPr="00267497" w14:paraId="01611409" w14:textId="77777777" w:rsidTr="001E593A">
        <w:trPr>
          <w:trHeight w:val="80"/>
        </w:trPr>
        <w:tc>
          <w:tcPr>
            <w:tcW w:w="1063" w:type="dxa"/>
            <w:vMerge/>
            <w:tcBorders>
              <w:top w:val="nil"/>
              <w:left w:val="nil"/>
              <w:bottom w:val="nil"/>
              <w:right w:val="nil"/>
            </w:tcBorders>
            <w:textDirection w:val="btLr"/>
            <w:vAlign w:val="center"/>
            <w:hideMark/>
          </w:tcPr>
          <w:p w14:paraId="7B46F904"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6CCBFEFE"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PD</w:t>
            </w:r>
          </w:p>
        </w:tc>
        <w:tc>
          <w:tcPr>
            <w:tcW w:w="807" w:type="dxa"/>
            <w:tcBorders>
              <w:top w:val="nil"/>
              <w:left w:val="nil"/>
              <w:bottom w:val="nil"/>
              <w:right w:val="nil"/>
            </w:tcBorders>
            <w:shd w:val="clear" w:color="auto" w:fill="auto"/>
            <w:noWrap/>
            <w:vAlign w:val="bottom"/>
            <w:hideMark/>
          </w:tcPr>
          <w:p w14:paraId="69024FE1"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0.369</w:t>
            </w:r>
          </w:p>
        </w:tc>
        <w:tc>
          <w:tcPr>
            <w:tcW w:w="1778" w:type="dxa"/>
            <w:tcBorders>
              <w:top w:val="nil"/>
              <w:left w:val="nil"/>
              <w:bottom w:val="nil"/>
              <w:right w:val="nil"/>
            </w:tcBorders>
            <w:shd w:val="clear" w:color="auto" w:fill="auto"/>
            <w:noWrap/>
            <w:vAlign w:val="bottom"/>
            <w:hideMark/>
          </w:tcPr>
          <w:p w14:paraId="18BF6373"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(0.317</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0.418)</w:t>
            </w:r>
          </w:p>
        </w:tc>
        <w:tc>
          <w:tcPr>
            <w:tcW w:w="4912" w:type="dxa"/>
            <w:tcBorders>
              <w:top w:val="nil"/>
              <w:left w:val="nil"/>
              <w:bottom w:val="nil"/>
              <w:right w:val="nil"/>
            </w:tcBorders>
            <w:shd w:val="clear" w:color="auto" w:fill="auto"/>
            <w:noWrap/>
            <w:vAlign w:val="center"/>
          </w:tcPr>
          <w:p w14:paraId="0156FE29"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0.0093; H = 2.97 [2.41; 3.66]; I^2 = 88.7% [82.7%; 92.6%]</w:t>
            </w:r>
          </w:p>
        </w:tc>
      </w:tr>
      <w:tr w:rsidR="00267497" w:rsidRPr="00267497" w14:paraId="20B82BC3" w14:textId="77777777" w:rsidTr="001E593A">
        <w:trPr>
          <w:trHeight w:val="80"/>
        </w:trPr>
        <w:tc>
          <w:tcPr>
            <w:tcW w:w="1063" w:type="dxa"/>
            <w:vMerge/>
            <w:tcBorders>
              <w:top w:val="nil"/>
              <w:left w:val="nil"/>
              <w:bottom w:val="nil"/>
              <w:right w:val="nil"/>
            </w:tcBorders>
            <w:textDirection w:val="btLr"/>
            <w:vAlign w:val="center"/>
            <w:hideMark/>
          </w:tcPr>
          <w:p w14:paraId="044A4609"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auto"/>
            <w:noWrap/>
            <w:vAlign w:val="bottom"/>
            <w:hideMark/>
          </w:tcPr>
          <w:p w14:paraId="306D7F0D"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AD</w:t>
            </w:r>
          </w:p>
        </w:tc>
        <w:tc>
          <w:tcPr>
            <w:tcW w:w="807" w:type="dxa"/>
            <w:tcBorders>
              <w:top w:val="nil"/>
              <w:left w:val="nil"/>
              <w:bottom w:val="nil"/>
              <w:right w:val="nil"/>
            </w:tcBorders>
            <w:shd w:val="clear" w:color="auto" w:fill="auto"/>
            <w:noWrap/>
            <w:vAlign w:val="bottom"/>
            <w:hideMark/>
          </w:tcPr>
          <w:p w14:paraId="73AFF4A0"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0.351</w:t>
            </w:r>
          </w:p>
        </w:tc>
        <w:tc>
          <w:tcPr>
            <w:tcW w:w="1778" w:type="dxa"/>
            <w:tcBorders>
              <w:top w:val="nil"/>
              <w:left w:val="nil"/>
              <w:bottom w:val="nil"/>
              <w:right w:val="nil"/>
            </w:tcBorders>
            <w:shd w:val="clear" w:color="auto" w:fill="auto"/>
            <w:noWrap/>
            <w:vAlign w:val="bottom"/>
            <w:hideMark/>
          </w:tcPr>
          <w:p w14:paraId="40489C3B"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(0.308</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0.393)</w:t>
            </w:r>
          </w:p>
        </w:tc>
        <w:tc>
          <w:tcPr>
            <w:tcW w:w="4912" w:type="dxa"/>
            <w:tcBorders>
              <w:top w:val="nil"/>
              <w:left w:val="nil"/>
              <w:bottom w:val="nil"/>
              <w:right w:val="nil"/>
            </w:tcBorders>
            <w:shd w:val="clear" w:color="auto" w:fill="auto"/>
            <w:noWrap/>
            <w:vAlign w:val="center"/>
          </w:tcPr>
          <w:p w14:paraId="3C9E51E2"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0.0058; H = 2.43 [1.92; 3.08]; I^2 = 83.1% [73.0%; 89.5%]</w:t>
            </w:r>
          </w:p>
        </w:tc>
      </w:tr>
      <w:tr w:rsidR="00267497" w:rsidRPr="00267497" w14:paraId="67AE2BE0" w14:textId="77777777" w:rsidTr="001E593A">
        <w:trPr>
          <w:trHeight w:val="80"/>
        </w:trPr>
        <w:tc>
          <w:tcPr>
            <w:tcW w:w="1063" w:type="dxa"/>
            <w:vMerge w:val="restart"/>
            <w:tcBorders>
              <w:top w:val="nil"/>
              <w:left w:val="nil"/>
              <w:bottom w:val="nil"/>
              <w:right w:val="nil"/>
            </w:tcBorders>
            <w:shd w:val="clear" w:color="auto" w:fill="D0CECE" w:themeFill="background2" w:themeFillShade="E6"/>
            <w:textDirection w:val="btLr"/>
            <w:vAlign w:val="center"/>
            <w:hideMark/>
          </w:tcPr>
          <w:p w14:paraId="54739774" w14:textId="77777777" w:rsidR="00267497" w:rsidRPr="001B7E73" w:rsidRDefault="00267497" w:rsidP="00E2704A">
            <w:pPr>
              <w:spacing w:after="0" w:line="240" w:lineRule="auto"/>
              <w:ind w:left="113" w:right="113"/>
              <w:jc w:val="center"/>
              <w:rPr>
                <w:rFonts w:ascii="Arial" w:eastAsia="Times New Roman" w:hAnsi="Arial" w:cs="Arial"/>
                <w:b/>
                <w:bCs/>
                <w:color w:val="000000"/>
                <w:sz w:val="20"/>
                <w:szCs w:val="20"/>
                <w:lang w:eastAsia="de-DE"/>
              </w:rPr>
            </w:pPr>
            <w:r w:rsidRPr="001B7E73">
              <w:rPr>
                <w:rFonts w:ascii="Arial" w:eastAsia="Times New Roman" w:hAnsi="Arial" w:cs="Arial"/>
                <w:b/>
                <w:bCs/>
                <w:color w:val="000000"/>
                <w:sz w:val="20"/>
                <w:szCs w:val="20"/>
                <w:lang w:eastAsia="de-DE"/>
              </w:rPr>
              <w:t>Clinial/ Biological Measures</w:t>
            </w:r>
          </w:p>
        </w:tc>
        <w:tc>
          <w:tcPr>
            <w:tcW w:w="463" w:type="dxa"/>
            <w:tcBorders>
              <w:top w:val="nil"/>
              <w:left w:val="nil"/>
              <w:bottom w:val="nil"/>
              <w:right w:val="nil"/>
            </w:tcBorders>
            <w:shd w:val="clear" w:color="auto" w:fill="D0CECE" w:themeFill="background2" w:themeFillShade="E6"/>
            <w:noWrap/>
            <w:vAlign w:val="bottom"/>
            <w:hideMark/>
          </w:tcPr>
          <w:p w14:paraId="71861F25"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MO</w:t>
            </w:r>
          </w:p>
        </w:tc>
        <w:tc>
          <w:tcPr>
            <w:tcW w:w="807" w:type="dxa"/>
            <w:tcBorders>
              <w:top w:val="nil"/>
              <w:left w:val="nil"/>
              <w:bottom w:val="nil"/>
              <w:right w:val="nil"/>
            </w:tcBorders>
            <w:shd w:val="clear" w:color="auto" w:fill="D0CECE" w:themeFill="background2" w:themeFillShade="E6"/>
            <w:noWrap/>
            <w:vAlign w:val="bottom"/>
            <w:hideMark/>
          </w:tcPr>
          <w:p w14:paraId="4165BEC2"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0.471</w:t>
            </w:r>
          </w:p>
        </w:tc>
        <w:tc>
          <w:tcPr>
            <w:tcW w:w="1778" w:type="dxa"/>
            <w:tcBorders>
              <w:top w:val="nil"/>
              <w:left w:val="nil"/>
              <w:bottom w:val="nil"/>
              <w:right w:val="nil"/>
            </w:tcBorders>
            <w:shd w:val="clear" w:color="auto" w:fill="D0CECE" w:themeFill="background2" w:themeFillShade="E6"/>
            <w:noWrap/>
            <w:vAlign w:val="bottom"/>
            <w:hideMark/>
          </w:tcPr>
          <w:p w14:paraId="7753FD1A"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(0.377</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0.555)</w:t>
            </w:r>
          </w:p>
        </w:tc>
        <w:tc>
          <w:tcPr>
            <w:tcW w:w="4912" w:type="dxa"/>
            <w:tcBorders>
              <w:top w:val="nil"/>
              <w:left w:val="nil"/>
              <w:bottom w:val="nil"/>
              <w:right w:val="nil"/>
            </w:tcBorders>
            <w:shd w:val="clear" w:color="auto" w:fill="D0CECE" w:themeFill="background2" w:themeFillShade="E6"/>
            <w:noWrap/>
            <w:vAlign w:val="center"/>
          </w:tcPr>
          <w:p w14:paraId="6C21CC79"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0.0319; H = 4.07 [3.72; 4.45]; I^2 = 94.0% [92.8%; 95.0%]</w:t>
            </w:r>
          </w:p>
        </w:tc>
      </w:tr>
      <w:tr w:rsidR="00267497" w:rsidRPr="00267497" w14:paraId="3C8DD13B" w14:textId="77777777" w:rsidTr="001E593A">
        <w:trPr>
          <w:trHeight w:val="80"/>
        </w:trPr>
        <w:tc>
          <w:tcPr>
            <w:tcW w:w="1063" w:type="dxa"/>
            <w:vMerge/>
            <w:tcBorders>
              <w:top w:val="nil"/>
              <w:left w:val="nil"/>
              <w:bottom w:val="nil"/>
              <w:right w:val="nil"/>
            </w:tcBorders>
            <w:shd w:val="clear" w:color="auto" w:fill="D0CECE" w:themeFill="background2" w:themeFillShade="E6"/>
            <w:vAlign w:val="center"/>
            <w:hideMark/>
          </w:tcPr>
          <w:p w14:paraId="1FD61C33" w14:textId="77777777" w:rsidR="00267497" w:rsidRPr="001B7E73" w:rsidRDefault="00267497" w:rsidP="00267497">
            <w:pPr>
              <w:spacing w:after="0" w:line="240" w:lineRule="auto"/>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7404929C"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SC</w:t>
            </w:r>
          </w:p>
        </w:tc>
        <w:tc>
          <w:tcPr>
            <w:tcW w:w="807" w:type="dxa"/>
            <w:tcBorders>
              <w:top w:val="nil"/>
              <w:left w:val="nil"/>
              <w:bottom w:val="nil"/>
              <w:right w:val="nil"/>
            </w:tcBorders>
            <w:shd w:val="clear" w:color="auto" w:fill="D0CECE" w:themeFill="background2" w:themeFillShade="E6"/>
            <w:noWrap/>
            <w:vAlign w:val="bottom"/>
            <w:hideMark/>
          </w:tcPr>
          <w:p w14:paraId="6E7972D0"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0.487</w:t>
            </w:r>
          </w:p>
        </w:tc>
        <w:tc>
          <w:tcPr>
            <w:tcW w:w="1778" w:type="dxa"/>
            <w:tcBorders>
              <w:top w:val="nil"/>
              <w:left w:val="nil"/>
              <w:bottom w:val="nil"/>
              <w:right w:val="nil"/>
            </w:tcBorders>
            <w:shd w:val="clear" w:color="auto" w:fill="D0CECE" w:themeFill="background2" w:themeFillShade="E6"/>
            <w:noWrap/>
            <w:vAlign w:val="bottom"/>
            <w:hideMark/>
          </w:tcPr>
          <w:p w14:paraId="4436976A"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(0.374</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0.585)</w:t>
            </w:r>
          </w:p>
        </w:tc>
        <w:tc>
          <w:tcPr>
            <w:tcW w:w="4912" w:type="dxa"/>
            <w:tcBorders>
              <w:top w:val="nil"/>
              <w:left w:val="nil"/>
              <w:bottom w:val="nil"/>
              <w:right w:val="nil"/>
            </w:tcBorders>
            <w:shd w:val="clear" w:color="auto" w:fill="D0CECE" w:themeFill="background2" w:themeFillShade="E6"/>
            <w:noWrap/>
            <w:vAlign w:val="center"/>
          </w:tcPr>
          <w:p w14:paraId="7D5B8F1A"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0.0243; H = 3.59 [3.26; 3.95]; I^2 = 92.2% [90.6%; 93.6%]</w:t>
            </w:r>
          </w:p>
        </w:tc>
      </w:tr>
      <w:tr w:rsidR="00267497" w:rsidRPr="00267497" w14:paraId="12EBC12B" w14:textId="77777777" w:rsidTr="001E593A">
        <w:trPr>
          <w:trHeight w:val="80"/>
        </w:trPr>
        <w:tc>
          <w:tcPr>
            <w:tcW w:w="1063" w:type="dxa"/>
            <w:vMerge/>
            <w:tcBorders>
              <w:top w:val="nil"/>
              <w:left w:val="nil"/>
              <w:bottom w:val="nil"/>
              <w:right w:val="nil"/>
            </w:tcBorders>
            <w:shd w:val="clear" w:color="auto" w:fill="D0CECE" w:themeFill="background2" w:themeFillShade="E6"/>
            <w:vAlign w:val="center"/>
            <w:hideMark/>
          </w:tcPr>
          <w:p w14:paraId="27A096C8" w14:textId="77777777" w:rsidR="00267497" w:rsidRPr="001B7E73" w:rsidRDefault="00267497" w:rsidP="00267497">
            <w:pPr>
              <w:spacing w:after="0" w:line="240" w:lineRule="auto"/>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56C54208"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UA</w:t>
            </w:r>
          </w:p>
        </w:tc>
        <w:tc>
          <w:tcPr>
            <w:tcW w:w="807" w:type="dxa"/>
            <w:tcBorders>
              <w:top w:val="nil"/>
              <w:left w:val="nil"/>
              <w:bottom w:val="nil"/>
              <w:right w:val="nil"/>
            </w:tcBorders>
            <w:shd w:val="clear" w:color="auto" w:fill="D0CECE" w:themeFill="background2" w:themeFillShade="E6"/>
            <w:noWrap/>
            <w:vAlign w:val="bottom"/>
            <w:hideMark/>
          </w:tcPr>
          <w:p w14:paraId="688322C4"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0.468</w:t>
            </w:r>
          </w:p>
        </w:tc>
        <w:tc>
          <w:tcPr>
            <w:tcW w:w="1778" w:type="dxa"/>
            <w:tcBorders>
              <w:top w:val="nil"/>
              <w:left w:val="nil"/>
              <w:bottom w:val="nil"/>
              <w:right w:val="nil"/>
            </w:tcBorders>
            <w:shd w:val="clear" w:color="auto" w:fill="D0CECE" w:themeFill="background2" w:themeFillShade="E6"/>
            <w:noWrap/>
            <w:vAlign w:val="bottom"/>
            <w:hideMark/>
          </w:tcPr>
          <w:p w14:paraId="09D9AEB2"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(0.356</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0.567)</w:t>
            </w:r>
          </w:p>
        </w:tc>
        <w:tc>
          <w:tcPr>
            <w:tcW w:w="4912" w:type="dxa"/>
            <w:tcBorders>
              <w:top w:val="nil"/>
              <w:left w:val="nil"/>
              <w:bottom w:val="nil"/>
              <w:right w:val="nil"/>
            </w:tcBorders>
            <w:shd w:val="clear" w:color="auto" w:fill="D0CECE" w:themeFill="background2" w:themeFillShade="E6"/>
            <w:noWrap/>
            <w:vAlign w:val="center"/>
          </w:tcPr>
          <w:p w14:paraId="7F0F8EF1"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0.0182; H = 3.15 [2.83; 3.49]; I^2 = 89.9% [87.5%; 91.8%]</w:t>
            </w:r>
          </w:p>
        </w:tc>
      </w:tr>
      <w:tr w:rsidR="00267497" w:rsidRPr="00267497" w14:paraId="5D10E7F6" w14:textId="77777777" w:rsidTr="001E593A">
        <w:trPr>
          <w:trHeight w:val="80"/>
        </w:trPr>
        <w:tc>
          <w:tcPr>
            <w:tcW w:w="1063" w:type="dxa"/>
            <w:vMerge/>
            <w:tcBorders>
              <w:top w:val="nil"/>
              <w:left w:val="nil"/>
              <w:bottom w:val="nil"/>
              <w:right w:val="nil"/>
            </w:tcBorders>
            <w:shd w:val="clear" w:color="auto" w:fill="D0CECE" w:themeFill="background2" w:themeFillShade="E6"/>
            <w:vAlign w:val="center"/>
            <w:hideMark/>
          </w:tcPr>
          <w:p w14:paraId="795E4DC8" w14:textId="77777777" w:rsidR="00267497" w:rsidRPr="001B7E73" w:rsidRDefault="00267497" w:rsidP="00267497">
            <w:pPr>
              <w:spacing w:after="0" w:line="240" w:lineRule="auto"/>
              <w:rPr>
                <w:rFonts w:ascii="Arial" w:eastAsia="Times New Roman" w:hAnsi="Arial" w:cs="Arial"/>
                <w:b/>
                <w:bCs/>
                <w:color w:val="000000"/>
                <w:sz w:val="20"/>
                <w:szCs w:val="20"/>
                <w:lang w:eastAsia="de-DE"/>
              </w:rPr>
            </w:pPr>
          </w:p>
        </w:tc>
        <w:tc>
          <w:tcPr>
            <w:tcW w:w="463" w:type="dxa"/>
            <w:tcBorders>
              <w:top w:val="nil"/>
              <w:left w:val="nil"/>
              <w:bottom w:val="nil"/>
              <w:right w:val="nil"/>
            </w:tcBorders>
            <w:shd w:val="clear" w:color="auto" w:fill="D0CECE" w:themeFill="background2" w:themeFillShade="E6"/>
            <w:noWrap/>
            <w:vAlign w:val="bottom"/>
            <w:hideMark/>
          </w:tcPr>
          <w:p w14:paraId="31DAF695"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PD</w:t>
            </w:r>
          </w:p>
        </w:tc>
        <w:tc>
          <w:tcPr>
            <w:tcW w:w="807" w:type="dxa"/>
            <w:tcBorders>
              <w:top w:val="nil"/>
              <w:left w:val="nil"/>
              <w:bottom w:val="nil"/>
              <w:right w:val="nil"/>
            </w:tcBorders>
            <w:shd w:val="clear" w:color="auto" w:fill="D0CECE" w:themeFill="background2" w:themeFillShade="E6"/>
            <w:noWrap/>
            <w:vAlign w:val="bottom"/>
            <w:hideMark/>
          </w:tcPr>
          <w:p w14:paraId="38326E99"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0.329</w:t>
            </w:r>
          </w:p>
        </w:tc>
        <w:tc>
          <w:tcPr>
            <w:tcW w:w="1778" w:type="dxa"/>
            <w:tcBorders>
              <w:top w:val="nil"/>
              <w:left w:val="nil"/>
              <w:bottom w:val="nil"/>
              <w:right w:val="nil"/>
            </w:tcBorders>
            <w:shd w:val="clear" w:color="auto" w:fill="D0CECE" w:themeFill="background2" w:themeFillShade="E6"/>
            <w:noWrap/>
            <w:vAlign w:val="bottom"/>
            <w:hideMark/>
          </w:tcPr>
          <w:p w14:paraId="01C9AD77"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(0.247</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0.407)</w:t>
            </w:r>
          </w:p>
        </w:tc>
        <w:tc>
          <w:tcPr>
            <w:tcW w:w="4912" w:type="dxa"/>
            <w:tcBorders>
              <w:top w:val="nil"/>
              <w:left w:val="nil"/>
              <w:bottom w:val="nil"/>
              <w:right w:val="nil"/>
            </w:tcBorders>
            <w:shd w:val="clear" w:color="auto" w:fill="D0CECE" w:themeFill="background2" w:themeFillShade="E6"/>
            <w:noWrap/>
            <w:vAlign w:val="center"/>
          </w:tcPr>
          <w:p w14:paraId="31106574"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0.0224; H = 3.45 [3.13; 3.81]; I^2 = 91.6% [89.8%; 93.1%]</w:t>
            </w:r>
          </w:p>
        </w:tc>
      </w:tr>
      <w:tr w:rsidR="00267497" w:rsidRPr="00267497" w14:paraId="44ED5EE4" w14:textId="77777777" w:rsidTr="001E593A">
        <w:trPr>
          <w:trHeight w:val="80"/>
        </w:trPr>
        <w:tc>
          <w:tcPr>
            <w:tcW w:w="1063" w:type="dxa"/>
            <w:vMerge/>
            <w:tcBorders>
              <w:top w:val="nil"/>
              <w:left w:val="nil"/>
              <w:bottom w:val="single" w:sz="4" w:space="0" w:color="auto"/>
              <w:right w:val="nil"/>
            </w:tcBorders>
            <w:shd w:val="clear" w:color="auto" w:fill="D0CECE" w:themeFill="background2" w:themeFillShade="E6"/>
            <w:vAlign w:val="center"/>
            <w:hideMark/>
          </w:tcPr>
          <w:p w14:paraId="6C9FAA85" w14:textId="77777777" w:rsidR="00267497" w:rsidRPr="001B7E73" w:rsidRDefault="00267497" w:rsidP="00267497">
            <w:pPr>
              <w:spacing w:after="0" w:line="240" w:lineRule="auto"/>
              <w:rPr>
                <w:rFonts w:ascii="Arial" w:eastAsia="Times New Roman" w:hAnsi="Arial" w:cs="Arial"/>
                <w:b/>
                <w:bCs/>
                <w:color w:val="000000"/>
                <w:sz w:val="20"/>
                <w:szCs w:val="20"/>
                <w:lang w:eastAsia="de-DE"/>
              </w:rPr>
            </w:pPr>
          </w:p>
        </w:tc>
        <w:tc>
          <w:tcPr>
            <w:tcW w:w="463" w:type="dxa"/>
            <w:tcBorders>
              <w:top w:val="nil"/>
              <w:left w:val="nil"/>
              <w:bottom w:val="single" w:sz="4" w:space="0" w:color="auto"/>
              <w:right w:val="nil"/>
            </w:tcBorders>
            <w:shd w:val="clear" w:color="auto" w:fill="D0CECE" w:themeFill="background2" w:themeFillShade="E6"/>
            <w:noWrap/>
            <w:vAlign w:val="bottom"/>
            <w:hideMark/>
          </w:tcPr>
          <w:p w14:paraId="445DAE92" w14:textId="77777777" w:rsidR="00267497" w:rsidRPr="001B7E73" w:rsidRDefault="00267497" w:rsidP="00E9492F">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AD</w:t>
            </w:r>
          </w:p>
        </w:tc>
        <w:tc>
          <w:tcPr>
            <w:tcW w:w="807" w:type="dxa"/>
            <w:tcBorders>
              <w:top w:val="nil"/>
              <w:left w:val="nil"/>
              <w:bottom w:val="single" w:sz="4" w:space="0" w:color="auto"/>
              <w:right w:val="nil"/>
            </w:tcBorders>
            <w:shd w:val="clear" w:color="auto" w:fill="D0CECE" w:themeFill="background2" w:themeFillShade="E6"/>
            <w:noWrap/>
            <w:vAlign w:val="bottom"/>
            <w:hideMark/>
          </w:tcPr>
          <w:p w14:paraId="58FEF36D" w14:textId="77777777" w:rsidR="00267497" w:rsidRPr="001B7E73" w:rsidRDefault="00267497" w:rsidP="006E4DFE">
            <w:pPr>
              <w:spacing w:after="0" w:line="240" w:lineRule="auto"/>
              <w:jc w:val="right"/>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0.320</w:t>
            </w:r>
          </w:p>
        </w:tc>
        <w:tc>
          <w:tcPr>
            <w:tcW w:w="1778" w:type="dxa"/>
            <w:tcBorders>
              <w:top w:val="nil"/>
              <w:left w:val="nil"/>
              <w:bottom w:val="single" w:sz="4" w:space="0" w:color="auto"/>
              <w:right w:val="nil"/>
            </w:tcBorders>
            <w:shd w:val="clear" w:color="auto" w:fill="D0CECE" w:themeFill="background2" w:themeFillShade="E6"/>
            <w:noWrap/>
            <w:vAlign w:val="bottom"/>
            <w:hideMark/>
          </w:tcPr>
          <w:p w14:paraId="47CD7503" w14:textId="77777777" w:rsidR="00267497" w:rsidRPr="001B7E73" w:rsidRDefault="00267497" w:rsidP="00E2704A">
            <w:pPr>
              <w:spacing w:after="0" w:line="240" w:lineRule="auto"/>
              <w:rPr>
                <w:rFonts w:ascii="Arial" w:eastAsia="Times New Roman" w:hAnsi="Arial" w:cs="Arial"/>
                <w:color w:val="000000"/>
                <w:sz w:val="20"/>
                <w:szCs w:val="20"/>
                <w:lang w:eastAsia="de-DE"/>
              </w:rPr>
            </w:pPr>
            <w:r w:rsidRPr="001B7E73">
              <w:rPr>
                <w:rFonts w:ascii="Arial" w:eastAsia="Times New Roman" w:hAnsi="Arial" w:cs="Arial"/>
                <w:color w:val="000000"/>
                <w:sz w:val="20"/>
                <w:szCs w:val="20"/>
                <w:lang w:eastAsia="de-DE"/>
              </w:rPr>
              <w:t>(0.199</w:t>
            </w:r>
            <w:r w:rsidRPr="00267497">
              <w:rPr>
                <w:rFonts w:ascii="Arial" w:eastAsia="Times New Roman" w:hAnsi="Arial" w:cs="Arial"/>
                <w:color w:val="000000"/>
                <w:sz w:val="20"/>
                <w:szCs w:val="20"/>
                <w:lang w:eastAsia="de-DE"/>
              </w:rPr>
              <w:t xml:space="preserve"> </w:t>
            </w:r>
            <w:r w:rsidRPr="00B62FD7">
              <w:rPr>
                <w:rFonts w:ascii="Arial" w:eastAsia="Times New Roman" w:hAnsi="Arial" w:cs="Arial"/>
                <w:color w:val="000000"/>
                <w:sz w:val="20"/>
                <w:szCs w:val="20"/>
                <w:lang w:eastAsia="de-DE"/>
              </w:rPr>
              <w:t>–</w:t>
            </w:r>
            <w:r w:rsidRPr="00267497">
              <w:rPr>
                <w:rFonts w:ascii="Arial" w:eastAsia="Times New Roman" w:hAnsi="Arial" w:cs="Arial"/>
                <w:color w:val="000000"/>
                <w:sz w:val="20"/>
                <w:szCs w:val="20"/>
                <w:lang w:eastAsia="de-DE"/>
              </w:rPr>
              <w:t xml:space="preserve"> </w:t>
            </w:r>
            <w:r w:rsidRPr="001B7E73">
              <w:rPr>
                <w:rFonts w:ascii="Arial" w:eastAsia="Times New Roman" w:hAnsi="Arial" w:cs="Arial"/>
                <w:color w:val="000000"/>
                <w:sz w:val="20"/>
                <w:szCs w:val="20"/>
                <w:lang w:eastAsia="de-DE"/>
              </w:rPr>
              <w:t>0.431)</w:t>
            </w:r>
          </w:p>
        </w:tc>
        <w:tc>
          <w:tcPr>
            <w:tcW w:w="4912" w:type="dxa"/>
            <w:tcBorders>
              <w:top w:val="nil"/>
              <w:left w:val="nil"/>
              <w:bottom w:val="single" w:sz="4" w:space="0" w:color="auto"/>
              <w:right w:val="nil"/>
            </w:tcBorders>
            <w:shd w:val="clear" w:color="auto" w:fill="D0CECE" w:themeFill="background2" w:themeFillShade="E6"/>
            <w:noWrap/>
            <w:vAlign w:val="center"/>
            <w:hideMark/>
          </w:tcPr>
          <w:p w14:paraId="300EDAD1" w14:textId="77777777" w:rsidR="00267497" w:rsidRPr="001B7E73" w:rsidRDefault="00267497" w:rsidP="00267497">
            <w:pPr>
              <w:spacing w:after="0" w:line="240" w:lineRule="auto"/>
              <w:rPr>
                <w:rFonts w:ascii="Arial" w:eastAsia="Times New Roman" w:hAnsi="Arial" w:cs="Arial"/>
                <w:color w:val="000000"/>
                <w:sz w:val="16"/>
                <w:szCs w:val="16"/>
                <w:lang w:eastAsia="de-DE"/>
              </w:rPr>
            </w:pPr>
            <w:r w:rsidRPr="001B7E73">
              <w:rPr>
                <w:rFonts w:ascii="Arial" w:eastAsia="Times New Roman" w:hAnsi="Arial" w:cs="Arial"/>
                <w:color w:val="000000"/>
                <w:sz w:val="16"/>
                <w:szCs w:val="16"/>
                <w:lang w:eastAsia="de-DE"/>
              </w:rPr>
              <w:t>tau^2 = 0.0122; H = 2.64 [2.35; 2.96]; I^2 = 85.7% [81.9%; 88.6%]</w:t>
            </w:r>
          </w:p>
        </w:tc>
      </w:tr>
    </w:tbl>
    <w:p w14:paraId="615E17EF" w14:textId="77777777" w:rsidR="001B7E73" w:rsidRDefault="001B7E73"/>
    <w:sectPr w:rsidR="001B7E7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7D2C98" w14:textId="77777777" w:rsidR="00F06B96" w:rsidRDefault="00F06B96" w:rsidP="00F13283">
      <w:pPr>
        <w:spacing w:after="0" w:line="240" w:lineRule="auto"/>
      </w:pPr>
      <w:r>
        <w:separator/>
      </w:r>
    </w:p>
  </w:endnote>
  <w:endnote w:type="continuationSeparator" w:id="0">
    <w:p w14:paraId="354247C2" w14:textId="77777777" w:rsidR="00F06B96" w:rsidRDefault="00F06B96" w:rsidP="00F13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FCHD P+ Trebuchet MS">
    <w:altName w:val="Trebuchet MS"/>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2141664"/>
      <w:docPartObj>
        <w:docPartGallery w:val="Page Numbers (Bottom of Page)"/>
        <w:docPartUnique/>
      </w:docPartObj>
    </w:sdtPr>
    <w:sdtEndPr>
      <w:rPr>
        <w:noProof/>
      </w:rPr>
    </w:sdtEndPr>
    <w:sdtContent>
      <w:p w14:paraId="43774B74" w14:textId="706652F5" w:rsidR="00F13283" w:rsidRDefault="00F13283">
        <w:pPr>
          <w:pStyle w:val="Footer"/>
          <w:jc w:val="center"/>
        </w:pPr>
        <w:r>
          <w:fldChar w:fldCharType="begin"/>
        </w:r>
        <w:r>
          <w:instrText xml:space="preserve"> PAGE   \* MERGEFORMAT </w:instrText>
        </w:r>
        <w:r>
          <w:fldChar w:fldCharType="separate"/>
        </w:r>
        <w:r w:rsidR="001E00C7">
          <w:rPr>
            <w:noProof/>
          </w:rPr>
          <w:t>1</w:t>
        </w:r>
        <w:r>
          <w:rPr>
            <w:noProof/>
          </w:rPr>
          <w:fldChar w:fldCharType="end"/>
        </w:r>
      </w:p>
    </w:sdtContent>
  </w:sdt>
  <w:p w14:paraId="155FAE6B" w14:textId="77777777" w:rsidR="00F13283" w:rsidRDefault="00F132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DC8C30" w14:textId="77777777" w:rsidR="00F06B96" w:rsidRDefault="00F06B96" w:rsidP="00F13283">
      <w:pPr>
        <w:spacing w:after="0" w:line="240" w:lineRule="auto"/>
      </w:pPr>
      <w:r>
        <w:separator/>
      </w:r>
    </w:p>
  </w:footnote>
  <w:footnote w:type="continuationSeparator" w:id="0">
    <w:p w14:paraId="0C203C25" w14:textId="77777777" w:rsidR="00F06B96" w:rsidRDefault="00F06B96" w:rsidP="00F132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inkAnnotations="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FD7"/>
    <w:rsid w:val="000256E4"/>
    <w:rsid w:val="000269C8"/>
    <w:rsid w:val="00094224"/>
    <w:rsid w:val="000E0F58"/>
    <w:rsid w:val="000F0F78"/>
    <w:rsid w:val="001249B2"/>
    <w:rsid w:val="00190307"/>
    <w:rsid w:val="001906E9"/>
    <w:rsid w:val="001913BE"/>
    <w:rsid w:val="001B7E73"/>
    <w:rsid w:val="001E00C7"/>
    <w:rsid w:val="001E593A"/>
    <w:rsid w:val="00267497"/>
    <w:rsid w:val="002C5514"/>
    <w:rsid w:val="00356CA8"/>
    <w:rsid w:val="003D2D55"/>
    <w:rsid w:val="003E43AB"/>
    <w:rsid w:val="00440CBD"/>
    <w:rsid w:val="004834B6"/>
    <w:rsid w:val="00491101"/>
    <w:rsid w:val="004F41DC"/>
    <w:rsid w:val="00502764"/>
    <w:rsid w:val="00542CD6"/>
    <w:rsid w:val="00561BC5"/>
    <w:rsid w:val="0064062B"/>
    <w:rsid w:val="006E4DFE"/>
    <w:rsid w:val="006F0879"/>
    <w:rsid w:val="007B741D"/>
    <w:rsid w:val="007E7A19"/>
    <w:rsid w:val="00855A98"/>
    <w:rsid w:val="008F42E4"/>
    <w:rsid w:val="00A43955"/>
    <w:rsid w:val="00AF045B"/>
    <w:rsid w:val="00AF2E63"/>
    <w:rsid w:val="00AF316D"/>
    <w:rsid w:val="00B36211"/>
    <w:rsid w:val="00B62FD7"/>
    <w:rsid w:val="00C91E70"/>
    <w:rsid w:val="00C93FC1"/>
    <w:rsid w:val="00C96769"/>
    <w:rsid w:val="00CD5F1A"/>
    <w:rsid w:val="00D9325C"/>
    <w:rsid w:val="00E2704A"/>
    <w:rsid w:val="00E30573"/>
    <w:rsid w:val="00E41A8B"/>
    <w:rsid w:val="00E9492F"/>
    <w:rsid w:val="00ED1978"/>
    <w:rsid w:val="00F06B96"/>
    <w:rsid w:val="00F13283"/>
    <w:rsid w:val="00F5027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D356A"/>
  <w15:chartTrackingRefBased/>
  <w15:docId w15:val="{8CA8BD22-4F02-4519-8F47-07E2FB8CC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7B741D"/>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74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497"/>
    <w:rPr>
      <w:rFonts w:ascii="Segoe UI" w:hAnsi="Segoe UI" w:cs="Segoe UI"/>
      <w:sz w:val="18"/>
      <w:szCs w:val="18"/>
    </w:rPr>
  </w:style>
  <w:style w:type="table" w:styleId="LightGrid">
    <w:name w:val="Light Grid"/>
    <w:basedOn w:val="TableNormal"/>
    <w:uiPriority w:val="62"/>
    <w:rsid w:val="00E41A8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ListParagraph">
    <w:name w:val="List Paragraph"/>
    <w:basedOn w:val="Normal"/>
    <w:uiPriority w:val="34"/>
    <w:qFormat/>
    <w:rsid w:val="00E41A8B"/>
    <w:pPr>
      <w:spacing w:after="200" w:line="276" w:lineRule="auto"/>
      <w:ind w:left="720"/>
      <w:contextualSpacing/>
    </w:pPr>
  </w:style>
  <w:style w:type="character" w:customStyle="1" w:styleId="domvaluegetsearchresultsgetcurrenttitlesquery">
    <w:name w:val="dom_value::getsearchresults().getcurrenttitlesquery()"/>
    <w:basedOn w:val="DefaultParagraphFont"/>
    <w:rsid w:val="00E41A8B"/>
  </w:style>
  <w:style w:type="table" w:styleId="TableGrid">
    <w:name w:val="Table Grid"/>
    <w:basedOn w:val="TableNormal"/>
    <w:uiPriority w:val="59"/>
    <w:rsid w:val="00ED1978"/>
    <w:pPr>
      <w:spacing w:after="0" w:line="240" w:lineRule="auto"/>
    </w:pPr>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7B741D"/>
    <w:rPr>
      <w:rFonts w:ascii="Times New Roman" w:eastAsia="Times New Roman" w:hAnsi="Times New Roman" w:cs="Times New Roman"/>
      <w:b/>
      <w:bCs/>
      <w:sz w:val="27"/>
      <w:szCs w:val="27"/>
      <w:lang w:eastAsia="de-DE"/>
    </w:rPr>
  </w:style>
  <w:style w:type="paragraph" w:customStyle="1" w:styleId="Default">
    <w:name w:val="Default"/>
    <w:rsid w:val="007B741D"/>
    <w:pPr>
      <w:autoSpaceDE w:val="0"/>
      <w:autoSpaceDN w:val="0"/>
      <w:adjustRightInd w:val="0"/>
      <w:spacing w:after="0" w:line="240" w:lineRule="auto"/>
    </w:pPr>
    <w:rPr>
      <w:rFonts w:ascii="CFCHD P+ Trebuchet MS" w:hAnsi="CFCHD P+ Trebuchet MS" w:cs="CFCHD P+ Trebuchet MS"/>
      <w:color w:val="000000"/>
      <w:sz w:val="24"/>
      <w:szCs w:val="24"/>
    </w:rPr>
  </w:style>
  <w:style w:type="paragraph" w:styleId="Header">
    <w:name w:val="header"/>
    <w:basedOn w:val="Normal"/>
    <w:link w:val="HeaderChar"/>
    <w:uiPriority w:val="99"/>
    <w:unhideWhenUsed/>
    <w:rsid w:val="007B741D"/>
    <w:pPr>
      <w:tabs>
        <w:tab w:val="center" w:pos="4536"/>
        <w:tab w:val="right" w:pos="9072"/>
      </w:tabs>
      <w:spacing w:after="0" w:line="240" w:lineRule="auto"/>
    </w:pPr>
  </w:style>
  <w:style w:type="character" w:customStyle="1" w:styleId="HeaderChar">
    <w:name w:val="Header Char"/>
    <w:basedOn w:val="DefaultParagraphFont"/>
    <w:link w:val="Header"/>
    <w:uiPriority w:val="99"/>
    <w:rsid w:val="007B741D"/>
  </w:style>
  <w:style w:type="paragraph" w:styleId="Footer">
    <w:name w:val="footer"/>
    <w:basedOn w:val="Normal"/>
    <w:link w:val="FooterChar"/>
    <w:uiPriority w:val="99"/>
    <w:unhideWhenUsed/>
    <w:rsid w:val="007B741D"/>
    <w:pPr>
      <w:tabs>
        <w:tab w:val="center" w:pos="4536"/>
        <w:tab w:val="right" w:pos="9072"/>
      </w:tabs>
      <w:spacing w:after="0" w:line="240" w:lineRule="auto"/>
    </w:pPr>
  </w:style>
  <w:style w:type="character" w:customStyle="1" w:styleId="FooterChar">
    <w:name w:val="Footer Char"/>
    <w:basedOn w:val="DefaultParagraphFont"/>
    <w:link w:val="Footer"/>
    <w:uiPriority w:val="99"/>
    <w:rsid w:val="007B741D"/>
  </w:style>
  <w:style w:type="character" w:styleId="CommentReference">
    <w:name w:val="annotation reference"/>
    <w:basedOn w:val="DefaultParagraphFont"/>
    <w:uiPriority w:val="99"/>
    <w:semiHidden/>
    <w:unhideWhenUsed/>
    <w:rsid w:val="007B741D"/>
    <w:rPr>
      <w:sz w:val="16"/>
      <w:szCs w:val="16"/>
    </w:rPr>
  </w:style>
  <w:style w:type="paragraph" w:styleId="CommentText">
    <w:name w:val="annotation text"/>
    <w:basedOn w:val="Normal"/>
    <w:link w:val="CommentTextChar"/>
    <w:uiPriority w:val="99"/>
    <w:semiHidden/>
    <w:unhideWhenUsed/>
    <w:rsid w:val="007B741D"/>
    <w:pPr>
      <w:spacing w:line="240" w:lineRule="auto"/>
    </w:pPr>
    <w:rPr>
      <w:sz w:val="20"/>
      <w:szCs w:val="20"/>
    </w:rPr>
  </w:style>
  <w:style w:type="character" w:customStyle="1" w:styleId="CommentTextChar">
    <w:name w:val="Comment Text Char"/>
    <w:basedOn w:val="DefaultParagraphFont"/>
    <w:link w:val="CommentText"/>
    <w:uiPriority w:val="99"/>
    <w:semiHidden/>
    <w:rsid w:val="007B741D"/>
    <w:rPr>
      <w:sz w:val="20"/>
      <w:szCs w:val="20"/>
    </w:rPr>
  </w:style>
  <w:style w:type="paragraph" w:styleId="CommentSubject">
    <w:name w:val="annotation subject"/>
    <w:basedOn w:val="CommentText"/>
    <w:next w:val="CommentText"/>
    <w:link w:val="CommentSubjectChar"/>
    <w:uiPriority w:val="99"/>
    <w:semiHidden/>
    <w:unhideWhenUsed/>
    <w:rsid w:val="007B741D"/>
    <w:rPr>
      <w:b/>
      <w:bCs/>
    </w:rPr>
  </w:style>
  <w:style w:type="character" w:customStyle="1" w:styleId="CommentSubjectChar">
    <w:name w:val="Comment Subject Char"/>
    <w:basedOn w:val="CommentTextChar"/>
    <w:link w:val="CommentSubject"/>
    <w:uiPriority w:val="99"/>
    <w:semiHidden/>
    <w:rsid w:val="007B741D"/>
    <w:rPr>
      <w:b/>
      <w:bCs/>
      <w:sz w:val="20"/>
      <w:szCs w:val="20"/>
    </w:rPr>
  </w:style>
  <w:style w:type="paragraph" w:styleId="Revision">
    <w:name w:val="Revision"/>
    <w:hidden/>
    <w:uiPriority w:val="99"/>
    <w:semiHidden/>
    <w:rsid w:val="007B741D"/>
    <w:pPr>
      <w:spacing w:after="0" w:line="240" w:lineRule="auto"/>
    </w:pPr>
  </w:style>
  <w:style w:type="paragraph" w:styleId="HTMLPreformatted">
    <w:name w:val="HTML Preformatted"/>
    <w:basedOn w:val="Normal"/>
    <w:link w:val="HTMLPreformattedChar"/>
    <w:uiPriority w:val="99"/>
    <w:unhideWhenUsed/>
    <w:rsid w:val="007B74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PreformattedChar">
    <w:name w:val="HTML Preformatted Char"/>
    <w:basedOn w:val="DefaultParagraphFont"/>
    <w:link w:val="HTMLPreformatted"/>
    <w:uiPriority w:val="99"/>
    <w:rsid w:val="007B741D"/>
    <w:rPr>
      <w:rFonts w:ascii="Courier New" w:eastAsia="Times New Roman" w:hAnsi="Courier New" w:cs="Courier New"/>
      <w:sz w:val="20"/>
      <w:szCs w:val="20"/>
      <w:lang w:eastAsia="de-DE"/>
    </w:rPr>
  </w:style>
  <w:style w:type="character" w:customStyle="1" w:styleId="st">
    <w:name w:val="st"/>
    <w:basedOn w:val="DefaultParagraphFont"/>
    <w:rsid w:val="007B741D"/>
  </w:style>
  <w:style w:type="character" w:styleId="Emphasis">
    <w:name w:val="Emphasis"/>
    <w:basedOn w:val="DefaultParagraphFont"/>
    <w:uiPriority w:val="20"/>
    <w:qFormat/>
    <w:rsid w:val="007B741D"/>
    <w:rPr>
      <w:i/>
      <w:iCs/>
    </w:rPr>
  </w:style>
  <w:style w:type="character" w:styleId="Hyperlink">
    <w:name w:val="Hyperlink"/>
    <w:basedOn w:val="DefaultParagraphFont"/>
    <w:uiPriority w:val="99"/>
    <w:semiHidden/>
    <w:unhideWhenUsed/>
    <w:rsid w:val="007B741D"/>
    <w:rPr>
      <w:color w:val="0000FF"/>
      <w:u w:val="single"/>
    </w:rPr>
  </w:style>
  <w:style w:type="character" w:customStyle="1" w:styleId="s3uucc">
    <w:name w:val="s3uucc"/>
    <w:basedOn w:val="DefaultParagraphFont"/>
    <w:rsid w:val="007B7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819394">
      <w:bodyDiv w:val="1"/>
      <w:marLeft w:val="0"/>
      <w:marRight w:val="0"/>
      <w:marTop w:val="0"/>
      <w:marBottom w:val="0"/>
      <w:divBdr>
        <w:top w:val="none" w:sz="0" w:space="0" w:color="auto"/>
        <w:left w:val="none" w:sz="0" w:space="0" w:color="auto"/>
        <w:bottom w:val="none" w:sz="0" w:space="0" w:color="auto"/>
        <w:right w:val="none" w:sz="0" w:space="0" w:color="auto"/>
      </w:divBdr>
    </w:div>
    <w:div w:id="58376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759CE-D755-4B9F-B988-5BA1AF397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3755</Words>
  <Characters>21404</Characters>
  <Application>Microsoft Office Word</Application>
  <DocSecurity>4</DocSecurity>
  <Lines>178</Lines>
  <Paragraphs>50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25109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feng</dc:creator>
  <cp:keywords/>
  <dc:description/>
  <cp:lastModifiedBy>Jeyamurugan K.</cp:lastModifiedBy>
  <cp:revision>2</cp:revision>
  <dcterms:created xsi:type="dcterms:W3CDTF">2020-10-30T11:40:00Z</dcterms:created>
  <dcterms:modified xsi:type="dcterms:W3CDTF">2020-10-30T11:40:00Z</dcterms:modified>
</cp:coreProperties>
</file>