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80" w:rightFromText="180" w:vertAnchor="page" w:horzAnchor="margin" w:tblpY="2926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6"/>
        <w:gridCol w:w="2417"/>
        <w:gridCol w:w="2417"/>
      </w:tblGrid>
      <w:tr w:rsidR="008F6F30" w:rsidRPr="00072790" w:rsidTr="008F6F30">
        <w:tc>
          <w:tcPr>
            <w:tcW w:w="2395" w:type="pct"/>
            <w:tcBorders>
              <w:top w:val="single" w:sz="4" w:space="0" w:color="auto"/>
              <w:bottom w:val="nil"/>
            </w:tcBorders>
          </w:tcPr>
          <w:p w:rsidR="008F6F30" w:rsidRPr="000128EF" w:rsidRDefault="008F6F30" w:rsidP="008F6F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28EF">
              <w:rPr>
                <w:rFonts w:ascii="Times New Roman" w:hAnsi="Times New Roman" w:cs="Times New Roman"/>
                <w:i/>
                <w:sz w:val="24"/>
                <w:szCs w:val="24"/>
              </w:rPr>
              <w:t>PCS</w:t>
            </w:r>
          </w:p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Full model</w:t>
            </w: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:rsidR="008F6F30" w:rsidRPr="007B5768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5304C7">
              <w:rPr>
                <w:rFonts w:ascii="Times New Roman" w:hAnsi="Times New Roman" w:cs="Times New Roman"/>
                <w:b/>
                <w:sz w:val="24"/>
                <w:szCs w:val="24"/>
              </w:rPr>
              <w:t>χ2–2df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</w:tr>
      <w:tr w:rsidR="008F6F30" w:rsidRPr="00072790" w:rsidTr="008F6F30">
        <w:tc>
          <w:tcPr>
            <w:tcW w:w="2395" w:type="pct"/>
            <w:tcBorders>
              <w:top w:val="nil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Constant</w:t>
            </w:r>
          </w:p>
        </w:tc>
        <w:tc>
          <w:tcPr>
            <w:tcW w:w="1302" w:type="pct"/>
            <w:tcBorders>
              <w:top w:val="single" w:sz="4" w:space="0" w:color="auto"/>
              <w:bottom w:val="nil"/>
            </w:tcBorders>
          </w:tcPr>
          <w:p w:rsidR="008F6F30" w:rsidRPr="000F7D32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D3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302" w:type="pct"/>
            <w:tcBorders>
              <w:top w:val="single" w:sz="4" w:space="0" w:color="auto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top w:val="nil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Predictors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top w:val="nil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GCS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 (0.79, 0.90)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MEI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2.0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1.5, 2.6)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PS (Healthy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patient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Mild systemic disease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1.5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1.1, 2.0)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Severe systemic disease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2.1, 4.8)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 (College/Uni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Currently in school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1.4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0.96, 1.90)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None/Primary school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1.5, 3.2)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Secondary/high school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1.4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1.0, 2.0)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Employment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Homemaker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3.7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1.5, 9.4)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Student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C45D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(0.50, 1.</w:t>
            </w:r>
            <w:r w:rsidR="00C45D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Retired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1.3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0.90, 1.9)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Unable to work/sick leave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3.1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1.6, 5.8)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Unemployed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2.5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1.5, 4.1)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Age (per decade)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 (1.0, 2.1)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Sex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392956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Female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 (1.2, 2.0)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top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Injury cause (Road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traffic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top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2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Incidental fall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0.88, 1.5)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Other non-intentional injury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1.4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0.87, 2.2)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Violence/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Assault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0.59, 2.3)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Suicide attempt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1.5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0.52, 4.4)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substance abuse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 (0.26, 1.4)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mental health problems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1.7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1.2, 2.5)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30" w:rsidRPr="00072790" w:rsidTr="008F6F30">
        <w:tc>
          <w:tcPr>
            <w:tcW w:w="2395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Living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arrangement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Together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8F6F30" w:rsidRPr="00072790" w:rsidTr="008F6F30">
        <w:tc>
          <w:tcPr>
            <w:tcW w:w="2395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Alone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0.87, 1.5)</w:t>
            </w:r>
          </w:p>
        </w:tc>
        <w:tc>
          <w:tcPr>
            <w:tcW w:w="1302" w:type="pct"/>
          </w:tcPr>
          <w:p w:rsidR="008F6F30" w:rsidRPr="00072790" w:rsidRDefault="008F6F30" w:rsidP="008F6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F30" w:rsidRDefault="008F6F30" w:rsidP="008F6F30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5</w:t>
      </w:r>
      <w:r w:rsidRPr="00491A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Regression coefficients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and 95% confidence intervals for </w:t>
      </w:r>
      <w:r>
        <w:rPr>
          <w:rFonts w:ascii="Times New Roman" w:hAnsi="Times New Roman" w:cs="Times New Roman"/>
          <w:i/>
          <w:sz w:val="24"/>
          <w:szCs w:val="24"/>
        </w:rPr>
        <w:t>impaired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SF-36</w:t>
      </w:r>
      <w:r>
        <w:rPr>
          <w:rFonts w:ascii="Times New Roman" w:hAnsi="Times New Roman" w:cs="Times New Roman"/>
          <w:i/>
          <w:sz w:val="24"/>
          <w:szCs w:val="24"/>
        </w:rPr>
        <w:t>v2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physical health</w:t>
      </w:r>
      <w:r>
        <w:rPr>
          <w:rFonts w:ascii="Times New Roman" w:hAnsi="Times New Roman" w:cs="Times New Roman"/>
          <w:i/>
          <w:sz w:val="24"/>
          <w:szCs w:val="24"/>
        </w:rPr>
        <w:t xml:space="preserve"> component summary score (&lt;40)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with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multivariable </w:t>
      </w:r>
      <w:r>
        <w:rPr>
          <w:rFonts w:ascii="Times New Roman" w:hAnsi="Times New Roman" w:cs="Times New Roman"/>
          <w:i/>
          <w:sz w:val="24"/>
          <w:szCs w:val="24"/>
        </w:rPr>
        <w:t>logistic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regression analysis (N=172</w:t>
      </w:r>
      <w:r w:rsidR="009D649A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; 437 with PCS &lt; 40). </w:t>
      </w:r>
    </w:p>
    <w:p w:rsidR="008F6F30" w:rsidRPr="006426FB" w:rsidRDefault="008F6F30" w:rsidP="008F6F30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Note: </w:t>
      </w:r>
      <w:proofErr w:type="gram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proofErr w:type="gramEnd"/>
      <w:r w:rsidRPr="006426FB">
        <w:rPr>
          <w:rFonts w:ascii="Times New Roman" w:hAnsi="Times New Roman" w:cs="Times New Roman"/>
          <w:i/>
          <w:sz w:val="24"/>
          <w:szCs w:val="24"/>
        </w:rPr>
        <w:t xml:space="preserve"> Reference category of categorical variable.</w:t>
      </w:r>
    </w:p>
    <w:p w:rsidR="008F6F30" w:rsidRDefault="008F6F30" w:rsidP="008F6F30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6426F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6426FB"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 w:rsidRPr="006426FB">
        <w:rPr>
          <w:rFonts w:ascii="Times New Roman" w:hAnsi="Times New Roman" w:cs="Times New Roman"/>
          <w:i/>
          <w:sz w:val="24"/>
          <w:szCs w:val="24"/>
        </w:rPr>
        <w:t xml:space="preserve"> strength of predictors was based on the likelihood ratio χ2 test statistic minus twice the degrees of freedom, which gives a fair assessment of a factor’s predictiveness.</w:t>
      </w:r>
    </w:p>
    <w:p w:rsidR="0010775A" w:rsidRDefault="0010775A"/>
    <w:sectPr w:rsidR="0010775A" w:rsidSect="009D329C">
      <w:pgSz w:w="11900" w:h="16840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2D77"/>
    <w:rsid w:val="0010775A"/>
    <w:rsid w:val="00392956"/>
    <w:rsid w:val="008F6F30"/>
    <w:rsid w:val="009D329C"/>
    <w:rsid w:val="009D649A"/>
    <w:rsid w:val="00B62D77"/>
    <w:rsid w:val="00C4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D608"/>
  <w15:chartTrackingRefBased/>
  <w15:docId w15:val="{0C8C2D0F-E809-401E-8733-999B872F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6F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F6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1259</Characters>
  <Application>Microsoft Office Word</Application>
  <DocSecurity>0</DocSecurity>
  <Lines>10</Lines>
  <Paragraphs>2</Paragraphs>
  <ScaleCrop>false</ScaleCrop>
  <Company>Erasmus MC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I.R.A. Retel Helmrich</dc:creator>
  <cp:keywords/>
  <dc:description/>
  <cp:lastModifiedBy>Isabel Retel Helmrich</cp:lastModifiedBy>
  <cp:revision>6</cp:revision>
  <dcterms:created xsi:type="dcterms:W3CDTF">2020-01-16T09:14:00Z</dcterms:created>
  <dcterms:modified xsi:type="dcterms:W3CDTF">2020-06-26T12:49:00Z</dcterms:modified>
</cp:coreProperties>
</file>