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95C" w:rsidRPr="00F33EAE" w:rsidRDefault="0048095C">
      <w:pPr>
        <w:rPr>
          <w:rFonts w:ascii="Arial" w:hAnsi="Arial" w:cs="Arial"/>
        </w:rPr>
      </w:pPr>
    </w:p>
    <w:p w:rsidR="00F9405F" w:rsidRPr="00F33EAE" w:rsidRDefault="00F9405F"/>
    <w:tbl>
      <w:tblPr>
        <w:tblStyle w:val="TableGridLight"/>
        <w:tblW w:w="13671" w:type="dxa"/>
        <w:tblLook w:val="04A0" w:firstRow="1" w:lastRow="0" w:firstColumn="1" w:lastColumn="0" w:noHBand="0" w:noVBand="1"/>
      </w:tblPr>
      <w:tblGrid>
        <w:gridCol w:w="2160"/>
        <w:gridCol w:w="720"/>
        <w:gridCol w:w="961"/>
        <w:gridCol w:w="628"/>
        <w:gridCol w:w="600"/>
        <w:gridCol w:w="825"/>
        <w:gridCol w:w="961"/>
        <w:gridCol w:w="628"/>
        <w:gridCol w:w="600"/>
        <w:gridCol w:w="555"/>
        <w:gridCol w:w="961"/>
        <w:gridCol w:w="628"/>
        <w:gridCol w:w="600"/>
        <w:gridCol w:w="645"/>
        <w:gridCol w:w="961"/>
        <w:gridCol w:w="628"/>
        <w:gridCol w:w="610"/>
      </w:tblGrid>
      <w:tr w:rsidR="00F33EAE" w:rsidRPr="00F33EAE" w:rsidTr="00854DFC">
        <w:trPr>
          <w:trHeight w:val="300"/>
        </w:trPr>
        <w:tc>
          <w:tcPr>
            <w:tcW w:w="13671" w:type="dxa"/>
            <w:gridSpan w:val="17"/>
            <w:noWrap/>
            <w:hideMark/>
          </w:tcPr>
          <w:p w:rsidR="00F9405F" w:rsidRPr="00F33EAE" w:rsidRDefault="005B647B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Appendix E</w:t>
            </w:r>
            <w:r w:rsidR="00F9405F"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1: EQ-HWB-S Scale Monotonicity Results Across Subgroups</w:t>
            </w:r>
          </w:p>
        </w:tc>
      </w:tr>
      <w:tr w:rsidR="00F33EAE" w:rsidRPr="00F33EAE" w:rsidTr="00854DFC">
        <w:trPr>
          <w:trHeight w:val="30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9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US</w:t>
            </w:r>
          </w:p>
        </w:tc>
        <w:tc>
          <w:tcPr>
            <w:tcW w:w="301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Australia</w:t>
            </w:r>
          </w:p>
        </w:tc>
        <w:tc>
          <w:tcPr>
            <w:tcW w:w="274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UK</w:t>
            </w:r>
          </w:p>
        </w:tc>
        <w:tc>
          <w:tcPr>
            <w:tcW w:w="284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All Data</w:t>
            </w:r>
          </w:p>
        </w:tc>
      </w:tr>
      <w:tr w:rsidR="00F33EAE" w:rsidRPr="00F33EAE" w:rsidTr="00854DFC">
        <w:trPr>
          <w:trHeight w:val="58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61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28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0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825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61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28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0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555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61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28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0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645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61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28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10" w:type="dxa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Anxious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Sad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Exhausted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Lonely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Concentrate/Thinking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 xml:space="preserve">No Control (no </w:t>
            </w: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def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Pain Severity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Activities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0.03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0.04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Get Around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0.04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09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Long-term Condition</w:t>
            </w:r>
          </w:p>
        </w:tc>
        <w:tc>
          <w:tcPr>
            <w:tcW w:w="301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 Long-term Condition</w:t>
            </w:r>
          </w:p>
        </w:tc>
        <w:tc>
          <w:tcPr>
            <w:tcW w:w="274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Carer</w:t>
            </w:r>
            <w:proofErr w:type="spellEnd"/>
          </w:p>
        </w:tc>
        <w:tc>
          <w:tcPr>
            <w:tcW w:w="284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Not a </w:t>
            </w:r>
            <w:proofErr w:type="spellStart"/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Carer</w:t>
            </w:r>
            <w:proofErr w:type="spellEnd"/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Anxious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Sad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-5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Exhausted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Lonely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Concentrate/Thinking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 xml:space="preserve">No Control (no </w:t>
            </w: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def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Pain Severity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0.03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0.04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Activities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Get Around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09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≤ 35</w:t>
            </w:r>
          </w:p>
        </w:tc>
        <w:tc>
          <w:tcPr>
            <w:tcW w:w="301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36 to 50</w:t>
            </w:r>
          </w:p>
        </w:tc>
        <w:tc>
          <w:tcPr>
            <w:tcW w:w="274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51 to 65</w:t>
            </w:r>
          </w:p>
        </w:tc>
        <w:tc>
          <w:tcPr>
            <w:tcW w:w="2844" w:type="dxa"/>
            <w:gridSpan w:val="4"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&gt; 65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Anxious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-6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Sad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Exhausted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Lonely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Concentrate/Thinking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 xml:space="preserve">No Control (no </w:t>
            </w: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def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bookmarkStart w:id="0" w:name="_GoBack"/>
            <w:bookmarkEnd w:id="0"/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Pain Severity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Activities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160" w:type="dxa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Get Around</w:t>
            </w:r>
          </w:p>
        </w:tc>
        <w:tc>
          <w:tcPr>
            <w:tcW w:w="72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82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28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10" w:type="dxa"/>
            <w:noWrap/>
            <w:hideMark/>
          </w:tcPr>
          <w:p w:rsidR="00F9405F" w:rsidRPr="00F33EAE" w:rsidRDefault="00F9405F" w:rsidP="00F9405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13671" w:type="dxa"/>
            <w:gridSpan w:val="17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Bold</w:t>
            </w: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: Statistically significant violations</w:t>
            </w:r>
          </w:p>
        </w:tc>
      </w:tr>
      <w:tr w:rsidR="00F33EAE" w:rsidRPr="00F33EAE" w:rsidTr="00854DFC">
        <w:trPr>
          <w:trHeight w:val="290"/>
        </w:trPr>
        <w:tc>
          <w:tcPr>
            <w:tcW w:w="13671" w:type="dxa"/>
            <w:gridSpan w:val="17"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#VI: number of violations found</w:t>
            </w:r>
          </w:p>
        </w:tc>
      </w:tr>
      <w:tr w:rsidR="00F33EAE" w:rsidRPr="00F33EAE" w:rsidTr="00854DFC">
        <w:trPr>
          <w:trHeight w:val="290"/>
        </w:trPr>
        <w:tc>
          <w:tcPr>
            <w:tcW w:w="13671" w:type="dxa"/>
            <w:gridSpan w:val="17"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#VI/#AC: average number of violations for all active pairs of items compared</w:t>
            </w:r>
          </w:p>
        </w:tc>
      </w:tr>
      <w:tr w:rsidR="00F33EAE" w:rsidRPr="00F33EAE" w:rsidTr="00854DFC">
        <w:trPr>
          <w:trHeight w:val="290"/>
        </w:trPr>
        <w:tc>
          <w:tcPr>
            <w:tcW w:w="13671" w:type="dxa"/>
            <w:gridSpan w:val="17"/>
            <w:noWrap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: Number of statistically significant violations</w:t>
            </w:r>
          </w:p>
        </w:tc>
      </w:tr>
      <w:tr w:rsidR="00F33EAE" w:rsidRPr="00F33EAE" w:rsidTr="00854DFC">
        <w:trPr>
          <w:trHeight w:val="290"/>
        </w:trPr>
        <w:tc>
          <w:tcPr>
            <w:tcW w:w="13671" w:type="dxa"/>
            <w:gridSpan w:val="17"/>
            <w:hideMark/>
          </w:tcPr>
          <w:p w:rsidR="00F9405F" w:rsidRPr="00F33EAE" w:rsidRDefault="00F9405F" w:rsidP="00F9405F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: Critical Value for the Violations</w:t>
            </w:r>
          </w:p>
        </w:tc>
      </w:tr>
    </w:tbl>
    <w:p w:rsidR="00F9405F" w:rsidRPr="00F33EAE" w:rsidRDefault="00F9405F">
      <w:pPr>
        <w:rPr>
          <w:rFonts w:ascii="Arial" w:hAnsi="Arial" w:cs="Arial"/>
        </w:rPr>
      </w:pPr>
    </w:p>
    <w:p w:rsidR="00F9405F" w:rsidRPr="00F33EAE" w:rsidRDefault="00F9405F">
      <w:pPr>
        <w:rPr>
          <w:rFonts w:ascii="Arial" w:hAnsi="Arial" w:cs="Arial"/>
        </w:rPr>
      </w:pPr>
      <w:r w:rsidRPr="00F33EAE">
        <w:rPr>
          <w:rFonts w:ascii="Arial" w:hAnsi="Arial" w:cs="Arial"/>
        </w:rPr>
        <w:br w:type="page"/>
      </w:r>
    </w:p>
    <w:tbl>
      <w:tblPr>
        <w:tblStyle w:val="TableGridLight"/>
        <w:tblW w:w="13576" w:type="dxa"/>
        <w:tblLook w:val="04A0" w:firstRow="1" w:lastRow="0" w:firstColumn="1" w:lastColumn="0" w:noHBand="0" w:noVBand="1"/>
      </w:tblPr>
      <w:tblGrid>
        <w:gridCol w:w="2880"/>
        <w:gridCol w:w="630"/>
        <w:gridCol w:w="961"/>
        <w:gridCol w:w="628"/>
        <w:gridCol w:w="600"/>
        <w:gridCol w:w="555"/>
        <w:gridCol w:w="961"/>
        <w:gridCol w:w="628"/>
        <w:gridCol w:w="600"/>
        <w:gridCol w:w="555"/>
        <w:gridCol w:w="961"/>
        <w:gridCol w:w="628"/>
        <w:gridCol w:w="600"/>
        <w:gridCol w:w="517"/>
        <w:gridCol w:w="961"/>
        <w:gridCol w:w="628"/>
        <w:gridCol w:w="605"/>
      </w:tblGrid>
      <w:tr w:rsidR="00F33EAE" w:rsidRPr="00F33EAE" w:rsidTr="00854DFC">
        <w:trPr>
          <w:trHeight w:val="300"/>
        </w:trPr>
        <w:tc>
          <w:tcPr>
            <w:tcW w:w="13571" w:type="dxa"/>
            <w:gridSpan w:val="17"/>
            <w:noWrap/>
            <w:hideMark/>
          </w:tcPr>
          <w:p w:rsidR="00BC70B0" w:rsidRPr="00F33EAE" w:rsidRDefault="005B647B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Appendix E</w:t>
            </w:r>
            <w:r w:rsidR="00BC70B0"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2: EQ-HWB-S Subscale Monotonicity Results Across Subgroups</w:t>
            </w:r>
          </w:p>
        </w:tc>
      </w:tr>
      <w:tr w:rsidR="00F33EAE" w:rsidRPr="00F33EAE" w:rsidTr="00854DFC">
        <w:trPr>
          <w:trHeight w:val="30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US</w:t>
            </w:r>
          </w:p>
        </w:tc>
        <w:tc>
          <w:tcPr>
            <w:tcW w:w="2700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Australia</w:t>
            </w:r>
          </w:p>
        </w:tc>
        <w:tc>
          <w:tcPr>
            <w:tcW w:w="2700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UK</w:t>
            </w:r>
          </w:p>
        </w:tc>
        <w:tc>
          <w:tcPr>
            <w:tcW w:w="2656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All Data</w:t>
            </w:r>
          </w:p>
        </w:tc>
      </w:tr>
      <w:tr w:rsidR="00F33EAE" w:rsidRPr="00F33EAE" w:rsidTr="00854DFC">
        <w:trPr>
          <w:trHeight w:val="58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Psychosocial Subscale</w:t>
            </w:r>
          </w:p>
        </w:tc>
        <w:tc>
          <w:tcPr>
            <w:tcW w:w="63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81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55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4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55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4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  <w:tc>
          <w:tcPr>
            <w:tcW w:w="506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</w:t>
            </w:r>
          </w:p>
        </w:tc>
        <w:tc>
          <w:tcPr>
            <w:tcW w:w="94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</w:t>
            </w: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</w:p>
        </w:tc>
        <w:tc>
          <w:tcPr>
            <w:tcW w:w="60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Anxious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Sad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Exhausted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Lonely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Concentrate/Thinking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 xml:space="preserve">No Control (no </w:t>
            </w: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def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-10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Physical Subscale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Pain Severity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Activities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Get Around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Long-term Condition</w:t>
            </w:r>
          </w:p>
        </w:tc>
        <w:tc>
          <w:tcPr>
            <w:tcW w:w="2700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 Long-term Condition</w:t>
            </w:r>
          </w:p>
        </w:tc>
        <w:tc>
          <w:tcPr>
            <w:tcW w:w="2700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Carer</w:t>
            </w:r>
            <w:proofErr w:type="spellEnd"/>
          </w:p>
        </w:tc>
        <w:tc>
          <w:tcPr>
            <w:tcW w:w="2656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Not a </w:t>
            </w:r>
            <w:proofErr w:type="spellStart"/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Carer</w:t>
            </w:r>
            <w:proofErr w:type="spellEnd"/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Psychosocial Subscale</w:t>
            </w:r>
          </w:p>
        </w:tc>
        <w:tc>
          <w:tcPr>
            <w:tcW w:w="63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Anxious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Sad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Exhausted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Lonely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Concentrate/Thinking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 xml:space="preserve">No Control (no </w:t>
            </w: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def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Physical Subscale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Pain Severity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Activities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Get Around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≤ 35</w:t>
            </w:r>
          </w:p>
        </w:tc>
        <w:tc>
          <w:tcPr>
            <w:tcW w:w="2700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36 to 50</w:t>
            </w:r>
          </w:p>
        </w:tc>
        <w:tc>
          <w:tcPr>
            <w:tcW w:w="2700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51 to 65</w:t>
            </w:r>
          </w:p>
        </w:tc>
        <w:tc>
          <w:tcPr>
            <w:tcW w:w="2656" w:type="dxa"/>
            <w:gridSpan w:val="4"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 &gt; 65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Psychosocial Subscale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Anxious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Sad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-7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Exhausted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Lonely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Concentrate/Thinking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-9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 xml:space="preserve">No Control (no </w:t>
            </w: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def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0.01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-9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Physical Subscale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Pain Severity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Activities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2880" w:type="dxa"/>
            <w:noWrap/>
            <w:hideMark/>
          </w:tcPr>
          <w:p w:rsidR="00BC70B0" w:rsidRPr="00F33EAE" w:rsidRDefault="00BC70B0" w:rsidP="00BC70B0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Get Around</w:t>
            </w:r>
          </w:p>
        </w:tc>
        <w:tc>
          <w:tcPr>
            <w:tcW w:w="63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4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05" w:type="dxa"/>
            <w:noWrap/>
            <w:hideMark/>
          </w:tcPr>
          <w:p w:rsidR="00BC70B0" w:rsidRPr="00F33EAE" w:rsidRDefault="00BC70B0" w:rsidP="00BC70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33EAE" w:rsidRPr="00F33EAE" w:rsidTr="00854DFC">
        <w:trPr>
          <w:trHeight w:val="290"/>
        </w:trPr>
        <w:tc>
          <w:tcPr>
            <w:tcW w:w="13571" w:type="dxa"/>
            <w:gridSpan w:val="17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Bold</w:t>
            </w: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: Statistically significant violations</w:t>
            </w:r>
          </w:p>
        </w:tc>
      </w:tr>
      <w:tr w:rsidR="00F33EAE" w:rsidRPr="00F33EAE" w:rsidTr="00854DFC">
        <w:trPr>
          <w:trHeight w:val="290"/>
        </w:trPr>
        <w:tc>
          <w:tcPr>
            <w:tcW w:w="13571" w:type="dxa"/>
            <w:gridSpan w:val="17"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#VI: number of violations found</w:t>
            </w:r>
          </w:p>
        </w:tc>
      </w:tr>
      <w:tr w:rsidR="00F33EAE" w:rsidRPr="00F33EAE" w:rsidTr="00854DFC">
        <w:trPr>
          <w:trHeight w:val="290"/>
        </w:trPr>
        <w:tc>
          <w:tcPr>
            <w:tcW w:w="13571" w:type="dxa"/>
            <w:gridSpan w:val="17"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3EAE">
              <w:rPr>
                <w:rFonts w:ascii="Arial" w:eastAsia="Times New Roman" w:hAnsi="Arial" w:cs="Arial"/>
                <w:sz w:val="20"/>
                <w:szCs w:val="20"/>
              </w:rPr>
              <w:t>#VI/#AC: average number of violations for all active pairs of items compared</w:t>
            </w:r>
          </w:p>
        </w:tc>
      </w:tr>
      <w:tr w:rsidR="00F33EAE" w:rsidRPr="00F33EAE" w:rsidTr="00854DFC">
        <w:trPr>
          <w:trHeight w:val="290"/>
        </w:trPr>
        <w:tc>
          <w:tcPr>
            <w:tcW w:w="13571" w:type="dxa"/>
            <w:gridSpan w:val="17"/>
            <w:noWrap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ZSig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: Number of statistically significant violations</w:t>
            </w:r>
          </w:p>
        </w:tc>
      </w:tr>
      <w:tr w:rsidR="00F33EAE" w:rsidRPr="00F33EAE" w:rsidTr="00854DFC">
        <w:trPr>
          <w:trHeight w:val="290"/>
        </w:trPr>
        <w:tc>
          <w:tcPr>
            <w:tcW w:w="13571" w:type="dxa"/>
            <w:gridSpan w:val="17"/>
            <w:hideMark/>
          </w:tcPr>
          <w:p w:rsidR="00BC70B0" w:rsidRPr="00F33EAE" w:rsidRDefault="00BC70B0" w:rsidP="00BC70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Crit</w:t>
            </w:r>
            <w:proofErr w:type="spellEnd"/>
            <w:r w:rsidRPr="00F33EAE">
              <w:rPr>
                <w:rFonts w:ascii="Arial" w:eastAsia="Times New Roman" w:hAnsi="Arial" w:cs="Arial"/>
                <w:sz w:val="20"/>
                <w:szCs w:val="20"/>
              </w:rPr>
              <w:t>: Critical Value for the Violations</w:t>
            </w:r>
          </w:p>
        </w:tc>
      </w:tr>
    </w:tbl>
    <w:p w:rsidR="0048095C" w:rsidRPr="00F33EAE" w:rsidRDefault="0048095C">
      <w:pPr>
        <w:rPr>
          <w:rFonts w:ascii="Arial" w:hAnsi="Arial" w:cs="Arial"/>
        </w:rPr>
      </w:pPr>
    </w:p>
    <w:sectPr w:rsidR="0048095C" w:rsidRPr="00F33EAE" w:rsidSect="00F33EAE">
      <w:pgSz w:w="15840" w:h="12240" w:orient="landscape"/>
      <w:pgMar w:top="1411" w:right="1411" w:bottom="1411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80"/>
    <w:rsid w:val="001620B3"/>
    <w:rsid w:val="00162A46"/>
    <w:rsid w:val="001D3C2C"/>
    <w:rsid w:val="002B51B3"/>
    <w:rsid w:val="003B0ED9"/>
    <w:rsid w:val="0048095C"/>
    <w:rsid w:val="004D3F33"/>
    <w:rsid w:val="005B647B"/>
    <w:rsid w:val="005D7596"/>
    <w:rsid w:val="00691725"/>
    <w:rsid w:val="006B3409"/>
    <w:rsid w:val="00854DFC"/>
    <w:rsid w:val="00AA4180"/>
    <w:rsid w:val="00BC70B0"/>
    <w:rsid w:val="00DC4AE5"/>
    <w:rsid w:val="00DE3CD0"/>
    <w:rsid w:val="00E0579F"/>
    <w:rsid w:val="00F33EAE"/>
    <w:rsid w:val="00F66F06"/>
    <w:rsid w:val="00F9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C2A4F-48D5-4950-A132-0028336D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54DF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sorusch</dc:creator>
  <cp:keywords/>
  <dc:description/>
  <cp:lastModifiedBy>Dinesh R</cp:lastModifiedBy>
  <cp:revision>4</cp:revision>
  <dcterms:created xsi:type="dcterms:W3CDTF">2023-02-19T11:52:00Z</dcterms:created>
  <dcterms:modified xsi:type="dcterms:W3CDTF">2024-02-06T10:01:00Z</dcterms:modified>
</cp:coreProperties>
</file>