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0BA16" w14:textId="4C5684F4" w:rsidR="00F0117F" w:rsidRDefault="001D3DB7">
      <w:r w:rsidRPr="001D3DB7">
        <w:rPr>
          <w:b/>
          <w:bCs/>
        </w:rPr>
        <w:t xml:space="preserve">Supplementary table 1: </w:t>
      </w:r>
      <w:r w:rsidRPr="001D3DB7">
        <w:t>AIC (Akaike Information Criterion) and BIC (Bayesian Information Criterion)</w:t>
      </w:r>
      <w:r>
        <w:t xml:space="preserve"> values of the models </w:t>
      </w:r>
      <w:proofErr w:type="gramStart"/>
      <w:r>
        <w:t>used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4"/>
        <w:gridCol w:w="4133"/>
        <w:gridCol w:w="1701"/>
        <w:gridCol w:w="1508"/>
      </w:tblGrid>
      <w:tr w:rsidR="001D3DB7" w:rsidRPr="00A9699F" w14:paraId="2CD84906" w14:textId="77777777" w:rsidTr="00943C8C">
        <w:tc>
          <w:tcPr>
            <w:tcW w:w="9016" w:type="dxa"/>
            <w:gridSpan w:val="4"/>
            <w:shd w:val="clear" w:color="auto" w:fill="E8E8E8" w:themeFill="background2"/>
          </w:tcPr>
          <w:p w14:paraId="4661B136" w14:textId="2EBB37B0" w:rsidR="001D3DB7" w:rsidRPr="00A9699F" w:rsidRDefault="001D3DB7" w:rsidP="008B13C8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Prediction using item scores</w:t>
            </w:r>
          </w:p>
        </w:tc>
      </w:tr>
      <w:tr w:rsidR="001D3DB7" w:rsidRPr="00A9699F" w14:paraId="30C1C02A" w14:textId="77777777" w:rsidTr="00943C8C">
        <w:tc>
          <w:tcPr>
            <w:tcW w:w="1674" w:type="dxa"/>
            <w:shd w:val="clear" w:color="auto" w:fill="E8E8E8" w:themeFill="background2"/>
          </w:tcPr>
          <w:p w14:paraId="084D6856" w14:textId="77777777" w:rsidR="001D3DB7" w:rsidRPr="00A9699F" w:rsidRDefault="001D3DB7" w:rsidP="008B13C8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Instrument</w:t>
            </w:r>
          </w:p>
        </w:tc>
        <w:tc>
          <w:tcPr>
            <w:tcW w:w="4133" w:type="dxa"/>
            <w:shd w:val="clear" w:color="auto" w:fill="E8E8E8" w:themeFill="background2"/>
          </w:tcPr>
          <w:p w14:paraId="1CA8567A" w14:textId="77777777" w:rsidR="001D3DB7" w:rsidRPr="00A9699F" w:rsidRDefault="001D3DB7" w:rsidP="008B13C8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Method</w:t>
            </w:r>
          </w:p>
        </w:tc>
        <w:tc>
          <w:tcPr>
            <w:tcW w:w="1701" w:type="dxa"/>
            <w:shd w:val="clear" w:color="auto" w:fill="E8E8E8" w:themeFill="background2"/>
          </w:tcPr>
          <w:p w14:paraId="010A58BF" w14:textId="7951ABD1" w:rsidR="001D3DB7" w:rsidRPr="00DE477E" w:rsidRDefault="001D3DB7" w:rsidP="008B13C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DE477E">
              <w:rPr>
                <w:rFonts w:ascii="Calibri" w:hAnsi="Calibri" w:cs="Calibri"/>
                <w:b/>
                <w:bCs/>
              </w:rPr>
              <w:t>AIC</w:t>
            </w:r>
          </w:p>
        </w:tc>
        <w:tc>
          <w:tcPr>
            <w:tcW w:w="1508" w:type="dxa"/>
            <w:shd w:val="clear" w:color="auto" w:fill="E8E8E8" w:themeFill="background2"/>
          </w:tcPr>
          <w:p w14:paraId="04FB4360" w14:textId="653BD22F" w:rsidR="001D3DB7" w:rsidRPr="00DE477E" w:rsidRDefault="001D3DB7" w:rsidP="008B13C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DE477E">
              <w:rPr>
                <w:rFonts w:ascii="Calibri" w:hAnsi="Calibri" w:cs="Calibri"/>
                <w:b/>
                <w:bCs/>
              </w:rPr>
              <w:t>BIC</w:t>
            </w:r>
          </w:p>
        </w:tc>
      </w:tr>
      <w:tr w:rsidR="00A9699F" w:rsidRPr="00A9699F" w14:paraId="1086E205" w14:textId="77777777" w:rsidTr="00943C8C">
        <w:tc>
          <w:tcPr>
            <w:tcW w:w="1674" w:type="dxa"/>
          </w:tcPr>
          <w:p w14:paraId="13F5C721" w14:textId="77777777" w:rsidR="00A9699F" w:rsidRPr="00A9699F" w:rsidRDefault="00A9699F" w:rsidP="00A9699F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KCCQ (n=180)</w:t>
            </w:r>
          </w:p>
        </w:tc>
        <w:tc>
          <w:tcPr>
            <w:tcW w:w="4133" w:type="dxa"/>
          </w:tcPr>
          <w:p w14:paraId="56E4F57C" w14:textId="5659D13A" w:rsidR="00A9699F" w:rsidRPr="00A9699F" w:rsidRDefault="00A9699F" w:rsidP="00A9699F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Gamma GLM (link = identity)</w:t>
            </w:r>
          </w:p>
        </w:tc>
        <w:tc>
          <w:tcPr>
            <w:tcW w:w="1701" w:type="dxa"/>
            <w:vAlign w:val="bottom"/>
          </w:tcPr>
          <w:p w14:paraId="28AA6E3D" w14:textId="0F42889A" w:rsidR="00A9699F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DE477E">
              <w:rPr>
                <w:rFonts w:ascii="Calibri" w:hAnsi="Calibri" w:cs="Calibri"/>
                <w:color w:val="000000"/>
              </w:rPr>
              <w:t>-163.34</w:t>
            </w:r>
          </w:p>
        </w:tc>
        <w:tc>
          <w:tcPr>
            <w:tcW w:w="1508" w:type="dxa"/>
            <w:vAlign w:val="bottom"/>
          </w:tcPr>
          <w:p w14:paraId="2D53EBFC" w14:textId="7412C5FE" w:rsidR="00A9699F" w:rsidRPr="00A9699F" w:rsidRDefault="00DE477E" w:rsidP="00A9699F">
            <w:pPr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DE477E">
              <w:rPr>
                <w:rFonts w:ascii="Calibri" w:hAnsi="Calibri" w:cs="Calibri"/>
                <w:color w:val="000000"/>
              </w:rPr>
              <w:t>-115.44</w:t>
            </w:r>
          </w:p>
        </w:tc>
      </w:tr>
      <w:tr w:rsidR="00A9699F" w:rsidRPr="00A9699F" w14:paraId="59E8E635" w14:textId="77777777" w:rsidTr="00943C8C">
        <w:tc>
          <w:tcPr>
            <w:tcW w:w="1674" w:type="dxa"/>
          </w:tcPr>
          <w:p w14:paraId="21998BB9" w14:textId="77777777" w:rsidR="00A9699F" w:rsidRPr="00A9699F" w:rsidRDefault="00A9699F" w:rsidP="00A9699F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1A91EAA3" w14:textId="4EBC78A8" w:rsidR="00A9699F" w:rsidRPr="00ED0EFA" w:rsidRDefault="00A9699F" w:rsidP="00A9699F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Bayesian GLM</w:t>
            </w:r>
          </w:p>
        </w:tc>
        <w:tc>
          <w:tcPr>
            <w:tcW w:w="1701" w:type="dxa"/>
            <w:vAlign w:val="bottom"/>
          </w:tcPr>
          <w:p w14:paraId="6AE32C0E" w14:textId="7E955534" w:rsidR="00A9699F" w:rsidRPr="00A9699F" w:rsidRDefault="00DE477E" w:rsidP="00A9699F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DE477E">
              <w:rPr>
                <w:rFonts w:ascii="Calibri" w:hAnsi="Calibri" w:cs="Calibri"/>
              </w:rPr>
              <w:t>-223.66</w:t>
            </w:r>
          </w:p>
        </w:tc>
        <w:tc>
          <w:tcPr>
            <w:tcW w:w="1508" w:type="dxa"/>
            <w:vAlign w:val="bottom"/>
          </w:tcPr>
          <w:p w14:paraId="281E01CF" w14:textId="61731A95" w:rsidR="00A9699F" w:rsidRPr="00A9699F" w:rsidRDefault="00DE477E" w:rsidP="00A9699F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DE477E">
              <w:rPr>
                <w:rFonts w:ascii="Calibri" w:hAnsi="Calibri" w:cs="Calibri"/>
              </w:rPr>
              <w:t>-198.12</w:t>
            </w:r>
          </w:p>
        </w:tc>
      </w:tr>
      <w:tr w:rsidR="00A9699F" w:rsidRPr="00A9699F" w14:paraId="1166F4CF" w14:textId="77777777" w:rsidTr="00943C8C">
        <w:tc>
          <w:tcPr>
            <w:tcW w:w="1674" w:type="dxa"/>
          </w:tcPr>
          <w:p w14:paraId="56D45738" w14:textId="77777777" w:rsidR="00A9699F" w:rsidRPr="00A9699F" w:rsidRDefault="00A9699F" w:rsidP="00A9699F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2B22EE17" w14:textId="2F6DB606" w:rsidR="00A9699F" w:rsidRPr="00ED0EFA" w:rsidRDefault="00A9699F" w:rsidP="00A9699F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Linear regression with stepwise selection</w:t>
            </w:r>
          </w:p>
        </w:tc>
        <w:tc>
          <w:tcPr>
            <w:tcW w:w="1701" w:type="dxa"/>
            <w:vAlign w:val="bottom"/>
          </w:tcPr>
          <w:p w14:paraId="7614ADA9" w14:textId="1EB3B260" w:rsidR="00A9699F" w:rsidRPr="00A9699F" w:rsidRDefault="00DE477E" w:rsidP="00A9699F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DE477E">
              <w:rPr>
                <w:rFonts w:ascii="Calibri" w:hAnsi="Calibri" w:cs="Calibri"/>
              </w:rPr>
              <w:t>-251.36</w:t>
            </w:r>
          </w:p>
        </w:tc>
        <w:tc>
          <w:tcPr>
            <w:tcW w:w="1508" w:type="dxa"/>
            <w:vAlign w:val="bottom"/>
          </w:tcPr>
          <w:p w14:paraId="12572D46" w14:textId="019357DD" w:rsidR="00A9699F" w:rsidRPr="00A9699F" w:rsidRDefault="00DE477E" w:rsidP="00A9699F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DE477E">
              <w:rPr>
                <w:rFonts w:ascii="Calibri" w:hAnsi="Calibri" w:cs="Calibri"/>
              </w:rPr>
              <w:t>-177.92</w:t>
            </w:r>
          </w:p>
        </w:tc>
      </w:tr>
      <w:tr w:rsidR="00DE477E" w:rsidRPr="00A9699F" w14:paraId="07685EBC" w14:textId="77777777" w:rsidTr="00943C8C">
        <w:tc>
          <w:tcPr>
            <w:tcW w:w="1674" w:type="dxa"/>
          </w:tcPr>
          <w:p w14:paraId="35CA7494" w14:textId="77777777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32E72144" w14:textId="1EECDAB9" w:rsidR="00DE477E" w:rsidRPr="00ED0EFA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Random forest</w:t>
            </w:r>
          </w:p>
        </w:tc>
        <w:tc>
          <w:tcPr>
            <w:tcW w:w="1701" w:type="dxa"/>
            <w:vAlign w:val="bottom"/>
          </w:tcPr>
          <w:p w14:paraId="67F3FCD3" w14:textId="2BA201B2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applicable</w:t>
            </w:r>
          </w:p>
        </w:tc>
        <w:tc>
          <w:tcPr>
            <w:tcW w:w="1508" w:type="dxa"/>
            <w:vAlign w:val="bottom"/>
          </w:tcPr>
          <w:p w14:paraId="163723AA" w14:textId="0127D07A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applicable</w:t>
            </w:r>
          </w:p>
        </w:tc>
      </w:tr>
      <w:tr w:rsidR="00DE477E" w:rsidRPr="00A9699F" w14:paraId="06BE4F29" w14:textId="77777777" w:rsidTr="00943C8C">
        <w:tc>
          <w:tcPr>
            <w:tcW w:w="1674" w:type="dxa"/>
          </w:tcPr>
          <w:p w14:paraId="3D10A29D" w14:textId="77777777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423B26C2" w14:textId="77777777" w:rsidR="00DE477E" w:rsidRPr="00ED0EFA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24AA7CE" w14:textId="77777777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08" w:type="dxa"/>
          </w:tcPr>
          <w:p w14:paraId="3514870B" w14:textId="77777777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DE477E" w:rsidRPr="00A9699F" w14:paraId="1E5DC51C" w14:textId="77777777" w:rsidTr="00943C8C">
        <w:tc>
          <w:tcPr>
            <w:tcW w:w="1674" w:type="dxa"/>
          </w:tcPr>
          <w:p w14:paraId="4DEF805B" w14:textId="77777777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MLHFQ (n=180)</w:t>
            </w:r>
          </w:p>
        </w:tc>
        <w:tc>
          <w:tcPr>
            <w:tcW w:w="4133" w:type="dxa"/>
          </w:tcPr>
          <w:p w14:paraId="781C0031" w14:textId="025AE3E5" w:rsidR="00DE477E" w:rsidRPr="00ED0EFA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Gamma GLM (link = identity)</w:t>
            </w:r>
          </w:p>
        </w:tc>
        <w:tc>
          <w:tcPr>
            <w:tcW w:w="1701" w:type="dxa"/>
            <w:vAlign w:val="bottom"/>
          </w:tcPr>
          <w:p w14:paraId="65404F89" w14:textId="343EBD1E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-181.05</w:t>
            </w:r>
          </w:p>
        </w:tc>
        <w:tc>
          <w:tcPr>
            <w:tcW w:w="1508" w:type="dxa"/>
            <w:vAlign w:val="bottom"/>
          </w:tcPr>
          <w:p w14:paraId="6F381ECC" w14:textId="08B7317B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-149.13</w:t>
            </w:r>
          </w:p>
        </w:tc>
      </w:tr>
      <w:tr w:rsidR="00DE477E" w:rsidRPr="00A9699F" w14:paraId="7CAE3116" w14:textId="77777777" w:rsidTr="00943C8C">
        <w:tc>
          <w:tcPr>
            <w:tcW w:w="1674" w:type="dxa"/>
          </w:tcPr>
          <w:p w14:paraId="0E5F8F3A" w14:textId="77777777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03066590" w14:textId="47896C7E" w:rsidR="00DE477E" w:rsidRPr="00ED0EFA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Bayesian GLM</w:t>
            </w:r>
          </w:p>
        </w:tc>
        <w:tc>
          <w:tcPr>
            <w:tcW w:w="1701" w:type="dxa"/>
            <w:vAlign w:val="bottom"/>
          </w:tcPr>
          <w:p w14:paraId="2772EF59" w14:textId="6C2923D4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-284.85</w:t>
            </w:r>
          </w:p>
        </w:tc>
        <w:tc>
          <w:tcPr>
            <w:tcW w:w="1508" w:type="dxa"/>
            <w:vAlign w:val="bottom"/>
          </w:tcPr>
          <w:p w14:paraId="7F54FF59" w14:textId="02A71041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-262.50</w:t>
            </w:r>
          </w:p>
        </w:tc>
      </w:tr>
      <w:tr w:rsidR="00DE477E" w:rsidRPr="00A9699F" w14:paraId="1C0334D9" w14:textId="77777777" w:rsidTr="00943C8C">
        <w:tc>
          <w:tcPr>
            <w:tcW w:w="1674" w:type="dxa"/>
          </w:tcPr>
          <w:p w14:paraId="419E1659" w14:textId="77777777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68CC29D3" w14:textId="5D76E612" w:rsidR="00DE477E" w:rsidRPr="00ED0EFA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Linear regression with stepwise selection</w:t>
            </w:r>
          </w:p>
        </w:tc>
        <w:tc>
          <w:tcPr>
            <w:tcW w:w="1701" w:type="dxa"/>
            <w:vAlign w:val="bottom"/>
          </w:tcPr>
          <w:p w14:paraId="7B6D6727" w14:textId="3A17B8FB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-297.36</w:t>
            </w:r>
          </w:p>
        </w:tc>
        <w:tc>
          <w:tcPr>
            <w:tcW w:w="1508" w:type="dxa"/>
            <w:vAlign w:val="bottom"/>
          </w:tcPr>
          <w:p w14:paraId="2F1B4BC3" w14:textId="31E0BF17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-233.50</w:t>
            </w:r>
          </w:p>
        </w:tc>
      </w:tr>
      <w:tr w:rsidR="00DE477E" w:rsidRPr="00A9699F" w14:paraId="57AB15FA" w14:textId="77777777" w:rsidTr="00943C8C">
        <w:tc>
          <w:tcPr>
            <w:tcW w:w="1674" w:type="dxa"/>
          </w:tcPr>
          <w:p w14:paraId="420F20CE" w14:textId="77777777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596A4C9C" w14:textId="04163CE1" w:rsidR="00DE477E" w:rsidRPr="00ED0EFA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Random forest</w:t>
            </w:r>
          </w:p>
        </w:tc>
        <w:tc>
          <w:tcPr>
            <w:tcW w:w="1701" w:type="dxa"/>
            <w:vAlign w:val="bottom"/>
          </w:tcPr>
          <w:p w14:paraId="5E09EB57" w14:textId="42DAF30B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applicable</w:t>
            </w:r>
          </w:p>
        </w:tc>
        <w:tc>
          <w:tcPr>
            <w:tcW w:w="1508" w:type="dxa"/>
            <w:vAlign w:val="bottom"/>
          </w:tcPr>
          <w:p w14:paraId="3D964D4F" w14:textId="2BD24540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applicable</w:t>
            </w:r>
          </w:p>
        </w:tc>
      </w:tr>
      <w:tr w:rsidR="00DE477E" w:rsidRPr="00A9699F" w14:paraId="265C622A" w14:textId="77777777" w:rsidTr="00943C8C">
        <w:tc>
          <w:tcPr>
            <w:tcW w:w="1674" w:type="dxa"/>
          </w:tcPr>
          <w:p w14:paraId="279A8061" w14:textId="77777777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6D3BC3FB" w14:textId="77777777" w:rsidR="00DE477E" w:rsidRPr="00ED0EFA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8DA5D9C" w14:textId="77777777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08" w:type="dxa"/>
          </w:tcPr>
          <w:p w14:paraId="5C45F306" w14:textId="77777777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DE477E" w:rsidRPr="00A9699F" w14:paraId="28943F1F" w14:textId="77777777" w:rsidTr="00943C8C">
        <w:tc>
          <w:tcPr>
            <w:tcW w:w="1674" w:type="dxa"/>
          </w:tcPr>
          <w:p w14:paraId="412EAA7E" w14:textId="77777777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SAQ (n=317)</w:t>
            </w:r>
          </w:p>
        </w:tc>
        <w:tc>
          <w:tcPr>
            <w:tcW w:w="4133" w:type="dxa"/>
          </w:tcPr>
          <w:p w14:paraId="364F7752" w14:textId="089A825D" w:rsidR="00DE477E" w:rsidRPr="00ED0EFA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Gamma GLM (link = identity)</w:t>
            </w:r>
          </w:p>
        </w:tc>
        <w:tc>
          <w:tcPr>
            <w:tcW w:w="1701" w:type="dxa"/>
            <w:vAlign w:val="bottom"/>
          </w:tcPr>
          <w:p w14:paraId="21A14C93" w14:textId="046402C5" w:rsidR="00DE477E" w:rsidRPr="00A9699F" w:rsidRDefault="00ED0EFA" w:rsidP="00DE477E">
            <w:pPr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ED0EFA">
              <w:rPr>
                <w:rFonts w:ascii="Calibri" w:hAnsi="Calibri" w:cs="Calibri"/>
                <w:color w:val="000000"/>
              </w:rPr>
              <w:t>-239.60</w:t>
            </w:r>
          </w:p>
        </w:tc>
        <w:tc>
          <w:tcPr>
            <w:tcW w:w="1508" w:type="dxa"/>
            <w:vAlign w:val="bottom"/>
          </w:tcPr>
          <w:p w14:paraId="44035754" w14:textId="05151D31" w:rsidR="00DE477E" w:rsidRPr="00A9699F" w:rsidRDefault="00ED0EFA" w:rsidP="00DE477E">
            <w:pPr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ED0EFA">
              <w:rPr>
                <w:rFonts w:ascii="Calibri" w:hAnsi="Calibri" w:cs="Calibri"/>
                <w:color w:val="000000"/>
              </w:rPr>
              <w:t>-190.90</w:t>
            </w:r>
          </w:p>
        </w:tc>
      </w:tr>
      <w:tr w:rsidR="00DE477E" w:rsidRPr="00A9699F" w14:paraId="4BC840D4" w14:textId="77777777" w:rsidTr="00943C8C">
        <w:tc>
          <w:tcPr>
            <w:tcW w:w="1674" w:type="dxa"/>
          </w:tcPr>
          <w:p w14:paraId="5A463DD6" w14:textId="77777777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53BF0FB6" w14:textId="389C4C62" w:rsidR="00DE477E" w:rsidRPr="00ED0EFA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Bayesian GLM</w:t>
            </w:r>
          </w:p>
        </w:tc>
        <w:tc>
          <w:tcPr>
            <w:tcW w:w="1701" w:type="dxa"/>
            <w:vAlign w:val="bottom"/>
          </w:tcPr>
          <w:p w14:paraId="63CA9234" w14:textId="15C5EDB2" w:rsidR="00DE477E" w:rsidRPr="00A9699F" w:rsidRDefault="00ED0EFA" w:rsidP="00DE477E">
            <w:pPr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ED0EFA">
              <w:rPr>
                <w:rFonts w:ascii="Calibri" w:hAnsi="Calibri" w:cs="Calibri"/>
                <w:color w:val="000000"/>
              </w:rPr>
              <w:t>-339.30</w:t>
            </w:r>
          </w:p>
        </w:tc>
        <w:tc>
          <w:tcPr>
            <w:tcW w:w="1508" w:type="dxa"/>
            <w:vAlign w:val="bottom"/>
          </w:tcPr>
          <w:p w14:paraId="6D57D3F7" w14:textId="160D0015" w:rsidR="00DE477E" w:rsidRPr="00A9699F" w:rsidRDefault="00ED0EFA" w:rsidP="00DE477E">
            <w:pPr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ED0EFA">
              <w:rPr>
                <w:rFonts w:ascii="Calibri" w:hAnsi="Calibri" w:cs="Calibri"/>
                <w:color w:val="000000"/>
              </w:rPr>
              <w:t>-298.09</w:t>
            </w:r>
          </w:p>
        </w:tc>
      </w:tr>
      <w:tr w:rsidR="00DE477E" w:rsidRPr="00A9699F" w14:paraId="13D2DEF5" w14:textId="77777777" w:rsidTr="00943C8C">
        <w:tc>
          <w:tcPr>
            <w:tcW w:w="1674" w:type="dxa"/>
          </w:tcPr>
          <w:p w14:paraId="5C6BECA4" w14:textId="77777777" w:rsidR="00DE477E" w:rsidRPr="00A9699F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33623170" w14:textId="15EC0A5B" w:rsidR="00DE477E" w:rsidRPr="00ED0EFA" w:rsidRDefault="00DE477E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Linear regression with stepwise selection</w:t>
            </w:r>
          </w:p>
        </w:tc>
        <w:tc>
          <w:tcPr>
            <w:tcW w:w="1701" w:type="dxa"/>
            <w:vAlign w:val="bottom"/>
          </w:tcPr>
          <w:p w14:paraId="590F51B4" w14:textId="02DF85B9" w:rsidR="00DE477E" w:rsidRPr="00A9699F" w:rsidRDefault="00ED0EFA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-344.58</w:t>
            </w:r>
          </w:p>
        </w:tc>
        <w:tc>
          <w:tcPr>
            <w:tcW w:w="1508" w:type="dxa"/>
            <w:vAlign w:val="bottom"/>
          </w:tcPr>
          <w:p w14:paraId="3BBE5330" w14:textId="25C0714C" w:rsidR="00DE477E" w:rsidRPr="00A9699F" w:rsidRDefault="00ED0EFA" w:rsidP="00DE477E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-288.39</w:t>
            </w:r>
          </w:p>
        </w:tc>
      </w:tr>
      <w:tr w:rsidR="00ED0EFA" w:rsidRPr="00A9699F" w14:paraId="3EBD3C7B" w14:textId="77777777" w:rsidTr="00943C8C">
        <w:tc>
          <w:tcPr>
            <w:tcW w:w="1674" w:type="dxa"/>
          </w:tcPr>
          <w:p w14:paraId="1BC02516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355B8CCB" w14:textId="4B661A5D" w:rsidR="00ED0EFA" w:rsidRPr="00ED0EFA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Random forest</w:t>
            </w:r>
          </w:p>
        </w:tc>
        <w:tc>
          <w:tcPr>
            <w:tcW w:w="1701" w:type="dxa"/>
            <w:vAlign w:val="bottom"/>
          </w:tcPr>
          <w:p w14:paraId="14350C62" w14:textId="14DD4D6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applicable</w:t>
            </w:r>
          </w:p>
        </w:tc>
        <w:tc>
          <w:tcPr>
            <w:tcW w:w="1508" w:type="dxa"/>
            <w:vAlign w:val="bottom"/>
          </w:tcPr>
          <w:p w14:paraId="5228CDC3" w14:textId="08EF1335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applicable</w:t>
            </w:r>
          </w:p>
        </w:tc>
      </w:tr>
      <w:tr w:rsidR="00ED0EFA" w:rsidRPr="00A9699F" w14:paraId="10835F69" w14:textId="77777777" w:rsidTr="00943C8C">
        <w:tc>
          <w:tcPr>
            <w:tcW w:w="9016" w:type="dxa"/>
            <w:gridSpan w:val="4"/>
          </w:tcPr>
          <w:p w14:paraId="44FBF218" w14:textId="77777777" w:rsidR="00ED0EFA" w:rsidRPr="00ED0EFA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ED0EFA" w:rsidRPr="00A9699F" w14:paraId="0E7FA78C" w14:textId="77777777" w:rsidTr="00943C8C">
        <w:tc>
          <w:tcPr>
            <w:tcW w:w="9016" w:type="dxa"/>
            <w:gridSpan w:val="4"/>
            <w:shd w:val="clear" w:color="auto" w:fill="E8E8E8" w:themeFill="background2"/>
          </w:tcPr>
          <w:p w14:paraId="5A0BB731" w14:textId="75E87986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Prediction using domain scores</w:t>
            </w:r>
          </w:p>
        </w:tc>
      </w:tr>
      <w:tr w:rsidR="00ED0EFA" w:rsidRPr="00A9699F" w14:paraId="4CA57345" w14:textId="77777777" w:rsidTr="00943C8C">
        <w:tc>
          <w:tcPr>
            <w:tcW w:w="1674" w:type="dxa"/>
            <w:shd w:val="clear" w:color="auto" w:fill="E8E8E8" w:themeFill="background2"/>
          </w:tcPr>
          <w:p w14:paraId="524B6A0B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Instrument</w:t>
            </w:r>
          </w:p>
        </w:tc>
        <w:tc>
          <w:tcPr>
            <w:tcW w:w="4133" w:type="dxa"/>
            <w:shd w:val="clear" w:color="auto" w:fill="E8E8E8" w:themeFill="background2"/>
          </w:tcPr>
          <w:p w14:paraId="32300D13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Method</w:t>
            </w:r>
          </w:p>
        </w:tc>
        <w:tc>
          <w:tcPr>
            <w:tcW w:w="1701" w:type="dxa"/>
            <w:shd w:val="clear" w:color="auto" w:fill="E8E8E8" w:themeFill="background2"/>
          </w:tcPr>
          <w:p w14:paraId="78726D03" w14:textId="77777777" w:rsidR="00ED0EFA" w:rsidRPr="00DE477E" w:rsidRDefault="00ED0EFA" w:rsidP="00ED0EFA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DE477E">
              <w:rPr>
                <w:rFonts w:ascii="Calibri" w:hAnsi="Calibri" w:cs="Calibri"/>
                <w:b/>
                <w:bCs/>
              </w:rPr>
              <w:t>AIC</w:t>
            </w:r>
          </w:p>
        </w:tc>
        <w:tc>
          <w:tcPr>
            <w:tcW w:w="1508" w:type="dxa"/>
            <w:shd w:val="clear" w:color="auto" w:fill="E8E8E8" w:themeFill="background2"/>
          </w:tcPr>
          <w:p w14:paraId="58CD077F" w14:textId="77777777" w:rsidR="00ED0EFA" w:rsidRPr="00DE477E" w:rsidRDefault="00ED0EFA" w:rsidP="00ED0EFA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DE477E">
              <w:rPr>
                <w:rFonts w:ascii="Calibri" w:hAnsi="Calibri" w:cs="Calibri"/>
                <w:b/>
                <w:bCs/>
              </w:rPr>
              <w:t>BIC</w:t>
            </w:r>
          </w:p>
        </w:tc>
      </w:tr>
      <w:tr w:rsidR="00ED0EFA" w:rsidRPr="00A9699F" w14:paraId="1F7580EA" w14:textId="77777777" w:rsidTr="00943C8C">
        <w:tc>
          <w:tcPr>
            <w:tcW w:w="1674" w:type="dxa"/>
          </w:tcPr>
          <w:p w14:paraId="0243F9A2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KCCQ (n=180)</w:t>
            </w:r>
          </w:p>
        </w:tc>
        <w:tc>
          <w:tcPr>
            <w:tcW w:w="4133" w:type="dxa"/>
          </w:tcPr>
          <w:p w14:paraId="04CC6DFC" w14:textId="45CA8F59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Gamma GLM (link = identity)</w:t>
            </w:r>
          </w:p>
        </w:tc>
        <w:tc>
          <w:tcPr>
            <w:tcW w:w="1701" w:type="dxa"/>
            <w:vAlign w:val="bottom"/>
          </w:tcPr>
          <w:p w14:paraId="31A3FD85" w14:textId="7F7379D9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DE477E">
              <w:rPr>
                <w:rFonts w:ascii="Calibri" w:hAnsi="Calibri" w:cs="Calibri"/>
                <w:color w:val="000000"/>
              </w:rPr>
              <w:t>-101.08</w:t>
            </w:r>
          </w:p>
        </w:tc>
        <w:tc>
          <w:tcPr>
            <w:tcW w:w="1508" w:type="dxa"/>
            <w:vAlign w:val="bottom"/>
          </w:tcPr>
          <w:p w14:paraId="7B419EC9" w14:textId="76F06F95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DE477E">
              <w:rPr>
                <w:rFonts w:ascii="Calibri" w:hAnsi="Calibri" w:cs="Calibri"/>
                <w:color w:val="000000"/>
              </w:rPr>
              <w:t>-75.81</w:t>
            </w:r>
          </w:p>
        </w:tc>
      </w:tr>
      <w:tr w:rsidR="00ED0EFA" w:rsidRPr="00A9699F" w14:paraId="6DA15F44" w14:textId="77777777" w:rsidTr="00943C8C">
        <w:tc>
          <w:tcPr>
            <w:tcW w:w="1674" w:type="dxa"/>
          </w:tcPr>
          <w:p w14:paraId="79DF64D9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0A2CE2DB" w14:textId="60F7CDC6" w:rsidR="00ED0EFA" w:rsidRPr="00ED0EFA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Bayesian GLM</w:t>
            </w:r>
          </w:p>
        </w:tc>
        <w:tc>
          <w:tcPr>
            <w:tcW w:w="1701" w:type="dxa"/>
            <w:vAlign w:val="bottom"/>
          </w:tcPr>
          <w:p w14:paraId="77078F26" w14:textId="4E9B6824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DE477E">
              <w:rPr>
                <w:rFonts w:ascii="Calibri" w:hAnsi="Calibri" w:cs="Calibri"/>
              </w:rPr>
              <w:t>-230.74</w:t>
            </w:r>
          </w:p>
        </w:tc>
        <w:tc>
          <w:tcPr>
            <w:tcW w:w="1508" w:type="dxa"/>
            <w:vAlign w:val="bottom"/>
          </w:tcPr>
          <w:p w14:paraId="780B895B" w14:textId="40D0F3A6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DE477E">
              <w:rPr>
                <w:rFonts w:ascii="Calibri" w:hAnsi="Calibri" w:cs="Calibri"/>
              </w:rPr>
              <w:t>-205.47</w:t>
            </w:r>
          </w:p>
        </w:tc>
      </w:tr>
      <w:tr w:rsidR="00ED0EFA" w:rsidRPr="00A9699F" w14:paraId="5EE83992" w14:textId="77777777" w:rsidTr="00943C8C">
        <w:tc>
          <w:tcPr>
            <w:tcW w:w="1674" w:type="dxa"/>
          </w:tcPr>
          <w:p w14:paraId="62D0B39B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7B871D8B" w14:textId="53040910" w:rsidR="00ED0EFA" w:rsidRPr="00ED0EFA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Linear regression with stepwise selection</w:t>
            </w:r>
          </w:p>
        </w:tc>
        <w:tc>
          <w:tcPr>
            <w:tcW w:w="1701" w:type="dxa"/>
            <w:vAlign w:val="bottom"/>
          </w:tcPr>
          <w:p w14:paraId="09854E57" w14:textId="1CC2F4C2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DE477E">
              <w:rPr>
                <w:rFonts w:ascii="Calibri" w:hAnsi="Calibri" w:cs="Calibri"/>
              </w:rPr>
              <w:t>-233.71</w:t>
            </w:r>
          </w:p>
        </w:tc>
        <w:tc>
          <w:tcPr>
            <w:tcW w:w="1508" w:type="dxa"/>
            <w:vAlign w:val="bottom"/>
          </w:tcPr>
          <w:p w14:paraId="5A1B285C" w14:textId="01374270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DE477E">
              <w:rPr>
                <w:rFonts w:ascii="Calibri" w:hAnsi="Calibri" w:cs="Calibri"/>
              </w:rPr>
              <w:t>-202.12</w:t>
            </w:r>
          </w:p>
        </w:tc>
      </w:tr>
      <w:tr w:rsidR="00ED0EFA" w:rsidRPr="00A9699F" w14:paraId="28E7212A" w14:textId="77777777" w:rsidTr="00943C8C">
        <w:trPr>
          <w:trHeight w:val="181"/>
        </w:trPr>
        <w:tc>
          <w:tcPr>
            <w:tcW w:w="1674" w:type="dxa"/>
          </w:tcPr>
          <w:p w14:paraId="0DF58250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1E94FC99" w14:textId="142CFD15" w:rsidR="00ED0EFA" w:rsidRPr="00ED0EFA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Random forest</w:t>
            </w:r>
          </w:p>
        </w:tc>
        <w:tc>
          <w:tcPr>
            <w:tcW w:w="1701" w:type="dxa"/>
            <w:vAlign w:val="bottom"/>
          </w:tcPr>
          <w:p w14:paraId="54AB42A3" w14:textId="7C991599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applicable</w:t>
            </w:r>
          </w:p>
        </w:tc>
        <w:tc>
          <w:tcPr>
            <w:tcW w:w="1508" w:type="dxa"/>
            <w:vAlign w:val="bottom"/>
          </w:tcPr>
          <w:p w14:paraId="492844E0" w14:textId="17DE8B1E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applicable</w:t>
            </w:r>
          </w:p>
        </w:tc>
      </w:tr>
      <w:tr w:rsidR="00ED0EFA" w:rsidRPr="00A9699F" w14:paraId="4C8211A6" w14:textId="77777777" w:rsidTr="00943C8C">
        <w:tc>
          <w:tcPr>
            <w:tcW w:w="1674" w:type="dxa"/>
          </w:tcPr>
          <w:p w14:paraId="7F7048A1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119F45FF" w14:textId="77777777" w:rsidR="00ED0EFA" w:rsidRPr="00ED0EFA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64D04B5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08" w:type="dxa"/>
          </w:tcPr>
          <w:p w14:paraId="73BA48A7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ED0EFA" w:rsidRPr="00A9699F" w14:paraId="01B60751" w14:textId="77777777" w:rsidTr="00943C8C">
        <w:tc>
          <w:tcPr>
            <w:tcW w:w="1674" w:type="dxa"/>
          </w:tcPr>
          <w:p w14:paraId="34EBE532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MLHFQ (n=180)</w:t>
            </w:r>
          </w:p>
        </w:tc>
        <w:tc>
          <w:tcPr>
            <w:tcW w:w="4133" w:type="dxa"/>
          </w:tcPr>
          <w:p w14:paraId="58C48B79" w14:textId="76880598" w:rsidR="00ED0EFA" w:rsidRPr="00ED0EFA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Gamma GLM (link = identity)</w:t>
            </w:r>
          </w:p>
        </w:tc>
        <w:tc>
          <w:tcPr>
            <w:tcW w:w="1701" w:type="dxa"/>
            <w:vAlign w:val="bottom"/>
          </w:tcPr>
          <w:p w14:paraId="072798C5" w14:textId="0C296AD5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applicable</w:t>
            </w:r>
          </w:p>
        </w:tc>
        <w:tc>
          <w:tcPr>
            <w:tcW w:w="1508" w:type="dxa"/>
            <w:vAlign w:val="bottom"/>
          </w:tcPr>
          <w:p w14:paraId="151C820E" w14:textId="2BF415D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applicable</w:t>
            </w:r>
          </w:p>
        </w:tc>
      </w:tr>
      <w:tr w:rsidR="00ED0EFA" w:rsidRPr="00A9699F" w14:paraId="380161D1" w14:textId="77777777" w:rsidTr="00943C8C">
        <w:tc>
          <w:tcPr>
            <w:tcW w:w="1674" w:type="dxa"/>
          </w:tcPr>
          <w:p w14:paraId="3F4352B1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14C826D9" w14:textId="7AD33F0E" w:rsidR="00ED0EFA" w:rsidRPr="00ED0EFA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Bayesian GLM</w:t>
            </w:r>
          </w:p>
        </w:tc>
        <w:tc>
          <w:tcPr>
            <w:tcW w:w="1701" w:type="dxa"/>
            <w:vAlign w:val="bottom"/>
          </w:tcPr>
          <w:p w14:paraId="5D871571" w14:textId="4DF6B63E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DE477E">
              <w:rPr>
                <w:rFonts w:ascii="Calibri" w:hAnsi="Calibri" w:cs="Calibri"/>
              </w:rPr>
              <w:t>-280.26</w:t>
            </w:r>
          </w:p>
        </w:tc>
        <w:tc>
          <w:tcPr>
            <w:tcW w:w="1508" w:type="dxa"/>
            <w:vAlign w:val="bottom"/>
          </w:tcPr>
          <w:p w14:paraId="224E7C40" w14:textId="0CBA39E6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DE477E">
              <w:rPr>
                <w:rFonts w:ascii="Calibri" w:hAnsi="Calibri" w:cs="Calibri"/>
              </w:rPr>
              <w:t>-264.29</w:t>
            </w:r>
          </w:p>
        </w:tc>
      </w:tr>
      <w:tr w:rsidR="00ED0EFA" w:rsidRPr="00A9699F" w14:paraId="39D4855B" w14:textId="77777777" w:rsidTr="00943C8C">
        <w:tc>
          <w:tcPr>
            <w:tcW w:w="1674" w:type="dxa"/>
          </w:tcPr>
          <w:p w14:paraId="28125C1B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63642EBB" w14:textId="11CF2A0C" w:rsidR="00ED0EFA" w:rsidRPr="00ED0EFA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Linear regression with stepwise selection</w:t>
            </w:r>
          </w:p>
        </w:tc>
        <w:tc>
          <w:tcPr>
            <w:tcW w:w="1701" w:type="dxa"/>
            <w:vAlign w:val="bottom"/>
          </w:tcPr>
          <w:p w14:paraId="15619B3F" w14:textId="5F4BEA12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DE477E">
              <w:rPr>
                <w:rFonts w:ascii="Calibri" w:hAnsi="Calibri" w:cs="Calibri"/>
              </w:rPr>
              <w:t>-280.26</w:t>
            </w:r>
          </w:p>
        </w:tc>
        <w:tc>
          <w:tcPr>
            <w:tcW w:w="1508" w:type="dxa"/>
            <w:vAlign w:val="bottom"/>
          </w:tcPr>
          <w:p w14:paraId="5C8D7529" w14:textId="7E5F933F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DE477E">
              <w:rPr>
                <w:rFonts w:ascii="Calibri" w:hAnsi="Calibri" w:cs="Calibri"/>
              </w:rPr>
              <w:t>-264.29</w:t>
            </w:r>
          </w:p>
        </w:tc>
      </w:tr>
      <w:tr w:rsidR="00ED0EFA" w:rsidRPr="00A9699F" w14:paraId="38A1E009" w14:textId="77777777" w:rsidTr="00943C8C">
        <w:tc>
          <w:tcPr>
            <w:tcW w:w="1674" w:type="dxa"/>
          </w:tcPr>
          <w:p w14:paraId="290CB745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67DFA948" w14:textId="5A651B5E" w:rsidR="00ED0EFA" w:rsidRPr="00ED0EFA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Random forest</w:t>
            </w:r>
          </w:p>
        </w:tc>
        <w:tc>
          <w:tcPr>
            <w:tcW w:w="1701" w:type="dxa"/>
            <w:vAlign w:val="bottom"/>
          </w:tcPr>
          <w:p w14:paraId="0A6E197C" w14:textId="33A0C881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applicable</w:t>
            </w:r>
          </w:p>
        </w:tc>
        <w:tc>
          <w:tcPr>
            <w:tcW w:w="1508" w:type="dxa"/>
            <w:vAlign w:val="bottom"/>
          </w:tcPr>
          <w:p w14:paraId="3CD453DB" w14:textId="3A38D701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applicable</w:t>
            </w:r>
          </w:p>
        </w:tc>
      </w:tr>
      <w:tr w:rsidR="00ED0EFA" w:rsidRPr="00A9699F" w14:paraId="253BAC3A" w14:textId="77777777" w:rsidTr="00943C8C">
        <w:tc>
          <w:tcPr>
            <w:tcW w:w="1674" w:type="dxa"/>
          </w:tcPr>
          <w:p w14:paraId="46521051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5548D9C7" w14:textId="77777777" w:rsidR="00ED0EFA" w:rsidRPr="00ED0EFA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6D79CC7" w14:textId="5D17A3DB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08" w:type="dxa"/>
          </w:tcPr>
          <w:p w14:paraId="78A6774D" w14:textId="2E250403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ED0EFA" w:rsidRPr="00A9699F" w14:paraId="68DE067D" w14:textId="77777777" w:rsidTr="00943C8C">
        <w:tc>
          <w:tcPr>
            <w:tcW w:w="1674" w:type="dxa"/>
          </w:tcPr>
          <w:p w14:paraId="7D4AEC3B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A9699F">
              <w:rPr>
                <w:rFonts w:ascii="Calibri" w:hAnsi="Calibri" w:cs="Calibri"/>
              </w:rPr>
              <w:t>SAQ (n=317)</w:t>
            </w:r>
          </w:p>
        </w:tc>
        <w:tc>
          <w:tcPr>
            <w:tcW w:w="4133" w:type="dxa"/>
          </w:tcPr>
          <w:p w14:paraId="3E55985B" w14:textId="42543D01" w:rsidR="00ED0EFA" w:rsidRPr="00ED0EFA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Gamma GLM (link = identity)</w:t>
            </w:r>
          </w:p>
        </w:tc>
        <w:tc>
          <w:tcPr>
            <w:tcW w:w="1701" w:type="dxa"/>
            <w:vAlign w:val="bottom"/>
          </w:tcPr>
          <w:p w14:paraId="74C2BDE3" w14:textId="7DE6A5EB" w:rsidR="00ED0EFA" w:rsidRPr="00ED0EFA" w:rsidRDefault="00ED0EFA" w:rsidP="00ED0EFA">
            <w:pPr>
              <w:spacing w:line="276" w:lineRule="auto"/>
              <w:jc w:val="both"/>
              <w:rPr>
                <w:rFonts w:ascii="Calibri" w:hAnsi="Calibri" w:cs="Calibri"/>
                <w:color w:val="000000"/>
                <w:lang w:val="en-SG"/>
              </w:rPr>
            </w:pPr>
            <w:r w:rsidRPr="00ED0EFA">
              <w:rPr>
                <w:rFonts w:ascii="Calibri" w:hAnsi="Calibri" w:cs="Calibri"/>
                <w:color w:val="000000"/>
                <w:lang w:val="en-SG"/>
              </w:rPr>
              <w:t>-233.94</w:t>
            </w:r>
          </w:p>
        </w:tc>
        <w:tc>
          <w:tcPr>
            <w:tcW w:w="1508" w:type="dxa"/>
            <w:vAlign w:val="bottom"/>
          </w:tcPr>
          <w:p w14:paraId="6DFB9DB4" w14:textId="53DECCF9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ED0EFA">
              <w:rPr>
                <w:rFonts w:ascii="Calibri" w:hAnsi="Calibri" w:cs="Calibri"/>
                <w:color w:val="000000"/>
              </w:rPr>
              <w:t>-211.46</w:t>
            </w:r>
          </w:p>
        </w:tc>
      </w:tr>
      <w:tr w:rsidR="00ED0EFA" w:rsidRPr="00A9699F" w14:paraId="13826A3B" w14:textId="77777777" w:rsidTr="00943C8C">
        <w:tc>
          <w:tcPr>
            <w:tcW w:w="1674" w:type="dxa"/>
          </w:tcPr>
          <w:p w14:paraId="28ABCC3E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61C73067" w14:textId="2508E0EB" w:rsidR="00ED0EFA" w:rsidRPr="00ED0EFA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Bayesian GLM</w:t>
            </w:r>
          </w:p>
        </w:tc>
        <w:tc>
          <w:tcPr>
            <w:tcW w:w="1701" w:type="dxa"/>
            <w:vAlign w:val="bottom"/>
          </w:tcPr>
          <w:p w14:paraId="3198BD01" w14:textId="2D5040AF" w:rsidR="00ED0EFA" w:rsidRPr="00A9699F" w:rsidRDefault="00BD0012" w:rsidP="00ED0EFA">
            <w:pPr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BD0012">
              <w:rPr>
                <w:rFonts w:ascii="Calibri" w:hAnsi="Calibri" w:cs="Calibri"/>
                <w:color w:val="000000"/>
              </w:rPr>
              <w:t>-347.45</w:t>
            </w:r>
          </w:p>
        </w:tc>
        <w:tc>
          <w:tcPr>
            <w:tcW w:w="1508" w:type="dxa"/>
            <w:vAlign w:val="bottom"/>
          </w:tcPr>
          <w:p w14:paraId="4B97A42F" w14:textId="3D7052FA" w:rsidR="00ED0EFA" w:rsidRPr="00A9699F" w:rsidRDefault="00BD0012" w:rsidP="00ED0EFA">
            <w:pPr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BD0012">
              <w:rPr>
                <w:rFonts w:ascii="Calibri" w:hAnsi="Calibri" w:cs="Calibri"/>
                <w:color w:val="000000"/>
              </w:rPr>
              <w:t>-324.97</w:t>
            </w:r>
          </w:p>
        </w:tc>
      </w:tr>
      <w:tr w:rsidR="00ED0EFA" w:rsidRPr="00A9699F" w14:paraId="68B283F9" w14:textId="77777777" w:rsidTr="00943C8C">
        <w:tc>
          <w:tcPr>
            <w:tcW w:w="1674" w:type="dxa"/>
          </w:tcPr>
          <w:p w14:paraId="0D321408" w14:textId="77777777" w:rsidR="00ED0EFA" w:rsidRPr="00A9699F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55372C08" w14:textId="5C413AA1" w:rsidR="00ED0EFA" w:rsidRPr="00ED0EFA" w:rsidRDefault="00ED0EFA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Linear regression with stepwise selection</w:t>
            </w:r>
          </w:p>
        </w:tc>
        <w:tc>
          <w:tcPr>
            <w:tcW w:w="1701" w:type="dxa"/>
            <w:vAlign w:val="bottom"/>
          </w:tcPr>
          <w:p w14:paraId="40A1006E" w14:textId="177E164C" w:rsidR="00ED0EFA" w:rsidRPr="00A9699F" w:rsidRDefault="00845718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845718">
              <w:rPr>
                <w:rFonts w:ascii="Calibri" w:hAnsi="Calibri" w:cs="Calibri"/>
              </w:rPr>
              <w:t>-361.69</w:t>
            </w:r>
          </w:p>
        </w:tc>
        <w:tc>
          <w:tcPr>
            <w:tcW w:w="1508" w:type="dxa"/>
            <w:vAlign w:val="bottom"/>
          </w:tcPr>
          <w:p w14:paraId="7B9A4769" w14:textId="64F4E2A0" w:rsidR="00ED0EFA" w:rsidRPr="00A9699F" w:rsidRDefault="00845718" w:rsidP="00ED0EFA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845718">
              <w:rPr>
                <w:rFonts w:ascii="Calibri" w:hAnsi="Calibri" w:cs="Calibri"/>
              </w:rPr>
              <w:t>-339.21</w:t>
            </w:r>
          </w:p>
        </w:tc>
      </w:tr>
      <w:tr w:rsidR="00845718" w:rsidRPr="00A9699F" w14:paraId="50CE8A59" w14:textId="77777777" w:rsidTr="00943C8C">
        <w:tc>
          <w:tcPr>
            <w:tcW w:w="1674" w:type="dxa"/>
          </w:tcPr>
          <w:p w14:paraId="237DD8FA" w14:textId="77777777" w:rsidR="00845718" w:rsidRPr="00A9699F" w:rsidRDefault="00845718" w:rsidP="00845718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133" w:type="dxa"/>
          </w:tcPr>
          <w:p w14:paraId="2DF9A96A" w14:textId="52AC98AD" w:rsidR="00845718" w:rsidRPr="00ED0EFA" w:rsidRDefault="00845718" w:rsidP="00845718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ED0EFA">
              <w:rPr>
                <w:rFonts w:ascii="Calibri" w:hAnsi="Calibri" w:cs="Calibri"/>
              </w:rPr>
              <w:t>Random forest</w:t>
            </w:r>
          </w:p>
        </w:tc>
        <w:tc>
          <w:tcPr>
            <w:tcW w:w="1701" w:type="dxa"/>
            <w:vAlign w:val="bottom"/>
          </w:tcPr>
          <w:p w14:paraId="5DE522FE" w14:textId="07CED2EF" w:rsidR="00845718" w:rsidRPr="00A9699F" w:rsidRDefault="00845718" w:rsidP="00845718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applicable</w:t>
            </w:r>
          </w:p>
        </w:tc>
        <w:tc>
          <w:tcPr>
            <w:tcW w:w="1508" w:type="dxa"/>
            <w:vAlign w:val="bottom"/>
          </w:tcPr>
          <w:p w14:paraId="3A7C6229" w14:textId="247EC3AA" w:rsidR="00845718" w:rsidRPr="00A9699F" w:rsidRDefault="00845718" w:rsidP="00845718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applicable</w:t>
            </w:r>
          </w:p>
        </w:tc>
      </w:tr>
    </w:tbl>
    <w:p w14:paraId="5484D141" w14:textId="40445E4E" w:rsidR="001D3DB7" w:rsidRDefault="001D3DB7" w:rsidP="001D3DB7">
      <w:pPr>
        <w:spacing w:before="240" w:line="360" w:lineRule="auto"/>
        <w:jc w:val="both"/>
        <w:rPr>
          <w:rFonts w:cstheme="minorHAnsi"/>
        </w:rPr>
      </w:pPr>
      <w:r w:rsidRPr="008957C1">
        <w:rPr>
          <w:rFonts w:cstheme="minorHAnsi"/>
        </w:rPr>
        <w:t xml:space="preserve">KCCQ = </w:t>
      </w:r>
      <w:r w:rsidRPr="008937E2">
        <w:rPr>
          <w:rFonts w:cstheme="minorHAnsi"/>
        </w:rPr>
        <w:t>Kansas City Cardiomyopathy Questionnaire</w:t>
      </w:r>
      <w:r>
        <w:rPr>
          <w:rFonts w:cstheme="minorHAnsi"/>
        </w:rPr>
        <w:t xml:space="preserve">, </w:t>
      </w:r>
      <w:r w:rsidRPr="003E1416">
        <w:rPr>
          <w:rFonts w:cstheme="minorHAnsi"/>
        </w:rPr>
        <w:t>MLHFQ</w:t>
      </w:r>
      <w:r>
        <w:rPr>
          <w:rFonts w:cstheme="minorHAnsi"/>
        </w:rPr>
        <w:t xml:space="preserve"> = </w:t>
      </w:r>
      <w:r w:rsidRPr="008937E2">
        <w:rPr>
          <w:rFonts w:cstheme="minorHAnsi"/>
        </w:rPr>
        <w:t>Minnesota Living with Heart Failure</w:t>
      </w:r>
      <w:r>
        <w:rPr>
          <w:rFonts w:cstheme="minorHAnsi"/>
        </w:rPr>
        <w:t xml:space="preserve"> </w:t>
      </w:r>
      <w:r w:rsidRPr="008937E2">
        <w:rPr>
          <w:rFonts w:cstheme="minorHAnsi"/>
        </w:rPr>
        <w:t>Questionnaire</w:t>
      </w:r>
      <w:r>
        <w:rPr>
          <w:rFonts w:cstheme="minorHAnsi"/>
        </w:rPr>
        <w:t xml:space="preserve">, </w:t>
      </w:r>
      <w:r w:rsidRPr="003E1416">
        <w:rPr>
          <w:rFonts w:cstheme="minorHAnsi"/>
        </w:rPr>
        <w:t>SAQ</w:t>
      </w:r>
      <w:r>
        <w:rPr>
          <w:rFonts w:cstheme="minorHAnsi"/>
        </w:rPr>
        <w:t xml:space="preserve"> = </w:t>
      </w:r>
      <w:r w:rsidRPr="008937E2">
        <w:rPr>
          <w:rFonts w:cstheme="minorHAnsi"/>
        </w:rPr>
        <w:t xml:space="preserve">Seattle </w:t>
      </w:r>
      <w:r>
        <w:rPr>
          <w:rFonts w:cstheme="minorHAnsi"/>
        </w:rPr>
        <w:t>A</w:t>
      </w:r>
      <w:r w:rsidRPr="008937E2">
        <w:rPr>
          <w:rFonts w:cstheme="minorHAnsi"/>
        </w:rPr>
        <w:t xml:space="preserve">ngina </w:t>
      </w:r>
      <w:r>
        <w:rPr>
          <w:rFonts w:cstheme="minorHAnsi"/>
        </w:rPr>
        <w:t>Q</w:t>
      </w:r>
      <w:r w:rsidRPr="008937E2">
        <w:rPr>
          <w:rFonts w:cstheme="minorHAnsi"/>
        </w:rPr>
        <w:t>uestionnaire</w:t>
      </w:r>
      <w:r>
        <w:rPr>
          <w:rFonts w:cstheme="minorHAnsi"/>
        </w:rPr>
        <w:t xml:space="preserve">, RMSD = </w:t>
      </w:r>
      <w:r w:rsidRPr="004762AA">
        <w:rPr>
          <w:rFonts w:cstheme="minorHAnsi"/>
        </w:rPr>
        <w:t>Root Mean Square Deviation</w:t>
      </w:r>
      <w:r>
        <w:rPr>
          <w:rFonts w:cstheme="minorHAnsi"/>
        </w:rPr>
        <w:t xml:space="preserve">, MAE = </w:t>
      </w:r>
      <w:r w:rsidRPr="005C3781">
        <w:rPr>
          <w:rFonts w:cstheme="minorHAnsi"/>
        </w:rPr>
        <w:t>Mean Absolute Error</w:t>
      </w:r>
      <w:r>
        <w:rPr>
          <w:rFonts w:cstheme="minorHAnsi"/>
        </w:rPr>
        <w:t xml:space="preserve">, GLM = Generalised Linear Model, NA = Not Applicable. </w:t>
      </w:r>
    </w:p>
    <w:p w14:paraId="2FAC2B93" w14:textId="77777777" w:rsidR="001D3DB7" w:rsidRDefault="001D3DB7"/>
    <w:sectPr w:rsidR="001D3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B7"/>
    <w:rsid w:val="001759AB"/>
    <w:rsid w:val="001D3DB7"/>
    <w:rsid w:val="00322328"/>
    <w:rsid w:val="00751F56"/>
    <w:rsid w:val="00845718"/>
    <w:rsid w:val="009337B9"/>
    <w:rsid w:val="00943C8C"/>
    <w:rsid w:val="00944217"/>
    <w:rsid w:val="00A9699F"/>
    <w:rsid w:val="00AF6714"/>
    <w:rsid w:val="00BD0012"/>
    <w:rsid w:val="00DE477E"/>
    <w:rsid w:val="00ED0EFA"/>
    <w:rsid w:val="00F0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7E8C8"/>
  <w15:chartTrackingRefBased/>
  <w15:docId w15:val="{C9A15E54-62CE-497B-9A5B-BDD35B38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3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3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D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D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D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3D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3D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3D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3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3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3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3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3D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3D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3D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D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3D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3DB7"/>
    <w:pPr>
      <w:spacing w:after="0" w:line="240" w:lineRule="auto"/>
    </w:pPr>
    <w:rPr>
      <w:kern w:val="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E47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SG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E477E"/>
    <w:rPr>
      <w:rFonts w:ascii="Courier New" w:eastAsia="Times New Roman" w:hAnsi="Courier New" w:cs="Courier New"/>
      <w:kern w:val="0"/>
      <w:sz w:val="20"/>
      <w:szCs w:val="20"/>
      <w:lang w:eastAsia="en-SG"/>
      <w14:ligatures w14:val="none"/>
    </w:rPr>
  </w:style>
  <w:style w:type="character" w:customStyle="1" w:styleId="gnd-iwgdh3b">
    <w:name w:val="gnd-iwgdh3b"/>
    <w:basedOn w:val="DefaultParagraphFont"/>
    <w:rsid w:val="00DE4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Senanayake Sameera Jayan</dc:creator>
  <cp:keywords/>
  <dc:description/>
  <cp:lastModifiedBy>Senanayake Sameera Jayan</cp:lastModifiedBy>
  <cp:revision>5</cp:revision>
  <dcterms:created xsi:type="dcterms:W3CDTF">2024-03-04T03:15:00Z</dcterms:created>
  <dcterms:modified xsi:type="dcterms:W3CDTF">2024-03-06T03:02:00Z</dcterms:modified>
</cp:coreProperties>
</file>