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CB65" w14:textId="77777777" w:rsidR="004B3D38" w:rsidRPr="004B3D38" w:rsidRDefault="004B3D38" w:rsidP="004B3D38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bookmarkStart w:id="0" w:name="_Hlk208922756"/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Article title: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Health-related quality of life of adult Post Covid-19 Condition patients three years after infection and patient characteristics associated with change over time: A longitudinal analysis from the CORFU study</w:t>
      </w:r>
    </w:p>
    <w:p w14:paraId="112CF879" w14:textId="77777777" w:rsidR="004B3D38" w:rsidRPr="004B3D38" w:rsidRDefault="004B3D38" w:rsidP="004B3D38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Journal name: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Quality of Life Research</w:t>
      </w:r>
    </w:p>
    <w:p w14:paraId="3EDFF4D0" w14:textId="77777777" w:rsidR="004B3D38" w:rsidRPr="004B3D38" w:rsidRDefault="004B3D38" w:rsidP="004B3D38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Author names: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Marcela M. Suazo Guevara, Sophie F. Waardenburg, Dorthe O. Klein,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Gouke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 J.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Bonsel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, Erwin Birnie, Marieke S.J.N Wintjens, Bas C.T. van Bussel, Susanne van Santen, Chahinda Ghossein-Doha, Michiel C.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Warlé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, Lotte M.C. Jacobs, Bena Hemmen, Bas L.J.H. Kietselaer,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en-GB" w:eastAsia="es-ES"/>
          <w14:ligatures w14:val="none"/>
        </w:rPr>
        <w:t xml:space="preserve">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Gwyneth Jansen, Stella C.M. Heemskerk,  Juanita A. Haagsma, Sander M.J. van Kuijk</w:t>
      </w:r>
    </w:p>
    <w:p w14:paraId="0AA96B5D" w14:textId="77777777" w:rsidR="004B3D38" w:rsidRDefault="004B3D38" w:rsidP="004B3D38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n-GB" w:eastAsia="es-ES"/>
          <w14:ligatures w14:val="none"/>
        </w:rPr>
        <w:t xml:space="preserve">Affiliation and e-mail address of the corresponding author: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Department of Clinical Epidemiology and Medical Technology Assessment, Maastricht University Medical </w:t>
      </w:r>
      <w:proofErr w:type="spellStart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>Center</w:t>
      </w:r>
      <w:proofErr w:type="spellEnd"/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+, Maastricht, The Netherlands.  </w:t>
      </w:r>
    </w:p>
    <w:p w14:paraId="271130C2" w14:textId="77777777" w:rsidR="004B3D38" w:rsidRPr="00B568D4" w:rsidRDefault="004B3D38" w:rsidP="004B3D38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hyperlink r:id="rId4" w:history="1">
        <w:r w:rsidRPr="00B568D4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marcela.suazo.guevara@mumc.nl</w:t>
        </w:r>
      </w:hyperlink>
    </w:p>
    <w:p w14:paraId="4231D8D8" w14:textId="429C8BBB" w:rsidR="004B3D38" w:rsidRPr="004B3D38" w:rsidRDefault="004B3D38" w:rsidP="004B3D38">
      <w:pP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</w:pPr>
      <w:r w:rsidRPr="004B3D3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es-ES"/>
          <w14:ligatures w14:val="none"/>
        </w:rPr>
        <w:t xml:space="preserve"> </w:t>
      </w:r>
    </w:p>
    <w:p w14:paraId="0044326A" w14:textId="06D114B4" w:rsidR="00B14839" w:rsidRPr="004B3D38" w:rsidRDefault="004B3D38" w:rsidP="00B14839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4B3D38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es-ES"/>
          <w14:ligatures w14:val="none"/>
        </w:rPr>
        <w:t>Table</w:t>
      </w:r>
      <w:r w:rsidR="004D4AC8" w:rsidRPr="004B3D38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es-ES"/>
          <w14:ligatures w14:val="none"/>
        </w:rPr>
        <w:t xml:space="preserve"> 11</w:t>
      </w:r>
      <w:r w:rsidR="00B14839" w:rsidRPr="004B3D38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val="en-US" w:eastAsia="es-ES"/>
          <w14:ligatures w14:val="none"/>
        </w:rPr>
        <w:t>.</w:t>
      </w:r>
      <w:r w:rsidR="00B14839" w:rsidRPr="004B3D3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ES"/>
          <w14:ligatures w14:val="none"/>
        </w:rPr>
        <w:t xml:space="preserve"> </w:t>
      </w:r>
      <w:r w:rsidR="00FF440A" w:rsidRPr="004B3D3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ES"/>
          <w14:ligatures w14:val="none"/>
        </w:rPr>
        <w:t xml:space="preserve">Sociodemographic and clinical characteristics </w:t>
      </w:r>
      <w:r w:rsidRPr="004B3D3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ES"/>
          <w14:ligatures w14:val="none"/>
        </w:rPr>
        <w:t>of</w:t>
      </w:r>
      <w:r w:rsidR="00FF440A" w:rsidRPr="004B3D3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ES"/>
          <w14:ligatures w14:val="none"/>
        </w:rPr>
        <w:t xml:space="preserve"> </w:t>
      </w:r>
      <w:r w:rsidR="0046092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ES"/>
          <w14:ligatures w14:val="none"/>
        </w:rPr>
        <w:t xml:space="preserve">participants by groups of </w:t>
      </w:r>
      <w:r w:rsidR="00FF440A" w:rsidRPr="004B3D38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US" w:eastAsia="es-ES"/>
          <w14:ligatures w14:val="none"/>
        </w:rPr>
        <w:t xml:space="preserve">having and not having social participation problems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9"/>
        <w:gridCol w:w="953"/>
        <w:gridCol w:w="1730"/>
        <w:gridCol w:w="1146"/>
        <w:gridCol w:w="1048"/>
        <w:gridCol w:w="916"/>
      </w:tblGrid>
      <w:tr w:rsidR="00B14839" w:rsidRPr="00B14839" w14:paraId="4921B585" w14:textId="77777777" w:rsidTr="0059276B">
        <w:trPr>
          <w:trHeight w:val="20"/>
        </w:trPr>
        <w:tc>
          <w:tcPr>
            <w:tcW w:w="1856" w:type="pct"/>
            <w:vMerge w:val="restart"/>
            <w:tcBorders>
              <w:top w:val="single" w:sz="8" w:space="0" w:color="808080" w:themeColor="background1" w:themeShade="80"/>
            </w:tcBorders>
            <w:vAlign w:val="center"/>
            <w:hideMark/>
          </w:tcPr>
          <w:bookmarkEnd w:id="0"/>
          <w:p w14:paraId="6C8E59EC" w14:textId="77777777" w:rsidR="00B14839" w:rsidRPr="00B14839" w:rsidRDefault="00B14839" w:rsidP="005927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4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Characteristic</w:t>
            </w:r>
            <w:proofErr w:type="spellEnd"/>
          </w:p>
        </w:tc>
        <w:tc>
          <w:tcPr>
            <w:tcW w:w="517" w:type="pct"/>
            <w:vMerge w:val="restart"/>
            <w:tcBorders>
              <w:top w:val="single" w:sz="8" w:space="0" w:color="808080" w:themeColor="background1" w:themeShade="80"/>
            </w:tcBorders>
            <w:vAlign w:val="center"/>
            <w:hideMark/>
          </w:tcPr>
          <w:p w14:paraId="2C1C9DF5" w14:textId="77777777" w:rsidR="00B14839" w:rsidRPr="00B14839" w:rsidRDefault="00B14839" w:rsidP="005927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Missing</w:t>
            </w:r>
            <w:r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39" w:type="pct"/>
            <w:vMerge w:val="restart"/>
            <w:tcBorders>
              <w:top w:val="single" w:sz="8" w:space="0" w:color="808080" w:themeColor="background1" w:themeShade="80"/>
            </w:tcBorders>
            <w:vAlign w:val="center"/>
            <w:hideMark/>
          </w:tcPr>
          <w:p w14:paraId="60E49725" w14:textId="77777777" w:rsidR="00B14839" w:rsidRPr="00B14839" w:rsidRDefault="00B14839" w:rsidP="005927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4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Overall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, N = 148</w:t>
            </w:r>
            <w:r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1" w:type="pct"/>
            <w:gridSpan w:val="2"/>
            <w:tcBorders>
              <w:top w:val="single" w:sz="8" w:space="0" w:color="808080" w:themeColor="background1" w:themeShade="80"/>
            </w:tcBorders>
            <w:vAlign w:val="center"/>
            <w:hideMark/>
          </w:tcPr>
          <w:p w14:paraId="3C8749CC" w14:textId="0F5522EB" w:rsidR="00B14839" w:rsidRPr="00B14839" w:rsidRDefault="00B14839" w:rsidP="005927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Social </w:t>
            </w:r>
            <w:proofErr w:type="spellStart"/>
            <w:r w:rsidRPr="00B14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participation</w:t>
            </w:r>
            <w:proofErr w:type="spellEnd"/>
            <w:r w:rsidR="004D4A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4D4A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problems</w:t>
            </w:r>
            <w:proofErr w:type="spellEnd"/>
          </w:p>
        </w:tc>
        <w:tc>
          <w:tcPr>
            <w:tcW w:w="497" w:type="pct"/>
            <w:vMerge w:val="restart"/>
            <w:tcBorders>
              <w:top w:val="single" w:sz="8" w:space="0" w:color="808080" w:themeColor="background1" w:themeShade="80"/>
            </w:tcBorders>
            <w:vAlign w:val="center"/>
            <w:hideMark/>
          </w:tcPr>
          <w:p w14:paraId="2D26EB68" w14:textId="77777777" w:rsidR="00B14839" w:rsidRPr="00B14839" w:rsidRDefault="00B14839" w:rsidP="005927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  <w:r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</w:tr>
      <w:tr w:rsidR="00B14839" w:rsidRPr="00B14839" w14:paraId="5575E85C" w14:textId="77777777" w:rsidTr="004B3D38">
        <w:trPr>
          <w:trHeight w:val="20"/>
        </w:trPr>
        <w:tc>
          <w:tcPr>
            <w:tcW w:w="1856" w:type="pct"/>
            <w:vMerge/>
            <w:tcBorders>
              <w:bottom w:val="single" w:sz="2" w:space="0" w:color="595959" w:themeColor="text1" w:themeTint="A6"/>
            </w:tcBorders>
            <w:hideMark/>
          </w:tcPr>
          <w:p w14:paraId="2D3D86C2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bottom w:val="single" w:sz="2" w:space="0" w:color="595959" w:themeColor="text1" w:themeTint="A6"/>
            </w:tcBorders>
            <w:hideMark/>
          </w:tcPr>
          <w:p w14:paraId="2C679958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vMerge/>
            <w:tcBorders>
              <w:bottom w:val="single" w:sz="2" w:space="0" w:color="595959" w:themeColor="text1" w:themeTint="A6"/>
            </w:tcBorders>
            <w:hideMark/>
          </w:tcPr>
          <w:p w14:paraId="1D7288C8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tcBorders>
              <w:bottom w:val="single" w:sz="2" w:space="0" w:color="595959" w:themeColor="text1" w:themeTint="A6"/>
            </w:tcBorders>
            <w:hideMark/>
          </w:tcPr>
          <w:p w14:paraId="4DF622E4" w14:textId="2270D520" w:rsidR="00B14839" w:rsidRPr="00B14839" w:rsidRDefault="00234922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having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problems</w:t>
            </w:r>
            <w:proofErr w:type="spellEnd"/>
            <w:r w:rsidR="00B14839" w:rsidRPr="00B14839">
              <w:rPr>
                <w:rFonts w:ascii="Times New Roman" w:hAnsi="Times New Roman" w:cs="Times New Roman"/>
                <w:sz w:val="18"/>
                <w:szCs w:val="18"/>
              </w:rPr>
              <w:t>, N = 119</w:t>
            </w:r>
            <w:r w:rsidR="00B14839"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9" w:type="pct"/>
            <w:tcBorders>
              <w:bottom w:val="single" w:sz="2" w:space="0" w:color="595959" w:themeColor="text1" w:themeTint="A6"/>
            </w:tcBorders>
            <w:hideMark/>
          </w:tcPr>
          <w:p w14:paraId="76A5748B" w14:textId="23C292AC" w:rsidR="00B14839" w:rsidRPr="00B14839" w:rsidRDefault="00234922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Having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problems</w:t>
            </w:r>
            <w:proofErr w:type="spellEnd"/>
            <w:r w:rsidR="00B14839" w:rsidRPr="00FF440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14839"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 N = 29</w:t>
            </w:r>
            <w:r w:rsidR="00B14839"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97" w:type="pct"/>
            <w:vMerge/>
            <w:tcBorders>
              <w:bottom w:val="single" w:sz="2" w:space="0" w:color="595959" w:themeColor="text1" w:themeTint="A6"/>
            </w:tcBorders>
            <w:hideMark/>
          </w:tcPr>
          <w:p w14:paraId="4474F208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6E80C1D4" w14:textId="77777777" w:rsidTr="004B3D38">
        <w:trPr>
          <w:trHeight w:val="20"/>
        </w:trPr>
        <w:tc>
          <w:tcPr>
            <w:tcW w:w="1856" w:type="pct"/>
            <w:tcBorders>
              <w:top w:val="single" w:sz="2" w:space="0" w:color="595959" w:themeColor="text1" w:themeTint="A6"/>
            </w:tcBorders>
            <w:hideMark/>
          </w:tcPr>
          <w:p w14:paraId="275FE7E4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Sex</w:t>
            </w:r>
          </w:p>
        </w:tc>
        <w:tc>
          <w:tcPr>
            <w:tcW w:w="517" w:type="pct"/>
            <w:tcBorders>
              <w:top w:val="single" w:sz="2" w:space="0" w:color="595959" w:themeColor="text1" w:themeTint="A6"/>
            </w:tcBorders>
            <w:hideMark/>
          </w:tcPr>
          <w:p w14:paraId="254FE0D5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0 (0%)</w:t>
            </w:r>
          </w:p>
        </w:tc>
        <w:tc>
          <w:tcPr>
            <w:tcW w:w="939" w:type="pct"/>
            <w:tcBorders>
              <w:top w:val="single" w:sz="2" w:space="0" w:color="595959" w:themeColor="text1" w:themeTint="A6"/>
            </w:tcBorders>
            <w:hideMark/>
          </w:tcPr>
          <w:p w14:paraId="04711E67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622" w:type="pct"/>
            <w:tcBorders>
              <w:top w:val="single" w:sz="2" w:space="0" w:color="595959" w:themeColor="text1" w:themeTint="A6"/>
            </w:tcBorders>
            <w:hideMark/>
          </w:tcPr>
          <w:p w14:paraId="02A812CA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569" w:type="pct"/>
            <w:tcBorders>
              <w:top w:val="single" w:sz="2" w:space="0" w:color="595959" w:themeColor="text1" w:themeTint="A6"/>
            </w:tcBorders>
            <w:hideMark/>
          </w:tcPr>
          <w:p w14:paraId="04E579CC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497" w:type="pct"/>
            <w:tcBorders>
              <w:top w:val="single" w:sz="2" w:space="0" w:color="595959" w:themeColor="text1" w:themeTint="A6"/>
            </w:tcBorders>
            <w:hideMark/>
          </w:tcPr>
          <w:p w14:paraId="727E333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0.791</w:t>
            </w:r>
          </w:p>
        </w:tc>
      </w:tr>
      <w:tr w:rsidR="00B14839" w:rsidRPr="00B14839" w14:paraId="7A0EE3A5" w14:textId="77777777" w:rsidTr="0017090C">
        <w:trPr>
          <w:trHeight w:val="20"/>
        </w:trPr>
        <w:tc>
          <w:tcPr>
            <w:tcW w:w="1856" w:type="pct"/>
            <w:hideMark/>
          </w:tcPr>
          <w:p w14:paraId="5C98DDB9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    Male</w:t>
            </w:r>
          </w:p>
        </w:tc>
        <w:tc>
          <w:tcPr>
            <w:tcW w:w="517" w:type="pct"/>
            <w:hideMark/>
          </w:tcPr>
          <w:p w14:paraId="6F7ED7D9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939" w:type="pct"/>
            <w:hideMark/>
          </w:tcPr>
          <w:p w14:paraId="702B9145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99 (67%)</w:t>
            </w:r>
          </w:p>
        </w:tc>
        <w:tc>
          <w:tcPr>
            <w:tcW w:w="622" w:type="pct"/>
            <w:hideMark/>
          </w:tcPr>
          <w:p w14:paraId="5271049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79 (66%)</w:t>
            </w:r>
          </w:p>
        </w:tc>
        <w:tc>
          <w:tcPr>
            <w:tcW w:w="569" w:type="pct"/>
            <w:hideMark/>
          </w:tcPr>
          <w:p w14:paraId="54C91C4C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20 (69%)</w:t>
            </w:r>
          </w:p>
        </w:tc>
        <w:tc>
          <w:tcPr>
            <w:tcW w:w="497" w:type="pct"/>
            <w:hideMark/>
          </w:tcPr>
          <w:p w14:paraId="424F5F7C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7EF32486" w14:textId="77777777" w:rsidTr="0017090C">
        <w:trPr>
          <w:trHeight w:val="20"/>
        </w:trPr>
        <w:tc>
          <w:tcPr>
            <w:tcW w:w="1856" w:type="pct"/>
            <w:tcBorders>
              <w:bottom w:val="single" w:sz="4" w:space="0" w:color="595959" w:themeColor="text1" w:themeTint="A6"/>
            </w:tcBorders>
            <w:hideMark/>
          </w:tcPr>
          <w:p w14:paraId="28403BB6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    </w:t>
            </w:r>
            <w:proofErr w:type="spellStart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Female</w:t>
            </w:r>
            <w:proofErr w:type="spellEnd"/>
          </w:p>
        </w:tc>
        <w:tc>
          <w:tcPr>
            <w:tcW w:w="517" w:type="pct"/>
            <w:tcBorders>
              <w:bottom w:val="single" w:sz="4" w:space="0" w:color="595959" w:themeColor="text1" w:themeTint="A6"/>
            </w:tcBorders>
            <w:hideMark/>
          </w:tcPr>
          <w:p w14:paraId="433F77E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939" w:type="pct"/>
            <w:tcBorders>
              <w:bottom w:val="single" w:sz="4" w:space="0" w:color="595959" w:themeColor="text1" w:themeTint="A6"/>
            </w:tcBorders>
            <w:hideMark/>
          </w:tcPr>
          <w:p w14:paraId="74E6C68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49 (33%)</w:t>
            </w:r>
          </w:p>
        </w:tc>
        <w:tc>
          <w:tcPr>
            <w:tcW w:w="622" w:type="pct"/>
            <w:tcBorders>
              <w:bottom w:val="single" w:sz="4" w:space="0" w:color="595959" w:themeColor="text1" w:themeTint="A6"/>
            </w:tcBorders>
            <w:hideMark/>
          </w:tcPr>
          <w:p w14:paraId="545A45E9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40 (34%)</w:t>
            </w:r>
          </w:p>
        </w:tc>
        <w:tc>
          <w:tcPr>
            <w:tcW w:w="569" w:type="pct"/>
            <w:tcBorders>
              <w:bottom w:val="single" w:sz="4" w:space="0" w:color="595959" w:themeColor="text1" w:themeTint="A6"/>
            </w:tcBorders>
            <w:hideMark/>
          </w:tcPr>
          <w:p w14:paraId="2638F003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9 (31%)</w:t>
            </w:r>
          </w:p>
        </w:tc>
        <w:tc>
          <w:tcPr>
            <w:tcW w:w="497" w:type="pct"/>
            <w:tcBorders>
              <w:bottom w:val="single" w:sz="4" w:space="0" w:color="595959" w:themeColor="text1" w:themeTint="A6"/>
            </w:tcBorders>
            <w:hideMark/>
          </w:tcPr>
          <w:p w14:paraId="715C59E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555FF5A7" w14:textId="77777777" w:rsidTr="0017090C">
        <w:trPr>
          <w:trHeight w:val="20"/>
        </w:trPr>
        <w:tc>
          <w:tcPr>
            <w:tcW w:w="1856" w:type="pct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hideMark/>
          </w:tcPr>
          <w:p w14:paraId="50CD2EE0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 xml:space="preserve">Age (at </w:t>
            </w:r>
            <w:proofErr w:type="spellStart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inclusion</w:t>
            </w:r>
            <w:proofErr w:type="spellEnd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)</w:t>
            </w:r>
          </w:p>
        </w:tc>
        <w:tc>
          <w:tcPr>
            <w:tcW w:w="517" w:type="pct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hideMark/>
          </w:tcPr>
          <w:p w14:paraId="6A8C2D80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0 (0%)</w:t>
            </w:r>
          </w:p>
        </w:tc>
        <w:tc>
          <w:tcPr>
            <w:tcW w:w="939" w:type="pct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hideMark/>
          </w:tcPr>
          <w:p w14:paraId="1EBA7772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63 (12)</w:t>
            </w:r>
          </w:p>
        </w:tc>
        <w:tc>
          <w:tcPr>
            <w:tcW w:w="622" w:type="pct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hideMark/>
          </w:tcPr>
          <w:p w14:paraId="72851220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65 (12)</w:t>
            </w:r>
          </w:p>
        </w:tc>
        <w:tc>
          <w:tcPr>
            <w:tcW w:w="569" w:type="pct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hideMark/>
          </w:tcPr>
          <w:p w14:paraId="76153AED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58 (11)</w:t>
            </w:r>
          </w:p>
        </w:tc>
        <w:tc>
          <w:tcPr>
            <w:tcW w:w="497" w:type="pct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hideMark/>
          </w:tcPr>
          <w:p w14:paraId="2782861E" w14:textId="77777777" w:rsidR="00B14839" w:rsidRPr="009F052A" w:rsidRDefault="00B14839" w:rsidP="00B148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0.009</w:t>
            </w:r>
          </w:p>
        </w:tc>
      </w:tr>
      <w:tr w:rsidR="00B14839" w:rsidRPr="00B14839" w14:paraId="4896F29D" w14:textId="77777777" w:rsidTr="0017090C">
        <w:trPr>
          <w:trHeight w:val="20"/>
        </w:trPr>
        <w:tc>
          <w:tcPr>
            <w:tcW w:w="1856" w:type="pct"/>
            <w:tcBorders>
              <w:top w:val="single" w:sz="4" w:space="0" w:color="595959" w:themeColor="text1" w:themeTint="A6"/>
            </w:tcBorders>
            <w:hideMark/>
          </w:tcPr>
          <w:p w14:paraId="5D5FEFD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Level</w:t>
            </w:r>
            <w:proofErr w:type="spellEnd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of</w:t>
            </w:r>
            <w:proofErr w:type="spellEnd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 xml:space="preserve"> </w:t>
            </w:r>
            <w:proofErr w:type="spellStart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education</w:t>
            </w:r>
            <w:proofErr w:type="spellEnd"/>
          </w:p>
        </w:tc>
        <w:tc>
          <w:tcPr>
            <w:tcW w:w="517" w:type="pct"/>
            <w:tcBorders>
              <w:top w:val="single" w:sz="4" w:space="0" w:color="595959" w:themeColor="text1" w:themeTint="A6"/>
            </w:tcBorders>
            <w:hideMark/>
          </w:tcPr>
          <w:p w14:paraId="44801132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2 (1.4%)</w:t>
            </w:r>
          </w:p>
        </w:tc>
        <w:tc>
          <w:tcPr>
            <w:tcW w:w="939" w:type="pct"/>
            <w:tcBorders>
              <w:top w:val="single" w:sz="4" w:space="0" w:color="595959" w:themeColor="text1" w:themeTint="A6"/>
            </w:tcBorders>
            <w:hideMark/>
          </w:tcPr>
          <w:p w14:paraId="0020971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622" w:type="pct"/>
            <w:tcBorders>
              <w:top w:val="single" w:sz="4" w:space="0" w:color="595959" w:themeColor="text1" w:themeTint="A6"/>
            </w:tcBorders>
            <w:hideMark/>
          </w:tcPr>
          <w:p w14:paraId="7D5009DD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569" w:type="pct"/>
            <w:tcBorders>
              <w:top w:val="single" w:sz="4" w:space="0" w:color="595959" w:themeColor="text1" w:themeTint="A6"/>
            </w:tcBorders>
            <w:hideMark/>
          </w:tcPr>
          <w:p w14:paraId="02976750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497" w:type="pct"/>
            <w:tcBorders>
              <w:top w:val="single" w:sz="4" w:space="0" w:color="595959" w:themeColor="text1" w:themeTint="A6"/>
            </w:tcBorders>
            <w:hideMark/>
          </w:tcPr>
          <w:p w14:paraId="05632BE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0.242</w:t>
            </w:r>
          </w:p>
        </w:tc>
      </w:tr>
      <w:tr w:rsidR="00B14839" w:rsidRPr="00B14839" w14:paraId="480AB486" w14:textId="77777777" w:rsidTr="004B3D38">
        <w:trPr>
          <w:trHeight w:val="20"/>
        </w:trPr>
        <w:tc>
          <w:tcPr>
            <w:tcW w:w="1856" w:type="pct"/>
            <w:hideMark/>
          </w:tcPr>
          <w:p w14:paraId="61E65162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    High</w:t>
            </w:r>
          </w:p>
        </w:tc>
        <w:tc>
          <w:tcPr>
            <w:tcW w:w="517" w:type="pct"/>
            <w:hideMark/>
          </w:tcPr>
          <w:p w14:paraId="5BCCFDC8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939" w:type="pct"/>
            <w:hideMark/>
          </w:tcPr>
          <w:p w14:paraId="6230D20C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33 (23%)</w:t>
            </w:r>
          </w:p>
        </w:tc>
        <w:tc>
          <w:tcPr>
            <w:tcW w:w="622" w:type="pct"/>
            <w:hideMark/>
          </w:tcPr>
          <w:p w14:paraId="05F701E3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29 (25%)</w:t>
            </w:r>
          </w:p>
        </w:tc>
        <w:tc>
          <w:tcPr>
            <w:tcW w:w="569" w:type="pct"/>
            <w:hideMark/>
          </w:tcPr>
          <w:p w14:paraId="701007AD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4 (14%)</w:t>
            </w:r>
          </w:p>
        </w:tc>
        <w:tc>
          <w:tcPr>
            <w:tcW w:w="497" w:type="pct"/>
            <w:hideMark/>
          </w:tcPr>
          <w:p w14:paraId="32036A1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3699F334" w14:textId="77777777" w:rsidTr="0017090C">
        <w:trPr>
          <w:trHeight w:val="20"/>
        </w:trPr>
        <w:tc>
          <w:tcPr>
            <w:tcW w:w="1856" w:type="pct"/>
            <w:tcBorders>
              <w:bottom w:val="single" w:sz="4" w:space="0" w:color="595959" w:themeColor="text1" w:themeTint="A6"/>
            </w:tcBorders>
            <w:hideMark/>
          </w:tcPr>
          <w:p w14:paraId="5DBC5849" w14:textId="05F328D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    Low</w:t>
            </w:r>
            <w:r w:rsidR="0059276B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/Medium</w:t>
            </w:r>
          </w:p>
        </w:tc>
        <w:tc>
          <w:tcPr>
            <w:tcW w:w="517" w:type="pct"/>
            <w:tcBorders>
              <w:bottom w:val="single" w:sz="4" w:space="0" w:color="595959" w:themeColor="text1" w:themeTint="A6"/>
            </w:tcBorders>
            <w:hideMark/>
          </w:tcPr>
          <w:p w14:paraId="1D93E008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939" w:type="pct"/>
            <w:tcBorders>
              <w:bottom w:val="single" w:sz="4" w:space="0" w:color="595959" w:themeColor="text1" w:themeTint="A6"/>
            </w:tcBorders>
            <w:hideMark/>
          </w:tcPr>
          <w:p w14:paraId="4D0661E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113 (77%)</w:t>
            </w:r>
          </w:p>
        </w:tc>
        <w:tc>
          <w:tcPr>
            <w:tcW w:w="622" w:type="pct"/>
            <w:tcBorders>
              <w:bottom w:val="single" w:sz="4" w:space="0" w:color="595959" w:themeColor="text1" w:themeTint="A6"/>
            </w:tcBorders>
            <w:hideMark/>
          </w:tcPr>
          <w:p w14:paraId="08E5DFD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89 (75%)</w:t>
            </w:r>
          </w:p>
        </w:tc>
        <w:tc>
          <w:tcPr>
            <w:tcW w:w="569" w:type="pct"/>
            <w:tcBorders>
              <w:bottom w:val="single" w:sz="4" w:space="0" w:color="595959" w:themeColor="text1" w:themeTint="A6"/>
            </w:tcBorders>
            <w:hideMark/>
          </w:tcPr>
          <w:p w14:paraId="75C7F7B1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24 (86%)</w:t>
            </w:r>
          </w:p>
        </w:tc>
        <w:tc>
          <w:tcPr>
            <w:tcW w:w="497" w:type="pct"/>
            <w:tcBorders>
              <w:bottom w:val="single" w:sz="4" w:space="0" w:color="595959" w:themeColor="text1" w:themeTint="A6"/>
            </w:tcBorders>
            <w:hideMark/>
          </w:tcPr>
          <w:p w14:paraId="137625E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1D12E59F" w14:textId="77777777" w:rsidTr="0017090C">
        <w:trPr>
          <w:trHeight w:val="20"/>
        </w:trPr>
        <w:tc>
          <w:tcPr>
            <w:tcW w:w="1856" w:type="pct"/>
            <w:tcBorders>
              <w:top w:val="single" w:sz="4" w:space="0" w:color="595959" w:themeColor="text1" w:themeTint="A6"/>
            </w:tcBorders>
            <w:hideMark/>
          </w:tcPr>
          <w:p w14:paraId="4B13E044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proofErr w:type="spellStart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Working</w:t>
            </w:r>
            <w:proofErr w:type="spellEnd"/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 xml:space="preserve"> status</w:t>
            </w:r>
          </w:p>
        </w:tc>
        <w:tc>
          <w:tcPr>
            <w:tcW w:w="517" w:type="pct"/>
            <w:tcBorders>
              <w:top w:val="single" w:sz="4" w:space="0" w:color="595959" w:themeColor="text1" w:themeTint="A6"/>
            </w:tcBorders>
            <w:hideMark/>
          </w:tcPr>
          <w:p w14:paraId="548F6A64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  <w:r w:rsidRPr="00B14839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  <w:t>3 (2.0%)</w:t>
            </w:r>
          </w:p>
        </w:tc>
        <w:tc>
          <w:tcPr>
            <w:tcW w:w="939" w:type="pct"/>
            <w:tcBorders>
              <w:top w:val="single" w:sz="4" w:space="0" w:color="595959" w:themeColor="text1" w:themeTint="A6"/>
            </w:tcBorders>
            <w:hideMark/>
          </w:tcPr>
          <w:p w14:paraId="1CF1686E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622" w:type="pct"/>
            <w:tcBorders>
              <w:top w:val="single" w:sz="4" w:space="0" w:color="595959" w:themeColor="text1" w:themeTint="A6"/>
            </w:tcBorders>
            <w:hideMark/>
          </w:tcPr>
          <w:p w14:paraId="743FFF3A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569" w:type="pct"/>
            <w:tcBorders>
              <w:top w:val="single" w:sz="4" w:space="0" w:color="595959" w:themeColor="text1" w:themeTint="A6"/>
            </w:tcBorders>
            <w:hideMark/>
          </w:tcPr>
          <w:p w14:paraId="562F47E9" w14:textId="77777777" w:rsidR="00B14839" w:rsidRPr="00B14839" w:rsidRDefault="00B14839" w:rsidP="00B14839">
            <w:pPr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  <w:szCs w:val="18"/>
                <w:lang w:eastAsia="es-ES"/>
                <w14:ligatures w14:val="none"/>
              </w:rPr>
            </w:pPr>
          </w:p>
        </w:tc>
        <w:tc>
          <w:tcPr>
            <w:tcW w:w="497" w:type="pct"/>
            <w:tcBorders>
              <w:top w:val="single" w:sz="4" w:space="0" w:color="595959" w:themeColor="text1" w:themeTint="A6"/>
            </w:tcBorders>
            <w:hideMark/>
          </w:tcPr>
          <w:p w14:paraId="6EE68896" w14:textId="77777777" w:rsidR="00B14839" w:rsidRPr="009F052A" w:rsidRDefault="00B14839" w:rsidP="00B148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B14839" w:rsidRPr="00B14839" w14:paraId="5E403B0E" w14:textId="77777777" w:rsidTr="004B3D38">
        <w:trPr>
          <w:trHeight w:val="20"/>
        </w:trPr>
        <w:tc>
          <w:tcPr>
            <w:tcW w:w="1856" w:type="pct"/>
            <w:hideMark/>
          </w:tcPr>
          <w:p w14:paraId="78FFB37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Employed</w:t>
            </w:r>
            <w:proofErr w:type="spellEnd"/>
          </w:p>
        </w:tc>
        <w:tc>
          <w:tcPr>
            <w:tcW w:w="517" w:type="pct"/>
            <w:hideMark/>
          </w:tcPr>
          <w:p w14:paraId="0493D61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3689C4E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35 (24%)</w:t>
            </w:r>
          </w:p>
        </w:tc>
        <w:tc>
          <w:tcPr>
            <w:tcW w:w="622" w:type="pct"/>
            <w:hideMark/>
          </w:tcPr>
          <w:p w14:paraId="5E542F8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33 (28%)</w:t>
            </w:r>
          </w:p>
        </w:tc>
        <w:tc>
          <w:tcPr>
            <w:tcW w:w="569" w:type="pct"/>
            <w:hideMark/>
          </w:tcPr>
          <w:p w14:paraId="5EB13FAA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2 (6.9%)</w:t>
            </w:r>
          </w:p>
        </w:tc>
        <w:tc>
          <w:tcPr>
            <w:tcW w:w="497" w:type="pct"/>
            <w:hideMark/>
          </w:tcPr>
          <w:p w14:paraId="50E437D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7BFE7548" w14:textId="77777777" w:rsidTr="004B3D38">
        <w:trPr>
          <w:trHeight w:val="20"/>
        </w:trPr>
        <w:tc>
          <w:tcPr>
            <w:tcW w:w="1856" w:type="pct"/>
            <w:hideMark/>
          </w:tcPr>
          <w:p w14:paraId="6126682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Household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Caretaker</w:t>
            </w:r>
            <w:proofErr w:type="spellEnd"/>
          </w:p>
        </w:tc>
        <w:tc>
          <w:tcPr>
            <w:tcW w:w="517" w:type="pct"/>
            <w:hideMark/>
          </w:tcPr>
          <w:p w14:paraId="1976280A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64EABDE1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 (0.7%)</w:t>
            </w:r>
          </w:p>
        </w:tc>
        <w:tc>
          <w:tcPr>
            <w:tcW w:w="622" w:type="pct"/>
            <w:hideMark/>
          </w:tcPr>
          <w:p w14:paraId="1C834E1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569" w:type="pct"/>
            <w:hideMark/>
          </w:tcPr>
          <w:p w14:paraId="74566FC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 (3.4%)</w:t>
            </w:r>
          </w:p>
        </w:tc>
        <w:tc>
          <w:tcPr>
            <w:tcW w:w="497" w:type="pct"/>
            <w:hideMark/>
          </w:tcPr>
          <w:p w14:paraId="330C5AA7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465D5165" w14:textId="77777777" w:rsidTr="004B3D38">
        <w:trPr>
          <w:trHeight w:val="20"/>
        </w:trPr>
        <w:tc>
          <w:tcPr>
            <w:tcW w:w="1856" w:type="pct"/>
            <w:hideMark/>
          </w:tcPr>
          <w:p w14:paraId="6BE64955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Partially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due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health</w:t>
            </w:r>
            <w:proofErr w:type="spellEnd"/>
          </w:p>
        </w:tc>
        <w:tc>
          <w:tcPr>
            <w:tcW w:w="517" w:type="pct"/>
            <w:hideMark/>
          </w:tcPr>
          <w:p w14:paraId="7C983D95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777F7922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16 (11%)</w:t>
            </w:r>
          </w:p>
        </w:tc>
        <w:tc>
          <w:tcPr>
            <w:tcW w:w="622" w:type="pct"/>
            <w:hideMark/>
          </w:tcPr>
          <w:p w14:paraId="7056FED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8 (6.9%)</w:t>
            </w:r>
          </w:p>
        </w:tc>
        <w:tc>
          <w:tcPr>
            <w:tcW w:w="569" w:type="pct"/>
            <w:hideMark/>
          </w:tcPr>
          <w:p w14:paraId="547C6BA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8 (28%)</w:t>
            </w:r>
          </w:p>
        </w:tc>
        <w:tc>
          <w:tcPr>
            <w:tcW w:w="497" w:type="pct"/>
            <w:hideMark/>
          </w:tcPr>
          <w:p w14:paraId="443BD4B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596E3126" w14:textId="77777777" w:rsidTr="004B3D38">
        <w:trPr>
          <w:trHeight w:val="20"/>
        </w:trPr>
        <w:tc>
          <w:tcPr>
            <w:tcW w:w="1856" w:type="pct"/>
            <w:hideMark/>
          </w:tcPr>
          <w:p w14:paraId="05085767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Retired</w:t>
            </w:r>
            <w:proofErr w:type="spellEnd"/>
          </w:p>
        </w:tc>
        <w:tc>
          <w:tcPr>
            <w:tcW w:w="517" w:type="pct"/>
            <w:hideMark/>
          </w:tcPr>
          <w:p w14:paraId="2C0DB76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2540B71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71 (49%)</w:t>
            </w:r>
          </w:p>
        </w:tc>
        <w:tc>
          <w:tcPr>
            <w:tcW w:w="622" w:type="pct"/>
            <w:hideMark/>
          </w:tcPr>
          <w:p w14:paraId="3EBDBA3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63 (54%)</w:t>
            </w:r>
          </w:p>
        </w:tc>
        <w:tc>
          <w:tcPr>
            <w:tcW w:w="569" w:type="pct"/>
            <w:hideMark/>
          </w:tcPr>
          <w:p w14:paraId="0F9C976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8 (28%)</w:t>
            </w:r>
          </w:p>
        </w:tc>
        <w:tc>
          <w:tcPr>
            <w:tcW w:w="497" w:type="pct"/>
            <w:hideMark/>
          </w:tcPr>
          <w:p w14:paraId="056A488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6AEED2A1" w14:textId="77777777" w:rsidTr="0017090C">
        <w:trPr>
          <w:trHeight w:val="20"/>
        </w:trPr>
        <w:tc>
          <w:tcPr>
            <w:tcW w:w="1856" w:type="pct"/>
            <w:tcBorders>
              <w:bottom w:val="single" w:sz="4" w:space="0" w:color="595959" w:themeColor="text1" w:themeTint="A6"/>
            </w:tcBorders>
            <w:hideMark/>
          </w:tcPr>
          <w:p w14:paraId="7360562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Sick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leave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incapacity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unemployed</w:t>
            </w:r>
            <w:proofErr w:type="spellEnd"/>
          </w:p>
        </w:tc>
        <w:tc>
          <w:tcPr>
            <w:tcW w:w="517" w:type="pct"/>
            <w:tcBorders>
              <w:bottom w:val="single" w:sz="4" w:space="0" w:color="595959" w:themeColor="text1" w:themeTint="A6"/>
            </w:tcBorders>
            <w:hideMark/>
          </w:tcPr>
          <w:p w14:paraId="51D6A7E1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bottom w:val="single" w:sz="4" w:space="0" w:color="595959" w:themeColor="text1" w:themeTint="A6"/>
            </w:tcBorders>
            <w:hideMark/>
          </w:tcPr>
          <w:p w14:paraId="32F3511C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22 (15%)</w:t>
            </w:r>
          </w:p>
        </w:tc>
        <w:tc>
          <w:tcPr>
            <w:tcW w:w="622" w:type="pct"/>
            <w:tcBorders>
              <w:bottom w:val="single" w:sz="4" w:space="0" w:color="595959" w:themeColor="text1" w:themeTint="A6"/>
            </w:tcBorders>
            <w:hideMark/>
          </w:tcPr>
          <w:p w14:paraId="3B7B6801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12 (10%)</w:t>
            </w:r>
          </w:p>
        </w:tc>
        <w:tc>
          <w:tcPr>
            <w:tcW w:w="569" w:type="pct"/>
            <w:tcBorders>
              <w:bottom w:val="single" w:sz="4" w:space="0" w:color="595959" w:themeColor="text1" w:themeTint="A6"/>
            </w:tcBorders>
            <w:hideMark/>
          </w:tcPr>
          <w:p w14:paraId="0851B71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10 (34%)</w:t>
            </w:r>
          </w:p>
        </w:tc>
        <w:tc>
          <w:tcPr>
            <w:tcW w:w="497" w:type="pct"/>
            <w:tcBorders>
              <w:bottom w:val="single" w:sz="4" w:space="0" w:color="595959" w:themeColor="text1" w:themeTint="A6"/>
            </w:tcBorders>
            <w:hideMark/>
          </w:tcPr>
          <w:p w14:paraId="41EAE20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2744E3F9" w14:textId="77777777" w:rsidTr="0017090C">
        <w:trPr>
          <w:trHeight w:val="20"/>
        </w:trPr>
        <w:tc>
          <w:tcPr>
            <w:tcW w:w="1856" w:type="pct"/>
            <w:tcBorders>
              <w:top w:val="single" w:sz="4" w:space="0" w:color="595959" w:themeColor="text1" w:themeTint="A6"/>
            </w:tcBorders>
            <w:hideMark/>
          </w:tcPr>
          <w:p w14:paraId="67135662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Living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arrangement</w:t>
            </w:r>
            <w:proofErr w:type="spellEnd"/>
          </w:p>
        </w:tc>
        <w:tc>
          <w:tcPr>
            <w:tcW w:w="517" w:type="pct"/>
            <w:tcBorders>
              <w:top w:val="single" w:sz="4" w:space="0" w:color="595959" w:themeColor="text1" w:themeTint="A6"/>
            </w:tcBorders>
            <w:hideMark/>
          </w:tcPr>
          <w:p w14:paraId="6BE5DD0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939" w:type="pct"/>
            <w:tcBorders>
              <w:top w:val="single" w:sz="4" w:space="0" w:color="595959" w:themeColor="text1" w:themeTint="A6"/>
            </w:tcBorders>
            <w:hideMark/>
          </w:tcPr>
          <w:p w14:paraId="6C5CE679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595959" w:themeColor="text1" w:themeTint="A6"/>
            </w:tcBorders>
            <w:hideMark/>
          </w:tcPr>
          <w:p w14:paraId="4302B242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595959" w:themeColor="text1" w:themeTint="A6"/>
            </w:tcBorders>
            <w:hideMark/>
          </w:tcPr>
          <w:p w14:paraId="597D6305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595959" w:themeColor="text1" w:themeTint="A6"/>
            </w:tcBorders>
            <w:hideMark/>
          </w:tcPr>
          <w:p w14:paraId="3A4C96E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0.249</w:t>
            </w:r>
          </w:p>
        </w:tc>
      </w:tr>
      <w:tr w:rsidR="00B14839" w:rsidRPr="00B14839" w14:paraId="415E9FB5" w14:textId="77777777" w:rsidTr="004B3D38">
        <w:trPr>
          <w:trHeight w:val="20"/>
        </w:trPr>
        <w:tc>
          <w:tcPr>
            <w:tcW w:w="1856" w:type="pct"/>
            <w:hideMark/>
          </w:tcPr>
          <w:p w14:paraId="18EA7DB5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Alone</w:t>
            </w:r>
          </w:p>
        </w:tc>
        <w:tc>
          <w:tcPr>
            <w:tcW w:w="517" w:type="pct"/>
            <w:hideMark/>
          </w:tcPr>
          <w:p w14:paraId="76E54FB5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562FD37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27 (18%)</w:t>
            </w:r>
          </w:p>
        </w:tc>
        <w:tc>
          <w:tcPr>
            <w:tcW w:w="622" w:type="pct"/>
            <w:hideMark/>
          </w:tcPr>
          <w:p w14:paraId="03D0F1E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24 (20%)</w:t>
            </w:r>
          </w:p>
        </w:tc>
        <w:tc>
          <w:tcPr>
            <w:tcW w:w="569" w:type="pct"/>
            <w:hideMark/>
          </w:tcPr>
          <w:p w14:paraId="01DDB538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3 (10%)</w:t>
            </w:r>
          </w:p>
        </w:tc>
        <w:tc>
          <w:tcPr>
            <w:tcW w:w="497" w:type="pct"/>
            <w:hideMark/>
          </w:tcPr>
          <w:p w14:paraId="317DC796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428F4A6A" w14:textId="77777777" w:rsidTr="004B3D38">
        <w:trPr>
          <w:trHeight w:val="20"/>
        </w:trPr>
        <w:tc>
          <w:tcPr>
            <w:tcW w:w="1856" w:type="pct"/>
            <w:hideMark/>
          </w:tcPr>
          <w:p w14:paraId="6621C7E8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   Only with children, parents or other</w:t>
            </w:r>
          </w:p>
        </w:tc>
        <w:tc>
          <w:tcPr>
            <w:tcW w:w="517" w:type="pct"/>
            <w:hideMark/>
          </w:tcPr>
          <w:p w14:paraId="38FEF15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39" w:type="pct"/>
            <w:hideMark/>
          </w:tcPr>
          <w:p w14:paraId="277E4DB6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6 (4.1%)</w:t>
            </w:r>
          </w:p>
        </w:tc>
        <w:tc>
          <w:tcPr>
            <w:tcW w:w="622" w:type="pct"/>
            <w:hideMark/>
          </w:tcPr>
          <w:p w14:paraId="3377F93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6 (5.0%)</w:t>
            </w:r>
          </w:p>
        </w:tc>
        <w:tc>
          <w:tcPr>
            <w:tcW w:w="569" w:type="pct"/>
            <w:hideMark/>
          </w:tcPr>
          <w:p w14:paraId="1C9F7783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497" w:type="pct"/>
            <w:hideMark/>
          </w:tcPr>
          <w:p w14:paraId="2CB8A499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034EFBED" w14:textId="77777777" w:rsidTr="0017090C">
        <w:trPr>
          <w:trHeight w:val="20"/>
        </w:trPr>
        <w:tc>
          <w:tcPr>
            <w:tcW w:w="1856" w:type="pct"/>
            <w:tcBorders>
              <w:bottom w:val="single" w:sz="4" w:space="0" w:color="595959" w:themeColor="text1" w:themeTint="A6"/>
            </w:tcBorders>
            <w:hideMark/>
          </w:tcPr>
          <w:p w14:paraId="0E268D4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   Partner, with or without children</w:t>
            </w:r>
          </w:p>
        </w:tc>
        <w:tc>
          <w:tcPr>
            <w:tcW w:w="517" w:type="pct"/>
            <w:tcBorders>
              <w:bottom w:val="single" w:sz="4" w:space="0" w:color="595959" w:themeColor="text1" w:themeTint="A6"/>
            </w:tcBorders>
            <w:hideMark/>
          </w:tcPr>
          <w:p w14:paraId="78062B7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39" w:type="pct"/>
            <w:tcBorders>
              <w:bottom w:val="single" w:sz="4" w:space="0" w:color="595959" w:themeColor="text1" w:themeTint="A6"/>
            </w:tcBorders>
            <w:hideMark/>
          </w:tcPr>
          <w:p w14:paraId="1FBF46A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115 (78%)</w:t>
            </w:r>
          </w:p>
        </w:tc>
        <w:tc>
          <w:tcPr>
            <w:tcW w:w="622" w:type="pct"/>
            <w:tcBorders>
              <w:bottom w:val="single" w:sz="4" w:space="0" w:color="595959" w:themeColor="text1" w:themeTint="A6"/>
            </w:tcBorders>
            <w:hideMark/>
          </w:tcPr>
          <w:p w14:paraId="08076D3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89 (75%)</w:t>
            </w:r>
          </w:p>
        </w:tc>
        <w:tc>
          <w:tcPr>
            <w:tcW w:w="569" w:type="pct"/>
            <w:tcBorders>
              <w:bottom w:val="single" w:sz="4" w:space="0" w:color="595959" w:themeColor="text1" w:themeTint="A6"/>
            </w:tcBorders>
            <w:hideMark/>
          </w:tcPr>
          <w:p w14:paraId="1FF4741A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26 (90%)</w:t>
            </w:r>
          </w:p>
        </w:tc>
        <w:tc>
          <w:tcPr>
            <w:tcW w:w="497" w:type="pct"/>
            <w:tcBorders>
              <w:bottom w:val="single" w:sz="4" w:space="0" w:color="595959" w:themeColor="text1" w:themeTint="A6"/>
            </w:tcBorders>
            <w:hideMark/>
          </w:tcPr>
          <w:p w14:paraId="0016BCA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12DDFF3D" w14:textId="77777777" w:rsidTr="0017090C">
        <w:trPr>
          <w:trHeight w:val="20"/>
        </w:trPr>
        <w:tc>
          <w:tcPr>
            <w:tcW w:w="1856" w:type="pct"/>
            <w:tcBorders>
              <w:top w:val="single" w:sz="4" w:space="0" w:color="595959" w:themeColor="text1" w:themeTint="A6"/>
            </w:tcBorders>
            <w:hideMark/>
          </w:tcPr>
          <w:p w14:paraId="0823769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pre-existing comorbidities</w:t>
            </w:r>
          </w:p>
        </w:tc>
        <w:tc>
          <w:tcPr>
            <w:tcW w:w="517" w:type="pct"/>
            <w:tcBorders>
              <w:top w:val="single" w:sz="4" w:space="0" w:color="595959" w:themeColor="text1" w:themeTint="A6"/>
            </w:tcBorders>
            <w:hideMark/>
          </w:tcPr>
          <w:p w14:paraId="538A190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939" w:type="pct"/>
            <w:tcBorders>
              <w:top w:val="single" w:sz="4" w:space="0" w:color="595959" w:themeColor="text1" w:themeTint="A6"/>
            </w:tcBorders>
            <w:hideMark/>
          </w:tcPr>
          <w:p w14:paraId="73F00252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595959" w:themeColor="text1" w:themeTint="A6"/>
            </w:tcBorders>
            <w:hideMark/>
          </w:tcPr>
          <w:p w14:paraId="5996026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595959" w:themeColor="text1" w:themeTint="A6"/>
            </w:tcBorders>
            <w:hideMark/>
          </w:tcPr>
          <w:p w14:paraId="6AE79BC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595959" w:themeColor="text1" w:themeTint="A6"/>
            </w:tcBorders>
            <w:hideMark/>
          </w:tcPr>
          <w:p w14:paraId="52514557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0.863</w:t>
            </w:r>
          </w:p>
        </w:tc>
      </w:tr>
      <w:tr w:rsidR="00B14839" w:rsidRPr="00B14839" w14:paraId="1865ADB0" w14:textId="77777777" w:rsidTr="004B3D38">
        <w:trPr>
          <w:trHeight w:val="20"/>
        </w:trPr>
        <w:tc>
          <w:tcPr>
            <w:tcW w:w="1856" w:type="pct"/>
            <w:hideMark/>
          </w:tcPr>
          <w:p w14:paraId="69957876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proofErr w:type="spellEnd"/>
          </w:p>
        </w:tc>
        <w:tc>
          <w:tcPr>
            <w:tcW w:w="517" w:type="pct"/>
            <w:hideMark/>
          </w:tcPr>
          <w:p w14:paraId="263B34A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485F2F06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50 (34%)</w:t>
            </w:r>
          </w:p>
        </w:tc>
        <w:tc>
          <w:tcPr>
            <w:tcW w:w="622" w:type="pct"/>
            <w:hideMark/>
          </w:tcPr>
          <w:p w14:paraId="069BE2E8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39 (33%)</w:t>
            </w:r>
          </w:p>
        </w:tc>
        <w:tc>
          <w:tcPr>
            <w:tcW w:w="569" w:type="pct"/>
            <w:hideMark/>
          </w:tcPr>
          <w:p w14:paraId="255C9D13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11 (38%)</w:t>
            </w:r>
          </w:p>
        </w:tc>
        <w:tc>
          <w:tcPr>
            <w:tcW w:w="497" w:type="pct"/>
            <w:hideMark/>
          </w:tcPr>
          <w:p w14:paraId="6D029D9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505B2C0F" w14:textId="77777777" w:rsidTr="004B3D38">
        <w:trPr>
          <w:trHeight w:val="20"/>
        </w:trPr>
        <w:tc>
          <w:tcPr>
            <w:tcW w:w="1856" w:type="pct"/>
            <w:hideMark/>
          </w:tcPr>
          <w:p w14:paraId="0FC4F303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One</w:t>
            </w:r>
            <w:proofErr w:type="spellEnd"/>
          </w:p>
        </w:tc>
        <w:tc>
          <w:tcPr>
            <w:tcW w:w="517" w:type="pct"/>
            <w:hideMark/>
          </w:tcPr>
          <w:p w14:paraId="11AB64C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7746D47A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45 (30%)</w:t>
            </w:r>
          </w:p>
        </w:tc>
        <w:tc>
          <w:tcPr>
            <w:tcW w:w="622" w:type="pct"/>
            <w:hideMark/>
          </w:tcPr>
          <w:p w14:paraId="73523B83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37 (31%)</w:t>
            </w:r>
          </w:p>
        </w:tc>
        <w:tc>
          <w:tcPr>
            <w:tcW w:w="569" w:type="pct"/>
            <w:hideMark/>
          </w:tcPr>
          <w:p w14:paraId="34C1FFB6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8 (28%)</w:t>
            </w:r>
          </w:p>
        </w:tc>
        <w:tc>
          <w:tcPr>
            <w:tcW w:w="497" w:type="pct"/>
            <w:hideMark/>
          </w:tcPr>
          <w:p w14:paraId="117BAAF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576CD933" w14:textId="77777777" w:rsidTr="0017090C">
        <w:trPr>
          <w:trHeight w:val="20"/>
        </w:trPr>
        <w:tc>
          <w:tcPr>
            <w:tcW w:w="1856" w:type="pct"/>
            <w:tcBorders>
              <w:bottom w:val="single" w:sz="4" w:space="0" w:color="595959" w:themeColor="text1" w:themeTint="A6"/>
            </w:tcBorders>
            <w:hideMark/>
          </w:tcPr>
          <w:p w14:paraId="54B62339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&gt;1</w:t>
            </w:r>
          </w:p>
        </w:tc>
        <w:tc>
          <w:tcPr>
            <w:tcW w:w="517" w:type="pct"/>
            <w:tcBorders>
              <w:bottom w:val="single" w:sz="4" w:space="0" w:color="595959" w:themeColor="text1" w:themeTint="A6"/>
            </w:tcBorders>
            <w:hideMark/>
          </w:tcPr>
          <w:p w14:paraId="6A72317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bottom w:val="single" w:sz="4" w:space="0" w:color="595959" w:themeColor="text1" w:themeTint="A6"/>
            </w:tcBorders>
            <w:hideMark/>
          </w:tcPr>
          <w:p w14:paraId="39E1D5A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53 (36%)</w:t>
            </w:r>
          </w:p>
        </w:tc>
        <w:tc>
          <w:tcPr>
            <w:tcW w:w="622" w:type="pct"/>
            <w:tcBorders>
              <w:bottom w:val="single" w:sz="4" w:space="0" w:color="595959" w:themeColor="text1" w:themeTint="A6"/>
            </w:tcBorders>
            <w:hideMark/>
          </w:tcPr>
          <w:p w14:paraId="27CDBBC3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43 (36%)</w:t>
            </w:r>
          </w:p>
        </w:tc>
        <w:tc>
          <w:tcPr>
            <w:tcW w:w="569" w:type="pct"/>
            <w:tcBorders>
              <w:bottom w:val="single" w:sz="4" w:space="0" w:color="595959" w:themeColor="text1" w:themeTint="A6"/>
            </w:tcBorders>
            <w:hideMark/>
          </w:tcPr>
          <w:p w14:paraId="1AA8F0B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10 (34%)</w:t>
            </w:r>
          </w:p>
        </w:tc>
        <w:tc>
          <w:tcPr>
            <w:tcW w:w="497" w:type="pct"/>
            <w:tcBorders>
              <w:bottom w:val="single" w:sz="4" w:space="0" w:color="595959" w:themeColor="text1" w:themeTint="A6"/>
            </w:tcBorders>
            <w:hideMark/>
          </w:tcPr>
          <w:p w14:paraId="5E289F1C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7698B2EF" w14:textId="77777777" w:rsidTr="0017090C">
        <w:trPr>
          <w:trHeight w:val="20"/>
        </w:trPr>
        <w:tc>
          <w:tcPr>
            <w:tcW w:w="1856" w:type="pct"/>
            <w:tcBorders>
              <w:top w:val="single" w:sz="4" w:space="0" w:color="595959" w:themeColor="text1" w:themeTint="A6"/>
            </w:tcBorders>
            <w:hideMark/>
          </w:tcPr>
          <w:p w14:paraId="05D5662D" w14:textId="3C8BF030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Severity of </w:t>
            </w:r>
            <w:proofErr w:type="spellStart"/>
            <w:r w:rsidR="004B3D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inital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4B3D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517" w:type="pct"/>
            <w:tcBorders>
              <w:top w:val="single" w:sz="4" w:space="0" w:color="595959" w:themeColor="text1" w:themeTint="A6"/>
            </w:tcBorders>
            <w:hideMark/>
          </w:tcPr>
          <w:p w14:paraId="66BD8E5C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939" w:type="pct"/>
            <w:tcBorders>
              <w:top w:val="single" w:sz="4" w:space="0" w:color="595959" w:themeColor="text1" w:themeTint="A6"/>
            </w:tcBorders>
            <w:hideMark/>
          </w:tcPr>
          <w:p w14:paraId="110B3A3D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595959" w:themeColor="text1" w:themeTint="A6"/>
            </w:tcBorders>
            <w:hideMark/>
          </w:tcPr>
          <w:p w14:paraId="76C5EF5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595959" w:themeColor="text1" w:themeTint="A6"/>
            </w:tcBorders>
            <w:hideMark/>
          </w:tcPr>
          <w:p w14:paraId="227B5A0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4" w:space="0" w:color="595959" w:themeColor="text1" w:themeTint="A6"/>
            </w:tcBorders>
            <w:hideMark/>
          </w:tcPr>
          <w:p w14:paraId="713AC4B1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&gt;0.999</w:t>
            </w:r>
          </w:p>
        </w:tc>
      </w:tr>
      <w:tr w:rsidR="00B14839" w:rsidRPr="00B14839" w14:paraId="40E5D2F8" w14:textId="77777777" w:rsidTr="004B3D38">
        <w:trPr>
          <w:trHeight w:val="20"/>
        </w:trPr>
        <w:tc>
          <w:tcPr>
            <w:tcW w:w="1856" w:type="pct"/>
            <w:hideMark/>
          </w:tcPr>
          <w:p w14:paraId="5B1565BF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Home</w:t>
            </w:r>
          </w:p>
        </w:tc>
        <w:tc>
          <w:tcPr>
            <w:tcW w:w="517" w:type="pct"/>
            <w:hideMark/>
          </w:tcPr>
          <w:p w14:paraId="5EED320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4CA4B74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15 (10%)</w:t>
            </w:r>
          </w:p>
        </w:tc>
        <w:tc>
          <w:tcPr>
            <w:tcW w:w="622" w:type="pct"/>
            <w:hideMark/>
          </w:tcPr>
          <w:p w14:paraId="66188B0A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12 (10%)</w:t>
            </w:r>
          </w:p>
        </w:tc>
        <w:tc>
          <w:tcPr>
            <w:tcW w:w="569" w:type="pct"/>
            <w:hideMark/>
          </w:tcPr>
          <w:p w14:paraId="569AF3D2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3 (10%)</w:t>
            </w:r>
          </w:p>
        </w:tc>
        <w:tc>
          <w:tcPr>
            <w:tcW w:w="497" w:type="pct"/>
            <w:hideMark/>
          </w:tcPr>
          <w:p w14:paraId="11889C6E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21976949" w14:textId="77777777" w:rsidTr="004B3D38">
        <w:trPr>
          <w:trHeight w:val="20"/>
        </w:trPr>
        <w:tc>
          <w:tcPr>
            <w:tcW w:w="1856" w:type="pct"/>
            <w:hideMark/>
          </w:tcPr>
          <w:p w14:paraId="4BDB57F9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Hospital Ward</w:t>
            </w:r>
          </w:p>
        </w:tc>
        <w:tc>
          <w:tcPr>
            <w:tcW w:w="517" w:type="pct"/>
            <w:hideMark/>
          </w:tcPr>
          <w:p w14:paraId="38CACA2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hideMark/>
          </w:tcPr>
          <w:p w14:paraId="56BA9DE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99 (67%)</w:t>
            </w:r>
          </w:p>
        </w:tc>
        <w:tc>
          <w:tcPr>
            <w:tcW w:w="622" w:type="pct"/>
            <w:hideMark/>
          </w:tcPr>
          <w:p w14:paraId="5047747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79 (66%)</w:t>
            </w:r>
          </w:p>
        </w:tc>
        <w:tc>
          <w:tcPr>
            <w:tcW w:w="569" w:type="pct"/>
            <w:hideMark/>
          </w:tcPr>
          <w:p w14:paraId="604AD343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20 (69%)</w:t>
            </w:r>
          </w:p>
        </w:tc>
        <w:tc>
          <w:tcPr>
            <w:tcW w:w="497" w:type="pct"/>
            <w:hideMark/>
          </w:tcPr>
          <w:p w14:paraId="3197A4BB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B14839" w14:paraId="64843569" w14:textId="77777777" w:rsidTr="004B3D38">
        <w:trPr>
          <w:trHeight w:val="20"/>
        </w:trPr>
        <w:tc>
          <w:tcPr>
            <w:tcW w:w="1856" w:type="pct"/>
            <w:tcBorders>
              <w:bottom w:val="single" w:sz="2" w:space="0" w:color="595959" w:themeColor="text1" w:themeTint="A6"/>
            </w:tcBorders>
            <w:hideMark/>
          </w:tcPr>
          <w:p w14:paraId="48AED6B5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   ICU</w:t>
            </w:r>
          </w:p>
        </w:tc>
        <w:tc>
          <w:tcPr>
            <w:tcW w:w="517" w:type="pct"/>
            <w:tcBorders>
              <w:bottom w:val="single" w:sz="2" w:space="0" w:color="595959" w:themeColor="text1" w:themeTint="A6"/>
            </w:tcBorders>
            <w:hideMark/>
          </w:tcPr>
          <w:p w14:paraId="766FB8A4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bottom w:val="single" w:sz="2" w:space="0" w:color="595959" w:themeColor="text1" w:themeTint="A6"/>
            </w:tcBorders>
            <w:hideMark/>
          </w:tcPr>
          <w:p w14:paraId="370B5215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34 (23%)</w:t>
            </w:r>
          </w:p>
        </w:tc>
        <w:tc>
          <w:tcPr>
            <w:tcW w:w="622" w:type="pct"/>
            <w:tcBorders>
              <w:bottom w:val="single" w:sz="2" w:space="0" w:color="595959" w:themeColor="text1" w:themeTint="A6"/>
            </w:tcBorders>
            <w:hideMark/>
          </w:tcPr>
          <w:p w14:paraId="4858B5B0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28 (24%)</w:t>
            </w:r>
          </w:p>
        </w:tc>
        <w:tc>
          <w:tcPr>
            <w:tcW w:w="569" w:type="pct"/>
            <w:tcBorders>
              <w:bottom w:val="single" w:sz="2" w:space="0" w:color="595959" w:themeColor="text1" w:themeTint="A6"/>
            </w:tcBorders>
            <w:hideMark/>
          </w:tcPr>
          <w:p w14:paraId="0E3EF469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6 (21%)</w:t>
            </w:r>
          </w:p>
        </w:tc>
        <w:tc>
          <w:tcPr>
            <w:tcW w:w="497" w:type="pct"/>
            <w:tcBorders>
              <w:bottom w:val="single" w:sz="2" w:space="0" w:color="595959" w:themeColor="text1" w:themeTint="A6"/>
            </w:tcBorders>
            <w:hideMark/>
          </w:tcPr>
          <w:p w14:paraId="203320F6" w14:textId="77777777" w:rsidR="00B14839" w:rsidRP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4839" w:rsidRPr="00FF440A" w14:paraId="499D99CC" w14:textId="77777777" w:rsidTr="004B3D38">
        <w:trPr>
          <w:trHeight w:val="20"/>
        </w:trPr>
        <w:tc>
          <w:tcPr>
            <w:tcW w:w="5000" w:type="pct"/>
            <w:gridSpan w:val="6"/>
            <w:tcBorders>
              <w:top w:val="single" w:sz="2" w:space="0" w:color="595959" w:themeColor="text1" w:themeTint="A6"/>
              <w:bottom w:val="single" w:sz="8" w:space="0" w:color="808080" w:themeColor="background1" w:themeShade="80"/>
            </w:tcBorders>
            <w:hideMark/>
          </w:tcPr>
          <w:p w14:paraId="573D8B17" w14:textId="77777777" w:rsidR="00B14839" w:rsidRDefault="00B14839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1</w:t>
            </w: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 N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Missing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 xml:space="preserve"> (% </w:t>
            </w:r>
            <w:proofErr w:type="spellStart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Missing</w:t>
            </w:r>
            <w:proofErr w:type="spellEnd"/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762B0F1" w14:textId="77777777" w:rsidR="00FF440A" w:rsidRDefault="00FF440A" w:rsidP="00B148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2</w:t>
            </w:r>
            <w:r w:rsidRPr="00B14839">
              <w:rPr>
                <w:rFonts w:ascii="Times New Roman" w:hAnsi="Times New Roman" w:cs="Times New Roman"/>
                <w:sz w:val="18"/>
                <w:szCs w:val="18"/>
              </w:rPr>
              <w:t> n (%); Mean (SD)</w:t>
            </w:r>
          </w:p>
          <w:p w14:paraId="602AE4B1" w14:textId="77777777" w:rsidR="00FF440A" w:rsidRDefault="00FF440A" w:rsidP="00FF440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1483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3</w:t>
            </w:r>
            <w:r w:rsidRPr="00B148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Pearson’s Chi-squared test; Welch Two Sample t-test; Fisher’s exact test</w:t>
            </w:r>
          </w:p>
          <w:p w14:paraId="68943DA7" w14:textId="77777777" w:rsidR="00FF440A" w:rsidRDefault="00FF440A" w:rsidP="00FF440A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 w:eastAsia="es-ES"/>
              </w:rPr>
            </w:pPr>
            <w:r w:rsidRPr="008C7D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*Sex, age, number of preexisting comorbid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conditions</w:t>
            </w:r>
            <w:r w:rsidRPr="008C7D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severity of acute COVID-19 illness are at the time of the initial acute disease. Level of education, working status, living arrangement, problems with social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participation</w:t>
            </w:r>
            <w:r w:rsidRPr="008C7D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are at 2-year follow-up.</w:t>
            </w:r>
            <w:r w:rsidRPr="008C7D6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 w:eastAsia="es-ES"/>
              </w:rPr>
              <w:t> </w:t>
            </w:r>
          </w:p>
          <w:p w14:paraId="3F01F841" w14:textId="1A0E2A54" w:rsidR="00FF440A" w:rsidRPr="00FF440A" w:rsidRDefault="00FF440A" w:rsidP="00FF440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participants were omitted due to missing data in the Social Participation variable</w:t>
            </w:r>
          </w:p>
        </w:tc>
      </w:tr>
    </w:tbl>
    <w:p w14:paraId="0410B937" w14:textId="77777777" w:rsidR="00B14839" w:rsidRDefault="00B14839" w:rsidP="00B14839">
      <w:pPr>
        <w:rPr>
          <w:lang w:val="en-US"/>
        </w:rPr>
      </w:pPr>
    </w:p>
    <w:p w14:paraId="1D0E1580" w14:textId="77777777" w:rsidR="00B14839" w:rsidRDefault="00B14839" w:rsidP="00553E5A">
      <w:pPr>
        <w:tabs>
          <w:tab w:val="left" w:pos="3692"/>
        </w:tabs>
        <w:rPr>
          <w:lang w:val="en-US"/>
        </w:rPr>
      </w:pPr>
    </w:p>
    <w:p w14:paraId="3DCBF93C" w14:textId="77777777" w:rsidR="00FF440A" w:rsidRDefault="00FF440A" w:rsidP="00553E5A">
      <w:pPr>
        <w:tabs>
          <w:tab w:val="left" w:pos="3692"/>
        </w:tabs>
        <w:rPr>
          <w:lang w:val="en-US"/>
        </w:rPr>
      </w:pPr>
    </w:p>
    <w:p w14:paraId="1244C30A" w14:textId="77777777" w:rsidR="00FF440A" w:rsidRDefault="00FF440A" w:rsidP="00553E5A">
      <w:pPr>
        <w:tabs>
          <w:tab w:val="left" w:pos="3692"/>
        </w:tabs>
        <w:rPr>
          <w:lang w:val="en-US"/>
        </w:rPr>
      </w:pPr>
    </w:p>
    <w:p w14:paraId="22585603" w14:textId="77777777" w:rsidR="00FF440A" w:rsidRDefault="00FF440A" w:rsidP="00553E5A">
      <w:pPr>
        <w:tabs>
          <w:tab w:val="left" w:pos="3692"/>
        </w:tabs>
        <w:rPr>
          <w:lang w:val="en-US"/>
        </w:rPr>
      </w:pPr>
    </w:p>
    <w:sectPr w:rsidR="00FF440A" w:rsidSect="004A0168"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51"/>
    <w:rsid w:val="00010D7D"/>
    <w:rsid w:val="00045EB2"/>
    <w:rsid w:val="00077348"/>
    <w:rsid w:val="000A5196"/>
    <w:rsid w:val="000B0AEF"/>
    <w:rsid w:val="000C0717"/>
    <w:rsid w:val="000C3C5A"/>
    <w:rsid w:val="000C5186"/>
    <w:rsid w:val="00162C6E"/>
    <w:rsid w:val="0017090C"/>
    <w:rsid w:val="001E5650"/>
    <w:rsid w:val="00202505"/>
    <w:rsid w:val="00212640"/>
    <w:rsid w:val="00234922"/>
    <w:rsid w:val="0024740B"/>
    <w:rsid w:val="00266D04"/>
    <w:rsid w:val="002E4BF2"/>
    <w:rsid w:val="00306255"/>
    <w:rsid w:val="00361E23"/>
    <w:rsid w:val="0036775E"/>
    <w:rsid w:val="003753B7"/>
    <w:rsid w:val="00387149"/>
    <w:rsid w:val="003D14B7"/>
    <w:rsid w:val="00454560"/>
    <w:rsid w:val="00460921"/>
    <w:rsid w:val="004A0168"/>
    <w:rsid w:val="004B3D38"/>
    <w:rsid w:val="004D4AC8"/>
    <w:rsid w:val="004D5482"/>
    <w:rsid w:val="00535E26"/>
    <w:rsid w:val="00553E5A"/>
    <w:rsid w:val="0059276B"/>
    <w:rsid w:val="006149AF"/>
    <w:rsid w:val="00640D44"/>
    <w:rsid w:val="006C6B1D"/>
    <w:rsid w:val="006E6D2E"/>
    <w:rsid w:val="006F7764"/>
    <w:rsid w:val="00716222"/>
    <w:rsid w:val="007238C1"/>
    <w:rsid w:val="00776DC8"/>
    <w:rsid w:val="007E2A2A"/>
    <w:rsid w:val="008233DA"/>
    <w:rsid w:val="008B5952"/>
    <w:rsid w:val="008D1EAE"/>
    <w:rsid w:val="009C1648"/>
    <w:rsid w:val="009E3E51"/>
    <w:rsid w:val="009F052A"/>
    <w:rsid w:val="009F5513"/>
    <w:rsid w:val="00A7743F"/>
    <w:rsid w:val="00B14839"/>
    <w:rsid w:val="00B34A5B"/>
    <w:rsid w:val="00B65A17"/>
    <w:rsid w:val="00BD4456"/>
    <w:rsid w:val="00C51A75"/>
    <w:rsid w:val="00C67921"/>
    <w:rsid w:val="00CA3F48"/>
    <w:rsid w:val="00CB0597"/>
    <w:rsid w:val="00CB45AD"/>
    <w:rsid w:val="00D265A9"/>
    <w:rsid w:val="00D4154C"/>
    <w:rsid w:val="00D81084"/>
    <w:rsid w:val="00E20020"/>
    <w:rsid w:val="00EA7C53"/>
    <w:rsid w:val="00F1203E"/>
    <w:rsid w:val="00F17386"/>
    <w:rsid w:val="00F27E52"/>
    <w:rsid w:val="00FD59A9"/>
    <w:rsid w:val="00FF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964D7D"/>
  <w15:chartTrackingRefBased/>
  <w15:docId w15:val="{43767446-D329-4D9E-BA5E-593D0A92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E5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E3E51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38714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8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3D3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cela.suazo.guevara@mumc.n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Suazo Guevara</dc:creator>
  <cp:keywords/>
  <dc:description/>
  <cp:lastModifiedBy>Suazo Guevara, M.M. (Marcela)</cp:lastModifiedBy>
  <cp:revision>13</cp:revision>
  <dcterms:created xsi:type="dcterms:W3CDTF">2025-09-10T10:57:00Z</dcterms:created>
  <dcterms:modified xsi:type="dcterms:W3CDTF">2025-09-16T11:49:00Z</dcterms:modified>
</cp:coreProperties>
</file>