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A38A1">
      <w:pPr>
        <w:keepNext/>
        <w:keepLines/>
        <w:spacing w:line="240" w:lineRule="auto"/>
        <w:jc w:val="both"/>
        <w:outlineLvl w:val="0"/>
        <w:rPr>
          <w:rFonts w:hint="eastAsia" w:ascii="Times New Roman" w:hAnsi="Times New Roman" w:eastAsiaTheme="majorEastAsia" w:cstheme="minorHAnsi"/>
          <w:b/>
          <w:bCs/>
          <w:szCs w:val="20"/>
        </w:rPr>
      </w:pPr>
      <w:r>
        <w:rPr>
          <w:rFonts w:hint="eastAsia" w:ascii="Times New Roman" w:hAnsi="Times New Roman" w:eastAsiaTheme="majorEastAsia" w:cstheme="minorHAnsi"/>
          <w:b/>
          <w:bCs/>
          <w:szCs w:val="20"/>
        </w:rPr>
        <w:t>Supplementary Material 1 (PRISMA-ScR checklist)</w:t>
      </w:r>
    </w:p>
    <w:p w14:paraId="2404A42F">
      <w:pPr>
        <w:keepNext/>
        <w:keepLines/>
        <w:spacing w:line="240" w:lineRule="auto"/>
        <w:jc w:val="both"/>
        <w:outlineLvl w:val="0"/>
        <w:rPr>
          <w:rFonts w:ascii="Times New Roman" w:hAnsi="Times New Roman" w:eastAsiaTheme="majorEastAsia" w:cstheme="minorHAnsi"/>
          <w:b/>
          <w:bCs/>
          <w:szCs w:val="20"/>
        </w:rPr>
      </w:pPr>
      <w:r>
        <w:rPr>
          <w:rFonts w:ascii="Times New Roman" w:hAnsi="Times New Roman" w:eastAsiaTheme="majorEastAsia" w:cstheme="minorHAnsi"/>
          <w:b/>
          <w:bCs/>
          <w:szCs w:val="20"/>
        </w:rPr>
        <w:t>Preferred Reporting Items for Systematic reviews and Meta-Analyses extension for Scoping Reviews (PRISMA-ScR) Checklist</w:t>
      </w:r>
    </w:p>
    <w:tbl>
      <w:tblPr>
        <w:tblStyle w:val="7"/>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993"/>
        <w:gridCol w:w="750"/>
        <w:gridCol w:w="4878"/>
        <w:gridCol w:w="1621"/>
      </w:tblGrid>
      <w:tr w14:paraId="587005D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blHeader/>
        </w:trPr>
        <w:tc>
          <w:tcPr>
            <w:tcW w:w="0" w:type="auto"/>
            <w:shd w:val="clear" w:color="auto" w:fill="4472C4" w:themeFill="accent1"/>
            <w:vAlign w:val="center"/>
          </w:tcPr>
          <w:p w14:paraId="611B5FF6">
            <w:pPr>
              <w:spacing w:after="0" w:line="240" w:lineRule="auto"/>
              <w:jc w:val="both"/>
              <w:rPr>
                <w:rFonts w:ascii="Times New Roman" w:hAnsi="Times New Roman" w:cstheme="minorHAnsi"/>
                <w:b/>
                <w:color w:val="F2F2F2" w:themeColor="background1" w:themeShade="F2"/>
                <w:sz w:val="20"/>
                <w:szCs w:val="20"/>
                <w:lang w:val="en-US"/>
              </w:rPr>
            </w:pPr>
            <w:r>
              <w:rPr>
                <w:rFonts w:ascii="Times New Roman" w:hAnsi="Times New Roman" w:cstheme="minorHAnsi"/>
                <w:b/>
                <w:bCs/>
                <w:color w:val="F2F2F2" w:themeColor="background1" w:themeShade="F2"/>
                <w:sz w:val="20"/>
                <w:szCs w:val="20"/>
                <w:lang w:val="en-US"/>
              </w:rPr>
              <w:t>SECTION</w:t>
            </w:r>
          </w:p>
        </w:tc>
        <w:tc>
          <w:tcPr>
            <w:tcW w:w="0" w:type="auto"/>
            <w:shd w:val="clear" w:color="auto" w:fill="4472C4" w:themeFill="accent1"/>
            <w:vAlign w:val="center"/>
          </w:tcPr>
          <w:p w14:paraId="723D45BE">
            <w:pPr>
              <w:autoSpaceDE w:val="0"/>
              <w:autoSpaceDN w:val="0"/>
              <w:adjustRightInd w:val="0"/>
              <w:spacing w:after="0" w:line="240" w:lineRule="auto"/>
              <w:jc w:val="both"/>
              <w:rPr>
                <w:rFonts w:ascii="Times New Roman" w:hAnsi="Times New Roman" w:cstheme="minorHAnsi"/>
                <w:b/>
                <w:color w:val="F2F2F2" w:themeColor="background1" w:themeShade="F2"/>
                <w:sz w:val="20"/>
                <w:szCs w:val="20"/>
                <w:lang w:val="en-US"/>
              </w:rPr>
            </w:pPr>
            <w:r>
              <w:rPr>
                <w:rFonts w:ascii="Times New Roman" w:hAnsi="Times New Roman" w:cstheme="minorHAnsi"/>
                <w:b/>
                <w:bCs/>
                <w:color w:val="F2F2F2" w:themeColor="background1" w:themeShade="F2"/>
                <w:sz w:val="20"/>
                <w:szCs w:val="20"/>
                <w:lang w:val="en-US"/>
              </w:rPr>
              <w:t>ITEM</w:t>
            </w:r>
          </w:p>
        </w:tc>
        <w:tc>
          <w:tcPr>
            <w:tcW w:w="0" w:type="auto"/>
            <w:shd w:val="clear" w:color="auto" w:fill="4472C4" w:themeFill="accent1"/>
            <w:vAlign w:val="center"/>
          </w:tcPr>
          <w:p w14:paraId="33A98103">
            <w:pPr>
              <w:spacing w:after="0" w:line="240" w:lineRule="auto"/>
              <w:jc w:val="both"/>
              <w:rPr>
                <w:rFonts w:ascii="Times New Roman" w:hAnsi="Times New Roman" w:cstheme="minorHAnsi"/>
                <w:b/>
                <w:color w:val="F2F2F2" w:themeColor="background1" w:themeShade="F2"/>
                <w:sz w:val="20"/>
                <w:szCs w:val="20"/>
                <w:lang w:val="en-US"/>
              </w:rPr>
            </w:pPr>
            <w:r>
              <w:rPr>
                <w:rFonts w:ascii="Times New Roman" w:hAnsi="Times New Roman" w:cstheme="minorHAnsi"/>
                <w:b/>
                <w:color w:val="F2F2F2" w:themeColor="background1" w:themeShade="F2"/>
                <w:sz w:val="20"/>
                <w:szCs w:val="20"/>
                <w:lang w:val="en-US"/>
              </w:rPr>
              <w:t>PRISMA-ScR CHECKLIST ITEM</w:t>
            </w:r>
          </w:p>
        </w:tc>
        <w:tc>
          <w:tcPr>
            <w:tcW w:w="0" w:type="auto"/>
            <w:shd w:val="clear" w:color="auto" w:fill="4472C4" w:themeFill="accent1"/>
            <w:vAlign w:val="center"/>
          </w:tcPr>
          <w:p w14:paraId="08C714A7">
            <w:pPr>
              <w:spacing w:after="0" w:line="240" w:lineRule="auto"/>
              <w:jc w:val="both"/>
              <w:rPr>
                <w:rFonts w:ascii="Times New Roman" w:hAnsi="Times New Roman" w:cstheme="minorHAnsi"/>
                <w:b/>
                <w:color w:val="F2F2F2" w:themeColor="background1" w:themeShade="F2"/>
                <w:sz w:val="20"/>
                <w:szCs w:val="20"/>
                <w:lang w:val="en-US"/>
              </w:rPr>
            </w:pPr>
            <w:r>
              <w:rPr>
                <w:rFonts w:ascii="Times New Roman" w:hAnsi="Times New Roman" w:cstheme="minorHAnsi"/>
                <w:b/>
                <w:color w:val="F2F2F2" w:themeColor="background1" w:themeShade="F2"/>
                <w:sz w:val="20"/>
                <w:szCs w:val="20"/>
                <w:lang w:val="en-US"/>
              </w:rPr>
              <w:t>REPORTED ON PAGE #</w:t>
            </w:r>
          </w:p>
        </w:tc>
      </w:tr>
      <w:tr w14:paraId="295403A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5C9DB5CB">
            <w:pPr>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TITLE</w:t>
            </w:r>
          </w:p>
        </w:tc>
      </w:tr>
      <w:tr w14:paraId="5D5C048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171D5F36">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Title</w:t>
            </w:r>
          </w:p>
        </w:tc>
        <w:tc>
          <w:tcPr>
            <w:tcW w:w="0" w:type="auto"/>
            <w:vAlign w:val="center"/>
          </w:tcPr>
          <w:p w14:paraId="5CDA54E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w:t>
            </w:r>
          </w:p>
        </w:tc>
        <w:tc>
          <w:tcPr>
            <w:tcW w:w="0" w:type="auto"/>
            <w:vAlign w:val="center"/>
          </w:tcPr>
          <w:p w14:paraId="3EF8549F">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Identify the report as a scoping review.</w:t>
            </w:r>
          </w:p>
        </w:tc>
        <w:sdt>
          <w:sdtPr>
            <w:rPr>
              <w:rFonts w:ascii="Times New Roman" w:hAnsi="Times New Roman" w:cstheme="minorHAnsi"/>
              <w:kern w:val="0"/>
              <w:sz w:val="20"/>
              <w:szCs w:val="20"/>
              <w:lang w:val="en-US"/>
              <w14:ligatures w14:val="none"/>
            </w:rPr>
            <w:id w:val="-1886790070"/>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7D339C4">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w:t>
                </w:r>
              </w:p>
            </w:tc>
          </w:sdtContent>
        </w:sdt>
      </w:tr>
      <w:tr w14:paraId="0D79A9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2E2646DF">
            <w:pPr>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ABSTRACT</w:t>
            </w:r>
          </w:p>
        </w:tc>
      </w:tr>
      <w:tr w14:paraId="1FCEBE3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F7076A6">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Structured summary</w:t>
            </w:r>
          </w:p>
        </w:tc>
        <w:tc>
          <w:tcPr>
            <w:tcW w:w="0" w:type="auto"/>
            <w:vAlign w:val="center"/>
          </w:tcPr>
          <w:p w14:paraId="68847560">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w:t>
            </w:r>
          </w:p>
        </w:tc>
        <w:tc>
          <w:tcPr>
            <w:tcW w:w="0" w:type="auto"/>
            <w:vAlign w:val="center"/>
          </w:tcPr>
          <w:p w14:paraId="3C97D11F">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heme="minorHAnsi"/>
              <w:kern w:val="0"/>
              <w:sz w:val="20"/>
              <w:szCs w:val="20"/>
              <w:lang w:val="en-US"/>
              <w14:ligatures w14:val="none"/>
            </w:rPr>
            <w:id w:val="1190178197"/>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273E65A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1-2</w:t>
                </w:r>
              </w:p>
            </w:tc>
          </w:sdtContent>
        </w:sdt>
      </w:tr>
      <w:tr w14:paraId="14A4B6A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59650CB1">
            <w:pPr>
              <w:tabs>
                <w:tab w:val="left" w:pos="1774"/>
              </w:tabs>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INTRODUCTION</w:t>
            </w:r>
          </w:p>
        </w:tc>
      </w:tr>
      <w:tr w14:paraId="53577E2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30" w:hRule="atLeast"/>
        </w:trPr>
        <w:tc>
          <w:tcPr>
            <w:tcW w:w="0" w:type="auto"/>
            <w:vAlign w:val="center"/>
          </w:tcPr>
          <w:p w14:paraId="0E00AC32">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Rationale</w:t>
            </w:r>
          </w:p>
        </w:tc>
        <w:tc>
          <w:tcPr>
            <w:tcW w:w="0" w:type="auto"/>
            <w:vAlign w:val="center"/>
          </w:tcPr>
          <w:p w14:paraId="4ADAA71F">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3</w:t>
            </w:r>
          </w:p>
        </w:tc>
        <w:tc>
          <w:tcPr>
            <w:tcW w:w="0" w:type="auto"/>
            <w:vAlign w:val="center"/>
          </w:tcPr>
          <w:p w14:paraId="414A2980">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Describe the rationale for the review in the context of what is already known. Explain why the review questions/objectives lend themselves to a scoping review approach.</w:t>
            </w:r>
          </w:p>
        </w:tc>
        <w:sdt>
          <w:sdtPr>
            <w:rPr>
              <w:rFonts w:ascii="Times New Roman" w:hAnsi="Times New Roman" w:cstheme="minorHAnsi"/>
              <w:kern w:val="0"/>
              <w:sz w:val="20"/>
              <w:szCs w:val="20"/>
              <w:lang w:val="en-US"/>
              <w14:ligatures w14:val="none"/>
            </w:rPr>
            <w:id w:val="56057269"/>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526FA27">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w:t>
                </w:r>
                <w:r>
                  <w:rPr>
                    <w:rFonts w:hint="eastAsia" w:ascii="Times New Roman" w:hAnsi="Times New Roman" w:eastAsia="宋体" w:cstheme="minorHAnsi"/>
                    <w:sz w:val="20"/>
                    <w:szCs w:val="20"/>
                    <w:lang w:val="en-US" w:eastAsia="zh-CN"/>
                  </w:rPr>
                  <w:t>3</w:t>
                </w:r>
              </w:p>
            </w:tc>
          </w:sdtContent>
        </w:sdt>
      </w:tr>
      <w:tr w14:paraId="7686402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800" w:hRule="atLeast"/>
        </w:trPr>
        <w:tc>
          <w:tcPr>
            <w:tcW w:w="0" w:type="auto"/>
            <w:vAlign w:val="center"/>
          </w:tcPr>
          <w:p w14:paraId="5E8FDC7C">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Objectives</w:t>
            </w:r>
          </w:p>
        </w:tc>
        <w:tc>
          <w:tcPr>
            <w:tcW w:w="0" w:type="auto"/>
            <w:vAlign w:val="center"/>
          </w:tcPr>
          <w:p w14:paraId="500A68F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4</w:t>
            </w:r>
          </w:p>
        </w:tc>
        <w:tc>
          <w:tcPr>
            <w:tcW w:w="0" w:type="auto"/>
            <w:vAlign w:val="center"/>
          </w:tcPr>
          <w:p w14:paraId="3A69EFD3">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heme="minorHAnsi"/>
              <w:kern w:val="0"/>
              <w:sz w:val="20"/>
              <w:szCs w:val="20"/>
              <w:lang w:val="en-US"/>
              <w14:ligatures w14:val="none"/>
            </w:rPr>
            <w:id w:val="-1797599034"/>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0D22438D">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3</w:t>
                </w:r>
              </w:p>
            </w:tc>
          </w:sdtContent>
        </w:sdt>
      </w:tr>
      <w:tr w14:paraId="2613EFA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17580065">
            <w:pPr>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METHODS</w:t>
            </w:r>
          </w:p>
        </w:tc>
      </w:tr>
      <w:tr w14:paraId="530BAB1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5DD5552">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Protocol and registration</w:t>
            </w:r>
          </w:p>
        </w:tc>
        <w:tc>
          <w:tcPr>
            <w:tcW w:w="0" w:type="auto"/>
            <w:vAlign w:val="center"/>
          </w:tcPr>
          <w:p w14:paraId="771F1675">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5</w:t>
            </w:r>
          </w:p>
        </w:tc>
        <w:tc>
          <w:tcPr>
            <w:tcW w:w="0" w:type="auto"/>
            <w:vAlign w:val="center"/>
          </w:tcPr>
          <w:p w14:paraId="7EAD8761">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Indicate whether a review protocol exists; state if and where it can be accessed (e.g., a Web address); and if available, provide registration information, including the registration number.</w:t>
            </w:r>
          </w:p>
        </w:tc>
        <w:sdt>
          <w:sdtPr>
            <w:rPr>
              <w:rFonts w:ascii="Times New Roman" w:hAnsi="Times New Roman" w:cstheme="minorHAnsi"/>
              <w:kern w:val="0"/>
              <w:sz w:val="20"/>
              <w:szCs w:val="20"/>
              <w:lang w:val="en-US"/>
              <w14:ligatures w14:val="none"/>
            </w:rPr>
            <w:id w:val="-1888323895"/>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622F7E43">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4</w:t>
                </w:r>
              </w:p>
            </w:tc>
          </w:sdtContent>
        </w:sdt>
      </w:tr>
      <w:tr w14:paraId="11A3E4C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1AEF6D6">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Eligibility criteria</w:t>
            </w:r>
          </w:p>
        </w:tc>
        <w:tc>
          <w:tcPr>
            <w:tcW w:w="0" w:type="auto"/>
            <w:vAlign w:val="center"/>
          </w:tcPr>
          <w:p w14:paraId="304017AE">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6</w:t>
            </w:r>
          </w:p>
        </w:tc>
        <w:tc>
          <w:tcPr>
            <w:tcW w:w="0" w:type="auto"/>
            <w:vAlign w:val="center"/>
          </w:tcPr>
          <w:p w14:paraId="25D940F0">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Specify characteristics of the sources of evidence used as eligibility criteria (e.g., years considered, language, and publication status), and provide a rationale.</w:t>
            </w:r>
          </w:p>
        </w:tc>
        <w:sdt>
          <w:sdtPr>
            <w:rPr>
              <w:rFonts w:ascii="Times New Roman" w:hAnsi="Times New Roman" w:cstheme="minorHAnsi"/>
              <w:kern w:val="0"/>
              <w:sz w:val="20"/>
              <w:szCs w:val="20"/>
              <w:lang w:val="en-US"/>
              <w14:ligatures w14:val="none"/>
            </w:rPr>
            <w:id w:val="623510431"/>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1A9CEFB0">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4-5</w:t>
                </w:r>
              </w:p>
            </w:tc>
          </w:sdtContent>
        </w:sdt>
      </w:tr>
      <w:tr w14:paraId="5C905D3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60" w:hRule="atLeast"/>
        </w:trPr>
        <w:tc>
          <w:tcPr>
            <w:tcW w:w="0" w:type="auto"/>
            <w:vAlign w:val="center"/>
          </w:tcPr>
          <w:p w14:paraId="578C0506">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Information sources*</w:t>
            </w:r>
          </w:p>
        </w:tc>
        <w:tc>
          <w:tcPr>
            <w:tcW w:w="0" w:type="auto"/>
            <w:vAlign w:val="center"/>
          </w:tcPr>
          <w:p w14:paraId="31A99E82">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7</w:t>
            </w:r>
          </w:p>
        </w:tc>
        <w:tc>
          <w:tcPr>
            <w:tcW w:w="0" w:type="auto"/>
            <w:vAlign w:val="center"/>
          </w:tcPr>
          <w:p w14:paraId="5332A735">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heme="minorHAnsi"/>
              <w:kern w:val="0"/>
              <w:sz w:val="20"/>
              <w:szCs w:val="20"/>
              <w:lang w:val="en-US"/>
              <w14:ligatures w14:val="none"/>
            </w:rPr>
            <w:id w:val="1510949160"/>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9458F1E">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5</w:t>
                </w:r>
              </w:p>
            </w:tc>
          </w:sdtContent>
        </w:sdt>
      </w:tr>
      <w:tr w14:paraId="6319C42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9542533">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Search</w:t>
            </w:r>
          </w:p>
        </w:tc>
        <w:tc>
          <w:tcPr>
            <w:tcW w:w="0" w:type="auto"/>
            <w:vAlign w:val="center"/>
          </w:tcPr>
          <w:p w14:paraId="1C23EDCC">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8</w:t>
            </w:r>
          </w:p>
        </w:tc>
        <w:tc>
          <w:tcPr>
            <w:tcW w:w="0" w:type="auto"/>
            <w:vAlign w:val="center"/>
          </w:tcPr>
          <w:p w14:paraId="29665D8A">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Present the full electronic search strategy for at least 1 database, including any limits used, such that it could be repeated.</w:t>
            </w:r>
          </w:p>
        </w:tc>
        <w:sdt>
          <w:sdtPr>
            <w:rPr>
              <w:rFonts w:ascii="Times New Roman" w:hAnsi="Times New Roman" w:cstheme="minorHAnsi"/>
              <w:kern w:val="0"/>
              <w:sz w:val="20"/>
              <w:szCs w:val="20"/>
              <w:lang w:val="en-US"/>
              <w14:ligatures w14:val="none"/>
            </w:rPr>
            <w:id w:val="964171142"/>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71F33F9">
                <w:pPr>
                  <w:spacing w:after="0" w:line="240" w:lineRule="auto"/>
                  <w:jc w:val="both"/>
                  <w:rPr>
                    <w:rFonts w:ascii="Times New Roman" w:hAnsi="Times New Roman" w:cstheme="minorHAnsi"/>
                    <w:sz w:val="20"/>
                    <w:szCs w:val="20"/>
                    <w:lang w:val="en-US"/>
                  </w:rPr>
                </w:pPr>
                <w:r>
                  <w:rPr>
                    <w:rFonts w:hint="eastAsia" w:ascii="Times New Roman" w:hAnsi="Times New Roman"/>
                    <w:b w:val="0"/>
                    <w:bCs w:val="0"/>
                    <w:sz w:val="21"/>
                  </w:rPr>
                  <w:t>Supplementary Material 2.</w:t>
                </w:r>
              </w:p>
            </w:tc>
          </w:sdtContent>
        </w:sdt>
      </w:tr>
      <w:tr w14:paraId="7AF40E8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E87E1B0">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Selection of sources of evidence†</w:t>
            </w:r>
          </w:p>
        </w:tc>
        <w:tc>
          <w:tcPr>
            <w:tcW w:w="0" w:type="auto"/>
            <w:vAlign w:val="center"/>
          </w:tcPr>
          <w:p w14:paraId="6DEA19FE">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9</w:t>
            </w:r>
          </w:p>
        </w:tc>
        <w:tc>
          <w:tcPr>
            <w:tcW w:w="0" w:type="auto"/>
            <w:vAlign w:val="center"/>
          </w:tcPr>
          <w:p w14:paraId="48F40542">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State the process for selecting sources of evidence (i.e., screening and eligibility) included in the scoping review.</w:t>
            </w:r>
          </w:p>
        </w:tc>
        <w:sdt>
          <w:sdtPr>
            <w:rPr>
              <w:rFonts w:ascii="Times New Roman" w:hAnsi="Times New Roman" w:cstheme="minorHAnsi"/>
              <w:kern w:val="0"/>
              <w:sz w:val="20"/>
              <w:szCs w:val="20"/>
              <w:lang w:val="en-US"/>
              <w14:ligatures w14:val="none"/>
            </w:rPr>
            <w:id w:val="-2090377787"/>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47A82AD">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5</w:t>
                </w:r>
              </w:p>
            </w:tc>
          </w:sdtContent>
        </w:sdt>
      </w:tr>
      <w:tr w14:paraId="4CDAEBB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FDEF9AE">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Data charting process‡</w:t>
            </w:r>
          </w:p>
        </w:tc>
        <w:tc>
          <w:tcPr>
            <w:tcW w:w="0" w:type="auto"/>
            <w:vAlign w:val="center"/>
          </w:tcPr>
          <w:p w14:paraId="281D8CE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10</w:t>
            </w:r>
          </w:p>
        </w:tc>
        <w:tc>
          <w:tcPr>
            <w:tcW w:w="0" w:type="auto"/>
            <w:vAlign w:val="center"/>
          </w:tcPr>
          <w:p w14:paraId="10B39480">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heme="minorHAnsi"/>
              <w:kern w:val="0"/>
              <w:sz w:val="20"/>
              <w:szCs w:val="20"/>
              <w:lang w:val="en-US"/>
              <w14:ligatures w14:val="none"/>
            </w:rPr>
            <w:id w:val="1943252725"/>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4549B69">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6</w:t>
                </w:r>
              </w:p>
            </w:tc>
          </w:sdtContent>
        </w:sdt>
      </w:tr>
      <w:tr w14:paraId="576687E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60" w:hRule="atLeast"/>
        </w:trPr>
        <w:tc>
          <w:tcPr>
            <w:tcW w:w="0" w:type="auto"/>
            <w:vAlign w:val="center"/>
          </w:tcPr>
          <w:p w14:paraId="05921D95">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Data items</w:t>
            </w:r>
          </w:p>
        </w:tc>
        <w:tc>
          <w:tcPr>
            <w:tcW w:w="0" w:type="auto"/>
            <w:vAlign w:val="center"/>
          </w:tcPr>
          <w:p w14:paraId="51859CE4">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11</w:t>
            </w:r>
          </w:p>
        </w:tc>
        <w:tc>
          <w:tcPr>
            <w:tcW w:w="0" w:type="auto"/>
            <w:vAlign w:val="center"/>
          </w:tcPr>
          <w:p w14:paraId="0DE0C6C6">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List and define all variables for which data were sought and any assumptions and simplifications made.</w:t>
            </w:r>
          </w:p>
        </w:tc>
        <w:sdt>
          <w:sdtPr>
            <w:rPr>
              <w:rFonts w:ascii="Times New Roman" w:hAnsi="Times New Roman" w:cstheme="minorHAnsi"/>
              <w:kern w:val="0"/>
              <w:sz w:val="20"/>
              <w:szCs w:val="20"/>
              <w:lang w:val="en-US"/>
              <w14:ligatures w14:val="none"/>
            </w:rPr>
            <w:id w:val="667444934"/>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03365BA5">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sz w:val="20"/>
                    <w:szCs w:val="20"/>
                    <w:lang w:val="en-US" w:eastAsia="zh-CN"/>
                  </w:rPr>
                  <w:t>5</w:t>
                </w:r>
              </w:p>
            </w:tc>
          </w:sdtContent>
        </w:sdt>
      </w:tr>
      <w:tr w14:paraId="7FF7E2F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1377B2C3">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Critical appraisal of individual sources of evidence§</w:t>
            </w:r>
          </w:p>
        </w:tc>
        <w:tc>
          <w:tcPr>
            <w:tcW w:w="0" w:type="auto"/>
            <w:vAlign w:val="center"/>
          </w:tcPr>
          <w:p w14:paraId="72119C28">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12</w:t>
            </w:r>
          </w:p>
        </w:tc>
        <w:tc>
          <w:tcPr>
            <w:tcW w:w="0" w:type="auto"/>
            <w:vAlign w:val="center"/>
          </w:tcPr>
          <w:p w14:paraId="28A0A903">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heme="minorHAnsi"/>
              <w:kern w:val="0"/>
              <w:sz w:val="20"/>
              <w:szCs w:val="20"/>
              <w:lang w:val="en-US"/>
              <w14:ligatures w14:val="none"/>
            </w:rPr>
            <w:id w:val="-336618198"/>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3680A2F2">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N/A</w:t>
                </w:r>
              </w:p>
            </w:tc>
          </w:sdtContent>
        </w:sdt>
      </w:tr>
      <w:tr w14:paraId="02B1F9C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3CC3C9B">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Synthesis of results</w:t>
            </w:r>
          </w:p>
        </w:tc>
        <w:tc>
          <w:tcPr>
            <w:tcW w:w="0" w:type="auto"/>
            <w:vAlign w:val="center"/>
          </w:tcPr>
          <w:p w14:paraId="2D3DFCC6">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13</w:t>
            </w:r>
          </w:p>
        </w:tc>
        <w:tc>
          <w:tcPr>
            <w:tcW w:w="0" w:type="auto"/>
            <w:vAlign w:val="center"/>
          </w:tcPr>
          <w:p w14:paraId="3E16F213">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Describe the methods of handling and summarizing the data that were charted.</w:t>
            </w:r>
          </w:p>
        </w:tc>
        <w:sdt>
          <w:sdtPr>
            <w:rPr>
              <w:rFonts w:ascii="Times New Roman" w:hAnsi="Times New Roman" w:cstheme="minorHAnsi"/>
              <w:kern w:val="0"/>
              <w:sz w:val="20"/>
              <w:szCs w:val="20"/>
              <w:lang w:val="en-US"/>
              <w14:ligatures w14:val="none"/>
            </w:rPr>
            <w:id w:val="1751841620"/>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11519AF2">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5</w:t>
                </w:r>
              </w:p>
            </w:tc>
          </w:sdtContent>
        </w:sdt>
      </w:tr>
      <w:tr w14:paraId="38AC367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00C8F6AF">
            <w:pPr>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RESULTS</w:t>
            </w:r>
          </w:p>
        </w:tc>
      </w:tr>
      <w:tr w14:paraId="7735178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1B19DF5">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Selection of sources of evidence</w:t>
            </w:r>
          </w:p>
        </w:tc>
        <w:tc>
          <w:tcPr>
            <w:tcW w:w="0" w:type="auto"/>
            <w:vAlign w:val="center"/>
          </w:tcPr>
          <w:p w14:paraId="560591F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14</w:t>
            </w:r>
          </w:p>
        </w:tc>
        <w:tc>
          <w:tcPr>
            <w:tcW w:w="0" w:type="auto"/>
            <w:vAlign w:val="center"/>
          </w:tcPr>
          <w:p w14:paraId="2EBDF2B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Give numbers of sources of evidence screened, assessed for eligibility, and included in the review, with reasons for exclusions at each stage, ideally using a flow diagram.</w:t>
            </w:r>
          </w:p>
        </w:tc>
        <w:sdt>
          <w:sdtPr>
            <w:rPr>
              <w:rFonts w:ascii="Times New Roman" w:hAnsi="Times New Roman" w:cstheme="minorHAnsi"/>
              <w:kern w:val="0"/>
              <w:sz w:val="20"/>
              <w:szCs w:val="20"/>
              <w:lang w:val="en-US"/>
              <w14:ligatures w14:val="none"/>
            </w:rPr>
            <w:id w:val="-83771692"/>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481560F3">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sz w:val="20"/>
                    <w:szCs w:val="20"/>
                    <w:lang w:val="en-US" w:eastAsia="zh-CN"/>
                  </w:rPr>
                  <w:t>6</w:t>
                </w:r>
              </w:p>
            </w:tc>
          </w:sdtContent>
        </w:sdt>
      </w:tr>
      <w:tr w14:paraId="6DF524E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AD47A4C">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Characteristics of sources of evidence</w:t>
            </w:r>
          </w:p>
        </w:tc>
        <w:tc>
          <w:tcPr>
            <w:tcW w:w="0" w:type="auto"/>
            <w:vAlign w:val="center"/>
          </w:tcPr>
          <w:p w14:paraId="546490F2">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15</w:t>
            </w:r>
          </w:p>
        </w:tc>
        <w:tc>
          <w:tcPr>
            <w:tcW w:w="0" w:type="auto"/>
            <w:vAlign w:val="center"/>
          </w:tcPr>
          <w:p w14:paraId="31197DDD">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For each source of evidence, present characteristics for which data were charted and provide the citations.</w:t>
            </w:r>
          </w:p>
        </w:tc>
        <w:sdt>
          <w:sdtPr>
            <w:rPr>
              <w:rFonts w:ascii="Times New Roman" w:hAnsi="Times New Roman" w:cstheme="minorHAnsi"/>
              <w:kern w:val="0"/>
              <w:sz w:val="20"/>
              <w:szCs w:val="20"/>
              <w:lang w:val="en-US"/>
              <w14:ligatures w14:val="none"/>
            </w:rPr>
            <w:id w:val="-137040765"/>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39FE5AFB">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7</w:t>
                </w:r>
              </w:p>
            </w:tc>
          </w:sdtContent>
        </w:sdt>
      </w:tr>
      <w:tr w14:paraId="7F21B1C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09583F6">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Critical appraisal within sources of evidence</w:t>
            </w:r>
          </w:p>
        </w:tc>
        <w:tc>
          <w:tcPr>
            <w:tcW w:w="0" w:type="auto"/>
            <w:vAlign w:val="center"/>
          </w:tcPr>
          <w:p w14:paraId="32F470AD">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16</w:t>
            </w:r>
          </w:p>
        </w:tc>
        <w:tc>
          <w:tcPr>
            <w:tcW w:w="0" w:type="auto"/>
            <w:vAlign w:val="center"/>
          </w:tcPr>
          <w:p w14:paraId="66935D82">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If done, present data on critical appraisal of included sources of evidence (see item 12).</w:t>
            </w:r>
          </w:p>
        </w:tc>
        <w:sdt>
          <w:sdtPr>
            <w:rPr>
              <w:rFonts w:hint="default" w:ascii="Times New Roman" w:hAnsi="Times New Roman" w:cstheme="minorHAnsi"/>
              <w:kern w:val="0"/>
              <w:sz w:val="20"/>
              <w:szCs w:val="20"/>
              <w:lang w:val="en-US"/>
              <w14:ligatures w14:val="none"/>
            </w:rPr>
            <w:id w:val="945268124"/>
            <w:placeholder>
              <w:docPart w:val="E3805FAA06254FAF8E8B67E04BE0F687"/>
            </w:placeholder>
          </w:sdtPr>
          <w:sdtEndPr>
            <w:rPr>
              <w:rFonts w:hint="default" w:ascii="Times New Roman" w:hAnsi="Times New Roman" w:cstheme="minorHAnsi"/>
              <w:kern w:val="0"/>
              <w:sz w:val="20"/>
              <w:szCs w:val="20"/>
              <w:lang w:val="en-US"/>
              <w14:ligatures w14:val="none"/>
            </w:rPr>
          </w:sdtEndPr>
          <w:sdtContent>
            <w:tc>
              <w:tcPr>
                <w:tcW w:w="0" w:type="auto"/>
                <w:vAlign w:val="center"/>
              </w:tcPr>
              <w:p w14:paraId="3E773B10">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6</w:t>
                </w:r>
              </w:p>
            </w:tc>
          </w:sdtContent>
        </w:sdt>
      </w:tr>
      <w:tr w14:paraId="491643C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AAEC8E8">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Results of individual sources of evidence</w:t>
            </w:r>
          </w:p>
        </w:tc>
        <w:tc>
          <w:tcPr>
            <w:tcW w:w="0" w:type="auto"/>
            <w:vAlign w:val="center"/>
          </w:tcPr>
          <w:p w14:paraId="2E5E5867">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17</w:t>
            </w:r>
          </w:p>
        </w:tc>
        <w:tc>
          <w:tcPr>
            <w:tcW w:w="0" w:type="auto"/>
            <w:vAlign w:val="center"/>
          </w:tcPr>
          <w:p w14:paraId="74724560">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For each included source of evidence, present the relevant data that was charted that relate to the review questions and objectives.</w:t>
            </w:r>
          </w:p>
        </w:tc>
        <w:sdt>
          <w:sdtPr>
            <w:rPr>
              <w:rFonts w:ascii="Times New Roman" w:hAnsi="Times New Roman" w:cstheme="minorHAnsi"/>
              <w:kern w:val="0"/>
              <w:sz w:val="20"/>
              <w:szCs w:val="20"/>
              <w:lang w:val="en-US"/>
              <w14:ligatures w14:val="none"/>
            </w:rPr>
            <w:id w:val="-1628242984"/>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EDC6B89">
                <w:pPr>
                  <w:spacing w:after="0" w:line="240" w:lineRule="auto"/>
                  <w:jc w:val="both"/>
                  <w:rPr>
                    <w:rFonts w:ascii="Times New Roman" w:hAnsi="Times New Roman" w:cstheme="minorHAnsi"/>
                    <w:sz w:val="20"/>
                    <w:szCs w:val="20"/>
                    <w:lang w:val="en-US"/>
                  </w:rPr>
                </w:pPr>
                <w:r>
                  <w:rPr>
                    <w:rFonts w:hint="eastAsia" w:ascii="Times New Roman" w:hAnsi="Times New Roman"/>
                    <w:b w:val="0"/>
                    <w:bCs w:val="0"/>
                    <w:sz w:val="21"/>
                  </w:rPr>
                  <w:t xml:space="preserve">Supplementary Material </w:t>
                </w:r>
              </w:p>
            </w:tc>
          </w:sdtContent>
        </w:sdt>
      </w:tr>
      <w:tr w14:paraId="3380994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6322CE9">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Synthesis of results</w:t>
            </w:r>
          </w:p>
        </w:tc>
        <w:tc>
          <w:tcPr>
            <w:tcW w:w="0" w:type="auto"/>
            <w:vAlign w:val="center"/>
          </w:tcPr>
          <w:p w14:paraId="7DF1D2C3">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18</w:t>
            </w:r>
          </w:p>
        </w:tc>
        <w:tc>
          <w:tcPr>
            <w:tcW w:w="0" w:type="auto"/>
            <w:vAlign w:val="center"/>
          </w:tcPr>
          <w:p w14:paraId="412F873D">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Summarize and/or present the charting results as they relate to the review questions and objectives.</w:t>
            </w:r>
          </w:p>
        </w:tc>
        <w:sdt>
          <w:sdtPr>
            <w:rPr>
              <w:rFonts w:ascii="Times New Roman" w:hAnsi="Times New Roman" w:cstheme="minorHAnsi"/>
              <w:kern w:val="0"/>
              <w:sz w:val="20"/>
              <w:szCs w:val="20"/>
              <w:lang w:val="en-US"/>
              <w14:ligatures w14:val="none"/>
            </w:rPr>
            <w:id w:val="547573417"/>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0283CE8C">
                <w:pPr>
                  <w:spacing w:after="0" w:line="240" w:lineRule="auto"/>
                  <w:jc w:val="both"/>
                  <w:rPr>
                    <w:rFonts w:hint="default" w:ascii="Times New Roman" w:hAnsi="Times New Roman" w:eastAsia="宋体" w:cstheme="minorHAnsi"/>
                    <w:sz w:val="20"/>
                    <w:szCs w:val="20"/>
                    <w:lang w:val="en-US" w:eastAsia="zh-CN"/>
                  </w:rPr>
                </w:pPr>
                <w:r>
                  <w:rPr>
                    <w:rFonts w:hint="eastAsia" w:ascii="Times New Roman" w:hAnsi="Times New Roman" w:eastAsia="宋体" w:cstheme="minorHAnsi"/>
                    <w:sz w:val="20"/>
                    <w:szCs w:val="20"/>
                    <w:lang w:val="en-US" w:eastAsia="zh-CN"/>
                  </w:rPr>
                  <w:t>8</w:t>
                </w:r>
                <w:r>
                  <w:rPr>
                    <w:rFonts w:ascii="Times New Roman" w:hAnsi="Times New Roman" w:cstheme="minorHAnsi"/>
                    <w:sz w:val="20"/>
                    <w:szCs w:val="20"/>
                    <w:lang w:val="en-US"/>
                  </w:rPr>
                  <w:t>-</w:t>
                </w:r>
                <w:r>
                  <w:rPr>
                    <w:rFonts w:hint="eastAsia" w:ascii="Times New Roman" w:hAnsi="Times New Roman" w:eastAsia="宋体" w:cstheme="minorHAnsi"/>
                    <w:sz w:val="20"/>
                    <w:szCs w:val="20"/>
                    <w:lang w:val="en-US" w:eastAsia="zh-CN"/>
                  </w:rPr>
                  <w:t>1</w:t>
                </w:r>
                <w:r>
                  <w:rPr>
                    <w:rFonts w:hint="eastAsia" w:ascii="Times New Roman" w:hAnsi="Times New Roman" w:eastAsia="宋体" w:cstheme="minorHAnsi"/>
                    <w:sz w:val="20"/>
                    <w:szCs w:val="20"/>
                    <w:lang w:val="en-US" w:eastAsia="zh-CN"/>
                  </w:rPr>
                  <w:t>2</w:t>
                </w:r>
                <w:r>
                  <w:rPr>
                    <w:rFonts w:ascii="Times New Roman" w:hAnsi="Times New Roman" w:cstheme="minorHAnsi"/>
                    <w:sz w:val="20"/>
                    <w:szCs w:val="20"/>
                    <w:lang w:val="en-US"/>
                  </w:rPr>
                  <w:t>,</w:t>
                </w:r>
                <w:r>
                  <w:rPr>
                    <w:rFonts w:hint="eastAsia" w:ascii="Times New Roman" w:hAnsi="Times New Roman" w:eastAsia="宋体" w:cstheme="minorHAnsi"/>
                    <w:sz w:val="20"/>
                    <w:szCs w:val="20"/>
                    <w:lang w:val="en-US" w:eastAsia="zh-CN"/>
                  </w:rPr>
                  <w:t>19-21</w:t>
                </w:r>
              </w:p>
              <w:p w14:paraId="57640780">
                <w:pPr>
                  <w:spacing w:after="0" w:line="240" w:lineRule="auto"/>
                  <w:jc w:val="both"/>
                  <w:rPr>
                    <w:rFonts w:ascii="Times New Roman" w:hAnsi="Times New Roman" w:cstheme="minorHAnsi"/>
                    <w:sz w:val="20"/>
                    <w:szCs w:val="20"/>
                    <w:lang w:val="en-US"/>
                  </w:rPr>
                </w:pPr>
              </w:p>
            </w:tc>
          </w:sdtContent>
        </w:sdt>
      </w:tr>
      <w:tr w14:paraId="5B33248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6784580F">
            <w:pPr>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DISCUSSION</w:t>
            </w:r>
          </w:p>
        </w:tc>
      </w:tr>
      <w:tr w14:paraId="054A797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540DD451">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Summary of evidence</w:t>
            </w:r>
          </w:p>
        </w:tc>
        <w:tc>
          <w:tcPr>
            <w:tcW w:w="0" w:type="auto"/>
            <w:vAlign w:val="center"/>
          </w:tcPr>
          <w:p w14:paraId="31970FE1">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19</w:t>
            </w:r>
          </w:p>
        </w:tc>
        <w:tc>
          <w:tcPr>
            <w:tcW w:w="0" w:type="auto"/>
            <w:vAlign w:val="center"/>
          </w:tcPr>
          <w:p w14:paraId="0B48E629">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Summarize the main results (including an overview of concepts, themes, and types of evidence available), link to the review questions and objectives, and consider the relevance to key groups.</w:t>
            </w:r>
          </w:p>
        </w:tc>
        <w:sdt>
          <w:sdtPr>
            <w:rPr>
              <w:rFonts w:ascii="Times New Roman" w:hAnsi="Times New Roman" w:cstheme="minorHAnsi"/>
              <w:kern w:val="0"/>
              <w:sz w:val="20"/>
              <w:szCs w:val="20"/>
              <w:lang w:val="en-US"/>
              <w14:ligatures w14:val="none"/>
            </w:rPr>
            <w:id w:val="1890606668"/>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06B267F3">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sz w:val="20"/>
                    <w:szCs w:val="20"/>
                    <w:lang w:val="en-US" w:eastAsia="zh-CN"/>
                  </w:rPr>
                  <w:t>19</w:t>
                </w:r>
                <w:r>
                  <w:rPr>
                    <w:rFonts w:ascii="Times New Roman" w:hAnsi="Times New Roman" w:cstheme="minorHAnsi"/>
                    <w:sz w:val="20"/>
                    <w:szCs w:val="20"/>
                    <w:lang w:val="en-US"/>
                  </w:rPr>
                  <w:t>-23</w:t>
                </w:r>
              </w:p>
            </w:tc>
          </w:sdtContent>
        </w:sdt>
      </w:tr>
      <w:tr w14:paraId="427AFAC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1522C02C">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Limitations</w:t>
            </w:r>
          </w:p>
        </w:tc>
        <w:tc>
          <w:tcPr>
            <w:tcW w:w="0" w:type="auto"/>
            <w:vAlign w:val="center"/>
          </w:tcPr>
          <w:p w14:paraId="713307B6">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20</w:t>
            </w:r>
          </w:p>
        </w:tc>
        <w:tc>
          <w:tcPr>
            <w:tcW w:w="0" w:type="auto"/>
            <w:vAlign w:val="center"/>
          </w:tcPr>
          <w:p w14:paraId="4DBBC601">
            <w:pPr>
              <w:spacing w:after="0" w:line="240" w:lineRule="auto"/>
              <w:jc w:val="both"/>
              <w:rPr>
                <w:rFonts w:ascii="Times New Roman" w:hAnsi="Times New Roman" w:cstheme="minorHAnsi"/>
                <w:b/>
                <w:i/>
                <w:sz w:val="20"/>
                <w:szCs w:val="20"/>
                <w:lang w:val="en-US"/>
              </w:rPr>
            </w:pPr>
            <w:r>
              <w:rPr>
                <w:rFonts w:ascii="Times New Roman" w:hAnsi="Times New Roman" w:cstheme="minorHAnsi"/>
                <w:sz w:val="20"/>
                <w:szCs w:val="20"/>
                <w:lang w:val="en-US"/>
              </w:rPr>
              <w:t>Discuss the limitations of the scoping review process.</w:t>
            </w:r>
          </w:p>
        </w:tc>
        <w:sdt>
          <w:sdtPr>
            <w:rPr>
              <w:rFonts w:ascii="Times New Roman" w:hAnsi="Times New Roman" w:cstheme="minorHAnsi"/>
              <w:kern w:val="0"/>
              <w:sz w:val="20"/>
              <w:szCs w:val="20"/>
              <w:lang w:val="en-US"/>
              <w14:ligatures w14:val="none"/>
            </w:rPr>
            <w:id w:val="-1476291050"/>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37A7FBFD">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23</w:t>
                </w:r>
              </w:p>
            </w:tc>
          </w:sdtContent>
        </w:sdt>
      </w:tr>
      <w:tr w14:paraId="3824200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2F31397">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Conclusions</w:t>
            </w:r>
          </w:p>
        </w:tc>
        <w:tc>
          <w:tcPr>
            <w:tcW w:w="0" w:type="auto"/>
            <w:vAlign w:val="center"/>
          </w:tcPr>
          <w:p w14:paraId="424327ED">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21</w:t>
            </w:r>
          </w:p>
        </w:tc>
        <w:tc>
          <w:tcPr>
            <w:tcW w:w="0" w:type="auto"/>
            <w:vAlign w:val="center"/>
          </w:tcPr>
          <w:p w14:paraId="255F7F0D">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Provide a general interpretation of the results with respect to the review questions and objectives, as well as potential implications and/or next steps.</w:t>
            </w:r>
          </w:p>
        </w:tc>
        <w:sdt>
          <w:sdtPr>
            <w:rPr>
              <w:rFonts w:ascii="Times New Roman" w:hAnsi="Times New Roman" w:cstheme="minorHAnsi"/>
              <w:kern w:val="0"/>
              <w:sz w:val="20"/>
              <w:szCs w:val="20"/>
              <w:lang w:val="en-US"/>
              <w14:ligatures w14:val="none"/>
            </w:rPr>
            <w:id w:val="-1052302124"/>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5B99D8EF">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24</w:t>
                </w:r>
              </w:p>
            </w:tc>
          </w:sdtContent>
        </w:sdt>
      </w:tr>
      <w:tr w14:paraId="3300CC2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D9E2F3" w:themeFill="accent1" w:themeFillTint="33"/>
            <w:vAlign w:val="center"/>
          </w:tcPr>
          <w:p w14:paraId="5CEE09F4">
            <w:pPr>
              <w:spacing w:after="0" w:line="240" w:lineRule="auto"/>
              <w:jc w:val="both"/>
              <w:rPr>
                <w:rFonts w:ascii="Times New Roman" w:hAnsi="Times New Roman" w:cstheme="minorHAnsi"/>
                <w:b/>
                <w:sz w:val="20"/>
                <w:szCs w:val="20"/>
                <w:lang w:val="en-US"/>
              </w:rPr>
            </w:pPr>
            <w:r>
              <w:rPr>
                <w:rFonts w:ascii="Times New Roman" w:hAnsi="Times New Roman" w:cstheme="minorHAnsi"/>
                <w:b/>
                <w:sz w:val="20"/>
                <w:szCs w:val="20"/>
                <w:lang w:val="en-US"/>
              </w:rPr>
              <w:t>FUNDING</w:t>
            </w:r>
          </w:p>
        </w:tc>
      </w:tr>
      <w:tr w14:paraId="6774D7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0A5C1D3">
            <w:pPr>
              <w:spacing w:after="0" w:line="240" w:lineRule="auto"/>
              <w:ind w:left="180"/>
              <w:jc w:val="both"/>
              <w:rPr>
                <w:rFonts w:ascii="Times New Roman" w:hAnsi="Times New Roman" w:cstheme="minorHAnsi"/>
                <w:sz w:val="20"/>
                <w:szCs w:val="20"/>
                <w:lang w:val="en-US"/>
              </w:rPr>
            </w:pPr>
            <w:r>
              <w:rPr>
                <w:rFonts w:ascii="Times New Roman" w:hAnsi="Times New Roman" w:cstheme="minorHAnsi"/>
                <w:sz w:val="20"/>
                <w:szCs w:val="20"/>
                <w:lang w:val="en-US"/>
              </w:rPr>
              <w:t>Funding</w:t>
            </w:r>
          </w:p>
        </w:tc>
        <w:tc>
          <w:tcPr>
            <w:tcW w:w="0" w:type="auto"/>
            <w:vAlign w:val="center"/>
          </w:tcPr>
          <w:p w14:paraId="32098F93">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22</w:t>
            </w:r>
          </w:p>
        </w:tc>
        <w:tc>
          <w:tcPr>
            <w:tcW w:w="0" w:type="auto"/>
            <w:vAlign w:val="center"/>
          </w:tcPr>
          <w:p w14:paraId="33D5BEAA">
            <w:pPr>
              <w:spacing w:after="0" w:line="240" w:lineRule="auto"/>
              <w:jc w:val="both"/>
              <w:rPr>
                <w:rFonts w:ascii="Times New Roman" w:hAnsi="Times New Roman" w:cstheme="minorHAnsi"/>
                <w:sz w:val="20"/>
                <w:szCs w:val="20"/>
                <w:lang w:val="en-US"/>
              </w:rPr>
            </w:pPr>
            <w:r>
              <w:rPr>
                <w:rFonts w:ascii="Times New Roman" w:hAnsi="Times New Roman" w:cstheme="minorHAnsi"/>
                <w:sz w:val="20"/>
                <w:szCs w:val="20"/>
                <w:lang w:val="en-US"/>
              </w:rPr>
              <w:t>Describe sources of funding for the included sources of evidence, as well as sources of funding for the scoping review. Describe the role of the funders of the scoping review.</w:t>
            </w:r>
          </w:p>
        </w:tc>
        <w:sdt>
          <w:sdtPr>
            <w:rPr>
              <w:rFonts w:ascii="Times New Roman" w:hAnsi="Times New Roman" w:cstheme="minorHAnsi"/>
              <w:kern w:val="0"/>
              <w:sz w:val="20"/>
              <w:szCs w:val="20"/>
              <w:lang w:val="en-US"/>
              <w14:ligatures w14:val="none"/>
            </w:rPr>
            <w:id w:val="-1660921886"/>
            <w:placeholder>
              <w:docPart w:val="E3805FAA06254FAF8E8B67E04BE0F687"/>
            </w:placeholder>
          </w:sdtPr>
          <w:sdtEndPr>
            <w:rPr>
              <w:rFonts w:ascii="Times New Roman" w:hAnsi="Times New Roman" w:cstheme="minorHAnsi"/>
              <w:kern w:val="0"/>
              <w:sz w:val="20"/>
              <w:szCs w:val="20"/>
              <w:lang w:val="en-US"/>
              <w14:ligatures w14:val="none"/>
            </w:rPr>
          </w:sdtEndPr>
          <w:sdtContent>
            <w:tc>
              <w:tcPr>
                <w:tcW w:w="0" w:type="auto"/>
                <w:vAlign w:val="center"/>
              </w:tcPr>
              <w:p w14:paraId="2A004571">
                <w:pPr>
                  <w:spacing w:after="0" w:line="240" w:lineRule="auto"/>
                  <w:jc w:val="both"/>
                  <w:rPr>
                    <w:rFonts w:ascii="Times New Roman" w:hAnsi="Times New Roman" w:cstheme="minorHAnsi"/>
                    <w:sz w:val="20"/>
                    <w:szCs w:val="20"/>
                    <w:lang w:val="en-US"/>
                  </w:rPr>
                </w:pPr>
                <w:r>
                  <w:rPr>
                    <w:rFonts w:hint="eastAsia" w:ascii="Times New Roman" w:hAnsi="Times New Roman" w:eastAsia="宋体" w:cstheme="minorHAnsi"/>
                    <w:kern w:val="0"/>
                    <w:sz w:val="20"/>
                    <w:szCs w:val="20"/>
                    <w:lang w:val="en-US" w:eastAsia="zh-CN"/>
                    <w14:ligatures w14:val="none"/>
                  </w:rPr>
                  <w:t>24</w:t>
                </w:r>
              </w:p>
            </w:tc>
          </w:sdtContent>
        </w:sdt>
      </w:tr>
    </w:tbl>
    <w:p w14:paraId="086A966B">
      <w:pPr>
        <w:keepNext/>
        <w:keepLines/>
        <w:spacing w:line="240" w:lineRule="auto"/>
        <w:jc w:val="both"/>
        <w:outlineLvl w:val="0"/>
        <w:rPr>
          <w:rFonts w:ascii="Times New Roman" w:hAnsi="Times New Roman" w:eastAsiaTheme="majorEastAsia" w:cstheme="minorHAnsi"/>
          <w:b/>
          <w:bCs/>
          <w:szCs w:val="20"/>
        </w:rPr>
      </w:pPr>
    </w:p>
    <w:p w14:paraId="7C193D0A">
      <w:pPr>
        <w:pStyle w:val="4"/>
        <w:spacing w:before="0" w:beforeAutospacing="0" w:after="0" w:afterAutospacing="0"/>
        <w:ind w:left="1440"/>
        <w:jc w:val="both"/>
        <w:textAlignment w:val="baseline"/>
        <w:rPr>
          <w:rStyle w:val="5"/>
          <w:rFonts w:ascii="Times New Roman" w:hAnsi="Times New Roman" w:cstheme="minorHAnsi"/>
          <w:b/>
          <w:bCs/>
          <w:sz w:val="28"/>
          <w:szCs w:val="28"/>
        </w:rPr>
      </w:pPr>
    </w:p>
    <w:p w14:paraId="6F47B558">
      <w:pPr>
        <w:pStyle w:val="4"/>
        <w:spacing w:before="0" w:beforeAutospacing="0" w:after="0" w:afterAutospacing="0"/>
        <w:ind w:left="1440"/>
        <w:jc w:val="both"/>
        <w:textAlignment w:val="baseline"/>
        <w:rPr>
          <w:rStyle w:val="5"/>
          <w:rFonts w:ascii="Times New Roman" w:hAnsi="Times New Roman" w:cstheme="minorHAnsi"/>
          <w:sz w:val="22"/>
          <w:szCs w:val="22"/>
        </w:rPr>
      </w:pPr>
    </w:p>
    <w:p w14:paraId="2D04F5F8">
      <w:pPr>
        <w:pStyle w:val="4"/>
        <w:spacing w:before="0" w:beforeAutospacing="0" w:after="0" w:afterAutospacing="0"/>
        <w:ind w:left="1440"/>
        <w:jc w:val="both"/>
        <w:textAlignment w:val="baseline"/>
        <w:rPr>
          <w:rStyle w:val="5"/>
          <w:rFonts w:ascii="Times New Roman" w:hAnsi="Times New Roman" w:cstheme="minorHAnsi"/>
          <w:sz w:val="22"/>
          <w:szCs w:val="22"/>
        </w:rPr>
      </w:pPr>
    </w:p>
    <w:p w14:paraId="325CEE75">
      <w:pPr>
        <w:pStyle w:val="4"/>
        <w:spacing w:before="0" w:beforeAutospacing="0" w:after="0" w:afterAutospacing="0"/>
        <w:ind w:left="1440"/>
        <w:jc w:val="both"/>
        <w:textAlignment w:val="baseline"/>
        <w:rPr>
          <w:rStyle w:val="5"/>
          <w:rFonts w:ascii="Times New Roman" w:hAnsi="Times New Roman" w:cstheme="minorHAnsi"/>
          <w:sz w:val="22"/>
          <w:szCs w:val="22"/>
        </w:rPr>
      </w:pPr>
    </w:p>
    <w:p w14:paraId="3234BD4C">
      <w:pPr>
        <w:pStyle w:val="4"/>
        <w:spacing w:before="0" w:beforeAutospacing="0" w:after="0" w:afterAutospacing="0"/>
        <w:ind w:left="1440"/>
        <w:jc w:val="both"/>
        <w:textAlignment w:val="baseline"/>
        <w:rPr>
          <w:rStyle w:val="5"/>
          <w:rFonts w:ascii="Times New Roman" w:hAnsi="Times New Roman" w:cstheme="minorHAnsi"/>
          <w:sz w:val="22"/>
          <w:szCs w:val="22"/>
        </w:rPr>
      </w:pPr>
    </w:p>
    <w:p w14:paraId="618D4887">
      <w:pPr>
        <w:rPr>
          <w:rFonts w:ascii="Times New Roman" w:hAnsi="Times New Roman"/>
        </w:rPr>
      </w:pPr>
    </w:p>
    <w:sectPr>
      <w:pgSz w:w="11906" w:h="16838"/>
      <w:pgMar w:top="709"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A0MzMxsjS3MDQwNzFS0lEKTi0uzszPAykwrgUA+AOk2ywAAAA="/>
  </w:docVars>
  <w:rsids>
    <w:rsidRoot w:val="00EF4BF4"/>
    <w:rsid w:val="001A2F46"/>
    <w:rsid w:val="00274A79"/>
    <w:rsid w:val="00281321"/>
    <w:rsid w:val="00450860"/>
    <w:rsid w:val="006B6A4F"/>
    <w:rsid w:val="006E22E7"/>
    <w:rsid w:val="00772DAD"/>
    <w:rsid w:val="00913D6D"/>
    <w:rsid w:val="00A302CF"/>
    <w:rsid w:val="00A42D77"/>
    <w:rsid w:val="00EA6295"/>
    <w:rsid w:val="00ED15FC"/>
    <w:rsid w:val="00EF4BF4"/>
    <w:rsid w:val="00F26A86"/>
    <w:rsid w:val="2B4025E0"/>
    <w:rsid w:val="45AB7B6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0"/>
      <w:sz w:val="22"/>
      <w:szCs w:val="22"/>
      <w:lang w:val="en-AU" w:eastAsia="en-US" w:bidi="ar-SA"/>
      <w14:ligatures w14:val="none"/>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customStyle="1" w:styleId="5">
    <w:name w:val="normaltextrun"/>
    <w:basedOn w:val="3"/>
    <w:qFormat/>
    <w:uiPriority w:val="0"/>
  </w:style>
  <w:style w:type="character" w:styleId="6">
    <w:name w:val="Placeholder Text"/>
    <w:basedOn w:val="3"/>
    <w:semiHidden/>
    <w:qFormat/>
    <w:uiPriority w:val="99"/>
    <w:rPr>
      <w:color w:val="808080"/>
    </w:rPr>
  </w:style>
  <w:style w:type="table" w:customStyle="1" w:styleId="7">
    <w:name w:val="Table Grid Light1"/>
    <w:basedOn w:val="2"/>
    <w:qFormat/>
    <w:uiPriority w:val="40"/>
    <w:pPr>
      <w:spacing w:after="0" w:line="240" w:lineRule="auto"/>
    </w:pPr>
    <w:rPr>
      <w:kern w:val="0"/>
      <w:lang w:val="en-US"/>
      <w14:ligatures w14:val="none"/>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3805FAA06254FAF8E8B67E04BE0F687"/>
        <w:style w:val=""/>
        <w:category>
          <w:name w:val="General"/>
          <w:gallery w:val="placeholder"/>
        </w:category>
        <w:types>
          <w:type w:val="bbPlcHdr"/>
        </w:types>
        <w:behaviors>
          <w:behavior w:val="content"/>
        </w:behaviors>
        <w:description w:val=""/>
        <w:guid w:val="{F0F9D62A-22E4-4FAA-8CCA-567B1E458757}"/>
      </w:docPartPr>
      <w:docPartBody>
        <w:p w14:paraId="0F356DED">
          <w:pPr>
            <w:pStyle w:val="5"/>
          </w:pPr>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F0"/>
    <w:rsid w:val="000842FD"/>
    <w:rsid w:val="003731F0"/>
    <w:rsid w:val="00B76C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AU" w:eastAsia="en-A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3805FAA06254FAF8E8B67E04BE0F687"/>
    <w:qFormat/>
    <w:uiPriority w:val="0"/>
    <w:pPr>
      <w:spacing w:after="160" w:line="259" w:lineRule="auto"/>
    </w:pPr>
    <w:rPr>
      <w:rFonts w:asciiTheme="minorHAnsi" w:hAnsiTheme="minorHAnsi" w:eastAsiaTheme="minorEastAsia" w:cstheme="minorBidi"/>
      <w:sz w:val="22"/>
      <w:szCs w:val="22"/>
      <w:lang w:val="en-AU" w:eastAsia="en-AU"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655</Words>
  <Characters>3664</Characters>
  <Lines>31</Lines>
  <Paragraphs>8</Paragraphs>
  <TotalTime>0</TotalTime>
  <ScaleCrop>false</ScaleCrop>
  <LinksUpToDate>false</LinksUpToDate>
  <CharactersWithSpaces>4220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2023-05-10T04:27:00Z</dcterms:created>
  <dc:creator>Dinah Amoah</dc:creator>
  <cp:lastModifiedBy>。。。。</cp:lastModifiedBy>
  <dcterms:modified xsi:type="dcterms:W3CDTF">2025-12-16T12:03:51Z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eyJoZGlkIjoiNDNjZjAwZWVjMjcyM2UwZTU4M2Y5ODgzY2YzNmIwMWYiLCJ1c2VySWQiOiI4NDE1NTIxMTYifQ==</vt:lpwstr>
  </property>
  <property fmtid="{D5CDD505-2E9C-101B-9397-08002B2CF9AE}" pid="3" name="KSOProductBuildVer">
    <vt:lpwstr>2052-12.1.0.24034</vt:lpwstr>
  </property>
  <property fmtid="{D5CDD505-2E9C-101B-9397-08002B2CF9AE}" pid="4" name="ICV">
    <vt:lpwstr>FB4BD08CEE414F8F803B9C04D4B8C755_12</vt:lpwstr>
  </property>
</Properties>
</file>