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906" w:rsidRPr="009F3AE7" w:rsidRDefault="003F0906" w:rsidP="003F0906">
      <w:pPr>
        <w:pStyle w:val="Heading1"/>
      </w:pPr>
      <w:bookmarkStart w:id="0" w:name="_Ref164953023"/>
      <w:r w:rsidRPr="009F3AE7">
        <w:t>Supplemental Material</w:t>
      </w:r>
    </w:p>
    <w:p w:rsidR="003F0906" w:rsidRPr="009F3AE7" w:rsidRDefault="003F0906" w:rsidP="003F0906">
      <w:pPr>
        <w:pStyle w:val="Heading2"/>
        <w:spacing w:line="240" w:lineRule="auto"/>
      </w:pPr>
      <w:r w:rsidRPr="009F3AE7">
        <w:t>Table S1. Validation Study Sample Demographics by Criterion Measure</w:t>
      </w:r>
    </w:p>
    <w:tbl>
      <w:tblPr>
        <w:tblW w:w="4925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997"/>
        <w:gridCol w:w="841"/>
        <w:gridCol w:w="841"/>
        <w:gridCol w:w="841"/>
        <w:gridCol w:w="841"/>
        <w:gridCol w:w="843"/>
        <w:gridCol w:w="1016"/>
      </w:tblGrid>
      <w:tr w:rsidR="003F0906" w:rsidRPr="009F3AE7" w:rsidTr="005D1DDF">
        <w:trPr>
          <w:trHeight w:val="20"/>
        </w:trPr>
        <w:tc>
          <w:tcPr>
            <w:tcW w:w="2168" w:type="pct"/>
            <w:tcBorders>
              <w:top w:val="single" w:sz="12" w:space="0" w:color="auto"/>
            </w:tcBorders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912" w:type="pct"/>
            <w:gridSpan w:val="2"/>
            <w:tcBorders>
              <w:top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TAPES-R</w:t>
            </w:r>
            <w:r w:rsidRPr="009F3AE7">
              <w:rPr>
                <w:b/>
                <w:bCs/>
                <w:szCs w:val="20"/>
              </w:rPr>
              <w:br/>
            </w:r>
            <w:r w:rsidRPr="009F3AE7">
              <w:rPr>
                <w:szCs w:val="20"/>
              </w:rPr>
              <w:t>(</w:t>
            </w:r>
            <w:r w:rsidRPr="009F3AE7">
              <w:rPr>
                <w:i/>
                <w:iCs/>
                <w:szCs w:val="20"/>
              </w:rPr>
              <w:t>n</w:t>
            </w:r>
            <w:r w:rsidRPr="009F3AE7">
              <w:rPr>
                <w:szCs w:val="20"/>
              </w:rPr>
              <w:t xml:space="preserve"> = 145)</w:t>
            </w:r>
          </w:p>
        </w:tc>
        <w:tc>
          <w:tcPr>
            <w:tcW w:w="912" w:type="pct"/>
            <w:gridSpan w:val="2"/>
            <w:tcBorders>
              <w:top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 xml:space="preserve">ABIS-R </w:t>
            </w:r>
            <w:r w:rsidRPr="009F3AE7">
              <w:rPr>
                <w:b/>
                <w:bCs/>
                <w:szCs w:val="20"/>
              </w:rPr>
              <w:br/>
            </w:r>
            <w:r w:rsidRPr="009F3AE7">
              <w:rPr>
                <w:szCs w:val="20"/>
              </w:rPr>
              <w:t>(</w:t>
            </w:r>
            <w:r w:rsidRPr="009F3AE7">
              <w:rPr>
                <w:i/>
                <w:iCs/>
                <w:szCs w:val="20"/>
              </w:rPr>
              <w:t>n</w:t>
            </w:r>
            <w:r w:rsidRPr="009F3AE7">
              <w:rPr>
                <w:szCs w:val="20"/>
              </w:rPr>
              <w:t xml:space="preserve"> = 144)</w:t>
            </w:r>
          </w:p>
        </w:tc>
        <w:tc>
          <w:tcPr>
            <w:tcW w:w="1008" w:type="pct"/>
            <w:gridSpan w:val="2"/>
            <w:tcBorders>
              <w:top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PROMIS</w:t>
            </w:r>
          </w:p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Global Health</w:t>
            </w:r>
          </w:p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szCs w:val="20"/>
              </w:rPr>
              <w:t>(</w:t>
            </w:r>
            <w:r w:rsidRPr="009F3AE7">
              <w:rPr>
                <w:i/>
                <w:iCs/>
                <w:szCs w:val="20"/>
              </w:rPr>
              <w:t>n</w:t>
            </w:r>
            <w:r w:rsidRPr="009F3AE7">
              <w:rPr>
                <w:szCs w:val="20"/>
              </w:rPr>
              <w:t xml:space="preserve"> = 180)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  <w:tcBorders>
              <w:bottom w:val="single" w:sz="8" w:space="0" w:color="auto"/>
            </w:tcBorders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b/>
                <w:bCs/>
                <w:szCs w:val="20"/>
              </w:rPr>
            </w:pPr>
          </w:p>
        </w:tc>
        <w:tc>
          <w:tcPr>
            <w:tcW w:w="456" w:type="pct"/>
            <w:tcBorders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i/>
                <w:iCs/>
                <w:szCs w:val="20"/>
              </w:rPr>
            </w:pPr>
            <w:r w:rsidRPr="009F3AE7">
              <w:rPr>
                <w:b/>
                <w:bCs/>
                <w:i/>
                <w:iCs/>
                <w:szCs w:val="20"/>
              </w:rPr>
              <w:t>M</w:t>
            </w:r>
          </w:p>
        </w:tc>
        <w:tc>
          <w:tcPr>
            <w:tcW w:w="456" w:type="pct"/>
            <w:tcBorders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SD</w:t>
            </w:r>
          </w:p>
        </w:tc>
        <w:tc>
          <w:tcPr>
            <w:tcW w:w="456" w:type="pct"/>
            <w:tcBorders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i/>
                <w:iCs/>
                <w:szCs w:val="20"/>
              </w:rPr>
            </w:pPr>
            <w:r w:rsidRPr="009F3AE7">
              <w:rPr>
                <w:b/>
                <w:bCs/>
                <w:i/>
                <w:iCs/>
                <w:szCs w:val="20"/>
              </w:rPr>
              <w:t>M</w:t>
            </w:r>
          </w:p>
        </w:tc>
        <w:tc>
          <w:tcPr>
            <w:tcW w:w="456" w:type="pct"/>
            <w:tcBorders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i/>
                <w:iCs/>
                <w:szCs w:val="20"/>
              </w:rPr>
            </w:pPr>
            <w:r w:rsidRPr="009F3AE7">
              <w:rPr>
                <w:b/>
                <w:bCs/>
                <w:i/>
                <w:iCs/>
                <w:szCs w:val="20"/>
              </w:rPr>
              <w:t>SD</w:t>
            </w:r>
          </w:p>
        </w:tc>
        <w:tc>
          <w:tcPr>
            <w:tcW w:w="457" w:type="pct"/>
            <w:tcBorders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i/>
                <w:iCs/>
                <w:szCs w:val="20"/>
              </w:rPr>
              <w:t>M</w:t>
            </w:r>
          </w:p>
        </w:tc>
        <w:tc>
          <w:tcPr>
            <w:tcW w:w="551" w:type="pct"/>
            <w:tcBorders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SD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  <w:tcBorders>
              <w:top w:val="single" w:sz="8" w:space="0" w:color="auto"/>
              <w:bottom w:val="nil"/>
            </w:tcBorders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t>Age</w:t>
            </w:r>
          </w:p>
        </w:tc>
        <w:tc>
          <w:tcPr>
            <w:tcW w:w="456" w:type="pct"/>
            <w:tcBorders>
              <w:top w:val="single" w:sz="8" w:space="0" w:color="auto"/>
              <w:bottom w:val="nil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43.6</w:t>
            </w:r>
          </w:p>
        </w:tc>
        <w:tc>
          <w:tcPr>
            <w:tcW w:w="456" w:type="pct"/>
            <w:tcBorders>
              <w:top w:val="single" w:sz="8" w:space="0" w:color="auto"/>
              <w:bottom w:val="nil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12.9</w:t>
            </w:r>
          </w:p>
        </w:tc>
        <w:tc>
          <w:tcPr>
            <w:tcW w:w="456" w:type="pct"/>
            <w:tcBorders>
              <w:top w:val="single" w:sz="8" w:space="0" w:color="auto"/>
              <w:bottom w:val="nil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6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43.7</w:t>
            </w:r>
          </w:p>
        </w:tc>
        <w:tc>
          <w:tcPr>
            <w:tcW w:w="456" w:type="pct"/>
            <w:tcBorders>
              <w:top w:val="single" w:sz="8" w:space="0" w:color="auto"/>
              <w:bottom w:val="nil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6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12.9</w:t>
            </w:r>
          </w:p>
        </w:tc>
        <w:tc>
          <w:tcPr>
            <w:tcW w:w="457" w:type="pct"/>
            <w:tcBorders>
              <w:top w:val="single" w:sz="8" w:space="0" w:color="auto"/>
              <w:bottom w:val="nil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42.3</w:t>
            </w:r>
          </w:p>
        </w:tc>
        <w:tc>
          <w:tcPr>
            <w:tcW w:w="551" w:type="pct"/>
            <w:tcBorders>
              <w:top w:val="single" w:sz="8" w:space="0" w:color="auto"/>
              <w:bottom w:val="nil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13.1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  <w:tcBorders>
              <w:top w:val="nil"/>
              <w:bottom w:val="single" w:sz="8" w:space="0" w:color="auto"/>
            </w:tcBorders>
            <w:vAlign w:val="bottom"/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bCs/>
                <w:szCs w:val="20"/>
              </w:rPr>
            </w:pPr>
            <w:r w:rsidRPr="009F3AE7">
              <w:rPr>
                <w:bCs/>
                <w:szCs w:val="20"/>
              </w:rPr>
              <w:t>Time Since Injury (Years)</w:t>
            </w:r>
          </w:p>
        </w:tc>
        <w:tc>
          <w:tcPr>
            <w:tcW w:w="456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bCs/>
                <w:szCs w:val="20"/>
              </w:rPr>
            </w:pPr>
            <w:r w:rsidRPr="009F3AE7">
              <w:rPr>
                <w:bCs/>
                <w:szCs w:val="20"/>
              </w:rPr>
              <w:t>12.3</w:t>
            </w:r>
          </w:p>
        </w:tc>
        <w:tc>
          <w:tcPr>
            <w:tcW w:w="456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bCs/>
                <w:szCs w:val="20"/>
              </w:rPr>
            </w:pPr>
            <w:r w:rsidRPr="009F3AE7">
              <w:rPr>
                <w:bCs/>
                <w:szCs w:val="20"/>
              </w:rPr>
              <w:t>10.7</w:t>
            </w:r>
          </w:p>
        </w:tc>
        <w:tc>
          <w:tcPr>
            <w:tcW w:w="456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60"/>
              </w:tabs>
              <w:spacing w:line="240" w:lineRule="auto"/>
              <w:jc w:val="right"/>
              <w:rPr>
                <w:bCs/>
                <w:szCs w:val="20"/>
              </w:rPr>
            </w:pPr>
            <w:r w:rsidRPr="009F3AE7">
              <w:rPr>
                <w:bCs/>
                <w:szCs w:val="20"/>
              </w:rPr>
              <w:t>12.3</w:t>
            </w:r>
          </w:p>
        </w:tc>
        <w:tc>
          <w:tcPr>
            <w:tcW w:w="456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60"/>
              </w:tabs>
              <w:spacing w:line="240" w:lineRule="auto"/>
              <w:jc w:val="right"/>
              <w:rPr>
                <w:bCs/>
                <w:szCs w:val="20"/>
              </w:rPr>
            </w:pPr>
            <w:r w:rsidRPr="009F3AE7">
              <w:rPr>
                <w:bCs/>
                <w:szCs w:val="20"/>
              </w:rPr>
              <w:t>10.7</w:t>
            </w:r>
          </w:p>
        </w:tc>
        <w:tc>
          <w:tcPr>
            <w:tcW w:w="457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bCs/>
                <w:szCs w:val="20"/>
              </w:rPr>
            </w:pPr>
            <w:r w:rsidRPr="009F3AE7">
              <w:rPr>
                <w:bCs/>
                <w:szCs w:val="20"/>
              </w:rPr>
              <w:t>11.3</w:t>
            </w:r>
          </w:p>
        </w:tc>
        <w:tc>
          <w:tcPr>
            <w:tcW w:w="551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bCs/>
                <w:szCs w:val="20"/>
              </w:rPr>
            </w:pPr>
            <w:r w:rsidRPr="009F3AE7">
              <w:rPr>
                <w:bCs/>
                <w:szCs w:val="20"/>
              </w:rPr>
              <w:t>10.4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  <w:tcBorders>
              <w:top w:val="nil"/>
              <w:bottom w:val="single" w:sz="8" w:space="0" w:color="auto"/>
            </w:tcBorders>
            <w:vAlign w:val="bottom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456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n</w:t>
            </w:r>
          </w:p>
        </w:tc>
        <w:tc>
          <w:tcPr>
            <w:tcW w:w="456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%</w:t>
            </w:r>
          </w:p>
        </w:tc>
        <w:tc>
          <w:tcPr>
            <w:tcW w:w="456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n</w:t>
            </w:r>
          </w:p>
        </w:tc>
        <w:tc>
          <w:tcPr>
            <w:tcW w:w="456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%</w:t>
            </w:r>
          </w:p>
        </w:tc>
        <w:tc>
          <w:tcPr>
            <w:tcW w:w="457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n</w:t>
            </w:r>
          </w:p>
        </w:tc>
        <w:tc>
          <w:tcPr>
            <w:tcW w:w="551" w:type="pct"/>
            <w:tcBorders>
              <w:top w:val="nil"/>
              <w:bottom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center"/>
              <w:rPr>
                <w:b/>
                <w:bCs/>
                <w:szCs w:val="20"/>
              </w:rPr>
            </w:pPr>
            <w:r w:rsidRPr="009F3AE7">
              <w:rPr>
                <w:b/>
                <w:bCs/>
                <w:szCs w:val="20"/>
              </w:rPr>
              <w:t>%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  <w:tcBorders>
              <w:top w:val="single" w:sz="8" w:space="0" w:color="auto"/>
            </w:tcBorders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t>Gender</w:t>
            </w:r>
          </w:p>
        </w:tc>
        <w:tc>
          <w:tcPr>
            <w:tcW w:w="456" w:type="pct"/>
            <w:tcBorders>
              <w:top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tcBorders>
              <w:top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tcBorders>
              <w:top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tcBorders>
              <w:top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7" w:type="pct"/>
            <w:tcBorders>
              <w:top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255"/>
              </w:tabs>
              <w:spacing w:line="240" w:lineRule="auto"/>
              <w:jc w:val="right"/>
              <w:rPr>
                <w:szCs w:val="20"/>
              </w:rPr>
            </w:pP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Male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112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77.2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111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77.1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140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22.2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Female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22.8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22.9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40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77.8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Other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Do not wish to provide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t>Ethnicity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Non-Hispanic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124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85.5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85.4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150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83.3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Hispanic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14.5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14.6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29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16.1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Do not wish to provide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0.6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t>Race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American Indian / Alaskan Native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0.7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0.7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0.6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Asian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1.4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1.4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1.7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Black or African American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9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6.2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6.9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7.8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Native Hawaiian or Other Pacific Islander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2.1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2.1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1.7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White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116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80.0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114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79.2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141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78.3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Other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4.8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4.9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9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5.0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Do not wish to provide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0.7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0.7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0.6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Multiple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4.1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4.2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4.4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t>Injury Location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Upper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13.8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19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13.2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30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16.7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Lower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102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70.3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103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71.5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124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68.9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Both Upper and Lower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15.9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15.3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26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14.4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lastRenderedPageBreak/>
              <w:t>Limb Status</w:t>
            </w:r>
            <w:r w:rsidRPr="009F3AE7">
              <w:rPr>
                <w:szCs w:val="20"/>
                <w:vertAlign w:val="superscript"/>
              </w:rPr>
              <w:t xml:space="preserve"> a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Limb loss/Amputated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96.6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98.6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144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80.0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Surgically Treated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5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3.4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1.4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36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20.0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t>Device Use Status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52"/>
              <w:rPr>
                <w:szCs w:val="20"/>
              </w:rPr>
            </w:pPr>
            <w:r w:rsidRPr="009F3AE7">
              <w:rPr>
                <w:szCs w:val="20"/>
              </w:rPr>
              <w:t>Prosthetic Device User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127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87.6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125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86.8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128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71.1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52"/>
              <w:rPr>
                <w:szCs w:val="20"/>
              </w:rPr>
            </w:pPr>
            <w:r w:rsidRPr="009F3AE7">
              <w:rPr>
                <w:szCs w:val="20"/>
              </w:rPr>
              <w:t>Orthotic Device User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0.0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2.1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35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19.4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52"/>
              <w:rPr>
                <w:szCs w:val="20"/>
              </w:rPr>
            </w:pPr>
            <w:r w:rsidRPr="009F3AE7">
              <w:rPr>
                <w:szCs w:val="20"/>
              </w:rPr>
              <w:t>Both Prosthetic and Orthotic Device User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18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12.4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16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11.1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17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9.4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t>Trauma Status</w:t>
            </w:r>
            <w:r w:rsidRPr="009F3AE7">
              <w:rPr>
                <w:szCs w:val="20"/>
                <w:vertAlign w:val="superscript"/>
              </w:rPr>
              <w:t xml:space="preserve"> b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Traumatic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117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80.7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115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79.9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149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82.8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Non-Traumatic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28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19.3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29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20.1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31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17.2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rPr>
                <w:szCs w:val="20"/>
              </w:rPr>
            </w:pPr>
            <w:r w:rsidRPr="009F3AE7">
              <w:rPr>
                <w:szCs w:val="20"/>
              </w:rPr>
              <w:t>Military Status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Active-Duty</w:t>
            </w:r>
            <w:r w:rsidRPr="009F3AE7">
              <w:rPr>
                <w:szCs w:val="20"/>
                <w:vertAlign w:val="superscript"/>
              </w:rPr>
              <w:t xml:space="preserve"> c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18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12.4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19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13.2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34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18.9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Veteran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64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44.1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63</w:t>
            </w:r>
          </w:p>
        </w:tc>
        <w:tc>
          <w:tcPr>
            <w:tcW w:w="456" w:type="pct"/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43.8</w:t>
            </w:r>
          </w:p>
        </w:tc>
        <w:tc>
          <w:tcPr>
            <w:tcW w:w="457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73</w:t>
            </w:r>
          </w:p>
        </w:tc>
        <w:tc>
          <w:tcPr>
            <w:tcW w:w="551" w:type="pct"/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40.6</w:t>
            </w:r>
          </w:p>
        </w:tc>
      </w:tr>
      <w:tr w:rsidR="003F0906" w:rsidRPr="009F3AE7" w:rsidTr="005D1DDF">
        <w:trPr>
          <w:trHeight w:val="20"/>
        </w:trPr>
        <w:tc>
          <w:tcPr>
            <w:tcW w:w="2168" w:type="pct"/>
            <w:tcBorders>
              <w:bottom w:val="single" w:sz="12" w:space="0" w:color="auto"/>
            </w:tcBorders>
          </w:tcPr>
          <w:p w:rsidR="003F0906" w:rsidRPr="009F3AE7" w:rsidRDefault="003F0906" w:rsidP="005D1DDF">
            <w:pPr>
              <w:keepNext/>
              <w:keepLines/>
              <w:spacing w:line="240" w:lineRule="auto"/>
              <w:ind w:left="288"/>
              <w:rPr>
                <w:szCs w:val="20"/>
              </w:rPr>
            </w:pPr>
            <w:r w:rsidRPr="009F3AE7">
              <w:rPr>
                <w:szCs w:val="20"/>
              </w:rPr>
              <w:t>Civilian</w:t>
            </w:r>
          </w:p>
        </w:tc>
        <w:tc>
          <w:tcPr>
            <w:tcW w:w="456" w:type="pct"/>
            <w:tcBorders>
              <w:bottom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63</w:t>
            </w:r>
          </w:p>
        </w:tc>
        <w:tc>
          <w:tcPr>
            <w:tcW w:w="456" w:type="pct"/>
            <w:tcBorders>
              <w:bottom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43.4</w:t>
            </w:r>
          </w:p>
        </w:tc>
        <w:tc>
          <w:tcPr>
            <w:tcW w:w="456" w:type="pct"/>
            <w:tcBorders>
              <w:bottom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63</w:t>
            </w:r>
          </w:p>
        </w:tc>
        <w:tc>
          <w:tcPr>
            <w:tcW w:w="456" w:type="pct"/>
            <w:tcBorders>
              <w:bottom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tabs>
                <w:tab w:val="decimal" w:pos="350"/>
              </w:tabs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43.8</w:t>
            </w:r>
          </w:p>
        </w:tc>
        <w:tc>
          <w:tcPr>
            <w:tcW w:w="457" w:type="pct"/>
            <w:tcBorders>
              <w:bottom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73</w:t>
            </w:r>
          </w:p>
        </w:tc>
        <w:tc>
          <w:tcPr>
            <w:tcW w:w="551" w:type="pct"/>
            <w:tcBorders>
              <w:bottom w:val="single" w:sz="12" w:space="0" w:color="auto"/>
            </w:tcBorders>
            <w:vAlign w:val="center"/>
          </w:tcPr>
          <w:p w:rsidR="003F0906" w:rsidRPr="009F3AE7" w:rsidRDefault="003F0906" w:rsidP="005D1DDF">
            <w:pPr>
              <w:keepNext/>
              <w:keepLines/>
              <w:spacing w:line="240" w:lineRule="auto"/>
              <w:jc w:val="right"/>
              <w:rPr>
                <w:szCs w:val="20"/>
              </w:rPr>
            </w:pPr>
            <w:r w:rsidRPr="009F3AE7">
              <w:rPr>
                <w:szCs w:val="20"/>
              </w:rPr>
              <w:t>40.6</w:t>
            </w:r>
          </w:p>
        </w:tc>
      </w:tr>
    </w:tbl>
    <w:p w:rsidR="003F0906" w:rsidRPr="009F3AE7" w:rsidRDefault="003F0906" w:rsidP="003F0906">
      <w:pPr>
        <w:keepNext/>
        <w:keepLines/>
        <w:spacing w:line="240" w:lineRule="auto"/>
        <w:rPr>
          <w:b/>
          <w:szCs w:val="20"/>
        </w:rPr>
      </w:pPr>
      <w:r w:rsidRPr="009F3AE7">
        <w:rPr>
          <w:i/>
          <w:iCs/>
          <w:szCs w:val="20"/>
        </w:rPr>
        <w:t>Notes:</w:t>
      </w:r>
      <w:r w:rsidRPr="009F3AE7">
        <w:rPr>
          <w:szCs w:val="20"/>
        </w:rPr>
        <w:t xml:space="preserve"> Due to rounding, percentages within categories may not add to 100. </w:t>
      </w:r>
      <w:r w:rsidRPr="009F3AE7">
        <w:rPr>
          <w:szCs w:val="20"/>
          <w:vertAlign w:val="superscript"/>
        </w:rPr>
        <w:t xml:space="preserve">a </w:t>
      </w:r>
      <w:r w:rsidRPr="009F3AE7">
        <w:rPr>
          <w:szCs w:val="20"/>
        </w:rPr>
        <w:t xml:space="preserve">= Limb status of “Limb loss/Amputated” is defined as the number of people in the sample who had experienced the loss of at least one major extremity due to a qualifying cause, and “Surgically Treated” indicates the presence of no limb loss/amputations; </w:t>
      </w:r>
      <w:r w:rsidRPr="009F3AE7">
        <w:rPr>
          <w:szCs w:val="20"/>
          <w:vertAlign w:val="superscript"/>
        </w:rPr>
        <w:t xml:space="preserve">b </w:t>
      </w:r>
      <w:r w:rsidRPr="009F3AE7">
        <w:rPr>
          <w:szCs w:val="20"/>
        </w:rPr>
        <w:t xml:space="preserve">= Trauma status of “Traumatic” is defined as the number of people in the sample who had experienced at least one qualifying major extremity injury having occurred due to a traumatic cause, with “Non-Traumatic” indicating no limb injuries were due to a traumatic cause; </w:t>
      </w:r>
      <w:r w:rsidRPr="009F3AE7">
        <w:rPr>
          <w:szCs w:val="20"/>
          <w:vertAlign w:val="superscript"/>
        </w:rPr>
        <w:t>c</w:t>
      </w:r>
      <w:r w:rsidRPr="009F3AE7">
        <w:rPr>
          <w:szCs w:val="20"/>
        </w:rPr>
        <w:t xml:space="preserve"> = Includes military reservists. </w:t>
      </w:r>
      <w:r w:rsidRPr="009F3AE7">
        <w:rPr>
          <w:bCs/>
          <w:szCs w:val="20"/>
        </w:rPr>
        <w:t xml:space="preserve">TAPES-R = Trinity Amputation and Prosthesis Experience Scales-Revised. ABIS-R = Amputee Body Image Scale – Revised. </w:t>
      </w:r>
      <w:r w:rsidRPr="009F3AE7">
        <w:rPr>
          <w:szCs w:val="20"/>
        </w:rPr>
        <w:t>PROMIS = Patient-Reported Outcomes Measurement Information System.</w:t>
      </w:r>
    </w:p>
    <w:p w:rsidR="003F0906" w:rsidRPr="009F3AE7" w:rsidRDefault="003F0906" w:rsidP="003F0906">
      <w:pPr>
        <w:pStyle w:val="Heading2"/>
        <w:spacing w:line="240" w:lineRule="auto"/>
        <w:sectPr w:rsidR="003F0906" w:rsidRPr="009F3AE7" w:rsidSect="008E1B36">
          <w:headerReference w:type="default" r:id="rId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F0906" w:rsidRPr="009F3AE7" w:rsidRDefault="003F0906" w:rsidP="003F0906">
      <w:pPr>
        <w:pStyle w:val="Heading2"/>
        <w:spacing w:after="120" w:line="276" w:lineRule="auto"/>
        <w:jc w:val="center"/>
      </w:pPr>
      <w:r w:rsidRPr="009F3AE7">
        <w:lastRenderedPageBreak/>
        <w:t xml:space="preserve">Table </w:t>
      </w:r>
      <w:bookmarkEnd w:id="0"/>
      <w:r w:rsidRPr="009F3AE7">
        <w:t xml:space="preserve">S2. Raw Score to T-score Conversion Table for </w:t>
      </w:r>
      <w:r w:rsidRPr="009F3AE7">
        <w:br/>
        <w:t>LIMB-QOL v1.0 Satisfaction with Orthosis/Prosthesis Short Form 7a</w:t>
      </w:r>
    </w:p>
    <w:tbl>
      <w:tblPr>
        <w:tblW w:w="6414" w:type="dxa"/>
        <w:jc w:val="center"/>
        <w:tblLayout w:type="fixed"/>
        <w:tblLook w:val="04A0" w:firstRow="1" w:lastRow="0" w:firstColumn="1" w:lastColumn="0" w:noHBand="0" w:noVBand="1"/>
      </w:tblPr>
      <w:tblGrid>
        <w:gridCol w:w="2138"/>
        <w:gridCol w:w="2138"/>
        <w:gridCol w:w="2138"/>
      </w:tblGrid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b/>
                <w:bCs/>
                <w:szCs w:val="20"/>
              </w:rPr>
            </w:pPr>
            <w:r w:rsidRPr="009F3AE7">
              <w:rPr>
                <w:rFonts w:eastAsia="Times New Roman"/>
                <w:b/>
                <w:bCs/>
                <w:szCs w:val="20"/>
              </w:rPr>
              <w:t>Raw Score</w:t>
            </w:r>
          </w:p>
        </w:tc>
        <w:tc>
          <w:tcPr>
            <w:tcW w:w="21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b/>
                <w:bCs/>
                <w:szCs w:val="20"/>
              </w:rPr>
            </w:pPr>
            <w:r w:rsidRPr="009F3AE7">
              <w:rPr>
                <w:rFonts w:eastAsia="Times New Roman"/>
                <w:b/>
                <w:bCs/>
                <w:szCs w:val="20"/>
              </w:rPr>
              <w:t>Scaled T-Score</w:t>
            </w:r>
          </w:p>
        </w:tc>
        <w:tc>
          <w:tcPr>
            <w:tcW w:w="21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b/>
                <w:bCs/>
                <w:szCs w:val="20"/>
              </w:rPr>
            </w:pPr>
            <w:r w:rsidRPr="009F3AE7">
              <w:rPr>
                <w:rFonts w:eastAsia="Times New Roman"/>
                <w:b/>
                <w:bCs/>
                <w:szCs w:val="20"/>
              </w:rPr>
              <w:t>Standard Error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7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22.8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4.4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25.8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3.8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27.3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3.6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28.9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3.3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30.3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3.2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31.6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3.0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32.8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2.9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33.9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2.9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35.0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2.8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36.0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2.8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37.1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2.8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38.1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2.8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19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39.1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2.8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40.1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2.9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41.2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2.9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42.2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2.9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43.3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2.9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44.4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2.9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45.5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3.0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26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46.7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3.0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47.9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3.0</w:t>
            </w:r>
          </w:p>
        </w:tc>
      </w:tr>
      <w:tr w:rsidR="003F0906" w:rsidRPr="009F3AE7" w:rsidTr="005D1DDF">
        <w:trPr>
          <w:trHeight w:val="232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49.1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3.1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29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50.5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3.2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52.0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3.4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31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53.7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3.6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32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55.5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3.8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33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57.8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4.1</w:t>
            </w:r>
          </w:p>
        </w:tc>
      </w:tr>
      <w:tr w:rsidR="003F0906" w:rsidRPr="009F3AE7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lastRenderedPageBreak/>
              <w:t>34</w:t>
            </w:r>
          </w:p>
        </w:tc>
        <w:tc>
          <w:tcPr>
            <w:tcW w:w="213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60.6</w:t>
            </w:r>
          </w:p>
        </w:tc>
        <w:tc>
          <w:tcPr>
            <w:tcW w:w="213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rFonts w:eastAsia="Times New Roman"/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4.6</w:t>
            </w:r>
          </w:p>
        </w:tc>
      </w:tr>
      <w:tr w:rsidR="003F0906" w:rsidRPr="00BF34B2" w:rsidTr="005D1DDF">
        <w:trPr>
          <w:trHeight w:val="319"/>
          <w:jc w:val="center"/>
        </w:trPr>
        <w:tc>
          <w:tcPr>
            <w:tcW w:w="21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35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F0906" w:rsidRPr="009F3AE7" w:rsidRDefault="003F0906" w:rsidP="005D1DDF">
            <w:pPr>
              <w:spacing w:line="276" w:lineRule="auto"/>
              <w:jc w:val="center"/>
              <w:rPr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65.4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F0906" w:rsidRPr="00BF34B2" w:rsidRDefault="003F0906" w:rsidP="005D1DDF">
            <w:pPr>
              <w:spacing w:line="276" w:lineRule="auto"/>
              <w:jc w:val="center"/>
              <w:rPr>
                <w:color w:val="000000"/>
                <w:szCs w:val="20"/>
              </w:rPr>
            </w:pPr>
            <w:r w:rsidRPr="009F3AE7">
              <w:rPr>
                <w:color w:val="000000"/>
                <w:szCs w:val="20"/>
              </w:rPr>
              <w:t>5.8</w:t>
            </w:r>
          </w:p>
        </w:tc>
      </w:tr>
    </w:tbl>
    <w:p w:rsidR="003F0906" w:rsidRPr="00BF34B2" w:rsidRDefault="003F0906" w:rsidP="003F0906">
      <w:pPr>
        <w:spacing w:line="276" w:lineRule="auto"/>
        <w:rPr>
          <w:szCs w:val="20"/>
        </w:rPr>
      </w:pPr>
    </w:p>
    <w:p w:rsidR="00E5776C" w:rsidRDefault="00E5776C">
      <w:bookmarkStart w:id="1" w:name="_GoBack"/>
      <w:bookmarkEnd w:id="1"/>
    </w:p>
    <w:sectPr w:rsidR="00E5776C" w:rsidSect="003F09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6A4" w:rsidRPr="008E1B36" w:rsidRDefault="003F0906" w:rsidP="008E1B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06"/>
    <w:rsid w:val="000304B8"/>
    <w:rsid w:val="00074781"/>
    <w:rsid w:val="000C5F78"/>
    <w:rsid w:val="00134EAB"/>
    <w:rsid w:val="001C46D7"/>
    <w:rsid w:val="001E4BD9"/>
    <w:rsid w:val="0023495E"/>
    <w:rsid w:val="0025230E"/>
    <w:rsid w:val="002575D7"/>
    <w:rsid w:val="002654E7"/>
    <w:rsid w:val="002932E5"/>
    <w:rsid w:val="002D1941"/>
    <w:rsid w:val="002E167C"/>
    <w:rsid w:val="002F0858"/>
    <w:rsid w:val="00305841"/>
    <w:rsid w:val="003400B4"/>
    <w:rsid w:val="003840DF"/>
    <w:rsid w:val="0039381C"/>
    <w:rsid w:val="003D179F"/>
    <w:rsid w:val="003D5011"/>
    <w:rsid w:val="003E16BC"/>
    <w:rsid w:val="003E7296"/>
    <w:rsid w:val="003F0906"/>
    <w:rsid w:val="003F2D01"/>
    <w:rsid w:val="00417E5C"/>
    <w:rsid w:val="00445A09"/>
    <w:rsid w:val="00445F69"/>
    <w:rsid w:val="00453FE6"/>
    <w:rsid w:val="004654EC"/>
    <w:rsid w:val="004C4B41"/>
    <w:rsid w:val="004D1FBF"/>
    <w:rsid w:val="004F6684"/>
    <w:rsid w:val="00552B62"/>
    <w:rsid w:val="005917DB"/>
    <w:rsid w:val="005B34E8"/>
    <w:rsid w:val="005B3B96"/>
    <w:rsid w:val="00662508"/>
    <w:rsid w:val="00676B31"/>
    <w:rsid w:val="006A514D"/>
    <w:rsid w:val="006A54DC"/>
    <w:rsid w:val="006A77D7"/>
    <w:rsid w:val="00706D01"/>
    <w:rsid w:val="00757AAC"/>
    <w:rsid w:val="00780D4B"/>
    <w:rsid w:val="007B60B1"/>
    <w:rsid w:val="007D79FE"/>
    <w:rsid w:val="007F78A6"/>
    <w:rsid w:val="0083094A"/>
    <w:rsid w:val="008356A6"/>
    <w:rsid w:val="008C7B39"/>
    <w:rsid w:val="008E629C"/>
    <w:rsid w:val="00907204"/>
    <w:rsid w:val="00955643"/>
    <w:rsid w:val="00955D28"/>
    <w:rsid w:val="009A595F"/>
    <w:rsid w:val="009B0E88"/>
    <w:rsid w:val="009C455E"/>
    <w:rsid w:val="009E36D5"/>
    <w:rsid w:val="00A27603"/>
    <w:rsid w:val="00A66560"/>
    <w:rsid w:val="00A70996"/>
    <w:rsid w:val="00AA2B66"/>
    <w:rsid w:val="00AC0966"/>
    <w:rsid w:val="00BD3446"/>
    <w:rsid w:val="00C14C1E"/>
    <w:rsid w:val="00C2011D"/>
    <w:rsid w:val="00C7354F"/>
    <w:rsid w:val="00C76D85"/>
    <w:rsid w:val="00C97652"/>
    <w:rsid w:val="00CA0CCB"/>
    <w:rsid w:val="00CC5E8B"/>
    <w:rsid w:val="00CC71DD"/>
    <w:rsid w:val="00D31771"/>
    <w:rsid w:val="00D45935"/>
    <w:rsid w:val="00DB4EB0"/>
    <w:rsid w:val="00DD3B99"/>
    <w:rsid w:val="00DE3E2E"/>
    <w:rsid w:val="00E15E02"/>
    <w:rsid w:val="00E32829"/>
    <w:rsid w:val="00E328D3"/>
    <w:rsid w:val="00E5776C"/>
    <w:rsid w:val="00E75669"/>
    <w:rsid w:val="00E7653F"/>
    <w:rsid w:val="00E86681"/>
    <w:rsid w:val="00EA7CD7"/>
    <w:rsid w:val="00EF4EE0"/>
    <w:rsid w:val="00F0694E"/>
    <w:rsid w:val="00F254E5"/>
    <w:rsid w:val="00F47FEB"/>
    <w:rsid w:val="00F50B1C"/>
    <w:rsid w:val="00FC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2354A3-BC88-40DD-8619-3E302B84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906"/>
    <w:pPr>
      <w:keepNext/>
      <w:spacing w:after="0" w:line="480" w:lineRule="auto"/>
      <w:jc w:val="center"/>
      <w:outlineLvl w:val="0"/>
    </w:pPr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906"/>
    <w:pPr>
      <w:keepNext/>
      <w:spacing w:after="0" w:line="480" w:lineRule="auto"/>
      <w:outlineLvl w:val="1"/>
    </w:pPr>
    <w:rPr>
      <w:rFonts w:ascii="Times New Roman" w:eastAsia="Calibri" w:hAnsi="Times New Roman" w:cs="Times New Roman"/>
      <w:b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906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F0906"/>
    <w:rPr>
      <w:rFonts w:ascii="Times New Roman" w:eastAsia="Calibri" w:hAnsi="Times New Roman" w:cs="Times New Roman"/>
      <w:b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F0906"/>
    <w:pPr>
      <w:tabs>
        <w:tab w:val="center" w:pos="4680"/>
        <w:tab w:val="right" w:pos="9360"/>
      </w:tabs>
      <w:spacing w:after="0" w:line="480" w:lineRule="auto"/>
    </w:pPr>
    <w:rPr>
      <w:rFonts w:ascii="Times New Roman" w:eastAsia="Calibri" w:hAnsi="Times New Roman" w:cs="Times New Roman"/>
      <w:sz w:val="20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F0906"/>
    <w:rPr>
      <w:rFonts w:ascii="Times New Roman" w:eastAsia="Calibri" w:hAnsi="Times New Roman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97A12-8EED-4D60-9C08-236DED3EA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Isaimuhil Barathanambi</dc:creator>
  <cp:keywords/>
  <dc:description/>
  <cp:lastModifiedBy>Isaimuhil Barathanambi</cp:lastModifiedBy>
  <cp:revision>1</cp:revision>
  <cp:lastPrinted>2026-07-31T07:11:00Z</cp:lastPrinted>
  <dcterms:created xsi:type="dcterms:W3CDTF">2026-07-31T07:11:00Z</dcterms:created>
  <dcterms:modified xsi:type="dcterms:W3CDTF">2026-07-31T07:12:00Z</dcterms:modified>
</cp:coreProperties>
</file>