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635A0" w14:textId="5960422D" w:rsidR="007C3F43" w:rsidRPr="00A336D4" w:rsidRDefault="007C3F43" w:rsidP="007C3F43">
      <w:pPr>
        <w:spacing w:after="0"/>
        <w:rPr>
          <w:rFonts w:ascii="Calibri" w:eastAsia="Calibri" w:hAnsi="Calibri" w:cs="Calibri"/>
          <w:color w:val="000000" w:themeColor="text1"/>
          <w:lang w:val="en-US"/>
        </w:rPr>
      </w:pPr>
      <w:r w:rsidRPr="00A336D4">
        <w:rPr>
          <w:rFonts w:ascii="Calibri" w:eastAsia="Calibri" w:hAnsi="Calibri" w:cs="Calibri"/>
          <w:color w:val="000000" w:themeColor="text1"/>
          <w:lang w:val="en-US"/>
        </w:rPr>
        <w:t>Limonene oxide isomerization – a broad study of acid catalyst effects</w:t>
      </w:r>
    </w:p>
    <w:p w14:paraId="16740010" w14:textId="5D62E33C" w:rsidR="007C3F43" w:rsidRPr="00A336D4" w:rsidRDefault="007C3F43" w:rsidP="007C3F43">
      <w:pPr>
        <w:spacing w:after="0"/>
        <w:rPr>
          <w:rFonts w:ascii="Calibri" w:eastAsia="Calibri" w:hAnsi="Calibri" w:cs="Calibri"/>
          <w:color w:val="000000" w:themeColor="text1"/>
          <w:lang w:val="en-US"/>
        </w:rPr>
      </w:pPr>
      <w:r w:rsidRPr="00A336D4">
        <w:rPr>
          <w:rFonts w:ascii="Calibri" w:eastAsia="Calibri" w:hAnsi="Calibri" w:cs="Calibri"/>
          <w:color w:val="000000" w:themeColor="text1"/>
          <w:lang w:val="en-US"/>
        </w:rPr>
        <w:t xml:space="preserve">Anna </w:t>
      </w:r>
      <w:proofErr w:type="spellStart"/>
      <w:r w:rsidRPr="00A336D4">
        <w:rPr>
          <w:rFonts w:ascii="Calibri" w:eastAsia="Calibri" w:hAnsi="Calibri" w:cs="Calibri"/>
          <w:color w:val="000000" w:themeColor="text1"/>
          <w:lang w:val="en-US"/>
        </w:rPr>
        <w:t>Rejzková</w:t>
      </w:r>
      <w:proofErr w:type="spellEnd"/>
      <w:r w:rsidRPr="00A336D4">
        <w:rPr>
          <w:rFonts w:ascii="Calibri" w:eastAsia="Calibri" w:hAnsi="Calibri" w:cs="Calibri"/>
          <w:color w:val="000000" w:themeColor="text1"/>
          <w:lang w:val="en-US"/>
        </w:rPr>
        <w:t>, Eliška Vyskočilová</w:t>
      </w:r>
    </w:p>
    <w:p w14:paraId="7B331D7B" w14:textId="77777777" w:rsidR="007C3F43" w:rsidRPr="00A336D4" w:rsidRDefault="007C3F43" w:rsidP="007C3F43">
      <w:pPr>
        <w:spacing w:after="0"/>
        <w:rPr>
          <w:rFonts w:ascii="Calibri" w:eastAsia="Calibri" w:hAnsi="Calibri" w:cs="Calibri"/>
          <w:color w:val="000000" w:themeColor="text1"/>
          <w:lang w:val="en-US"/>
        </w:rPr>
      </w:pPr>
      <w:r w:rsidRPr="00A336D4">
        <w:rPr>
          <w:rFonts w:ascii="Calibri" w:eastAsia="Calibri" w:hAnsi="Calibri" w:cs="Calibri"/>
          <w:color w:val="000000" w:themeColor="text1"/>
          <w:lang w:val="en-US"/>
        </w:rPr>
        <w:t xml:space="preserve">Department of Organic Technology, University of Chemistry and Technology Prague, </w:t>
      </w:r>
      <w:proofErr w:type="spellStart"/>
      <w:r w:rsidRPr="00A336D4">
        <w:rPr>
          <w:rFonts w:ascii="Calibri" w:eastAsia="Calibri" w:hAnsi="Calibri" w:cs="Calibri"/>
          <w:color w:val="000000" w:themeColor="text1"/>
          <w:lang w:val="en-US"/>
        </w:rPr>
        <w:t>Technická</w:t>
      </w:r>
      <w:proofErr w:type="spellEnd"/>
      <w:r w:rsidRPr="00A336D4">
        <w:rPr>
          <w:rFonts w:ascii="Calibri" w:eastAsia="Calibri" w:hAnsi="Calibri" w:cs="Calibri"/>
          <w:color w:val="000000" w:themeColor="text1"/>
          <w:lang w:val="en-US"/>
        </w:rPr>
        <w:t xml:space="preserve"> 5, Praha 6, Czech Republic</w:t>
      </w:r>
    </w:p>
    <w:p w14:paraId="72FEF64F" w14:textId="3406CADB" w:rsidR="007C3F43" w:rsidRPr="00A336D4" w:rsidRDefault="00360B17" w:rsidP="007C3F43">
      <w:pPr>
        <w:spacing w:after="0"/>
        <w:rPr>
          <w:lang w:val="en-US"/>
        </w:rPr>
      </w:pPr>
      <w:r w:rsidRPr="00E312CA">
        <w:rPr>
          <w:rFonts w:ascii="Calibri" w:eastAsia="Calibri" w:hAnsi="Calibri" w:cs="Calibri"/>
          <w:lang w:val="en-US"/>
        </w:rPr>
        <w:t>anna.rejzkova@vscht.cz</w:t>
      </w:r>
      <w:r>
        <w:rPr>
          <w:rFonts w:ascii="Calibri" w:eastAsia="Calibri" w:hAnsi="Calibri" w:cs="Calibri"/>
          <w:color w:val="000000" w:themeColor="text1"/>
          <w:lang w:val="en-US"/>
        </w:rPr>
        <w:t xml:space="preserve">, </w:t>
      </w:r>
      <w:r w:rsidRPr="00E312CA">
        <w:rPr>
          <w:rFonts w:ascii="Calibri" w:eastAsia="Calibri" w:hAnsi="Calibri" w:cs="Calibri"/>
          <w:lang w:val="en-US"/>
        </w:rPr>
        <w:t>eliska.vyskocilova@vscht.cz</w:t>
      </w:r>
      <w:r>
        <w:rPr>
          <w:rFonts w:ascii="Calibri" w:eastAsia="Calibri" w:hAnsi="Calibri" w:cs="Calibri"/>
          <w:color w:val="000000" w:themeColor="text1"/>
          <w:lang w:val="en-US"/>
        </w:rPr>
        <w:t xml:space="preserve"> </w:t>
      </w:r>
    </w:p>
    <w:p w14:paraId="4E08A342" w14:textId="32A3D538" w:rsidR="007C3F43" w:rsidRPr="00A336D4" w:rsidRDefault="007C3F43" w:rsidP="004E4E58">
      <w:pPr>
        <w:rPr>
          <w:lang w:val="en-US"/>
        </w:rPr>
      </w:pPr>
    </w:p>
    <w:p w14:paraId="37C66392" w14:textId="5EBC3882" w:rsidR="007C3F43" w:rsidRPr="00A336D4" w:rsidRDefault="007C3F43" w:rsidP="007C3F43">
      <w:pPr>
        <w:spacing w:after="0"/>
        <w:rPr>
          <w:lang w:val="en-US"/>
        </w:rPr>
      </w:pPr>
      <w:r w:rsidRPr="00A336D4">
        <w:rPr>
          <w:lang w:val="en-US"/>
        </w:rPr>
        <w:t xml:space="preserve">Fig. S1. Chromatogram of reaction mixture using </w:t>
      </w:r>
      <w:proofErr w:type="spellStart"/>
      <w:r w:rsidRPr="00A336D4">
        <w:rPr>
          <w:lang w:val="en-US"/>
        </w:rPr>
        <w:t>tungstophosphoric</w:t>
      </w:r>
      <w:proofErr w:type="spellEnd"/>
      <w:r w:rsidRPr="00A336D4">
        <w:rPr>
          <w:lang w:val="en-US"/>
        </w:rPr>
        <w:t xml:space="preserve"> acid after 1 h </w:t>
      </w:r>
    </w:p>
    <w:p w14:paraId="11EE2D0A" w14:textId="77777777" w:rsidR="0028513C" w:rsidRPr="00A336D4" w:rsidRDefault="007C064C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14FEE2A4" wp14:editId="1149590A">
            <wp:extent cx="5760720" cy="21812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FD6A" w14:textId="61530A16" w:rsidR="007C3F43" w:rsidRPr="00A336D4" w:rsidRDefault="007C3F43" w:rsidP="007C3F43">
      <w:pPr>
        <w:spacing w:after="0"/>
        <w:rPr>
          <w:lang w:val="en-US"/>
        </w:rPr>
      </w:pPr>
      <w:r w:rsidRPr="00A336D4">
        <w:rPr>
          <w:lang w:val="en-US"/>
        </w:rPr>
        <w:t xml:space="preserve">Fig. S2. Chromatogram of reaction mixture using Amberlyst-15 dry after 1 h </w:t>
      </w:r>
    </w:p>
    <w:p w14:paraId="081FEA32" w14:textId="77777777" w:rsidR="007C064C" w:rsidRPr="00A336D4" w:rsidRDefault="007C064C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45E99598" wp14:editId="2D1CD491">
            <wp:extent cx="5760720" cy="215201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823C1" w14:textId="77777777" w:rsidR="004E4E58" w:rsidRPr="00A336D4" w:rsidRDefault="004E4E58">
      <w:pPr>
        <w:rPr>
          <w:i/>
          <w:lang w:val="en-US"/>
        </w:rPr>
      </w:pPr>
    </w:p>
    <w:p w14:paraId="753087AA" w14:textId="098F0704" w:rsidR="004E4E58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S3. MS spectra of </w:t>
      </w:r>
      <w:r w:rsidR="004E4E58" w:rsidRPr="00A336D4">
        <w:rPr>
          <w:i/>
          <w:lang w:val="en-US"/>
        </w:rPr>
        <w:t>cis</w:t>
      </w:r>
      <w:r w:rsidR="004E4E58" w:rsidRPr="00A336D4">
        <w:rPr>
          <w:lang w:val="en-US"/>
        </w:rPr>
        <w:t>-limonene oxide</w:t>
      </w:r>
    </w:p>
    <w:p w14:paraId="61D17BD1" w14:textId="77777777" w:rsidR="004E4E58" w:rsidRPr="00A336D4" w:rsidRDefault="004E4E58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46138B2D" wp14:editId="76CF28A4">
            <wp:extent cx="5760720" cy="830580"/>
            <wp:effectExtent l="0" t="0" r="0" b="762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7F2E4" w14:textId="3CA592D6" w:rsidR="004E4E58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S4. MS spectra of </w:t>
      </w:r>
      <w:r w:rsidR="004E4E58" w:rsidRPr="00A336D4">
        <w:rPr>
          <w:i/>
          <w:lang w:val="en-US"/>
        </w:rPr>
        <w:t>trans</w:t>
      </w:r>
      <w:r w:rsidR="004E4E58" w:rsidRPr="00A336D4">
        <w:rPr>
          <w:lang w:val="en-US"/>
        </w:rPr>
        <w:t>-limonene oxide</w:t>
      </w:r>
    </w:p>
    <w:p w14:paraId="2511A988" w14:textId="6F08FC53" w:rsidR="00C03DDC" w:rsidRPr="00A336D4" w:rsidRDefault="004E4E58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04571FFB" wp14:editId="1D72922A">
            <wp:extent cx="5760720" cy="809625"/>
            <wp:effectExtent l="0" t="0" r="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19455" w14:textId="09F8D016" w:rsidR="004E4E58" w:rsidRPr="00A336D4" w:rsidRDefault="007C3F43">
      <w:pPr>
        <w:rPr>
          <w:lang w:val="en-US"/>
        </w:rPr>
      </w:pPr>
      <w:r w:rsidRPr="00A336D4">
        <w:rPr>
          <w:lang w:val="en-US"/>
        </w:rPr>
        <w:lastRenderedPageBreak/>
        <w:t xml:space="preserve">Fig. S5. MS spectra of </w:t>
      </w:r>
      <w:r w:rsidR="004E4E58" w:rsidRPr="00A336D4">
        <w:rPr>
          <w:i/>
          <w:lang w:val="en-US"/>
        </w:rPr>
        <w:t>p</w:t>
      </w:r>
      <w:r w:rsidR="004E4E58" w:rsidRPr="00A336D4">
        <w:rPr>
          <w:lang w:val="en-US"/>
        </w:rPr>
        <w:t>-cymene</w:t>
      </w:r>
    </w:p>
    <w:p w14:paraId="1EC45720" w14:textId="77777777" w:rsidR="004E4E58" w:rsidRPr="00A336D4" w:rsidRDefault="004E4E58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4F5E0EA7" wp14:editId="6664FBC0">
            <wp:extent cx="5760720" cy="99949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1CB9" w14:textId="7CD480B6" w:rsidR="004E4E58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S6. MS spectra of </w:t>
      </w:r>
      <w:proofErr w:type="spellStart"/>
      <w:r w:rsidR="004E4E58" w:rsidRPr="00A336D4">
        <w:rPr>
          <w:lang w:val="en-US"/>
        </w:rPr>
        <w:t>aldehyd</w:t>
      </w:r>
      <w:proofErr w:type="spellEnd"/>
    </w:p>
    <w:p w14:paraId="0F0DC498" w14:textId="77777777" w:rsidR="004E4E58" w:rsidRPr="00A336D4" w:rsidRDefault="004E4E58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4B1AE1D8" wp14:editId="6157074A">
            <wp:extent cx="5760720" cy="831215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BB78A" w14:textId="234BC932" w:rsidR="004E4E58" w:rsidRPr="00A336D4" w:rsidRDefault="007C3F43" w:rsidP="004E4E58">
      <w:pPr>
        <w:rPr>
          <w:lang w:val="en-US"/>
        </w:rPr>
      </w:pPr>
      <w:r w:rsidRPr="00A336D4">
        <w:rPr>
          <w:lang w:val="en-US"/>
        </w:rPr>
        <w:t xml:space="preserve">Fig. S7. MS spectra of </w:t>
      </w:r>
      <w:r w:rsidR="004E4E58" w:rsidRPr="00A336D4">
        <w:rPr>
          <w:i/>
          <w:lang w:val="en-US"/>
        </w:rPr>
        <w:t>cis</w:t>
      </w:r>
      <w:r w:rsidR="004E4E58" w:rsidRPr="00A336D4">
        <w:rPr>
          <w:lang w:val="en-US"/>
        </w:rPr>
        <w:t>-</w:t>
      </w:r>
      <w:proofErr w:type="spellStart"/>
      <w:r w:rsidR="004E4E58" w:rsidRPr="00A336D4">
        <w:rPr>
          <w:lang w:val="en-US"/>
        </w:rPr>
        <w:t>dihydrocarvone</w:t>
      </w:r>
      <w:proofErr w:type="spellEnd"/>
    </w:p>
    <w:p w14:paraId="73FCE513" w14:textId="77777777" w:rsidR="004E4E58" w:rsidRPr="00A336D4" w:rsidRDefault="004E4E58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62BF8A55" wp14:editId="692AC0A8">
            <wp:extent cx="5760720" cy="84328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CEFBB" w14:textId="2F700671" w:rsidR="004E4E58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S8. MS spectra of </w:t>
      </w:r>
      <w:r w:rsidR="004E4E58" w:rsidRPr="00A336D4">
        <w:rPr>
          <w:i/>
          <w:lang w:val="en-US"/>
        </w:rPr>
        <w:t>trans</w:t>
      </w:r>
      <w:r w:rsidR="004E4E58" w:rsidRPr="00A336D4">
        <w:rPr>
          <w:lang w:val="en-US"/>
        </w:rPr>
        <w:t>-</w:t>
      </w:r>
      <w:proofErr w:type="spellStart"/>
      <w:r w:rsidR="004E4E58" w:rsidRPr="00A336D4">
        <w:rPr>
          <w:lang w:val="en-US"/>
        </w:rPr>
        <w:t>dihydrocarvone</w:t>
      </w:r>
      <w:proofErr w:type="spellEnd"/>
    </w:p>
    <w:p w14:paraId="67B5AD13" w14:textId="77777777" w:rsidR="004C0B4B" w:rsidRPr="00A336D4" w:rsidRDefault="004E4E58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282DEECF" wp14:editId="052F45C2">
            <wp:extent cx="5760720" cy="835025"/>
            <wp:effectExtent l="0" t="0" r="0" b="317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DB16E" w14:textId="67374EFA" w:rsidR="004C0B4B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S9. MS spectra of </w:t>
      </w:r>
      <w:r w:rsidR="004C0B4B" w:rsidRPr="00A336D4">
        <w:rPr>
          <w:i/>
          <w:lang w:val="en-US"/>
        </w:rPr>
        <w:t>endo</w:t>
      </w:r>
      <w:r w:rsidR="004C0B4B" w:rsidRPr="00A336D4">
        <w:rPr>
          <w:lang w:val="en-US"/>
        </w:rPr>
        <w:t>-</w:t>
      </w:r>
      <w:proofErr w:type="spellStart"/>
      <w:r w:rsidR="004C0B4B" w:rsidRPr="00A336D4">
        <w:rPr>
          <w:lang w:val="en-US"/>
        </w:rPr>
        <w:t>carveol</w:t>
      </w:r>
      <w:proofErr w:type="spellEnd"/>
    </w:p>
    <w:p w14:paraId="6B4CA8A4" w14:textId="77777777" w:rsidR="004C0B4B" w:rsidRPr="00A336D4" w:rsidRDefault="004C0B4B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0193CCB1" wp14:editId="1E205208">
            <wp:extent cx="5760720" cy="101727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E9A0E" w14:textId="0CFA1794" w:rsidR="004C0B4B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S10. MS spectra of </w:t>
      </w:r>
      <w:proofErr w:type="spellStart"/>
      <w:r w:rsidR="004C0B4B" w:rsidRPr="00A336D4">
        <w:rPr>
          <w:i/>
          <w:lang w:val="en-US"/>
        </w:rPr>
        <w:t>exo</w:t>
      </w:r>
      <w:r w:rsidR="004C0B4B" w:rsidRPr="00A336D4">
        <w:rPr>
          <w:lang w:val="en-US"/>
        </w:rPr>
        <w:t>-carveol</w:t>
      </w:r>
      <w:proofErr w:type="spellEnd"/>
    </w:p>
    <w:p w14:paraId="3A98FC4E" w14:textId="77777777" w:rsidR="004C0B4B" w:rsidRPr="00A336D4" w:rsidRDefault="004C0B4B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58F7CB6E" wp14:editId="35442E17">
            <wp:extent cx="5760720" cy="10191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4017F" w14:textId="77777777" w:rsidR="004C0B4B" w:rsidRPr="00A336D4" w:rsidRDefault="004C0B4B">
      <w:pPr>
        <w:rPr>
          <w:lang w:val="en-US"/>
        </w:rPr>
      </w:pPr>
      <w:r w:rsidRPr="00A336D4">
        <w:rPr>
          <w:lang w:val="en-US"/>
        </w:rPr>
        <w:br w:type="page"/>
      </w:r>
    </w:p>
    <w:p w14:paraId="0C8A31B8" w14:textId="59D79210" w:rsidR="004C0B4B" w:rsidRPr="00A336D4" w:rsidRDefault="007C3F43">
      <w:pPr>
        <w:rPr>
          <w:lang w:val="en-US"/>
        </w:rPr>
      </w:pPr>
      <w:r w:rsidRPr="00A336D4">
        <w:rPr>
          <w:lang w:val="en-US"/>
        </w:rPr>
        <w:lastRenderedPageBreak/>
        <w:t xml:space="preserve">Fig. S11. MS spectra of </w:t>
      </w:r>
      <w:r w:rsidR="004C0B4B" w:rsidRPr="00A336D4">
        <w:rPr>
          <w:lang w:val="en-US"/>
        </w:rPr>
        <w:t>carvone</w:t>
      </w:r>
    </w:p>
    <w:p w14:paraId="2CA20562" w14:textId="77777777" w:rsidR="004C0B4B" w:rsidRPr="00A336D4" w:rsidRDefault="004C0B4B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13A8F28A" wp14:editId="536D44DD">
            <wp:extent cx="5760720" cy="833120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55A84" w14:textId="456EC92C" w:rsidR="00C03DDC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S12. MS spectra of </w:t>
      </w:r>
      <w:proofErr w:type="spellStart"/>
      <w:r w:rsidR="004E4E58" w:rsidRPr="00A336D4">
        <w:rPr>
          <w:lang w:val="en-US"/>
        </w:rPr>
        <w:t>c</w:t>
      </w:r>
      <w:r w:rsidR="00C03DDC" w:rsidRPr="00A336D4">
        <w:rPr>
          <w:lang w:val="en-US"/>
        </w:rPr>
        <w:t>arvenone</w:t>
      </w:r>
      <w:proofErr w:type="spellEnd"/>
    </w:p>
    <w:p w14:paraId="6E5E5297" w14:textId="77777777" w:rsidR="00C03DDC" w:rsidRPr="00A336D4" w:rsidRDefault="00C03DDC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21F7BCFC" wp14:editId="3819DC33">
            <wp:extent cx="5760720" cy="8413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3667D" w14:textId="17E7DF66" w:rsidR="00C03DDC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Fig. S13. MS spectra of </w:t>
      </w:r>
      <w:r w:rsidR="004E4E58" w:rsidRPr="00A336D4">
        <w:rPr>
          <w:lang w:val="en-US"/>
        </w:rPr>
        <w:t>l</w:t>
      </w:r>
      <w:r w:rsidR="00C03DDC" w:rsidRPr="00A336D4">
        <w:rPr>
          <w:lang w:val="en-US"/>
        </w:rPr>
        <w:t>imonene diol</w:t>
      </w:r>
    </w:p>
    <w:p w14:paraId="38CF9829" w14:textId="0DD3B9B4" w:rsidR="00C03DDC" w:rsidRPr="00A336D4" w:rsidRDefault="00C03DDC">
      <w:pPr>
        <w:rPr>
          <w:lang w:val="en-US"/>
        </w:rPr>
      </w:pPr>
      <w:r w:rsidRPr="00A336D4">
        <w:rPr>
          <w:noProof/>
          <w:lang w:val="en-US"/>
        </w:rPr>
        <w:drawing>
          <wp:inline distT="0" distB="0" distL="0" distR="0" wp14:anchorId="53216366" wp14:editId="42EF15D9">
            <wp:extent cx="5760720" cy="10185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7F666" w14:textId="77777777" w:rsidR="003037B0" w:rsidRPr="00A336D4" w:rsidRDefault="003037B0">
      <w:pPr>
        <w:rPr>
          <w:lang w:val="en-US"/>
        </w:rPr>
      </w:pPr>
    </w:p>
    <w:p w14:paraId="13358B5C" w14:textId="7196E0DA" w:rsidR="007C3F43" w:rsidRPr="00A336D4" w:rsidRDefault="007C3F43">
      <w:pPr>
        <w:rPr>
          <w:lang w:val="en-US"/>
        </w:rPr>
      </w:pPr>
      <w:r w:rsidRPr="00A336D4">
        <w:rPr>
          <w:lang w:val="en-US"/>
        </w:rPr>
        <w:t xml:space="preserve">Tab. S1. </w:t>
      </w:r>
      <w:r w:rsidR="00E91348" w:rsidRPr="00A336D4">
        <w:rPr>
          <w:lang w:val="en-US"/>
        </w:rPr>
        <w:t>Temperature program of GC-FID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</w:tblGrid>
      <w:tr w:rsidR="00F5605D" w:rsidRPr="00A336D4" w14:paraId="5CBB4D42" w14:textId="77777777" w:rsidTr="00322944">
        <w:tc>
          <w:tcPr>
            <w:tcW w:w="4531" w:type="dxa"/>
          </w:tcPr>
          <w:p w14:paraId="5724C6A6" w14:textId="7B72104A" w:rsidR="00F5605D" w:rsidRPr="00A336D4" w:rsidRDefault="00F5605D">
            <w:pPr>
              <w:rPr>
                <w:lang w:val="en-US"/>
              </w:rPr>
            </w:pPr>
            <w:r w:rsidRPr="00A336D4">
              <w:rPr>
                <w:lang w:val="en-US"/>
              </w:rPr>
              <w:t>Temperature of injector</w:t>
            </w:r>
          </w:p>
        </w:tc>
        <w:tc>
          <w:tcPr>
            <w:tcW w:w="1418" w:type="dxa"/>
          </w:tcPr>
          <w:p w14:paraId="38E5A36D" w14:textId="3C1E0D64" w:rsidR="00F5605D" w:rsidRPr="00A336D4" w:rsidRDefault="00F5605D">
            <w:pPr>
              <w:rPr>
                <w:lang w:val="en-US"/>
              </w:rPr>
            </w:pPr>
            <w:r w:rsidRPr="00A336D4">
              <w:rPr>
                <w:lang w:val="en-US"/>
              </w:rPr>
              <w:t>250 °C</w:t>
            </w:r>
          </w:p>
        </w:tc>
      </w:tr>
      <w:tr w:rsidR="007C3F43" w:rsidRPr="00A336D4" w14:paraId="7D13A317" w14:textId="77777777" w:rsidTr="00322944">
        <w:tc>
          <w:tcPr>
            <w:tcW w:w="4531" w:type="dxa"/>
          </w:tcPr>
          <w:p w14:paraId="6E545B52" w14:textId="6EA33507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Initial temperature</w:t>
            </w:r>
          </w:p>
        </w:tc>
        <w:tc>
          <w:tcPr>
            <w:tcW w:w="1418" w:type="dxa"/>
          </w:tcPr>
          <w:p w14:paraId="3540413D" w14:textId="408F1BF9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80 °C</w:t>
            </w:r>
          </w:p>
        </w:tc>
      </w:tr>
      <w:tr w:rsidR="007C3F43" w:rsidRPr="00A336D4" w14:paraId="3DDED851" w14:textId="77777777" w:rsidTr="00322944">
        <w:tc>
          <w:tcPr>
            <w:tcW w:w="4531" w:type="dxa"/>
          </w:tcPr>
          <w:p w14:paraId="756492B4" w14:textId="3D040DA2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Hold of initial temperature</w:t>
            </w:r>
          </w:p>
        </w:tc>
        <w:tc>
          <w:tcPr>
            <w:tcW w:w="1418" w:type="dxa"/>
          </w:tcPr>
          <w:p w14:paraId="2E5CEC37" w14:textId="7A032647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5 min</w:t>
            </w:r>
          </w:p>
        </w:tc>
      </w:tr>
      <w:tr w:rsidR="007C3F43" w:rsidRPr="00A336D4" w14:paraId="54FC3ADE" w14:textId="77777777" w:rsidTr="00322944">
        <w:tc>
          <w:tcPr>
            <w:tcW w:w="4531" w:type="dxa"/>
          </w:tcPr>
          <w:p w14:paraId="291D6934" w14:textId="04082EB1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First temperature ramp</w:t>
            </w:r>
          </w:p>
        </w:tc>
        <w:tc>
          <w:tcPr>
            <w:tcW w:w="1418" w:type="dxa"/>
          </w:tcPr>
          <w:p w14:paraId="6859B832" w14:textId="31AA6D5F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7 °C/min</w:t>
            </w:r>
          </w:p>
        </w:tc>
      </w:tr>
      <w:tr w:rsidR="007C3F43" w:rsidRPr="00A336D4" w14:paraId="7FA7612B" w14:textId="77777777" w:rsidTr="00322944">
        <w:tc>
          <w:tcPr>
            <w:tcW w:w="4531" w:type="dxa"/>
          </w:tcPr>
          <w:p w14:paraId="6B6B3548" w14:textId="625BD131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End temperature of first ramp</w:t>
            </w:r>
          </w:p>
        </w:tc>
        <w:tc>
          <w:tcPr>
            <w:tcW w:w="1418" w:type="dxa"/>
          </w:tcPr>
          <w:p w14:paraId="0AE7F4CF" w14:textId="042F28DD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150 °C</w:t>
            </w:r>
          </w:p>
        </w:tc>
      </w:tr>
      <w:tr w:rsidR="007C3F43" w:rsidRPr="00A336D4" w14:paraId="5958BEE3" w14:textId="77777777" w:rsidTr="00322944">
        <w:tc>
          <w:tcPr>
            <w:tcW w:w="4531" w:type="dxa"/>
          </w:tcPr>
          <w:p w14:paraId="5347A2C2" w14:textId="48F3DD58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Second temperature ramp</w:t>
            </w:r>
          </w:p>
        </w:tc>
        <w:tc>
          <w:tcPr>
            <w:tcW w:w="1418" w:type="dxa"/>
          </w:tcPr>
          <w:p w14:paraId="7E3BDB4B" w14:textId="51EA8DBF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20 °C/min</w:t>
            </w:r>
          </w:p>
        </w:tc>
      </w:tr>
      <w:tr w:rsidR="007C3F43" w:rsidRPr="00A336D4" w14:paraId="630430ED" w14:textId="77777777" w:rsidTr="00322944">
        <w:tc>
          <w:tcPr>
            <w:tcW w:w="4531" w:type="dxa"/>
          </w:tcPr>
          <w:p w14:paraId="3C9FE102" w14:textId="111F73F6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End temperature</w:t>
            </w:r>
          </w:p>
        </w:tc>
        <w:tc>
          <w:tcPr>
            <w:tcW w:w="1418" w:type="dxa"/>
          </w:tcPr>
          <w:p w14:paraId="5C87DBB2" w14:textId="3B03DA97" w:rsidR="007C3F43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250 °C</w:t>
            </w:r>
          </w:p>
        </w:tc>
      </w:tr>
      <w:tr w:rsidR="00E91348" w:rsidRPr="00A336D4" w14:paraId="635A739E" w14:textId="77777777" w:rsidTr="00322944">
        <w:tc>
          <w:tcPr>
            <w:tcW w:w="4531" w:type="dxa"/>
          </w:tcPr>
          <w:p w14:paraId="0767D229" w14:textId="100E3218" w:rsidR="00E91348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Hold of end temperature</w:t>
            </w:r>
          </w:p>
        </w:tc>
        <w:tc>
          <w:tcPr>
            <w:tcW w:w="1418" w:type="dxa"/>
          </w:tcPr>
          <w:p w14:paraId="34F62E49" w14:textId="6AD70770" w:rsidR="00E91348" w:rsidRPr="00A336D4" w:rsidRDefault="00E91348">
            <w:pPr>
              <w:rPr>
                <w:lang w:val="en-US"/>
              </w:rPr>
            </w:pPr>
            <w:r w:rsidRPr="00A336D4">
              <w:rPr>
                <w:lang w:val="en-US"/>
              </w:rPr>
              <w:t>5 min</w:t>
            </w:r>
          </w:p>
        </w:tc>
      </w:tr>
      <w:tr w:rsidR="00F5605D" w:rsidRPr="00A336D4" w14:paraId="148AFF2F" w14:textId="77777777" w:rsidTr="00322944">
        <w:tc>
          <w:tcPr>
            <w:tcW w:w="4531" w:type="dxa"/>
          </w:tcPr>
          <w:p w14:paraId="3AB1A0E5" w14:textId="46258FA2" w:rsidR="00F5605D" w:rsidRPr="00A336D4" w:rsidRDefault="00F5605D">
            <w:pPr>
              <w:rPr>
                <w:lang w:val="en-US"/>
              </w:rPr>
            </w:pPr>
            <w:r w:rsidRPr="00A336D4">
              <w:rPr>
                <w:lang w:val="en-US"/>
              </w:rPr>
              <w:t>Temperature of detector</w:t>
            </w:r>
          </w:p>
        </w:tc>
        <w:tc>
          <w:tcPr>
            <w:tcW w:w="1418" w:type="dxa"/>
          </w:tcPr>
          <w:p w14:paraId="4B764D94" w14:textId="30F640D9" w:rsidR="00F5605D" w:rsidRPr="00A336D4" w:rsidRDefault="00F5605D">
            <w:pPr>
              <w:rPr>
                <w:lang w:val="en-US"/>
              </w:rPr>
            </w:pPr>
            <w:r w:rsidRPr="00A336D4">
              <w:rPr>
                <w:lang w:val="en-US"/>
              </w:rPr>
              <w:t>250 °C</w:t>
            </w:r>
          </w:p>
        </w:tc>
      </w:tr>
    </w:tbl>
    <w:p w14:paraId="090A8ADC" w14:textId="77777777" w:rsidR="000E615D" w:rsidRPr="00A336D4" w:rsidRDefault="000E615D">
      <w:pPr>
        <w:rPr>
          <w:lang w:val="en-US"/>
        </w:rPr>
      </w:pPr>
    </w:p>
    <w:p w14:paraId="330EB69A" w14:textId="48EB618F" w:rsidR="00F5605D" w:rsidRPr="00A336D4" w:rsidRDefault="00F5605D">
      <w:pPr>
        <w:rPr>
          <w:lang w:val="en-US"/>
        </w:rPr>
      </w:pPr>
      <w:r w:rsidRPr="00A336D4">
        <w:rPr>
          <w:lang w:val="en-US"/>
        </w:rPr>
        <w:t>Tab. S2: Parameters of column for GC-FID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</w:tblGrid>
      <w:tr w:rsidR="00F5605D" w:rsidRPr="00A336D4" w14:paraId="6BA2AB53" w14:textId="77777777" w:rsidTr="00322944">
        <w:tc>
          <w:tcPr>
            <w:tcW w:w="4531" w:type="dxa"/>
          </w:tcPr>
          <w:p w14:paraId="0F8EAD58" w14:textId="0AF73CBB" w:rsidR="00F560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C</w:t>
            </w:r>
            <w:r w:rsidR="00F5605D" w:rsidRPr="00A336D4">
              <w:rPr>
                <w:lang w:val="en-US"/>
              </w:rPr>
              <w:t>olumn</w:t>
            </w:r>
          </w:p>
        </w:tc>
        <w:tc>
          <w:tcPr>
            <w:tcW w:w="1418" w:type="dxa"/>
          </w:tcPr>
          <w:p w14:paraId="6F9CC0F0" w14:textId="55EA8200" w:rsidR="00F5605D" w:rsidRPr="00A336D4" w:rsidRDefault="00F560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HP-5</w:t>
            </w:r>
          </w:p>
        </w:tc>
      </w:tr>
      <w:tr w:rsidR="00F5605D" w:rsidRPr="00A336D4" w14:paraId="309E3390" w14:textId="77777777" w:rsidTr="00322944">
        <w:tc>
          <w:tcPr>
            <w:tcW w:w="4531" w:type="dxa"/>
          </w:tcPr>
          <w:p w14:paraId="5A937DF8" w14:textId="6E90BEBE" w:rsidR="00F560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L</w:t>
            </w:r>
            <w:r w:rsidR="00F5605D" w:rsidRPr="00A336D4">
              <w:rPr>
                <w:lang w:val="en-US"/>
              </w:rPr>
              <w:t>ength</w:t>
            </w:r>
          </w:p>
        </w:tc>
        <w:tc>
          <w:tcPr>
            <w:tcW w:w="1418" w:type="dxa"/>
          </w:tcPr>
          <w:p w14:paraId="675485CF" w14:textId="0A9D80FD" w:rsidR="00F5605D" w:rsidRPr="00A336D4" w:rsidRDefault="00F560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30 m</w:t>
            </w:r>
          </w:p>
        </w:tc>
      </w:tr>
      <w:tr w:rsidR="00F5605D" w:rsidRPr="00A336D4" w14:paraId="0A0CB554" w14:textId="77777777" w:rsidTr="00322944">
        <w:tc>
          <w:tcPr>
            <w:tcW w:w="4531" w:type="dxa"/>
          </w:tcPr>
          <w:p w14:paraId="402CDB3A" w14:textId="0B479104" w:rsidR="00F560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I</w:t>
            </w:r>
            <w:r w:rsidR="00F5605D" w:rsidRPr="00A336D4">
              <w:rPr>
                <w:lang w:val="en-US"/>
              </w:rPr>
              <w:t>nner diameter</w:t>
            </w:r>
          </w:p>
        </w:tc>
        <w:tc>
          <w:tcPr>
            <w:tcW w:w="1418" w:type="dxa"/>
          </w:tcPr>
          <w:p w14:paraId="13E31797" w14:textId="71613AF5" w:rsidR="00F5605D" w:rsidRPr="00A336D4" w:rsidRDefault="00F560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0</w:t>
            </w:r>
            <w:r w:rsidR="00A4731B">
              <w:rPr>
                <w:lang w:val="en-US"/>
              </w:rPr>
              <w:t>.</w:t>
            </w:r>
            <w:r w:rsidRPr="00A336D4">
              <w:rPr>
                <w:lang w:val="en-US"/>
              </w:rPr>
              <w:t>35 mm</w:t>
            </w:r>
          </w:p>
        </w:tc>
      </w:tr>
      <w:tr w:rsidR="00F5605D" w:rsidRPr="00A336D4" w14:paraId="784F207A" w14:textId="77777777" w:rsidTr="00322944">
        <w:tc>
          <w:tcPr>
            <w:tcW w:w="4531" w:type="dxa"/>
          </w:tcPr>
          <w:p w14:paraId="24951735" w14:textId="48D2CDE6" w:rsidR="00F560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T</w:t>
            </w:r>
            <w:r w:rsidR="00F5605D" w:rsidRPr="00A336D4">
              <w:rPr>
                <w:lang w:val="en-US"/>
              </w:rPr>
              <w:t>hin of layer</w:t>
            </w:r>
          </w:p>
        </w:tc>
        <w:tc>
          <w:tcPr>
            <w:tcW w:w="1418" w:type="dxa"/>
          </w:tcPr>
          <w:p w14:paraId="06A80EDE" w14:textId="7CB544F0" w:rsidR="00F5605D" w:rsidRPr="00A336D4" w:rsidRDefault="00F560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 xml:space="preserve">0.25 </w:t>
            </w:r>
            <w:r w:rsidRPr="00A336D4">
              <w:rPr>
                <w:rFonts w:cstheme="minorHAnsi"/>
                <w:lang w:val="en-US"/>
              </w:rPr>
              <w:t>µ</w:t>
            </w:r>
            <w:r w:rsidRPr="00A336D4">
              <w:rPr>
                <w:lang w:val="en-US"/>
              </w:rPr>
              <w:t>m</w:t>
            </w:r>
          </w:p>
        </w:tc>
      </w:tr>
      <w:tr w:rsidR="00F5605D" w:rsidRPr="00A336D4" w14:paraId="3F2D23C6" w14:textId="77777777" w:rsidTr="00322944">
        <w:tc>
          <w:tcPr>
            <w:tcW w:w="4531" w:type="dxa"/>
          </w:tcPr>
          <w:p w14:paraId="0E9DF39E" w14:textId="44EBE251" w:rsidR="00F560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C</w:t>
            </w:r>
            <w:r w:rsidR="00F5605D" w:rsidRPr="00A336D4">
              <w:rPr>
                <w:lang w:val="en-US"/>
              </w:rPr>
              <w:t>arrying gas</w:t>
            </w:r>
          </w:p>
        </w:tc>
        <w:tc>
          <w:tcPr>
            <w:tcW w:w="1418" w:type="dxa"/>
          </w:tcPr>
          <w:p w14:paraId="5C979B49" w14:textId="66AEF102" w:rsidR="00F5605D" w:rsidRPr="00A336D4" w:rsidRDefault="00F560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hydrogen</w:t>
            </w:r>
          </w:p>
        </w:tc>
      </w:tr>
      <w:tr w:rsidR="00F5605D" w:rsidRPr="00A336D4" w14:paraId="4F222695" w14:textId="77777777" w:rsidTr="00322944">
        <w:tc>
          <w:tcPr>
            <w:tcW w:w="4531" w:type="dxa"/>
          </w:tcPr>
          <w:p w14:paraId="41C23E1E" w14:textId="0BB8A701" w:rsidR="00F560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P</w:t>
            </w:r>
            <w:r w:rsidR="00BB5668" w:rsidRPr="00A336D4">
              <w:rPr>
                <w:lang w:val="en-US"/>
              </w:rPr>
              <w:t>ressure</w:t>
            </w:r>
          </w:p>
        </w:tc>
        <w:tc>
          <w:tcPr>
            <w:tcW w:w="1418" w:type="dxa"/>
          </w:tcPr>
          <w:p w14:paraId="53D5E0E9" w14:textId="3E85F0D6" w:rsidR="00F5605D" w:rsidRPr="00A336D4" w:rsidRDefault="00BB5668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51 kPa</w:t>
            </w:r>
          </w:p>
        </w:tc>
      </w:tr>
      <w:tr w:rsidR="00F5605D" w:rsidRPr="00A336D4" w14:paraId="4CE597C6" w14:textId="77777777" w:rsidTr="00322944">
        <w:tc>
          <w:tcPr>
            <w:tcW w:w="4531" w:type="dxa"/>
          </w:tcPr>
          <w:p w14:paraId="6C2EF718" w14:textId="79A70301" w:rsidR="00F560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F</w:t>
            </w:r>
            <w:r w:rsidR="00BB5668" w:rsidRPr="00A336D4">
              <w:rPr>
                <w:lang w:val="en-US"/>
              </w:rPr>
              <w:t>low in column</w:t>
            </w:r>
          </w:p>
        </w:tc>
        <w:tc>
          <w:tcPr>
            <w:tcW w:w="1418" w:type="dxa"/>
          </w:tcPr>
          <w:p w14:paraId="60CA532C" w14:textId="1B3D88F6" w:rsidR="00F5605D" w:rsidRPr="00A336D4" w:rsidRDefault="00BB5668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4 ml/min</w:t>
            </w:r>
          </w:p>
        </w:tc>
      </w:tr>
    </w:tbl>
    <w:p w14:paraId="5CA857F4" w14:textId="77777777" w:rsidR="00F5605D" w:rsidRPr="00A336D4" w:rsidRDefault="00F5605D">
      <w:pPr>
        <w:rPr>
          <w:lang w:val="en-US"/>
        </w:rPr>
      </w:pPr>
    </w:p>
    <w:p w14:paraId="1C1D729F" w14:textId="77777777" w:rsidR="000E615D" w:rsidRPr="00A336D4" w:rsidRDefault="000E615D">
      <w:pPr>
        <w:rPr>
          <w:lang w:val="en-US"/>
        </w:rPr>
      </w:pPr>
      <w:r w:rsidRPr="00A336D4">
        <w:rPr>
          <w:lang w:val="en-US"/>
        </w:rPr>
        <w:br w:type="page"/>
      </w:r>
    </w:p>
    <w:p w14:paraId="73756A9C" w14:textId="47748FF3" w:rsidR="00E91348" w:rsidRPr="00A336D4" w:rsidRDefault="00E91348">
      <w:pPr>
        <w:rPr>
          <w:lang w:val="en-US"/>
        </w:rPr>
      </w:pPr>
      <w:r w:rsidRPr="00A336D4">
        <w:rPr>
          <w:lang w:val="en-US"/>
        </w:rPr>
        <w:lastRenderedPageBreak/>
        <w:t>Tab. S</w:t>
      </w:r>
      <w:r w:rsidR="00F5605D" w:rsidRPr="00A336D4">
        <w:rPr>
          <w:lang w:val="en-US"/>
        </w:rPr>
        <w:t>3</w:t>
      </w:r>
      <w:r w:rsidRPr="00A336D4">
        <w:rPr>
          <w:lang w:val="en-US"/>
        </w:rPr>
        <w:t>: Temperature program of GC-MS</w:t>
      </w:r>
      <w:r w:rsidR="000E615D" w:rsidRPr="00A336D4">
        <w:rPr>
          <w:lang w:val="en-US"/>
        </w:rPr>
        <w:t xml:space="preserve"> (GC part)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</w:tblGrid>
      <w:tr w:rsidR="00E91348" w:rsidRPr="00A336D4" w14:paraId="0C5AA663" w14:textId="77777777" w:rsidTr="00322944">
        <w:tc>
          <w:tcPr>
            <w:tcW w:w="4531" w:type="dxa"/>
          </w:tcPr>
          <w:p w14:paraId="09C4B10D" w14:textId="77777777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Initial temperature</w:t>
            </w:r>
          </w:p>
        </w:tc>
        <w:tc>
          <w:tcPr>
            <w:tcW w:w="1418" w:type="dxa"/>
          </w:tcPr>
          <w:p w14:paraId="59C8EDE1" w14:textId="77777777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80 °C</w:t>
            </w:r>
          </w:p>
        </w:tc>
      </w:tr>
      <w:tr w:rsidR="00E91348" w:rsidRPr="00A336D4" w14:paraId="3880A523" w14:textId="77777777" w:rsidTr="00322944">
        <w:tc>
          <w:tcPr>
            <w:tcW w:w="4531" w:type="dxa"/>
          </w:tcPr>
          <w:p w14:paraId="0CADC8AF" w14:textId="77777777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Hold of initial temperature</w:t>
            </w:r>
          </w:p>
        </w:tc>
        <w:tc>
          <w:tcPr>
            <w:tcW w:w="1418" w:type="dxa"/>
          </w:tcPr>
          <w:p w14:paraId="01F89534" w14:textId="77777777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5 min</w:t>
            </w:r>
          </w:p>
        </w:tc>
      </w:tr>
      <w:tr w:rsidR="00E91348" w:rsidRPr="00A336D4" w14:paraId="31126059" w14:textId="77777777" w:rsidTr="00322944">
        <w:tc>
          <w:tcPr>
            <w:tcW w:w="4531" w:type="dxa"/>
          </w:tcPr>
          <w:p w14:paraId="3A4C00DD" w14:textId="2DB1862F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Temperature ramp</w:t>
            </w:r>
          </w:p>
        </w:tc>
        <w:tc>
          <w:tcPr>
            <w:tcW w:w="1418" w:type="dxa"/>
          </w:tcPr>
          <w:p w14:paraId="10CA0444" w14:textId="32A1036F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10 °C/min</w:t>
            </w:r>
          </w:p>
        </w:tc>
      </w:tr>
      <w:tr w:rsidR="00E91348" w:rsidRPr="00A336D4" w14:paraId="777EC2F4" w14:textId="77777777" w:rsidTr="00322944">
        <w:tc>
          <w:tcPr>
            <w:tcW w:w="4531" w:type="dxa"/>
          </w:tcPr>
          <w:p w14:paraId="74543BCB" w14:textId="77777777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End temperature</w:t>
            </w:r>
          </w:p>
        </w:tc>
        <w:tc>
          <w:tcPr>
            <w:tcW w:w="1418" w:type="dxa"/>
          </w:tcPr>
          <w:p w14:paraId="5E86E151" w14:textId="77777777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250 °C</w:t>
            </w:r>
          </w:p>
        </w:tc>
      </w:tr>
      <w:tr w:rsidR="00E91348" w:rsidRPr="00A336D4" w14:paraId="61D21630" w14:textId="77777777" w:rsidTr="00322944">
        <w:tc>
          <w:tcPr>
            <w:tcW w:w="4531" w:type="dxa"/>
          </w:tcPr>
          <w:p w14:paraId="550A055F" w14:textId="77777777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Hold of end temperature</w:t>
            </w:r>
          </w:p>
        </w:tc>
        <w:tc>
          <w:tcPr>
            <w:tcW w:w="1418" w:type="dxa"/>
          </w:tcPr>
          <w:p w14:paraId="7C7CFBBA" w14:textId="5362D58A" w:rsidR="00E91348" w:rsidRPr="00A336D4" w:rsidRDefault="00E91348" w:rsidP="001E449C">
            <w:pPr>
              <w:rPr>
                <w:lang w:val="en-US"/>
              </w:rPr>
            </w:pPr>
            <w:r w:rsidRPr="00A336D4">
              <w:rPr>
                <w:lang w:val="en-US"/>
              </w:rPr>
              <w:t>5 min</w:t>
            </w:r>
          </w:p>
        </w:tc>
      </w:tr>
    </w:tbl>
    <w:p w14:paraId="41CD9EC1" w14:textId="02C121AE" w:rsidR="00E91348" w:rsidRPr="00A336D4" w:rsidRDefault="00E91348">
      <w:pPr>
        <w:rPr>
          <w:lang w:val="en-US"/>
        </w:rPr>
      </w:pPr>
    </w:p>
    <w:p w14:paraId="183961C3" w14:textId="4E5DC72B" w:rsidR="000E615D" w:rsidRPr="00A336D4" w:rsidRDefault="000E615D" w:rsidP="000E615D">
      <w:pPr>
        <w:rPr>
          <w:lang w:val="en-US"/>
        </w:rPr>
      </w:pPr>
      <w:r w:rsidRPr="00A336D4">
        <w:rPr>
          <w:lang w:val="en-US"/>
        </w:rPr>
        <w:t>Tab. S</w:t>
      </w:r>
      <w:r w:rsidR="00322944" w:rsidRPr="00A336D4">
        <w:rPr>
          <w:lang w:val="en-US"/>
        </w:rPr>
        <w:t>4</w:t>
      </w:r>
      <w:r w:rsidRPr="00A336D4">
        <w:rPr>
          <w:lang w:val="en-US"/>
        </w:rPr>
        <w:t>: Temperature program of GC-MS (MS part)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</w:tblGrid>
      <w:tr w:rsidR="000E615D" w:rsidRPr="00A336D4" w14:paraId="7FB2745F" w14:textId="77777777" w:rsidTr="00322944">
        <w:tc>
          <w:tcPr>
            <w:tcW w:w="4531" w:type="dxa"/>
          </w:tcPr>
          <w:p w14:paraId="6C682544" w14:textId="13CE99B0" w:rsidR="000E615D" w:rsidRPr="00A336D4" w:rsidRDefault="000E61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MS detector</w:t>
            </w:r>
          </w:p>
        </w:tc>
        <w:tc>
          <w:tcPr>
            <w:tcW w:w="1418" w:type="dxa"/>
          </w:tcPr>
          <w:p w14:paraId="726AA114" w14:textId="7050DCB4" w:rsidR="000E615D" w:rsidRPr="00A336D4" w:rsidRDefault="000E615D" w:rsidP="00E71A31">
            <w:pPr>
              <w:rPr>
                <w:lang w:val="en-US"/>
              </w:rPr>
            </w:pPr>
            <w:proofErr w:type="spellStart"/>
            <w:r w:rsidRPr="00A336D4">
              <w:rPr>
                <w:lang w:val="en-US"/>
              </w:rPr>
              <w:t>quadrupol</w:t>
            </w:r>
            <w:proofErr w:type="spellEnd"/>
          </w:p>
        </w:tc>
      </w:tr>
      <w:tr w:rsidR="000E615D" w:rsidRPr="00A336D4" w14:paraId="06E6DDE3" w14:textId="77777777" w:rsidTr="00322944">
        <w:tc>
          <w:tcPr>
            <w:tcW w:w="4531" w:type="dxa"/>
          </w:tcPr>
          <w:p w14:paraId="7C27674E" w14:textId="0E672AC6" w:rsidR="000E615D" w:rsidRPr="00A336D4" w:rsidRDefault="000E61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Interface temperature</w:t>
            </w:r>
          </w:p>
        </w:tc>
        <w:tc>
          <w:tcPr>
            <w:tcW w:w="1418" w:type="dxa"/>
          </w:tcPr>
          <w:p w14:paraId="0EB312DA" w14:textId="0FAB54AC" w:rsidR="000E615D" w:rsidRPr="00A336D4" w:rsidRDefault="000E61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250 °C</w:t>
            </w:r>
          </w:p>
        </w:tc>
      </w:tr>
      <w:tr w:rsidR="000E615D" w:rsidRPr="00A336D4" w14:paraId="594D09C3" w14:textId="77777777" w:rsidTr="00322944">
        <w:tc>
          <w:tcPr>
            <w:tcW w:w="4531" w:type="dxa"/>
          </w:tcPr>
          <w:p w14:paraId="61DAF2C7" w14:textId="2260FBF3" w:rsidR="000E615D" w:rsidRPr="00A336D4" w:rsidRDefault="000E61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Temperature of ion source</w:t>
            </w:r>
          </w:p>
        </w:tc>
        <w:tc>
          <w:tcPr>
            <w:tcW w:w="1418" w:type="dxa"/>
          </w:tcPr>
          <w:p w14:paraId="27A0A7AB" w14:textId="129BDA3C" w:rsidR="000E615D" w:rsidRPr="00A336D4" w:rsidRDefault="000E61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220 °C</w:t>
            </w:r>
          </w:p>
        </w:tc>
      </w:tr>
      <w:tr w:rsidR="000E615D" w:rsidRPr="00A336D4" w14:paraId="2B1B6AF4" w14:textId="77777777" w:rsidTr="00322944">
        <w:tc>
          <w:tcPr>
            <w:tcW w:w="4531" w:type="dxa"/>
          </w:tcPr>
          <w:p w14:paraId="7B7C51FB" w14:textId="77777777" w:rsidR="000E615D" w:rsidRPr="00A336D4" w:rsidRDefault="000E61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End temperature</w:t>
            </w:r>
          </w:p>
        </w:tc>
        <w:tc>
          <w:tcPr>
            <w:tcW w:w="1418" w:type="dxa"/>
          </w:tcPr>
          <w:p w14:paraId="6B6209B6" w14:textId="77777777" w:rsidR="000E615D" w:rsidRPr="00A336D4" w:rsidRDefault="000E615D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250 °C</w:t>
            </w:r>
          </w:p>
        </w:tc>
      </w:tr>
      <w:tr w:rsidR="000E615D" w:rsidRPr="00A336D4" w14:paraId="3CA4167F" w14:textId="77777777" w:rsidTr="00322944">
        <w:tc>
          <w:tcPr>
            <w:tcW w:w="4531" w:type="dxa"/>
          </w:tcPr>
          <w:p w14:paraId="55E2D267" w14:textId="3FDD7F93" w:rsidR="000E61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Voltage (sensitivity)</w:t>
            </w:r>
          </w:p>
        </w:tc>
        <w:tc>
          <w:tcPr>
            <w:tcW w:w="1418" w:type="dxa"/>
          </w:tcPr>
          <w:p w14:paraId="79AEA95C" w14:textId="6C469850" w:rsidR="000E615D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0</w:t>
            </w:r>
            <w:r w:rsidR="00A4731B">
              <w:rPr>
                <w:lang w:val="en-US"/>
              </w:rPr>
              <w:t>.</w:t>
            </w:r>
            <w:r w:rsidRPr="00A336D4">
              <w:rPr>
                <w:lang w:val="en-US"/>
              </w:rPr>
              <w:t>9 kV</w:t>
            </w:r>
          </w:p>
        </w:tc>
      </w:tr>
    </w:tbl>
    <w:p w14:paraId="4CF01481" w14:textId="77777777" w:rsidR="00322944" w:rsidRPr="00A336D4" w:rsidRDefault="00322944" w:rsidP="00322944">
      <w:pPr>
        <w:rPr>
          <w:lang w:val="en-US"/>
        </w:rPr>
      </w:pPr>
    </w:p>
    <w:p w14:paraId="5D4ACDBD" w14:textId="7912450E" w:rsidR="00322944" w:rsidRPr="00A336D4" w:rsidRDefault="00322944" w:rsidP="00322944">
      <w:pPr>
        <w:rPr>
          <w:lang w:val="en-US"/>
        </w:rPr>
      </w:pPr>
      <w:r w:rsidRPr="00A336D4">
        <w:rPr>
          <w:lang w:val="en-US"/>
        </w:rPr>
        <w:t>Tab. S5: Parameters of column for GC-MS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</w:tblGrid>
      <w:tr w:rsidR="00322944" w:rsidRPr="00A336D4" w14:paraId="54639599" w14:textId="77777777" w:rsidTr="00322944">
        <w:tc>
          <w:tcPr>
            <w:tcW w:w="4531" w:type="dxa"/>
          </w:tcPr>
          <w:p w14:paraId="19C3B3BD" w14:textId="6F78A5C5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Column</w:t>
            </w:r>
          </w:p>
        </w:tc>
        <w:tc>
          <w:tcPr>
            <w:tcW w:w="1418" w:type="dxa"/>
          </w:tcPr>
          <w:p w14:paraId="03D3189B" w14:textId="231A3389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DBH-5</w:t>
            </w:r>
          </w:p>
        </w:tc>
      </w:tr>
      <w:tr w:rsidR="00322944" w:rsidRPr="00A336D4" w14:paraId="1DEBD4BB" w14:textId="77777777" w:rsidTr="00322944">
        <w:tc>
          <w:tcPr>
            <w:tcW w:w="4531" w:type="dxa"/>
          </w:tcPr>
          <w:p w14:paraId="0B6EFDA1" w14:textId="79C5EDD4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Length</w:t>
            </w:r>
          </w:p>
        </w:tc>
        <w:tc>
          <w:tcPr>
            <w:tcW w:w="1418" w:type="dxa"/>
          </w:tcPr>
          <w:p w14:paraId="3C04C44F" w14:textId="5DAFE82E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35 m</w:t>
            </w:r>
          </w:p>
        </w:tc>
      </w:tr>
      <w:tr w:rsidR="00322944" w:rsidRPr="00A336D4" w14:paraId="542C67A9" w14:textId="77777777" w:rsidTr="00322944">
        <w:tc>
          <w:tcPr>
            <w:tcW w:w="4531" w:type="dxa"/>
          </w:tcPr>
          <w:p w14:paraId="7B4CCF17" w14:textId="2CFA29FC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Inner diameter</w:t>
            </w:r>
          </w:p>
        </w:tc>
        <w:tc>
          <w:tcPr>
            <w:tcW w:w="1418" w:type="dxa"/>
          </w:tcPr>
          <w:p w14:paraId="4CB1984C" w14:textId="2F0889F0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0</w:t>
            </w:r>
            <w:r w:rsidR="00A4731B">
              <w:rPr>
                <w:lang w:val="en-US"/>
              </w:rPr>
              <w:t>.</w:t>
            </w:r>
            <w:r w:rsidRPr="00A336D4">
              <w:rPr>
                <w:lang w:val="en-US"/>
              </w:rPr>
              <w:t>2 mm</w:t>
            </w:r>
          </w:p>
        </w:tc>
      </w:tr>
      <w:tr w:rsidR="00322944" w:rsidRPr="00A336D4" w14:paraId="09BCB98A" w14:textId="77777777" w:rsidTr="00322944">
        <w:tc>
          <w:tcPr>
            <w:tcW w:w="4531" w:type="dxa"/>
          </w:tcPr>
          <w:p w14:paraId="4691A63F" w14:textId="172E4522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Thin of layer</w:t>
            </w:r>
          </w:p>
        </w:tc>
        <w:tc>
          <w:tcPr>
            <w:tcW w:w="1418" w:type="dxa"/>
          </w:tcPr>
          <w:p w14:paraId="5CA38F49" w14:textId="663AE66F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 xml:space="preserve">0.35 </w:t>
            </w:r>
            <w:r w:rsidRPr="00A336D4">
              <w:rPr>
                <w:rFonts w:cstheme="minorHAnsi"/>
                <w:lang w:val="en-US"/>
              </w:rPr>
              <w:t>µ</w:t>
            </w:r>
            <w:r w:rsidRPr="00A336D4">
              <w:rPr>
                <w:lang w:val="en-US"/>
              </w:rPr>
              <w:t>m</w:t>
            </w:r>
          </w:p>
        </w:tc>
      </w:tr>
      <w:tr w:rsidR="00322944" w:rsidRPr="00A336D4" w14:paraId="356CD40F" w14:textId="77777777" w:rsidTr="00322944">
        <w:tc>
          <w:tcPr>
            <w:tcW w:w="4531" w:type="dxa"/>
          </w:tcPr>
          <w:p w14:paraId="2826AAB1" w14:textId="6B66AA0F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Carrying gas</w:t>
            </w:r>
          </w:p>
        </w:tc>
        <w:tc>
          <w:tcPr>
            <w:tcW w:w="1418" w:type="dxa"/>
          </w:tcPr>
          <w:p w14:paraId="6E6F0DAF" w14:textId="22A055FC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helium</w:t>
            </w:r>
          </w:p>
        </w:tc>
      </w:tr>
      <w:tr w:rsidR="00322944" w:rsidRPr="00A336D4" w14:paraId="130C683F" w14:textId="77777777" w:rsidTr="00322944">
        <w:tc>
          <w:tcPr>
            <w:tcW w:w="4531" w:type="dxa"/>
          </w:tcPr>
          <w:p w14:paraId="2B100311" w14:textId="230B502F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Pressure</w:t>
            </w:r>
          </w:p>
        </w:tc>
        <w:tc>
          <w:tcPr>
            <w:tcW w:w="1418" w:type="dxa"/>
          </w:tcPr>
          <w:p w14:paraId="20525ED2" w14:textId="781F9070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198.2 kPa</w:t>
            </w:r>
          </w:p>
        </w:tc>
      </w:tr>
      <w:tr w:rsidR="00322944" w:rsidRPr="00A336D4" w14:paraId="4745F142" w14:textId="77777777" w:rsidTr="00322944">
        <w:tc>
          <w:tcPr>
            <w:tcW w:w="4531" w:type="dxa"/>
          </w:tcPr>
          <w:p w14:paraId="5E07F713" w14:textId="726D2F9A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Flow in column</w:t>
            </w:r>
          </w:p>
        </w:tc>
        <w:tc>
          <w:tcPr>
            <w:tcW w:w="1418" w:type="dxa"/>
          </w:tcPr>
          <w:p w14:paraId="729E8AF6" w14:textId="3BE278BF" w:rsidR="00322944" w:rsidRPr="00A336D4" w:rsidRDefault="00322944" w:rsidP="00E71A31">
            <w:pPr>
              <w:rPr>
                <w:lang w:val="en-US"/>
              </w:rPr>
            </w:pPr>
            <w:r w:rsidRPr="00A336D4">
              <w:rPr>
                <w:lang w:val="en-US"/>
              </w:rPr>
              <w:t>1.11 ml/min</w:t>
            </w:r>
          </w:p>
        </w:tc>
      </w:tr>
    </w:tbl>
    <w:p w14:paraId="61FA603C" w14:textId="77777777" w:rsidR="00322944" w:rsidRPr="00A336D4" w:rsidRDefault="00322944">
      <w:pPr>
        <w:rPr>
          <w:lang w:val="en-US"/>
        </w:rPr>
      </w:pPr>
    </w:p>
    <w:p w14:paraId="2E539224" w14:textId="77777777" w:rsidR="00F5605D" w:rsidRPr="00A336D4" w:rsidRDefault="00F5605D">
      <w:pPr>
        <w:rPr>
          <w:lang w:val="en-US"/>
        </w:rPr>
      </w:pPr>
    </w:p>
    <w:p w14:paraId="26C8EFB1" w14:textId="77777777" w:rsidR="00E91348" w:rsidRPr="00A336D4" w:rsidRDefault="00E91348">
      <w:pPr>
        <w:rPr>
          <w:lang w:val="en-US"/>
        </w:rPr>
      </w:pPr>
    </w:p>
    <w:p w14:paraId="0F0D3311" w14:textId="77777777" w:rsidR="004E4E58" w:rsidRPr="00A336D4" w:rsidRDefault="004E4E58">
      <w:pPr>
        <w:rPr>
          <w:lang w:val="en-US"/>
        </w:rPr>
      </w:pPr>
    </w:p>
    <w:p w14:paraId="086CC24F" w14:textId="77777777" w:rsidR="00046892" w:rsidRPr="00A336D4" w:rsidRDefault="00046892">
      <w:pPr>
        <w:rPr>
          <w:lang w:val="en-US"/>
        </w:rPr>
      </w:pPr>
    </w:p>
    <w:p w14:paraId="4F670DD7" w14:textId="77777777" w:rsidR="00C03DDC" w:rsidRPr="00A336D4" w:rsidRDefault="00C03DDC">
      <w:pPr>
        <w:rPr>
          <w:lang w:val="en-US"/>
        </w:rPr>
      </w:pPr>
    </w:p>
    <w:p w14:paraId="3F8AD356" w14:textId="77777777" w:rsidR="00C03DDC" w:rsidRPr="00A336D4" w:rsidRDefault="00C03DDC">
      <w:pPr>
        <w:rPr>
          <w:lang w:val="en-US"/>
        </w:rPr>
      </w:pPr>
    </w:p>
    <w:p w14:paraId="4BDA691A" w14:textId="77777777" w:rsidR="007C064C" w:rsidRPr="00A336D4" w:rsidRDefault="007C064C">
      <w:pPr>
        <w:rPr>
          <w:lang w:val="en-US"/>
        </w:rPr>
      </w:pPr>
    </w:p>
    <w:sectPr w:rsidR="007C064C" w:rsidRPr="00A33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64C"/>
    <w:rsid w:val="00046892"/>
    <w:rsid w:val="000E615D"/>
    <w:rsid w:val="001C7A65"/>
    <w:rsid w:val="001E3C78"/>
    <w:rsid w:val="0028513C"/>
    <w:rsid w:val="003037B0"/>
    <w:rsid w:val="00322944"/>
    <w:rsid w:val="00360B17"/>
    <w:rsid w:val="004C0B4B"/>
    <w:rsid w:val="004E4E58"/>
    <w:rsid w:val="007C064C"/>
    <w:rsid w:val="007C3F43"/>
    <w:rsid w:val="00971E49"/>
    <w:rsid w:val="00A336D4"/>
    <w:rsid w:val="00A4731B"/>
    <w:rsid w:val="00BB5668"/>
    <w:rsid w:val="00C03DDC"/>
    <w:rsid w:val="00DF172D"/>
    <w:rsid w:val="00E312CA"/>
    <w:rsid w:val="00E91348"/>
    <w:rsid w:val="00F5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1AE9C93"/>
  <w15:chartTrackingRefBased/>
  <w15:docId w15:val="{1F8058DF-D112-4F41-84C4-ABD66F4E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3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E6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360B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247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Dr. Lente Gábor</cp:lastModifiedBy>
  <cp:revision>7</cp:revision>
  <dcterms:created xsi:type="dcterms:W3CDTF">2024-05-10T14:28:00Z</dcterms:created>
  <dcterms:modified xsi:type="dcterms:W3CDTF">2024-11-14T09:00:00Z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edb9ec1fac4a251e03ba23d9688e2334938ffcdd4f7502d94e7681462b90252b</vt:lpwstr>
  </property>
</Properties>
</file>