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ACB" w:rsidRDefault="002C3ACB" w:rsidP="002C3ACB">
      <w:pPr>
        <w:spacing w:line="360" w:lineRule="auto"/>
        <w:jc w:val="both"/>
        <w:rPr>
          <w:rFonts w:ascii="Arial" w:hAnsi="Arial" w:cs="Arial"/>
          <w:bCs/>
          <w:lang w:val="en-US"/>
        </w:rPr>
      </w:pPr>
      <w:r w:rsidRPr="00513622">
        <w:rPr>
          <w:rFonts w:ascii="Arial" w:hAnsi="Arial" w:cs="Arial"/>
          <w:b/>
          <w:bCs/>
        </w:rPr>
        <w:t>Appendix</w:t>
      </w:r>
      <w:r w:rsidRPr="00FB46B8">
        <w:rPr>
          <w:rFonts w:ascii="Arial" w:hAnsi="Arial" w:cs="Arial"/>
          <w:b/>
          <w:bCs/>
          <w:lang w:val="en-US"/>
        </w:rPr>
        <w:t xml:space="preserve"> 1.</w:t>
      </w:r>
      <w:r w:rsidRPr="00FB46B8">
        <w:rPr>
          <w:rFonts w:ascii="Arial" w:hAnsi="Arial" w:cs="Arial"/>
          <w:bCs/>
          <w:lang w:val="en-US"/>
        </w:rPr>
        <w:t xml:space="preserve"> </w:t>
      </w:r>
      <w:bookmarkStart w:id="0" w:name="_GoBack"/>
      <w:bookmarkEnd w:id="0"/>
    </w:p>
    <w:p w:rsidR="002C3ACB" w:rsidRPr="00FB46B8" w:rsidRDefault="002C3ACB" w:rsidP="002C3ACB">
      <w:pPr>
        <w:spacing w:line="360" w:lineRule="auto"/>
        <w:jc w:val="both"/>
        <w:rPr>
          <w:rFonts w:ascii="Arial" w:hAnsi="Arial" w:cs="Arial"/>
          <w:bCs/>
          <w:lang w:val="en-US"/>
        </w:rPr>
      </w:pPr>
      <w:r>
        <w:rPr>
          <w:rFonts w:ascii="Arial" w:hAnsi="Arial" w:cs="Arial"/>
          <w:bCs/>
          <w:lang w:val="en-US"/>
        </w:rPr>
        <w:t xml:space="preserve">Table 4. </w:t>
      </w:r>
      <w:r w:rsidRPr="00FB46B8">
        <w:rPr>
          <w:rFonts w:ascii="Arial" w:hAnsi="Arial" w:cs="Arial"/>
          <w:lang w:val="en-US"/>
        </w:rPr>
        <w:t>D</w:t>
      </w:r>
      <w:r w:rsidRPr="00FB46B8">
        <w:rPr>
          <w:rFonts w:ascii="Arial" w:hAnsi="Arial" w:cs="Arial"/>
        </w:rPr>
        <w:t>escription of</w:t>
      </w:r>
      <w:r w:rsidRPr="00FB46B8">
        <w:rPr>
          <w:rFonts w:ascii="Arial" w:hAnsi="Arial" w:cs="Arial"/>
          <w:bCs/>
          <w:lang w:val="en-US"/>
        </w:rPr>
        <w:t xml:space="preserve"> different </w:t>
      </w:r>
      <w:r w:rsidRPr="00FB46B8">
        <w:rPr>
          <w:rFonts w:ascii="Arial" w:hAnsi="Arial" w:cs="Arial"/>
        </w:rPr>
        <w:t>programs within the umbrella of tiered models of support</w:t>
      </w:r>
      <w:r w:rsidRPr="00FB46B8">
        <w:rPr>
          <w:rFonts w:ascii="Arial" w:hAnsi="Arial" w:cs="Arial"/>
          <w:bCs/>
          <w:lang w:val="en-US"/>
        </w:rPr>
        <w:t>.</w:t>
      </w:r>
    </w:p>
    <w:tbl>
      <w:tblPr>
        <w:tblW w:w="0" w:type="auto"/>
        <w:tblBorders>
          <w:top w:val="single" w:sz="4" w:space="0" w:color="auto"/>
          <w:bottom w:val="single" w:sz="4" w:space="0" w:color="auto"/>
          <w:insideH w:val="single" w:sz="4" w:space="0" w:color="auto"/>
        </w:tblBorders>
        <w:tblLook w:val="0000" w:firstRow="0" w:lastRow="0" w:firstColumn="0" w:lastColumn="0" w:noHBand="0" w:noVBand="0"/>
      </w:tblPr>
      <w:tblGrid>
        <w:gridCol w:w="1696"/>
        <w:gridCol w:w="1337"/>
        <w:gridCol w:w="5461"/>
      </w:tblGrid>
      <w:tr w:rsidR="002C3ACB" w:rsidRPr="002C3ACB" w:rsidTr="00141199">
        <w:tc>
          <w:tcPr>
            <w:tcW w:w="1696" w:type="dxa"/>
            <w:vAlign w:val="center"/>
          </w:tcPr>
          <w:p w:rsidR="002C3ACB" w:rsidRPr="002C3ACB" w:rsidRDefault="002C3ACB" w:rsidP="00141199">
            <w:pPr>
              <w:spacing w:line="360" w:lineRule="auto"/>
              <w:jc w:val="center"/>
              <w:rPr>
                <w:rFonts w:ascii="Arial" w:hAnsi="Arial" w:cs="Arial"/>
                <w:b/>
                <w:bCs/>
                <w:lang w:val="en-US"/>
              </w:rPr>
            </w:pPr>
            <w:r w:rsidRPr="002C3ACB">
              <w:rPr>
                <w:rFonts w:ascii="Arial" w:hAnsi="Arial" w:cs="Arial"/>
                <w:b/>
                <w:bCs/>
                <w:lang w:val="es-ES"/>
              </w:rPr>
              <w:t>Methodology</w:t>
            </w:r>
          </w:p>
        </w:tc>
        <w:tc>
          <w:tcPr>
            <w:tcW w:w="1337" w:type="dxa"/>
            <w:vAlign w:val="center"/>
          </w:tcPr>
          <w:p w:rsidR="002C3ACB" w:rsidRPr="002C3ACB" w:rsidRDefault="002C3ACB" w:rsidP="00141199">
            <w:pPr>
              <w:spacing w:line="360" w:lineRule="auto"/>
              <w:jc w:val="center"/>
              <w:rPr>
                <w:rFonts w:ascii="Arial" w:hAnsi="Arial" w:cs="Arial"/>
                <w:b/>
                <w:bCs/>
                <w:lang w:val="en-US"/>
              </w:rPr>
            </w:pPr>
            <w:r w:rsidRPr="002C3ACB">
              <w:rPr>
                <w:rFonts w:ascii="Arial" w:hAnsi="Arial" w:cs="Arial"/>
                <w:b/>
                <w:bCs/>
                <w:lang w:val="es-ES"/>
              </w:rPr>
              <w:t>Acronym</w:t>
            </w:r>
          </w:p>
        </w:tc>
        <w:tc>
          <w:tcPr>
            <w:tcW w:w="5461" w:type="dxa"/>
            <w:vAlign w:val="center"/>
          </w:tcPr>
          <w:p w:rsidR="002C3ACB" w:rsidRPr="002C3ACB" w:rsidRDefault="002C3ACB" w:rsidP="00141199">
            <w:pPr>
              <w:spacing w:line="360" w:lineRule="auto"/>
              <w:jc w:val="center"/>
              <w:rPr>
                <w:rFonts w:ascii="Arial" w:hAnsi="Arial" w:cs="Arial"/>
                <w:b/>
                <w:bCs/>
                <w:lang w:val="en-US"/>
              </w:rPr>
            </w:pPr>
            <w:r w:rsidRPr="002C3ACB">
              <w:rPr>
                <w:rFonts w:ascii="Arial" w:hAnsi="Arial" w:cs="Arial"/>
                <w:b/>
                <w:bCs/>
                <w:lang w:val="es-ES"/>
              </w:rPr>
              <w:t>Objective</w:t>
            </w:r>
          </w:p>
        </w:tc>
      </w:tr>
      <w:tr w:rsidR="002C3ACB" w:rsidRPr="002C3ACB" w:rsidTr="00141199">
        <w:tc>
          <w:tcPr>
            <w:tcW w:w="1696" w:type="dxa"/>
          </w:tcPr>
          <w:p w:rsidR="002C3ACB" w:rsidRPr="002C3ACB" w:rsidRDefault="002C3ACB" w:rsidP="00141199">
            <w:pPr>
              <w:spacing w:line="360" w:lineRule="auto"/>
              <w:rPr>
                <w:rFonts w:ascii="Arial" w:hAnsi="Arial" w:cs="Arial"/>
                <w:bCs/>
                <w:lang w:val="en-US"/>
              </w:rPr>
            </w:pPr>
            <w:r w:rsidRPr="002C3ACB">
              <w:rPr>
                <w:rFonts w:ascii="Arial" w:hAnsi="Arial" w:cs="Arial"/>
                <w:bCs/>
                <w:lang w:val="en-US"/>
              </w:rPr>
              <w:t>Multi-Tiered System of Supports</w:t>
            </w:r>
          </w:p>
          <w:p w:rsidR="002C3ACB" w:rsidRPr="002C3ACB" w:rsidRDefault="002C3ACB" w:rsidP="00141199">
            <w:pPr>
              <w:spacing w:line="360" w:lineRule="auto"/>
              <w:rPr>
                <w:rFonts w:ascii="Arial" w:hAnsi="Arial" w:cs="Arial"/>
                <w:bCs/>
                <w:lang w:val="en-US"/>
              </w:rPr>
            </w:pPr>
          </w:p>
        </w:tc>
        <w:tc>
          <w:tcPr>
            <w:tcW w:w="1337" w:type="dxa"/>
          </w:tcPr>
          <w:p w:rsidR="002C3ACB" w:rsidRPr="002C3ACB" w:rsidRDefault="002C3ACB" w:rsidP="00141199">
            <w:pPr>
              <w:spacing w:line="360" w:lineRule="auto"/>
              <w:jc w:val="both"/>
              <w:rPr>
                <w:rFonts w:ascii="Arial" w:hAnsi="Arial" w:cs="Arial"/>
                <w:bCs/>
                <w:lang w:val="en-US"/>
              </w:rPr>
            </w:pPr>
            <w:r w:rsidRPr="002C3ACB">
              <w:rPr>
                <w:rFonts w:ascii="Arial" w:hAnsi="Arial" w:cs="Arial"/>
                <w:bCs/>
                <w:lang w:val="en-US"/>
              </w:rPr>
              <w:t>MTSS</w:t>
            </w:r>
          </w:p>
        </w:tc>
        <w:tc>
          <w:tcPr>
            <w:tcW w:w="5461" w:type="dxa"/>
          </w:tcPr>
          <w:p w:rsidR="002C3ACB" w:rsidRPr="002C3ACB" w:rsidRDefault="002C3ACB" w:rsidP="00141199">
            <w:pPr>
              <w:spacing w:line="360" w:lineRule="auto"/>
              <w:rPr>
                <w:rFonts w:ascii="Arial" w:hAnsi="Arial" w:cs="Arial"/>
                <w:bCs/>
                <w:lang w:val="es-ES"/>
              </w:rPr>
            </w:pPr>
            <w:r w:rsidRPr="002C3ACB">
              <w:rPr>
                <w:rFonts w:ascii="Arial" w:hAnsi="Arial" w:cs="Arial"/>
                <w:bCs/>
                <w:lang w:val="en-US"/>
              </w:rPr>
              <w:t xml:space="preserve">Its goal is to provide comprehensive support for all students, preventing difficulties and promoting overall academic success. It encompasses academic, behavioral, and socioemotional domains. In practice, this may involve initiatives such as improving reading comprehension while simultaneously reducing the schoolwide office discipline referral rate </w:t>
            </w:r>
            <w:r w:rsidRPr="002C3ACB">
              <w:rPr>
                <w:rFonts w:ascii="Arial" w:hAnsi="Arial" w:cs="Arial"/>
                <w:bCs/>
                <w:lang w:val="es-ES"/>
              </w:rPr>
              <w:fldChar w:fldCharType="begin"/>
            </w:r>
            <w:r w:rsidRPr="002C3ACB">
              <w:rPr>
                <w:rFonts w:ascii="Arial" w:hAnsi="Arial" w:cs="Arial"/>
                <w:bCs/>
                <w:lang w:val="en-US"/>
              </w:rPr>
              <w:instrText xml:space="preserve"> ADDIN ZOTERO_ITEM CSL_CITATION {"citationID":"8O7vzy5D","properties":{"formattedCitation":"(Algozzine et al., 2012; Riley, 2021)","plainCitation":"(Algozzine et al., 2012; Riley, 2021)","noteIndex":0},"citationItems":[{"id":1444,"uris":["http://zotero.org/users/10085727/items/WQWX6TLY"],"itemData":{"id":1444,"type":"article-journal","abstract":"This article addresses the effects of 3-tiered comprehensive reading and behavior interventions on K-3 student outcomes in 7 urban elementary schools with a high prevalence of students considered difficult to teach. Specific features of each level of the implementation are described including screening and tier placement procedures, scheduling and personnel supports, procedures for ensuring strong implementation with fidelity, procedures for student progress monitoring, and guidelines for instructional decision making. Early literacy skill outcomes for students were the primary dependent measures in reading; schoolwide office discipline referral rate was the dependent measure in behavior. Significant improvement was evident in phoneme segmentation and nonsense word fluency in reading and significant decreases were documented in office discipline referrals across treatment and comparison schools. Significantly higher outcomes were also recorded on required statewide end-of-grade assessments in treatment schools. Implications and caveats concerning effective implementation of the model in other settings are provided. The article emphasizes that changing schoolwide reading and behavior risk requires effective intervention, instruction, and support in both areas.","container-title":"Exceptional Children","DOI":"10.1177/001440291207900103","ISSN":"0014-4029","issue":"1","language":"EN","note":"publisher: SAGE Publications Inc","page":"45-64","source":"SAGE Journals","title":"Effects of Multi-Tier academic and behavior instruction on difficult-to-teach students","volume":"79","author":[{"family":"Algozzine","given":"Bob"},{"family":"Wang","given":"Chuang"},{"family":"White","given":"Richard"},{"family":"Cooke","given":"Nancy"},{"family":"Marr","given":"Mary Beth"},{"family":"Algozzine","given":"Kate"},{"family":"Helf","given":"Shawnna S."},{"family":"Duran","given":"Grace Zamora"}],"issued":{"date-parts":[["2012",10,1]]}}},{"id":1440,"uris":["http://zotero.org/users/10085727/items/P3SWU89L"],"itemData":{"id":1440,"type":"article-journal","container-title":"School of Education and Leadership Student Capstone Projects","issue":"711","source":"COinS","title":"Multi-Tiered Support Systems for multilingual learners: Structures that inform reading instruction and intervention","title-short":"Multi-Tiered Support Systems for Multilingual Learners","URL":"https://digitalcommons.hamline.edu/hse_cp/711","author":[{"family":"Riley","given":"Elisabeth"}],"issued":{"date-parts":[["2021",7,1]]}}}],"schema":"https://github.com/citation-style-language/schema/raw/master/csl-citation.json"} </w:instrText>
            </w:r>
            <w:r w:rsidRPr="002C3ACB">
              <w:rPr>
                <w:rFonts w:ascii="Arial" w:hAnsi="Arial" w:cs="Arial"/>
                <w:bCs/>
                <w:lang w:val="es-ES"/>
              </w:rPr>
              <w:fldChar w:fldCharType="separate"/>
            </w:r>
            <w:r w:rsidRPr="002C3ACB">
              <w:rPr>
                <w:rFonts w:ascii="Arial" w:hAnsi="Arial" w:cs="Arial"/>
              </w:rPr>
              <w:t>(Algozzine et al., 2012; Riley, 2021)</w:t>
            </w:r>
            <w:r w:rsidRPr="002C3ACB">
              <w:rPr>
                <w:rFonts w:ascii="Arial" w:hAnsi="Arial" w:cs="Arial"/>
                <w:bCs/>
                <w:lang w:val="en-US"/>
              </w:rPr>
              <w:fldChar w:fldCharType="end"/>
            </w:r>
            <w:r w:rsidRPr="002C3ACB">
              <w:rPr>
                <w:rFonts w:ascii="Arial" w:hAnsi="Arial" w:cs="Arial"/>
                <w:bCs/>
                <w:lang w:val="es-ES"/>
              </w:rPr>
              <w:t>.</w:t>
            </w:r>
          </w:p>
        </w:tc>
      </w:tr>
      <w:tr w:rsidR="002C3ACB" w:rsidRPr="002C3ACB" w:rsidTr="00141199">
        <w:tc>
          <w:tcPr>
            <w:tcW w:w="1696" w:type="dxa"/>
          </w:tcPr>
          <w:p w:rsidR="002C3ACB" w:rsidRPr="002C3ACB" w:rsidRDefault="002C3ACB" w:rsidP="00141199">
            <w:pPr>
              <w:spacing w:line="360" w:lineRule="auto"/>
              <w:rPr>
                <w:rFonts w:ascii="Arial" w:hAnsi="Arial" w:cs="Arial"/>
                <w:bCs/>
                <w:lang w:val="en-US"/>
              </w:rPr>
            </w:pPr>
            <w:r w:rsidRPr="002C3ACB">
              <w:rPr>
                <w:rFonts w:ascii="Arial" w:hAnsi="Arial" w:cs="Arial"/>
                <w:bCs/>
                <w:lang w:val="en-US"/>
              </w:rPr>
              <w:t>Integrated Multi-Tiered System of Supports</w:t>
            </w:r>
          </w:p>
          <w:p w:rsidR="002C3ACB" w:rsidRPr="002C3ACB" w:rsidRDefault="002C3ACB" w:rsidP="00141199">
            <w:pPr>
              <w:spacing w:line="360" w:lineRule="auto"/>
              <w:rPr>
                <w:rFonts w:ascii="Arial" w:hAnsi="Arial" w:cs="Arial"/>
                <w:bCs/>
                <w:lang w:val="en-US"/>
              </w:rPr>
            </w:pPr>
          </w:p>
        </w:tc>
        <w:tc>
          <w:tcPr>
            <w:tcW w:w="1337" w:type="dxa"/>
          </w:tcPr>
          <w:p w:rsidR="002C3ACB" w:rsidRPr="002C3ACB" w:rsidRDefault="002C3ACB" w:rsidP="00141199">
            <w:pPr>
              <w:spacing w:line="360" w:lineRule="auto"/>
              <w:jc w:val="both"/>
              <w:rPr>
                <w:rFonts w:ascii="Arial" w:hAnsi="Arial" w:cs="Arial"/>
                <w:bCs/>
                <w:lang w:val="es-ES"/>
              </w:rPr>
            </w:pPr>
            <w:r w:rsidRPr="002C3ACB">
              <w:rPr>
                <w:rFonts w:ascii="Arial" w:hAnsi="Arial" w:cs="Arial"/>
                <w:bCs/>
                <w:lang w:val="en-US"/>
              </w:rPr>
              <w:t>I-MTSS</w:t>
            </w:r>
          </w:p>
        </w:tc>
        <w:tc>
          <w:tcPr>
            <w:tcW w:w="5461" w:type="dxa"/>
          </w:tcPr>
          <w:p w:rsidR="002C3ACB" w:rsidRPr="002C3ACB" w:rsidRDefault="002C3ACB" w:rsidP="00141199">
            <w:pPr>
              <w:spacing w:line="360" w:lineRule="auto"/>
              <w:rPr>
                <w:rFonts w:ascii="Arial" w:hAnsi="Arial" w:cs="Arial"/>
                <w:bCs/>
                <w:lang w:val="en-US"/>
              </w:rPr>
            </w:pPr>
            <w:r w:rsidRPr="002C3ACB">
              <w:rPr>
                <w:rFonts w:ascii="Arial" w:hAnsi="Arial" w:cs="Arial"/>
                <w:bCs/>
                <w:lang w:val="en-US"/>
              </w:rPr>
              <w:t xml:space="preserve">This model is closely aligned with MTSS but emphasizes the systematic integration of supports across different areas of development and learning contexts. For example, social or linguistic skills may be incorporated into a physical education class in which students engage in psychomotor activities with their peers </w:t>
            </w:r>
            <w:r w:rsidRPr="002C3ACB">
              <w:rPr>
                <w:rFonts w:ascii="Arial" w:hAnsi="Arial" w:cs="Arial"/>
                <w:bCs/>
                <w:lang w:val="es-ES"/>
              </w:rPr>
              <w:fldChar w:fldCharType="begin"/>
            </w:r>
            <w:r w:rsidRPr="002C3ACB">
              <w:rPr>
                <w:rFonts w:ascii="Arial" w:hAnsi="Arial" w:cs="Arial"/>
                <w:bCs/>
                <w:lang w:val="en-US"/>
              </w:rPr>
              <w:instrText xml:space="preserve"> ADDIN ZOTERO_ITEM CSL_CITATION {"citationID":"m03ZjsYC","properties":{"formattedCitation":"(I-MTSS Research Network, 2024)","plainCitation":"(I-MTSS Research Network, 2024)","noteIndex":0},"citationItems":[{"id":1446,"uris":["http://zotero.org/users/10085727/items/3VAVHHRE"],"itemData":{"id":1446,"type":"report","event-place":"University of Connecticut","publisher":"Integrated Multi-Tiered Systems of Support Research Network","publisher-place":"University of Connecticut","title":"Does research support an integrated multi-tiered system of support framework?","URL":"chrome-extension://efaidnbmnnnibpcajpcglclefindmkaj/https://mtss.org/wp-content/uploads/2024/02/Does-Research-Support-I-MTSS-2024.pdf","author":[{"family":"I-MTSS Research Network","given":""}],"issued":{"date-parts":[["2024"]]}}}],"schema":"https://github.com/citation-style-language/schema/raw/master/csl-citation.json"} </w:instrText>
            </w:r>
            <w:r w:rsidRPr="002C3ACB">
              <w:rPr>
                <w:rFonts w:ascii="Arial" w:hAnsi="Arial" w:cs="Arial"/>
                <w:bCs/>
                <w:lang w:val="es-ES"/>
              </w:rPr>
              <w:fldChar w:fldCharType="separate"/>
            </w:r>
            <w:r w:rsidRPr="002C3ACB">
              <w:rPr>
                <w:rFonts w:ascii="Arial" w:hAnsi="Arial" w:cs="Arial"/>
              </w:rPr>
              <w:t>(I-MTSS Research Network, 2024)</w:t>
            </w:r>
            <w:r w:rsidRPr="002C3ACB">
              <w:rPr>
                <w:rFonts w:ascii="Arial" w:hAnsi="Arial" w:cs="Arial"/>
                <w:bCs/>
                <w:lang w:val="en-US"/>
              </w:rPr>
              <w:fldChar w:fldCharType="end"/>
            </w:r>
            <w:r w:rsidRPr="002C3ACB">
              <w:rPr>
                <w:rFonts w:ascii="Arial" w:hAnsi="Arial" w:cs="Arial"/>
                <w:bCs/>
                <w:lang w:val="en-US"/>
              </w:rPr>
              <w:t>.</w:t>
            </w:r>
          </w:p>
        </w:tc>
      </w:tr>
      <w:tr w:rsidR="002C3ACB" w:rsidRPr="002C3ACB" w:rsidTr="00141199">
        <w:tc>
          <w:tcPr>
            <w:tcW w:w="1696" w:type="dxa"/>
          </w:tcPr>
          <w:p w:rsidR="002C3ACB" w:rsidRPr="002C3ACB" w:rsidRDefault="002C3ACB" w:rsidP="00141199">
            <w:pPr>
              <w:spacing w:line="360" w:lineRule="auto"/>
              <w:rPr>
                <w:rFonts w:ascii="Arial" w:hAnsi="Arial" w:cs="Arial"/>
                <w:bCs/>
                <w:lang w:val="en-US"/>
              </w:rPr>
            </w:pPr>
            <w:r w:rsidRPr="002C3ACB">
              <w:rPr>
                <w:rFonts w:ascii="Arial" w:hAnsi="Arial" w:cs="Arial"/>
                <w:bCs/>
                <w:lang w:val="en-US"/>
              </w:rPr>
              <w:t>Culturally and Linguistically Responsive MTSS Framework</w:t>
            </w:r>
          </w:p>
        </w:tc>
        <w:tc>
          <w:tcPr>
            <w:tcW w:w="1337" w:type="dxa"/>
          </w:tcPr>
          <w:p w:rsidR="002C3ACB" w:rsidRPr="002C3ACB" w:rsidRDefault="002C3ACB" w:rsidP="00141199">
            <w:pPr>
              <w:spacing w:line="360" w:lineRule="auto"/>
              <w:jc w:val="both"/>
              <w:rPr>
                <w:rFonts w:ascii="Arial" w:hAnsi="Arial" w:cs="Arial"/>
                <w:bCs/>
                <w:lang w:val="en-US"/>
              </w:rPr>
            </w:pPr>
            <w:r w:rsidRPr="002C3ACB">
              <w:rPr>
                <w:rFonts w:ascii="Arial" w:hAnsi="Arial" w:cs="Arial"/>
                <w:bCs/>
                <w:lang w:val="es-ES"/>
              </w:rPr>
              <w:t>CL-MTSS</w:t>
            </w:r>
          </w:p>
        </w:tc>
        <w:tc>
          <w:tcPr>
            <w:tcW w:w="5461" w:type="dxa"/>
          </w:tcPr>
          <w:p w:rsidR="002C3ACB" w:rsidRPr="002C3ACB" w:rsidRDefault="002C3ACB" w:rsidP="00141199">
            <w:pPr>
              <w:spacing w:line="360" w:lineRule="auto"/>
              <w:rPr>
                <w:rFonts w:ascii="Arial" w:hAnsi="Arial" w:cs="Arial"/>
                <w:bCs/>
                <w:lang w:val="en-US"/>
              </w:rPr>
            </w:pPr>
            <w:r w:rsidRPr="002C3ACB">
              <w:rPr>
                <w:rFonts w:ascii="Arial" w:hAnsi="Arial" w:cs="Arial"/>
                <w:bCs/>
                <w:lang w:val="en-US"/>
              </w:rPr>
              <w:t xml:space="preserve">It focuses on exploring how the MTSS framework can be effectively integrated with culturally relevant education to develop a culturally and linguistically responsive model of support in bilingual contexts </w:t>
            </w:r>
            <w:r w:rsidRPr="002C3ACB">
              <w:rPr>
                <w:rFonts w:ascii="Arial" w:hAnsi="Arial" w:cs="Arial"/>
                <w:bCs/>
                <w:lang w:val="en-US"/>
              </w:rPr>
              <w:fldChar w:fldCharType="begin"/>
            </w:r>
            <w:r w:rsidRPr="002C3ACB">
              <w:rPr>
                <w:rFonts w:ascii="Arial" w:hAnsi="Arial" w:cs="Arial"/>
                <w:bCs/>
                <w:lang w:val="en-US"/>
              </w:rPr>
              <w:instrText xml:space="preserve"> ADDIN ZOTERO_ITEM CSL_CITATION {"citationID":"Ys7fOqiy","properties":{"formattedCitation":"(Linan-Thompson &amp; Dorman, 2025)","plainCitation":"(Linan-Thompson &amp; Dorman, 2025)","noteIndex":0},"citationItems":[{"id":1455,"uris":["http://zotero.org/users/10085727/items/4PCNWH2E"],"itemData":{"id":1455,"type":"chapter","abstract":"Multi-tiered frameworks have been implemented in schools nationwide for over 20 years. The goal of a multi-tiered system of supports (MTSS) is to prevent the further development of academic, behavioral, or social–emotional difficulties by providing students with support in response to their needs. MTSS includes universal screening and progress monitoring, multilevels of academic or behavioral interventions, data-based decision-making, and school-wide implementation. Although generally effective, there is less research that examines culturally and linguistically relevant practices in the interventions and assessment systems used. This chapter will describe how the MTSS framework can be effectively combined with culturally relevant education (CRE) to create a culturally and linguistically responsive MTSS framework (CL-MTSS) with emergent bilingual (EB) students. It provides practical recommendations for educators seeking to implement a CL-MTSS framework, including the challenges that may arise.","container-title":"Culturally and Linguistically Responsive Intervention and Assessment Practices with Emergent Bilingual Students","event-place":"Cham","ISBN":"978-3-032-02084-0","language":"en","note":"DOI: 10.1007/978-3-032-02084-0_4","page":"57-71","publisher":"Springer Nature Switzerland","publisher-place":"Cham","source":"Springer Link","title":"Culturally and linguistically responsive Multi-tiered System of Supports","URL":"https://doi.org/10.1007/978-3-032-02084-0_4","author":[{"family":"Linan-Thompson","given":"Sylvia"},{"family":"Dorman","given":"Meagan"}],"editor":[{"family":"Vega","given":"Desiree"},{"family":"Wolf","given":"Jaclyn N."}],"accessed":{"date-parts":[["2025",10,29]]},"issued":{"date-parts":[["2025"]]}}}],"schema":"https://github.com/citation-style-language/schema/raw/master/csl-citation.json"} </w:instrText>
            </w:r>
            <w:r w:rsidRPr="002C3ACB">
              <w:rPr>
                <w:rFonts w:ascii="Arial" w:hAnsi="Arial" w:cs="Arial"/>
                <w:bCs/>
                <w:lang w:val="en-US"/>
              </w:rPr>
              <w:fldChar w:fldCharType="separate"/>
            </w:r>
            <w:r w:rsidRPr="002C3ACB">
              <w:rPr>
                <w:rFonts w:ascii="Arial" w:hAnsi="Arial" w:cs="Arial"/>
              </w:rPr>
              <w:t>(Linan-Thompson &amp; Dorman, 2025)</w:t>
            </w:r>
            <w:r w:rsidRPr="002C3ACB">
              <w:rPr>
                <w:rFonts w:ascii="Arial" w:hAnsi="Arial" w:cs="Arial"/>
                <w:bCs/>
                <w:lang w:val="en-US"/>
              </w:rPr>
              <w:fldChar w:fldCharType="end"/>
            </w:r>
            <w:r w:rsidRPr="002C3ACB">
              <w:rPr>
                <w:rFonts w:ascii="Arial" w:hAnsi="Arial" w:cs="Arial"/>
                <w:bCs/>
                <w:lang w:val="en-US"/>
              </w:rPr>
              <w:t xml:space="preserve">. </w:t>
            </w:r>
          </w:p>
        </w:tc>
      </w:tr>
      <w:tr w:rsidR="002C3ACB" w:rsidRPr="002C3ACB" w:rsidTr="00141199">
        <w:tc>
          <w:tcPr>
            <w:tcW w:w="1696" w:type="dxa"/>
          </w:tcPr>
          <w:p w:rsidR="002C3ACB" w:rsidRPr="002C3ACB" w:rsidRDefault="002C3ACB" w:rsidP="00141199">
            <w:pPr>
              <w:spacing w:line="360" w:lineRule="auto"/>
              <w:rPr>
                <w:rFonts w:ascii="Arial" w:hAnsi="Arial" w:cs="Arial"/>
                <w:bCs/>
                <w:lang w:val="es-ES"/>
              </w:rPr>
            </w:pPr>
            <w:r w:rsidRPr="002C3ACB">
              <w:rPr>
                <w:rFonts w:ascii="Arial" w:hAnsi="Arial" w:cs="Arial"/>
                <w:bCs/>
                <w:lang w:val="es-ES"/>
              </w:rPr>
              <w:t>Response to Intervention</w:t>
            </w:r>
          </w:p>
        </w:tc>
        <w:tc>
          <w:tcPr>
            <w:tcW w:w="1337" w:type="dxa"/>
          </w:tcPr>
          <w:p w:rsidR="002C3ACB" w:rsidRPr="002C3ACB" w:rsidRDefault="002C3ACB" w:rsidP="00141199">
            <w:pPr>
              <w:spacing w:line="360" w:lineRule="auto"/>
              <w:jc w:val="both"/>
              <w:rPr>
                <w:rFonts w:ascii="Arial" w:hAnsi="Arial" w:cs="Arial"/>
                <w:bCs/>
                <w:lang w:val="es-ES"/>
              </w:rPr>
            </w:pPr>
            <w:r w:rsidRPr="002C3ACB">
              <w:rPr>
                <w:rFonts w:ascii="Arial" w:hAnsi="Arial" w:cs="Arial"/>
                <w:bCs/>
                <w:lang w:val="es-ES"/>
              </w:rPr>
              <w:t>RTI</w:t>
            </w:r>
          </w:p>
        </w:tc>
        <w:tc>
          <w:tcPr>
            <w:tcW w:w="5461" w:type="dxa"/>
          </w:tcPr>
          <w:p w:rsidR="002C3ACB" w:rsidRPr="002C3ACB" w:rsidRDefault="002C3ACB" w:rsidP="00141199">
            <w:pPr>
              <w:spacing w:line="360" w:lineRule="auto"/>
              <w:rPr>
                <w:rFonts w:ascii="Arial" w:hAnsi="Arial" w:cs="Arial"/>
                <w:bCs/>
                <w:lang w:val="es-ES"/>
              </w:rPr>
            </w:pPr>
            <w:r w:rsidRPr="002C3ACB">
              <w:rPr>
                <w:rFonts w:ascii="Arial" w:hAnsi="Arial" w:cs="Arial"/>
                <w:bCs/>
                <w:lang w:val="en-US"/>
              </w:rPr>
              <w:t xml:space="preserve">Unlike the “wait-to-fail” approach, RTI aims to identify and support students as soon as they experience the first signs of academic difficulty, thereby preventing school failure </w:t>
            </w:r>
            <w:r w:rsidRPr="002C3ACB">
              <w:rPr>
                <w:rFonts w:ascii="Arial" w:hAnsi="Arial" w:cs="Arial"/>
                <w:bCs/>
                <w:lang w:val="es-ES"/>
              </w:rPr>
              <w:fldChar w:fldCharType="begin"/>
            </w:r>
            <w:r w:rsidRPr="002C3ACB">
              <w:rPr>
                <w:rFonts w:ascii="Arial" w:hAnsi="Arial" w:cs="Arial"/>
                <w:bCs/>
                <w:lang w:val="en-US"/>
              </w:rPr>
              <w:instrText xml:space="preserve"> ADDIN ZOTERO_ITEM CSL_CITATION {"citationID":"I2QmMQsC","properties":{"formattedCitation":"(Algozzine et al., 2012; Bradley et al., 2007; Jimenez et al., 2023; National Center on Response to Intervention, 2010)","plainCitation":"(Algozzine et al., 2012; Bradley et al., 2007; Jimenez et al., 2023; National Center on Response to Intervention, 2010)","noteIndex":0},"citationItems":[{"id":1444,"uris":["http://zotero.org/users/10085727/items/WQWX6TLY"],"itemData":{"id":1444,"type":"article-journal","abstract":"This article addresses the effects of 3-tiered comprehensive reading and behavior interventions on K-3 student outcomes in 7 urban elementary schools with a high prevalence of students considered difficult to teach. Specific features of each level of the implementation are described including screening and tier placement procedures, scheduling and personnel supports, procedures for ensuring strong implementation with fidelity, procedures for student progress monitoring, and guidelines for instructional decision making. Early literacy skill outcomes for students were the primary dependent measures in reading; schoolwide office discipline referral rate was the dependent measure in behavior. Significant improvement was evident in phoneme segmentation and nonsense word fluency in reading and significant decreases were documented in office discipline referrals across treatment and comparison schools. Significantly higher outcomes were also recorded on required statewide end-of-grade assessments in treatment schools. Implications and caveats concerning effective implementation of the model in other settings are provided. The article emphasizes that changing schoolwide reading and behavior risk requires effective intervention, instruction, and support in both areas.","container-title":"Exceptional Children","DOI":"10.1177/001440291207900103","ISSN":"0014-4029","issue":"1","language":"EN","note":"publisher: SAGE Publications Inc","page":"45-64","source":"SAGE Journals","title":"Effects of Multi-Tier academic and behavior instruction on difficult-to-teach students","volume":"79","author":[{"family":"Algozzine","given":"Bob"},{"family":"Wang","given":"Chuang"},{"family":"White","given":"Richard"},{"family":"Cooke","given":"Nancy"},{"family":"Marr","given":"Mary Beth"},{"family":"Algozzine","given":"Kate"},{"family":"Helf","given":"Shawnna S."},{"family":"Duran","given":"Grace Zamora"}],"issued":{"date-parts":[["2012",10,1]]}}},{"id":1447,"uris":["http://zotero.org/users/10085727/items/TH6U2C5U"],"itemData":{"id":1447,"type":"article-journal","container-title":"Teaching Exceptional Children","DOI":"10.1177/004005990703900502","ISSN":"0040-0599","issue":"5","language":"EN","note":"publisher: SAGE Publications Inc","page":"8-12","source":"SAGE Journals","title":"Responsiveness to Intervention: 1997 to 2007","title-short":"Responsiveness to Intervention","volume":"39","author":[{"family":"Bradley","given":"Renée"},{"family":"Danielson","given":"Louis"},{"family":"Doolittle","given":"Jennifer"}],"issued":{"date-parts":[["2007",5,1]]}}},{"id":1442,"uris":["http://zotero.org/users/10085727/items/NTT4D3JM"],"itemData":{"id":1442,"type":"article-journal","abstract":"The main objective of this study was to evaluate the efficacy of a Tier 2 intervention within the context of the Response to Intervention (RtI) model implemented by Spanish first- to second-grade primary school teachers to improve at-risk students' transcription skills. Teachers were instructed in the administration of a writing curriculum-based measure composed of 5 isolates measures (allographs, dictated words with arbitrary spelling or non-ruled, dictated words with rule-based spelling, dictated nonsense words, and dictated sentences) to identify at-risk students and to monitor their progress; and in the implementation of a systematic and explicit instructional program to improve transcription skills in at-risk students. A total of 164 at-risk students from 12 schools from the Canary Islands participated in the study. Teachers were provided with a support system that included a web-based training program for writing. Implementation fidelity was analyzed using direct observations and self-reports. All students were assessed three times during the academic year. In a hierarchical linear growth modeling procedure, differences in growth rates of transcription skills were compared between students who received the intervention, those who did not, and their typically achieving peers. Additionally, the effects of the intervention in the experimental at-risk group were also analyzed, differentiating between those who left the risk status and those who remained at-risk. Children at-risk in the intervention condition appeared to benefit more in handwriting skills than at-risk children in the control condition, but to a lesser extent in spelling accuracy. Nevertheless, improvements in both transcription skills had only been made in the experimental risk group that had left the risk situation.","container-title":"Reading and Writing","DOI":"10.1007/s11145-022-10329-8","ISSN":"0922-4777, 1573-0905","issue":"5","journalAbbreviation":"Read. Writ.","language":"English","note":"number-of-pages: 33\npublisher-place: Dordrecht\npublisher: Springer\nWeb of Science ID: WOS:000836994500001","page":"1227-1259","source":"Clarivate Analytics Web of Science","title":"Assessing the efficacy of a Tier 2 early intervention for transcription skills in Spanish elementary school students","volume":"36","author":[{"family":"Jimenez","given":"Juan E."},{"family":"Leon","given":"Sara C.","non-dropping-particle":"de"},{"family":"Garcia","given":"Eduardo"},{"family":"Seoane","given":"Rocio C."}],"issued":{"date-parts":[["2023",5]]}}},{"id":1452,"uris":["http://zotero.org/users/10085727/items/QIRVJ3AV"],"itemData":{"id":1452,"type":"report","event-place":"United States","genre":"Report","publisher-place":"United States","title":"Essential components of  RTI - A closer look at response to intervention","URL":"https://files.eric.ed.gov/fulltext/ED526858.pdf","author":[{"family":"National Center on Response to Intervention","given":""}],"issued":{"date-parts":[["2010"]]}}}],"schema":"https://github.com/citation-style-language/schema/raw/master/csl-citation.json"} </w:instrText>
            </w:r>
            <w:r w:rsidRPr="002C3ACB">
              <w:rPr>
                <w:rFonts w:ascii="Arial" w:hAnsi="Arial" w:cs="Arial"/>
                <w:bCs/>
                <w:lang w:val="es-ES"/>
              </w:rPr>
              <w:fldChar w:fldCharType="separate"/>
            </w:r>
            <w:r w:rsidRPr="002C3ACB">
              <w:rPr>
                <w:rFonts w:ascii="Arial" w:hAnsi="Arial" w:cs="Arial"/>
              </w:rPr>
              <w:t>(Algozzine et al., 2012; Bradley et al., 2007; Jimenez et al., 2023; National Center on Response to Intervention, 2010)</w:t>
            </w:r>
            <w:r w:rsidRPr="002C3ACB">
              <w:rPr>
                <w:rFonts w:ascii="Arial" w:hAnsi="Arial" w:cs="Arial"/>
                <w:bCs/>
                <w:lang w:val="en-US"/>
              </w:rPr>
              <w:fldChar w:fldCharType="end"/>
            </w:r>
            <w:r w:rsidRPr="002C3ACB">
              <w:rPr>
                <w:rFonts w:ascii="Arial" w:hAnsi="Arial" w:cs="Arial"/>
                <w:bCs/>
                <w:lang w:val="es-ES"/>
              </w:rPr>
              <w:t>.</w:t>
            </w:r>
          </w:p>
        </w:tc>
      </w:tr>
      <w:tr w:rsidR="002C3ACB" w:rsidRPr="002C3ACB" w:rsidTr="00141199">
        <w:tc>
          <w:tcPr>
            <w:tcW w:w="1696" w:type="dxa"/>
          </w:tcPr>
          <w:p w:rsidR="002C3ACB" w:rsidRPr="002C3ACB" w:rsidRDefault="002C3ACB" w:rsidP="00141199">
            <w:pPr>
              <w:spacing w:line="360" w:lineRule="auto"/>
              <w:rPr>
                <w:rFonts w:ascii="Arial" w:hAnsi="Arial" w:cs="Arial"/>
                <w:bCs/>
                <w:lang w:val="es-ES"/>
              </w:rPr>
            </w:pPr>
            <w:r w:rsidRPr="002C3ACB">
              <w:rPr>
                <w:rFonts w:ascii="Arial" w:hAnsi="Arial" w:cs="Arial"/>
                <w:bCs/>
                <w:lang w:val="es-ES"/>
              </w:rPr>
              <w:t>Integrated Systems Model</w:t>
            </w:r>
          </w:p>
          <w:p w:rsidR="002C3ACB" w:rsidRPr="002C3ACB" w:rsidRDefault="002C3ACB" w:rsidP="00141199">
            <w:pPr>
              <w:spacing w:line="360" w:lineRule="auto"/>
              <w:rPr>
                <w:rFonts w:ascii="Arial" w:hAnsi="Arial" w:cs="Arial"/>
                <w:bCs/>
                <w:lang w:val="es-ES"/>
              </w:rPr>
            </w:pPr>
          </w:p>
        </w:tc>
        <w:tc>
          <w:tcPr>
            <w:tcW w:w="1337" w:type="dxa"/>
          </w:tcPr>
          <w:p w:rsidR="002C3ACB" w:rsidRPr="002C3ACB" w:rsidRDefault="002C3ACB" w:rsidP="00141199">
            <w:pPr>
              <w:spacing w:line="360" w:lineRule="auto"/>
              <w:jc w:val="both"/>
              <w:rPr>
                <w:rFonts w:ascii="Arial" w:hAnsi="Arial" w:cs="Arial"/>
                <w:bCs/>
                <w:lang w:val="es-ES"/>
              </w:rPr>
            </w:pPr>
            <w:r w:rsidRPr="002C3ACB">
              <w:rPr>
                <w:rFonts w:ascii="Arial" w:hAnsi="Arial" w:cs="Arial"/>
                <w:bCs/>
                <w:lang w:val="es-ES"/>
              </w:rPr>
              <w:lastRenderedPageBreak/>
              <w:t>ISM</w:t>
            </w:r>
          </w:p>
        </w:tc>
        <w:tc>
          <w:tcPr>
            <w:tcW w:w="5461" w:type="dxa"/>
          </w:tcPr>
          <w:p w:rsidR="002C3ACB" w:rsidRPr="002C3ACB" w:rsidRDefault="002C3ACB" w:rsidP="00141199">
            <w:pPr>
              <w:spacing w:line="360" w:lineRule="auto"/>
              <w:rPr>
                <w:rFonts w:ascii="Arial" w:hAnsi="Arial" w:cs="Arial"/>
                <w:bCs/>
                <w:lang w:val="en-US"/>
              </w:rPr>
            </w:pPr>
            <w:r w:rsidRPr="002C3ACB">
              <w:rPr>
                <w:rFonts w:ascii="Arial" w:hAnsi="Arial" w:cs="Arial"/>
                <w:bCs/>
                <w:lang w:val="en-US"/>
              </w:rPr>
              <w:t xml:space="preserve">This model involves the implementation of MTSS emphasizing that interventions should occur simultaneously at the district, school, classroom, and </w:t>
            </w:r>
            <w:r w:rsidRPr="002C3ACB">
              <w:rPr>
                <w:rFonts w:ascii="Arial" w:hAnsi="Arial" w:cs="Arial"/>
                <w:bCs/>
                <w:lang w:val="en-US"/>
              </w:rPr>
              <w:lastRenderedPageBreak/>
              <w:t xml:space="preserve">individual student levels </w:t>
            </w:r>
            <w:r w:rsidRPr="002C3ACB">
              <w:rPr>
                <w:rFonts w:ascii="Arial" w:hAnsi="Arial" w:cs="Arial"/>
                <w:bCs/>
                <w:lang w:val="es-ES"/>
              </w:rPr>
              <w:fldChar w:fldCharType="begin"/>
            </w:r>
            <w:r w:rsidRPr="002C3ACB">
              <w:rPr>
                <w:rFonts w:ascii="Arial" w:hAnsi="Arial" w:cs="Arial"/>
                <w:bCs/>
                <w:lang w:val="en-US"/>
              </w:rPr>
              <w:instrText xml:space="preserve"> ADDIN ZOTERO_ITEM CSL_CITATION {"citationID":"3lLiMwvJ","properties":{"formattedCitation":"(Noltemeyer &amp; Sansosti, 2012)","plainCitation":"(Noltemeyer &amp; Sansosti, 2012)","noteIndex":0},"citationItems":[{"id":1438,"uris":["http://zotero.org/users/10085727/items/AZNSZTIE"],"itemData":{"id":1438,"type":"article-journal","abstract":"This exploratory study examined (a) Integrated Systems Model (ISM) implementation levels, and (b) the effect of implementation of the academic and behavioral components of ISM on student academic outcomes. Participants included 2,660 students attending six suburban elementary schools. Hierarchical linear regression was conducted using a control block of three school demographic variables (initial student oral reading fluency from one year prior, percentage of economically disadvantaged students, and percentage of non-minority students), and a block of three implementation variables (academic, behavioral, and overall implementation of ISM). A mean of 55% overall implementation was found, with higher implementation of the behavioral than the academic components of ISM. Three significant regression models were found, and a positive effect of academic implementation emerged. Limitations and implications are discussed. (PsycINFO Database Record (c) 2016 APA, all rights reserved)","container-title":"Contemporary School Psychology","ISSN":"2161-1505","note":"publisher-place: US\npublisher: California Assn of School Psychologists","page":"117-127","source":"APA PsycNet","title":"Tiered models of integrated academic and behavioral support: Effect of implementation level on academic outcomes","title-short":"Tiered models of integrated academic and behavioral support","volume":"16","author":[{"family":"Noltemeyer","given":"Amity"},{"family":"Sansosti","given":"Frank J."}],"issued":{"date-parts":[["2012"]]}}}],"schema":"https://github.com/citation-style-language/schema/raw/master/csl-citation.json"} </w:instrText>
            </w:r>
            <w:r w:rsidRPr="002C3ACB">
              <w:rPr>
                <w:rFonts w:ascii="Arial" w:hAnsi="Arial" w:cs="Arial"/>
                <w:bCs/>
                <w:lang w:val="es-ES"/>
              </w:rPr>
              <w:fldChar w:fldCharType="separate"/>
            </w:r>
            <w:r w:rsidRPr="002C3ACB">
              <w:rPr>
                <w:rFonts w:ascii="Arial" w:hAnsi="Arial" w:cs="Arial"/>
              </w:rPr>
              <w:t>(Noltemeyer &amp; Sansosti, 2012)</w:t>
            </w:r>
            <w:r w:rsidRPr="002C3ACB">
              <w:rPr>
                <w:rFonts w:ascii="Arial" w:hAnsi="Arial" w:cs="Arial"/>
                <w:bCs/>
                <w:lang w:val="en-US"/>
              </w:rPr>
              <w:fldChar w:fldCharType="end"/>
            </w:r>
            <w:r w:rsidRPr="002C3ACB">
              <w:rPr>
                <w:rFonts w:ascii="Arial" w:hAnsi="Arial" w:cs="Arial"/>
                <w:bCs/>
                <w:lang w:val="en-US"/>
              </w:rPr>
              <w:t>.</w:t>
            </w:r>
          </w:p>
        </w:tc>
      </w:tr>
      <w:tr w:rsidR="002C3ACB" w:rsidRPr="002C3ACB" w:rsidTr="00141199">
        <w:tc>
          <w:tcPr>
            <w:tcW w:w="1696" w:type="dxa"/>
          </w:tcPr>
          <w:p w:rsidR="002C3ACB" w:rsidRPr="002C3ACB" w:rsidRDefault="002C3ACB" w:rsidP="00141199">
            <w:pPr>
              <w:spacing w:line="360" w:lineRule="auto"/>
              <w:rPr>
                <w:rFonts w:ascii="Arial" w:hAnsi="Arial" w:cs="Arial"/>
                <w:bCs/>
                <w:lang w:val="es-ES"/>
              </w:rPr>
            </w:pPr>
            <w:r w:rsidRPr="002C3ACB">
              <w:rPr>
                <w:rFonts w:ascii="Arial" w:hAnsi="Arial" w:cs="Arial"/>
                <w:bCs/>
                <w:lang w:val="es-ES"/>
              </w:rPr>
              <w:lastRenderedPageBreak/>
              <w:t>Ohio’s Integrated Systems Model</w:t>
            </w:r>
          </w:p>
        </w:tc>
        <w:tc>
          <w:tcPr>
            <w:tcW w:w="1337" w:type="dxa"/>
          </w:tcPr>
          <w:p w:rsidR="002C3ACB" w:rsidRPr="002C3ACB" w:rsidRDefault="002C3ACB" w:rsidP="00141199">
            <w:pPr>
              <w:spacing w:line="360" w:lineRule="auto"/>
              <w:jc w:val="both"/>
              <w:rPr>
                <w:rFonts w:ascii="Arial" w:hAnsi="Arial" w:cs="Arial"/>
                <w:bCs/>
                <w:lang w:val="es-ES"/>
              </w:rPr>
            </w:pPr>
            <w:r w:rsidRPr="002C3ACB">
              <w:rPr>
                <w:rFonts w:ascii="Arial" w:hAnsi="Arial" w:cs="Arial"/>
                <w:bCs/>
                <w:lang w:val="es-ES"/>
              </w:rPr>
              <w:t>OISM</w:t>
            </w:r>
          </w:p>
        </w:tc>
        <w:tc>
          <w:tcPr>
            <w:tcW w:w="5461" w:type="dxa"/>
          </w:tcPr>
          <w:p w:rsidR="002C3ACB" w:rsidRPr="002C3ACB" w:rsidRDefault="002C3ACB" w:rsidP="00141199">
            <w:pPr>
              <w:spacing w:line="360" w:lineRule="auto"/>
              <w:rPr>
                <w:rFonts w:ascii="Arial" w:hAnsi="Arial" w:cs="Arial"/>
                <w:bCs/>
                <w:lang w:val="es-ES"/>
              </w:rPr>
            </w:pPr>
            <w:r w:rsidRPr="002C3ACB">
              <w:rPr>
                <w:rFonts w:ascii="Arial" w:hAnsi="Arial" w:cs="Arial"/>
                <w:bCs/>
                <w:lang w:val="en-US"/>
              </w:rPr>
              <w:t xml:space="preserve">Refers to the same framework as ISM. The term was used earlier but gradually fell out of use, with ISM becoming the more common designation in contemporary literature </w:t>
            </w:r>
            <w:r w:rsidRPr="002C3ACB">
              <w:rPr>
                <w:rFonts w:ascii="Arial" w:hAnsi="Arial" w:cs="Arial"/>
                <w:bCs/>
                <w:lang w:val="es-ES"/>
              </w:rPr>
              <w:fldChar w:fldCharType="begin"/>
            </w:r>
            <w:r w:rsidRPr="002C3ACB">
              <w:rPr>
                <w:rFonts w:ascii="Arial" w:hAnsi="Arial" w:cs="Arial"/>
                <w:bCs/>
                <w:lang w:val="en-US"/>
              </w:rPr>
              <w:instrText xml:space="preserve"> ADDIN ZOTERO_ITEM CSL_CITATION {"citationID":"ToIaac1s","properties":{"formattedCitation":"(Graden et al., 2007; Noltemeyer &amp; Sansosti, 2012)","plainCitation":"(Graden et al., 2007; Noltemeyer &amp; Sansosti, 2012)","noteIndex":0},"citationItems":[{"id":1449,"uris":["http://zotero.org/users/10085727/items/IYX6YYQV"],"itemData":{"id":1449,"type":"chapter","abstract":"Since the early 1990s Ohio has implemented statewide or regional school-based projects focused on use of problem solving as a key method and student improvement as a primary goal. These initiatives have evolved through implementation experience, partnering with other states through the Innovations in Education Conference, and learning and improvement from emerging research. This chapter describes the evolution of Ohio’s model/approach into a comprehensive, integrated model for school improvement. Ohio uses a three-tiered approach for universal, supplemental, and individualized instruction/ intervention called the Ohio Integrated Systems Model (OISM). OISM involves problem solving both academic and behavior concerns at all three tiers. This model is consistent with the response to intervention (RTI) model as described by the National Association of State Directors of Special Education (NASDSE, 2005) and other authors (e.g., Tilly, 2003). In discussing the evolution of the OISM, we emphasize key components, the evaluation model and emerging data, and lessons learned. Ohio’s experiences and the collective experiences described in other chapters should help inform the efforts of both practitioners and scholars as they implement and evaluate RTI practices in a systemic way to improve student outcomes.","container-title":"Handbook of Response to Intervention: The Science and Practice of Assessment and Intervention","event-place":"Boston, MA","ISBN":"978-0-387-49053-3","language":"en","note":"DOI: 10.1007/978-0-387-49053-3_22","page":"288-299","publisher":"Springer US","publisher-place":"Boston, MA","source":"Springer Link","title":"The Ohio Integrated Systems Model: Overview and lessons learned","title-short":"The Ohio Integrated Systems Model","URL":"https://doi.org/10.1007/978-0-387-49053-3_22","author":[{"family":"Graden","given":"Janet L."},{"family":"Stollar","given":"Stephanie A."},{"family":"Poth","given":"Rita L."}],"editor":[{"family":"Jimerson","given":"Shane R."},{"family":"Burns","given":"Matthew K."},{"family":"VanDerHeyden","given":"Amanda M."}],"accessed":{"date-parts":[["2025",10,29]]},"issued":{"date-parts":[["2007"]]}}},{"id":1438,"uris":["http://zotero.org/users/10085727/items/AZNSZTIE"],"itemData":{"id":1438,"type":"article-journal","abstract":"This exploratory study examined (a) Integrated Systems Model (ISM) implementation levels, and (b) the effect of implementation of the academic and behavioral components of ISM on student academic outcomes. Participants included 2,660 students attending six suburban elementary schools. Hierarchical linear regression was conducted using a control block of three school demographic variables (initial student oral reading fluency from one year prior, percentage of economically disadvantaged students, and percentage of non-minority students), and a block of three implementation variables (academic, behavioral, and overall implementation of ISM). A mean of 55% overall implementation was found, with higher implementation of the behavioral than the academic components of ISM. Three significant regression models were found, and a positive effect of academic implementation emerged. Limitations and implications are discussed. (PsycINFO Database Record (c) 2016 APA, all rights reserved)","container-title":"Contemporary School Psychology","ISSN":"2161-1505","note":"publisher-place: US\npublisher: California Assn of School Psychologists","page":"117-127","source":"APA PsycNet","title":"Tiered models of integrated academic and behavioral support: Effect of implementation level on academic outcomes","title-short":"Tiered models of integrated academic and behavioral support","volume":"16","author":[{"family":"Noltemeyer","given":"Amity"},{"family":"Sansosti","given":"Frank J."}],"issued":{"date-parts":[["2012"]]}}}],"schema":"https://github.com/citation-style-language/schema/raw/master/csl-citation.json"} </w:instrText>
            </w:r>
            <w:r w:rsidRPr="002C3ACB">
              <w:rPr>
                <w:rFonts w:ascii="Arial" w:hAnsi="Arial" w:cs="Arial"/>
                <w:bCs/>
                <w:lang w:val="es-ES"/>
              </w:rPr>
              <w:fldChar w:fldCharType="separate"/>
            </w:r>
            <w:r w:rsidRPr="002C3ACB">
              <w:rPr>
                <w:rFonts w:ascii="Arial" w:hAnsi="Arial" w:cs="Arial"/>
              </w:rPr>
              <w:t>(Graden et al., 2007; Noltemeyer &amp; Sansosti, 2012)</w:t>
            </w:r>
            <w:r w:rsidRPr="002C3ACB">
              <w:rPr>
                <w:rFonts w:ascii="Arial" w:hAnsi="Arial" w:cs="Arial"/>
                <w:bCs/>
                <w:lang w:val="en-US"/>
              </w:rPr>
              <w:fldChar w:fldCharType="end"/>
            </w:r>
            <w:r w:rsidRPr="002C3ACB">
              <w:rPr>
                <w:rFonts w:ascii="Arial" w:hAnsi="Arial" w:cs="Arial"/>
                <w:bCs/>
                <w:lang w:val="es-ES"/>
              </w:rPr>
              <w:t xml:space="preserve">. </w:t>
            </w:r>
          </w:p>
        </w:tc>
      </w:tr>
    </w:tbl>
    <w:p w:rsidR="002C3ACB" w:rsidRPr="002C3ACB" w:rsidRDefault="002C3ACB" w:rsidP="002C3ACB">
      <w:pPr>
        <w:spacing w:line="360" w:lineRule="auto"/>
        <w:ind w:firstLine="708"/>
        <w:jc w:val="both"/>
        <w:rPr>
          <w:rFonts w:ascii="Arial" w:hAnsi="Arial" w:cs="Arial"/>
          <w:lang w:val="en-US"/>
        </w:rPr>
      </w:pPr>
    </w:p>
    <w:p w:rsidR="00BC5CEF" w:rsidRPr="002C3ACB" w:rsidRDefault="00BC5CEF"/>
    <w:sectPr w:rsidR="00BC5CEF" w:rsidRPr="002C3ACB">
      <w:headerReference w:type="default" r:id="rId4"/>
      <w:pgSz w:w="11906" w:h="16838"/>
      <w:pgMar w:top="1417" w:right="1701" w:bottom="1417"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C02" w:rsidRDefault="002C3ACB">
    <w:pPr>
      <w:pStyle w:val="Encabezado"/>
      <w:jc w:val="right"/>
    </w:pPr>
    <w:r>
      <w:fldChar w:fldCharType="begin"/>
    </w:r>
    <w:r>
      <w:instrText>PAGE   \* MERGEFORMAT</w:instrText>
    </w:r>
    <w:r>
      <w:fldChar w:fldCharType="separate"/>
    </w:r>
    <w:r w:rsidRPr="002C3ACB">
      <w:rPr>
        <w:noProof/>
        <w:lang w:val="es-ES"/>
      </w:rPr>
      <w:t>1</w:t>
    </w:r>
    <w:r>
      <w:fldChar w:fldCharType="end"/>
    </w:r>
  </w:p>
  <w:p w:rsidR="00260C02" w:rsidRDefault="002C3ACB">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97F"/>
    <w:rsid w:val="002C3ACB"/>
    <w:rsid w:val="00BC5CEF"/>
    <w:rsid w:val="00E4497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8B63FE-67B5-40B4-A219-DA716320F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ACB"/>
    <w:rPr>
      <w:rFonts w:ascii="Aptos" w:eastAsia="Aptos" w:hAnsi="Aptos" w:cs="Times New Roman"/>
      <w:kern w:val="2"/>
      <w:lang w:val="en-I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rsid w:val="002C3ACB"/>
    <w:pPr>
      <w:tabs>
        <w:tab w:val="center" w:pos="4252"/>
        <w:tab w:val="right" w:pos="8504"/>
      </w:tabs>
      <w:spacing w:after="0" w:line="240" w:lineRule="auto"/>
    </w:pPr>
    <w:rPr>
      <w:kern w:val="0"/>
      <w:sz w:val="20"/>
      <w:szCs w:val="20"/>
      <w:lang w:eastAsia="x-none"/>
    </w:rPr>
  </w:style>
  <w:style w:type="character" w:customStyle="1" w:styleId="EncabezadoCar">
    <w:name w:val="Encabezado Car"/>
    <w:basedOn w:val="Fuentedeprrafopredeter"/>
    <w:link w:val="Encabezado"/>
    <w:uiPriority w:val="99"/>
    <w:qFormat/>
    <w:rsid w:val="002C3ACB"/>
    <w:rPr>
      <w:rFonts w:ascii="Aptos" w:eastAsia="Aptos" w:hAnsi="Aptos" w:cs="Times New Roman"/>
      <w:sz w:val="20"/>
      <w:szCs w:val="20"/>
      <w:lang w:val="en-I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3177</Words>
  <Characters>17476</Characters>
  <Application>Microsoft Office Word</Application>
  <DocSecurity>0</DocSecurity>
  <Lines>145</Lines>
  <Paragraphs>41</Paragraphs>
  <ScaleCrop>false</ScaleCrop>
  <Company/>
  <LinksUpToDate>false</LinksUpToDate>
  <CharactersWithSpaces>20612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UXUE PEREZ LITAGO</dc:creator>
  <cp:keywords/>
  <dc:description/>
  <cp:lastModifiedBy>UXUE PEREZ LITAGO</cp:lastModifiedBy>
  <cp:revision>2</cp:revision>
  <dcterms:created xsi:type="dcterms:W3CDTF">2025-12-12T07:51:00Z</dcterms:created>
  <dcterms:modified xsi:type="dcterms:W3CDTF">2025-12-12T07:51:00Z</dcterms:modified>
</cp:coreProperties>
</file>