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55DD4" w14:textId="77777777" w:rsidR="009F0459" w:rsidRPr="003D5ABA" w:rsidRDefault="009F0459" w:rsidP="003D5ABA">
      <w:pPr>
        <w:spacing w:after="0" w:line="480" w:lineRule="auto"/>
        <w:jc w:val="center"/>
        <w:rPr>
          <w:rFonts w:ascii="Times New Roman" w:eastAsia="Calibri" w:hAnsi="Times New Roman" w:cs="Times New Roman"/>
          <w:b/>
          <w:bCs/>
          <w:sz w:val="24"/>
          <w:szCs w:val="24"/>
          <w:highlight w:val="white"/>
        </w:rPr>
      </w:pPr>
      <w:r w:rsidRPr="003D5ABA">
        <w:rPr>
          <w:rFonts w:ascii="Times New Roman" w:eastAsia="Calibri" w:hAnsi="Times New Roman" w:cs="Times New Roman"/>
          <w:b/>
          <w:sz w:val="24"/>
          <w:szCs w:val="24"/>
          <w:highlight w:val="white"/>
        </w:rPr>
        <w:t xml:space="preserve">Small fish, big implications: </w:t>
      </w:r>
      <w:r w:rsidRPr="003D5ABA">
        <w:rPr>
          <w:rFonts w:ascii="Times New Roman" w:eastAsia="Calibri" w:hAnsi="Times New Roman" w:cs="Times New Roman"/>
          <w:b/>
          <w:bCs/>
          <w:sz w:val="24"/>
          <w:szCs w:val="24"/>
          <w:highlight w:val="white"/>
        </w:rPr>
        <w:t>considerations for an ecosystem approach to capelin fisheries management</w:t>
      </w:r>
    </w:p>
    <w:p w14:paraId="05366D38" w14:textId="77777777" w:rsidR="008527B0" w:rsidRPr="00C8074E" w:rsidRDefault="008527B0" w:rsidP="003D5ABA">
      <w:pPr>
        <w:spacing w:after="0" w:line="480" w:lineRule="auto"/>
        <w:jc w:val="center"/>
        <w:rPr>
          <w:rFonts w:ascii="Times New Roman" w:eastAsia="Calibri" w:hAnsi="Times New Roman" w:cs="Times New Roman"/>
          <w:b/>
          <w:bCs/>
          <w:sz w:val="20"/>
          <w:szCs w:val="20"/>
        </w:rPr>
      </w:pPr>
    </w:p>
    <w:p w14:paraId="3F1D7EDC" w14:textId="3BE61813" w:rsidR="009F0459" w:rsidRPr="00C8074E" w:rsidRDefault="009F0459" w:rsidP="003D5ABA">
      <w:pPr>
        <w:spacing w:after="0" w:line="480" w:lineRule="auto"/>
        <w:jc w:val="center"/>
        <w:rPr>
          <w:rFonts w:ascii="Times New Roman" w:hAnsi="Times New Roman" w:cs="Times New Roman"/>
          <w:b/>
          <w:bCs/>
          <w:sz w:val="20"/>
          <w:szCs w:val="20"/>
        </w:rPr>
      </w:pPr>
      <w:r w:rsidRPr="00C8074E">
        <w:rPr>
          <w:rFonts w:ascii="Times New Roman" w:eastAsia="Calibri" w:hAnsi="Times New Roman" w:cs="Times New Roman"/>
          <w:b/>
          <w:bCs/>
          <w:sz w:val="20"/>
          <w:szCs w:val="20"/>
        </w:rPr>
        <w:t>Warsha Singh</w:t>
      </w:r>
      <w:r w:rsidRPr="00C8074E">
        <w:rPr>
          <w:rFonts w:ascii="Times New Roman" w:eastAsia="Calibri" w:hAnsi="Times New Roman" w:cs="Times New Roman"/>
          <w:b/>
          <w:bCs/>
          <w:sz w:val="20"/>
          <w:szCs w:val="20"/>
          <w:vertAlign w:val="superscript"/>
        </w:rPr>
        <w:t>1*</w:t>
      </w:r>
      <w:r w:rsidRPr="00C8074E">
        <w:rPr>
          <w:rFonts w:ascii="Times New Roman" w:eastAsia="Calibri" w:hAnsi="Times New Roman" w:cs="Times New Roman"/>
          <w:b/>
          <w:bCs/>
          <w:sz w:val="20"/>
          <w:szCs w:val="20"/>
        </w:rPr>
        <w:t>, John T. Trochta</w:t>
      </w:r>
      <w:r w:rsidRPr="00C8074E">
        <w:rPr>
          <w:rFonts w:ascii="Times New Roman" w:eastAsia="Calibri" w:hAnsi="Times New Roman" w:cs="Times New Roman"/>
          <w:b/>
          <w:bCs/>
          <w:sz w:val="20"/>
          <w:szCs w:val="20"/>
          <w:vertAlign w:val="superscript"/>
        </w:rPr>
        <w:t>2</w:t>
      </w:r>
      <w:r w:rsidRPr="00C8074E">
        <w:rPr>
          <w:rFonts w:ascii="Times New Roman" w:eastAsia="Calibri" w:hAnsi="Times New Roman" w:cs="Times New Roman"/>
          <w:b/>
          <w:bCs/>
          <w:sz w:val="20"/>
          <w:szCs w:val="20"/>
        </w:rPr>
        <w:t xml:space="preserve">, </w:t>
      </w:r>
      <w:r w:rsidRPr="00C8074E">
        <w:rPr>
          <w:rFonts w:ascii="Times New Roman" w:hAnsi="Times New Roman" w:cs="Times New Roman"/>
          <w:b/>
          <w:bCs/>
          <w:sz w:val="20"/>
          <w:szCs w:val="20"/>
        </w:rPr>
        <w:t>Hannah M. Murphy</w:t>
      </w:r>
      <w:r w:rsidRPr="00C8074E">
        <w:rPr>
          <w:rFonts w:ascii="Times New Roman" w:hAnsi="Times New Roman" w:cs="Times New Roman"/>
          <w:b/>
          <w:bCs/>
          <w:sz w:val="20"/>
          <w:szCs w:val="20"/>
          <w:vertAlign w:val="superscript"/>
        </w:rPr>
        <w:t>3</w:t>
      </w:r>
      <w:r w:rsidRPr="00C8074E">
        <w:rPr>
          <w:rFonts w:ascii="Times New Roman" w:eastAsia="Calibri" w:hAnsi="Times New Roman" w:cs="Times New Roman"/>
          <w:b/>
          <w:bCs/>
          <w:sz w:val="20"/>
          <w:szCs w:val="20"/>
        </w:rPr>
        <w:t xml:space="preserve">, </w:t>
      </w:r>
      <w:r w:rsidRPr="00C8074E">
        <w:rPr>
          <w:rFonts w:ascii="Times New Roman" w:hAnsi="Times New Roman" w:cs="Times New Roman"/>
          <w:b/>
          <w:bCs/>
          <w:sz w:val="20"/>
          <w:szCs w:val="20"/>
        </w:rPr>
        <w:t>David W. McGowan</w:t>
      </w:r>
      <w:r w:rsidRPr="00C8074E">
        <w:rPr>
          <w:rFonts w:ascii="Times New Roman" w:hAnsi="Times New Roman" w:cs="Times New Roman"/>
          <w:b/>
          <w:bCs/>
          <w:sz w:val="20"/>
          <w:szCs w:val="20"/>
          <w:vertAlign w:val="superscript"/>
        </w:rPr>
        <w:t>4</w:t>
      </w:r>
      <w:r w:rsidRPr="00C8074E">
        <w:rPr>
          <w:rFonts w:ascii="Times New Roman" w:eastAsia="Calibri" w:hAnsi="Times New Roman" w:cs="Times New Roman"/>
          <w:b/>
          <w:bCs/>
          <w:sz w:val="20"/>
          <w:szCs w:val="20"/>
        </w:rPr>
        <w:t xml:space="preserve">, </w:t>
      </w:r>
      <w:r w:rsidRPr="00C8074E">
        <w:rPr>
          <w:rFonts w:ascii="Times New Roman" w:hAnsi="Times New Roman" w:cs="Times New Roman"/>
          <w:b/>
          <w:bCs/>
          <w:sz w:val="20"/>
          <w:szCs w:val="20"/>
        </w:rPr>
        <w:t>Aaron T. Adamack</w:t>
      </w:r>
      <w:r w:rsidRPr="00C8074E">
        <w:rPr>
          <w:rFonts w:ascii="Times New Roman" w:hAnsi="Times New Roman" w:cs="Times New Roman"/>
          <w:b/>
          <w:bCs/>
          <w:sz w:val="20"/>
          <w:szCs w:val="20"/>
          <w:vertAlign w:val="superscript"/>
        </w:rPr>
        <w:t>3</w:t>
      </w:r>
      <w:r w:rsidRPr="00C8074E">
        <w:rPr>
          <w:rFonts w:ascii="Times New Roman" w:hAnsi="Times New Roman" w:cs="Times New Roman"/>
          <w:b/>
          <w:bCs/>
          <w:sz w:val="20"/>
          <w:szCs w:val="20"/>
        </w:rPr>
        <w:t>, Mayumi L. Arimitsu</w:t>
      </w:r>
      <w:r w:rsidRPr="00C8074E">
        <w:rPr>
          <w:rFonts w:ascii="Times New Roman" w:hAnsi="Times New Roman" w:cs="Times New Roman"/>
          <w:b/>
          <w:bCs/>
          <w:sz w:val="20"/>
          <w:szCs w:val="20"/>
          <w:vertAlign w:val="superscript"/>
        </w:rPr>
        <w:t>5</w:t>
      </w:r>
      <w:r w:rsidRPr="00C8074E">
        <w:rPr>
          <w:rFonts w:ascii="Times New Roman" w:hAnsi="Times New Roman" w:cs="Times New Roman"/>
          <w:b/>
          <w:bCs/>
          <w:sz w:val="20"/>
          <w:szCs w:val="20"/>
        </w:rPr>
        <w:t xml:space="preserve">, </w:t>
      </w:r>
      <w:r w:rsidRPr="00C8074E">
        <w:rPr>
          <w:rFonts w:ascii="Times New Roman" w:eastAsia="Calibri" w:hAnsi="Times New Roman" w:cs="Times New Roman"/>
          <w:b/>
          <w:bCs/>
          <w:sz w:val="20"/>
          <w:szCs w:val="20"/>
        </w:rPr>
        <w:t>Birkir Barðarson</w:t>
      </w:r>
      <w:r w:rsidRPr="00C8074E">
        <w:rPr>
          <w:rFonts w:ascii="Times New Roman" w:eastAsia="Calibri" w:hAnsi="Times New Roman" w:cs="Times New Roman"/>
          <w:b/>
          <w:bCs/>
          <w:sz w:val="20"/>
          <w:szCs w:val="20"/>
          <w:vertAlign w:val="superscript"/>
        </w:rPr>
        <w:t>1</w:t>
      </w:r>
      <w:r w:rsidRPr="00C8074E">
        <w:rPr>
          <w:rFonts w:ascii="Times New Roman" w:eastAsia="Calibri" w:hAnsi="Times New Roman" w:cs="Times New Roman"/>
          <w:b/>
          <w:bCs/>
          <w:sz w:val="20"/>
          <w:szCs w:val="20"/>
        </w:rPr>
        <w:t>, Höskuldur Björnsson</w:t>
      </w:r>
      <w:r w:rsidRPr="00C8074E">
        <w:rPr>
          <w:rFonts w:ascii="Times New Roman" w:eastAsia="Calibri" w:hAnsi="Times New Roman" w:cs="Times New Roman"/>
          <w:b/>
          <w:bCs/>
          <w:sz w:val="20"/>
          <w:szCs w:val="20"/>
          <w:vertAlign w:val="superscript"/>
        </w:rPr>
        <w:t>1</w:t>
      </w:r>
      <w:r w:rsidRPr="00C8074E">
        <w:rPr>
          <w:rFonts w:ascii="Times New Roman" w:eastAsia="Calibri" w:hAnsi="Times New Roman" w:cs="Times New Roman"/>
          <w:b/>
          <w:bCs/>
          <w:sz w:val="20"/>
          <w:szCs w:val="20"/>
        </w:rPr>
        <w:t>, Bjarte Bogstad</w:t>
      </w:r>
      <w:r w:rsidRPr="00C8074E">
        <w:rPr>
          <w:rFonts w:ascii="Times New Roman" w:eastAsia="Calibri" w:hAnsi="Times New Roman" w:cs="Times New Roman"/>
          <w:b/>
          <w:bCs/>
          <w:sz w:val="20"/>
          <w:szCs w:val="20"/>
          <w:vertAlign w:val="superscript"/>
        </w:rPr>
        <w:t>2</w:t>
      </w:r>
      <w:r w:rsidRPr="00C8074E">
        <w:rPr>
          <w:rFonts w:ascii="Times New Roman" w:eastAsia="Calibri" w:hAnsi="Times New Roman" w:cs="Times New Roman"/>
          <w:b/>
          <w:bCs/>
          <w:sz w:val="20"/>
          <w:szCs w:val="20"/>
        </w:rPr>
        <w:t xml:space="preserve">, </w:t>
      </w:r>
      <w:r w:rsidRPr="00C8074E">
        <w:rPr>
          <w:rFonts w:ascii="Times New Roman" w:hAnsi="Times New Roman" w:cs="Times New Roman"/>
          <w:b/>
          <w:bCs/>
          <w:sz w:val="20"/>
          <w:szCs w:val="20"/>
        </w:rPr>
        <w:t>Mathieu Boudreau</w:t>
      </w:r>
      <w:r w:rsidRPr="00C8074E">
        <w:rPr>
          <w:rFonts w:ascii="Times New Roman" w:hAnsi="Times New Roman" w:cs="Times New Roman"/>
          <w:b/>
          <w:bCs/>
          <w:sz w:val="20"/>
          <w:szCs w:val="20"/>
          <w:vertAlign w:val="superscript"/>
        </w:rPr>
        <w:t>6</w:t>
      </w:r>
      <w:r w:rsidRPr="00C8074E">
        <w:rPr>
          <w:rFonts w:ascii="Times New Roman" w:hAnsi="Times New Roman" w:cs="Times New Roman"/>
          <w:b/>
          <w:bCs/>
          <w:sz w:val="20"/>
          <w:szCs w:val="20"/>
        </w:rPr>
        <w:t xml:space="preserve">, </w:t>
      </w:r>
      <w:r w:rsidRPr="00C8074E">
        <w:rPr>
          <w:rFonts w:ascii="Times New Roman" w:eastAsia="Calibri" w:hAnsi="Times New Roman" w:cs="Times New Roman"/>
          <w:b/>
          <w:bCs/>
          <w:sz w:val="20"/>
          <w:szCs w:val="20"/>
        </w:rPr>
        <w:t>Catherine Chambers</w:t>
      </w:r>
      <w:r w:rsidRPr="00C8074E">
        <w:rPr>
          <w:rFonts w:ascii="Times New Roman" w:eastAsia="Calibri" w:hAnsi="Times New Roman" w:cs="Times New Roman"/>
          <w:b/>
          <w:bCs/>
          <w:sz w:val="20"/>
          <w:szCs w:val="20"/>
          <w:vertAlign w:val="superscript"/>
        </w:rPr>
        <w:t>7</w:t>
      </w:r>
      <w:r w:rsidRPr="00C8074E">
        <w:rPr>
          <w:rFonts w:ascii="Times New Roman" w:eastAsia="Calibri" w:hAnsi="Times New Roman" w:cs="Times New Roman"/>
          <w:b/>
          <w:bCs/>
          <w:sz w:val="20"/>
          <w:szCs w:val="20"/>
        </w:rPr>
        <w:t xml:space="preserve">, Harald </w:t>
      </w:r>
      <w:hyperlink r:id="rId7">
        <w:r w:rsidRPr="00C8074E">
          <w:rPr>
            <w:rStyle w:val="Hyperlink"/>
            <w:rFonts w:ascii="Times New Roman" w:eastAsia="Calibri" w:hAnsi="Times New Roman" w:cs="Times New Roman"/>
            <w:b/>
            <w:bCs/>
            <w:sz w:val="20"/>
            <w:szCs w:val="20"/>
          </w:rPr>
          <w:t>Gjøsæter</w:t>
        </w:r>
      </w:hyperlink>
      <w:r w:rsidRPr="00C8074E">
        <w:rPr>
          <w:rFonts w:ascii="Times New Roman" w:eastAsia="Calibri" w:hAnsi="Times New Roman" w:cs="Times New Roman"/>
          <w:b/>
          <w:bCs/>
          <w:sz w:val="20"/>
          <w:szCs w:val="20"/>
          <w:vertAlign w:val="superscript"/>
        </w:rPr>
        <w:t>2</w:t>
      </w:r>
      <w:r w:rsidRPr="00C8074E">
        <w:rPr>
          <w:rFonts w:ascii="Times New Roman" w:eastAsia="Calibri" w:hAnsi="Times New Roman" w:cs="Times New Roman"/>
          <w:b/>
          <w:bCs/>
          <w:sz w:val="20"/>
          <w:szCs w:val="20"/>
        </w:rPr>
        <w:t>, Teunis Jansen</w:t>
      </w:r>
      <w:r w:rsidRPr="00C8074E">
        <w:rPr>
          <w:rFonts w:ascii="Times New Roman" w:eastAsia="Calibri" w:hAnsi="Times New Roman" w:cs="Times New Roman"/>
          <w:b/>
          <w:bCs/>
          <w:sz w:val="20"/>
          <w:szCs w:val="20"/>
          <w:vertAlign w:val="superscript"/>
        </w:rPr>
        <w:t>8</w:t>
      </w:r>
      <w:r w:rsidRPr="00C8074E">
        <w:rPr>
          <w:rFonts w:ascii="Times New Roman" w:eastAsia="Calibri" w:hAnsi="Times New Roman" w:cs="Times New Roman"/>
          <w:b/>
          <w:bCs/>
          <w:sz w:val="20"/>
          <w:szCs w:val="20"/>
        </w:rPr>
        <w:t>, Sigurður Þ. Jónsson</w:t>
      </w:r>
      <w:r w:rsidRPr="00C8074E">
        <w:rPr>
          <w:rFonts w:ascii="Times New Roman" w:eastAsia="Calibri" w:hAnsi="Times New Roman" w:cs="Times New Roman"/>
          <w:b/>
          <w:bCs/>
          <w:sz w:val="20"/>
          <w:szCs w:val="20"/>
          <w:vertAlign w:val="superscript"/>
        </w:rPr>
        <w:t>1</w:t>
      </w:r>
      <w:r w:rsidRPr="00C8074E">
        <w:rPr>
          <w:rFonts w:ascii="Times New Roman" w:eastAsia="Calibri" w:hAnsi="Times New Roman" w:cs="Times New Roman"/>
          <w:b/>
          <w:bCs/>
          <w:sz w:val="20"/>
          <w:szCs w:val="20"/>
        </w:rPr>
        <w:t>, Sturla Kvamsdal</w:t>
      </w:r>
      <w:r w:rsidRPr="00C8074E">
        <w:rPr>
          <w:rFonts w:ascii="Times New Roman" w:eastAsia="Calibri" w:hAnsi="Times New Roman" w:cs="Times New Roman"/>
          <w:b/>
          <w:bCs/>
          <w:sz w:val="20"/>
          <w:szCs w:val="20"/>
          <w:vertAlign w:val="superscript"/>
        </w:rPr>
        <w:t>9</w:t>
      </w:r>
      <w:r w:rsidRPr="00C8074E">
        <w:rPr>
          <w:rFonts w:ascii="Times New Roman" w:eastAsia="Calibri" w:hAnsi="Times New Roman" w:cs="Times New Roman"/>
          <w:b/>
          <w:bCs/>
          <w:sz w:val="20"/>
          <w:szCs w:val="20"/>
        </w:rPr>
        <w:t xml:space="preserve">, </w:t>
      </w:r>
      <w:r w:rsidRPr="00C8074E">
        <w:rPr>
          <w:rFonts w:ascii="Times New Roman" w:hAnsi="Times New Roman" w:cs="Times New Roman"/>
          <w:b/>
          <w:bCs/>
          <w:sz w:val="20"/>
          <w:szCs w:val="20"/>
        </w:rPr>
        <w:t>Ron S. Lewis</w:t>
      </w:r>
      <w:r w:rsidRPr="00C8074E">
        <w:rPr>
          <w:rFonts w:ascii="Times New Roman" w:hAnsi="Times New Roman" w:cs="Times New Roman"/>
          <w:b/>
          <w:bCs/>
          <w:sz w:val="20"/>
          <w:szCs w:val="20"/>
          <w:vertAlign w:val="superscript"/>
        </w:rPr>
        <w:t>3</w:t>
      </w:r>
      <w:r w:rsidRPr="00C8074E">
        <w:rPr>
          <w:rFonts w:ascii="Times New Roman" w:hAnsi="Times New Roman" w:cs="Times New Roman"/>
          <w:b/>
          <w:bCs/>
          <w:sz w:val="20"/>
          <w:szCs w:val="20"/>
        </w:rPr>
        <w:t>, Nina Mikkelsen</w:t>
      </w:r>
      <w:r w:rsidRPr="00C8074E">
        <w:rPr>
          <w:rFonts w:ascii="Times New Roman" w:eastAsia="Calibri" w:hAnsi="Times New Roman" w:cs="Times New Roman"/>
          <w:b/>
          <w:bCs/>
          <w:sz w:val="20"/>
          <w:szCs w:val="20"/>
          <w:vertAlign w:val="superscript"/>
        </w:rPr>
        <w:t>12</w:t>
      </w:r>
      <w:r w:rsidRPr="00C8074E">
        <w:rPr>
          <w:rFonts w:ascii="Times New Roman" w:hAnsi="Times New Roman" w:cs="Times New Roman"/>
          <w:b/>
          <w:bCs/>
          <w:sz w:val="20"/>
          <w:szCs w:val="20"/>
        </w:rPr>
        <w:t>, Torstein Pedersen</w:t>
      </w:r>
      <w:r w:rsidRPr="00C8074E">
        <w:rPr>
          <w:rFonts w:ascii="Times New Roman" w:hAnsi="Times New Roman" w:cs="Times New Roman"/>
          <w:b/>
          <w:bCs/>
          <w:sz w:val="20"/>
          <w:szCs w:val="20"/>
          <w:vertAlign w:val="superscript"/>
        </w:rPr>
        <w:t>13</w:t>
      </w:r>
      <w:r w:rsidRPr="00C8074E">
        <w:rPr>
          <w:rFonts w:ascii="Times New Roman" w:hAnsi="Times New Roman" w:cs="Times New Roman"/>
          <w:b/>
          <w:bCs/>
          <w:sz w:val="20"/>
          <w:szCs w:val="20"/>
        </w:rPr>
        <w:t xml:space="preserve">, </w:t>
      </w:r>
      <w:r w:rsidRPr="00C8074E">
        <w:rPr>
          <w:rFonts w:ascii="Times New Roman" w:eastAsia="Calibri" w:hAnsi="Times New Roman" w:cs="Times New Roman"/>
          <w:b/>
          <w:bCs/>
          <w:sz w:val="20"/>
          <w:szCs w:val="20"/>
        </w:rPr>
        <w:t>Anna H. Olafsdottir</w:t>
      </w:r>
      <w:r w:rsidRPr="00C8074E">
        <w:rPr>
          <w:rFonts w:ascii="Times New Roman" w:eastAsia="Calibri" w:hAnsi="Times New Roman" w:cs="Times New Roman"/>
          <w:b/>
          <w:bCs/>
          <w:sz w:val="20"/>
          <w:szCs w:val="20"/>
          <w:vertAlign w:val="superscript"/>
        </w:rPr>
        <w:t>1</w:t>
      </w:r>
      <w:r w:rsidRPr="00C8074E">
        <w:rPr>
          <w:rFonts w:ascii="Times New Roman" w:eastAsia="Calibri" w:hAnsi="Times New Roman" w:cs="Times New Roman"/>
          <w:b/>
          <w:bCs/>
          <w:sz w:val="20"/>
          <w:szCs w:val="20"/>
        </w:rPr>
        <w:t>, Maartje Oostdijk</w:t>
      </w:r>
      <w:r w:rsidRPr="00C8074E">
        <w:rPr>
          <w:rFonts w:ascii="Times New Roman" w:eastAsia="Calibri" w:hAnsi="Times New Roman" w:cs="Times New Roman"/>
          <w:b/>
          <w:bCs/>
          <w:sz w:val="20"/>
          <w:szCs w:val="20"/>
          <w:vertAlign w:val="superscript"/>
        </w:rPr>
        <w:t>10</w:t>
      </w:r>
      <w:r w:rsidRPr="00C8074E">
        <w:rPr>
          <w:rFonts w:ascii="Times New Roman" w:eastAsia="Calibri" w:hAnsi="Times New Roman" w:cs="Times New Roman"/>
          <w:b/>
          <w:bCs/>
          <w:sz w:val="20"/>
          <w:szCs w:val="20"/>
        </w:rPr>
        <w:t>, Teresa Silva</w:t>
      </w:r>
      <w:r w:rsidRPr="00C8074E">
        <w:rPr>
          <w:rFonts w:ascii="Times New Roman" w:eastAsia="Calibri" w:hAnsi="Times New Roman" w:cs="Times New Roman"/>
          <w:b/>
          <w:bCs/>
          <w:sz w:val="20"/>
          <w:szCs w:val="20"/>
          <w:vertAlign w:val="superscript"/>
        </w:rPr>
        <w:t>1</w:t>
      </w:r>
      <w:r w:rsidRPr="00C8074E">
        <w:rPr>
          <w:rFonts w:ascii="Times New Roman" w:eastAsia="Calibri" w:hAnsi="Times New Roman" w:cs="Times New Roman"/>
          <w:b/>
          <w:bCs/>
          <w:sz w:val="20"/>
          <w:szCs w:val="20"/>
        </w:rPr>
        <w:t>, Georg Skaret</w:t>
      </w:r>
      <w:r w:rsidRPr="00C8074E">
        <w:rPr>
          <w:rFonts w:ascii="Times New Roman" w:eastAsia="Calibri" w:hAnsi="Times New Roman" w:cs="Times New Roman"/>
          <w:b/>
          <w:bCs/>
          <w:sz w:val="20"/>
          <w:szCs w:val="20"/>
          <w:vertAlign w:val="superscript"/>
        </w:rPr>
        <w:t>2</w:t>
      </w:r>
      <w:r w:rsidRPr="00C8074E">
        <w:rPr>
          <w:rFonts w:ascii="Times New Roman" w:eastAsia="Calibri" w:hAnsi="Times New Roman" w:cs="Times New Roman"/>
          <w:b/>
          <w:bCs/>
          <w:sz w:val="20"/>
          <w:szCs w:val="20"/>
        </w:rPr>
        <w:t xml:space="preserve">, </w:t>
      </w:r>
      <w:r w:rsidRPr="00C8074E">
        <w:rPr>
          <w:rFonts w:ascii="Times New Roman" w:hAnsi="Times New Roman" w:cs="Times New Roman"/>
          <w:b/>
          <w:bCs/>
          <w:sz w:val="20"/>
          <w:szCs w:val="20"/>
        </w:rPr>
        <w:t>Robert M. Suryan</w:t>
      </w:r>
      <w:r w:rsidRPr="00C8074E">
        <w:rPr>
          <w:rFonts w:ascii="Times New Roman" w:hAnsi="Times New Roman" w:cs="Times New Roman"/>
          <w:b/>
          <w:bCs/>
          <w:sz w:val="20"/>
          <w:szCs w:val="20"/>
          <w:vertAlign w:val="superscript"/>
        </w:rPr>
        <w:t>11</w:t>
      </w:r>
      <w:r w:rsidRPr="00C8074E">
        <w:rPr>
          <w:rFonts w:ascii="Times New Roman" w:hAnsi="Times New Roman" w:cs="Times New Roman"/>
          <w:b/>
          <w:bCs/>
          <w:sz w:val="20"/>
          <w:szCs w:val="20"/>
        </w:rPr>
        <w:t xml:space="preserve">, </w:t>
      </w:r>
      <w:r w:rsidRPr="00C8074E">
        <w:rPr>
          <w:rFonts w:ascii="Times New Roman" w:eastAsia="Calibri" w:hAnsi="Times New Roman" w:cs="Times New Roman"/>
          <w:b/>
          <w:bCs/>
          <w:sz w:val="20"/>
          <w:szCs w:val="20"/>
        </w:rPr>
        <w:t>Sam Subbey</w:t>
      </w:r>
      <w:r w:rsidRPr="00C8074E">
        <w:rPr>
          <w:rFonts w:ascii="Times New Roman" w:eastAsia="Calibri" w:hAnsi="Times New Roman" w:cs="Times New Roman"/>
          <w:b/>
          <w:bCs/>
          <w:sz w:val="20"/>
          <w:szCs w:val="20"/>
          <w:vertAlign w:val="superscript"/>
        </w:rPr>
        <w:t>2</w:t>
      </w:r>
    </w:p>
    <w:p w14:paraId="1B6DC342"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1</w:t>
      </w:r>
      <w:r w:rsidRPr="00C8074E">
        <w:rPr>
          <w:rFonts w:ascii="Times New Roman" w:hAnsi="Times New Roman" w:cs="Times New Roman"/>
          <w:sz w:val="20"/>
          <w:szCs w:val="20"/>
        </w:rPr>
        <w:t>Marine and Freshwater Research Institute, Fornubúðir 5, IS-220 Hafnarfjördur, Iceland</w:t>
      </w:r>
    </w:p>
    <w:p w14:paraId="5CE88920"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2</w:t>
      </w:r>
      <w:r w:rsidRPr="00C8074E">
        <w:rPr>
          <w:rFonts w:ascii="Times New Roman" w:hAnsi="Times New Roman" w:cs="Times New Roman"/>
          <w:sz w:val="20"/>
          <w:szCs w:val="20"/>
        </w:rPr>
        <w:t>Institute of Marine Research, Bergen, Norway</w:t>
      </w:r>
    </w:p>
    <w:p w14:paraId="5FE17BC5"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3</w:t>
      </w:r>
      <w:r w:rsidRPr="00C8074E">
        <w:rPr>
          <w:rFonts w:ascii="Times New Roman" w:hAnsi="Times New Roman" w:cs="Times New Roman"/>
          <w:sz w:val="20"/>
          <w:szCs w:val="20"/>
        </w:rPr>
        <w:t>Northwest Atlantic Fisheries Centre, Fisheries and Oceans Canada, 80 East White Hills Rd, St. John’s, Newfoundland and Labrador, Canada A1C 5X1</w:t>
      </w:r>
    </w:p>
    <w:p w14:paraId="68562B07"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4</w:t>
      </w:r>
      <w:r w:rsidRPr="00C8074E">
        <w:rPr>
          <w:rFonts w:ascii="Times New Roman" w:hAnsi="Times New Roman" w:cs="Times New Roman"/>
          <w:sz w:val="20"/>
          <w:szCs w:val="20"/>
        </w:rPr>
        <w:t>National Oceanographic and Atmospheric Administration Alaska Fisheries Science Center, 7600 Sand Point Way NE, Seattle, WA 98115, USA</w:t>
      </w:r>
    </w:p>
    <w:p w14:paraId="4CBD8C0D"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 xml:space="preserve">5 </w:t>
      </w:r>
      <w:r w:rsidRPr="00C8074E">
        <w:rPr>
          <w:rFonts w:ascii="Times New Roman" w:hAnsi="Times New Roman" w:cs="Times New Roman"/>
          <w:sz w:val="20"/>
          <w:szCs w:val="20"/>
        </w:rPr>
        <w:t>United States Geological Survey Alaska Science Center 17109 Point Lena Loop Rd, Juneau, AK 99801, USA</w:t>
      </w:r>
    </w:p>
    <w:p w14:paraId="1EB2A6C4" w14:textId="77777777" w:rsidR="009F0459" w:rsidRPr="00C8074E" w:rsidRDefault="009F0459" w:rsidP="003D5ABA">
      <w:pPr>
        <w:spacing w:after="0" w:line="480" w:lineRule="auto"/>
        <w:contextualSpacing/>
        <w:jc w:val="center"/>
        <w:rPr>
          <w:rFonts w:ascii="Times New Roman" w:hAnsi="Times New Roman" w:cs="Times New Roman"/>
          <w:sz w:val="20"/>
          <w:szCs w:val="20"/>
          <w:lang w:val="fr-FR"/>
        </w:rPr>
      </w:pPr>
      <w:r w:rsidRPr="00C8074E">
        <w:rPr>
          <w:rFonts w:ascii="Times New Roman" w:hAnsi="Times New Roman" w:cs="Times New Roman"/>
          <w:sz w:val="20"/>
          <w:szCs w:val="20"/>
          <w:vertAlign w:val="superscript"/>
          <w:lang w:val="fr-FR"/>
        </w:rPr>
        <w:t>6</w:t>
      </w:r>
      <w:r w:rsidRPr="00C8074E">
        <w:rPr>
          <w:rFonts w:ascii="Times New Roman" w:hAnsi="Times New Roman" w:cs="Times New Roman"/>
          <w:sz w:val="20"/>
          <w:szCs w:val="20"/>
          <w:lang w:val="fr-FR"/>
        </w:rPr>
        <w:t>Institut du Maurice-Lamontagne, Fisheries and Oceans Canada, 850 route de la Mer, Mont-Joli, Quebec, Canada</w:t>
      </w:r>
    </w:p>
    <w:p w14:paraId="46B47117"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7</w:t>
      </w:r>
      <w:r w:rsidRPr="00C8074E">
        <w:rPr>
          <w:rFonts w:ascii="Times New Roman" w:hAnsi="Times New Roman" w:cs="Times New Roman"/>
          <w:sz w:val="20"/>
          <w:szCs w:val="20"/>
        </w:rPr>
        <w:t>University Centre of the Westfjords, Suðurgata 12, 400 Ísafjörður, Iceland</w:t>
      </w:r>
    </w:p>
    <w:p w14:paraId="13634890"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8</w:t>
      </w:r>
      <w:r w:rsidRPr="00C8074E">
        <w:rPr>
          <w:rFonts w:ascii="Times New Roman" w:hAnsi="Times New Roman" w:cs="Times New Roman"/>
          <w:sz w:val="20"/>
          <w:szCs w:val="20"/>
        </w:rPr>
        <w:t>Greenland Institute of Natural Resources, Kivioq2, PO Box 570, 3900 Nuuk, Greenland</w:t>
      </w:r>
    </w:p>
    <w:p w14:paraId="62E3818B"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9</w:t>
      </w:r>
      <w:r w:rsidRPr="00C8074E">
        <w:rPr>
          <w:rFonts w:ascii="Times New Roman" w:hAnsi="Times New Roman" w:cs="Times New Roman"/>
          <w:sz w:val="20"/>
          <w:szCs w:val="20"/>
        </w:rPr>
        <w:t>SNF- Centre for Applied Research, Helleveien 30, N-5045, Bergen, Norway</w:t>
      </w:r>
    </w:p>
    <w:p w14:paraId="4CEDAB67"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10</w:t>
      </w:r>
      <w:r w:rsidRPr="00C8074E">
        <w:rPr>
          <w:rFonts w:ascii="Times New Roman" w:hAnsi="Times New Roman" w:cs="Times New Roman"/>
          <w:sz w:val="20"/>
          <w:szCs w:val="20"/>
        </w:rPr>
        <w:t>Environment and Natural Resources Economics, Wageningen University, Netherlands</w:t>
      </w:r>
    </w:p>
    <w:p w14:paraId="54D57C90"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11</w:t>
      </w:r>
      <w:r w:rsidRPr="00C8074E">
        <w:rPr>
          <w:rFonts w:ascii="Times New Roman" w:hAnsi="Times New Roman" w:cs="Times New Roman"/>
          <w:sz w:val="20"/>
          <w:szCs w:val="20"/>
        </w:rPr>
        <w:t>National Oceanographic and Atmospheric Administration Alaska Fisheries Science Center, Auke Bay Laboratories, 17109 Point Lena Loop Rd., Juneau, AK 99801, USA</w:t>
      </w:r>
    </w:p>
    <w:p w14:paraId="1D187A9B" w14:textId="77777777" w:rsidR="009F0459" w:rsidRPr="00C8074E" w:rsidRDefault="009F0459" w:rsidP="003D5ABA">
      <w:pPr>
        <w:spacing w:after="0" w:line="480" w:lineRule="auto"/>
        <w:contextualSpacing/>
        <w:jc w:val="center"/>
        <w:rPr>
          <w:rFonts w:ascii="Times New Roman" w:hAnsi="Times New Roman" w:cs="Times New Roman"/>
          <w:sz w:val="20"/>
          <w:szCs w:val="20"/>
        </w:rPr>
      </w:pPr>
      <w:r w:rsidRPr="00C8074E">
        <w:rPr>
          <w:rFonts w:ascii="Times New Roman" w:hAnsi="Times New Roman" w:cs="Times New Roman"/>
          <w:sz w:val="20"/>
          <w:szCs w:val="20"/>
          <w:vertAlign w:val="superscript"/>
        </w:rPr>
        <w:t>12</w:t>
      </w:r>
      <w:r w:rsidRPr="00C8074E">
        <w:rPr>
          <w:rFonts w:ascii="Times New Roman" w:hAnsi="Times New Roman" w:cs="Times New Roman"/>
          <w:sz w:val="20"/>
          <w:szCs w:val="20"/>
        </w:rPr>
        <w:t xml:space="preserve"> Akvaplan-niva, Fram Centre – High North Research Centre for Climate and the Environment, NO-9296 Tromsø, Norway</w:t>
      </w:r>
    </w:p>
    <w:p w14:paraId="6F4A677C" w14:textId="77767BA1" w:rsidR="009F0459" w:rsidRPr="00C8074E" w:rsidRDefault="009F0459" w:rsidP="003D5ABA">
      <w:pPr>
        <w:spacing w:after="0" w:line="480" w:lineRule="auto"/>
        <w:jc w:val="center"/>
        <w:rPr>
          <w:rFonts w:ascii="Times New Roman" w:hAnsi="Times New Roman" w:cs="Times New Roman"/>
          <w:sz w:val="20"/>
          <w:szCs w:val="20"/>
        </w:rPr>
        <w:sectPr w:rsidR="009F0459" w:rsidRPr="00C8074E" w:rsidSect="009F0459">
          <w:pgSz w:w="11906" w:h="16838"/>
          <w:pgMar w:top="1440" w:right="1440" w:bottom="1440" w:left="1440" w:header="708" w:footer="708" w:gutter="0"/>
          <w:cols w:space="708"/>
          <w:docGrid w:linePitch="360"/>
        </w:sectPr>
      </w:pPr>
      <w:r w:rsidRPr="00C8074E">
        <w:rPr>
          <w:rFonts w:ascii="Times New Roman" w:hAnsi="Times New Roman" w:cs="Times New Roman"/>
          <w:sz w:val="20"/>
          <w:szCs w:val="20"/>
          <w:vertAlign w:val="superscript"/>
        </w:rPr>
        <w:t>13</w:t>
      </w:r>
      <w:r w:rsidRPr="00C8074E">
        <w:rPr>
          <w:rFonts w:ascii="Times New Roman" w:hAnsi="Times New Roman" w:cs="Times New Roman"/>
          <w:color w:val="000000" w:themeColor="text1"/>
          <w:sz w:val="20"/>
          <w:szCs w:val="20"/>
        </w:rPr>
        <w:t xml:space="preserve">Department of Arctic and Marine Biology, UiT The Arctic Universiy of Norway, Hansine Hansens veg 18, NO-9019, Tromsø, Norway </w:t>
      </w:r>
      <w:r w:rsidRPr="00C8074E">
        <w:rPr>
          <w:rFonts w:ascii="Times New Roman" w:hAnsi="Times New Roman" w:cs="Times New Roman"/>
          <w:sz w:val="20"/>
          <w:szCs w:val="20"/>
        </w:rPr>
        <w:t xml:space="preserve"> </w:t>
      </w:r>
    </w:p>
    <w:p w14:paraId="7D732D17" w14:textId="5450B021" w:rsidR="009F0459" w:rsidRPr="00C8074E" w:rsidRDefault="00C8074E" w:rsidP="00C8074E">
      <w:pPr>
        <w:spacing w:after="0"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lastRenderedPageBreak/>
        <w:t>Barents Sea</w:t>
      </w:r>
    </w:p>
    <w:p w14:paraId="05E164DB" w14:textId="77777777" w:rsidR="00E258BA" w:rsidRPr="00C8074E" w:rsidRDefault="00E258BA" w:rsidP="00C8074E">
      <w:pPr>
        <w:spacing w:after="0" w:line="240" w:lineRule="auto"/>
        <w:rPr>
          <w:rFonts w:ascii="Times New Roman" w:eastAsia="Calibri" w:hAnsi="Times New Roman" w:cs="Times New Roman"/>
          <w:b/>
          <w:bCs/>
          <w:sz w:val="20"/>
          <w:szCs w:val="20"/>
        </w:rPr>
      </w:pPr>
    </w:p>
    <w:p w14:paraId="78D988BA" w14:textId="3D549E34" w:rsidR="00A46731" w:rsidRPr="00C8074E" w:rsidRDefault="00575452" w:rsidP="00C8074E">
      <w:pPr>
        <w:spacing w:after="0" w:line="240" w:lineRule="auto"/>
        <w:rPr>
          <w:rFonts w:ascii="Times New Roman" w:eastAsia="Calibri" w:hAnsi="Times New Roman" w:cs="Times New Roman"/>
          <w:sz w:val="20"/>
          <w:szCs w:val="20"/>
        </w:rPr>
      </w:pPr>
      <w:r w:rsidRPr="25704094">
        <w:rPr>
          <w:rFonts w:ascii="Times New Roman" w:eastAsia="Calibri" w:hAnsi="Times New Roman" w:cs="Times New Roman"/>
          <w:sz w:val="20"/>
          <w:szCs w:val="20"/>
        </w:rPr>
        <w:t xml:space="preserve">Data availability </w:t>
      </w:r>
      <w:r w:rsidR="00D03230" w:rsidRPr="25704094">
        <w:rPr>
          <w:rFonts w:ascii="Times New Roman" w:eastAsia="Calibri" w:hAnsi="Times New Roman" w:cs="Times New Roman"/>
          <w:sz w:val="20"/>
          <w:szCs w:val="20"/>
        </w:rPr>
        <w:t xml:space="preserve">and </w:t>
      </w:r>
      <w:r w:rsidR="00C45697" w:rsidRPr="25704094">
        <w:rPr>
          <w:rFonts w:ascii="Times New Roman" w:eastAsia="Calibri" w:hAnsi="Times New Roman" w:cs="Times New Roman"/>
          <w:sz w:val="20"/>
          <w:szCs w:val="20"/>
        </w:rPr>
        <w:t>evidence-based</w:t>
      </w:r>
      <w:r w:rsidR="009927D0" w:rsidRPr="25704094">
        <w:rPr>
          <w:rFonts w:ascii="Times New Roman" w:eastAsia="Calibri" w:hAnsi="Times New Roman" w:cs="Times New Roman"/>
          <w:sz w:val="20"/>
          <w:szCs w:val="20"/>
        </w:rPr>
        <w:t xml:space="preserve"> implications for capelin biology and ecology</w:t>
      </w:r>
      <w:r w:rsidR="00D03230" w:rsidRPr="25704094">
        <w:rPr>
          <w:rFonts w:ascii="Times New Roman" w:eastAsia="Calibri" w:hAnsi="Times New Roman" w:cs="Times New Roman"/>
          <w:sz w:val="20"/>
          <w:szCs w:val="20"/>
        </w:rPr>
        <w:t xml:space="preserve">, by </w:t>
      </w:r>
      <w:r w:rsidR="00EE5755" w:rsidRPr="25704094">
        <w:rPr>
          <w:rFonts w:ascii="Times New Roman" w:eastAsia="Calibri" w:hAnsi="Times New Roman" w:cs="Times New Roman"/>
          <w:sz w:val="20"/>
          <w:szCs w:val="20"/>
        </w:rPr>
        <w:t>ecosystem components</w:t>
      </w:r>
      <w:r w:rsidR="00D03230" w:rsidRPr="25704094">
        <w:rPr>
          <w:rFonts w:ascii="Times New Roman" w:eastAsia="Calibri" w:hAnsi="Times New Roman" w:cs="Times New Roman"/>
          <w:sz w:val="20"/>
          <w:szCs w:val="20"/>
        </w:rPr>
        <w:t>,</w:t>
      </w:r>
      <w:r w:rsidR="00EE5755" w:rsidRPr="25704094">
        <w:rPr>
          <w:rFonts w:ascii="Times New Roman" w:eastAsia="Calibri" w:hAnsi="Times New Roman" w:cs="Times New Roman"/>
          <w:sz w:val="20"/>
          <w:szCs w:val="20"/>
        </w:rPr>
        <w:t xml:space="preserve"> for the </w:t>
      </w:r>
      <w:r w:rsidR="70FC541A" w:rsidRPr="25704094">
        <w:rPr>
          <w:rFonts w:ascii="Times New Roman" w:eastAsia="Calibri" w:hAnsi="Times New Roman" w:cs="Times New Roman"/>
          <w:sz w:val="20"/>
          <w:szCs w:val="20"/>
        </w:rPr>
        <w:t xml:space="preserve">Barents Sea </w:t>
      </w:r>
      <w:r w:rsidR="00EE5755" w:rsidRPr="25704094">
        <w:rPr>
          <w:rFonts w:ascii="Times New Roman" w:eastAsia="Calibri" w:hAnsi="Times New Roman" w:cs="Times New Roman"/>
          <w:sz w:val="20"/>
          <w:szCs w:val="20"/>
        </w:rPr>
        <w:t>capelin stock</w:t>
      </w:r>
      <w:r w:rsidR="7369D6AA" w:rsidRPr="25704094">
        <w:rPr>
          <w:rFonts w:ascii="Times New Roman" w:eastAsia="Calibri" w:hAnsi="Times New Roman" w:cs="Times New Roman"/>
          <w:sz w:val="20"/>
          <w:szCs w:val="20"/>
        </w:rPr>
        <w:t>.</w:t>
      </w:r>
      <w:r w:rsidR="00EE5755" w:rsidRPr="25704094">
        <w:rPr>
          <w:rFonts w:ascii="Times New Roman" w:eastAsia="Calibri" w:hAnsi="Times New Roman" w:cs="Times New Roman"/>
          <w:sz w:val="20"/>
          <w:szCs w:val="20"/>
        </w:rPr>
        <w:t xml:space="preserve"> </w:t>
      </w:r>
      <w:r w:rsidR="009F0459" w:rsidRPr="25704094">
        <w:rPr>
          <w:rFonts w:ascii="Times New Roman" w:eastAsia="Calibri" w:hAnsi="Times New Roman" w:cs="Times New Roman"/>
          <w:sz w:val="20"/>
          <w:szCs w:val="20"/>
        </w:rPr>
        <w:t xml:space="preserve"> A detailed explanation of how we assess our state of knowledge based on this available information is included below. </w:t>
      </w:r>
    </w:p>
    <w:p w14:paraId="5F74052B" w14:textId="77777777" w:rsidR="00E258BA" w:rsidRPr="00C8074E" w:rsidRDefault="00E258BA" w:rsidP="00C8074E">
      <w:pPr>
        <w:spacing w:after="0" w:line="240" w:lineRule="auto"/>
        <w:rPr>
          <w:rFonts w:ascii="Times New Roman" w:hAnsi="Times New Roman" w:cs="Times New Roman"/>
          <w:sz w:val="20"/>
          <w:szCs w:val="20"/>
        </w:rPr>
      </w:pPr>
    </w:p>
    <w:p w14:paraId="1FEE18AF" w14:textId="153D9FDA" w:rsidR="0060647C" w:rsidRPr="00C8074E" w:rsidRDefault="0060647C" w:rsidP="00C8074E">
      <w:pPr>
        <w:spacing w:after="0" w:line="240" w:lineRule="auto"/>
        <w:rPr>
          <w:rFonts w:ascii="Times New Roman" w:hAnsi="Times New Roman" w:cs="Times New Roman"/>
          <w:sz w:val="20"/>
          <w:szCs w:val="20"/>
        </w:rPr>
      </w:pPr>
      <w:r w:rsidRPr="00C8074E">
        <w:rPr>
          <w:rFonts w:ascii="Times New Roman" w:hAnsi="Times New Roman" w:cs="Times New Roman"/>
          <w:sz w:val="20"/>
          <w:szCs w:val="20"/>
        </w:rPr>
        <w:t xml:space="preserve">Ecological </w:t>
      </w:r>
    </w:p>
    <w:p w14:paraId="02B3DCA9" w14:textId="77777777" w:rsidR="0060647C" w:rsidRPr="00C8074E" w:rsidRDefault="0060647C" w:rsidP="00C8074E">
      <w:pPr>
        <w:spacing w:after="0" w:line="240" w:lineRule="auto"/>
        <w:rPr>
          <w:rFonts w:ascii="Times New Roman" w:hAnsi="Times New Roman" w:cs="Times New Roman"/>
          <w:sz w:val="20"/>
          <w:szCs w:val="20"/>
        </w:rPr>
      </w:pPr>
    </w:p>
    <w:tbl>
      <w:tblPr>
        <w:tblStyle w:val="TableGrid"/>
        <w:tblW w:w="14239" w:type="dxa"/>
        <w:tblLayout w:type="fixed"/>
        <w:tblLook w:val="04A0" w:firstRow="1" w:lastRow="0" w:firstColumn="1" w:lastColumn="0" w:noHBand="0" w:noVBand="1"/>
      </w:tblPr>
      <w:tblGrid>
        <w:gridCol w:w="1078"/>
        <w:gridCol w:w="1407"/>
        <w:gridCol w:w="1785"/>
        <w:gridCol w:w="1271"/>
        <w:gridCol w:w="868"/>
        <w:gridCol w:w="681"/>
        <w:gridCol w:w="844"/>
        <w:gridCol w:w="960"/>
        <w:gridCol w:w="1380"/>
        <w:gridCol w:w="1023"/>
        <w:gridCol w:w="1952"/>
        <w:gridCol w:w="990"/>
      </w:tblGrid>
      <w:tr w:rsidR="00971A32" w:rsidRPr="00CF387B" w14:paraId="33667668" w14:textId="77777777" w:rsidTr="00B00305">
        <w:trPr>
          <w:trHeight w:val="300"/>
        </w:trPr>
        <w:tc>
          <w:tcPr>
            <w:tcW w:w="1078" w:type="dxa"/>
            <w:shd w:val="clear" w:color="auto" w:fill="D9D9D9" w:themeFill="background1" w:themeFillShade="D9"/>
          </w:tcPr>
          <w:p w14:paraId="2D18ACD2"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Life stage</w:t>
            </w:r>
          </w:p>
        </w:tc>
        <w:tc>
          <w:tcPr>
            <w:tcW w:w="1407" w:type="dxa"/>
            <w:shd w:val="clear" w:color="auto" w:fill="D9D9D9" w:themeFill="background1" w:themeFillShade="D9"/>
          </w:tcPr>
          <w:p w14:paraId="26AAB5A1"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Ecosystem Component</w:t>
            </w:r>
          </w:p>
        </w:tc>
        <w:tc>
          <w:tcPr>
            <w:tcW w:w="1785" w:type="dxa"/>
            <w:shd w:val="clear" w:color="auto" w:fill="D9D9D9" w:themeFill="background1" w:themeFillShade="D9"/>
          </w:tcPr>
          <w:p w14:paraId="7E06A3F2"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Available data</w:t>
            </w:r>
          </w:p>
        </w:tc>
        <w:tc>
          <w:tcPr>
            <w:tcW w:w="1271" w:type="dxa"/>
            <w:shd w:val="clear" w:color="auto" w:fill="D9D9D9" w:themeFill="background1" w:themeFillShade="D9"/>
          </w:tcPr>
          <w:p w14:paraId="5FCC7F89"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Time series</w:t>
            </w:r>
          </w:p>
        </w:tc>
        <w:tc>
          <w:tcPr>
            <w:tcW w:w="868" w:type="dxa"/>
            <w:shd w:val="clear" w:color="auto" w:fill="D9D9D9" w:themeFill="background1" w:themeFillShade="D9"/>
          </w:tcPr>
          <w:p w14:paraId="434597F1"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Temporal match</w:t>
            </w:r>
          </w:p>
        </w:tc>
        <w:tc>
          <w:tcPr>
            <w:tcW w:w="681" w:type="dxa"/>
            <w:shd w:val="clear" w:color="auto" w:fill="D9D9D9" w:themeFill="background1" w:themeFillShade="D9"/>
          </w:tcPr>
          <w:p w14:paraId="5FE2C4FA"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Spatial match</w:t>
            </w:r>
          </w:p>
        </w:tc>
        <w:tc>
          <w:tcPr>
            <w:tcW w:w="844" w:type="dxa"/>
            <w:shd w:val="clear" w:color="auto" w:fill="D9D9D9" w:themeFill="background1" w:themeFillShade="D9"/>
          </w:tcPr>
          <w:p w14:paraId="19AB8F27" w14:textId="77777777" w:rsidR="00971A32" w:rsidRPr="00CF387B" w:rsidRDefault="00971A32"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Good</w:t>
            </w:r>
            <w:r>
              <w:rPr>
                <w:rFonts w:ascii="Times New Roman" w:hAnsi="Times New Roman" w:cs="Times New Roman"/>
                <w:color w:val="000000" w:themeColor="text1"/>
                <w:sz w:val="16"/>
                <w:szCs w:val="16"/>
              </w:rPr>
              <w:t xml:space="preserve"> (green)</w:t>
            </w:r>
          </w:p>
          <w:p w14:paraId="659F86F5" w14:textId="77777777" w:rsidR="00971A32" w:rsidRPr="00CF387B" w:rsidRDefault="00971A32"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Moderate</w:t>
            </w:r>
            <w:r>
              <w:rPr>
                <w:rFonts w:ascii="Times New Roman" w:hAnsi="Times New Roman" w:cs="Times New Roman"/>
                <w:color w:val="000000" w:themeColor="text1"/>
                <w:sz w:val="16"/>
                <w:szCs w:val="16"/>
              </w:rPr>
              <w:t xml:space="preserve"> (yellow)</w:t>
            </w:r>
          </w:p>
          <w:p w14:paraId="34096342"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color w:val="000000" w:themeColor="text1"/>
                <w:sz w:val="16"/>
                <w:szCs w:val="16"/>
              </w:rPr>
              <w:t>Poor</w:t>
            </w:r>
            <w:r>
              <w:rPr>
                <w:rFonts w:ascii="Times New Roman" w:hAnsi="Times New Roman" w:cs="Times New Roman"/>
                <w:color w:val="000000" w:themeColor="text1"/>
                <w:sz w:val="16"/>
                <w:szCs w:val="16"/>
              </w:rPr>
              <w:t xml:space="preserve"> (red)</w:t>
            </w:r>
          </w:p>
        </w:tc>
        <w:tc>
          <w:tcPr>
            <w:tcW w:w="960" w:type="dxa"/>
            <w:shd w:val="clear" w:color="auto" w:fill="D9D9D9" w:themeFill="background1" w:themeFillShade="D9"/>
          </w:tcPr>
          <w:p w14:paraId="6731B749"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Currently used in assessment</w:t>
            </w:r>
          </w:p>
        </w:tc>
        <w:tc>
          <w:tcPr>
            <w:tcW w:w="1380" w:type="dxa"/>
            <w:shd w:val="clear" w:color="auto" w:fill="D9D9D9" w:themeFill="background1" w:themeFillShade="D9"/>
          </w:tcPr>
          <w:p w14:paraId="79516354"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Main sources of uncertainty</w:t>
            </w:r>
          </w:p>
        </w:tc>
        <w:tc>
          <w:tcPr>
            <w:tcW w:w="1023" w:type="dxa"/>
            <w:shd w:val="clear" w:color="auto" w:fill="D9D9D9" w:themeFill="background1" w:themeFillShade="D9"/>
          </w:tcPr>
          <w:p w14:paraId="425C785D"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Evidence based implications for capelin biology and ecology [unknown: 0, weak: 1, strong: 2]</w:t>
            </w:r>
          </w:p>
        </w:tc>
        <w:tc>
          <w:tcPr>
            <w:tcW w:w="1952" w:type="dxa"/>
            <w:shd w:val="clear" w:color="auto" w:fill="D9D9D9" w:themeFill="background1" w:themeFillShade="D9"/>
          </w:tcPr>
          <w:p w14:paraId="7082625F"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Justification</w:t>
            </w:r>
          </w:p>
        </w:tc>
        <w:tc>
          <w:tcPr>
            <w:tcW w:w="990" w:type="dxa"/>
            <w:shd w:val="clear" w:color="auto" w:fill="D9D9D9" w:themeFill="background1" w:themeFillShade="D9"/>
          </w:tcPr>
          <w:p w14:paraId="5504C781" w14:textId="77777777" w:rsidR="00971A32" w:rsidRPr="00CF387B" w:rsidRDefault="00971A32" w:rsidP="005D7034">
            <w:pPr>
              <w:rPr>
                <w:rFonts w:ascii="Times New Roman" w:hAnsi="Times New Roman" w:cs="Times New Roman"/>
                <w:sz w:val="16"/>
                <w:szCs w:val="16"/>
              </w:rPr>
            </w:pPr>
            <w:r w:rsidRPr="00CF387B">
              <w:rPr>
                <w:rFonts w:ascii="Times New Roman" w:hAnsi="Times New Roman" w:cs="Times New Roman"/>
                <w:sz w:val="16"/>
                <w:szCs w:val="16"/>
              </w:rPr>
              <w:t>Potential inclusion in assessment and advice as a next step</w:t>
            </w:r>
          </w:p>
        </w:tc>
      </w:tr>
      <w:tr w:rsidR="00971A32" w:rsidRPr="00CF387B" w14:paraId="4F7FDB79" w14:textId="77777777" w:rsidTr="00B00305">
        <w:trPr>
          <w:trHeight w:val="300"/>
        </w:trPr>
        <w:tc>
          <w:tcPr>
            <w:tcW w:w="1078" w:type="dxa"/>
            <w:vMerge w:val="restart"/>
            <w:vAlign w:val="center"/>
          </w:tcPr>
          <w:p w14:paraId="1ED2F24A"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Early life (larvae drift phase)</w:t>
            </w:r>
          </w:p>
        </w:tc>
        <w:tc>
          <w:tcPr>
            <w:tcW w:w="1407" w:type="dxa"/>
          </w:tcPr>
          <w:p w14:paraId="1DA5BAA8" w14:textId="77777777" w:rsidR="00971A32" w:rsidRPr="00CF387B" w:rsidRDefault="00971A32" w:rsidP="005D7034">
            <w:pPr>
              <w:rPr>
                <w:rFonts w:ascii="Times New Roman" w:hAnsi="Times New Roman" w:cs="Times New Roman"/>
                <w:sz w:val="16"/>
                <w:szCs w:val="16"/>
              </w:rPr>
            </w:pPr>
            <w:r w:rsidRPr="6FED37E3">
              <w:rPr>
                <w:rFonts w:ascii="Times New Roman" w:hAnsi="Times New Roman" w:cs="Times New Roman"/>
                <w:sz w:val="16"/>
                <w:szCs w:val="16"/>
              </w:rPr>
              <w:t>Physical environment</w:t>
            </w:r>
          </w:p>
          <w:p w14:paraId="79F6743A" w14:textId="77777777" w:rsidR="00971A32" w:rsidRPr="00CF387B" w:rsidRDefault="00971A32" w:rsidP="005D7034">
            <w:pPr>
              <w:rPr>
                <w:rFonts w:ascii="Times New Roman" w:hAnsi="Times New Roman" w:cs="Times New Roman"/>
                <w:sz w:val="16"/>
                <w:szCs w:val="16"/>
              </w:rPr>
            </w:pPr>
          </w:p>
        </w:tc>
        <w:tc>
          <w:tcPr>
            <w:tcW w:w="1785" w:type="dxa"/>
          </w:tcPr>
          <w:p w14:paraId="7ED5D3EC"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Temperature and salinity measurements as part of the larval survey in May/June</w:t>
            </w:r>
          </w:p>
          <w:p w14:paraId="6C2FF281" w14:textId="77777777" w:rsidR="00971A32" w:rsidRDefault="00971A32" w:rsidP="005D7034">
            <w:pPr>
              <w:rPr>
                <w:rFonts w:ascii="Times New Roman" w:eastAsia="Times New Roman" w:hAnsi="Times New Roman" w:cs="Times New Roman"/>
                <w:color w:val="000000" w:themeColor="text1"/>
                <w:sz w:val="16"/>
                <w:szCs w:val="16"/>
              </w:rPr>
            </w:pPr>
          </w:p>
        </w:tc>
        <w:tc>
          <w:tcPr>
            <w:tcW w:w="1271" w:type="dxa"/>
          </w:tcPr>
          <w:p w14:paraId="06771CC1"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1992-2006</w:t>
            </w:r>
          </w:p>
          <w:p w14:paraId="2296BC28" w14:textId="77777777" w:rsidR="00971A32" w:rsidRPr="00CF387B" w:rsidRDefault="00971A32" w:rsidP="005D7034">
            <w:pPr>
              <w:rPr>
                <w:rFonts w:ascii="Times New Roman" w:hAnsi="Times New Roman" w:cs="Times New Roman"/>
                <w:sz w:val="16"/>
                <w:szCs w:val="16"/>
              </w:rPr>
            </w:pPr>
          </w:p>
        </w:tc>
        <w:tc>
          <w:tcPr>
            <w:tcW w:w="868" w:type="dxa"/>
          </w:tcPr>
          <w:p w14:paraId="0BBD0C2C"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6E88ABF4"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0C39A3C8"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Moderate</w:t>
            </w:r>
          </w:p>
        </w:tc>
        <w:tc>
          <w:tcPr>
            <w:tcW w:w="960" w:type="dxa"/>
          </w:tcPr>
          <w:p w14:paraId="1A4CF7F7"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15D17D13" w14:textId="77777777" w:rsidR="00971A32" w:rsidRPr="008B7F39" w:rsidRDefault="00971A32" w:rsidP="005D7034">
            <w:pPr>
              <w:rPr>
                <w:rFonts w:ascii="Times New Roman" w:hAnsi="Times New Roman" w:cs="Times New Roman"/>
                <w:sz w:val="16"/>
                <w:szCs w:val="16"/>
                <w:highlight w:val="yellow"/>
              </w:rPr>
            </w:pPr>
          </w:p>
        </w:tc>
        <w:tc>
          <w:tcPr>
            <w:tcW w:w="1023" w:type="dxa"/>
          </w:tcPr>
          <w:p w14:paraId="20B7FA2D"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tcPr>
          <w:p w14:paraId="4D0553A2" w14:textId="77777777" w:rsidR="00971A32" w:rsidRPr="00CF387B" w:rsidRDefault="00971A32" w:rsidP="005D7034">
            <w:pPr>
              <w:rPr>
                <w:rFonts w:ascii="Times New Roman" w:hAnsi="Times New Roman" w:cs="Times New Roman"/>
                <w:sz w:val="16"/>
                <w:szCs w:val="16"/>
              </w:rPr>
            </w:pPr>
          </w:p>
        </w:tc>
        <w:tc>
          <w:tcPr>
            <w:tcW w:w="990" w:type="dxa"/>
          </w:tcPr>
          <w:p w14:paraId="60664C09"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r>
      <w:tr w:rsidR="00971A32" w:rsidRPr="00CF387B" w14:paraId="7EEB4232" w14:textId="77777777" w:rsidTr="00B00305">
        <w:trPr>
          <w:trHeight w:val="300"/>
        </w:trPr>
        <w:tc>
          <w:tcPr>
            <w:tcW w:w="1078" w:type="dxa"/>
            <w:vMerge/>
          </w:tcPr>
          <w:p w14:paraId="77138180" w14:textId="77777777" w:rsidR="00971A32" w:rsidRPr="00CF387B" w:rsidRDefault="00971A32" w:rsidP="005D7034">
            <w:pPr>
              <w:rPr>
                <w:rFonts w:ascii="Times New Roman" w:hAnsi="Times New Roman" w:cs="Times New Roman"/>
                <w:sz w:val="16"/>
                <w:szCs w:val="16"/>
              </w:rPr>
            </w:pPr>
          </w:p>
        </w:tc>
        <w:tc>
          <w:tcPr>
            <w:tcW w:w="1407" w:type="dxa"/>
          </w:tcPr>
          <w:p w14:paraId="425C15D1"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Prey</w:t>
            </w:r>
          </w:p>
        </w:tc>
        <w:tc>
          <w:tcPr>
            <w:tcW w:w="1785" w:type="dxa"/>
          </w:tcPr>
          <w:p w14:paraId="61BDD89A" w14:textId="77777777" w:rsidR="00971A32" w:rsidRDefault="00971A32" w:rsidP="005D7034">
            <w:pPr>
              <w:rPr>
                <w:rFonts w:ascii="Times New Roman" w:eastAsia="Times New Roman" w:hAnsi="Times New Roman" w:cs="Times New Roman"/>
                <w:color w:val="000000" w:themeColor="text1"/>
                <w:sz w:val="16"/>
                <w:szCs w:val="16"/>
              </w:rPr>
            </w:pPr>
            <w:r w:rsidRPr="0752DA83">
              <w:rPr>
                <w:rFonts w:ascii="Times New Roman" w:eastAsia="Times New Roman" w:hAnsi="Times New Roman" w:cs="Times New Roman"/>
                <w:color w:val="000000" w:themeColor="text1"/>
                <w:sz w:val="16"/>
                <w:szCs w:val="16"/>
              </w:rPr>
              <w:t>Case studies</w:t>
            </w:r>
          </w:p>
        </w:tc>
        <w:tc>
          <w:tcPr>
            <w:tcW w:w="1271" w:type="dxa"/>
          </w:tcPr>
          <w:p w14:paraId="4B2B7871" w14:textId="77777777" w:rsidR="00971A32" w:rsidRDefault="00971A32" w:rsidP="005D7034">
            <w:pPr>
              <w:rPr>
                <w:rFonts w:ascii="Times New Roman" w:eastAsia="Times New Roman" w:hAnsi="Times New Roman" w:cs="Times New Roman"/>
                <w:color w:val="000000" w:themeColor="text1"/>
                <w:sz w:val="16"/>
                <w:szCs w:val="16"/>
              </w:rPr>
            </w:pPr>
            <w:r w:rsidRPr="0752DA83">
              <w:rPr>
                <w:rFonts w:ascii="Times New Roman" w:eastAsia="Times New Roman" w:hAnsi="Times New Roman" w:cs="Times New Roman"/>
                <w:color w:val="000000" w:themeColor="text1"/>
                <w:sz w:val="16"/>
                <w:szCs w:val="16"/>
              </w:rPr>
              <w:t>No systematic studies, but a few single investigations document capelin larvae diet</w:t>
            </w:r>
          </w:p>
        </w:tc>
        <w:tc>
          <w:tcPr>
            <w:tcW w:w="868" w:type="dxa"/>
          </w:tcPr>
          <w:p w14:paraId="5DB8617D"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0580DB78"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3B704304"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Moderate</w:t>
            </w:r>
          </w:p>
        </w:tc>
        <w:tc>
          <w:tcPr>
            <w:tcW w:w="960" w:type="dxa"/>
          </w:tcPr>
          <w:p w14:paraId="5CC7C1AD"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shd w:val="clear" w:color="auto" w:fill="FFFFFF" w:themeFill="background1"/>
          </w:tcPr>
          <w:p w14:paraId="765DDFCA" w14:textId="77777777" w:rsidR="00971A32" w:rsidRPr="008B7F39"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There are no time series for available food or stomach content for capelin larvae, only snapshots</w:t>
            </w:r>
          </w:p>
        </w:tc>
        <w:tc>
          <w:tcPr>
            <w:tcW w:w="1023" w:type="dxa"/>
          </w:tcPr>
          <w:p w14:paraId="0A5F2F56"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1</w:t>
            </w:r>
          </w:p>
        </w:tc>
        <w:tc>
          <w:tcPr>
            <w:tcW w:w="1952" w:type="dxa"/>
            <w:shd w:val="clear" w:color="auto" w:fill="FFFFFF" w:themeFill="background1"/>
          </w:tcPr>
          <w:p w14:paraId="00A7BFC0" w14:textId="77777777" w:rsidR="00971A32" w:rsidRPr="00CF387B" w:rsidRDefault="00971A32" w:rsidP="005D7034">
            <w:pPr>
              <w:rPr>
                <w:rFonts w:ascii="Times New Roman" w:hAnsi="Times New Roman" w:cs="Times New Roman"/>
                <w:sz w:val="16"/>
                <w:szCs w:val="16"/>
              </w:rPr>
            </w:pPr>
          </w:p>
        </w:tc>
        <w:tc>
          <w:tcPr>
            <w:tcW w:w="990" w:type="dxa"/>
          </w:tcPr>
          <w:p w14:paraId="3E73E37F"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r>
      <w:tr w:rsidR="00971A32" w:rsidRPr="00CF387B" w14:paraId="28C2AC9B" w14:textId="77777777" w:rsidTr="00B00305">
        <w:trPr>
          <w:trHeight w:val="300"/>
        </w:trPr>
        <w:tc>
          <w:tcPr>
            <w:tcW w:w="1078" w:type="dxa"/>
            <w:vMerge/>
          </w:tcPr>
          <w:p w14:paraId="22577346" w14:textId="77777777" w:rsidR="00971A32" w:rsidRPr="00CF387B" w:rsidRDefault="00971A32" w:rsidP="005D7034">
            <w:pPr>
              <w:rPr>
                <w:rFonts w:ascii="Times New Roman" w:hAnsi="Times New Roman" w:cs="Times New Roman"/>
                <w:sz w:val="16"/>
                <w:szCs w:val="16"/>
              </w:rPr>
            </w:pPr>
          </w:p>
        </w:tc>
        <w:tc>
          <w:tcPr>
            <w:tcW w:w="1407" w:type="dxa"/>
          </w:tcPr>
          <w:p w14:paraId="0FEE08B1"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Distribution, abundance, biology</w:t>
            </w:r>
          </w:p>
        </w:tc>
        <w:tc>
          <w:tcPr>
            <w:tcW w:w="1785" w:type="dxa"/>
          </w:tcPr>
          <w:p w14:paraId="39D033FC" w14:textId="77777777" w:rsidR="00971A32" w:rsidRDefault="00971A32" w:rsidP="005D7034">
            <w:pPr>
              <w:rPr>
                <w:rFonts w:ascii="Times New Roman" w:hAnsi="Times New Roman" w:cs="Times New Roman"/>
                <w:sz w:val="16"/>
                <w:szCs w:val="16"/>
              </w:rPr>
            </w:pPr>
            <w:r>
              <w:rPr>
                <w:rFonts w:ascii="Times New Roman" w:hAnsi="Times New Roman" w:cs="Times New Roman"/>
                <w:sz w:val="16"/>
                <w:szCs w:val="16"/>
              </w:rPr>
              <w:t xml:space="preserve">Larval surveys: </w:t>
            </w:r>
          </w:p>
          <w:p w14:paraId="0367218B" w14:textId="77777777" w:rsidR="00971A32" w:rsidRDefault="00971A32" w:rsidP="005D7034">
            <w:pPr>
              <w:rPr>
                <w:rFonts w:ascii="Times New Roman" w:hAnsi="Times New Roman" w:cs="Times New Roman"/>
                <w:sz w:val="16"/>
                <w:szCs w:val="16"/>
              </w:rPr>
            </w:pPr>
            <w:r w:rsidRPr="59BCFA5F">
              <w:rPr>
                <w:rFonts w:ascii="Times New Roman" w:hAnsi="Times New Roman" w:cs="Times New Roman"/>
                <w:sz w:val="16"/>
                <w:szCs w:val="16"/>
              </w:rPr>
              <w:t>From 1967-1980 using variety of sampling gears;</w:t>
            </w:r>
          </w:p>
          <w:p w14:paraId="267E808E"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From 1981-2006 in June using Gulf III plankton sampler.</w:t>
            </w:r>
          </w:p>
        </w:tc>
        <w:tc>
          <w:tcPr>
            <w:tcW w:w="1271" w:type="dxa"/>
          </w:tcPr>
          <w:p w14:paraId="5E167DC2"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1967-2006</w:t>
            </w:r>
          </w:p>
        </w:tc>
        <w:tc>
          <w:tcPr>
            <w:tcW w:w="868" w:type="dxa"/>
          </w:tcPr>
          <w:p w14:paraId="1FE361D5" w14:textId="77777777" w:rsidR="00971A32" w:rsidRPr="00DD35C7" w:rsidRDefault="00971A32" w:rsidP="005D7034">
            <w:pPr>
              <w:rPr>
                <w:rFonts w:ascii="Times New Roman" w:hAnsi="Times New Roman" w:cs="Times New Roman"/>
                <w:smallCaps/>
                <w:sz w:val="16"/>
                <w:szCs w:val="16"/>
              </w:rPr>
            </w:pPr>
            <w:r>
              <w:rPr>
                <w:rFonts w:ascii="Times New Roman" w:hAnsi="Times New Roman" w:cs="Times New Roman"/>
                <w:sz w:val="16"/>
                <w:szCs w:val="16"/>
              </w:rPr>
              <w:t>Yes</w:t>
            </w:r>
          </w:p>
        </w:tc>
        <w:tc>
          <w:tcPr>
            <w:tcW w:w="681" w:type="dxa"/>
          </w:tcPr>
          <w:p w14:paraId="712CE07F" w14:textId="77777777" w:rsidR="00971A32" w:rsidRPr="00DD35C7" w:rsidRDefault="00971A32" w:rsidP="005D7034">
            <w:pPr>
              <w:rPr>
                <w:rFonts w:ascii="Times New Roman" w:hAnsi="Times New Roman" w:cs="Times New Roman"/>
                <w:smallCaps/>
                <w:sz w:val="16"/>
                <w:szCs w:val="16"/>
              </w:rPr>
            </w:pPr>
            <w:r>
              <w:rPr>
                <w:rFonts w:ascii="Times New Roman" w:hAnsi="Times New Roman" w:cs="Times New Roman"/>
                <w:sz w:val="16"/>
                <w:szCs w:val="16"/>
              </w:rPr>
              <w:t>Yes</w:t>
            </w:r>
          </w:p>
        </w:tc>
        <w:tc>
          <w:tcPr>
            <w:tcW w:w="844" w:type="dxa"/>
          </w:tcPr>
          <w:p w14:paraId="61AD6A36"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54D0800B"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5DCD0B73" w14:textId="77777777" w:rsidR="00971A32" w:rsidRPr="008B7F39"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Prior to 1981, the full larvae distribution area was not always covered, and no abundance estimate was made. No recent data.</w:t>
            </w:r>
          </w:p>
        </w:tc>
        <w:tc>
          <w:tcPr>
            <w:tcW w:w="1023" w:type="dxa"/>
          </w:tcPr>
          <w:p w14:paraId="1E3D125F"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1</w:t>
            </w:r>
          </w:p>
        </w:tc>
        <w:tc>
          <w:tcPr>
            <w:tcW w:w="1952" w:type="dxa"/>
          </w:tcPr>
          <w:p w14:paraId="27F686F4" w14:textId="77777777" w:rsidR="00971A32" w:rsidRPr="00CF387B" w:rsidRDefault="00971A32" w:rsidP="005D7034">
            <w:pPr>
              <w:rPr>
                <w:rFonts w:ascii="Times New Roman" w:hAnsi="Times New Roman" w:cs="Times New Roman"/>
                <w:sz w:val="16"/>
                <w:szCs w:val="16"/>
              </w:rPr>
            </w:pPr>
          </w:p>
        </w:tc>
        <w:tc>
          <w:tcPr>
            <w:tcW w:w="990" w:type="dxa"/>
          </w:tcPr>
          <w:p w14:paraId="37A3FA36"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r>
      <w:tr w:rsidR="00971A32" w:rsidRPr="00CF387B" w14:paraId="39A0ACA2" w14:textId="77777777" w:rsidTr="00B00305">
        <w:trPr>
          <w:trHeight w:val="300"/>
        </w:trPr>
        <w:tc>
          <w:tcPr>
            <w:tcW w:w="1078" w:type="dxa"/>
            <w:vMerge/>
          </w:tcPr>
          <w:p w14:paraId="4F64789F" w14:textId="77777777" w:rsidR="00971A32" w:rsidRPr="00CF387B" w:rsidRDefault="00971A32" w:rsidP="005D7034">
            <w:pPr>
              <w:rPr>
                <w:rFonts w:ascii="Times New Roman" w:hAnsi="Times New Roman" w:cs="Times New Roman"/>
                <w:sz w:val="16"/>
                <w:szCs w:val="16"/>
              </w:rPr>
            </w:pPr>
          </w:p>
        </w:tc>
        <w:tc>
          <w:tcPr>
            <w:tcW w:w="1407" w:type="dxa"/>
          </w:tcPr>
          <w:p w14:paraId="5C743C15"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Predators</w:t>
            </w:r>
          </w:p>
        </w:tc>
        <w:tc>
          <w:tcPr>
            <w:tcW w:w="1785" w:type="dxa"/>
          </w:tcPr>
          <w:p w14:paraId="7231E70A" w14:textId="77777777" w:rsidR="00971A32" w:rsidRDefault="00971A32" w:rsidP="005D7034">
            <w:pPr>
              <w:rPr>
                <w:rFonts w:ascii="Times New Roman" w:eastAsia="Times New Roman" w:hAnsi="Times New Roman" w:cs="Times New Roman"/>
                <w:color w:val="000000" w:themeColor="text1"/>
                <w:sz w:val="16"/>
                <w:szCs w:val="16"/>
              </w:rPr>
            </w:pPr>
            <w:r w:rsidRPr="0752DA83">
              <w:rPr>
                <w:rFonts w:ascii="Times New Roman" w:eastAsia="Times New Roman" w:hAnsi="Times New Roman" w:cs="Times New Roman"/>
                <w:color w:val="000000" w:themeColor="text1"/>
                <w:sz w:val="16"/>
                <w:szCs w:val="16"/>
              </w:rPr>
              <w:t>Case studies</w:t>
            </w:r>
          </w:p>
        </w:tc>
        <w:tc>
          <w:tcPr>
            <w:tcW w:w="1271" w:type="dxa"/>
            <w:shd w:val="clear" w:color="auto" w:fill="FFFFFF" w:themeFill="background1"/>
          </w:tcPr>
          <w:p w14:paraId="7F795CAC" w14:textId="77777777" w:rsidR="00971A32" w:rsidRDefault="00971A32" w:rsidP="005D7034">
            <w:pPr>
              <w:rPr>
                <w:rFonts w:ascii="Times New Roman" w:eastAsia="Times New Roman" w:hAnsi="Times New Roman" w:cs="Times New Roman"/>
                <w:color w:val="000000" w:themeColor="text1"/>
                <w:sz w:val="16"/>
                <w:szCs w:val="16"/>
              </w:rPr>
            </w:pPr>
            <w:r w:rsidRPr="0752DA83">
              <w:rPr>
                <w:rFonts w:ascii="Times New Roman" w:eastAsia="Times New Roman" w:hAnsi="Times New Roman" w:cs="Times New Roman"/>
                <w:color w:val="000000" w:themeColor="text1"/>
                <w:sz w:val="16"/>
                <w:szCs w:val="16"/>
              </w:rPr>
              <w:t xml:space="preserve">Predation by juvenile herring well documented, but not systematically monitored over time. Predation by sandeel and </w:t>
            </w:r>
            <w:r w:rsidRPr="0752DA83">
              <w:rPr>
                <w:rFonts w:ascii="Times New Roman" w:eastAsia="Times New Roman" w:hAnsi="Times New Roman" w:cs="Times New Roman"/>
                <w:color w:val="000000" w:themeColor="text1"/>
                <w:sz w:val="16"/>
                <w:szCs w:val="16"/>
              </w:rPr>
              <w:lastRenderedPageBreak/>
              <w:t>juvenile cod also documented.</w:t>
            </w:r>
          </w:p>
        </w:tc>
        <w:tc>
          <w:tcPr>
            <w:tcW w:w="868" w:type="dxa"/>
          </w:tcPr>
          <w:p w14:paraId="6DE51DDB" w14:textId="77777777" w:rsidR="00971A32" w:rsidRPr="00DD35C7" w:rsidRDefault="00971A32" w:rsidP="005D7034">
            <w:pPr>
              <w:rPr>
                <w:rFonts w:ascii="Times New Roman" w:hAnsi="Times New Roman" w:cs="Times New Roman"/>
                <w:smallCaps/>
                <w:sz w:val="16"/>
                <w:szCs w:val="16"/>
              </w:rPr>
            </w:pPr>
            <w:r>
              <w:rPr>
                <w:rFonts w:ascii="Times New Roman" w:hAnsi="Times New Roman" w:cs="Times New Roman"/>
                <w:sz w:val="16"/>
                <w:szCs w:val="16"/>
              </w:rPr>
              <w:lastRenderedPageBreak/>
              <w:t>Yes</w:t>
            </w:r>
          </w:p>
        </w:tc>
        <w:tc>
          <w:tcPr>
            <w:tcW w:w="681" w:type="dxa"/>
          </w:tcPr>
          <w:p w14:paraId="09B73FA4" w14:textId="77777777" w:rsidR="00971A32" w:rsidRPr="00DD35C7" w:rsidRDefault="00971A32" w:rsidP="005D7034">
            <w:pPr>
              <w:rPr>
                <w:rFonts w:ascii="Times New Roman" w:hAnsi="Times New Roman" w:cs="Times New Roman"/>
                <w:smallCaps/>
                <w:sz w:val="16"/>
                <w:szCs w:val="16"/>
              </w:rPr>
            </w:pPr>
            <w:r>
              <w:rPr>
                <w:rFonts w:ascii="Times New Roman" w:hAnsi="Times New Roman" w:cs="Times New Roman"/>
                <w:sz w:val="16"/>
                <w:szCs w:val="16"/>
              </w:rPr>
              <w:t>Yes</w:t>
            </w:r>
          </w:p>
        </w:tc>
        <w:tc>
          <w:tcPr>
            <w:tcW w:w="844" w:type="dxa"/>
          </w:tcPr>
          <w:p w14:paraId="56112B67"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Moderate</w:t>
            </w:r>
          </w:p>
        </w:tc>
        <w:tc>
          <w:tcPr>
            <w:tcW w:w="960" w:type="dxa"/>
          </w:tcPr>
          <w:p w14:paraId="6BBAEA6D"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7CC059E5" w14:textId="77777777" w:rsidR="00971A32" w:rsidRPr="008B7F39" w:rsidRDefault="00971A32" w:rsidP="005D7034">
            <w:pPr>
              <w:rPr>
                <w:rFonts w:ascii="Times New Roman" w:eastAsia="Times New Roman" w:hAnsi="Times New Roman" w:cs="Times New Roman"/>
                <w:color w:val="000000" w:themeColor="text1"/>
                <w:sz w:val="16"/>
                <w:szCs w:val="16"/>
              </w:rPr>
            </w:pPr>
            <w:r w:rsidRPr="0752DA83">
              <w:rPr>
                <w:rFonts w:ascii="Times New Roman" w:eastAsia="Times New Roman" w:hAnsi="Times New Roman" w:cs="Times New Roman"/>
                <w:color w:val="000000" w:themeColor="text1"/>
                <w:sz w:val="16"/>
                <w:szCs w:val="16"/>
              </w:rPr>
              <w:t xml:space="preserve">Several studies documenting predation by herring juveniles, but no time series and less is known about other predators.  </w:t>
            </w:r>
          </w:p>
          <w:p w14:paraId="7A45A198" w14:textId="77777777" w:rsidR="00971A32" w:rsidRPr="008B7F39" w:rsidRDefault="00971A32" w:rsidP="005D7034">
            <w:pPr>
              <w:rPr>
                <w:rFonts w:ascii="Times New Roman" w:hAnsi="Times New Roman" w:cs="Times New Roman"/>
                <w:sz w:val="16"/>
                <w:szCs w:val="16"/>
                <w:highlight w:val="yellow"/>
              </w:rPr>
            </w:pPr>
          </w:p>
        </w:tc>
        <w:tc>
          <w:tcPr>
            <w:tcW w:w="1023" w:type="dxa"/>
          </w:tcPr>
          <w:p w14:paraId="5C554AB7"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tcPr>
          <w:p w14:paraId="4F202A1E"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Several studies document the potentially strong effect of predation by juvenile herring on larval capelin at small scale and at population level.</w:t>
            </w:r>
          </w:p>
        </w:tc>
        <w:tc>
          <w:tcPr>
            <w:tcW w:w="990" w:type="dxa"/>
          </w:tcPr>
          <w:p w14:paraId="1FFCA05C"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r>
      <w:tr w:rsidR="00971A32" w:rsidRPr="00CF387B" w14:paraId="335D93F7" w14:textId="77777777" w:rsidTr="00B00305">
        <w:trPr>
          <w:trHeight w:val="300"/>
        </w:trPr>
        <w:tc>
          <w:tcPr>
            <w:tcW w:w="1078" w:type="dxa"/>
            <w:vMerge w:val="restart"/>
            <w:vAlign w:val="center"/>
          </w:tcPr>
          <w:p w14:paraId="640B9A11" w14:textId="77777777" w:rsidR="00971A32" w:rsidRPr="00CF387B" w:rsidRDefault="00971A32" w:rsidP="005D7034">
            <w:pPr>
              <w:rPr>
                <w:rFonts w:ascii="Times New Roman" w:hAnsi="Times New Roman" w:cs="Times New Roman"/>
                <w:sz w:val="16"/>
                <w:szCs w:val="16"/>
              </w:rPr>
            </w:pPr>
            <w:bookmarkStart w:id="0" w:name="_Hlk190876254"/>
            <w:r w:rsidRPr="0752DA83">
              <w:rPr>
                <w:rFonts w:ascii="Times New Roman" w:hAnsi="Times New Roman" w:cs="Times New Roman"/>
                <w:sz w:val="16"/>
                <w:szCs w:val="16"/>
              </w:rPr>
              <w:t>Juvenile</w:t>
            </w:r>
          </w:p>
          <w:p w14:paraId="2C226880"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(Immatures from first feeding season (age 0) until reached maturation)</w:t>
            </w:r>
          </w:p>
          <w:p w14:paraId="3F0FC6AC" w14:textId="77777777" w:rsidR="00971A32" w:rsidRPr="00CF387B" w:rsidRDefault="00971A32" w:rsidP="005D7034">
            <w:pPr>
              <w:rPr>
                <w:rFonts w:ascii="Times New Roman" w:hAnsi="Times New Roman" w:cs="Times New Roman"/>
                <w:sz w:val="16"/>
                <w:szCs w:val="16"/>
              </w:rPr>
            </w:pPr>
          </w:p>
        </w:tc>
        <w:tc>
          <w:tcPr>
            <w:tcW w:w="1407" w:type="dxa"/>
          </w:tcPr>
          <w:p w14:paraId="5B459BF6"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Physical environment</w:t>
            </w:r>
          </w:p>
        </w:tc>
        <w:tc>
          <w:tcPr>
            <w:tcW w:w="1785" w:type="dxa"/>
          </w:tcPr>
          <w:p w14:paraId="187D004A"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Oceanographic data collected as part of the joint Norwegian-Russian capelin survey in autumn from 1972-2003 and the</w:t>
            </w:r>
          </w:p>
          <w:p w14:paraId="0E80DB25"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Joint annual Russian-Norwegian Ecosystem survey in autumn from 2004-2024</w:t>
            </w:r>
          </w:p>
        </w:tc>
        <w:tc>
          <w:tcPr>
            <w:tcW w:w="1271" w:type="dxa"/>
          </w:tcPr>
          <w:p w14:paraId="0063E021"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1972-2024</w:t>
            </w:r>
          </w:p>
          <w:p w14:paraId="129A029F" w14:textId="77777777" w:rsidR="00971A32" w:rsidRPr="00CF387B" w:rsidRDefault="00971A32" w:rsidP="005D7034">
            <w:pPr>
              <w:rPr>
                <w:rFonts w:ascii="Times New Roman" w:hAnsi="Times New Roman" w:cs="Times New Roman"/>
                <w:sz w:val="16"/>
                <w:szCs w:val="16"/>
              </w:rPr>
            </w:pPr>
          </w:p>
        </w:tc>
        <w:tc>
          <w:tcPr>
            <w:tcW w:w="868" w:type="dxa"/>
          </w:tcPr>
          <w:p w14:paraId="39633CD2"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2F2108D5"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215C9671"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78043654"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shd w:val="clear" w:color="auto" w:fill="FFFFFF" w:themeFill="background1"/>
          </w:tcPr>
          <w:p w14:paraId="54A52714" w14:textId="77777777" w:rsidR="00971A32" w:rsidRPr="008B7F39" w:rsidRDefault="00971A32" w:rsidP="005D7034">
            <w:pPr>
              <w:rPr>
                <w:rFonts w:ascii="Times New Roman" w:hAnsi="Times New Roman" w:cs="Times New Roman"/>
                <w:sz w:val="16"/>
                <w:szCs w:val="16"/>
                <w:highlight w:val="yellow"/>
              </w:rPr>
            </w:pPr>
          </w:p>
        </w:tc>
        <w:tc>
          <w:tcPr>
            <w:tcW w:w="1023" w:type="dxa"/>
          </w:tcPr>
          <w:p w14:paraId="5ED92020"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shd w:val="clear" w:color="auto" w:fill="FFFFFF" w:themeFill="background1"/>
          </w:tcPr>
          <w:p w14:paraId="4AB2611D"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Temperature shown to influence distribution of juvenile capelin.</w:t>
            </w:r>
          </w:p>
        </w:tc>
        <w:tc>
          <w:tcPr>
            <w:tcW w:w="990" w:type="dxa"/>
          </w:tcPr>
          <w:p w14:paraId="3844682F"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r>
      <w:tr w:rsidR="00971A32" w:rsidRPr="00CF387B" w14:paraId="11011D40" w14:textId="77777777" w:rsidTr="00B00305">
        <w:trPr>
          <w:trHeight w:val="300"/>
        </w:trPr>
        <w:tc>
          <w:tcPr>
            <w:tcW w:w="1078" w:type="dxa"/>
            <w:vMerge/>
          </w:tcPr>
          <w:p w14:paraId="280229BF" w14:textId="77777777" w:rsidR="00971A32" w:rsidRPr="00CF387B" w:rsidRDefault="00971A32" w:rsidP="005D7034">
            <w:pPr>
              <w:rPr>
                <w:rFonts w:ascii="Times New Roman" w:hAnsi="Times New Roman" w:cs="Times New Roman"/>
                <w:sz w:val="16"/>
                <w:szCs w:val="16"/>
              </w:rPr>
            </w:pPr>
          </w:p>
        </w:tc>
        <w:tc>
          <w:tcPr>
            <w:tcW w:w="1407" w:type="dxa"/>
          </w:tcPr>
          <w:p w14:paraId="76085502"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Prey</w:t>
            </w:r>
          </w:p>
        </w:tc>
        <w:tc>
          <w:tcPr>
            <w:tcW w:w="1785" w:type="dxa"/>
            <w:shd w:val="clear" w:color="auto" w:fill="FFFFFF" w:themeFill="background1"/>
          </w:tcPr>
          <w:p w14:paraId="38B218A6" w14:textId="77777777" w:rsidR="00971A32" w:rsidRPr="00CF387B" w:rsidRDefault="00971A32" w:rsidP="005D7034">
            <w:pPr>
              <w:rPr>
                <w:rFonts w:ascii="Times New Roman" w:eastAsia="Times New Roman" w:hAnsi="Times New Roman" w:cs="Times New Roman"/>
                <w:color w:val="000000" w:themeColor="text1"/>
                <w:sz w:val="16"/>
                <w:szCs w:val="16"/>
              </w:rPr>
            </w:pPr>
            <w:r w:rsidRPr="0752DA83">
              <w:rPr>
                <w:rFonts w:ascii="Times New Roman" w:eastAsia="Times New Roman" w:hAnsi="Times New Roman" w:cs="Times New Roman"/>
                <w:color w:val="000000" w:themeColor="text1"/>
                <w:sz w:val="16"/>
                <w:szCs w:val="16"/>
              </w:rPr>
              <w:t>Diet data on immature capelin (&gt;70 mm) as well as zooplankton data (WP2 vertical hauls) collected as part of the Barents Sea Ecosystem Survey</w:t>
            </w:r>
          </w:p>
        </w:tc>
        <w:tc>
          <w:tcPr>
            <w:tcW w:w="1271" w:type="dxa"/>
          </w:tcPr>
          <w:p w14:paraId="236879F0"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2006-2024</w:t>
            </w:r>
          </w:p>
        </w:tc>
        <w:tc>
          <w:tcPr>
            <w:tcW w:w="868" w:type="dxa"/>
          </w:tcPr>
          <w:p w14:paraId="7A1AB9A9"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6E51818D"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47E3F37C"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0F00C03B"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2ADB454B" w14:textId="77777777" w:rsidR="00971A32" w:rsidRPr="008B7F39"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Availability of mesozooplankton well documented through WP2 vertical hauls. Lower quality data on macrozooplankton which increases in importance as prey item when capelin grows</w:t>
            </w:r>
          </w:p>
        </w:tc>
        <w:tc>
          <w:tcPr>
            <w:tcW w:w="1023" w:type="dxa"/>
          </w:tcPr>
          <w:p w14:paraId="38FE0804"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tcPr>
          <w:p w14:paraId="04865D05"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Relationship between zooplankton and capelin abundance indicate  bottom up effects. </w:t>
            </w:r>
          </w:p>
        </w:tc>
        <w:tc>
          <w:tcPr>
            <w:tcW w:w="990" w:type="dxa"/>
          </w:tcPr>
          <w:p w14:paraId="31AB3AF2"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r>
      <w:tr w:rsidR="00971A32" w:rsidRPr="00CF387B" w14:paraId="0EF6536A" w14:textId="77777777" w:rsidTr="00B00305">
        <w:trPr>
          <w:trHeight w:val="300"/>
        </w:trPr>
        <w:tc>
          <w:tcPr>
            <w:tcW w:w="1078" w:type="dxa"/>
            <w:vMerge/>
          </w:tcPr>
          <w:p w14:paraId="72CBD0BA" w14:textId="77777777" w:rsidR="00971A32" w:rsidRPr="00CF387B" w:rsidRDefault="00971A32" w:rsidP="005D7034">
            <w:pPr>
              <w:rPr>
                <w:rFonts w:ascii="Times New Roman" w:hAnsi="Times New Roman" w:cs="Times New Roman"/>
                <w:sz w:val="16"/>
                <w:szCs w:val="16"/>
              </w:rPr>
            </w:pPr>
          </w:p>
        </w:tc>
        <w:tc>
          <w:tcPr>
            <w:tcW w:w="1407" w:type="dxa"/>
          </w:tcPr>
          <w:p w14:paraId="10135D6B"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Distribution, abundance, biology</w:t>
            </w:r>
          </w:p>
        </w:tc>
        <w:tc>
          <w:tcPr>
            <w:tcW w:w="1785" w:type="dxa"/>
            <w:shd w:val="clear" w:color="auto" w:fill="FFFFFF" w:themeFill="background1"/>
          </w:tcPr>
          <w:p w14:paraId="51F39049" w14:textId="77777777" w:rsidR="00971A32" w:rsidRDefault="00971A32" w:rsidP="005D7034">
            <w:pPr>
              <w:rPr>
                <w:rFonts w:ascii="Times New Roman" w:hAnsi="Times New Roman" w:cs="Times New Roman"/>
                <w:sz w:val="16"/>
                <w:szCs w:val="16"/>
              </w:rPr>
            </w:pPr>
            <w:r>
              <w:rPr>
                <w:rFonts w:ascii="Times New Roman" w:hAnsi="Times New Roman" w:cs="Times New Roman"/>
                <w:sz w:val="16"/>
                <w:szCs w:val="16"/>
              </w:rPr>
              <w:t>Juvenile surveys:</w:t>
            </w:r>
          </w:p>
          <w:p w14:paraId="07F32620"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Age 1+ monitored from 1972-2003 as part of joint Norwegian-Russian capelin acoustic survey in autumn;</w:t>
            </w:r>
          </w:p>
          <w:p w14:paraId="160A58CB"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Age 0 monitored from 1965-2003 as part of joint Norwegian-Russian 0-group survey in autumn. Swept area trawl estimate.</w:t>
            </w:r>
          </w:p>
          <w:p w14:paraId="25FD1BF2" w14:textId="77777777" w:rsidR="00971A32" w:rsidRDefault="00971A32" w:rsidP="005D7034">
            <w:pPr>
              <w:rPr>
                <w:rFonts w:ascii="Times New Roman" w:hAnsi="Times New Roman" w:cs="Times New Roman"/>
                <w:sz w:val="16"/>
                <w:szCs w:val="16"/>
              </w:rPr>
            </w:pPr>
          </w:p>
          <w:p w14:paraId="7A25CF3A"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Joint annual Russian-Norwegian Ecosystem survey in autumn from 2004-2024 monitors 0-group capelin (Swept area trawl estimate), and immature capelin age 1+ (acoustic trawl estimate).</w:t>
            </w:r>
          </w:p>
        </w:tc>
        <w:tc>
          <w:tcPr>
            <w:tcW w:w="1271" w:type="dxa"/>
          </w:tcPr>
          <w:p w14:paraId="178BECBE"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1965-2024 for juvenile capelin age 0</w:t>
            </w:r>
          </w:p>
          <w:p w14:paraId="6E05F47C" w14:textId="77777777" w:rsidR="00971A32" w:rsidRPr="00CF387B" w:rsidRDefault="00971A32" w:rsidP="005D7034">
            <w:pPr>
              <w:rPr>
                <w:rFonts w:ascii="Times New Roman" w:hAnsi="Times New Roman" w:cs="Times New Roman"/>
                <w:sz w:val="16"/>
                <w:szCs w:val="16"/>
              </w:rPr>
            </w:pPr>
          </w:p>
          <w:p w14:paraId="7581337A"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1972-2024 for juvenile capelin age 1+</w:t>
            </w:r>
          </w:p>
        </w:tc>
        <w:tc>
          <w:tcPr>
            <w:tcW w:w="868" w:type="dxa"/>
          </w:tcPr>
          <w:p w14:paraId="78A0C7E0"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4B20E69E"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483C1A2F"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44C54E4C"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1380" w:type="dxa"/>
          </w:tcPr>
          <w:p w14:paraId="60598F8D" w14:textId="77777777" w:rsidR="00971A32" w:rsidRPr="008B7F39"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Uncertainty associated with separating juvenile and maturing component of stock. This is based on the autumn survey estimate and assumed to be length dependent  (&lt;14 cm TL immatures).</w:t>
            </w:r>
          </w:p>
          <w:p w14:paraId="66E4FB2C" w14:textId="77777777" w:rsidR="00971A32" w:rsidRPr="008B7F39" w:rsidRDefault="00971A32" w:rsidP="005D7034">
            <w:pPr>
              <w:rPr>
                <w:rFonts w:ascii="Times New Roman" w:hAnsi="Times New Roman" w:cs="Times New Roman"/>
                <w:sz w:val="16"/>
                <w:szCs w:val="16"/>
                <w:highlight w:val="yellow"/>
              </w:rPr>
            </w:pPr>
          </w:p>
        </w:tc>
        <w:tc>
          <w:tcPr>
            <w:tcW w:w="1023" w:type="dxa"/>
          </w:tcPr>
          <w:p w14:paraId="7984B6D9"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tcPr>
          <w:p w14:paraId="7367AA4D"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Growth, maturation and distribution related to abundance.  </w:t>
            </w:r>
          </w:p>
        </w:tc>
        <w:tc>
          <w:tcPr>
            <w:tcW w:w="990" w:type="dxa"/>
          </w:tcPr>
          <w:p w14:paraId="6AFD3565"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r>
      <w:tr w:rsidR="00971A32" w:rsidRPr="00CF387B" w14:paraId="1EFF1E18" w14:textId="77777777" w:rsidTr="00B00305">
        <w:trPr>
          <w:trHeight w:val="300"/>
        </w:trPr>
        <w:tc>
          <w:tcPr>
            <w:tcW w:w="1078" w:type="dxa"/>
            <w:vMerge/>
          </w:tcPr>
          <w:p w14:paraId="1AEAB664" w14:textId="77777777" w:rsidR="00971A32" w:rsidRPr="00CF387B" w:rsidRDefault="00971A32" w:rsidP="005D7034">
            <w:pPr>
              <w:rPr>
                <w:rFonts w:ascii="Times New Roman" w:hAnsi="Times New Roman" w:cs="Times New Roman"/>
                <w:sz w:val="16"/>
                <w:szCs w:val="16"/>
              </w:rPr>
            </w:pPr>
          </w:p>
        </w:tc>
        <w:tc>
          <w:tcPr>
            <w:tcW w:w="1407" w:type="dxa"/>
          </w:tcPr>
          <w:p w14:paraId="3963EC9A"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Predators</w:t>
            </w:r>
          </w:p>
        </w:tc>
        <w:tc>
          <w:tcPr>
            <w:tcW w:w="1785" w:type="dxa"/>
            <w:shd w:val="clear" w:color="auto" w:fill="FFFFFF" w:themeFill="background1"/>
          </w:tcPr>
          <w:p w14:paraId="4978945B"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Cod stomach sampling from Joint annual Russian-Norwegian groundfish survey in January-March and Ecosystem survey in August-September, as well as from commercial catches</w:t>
            </w:r>
          </w:p>
          <w:p w14:paraId="31E03AAE" w14:textId="77777777" w:rsidR="00971A32" w:rsidRDefault="00971A32" w:rsidP="005D7034">
            <w:pPr>
              <w:rPr>
                <w:rFonts w:ascii="Times New Roman" w:hAnsi="Times New Roman" w:cs="Times New Roman"/>
                <w:sz w:val="16"/>
                <w:szCs w:val="16"/>
              </w:rPr>
            </w:pPr>
          </w:p>
          <w:p w14:paraId="0237F3F7"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Haddock stomach sampling from Joint annual Russian-Norwegian groundfish survey in January-March. </w:t>
            </w:r>
          </w:p>
          <w:p w14:paraId="3796FA89" w14:textId="77777777" w:rsidR="00971A32" w:rsidRPr="00CF387B" w:rsidRDefault="00971A32" w:rsidP="005D7034">
            <w:pPr>
              <w:rPr>
                <w:rFonts w:ascii="Times New Roman" w:hAnsi="Times New Roman" w:cs="Times New Roman"/>
                <w:sz w:val="16"/>
                <w:szCs w:val="16"/>
              </w:rPr>
            </w:pPr>
          </w:p>
        </w:tc>
        <w:tc>
          <w:tcPr>
            <w:tcW w:w="1271" w:type="dxa"/>
            <w:shd w:val="clear" w:color="auto" w:fill="FFFFFF" w:themeFill="background1"/>
          </w:tcPr>
          <w:p w14:paraId="36162F44" w14:textId="77777777" w:rsidR="00971A32" w:rsidRDefault="00971A32" w:rsidP="005D7034">
            <w:pPr>
              <w:rPr>
                <w:rFonts w:ascii="Times New Roman" w:hAnsi="Times New Roman" w:cs="Times New Roman"/>
                <w:sz w:val="16"/>
                <w:szCs w:val="16"/>
              </w:rPr>
            </w:pPr>
            <w:r>
              <w:rPr>
                <w:rFonts w:ascii="Times New Roman" w:hAnsi="Times New Roman" w:cs="Times New Roman"/>
                <w:sz w:val="16"/>
                <w:szCs w:val="16"/>
              </w:rPr>
              <w:t>1984-2024</w:t>
            </w:r>
          </w:p>
          <w:p w14:paraId="0C2017DA"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for cod during winter</w:t>
            </w:r>
          </w:p>
          <w:p w14:paraId="463FB8FF" w14:textId="77777777" w:rsidR="00971A32" w:rsidRDefault="00971A32" w:rsidP="005D7034">
            <w:pPr>
              <w:rPr>
                <w:rFonts w:ascii="Times New Roman" w:hAnsi="Times New Roman" w:cs="Times New Roman"/>
                <w:sz w:val="16"/>
                <w:szCs w:val="16"/>
              </w:rPr>
            </w:pPr>
          </w:p>
          <w:p w14:paraId="15A8EE53"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2004-2024 for cod during autumn</w:t>
            </w:r>
          </w:p>
          <w:p w14:paraId="0CCB97E8" w14:textId="77777777" w:rsidR="00971A32" w:rsidRDefault="00971A32" w:rsidP="005D7034">
            <w:pPr>
              <w:rPr>
                <w:rFonts w:ascii="Times New Roman" w:hAnsi="Times New Roman" w:cs="Times New Roman"/>
                <w:sz w:val="16"/>
                <w:szCs w:val="16"/>
              </w:rPr>
            </w:pPr>
          </w:p>
          <w:p w14:paraId="798F6A22" w14:textId="77777777" w:rsidR="00971A32" w:rsidRPr="00CF387B" w:rsidRDefault="00971A32" w:rsidP="005D7034">
            <w:pPr>
              <w:rPr>
                <w:rFonts w:ascii="Times New Roman" w:hAnsi="Times New Roman" w:cs="Times New Roman"/>
                <w:sz w:val="16"/>
                <w:szCs w:val="16"/>
              </w:rPr>
            </w:pPr>
            <w:r w:rsidRPr="59BCFA5F">
              <w:rPr>
                <w:rFonts w:ascii="Times New Roman" w:hAnsi="Times New Roman" w:cs="Times New Roman"/>
                <w:sz w:val="16"/>
                <w:szCs w:val="16"/>
              </w:rPr>
              <w:t>1984-1991</w:t>
            </w:r>
          </w:p>
          <w:p w14:paraId="0DE785CD"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for haddock during winter</w:t>
            </w:r>
          </w:p>
        </w:tc>
        <w:tc>
          <w:tcPr>
            <w:tcW w:w="868" w:type="dxa"/>
          </w:tcPr>
          <w:p w14:paraId="0604CF16"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018928A8"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05E96836"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664F956A"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1623F8E3" w14:textId="77777777" w:rsidR="00971A32" w:rsidRPr="008B7F39" w:rsidRDefault="00971A32" w:rsidP="005D7034">
            <w:pPr>
              <w:rPr>
                <w:rFonts w:ascii="Times New Roman" w:hAnsi="Times New Roman" w:cs="Times New Roman"/>
                <w:sz w:val="16"/>
                <w:szCs w:val="16"/>
                <w:highlight w:val="yellow"/>
              </w:rPr>
            </w:pPr>
            <w:r w:rsidRPr="0752DA83">
              <w:rPr>
                <w:rFonts w:ascii="Times New Roman" w:hAnsi="Times New Roman" w:cs="Times New Roman"/>
                <w:sz w:val="16"/>
                <w:szCs w:val="16"/>
              </w:rPr>
              <w:t xml:space="preserve">Consumption by cod is well documented, but only a small proportion of the capelin consumed are length measured, so there is uncertainty related to the separation of immature and maturing capelin consumed. </w:t>
            </w:r>
          </w:p>
          <w:p w14:paraId="7D0FD183" w14:textId="77777777" w:rsidR="00971A32" w:rsidRPr="008B7F39"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Only scatterd information about potential consumption by other predators.</w:t>
            </w:r>
          </w:p>
        </w:tc>
        <w:tc>
          <w:tcPr>
            <w:tcW w:w="1023" w:type="dxa"/>
          </w:tcPr>
          <w:p w14:paraId="62E57F81"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shd w:val="clear" w:color="auto" w:fill="FFFFFF" w:themeFill="background1"/>
          </w:tcPr>
          <w:p w14:paraId="19596DE1"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Predation on immature capelin especially by cod important source of mortality.</w:t>
            </w:r>
          </w:p>
        </w:tc>
        <w:tc>
          <w:tcPr>
            <w:tcW w:w="990" w:type="dxa"/>
          </w:tcPr>
          <w:p w14:paraId="16D90770"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Yes</w:t>
            </w:r>
            <w:bookmarkEnd w:id="0"/>
          </w:p>
        </w:tc>
      </w:tr>
      <w:tr w:rsidR="00971A32" w:rsidRPr="00CF387B" w14:paraId="3DE2EA0F" w14:textId="77777777" w:rsidTr="00B00305">
        <w:trPr>
          <w:trHeight w:val="300"/>
        </w:trPr>
        <w:tc>
          <w:tcPr>
            <w:tcW w:w="1078" w:type="dxa"/>
            <w:vMerge w:val="restart"/>
            <w:vAlign w:val="center"/>
          </w:tcPr>
          <w:p w14:paraId="3C32405B"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Mature</w:t>
            </w:r>
          </w:p>
        </w:tc>
        <w:tc>
          <w:tcPr>
            <w:tcW w:w="1407" w:type="dxa"/>
          </w:tcPr>
          <w:p w14:paraId="6EDBC164"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Physical environment</w:t>
            </w:r>
          </w:p>
        </w:tc>
        <w:tc>
          <w:tcPr>
            <w:tcW w:w="1785" w:type="dxa"/>
            <w:shd w:val="clear" w:color="auto" w:fill="FFFFFF" w:themeFill="background1"/>
          </w:tcPr>
          <w:p w14:paraId="7F970D77"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In relation to maturing capelin during feeding, oceanographic data are collected as part of the joint Norwegian-Russian capelin survey in autumn from 1972-2003 and from the</w:t>
            </w:r>
          </w:p>
          <w:p w14:paraId="60EC7CE6"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Joint annual Russian-Norwegian Ecosystem survey in autumn from 2004-2024.</w:t>
            </w:r>
          </w:p>
          <w:p w14:paraId="6B806855" w14:textId="77777777" w:rsidR="00971A32" w:rsidRPr="00CF387B" w:rsidRDefault="00971A32" w:rsidP="005D7034">
            <w:pPr>
              <w:rPr>
                <w:rFonts w:ascii="Times New Roman" w:hAnsi="Times New Roman" w:cs="Times New Roman"/>
                <w:sz w:val="16"/>
                <w:szCs w:val="16"/>
              </w:rPr>
            </w:pPr>
          </w:p>
          <w:p w14:paraId="382F6A7C"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In relation to maturing capelin during pre-spawning, there are temperature and salinity data sampled as part of pre-spawning surveys 2019-2023</w:t>
            </w:r>
          </w:p>
          <w:p w14:paraId="0E14D637" w14:textId="77777777" w:rsidR="00971A32" w:rsidRPr="00CF387B" w:rsidRDefault="00971A32" w:rsidP="005D7034">
            <w:pPr>
              <w:rPr>
                <w:rFonts w:ascii="Times New Roman" w:hAnsi="Times New Roman" w:cs="Times New Roman"/>
                <w:sz w:val="16"/>
                <w:szCs w:val="16"/>
              </w:rPr>
            </w:pPr>
          </w:p>
          <w:p w14:paraId="506AB42D" w14:textId="77777777" w:rsidR="00971A32" w:rsidRPr="00CF387B" w:rsidRDefault="00971A32" w:rsidP="005D7034">
            <w:pPr>
              <w:rPr>
                <w:rFonts w:ascii="Times New Roman" w:hAnsi="Times New Roman" w:cs="Times New Roman"/>
                <w:sz w:val="16"/>
                <w:szCs w:val="16"/>
              </w:rPr>
            </w:pPr>
            <w:r w:rsidRPr="3896E80B">
              <w:rPr>
                <w:rFonts w:ascii="Times New Roman" w:hAnsi="Times New Roman" w:cs="Times New Roman"/>
                <w:sz w:val="16"/>
                <w:szCs w:val="16"/>
              </w:rPr>
              <w:t xml:space="preserve">Oceanographic data are sampled as part of the groundfish survey in winter which overlaps geographically with capelin spawning </w:t>
            </w:r>
            <w:r w:rsidRPr="3896E80B">
              <w:rPr>
                <w:rFonts w:ascii="Times New Roman" w:hAnsi="Times New Roman" w:cs="Times New Roman"/>
                <w:sz w:val="16"/>
                <w:szCs w:val="16"/>
              </w:rPr>
              <w:lastRenderedPageBreak/>
              <w:t>migration area. Data from 1981-2024</w:t>
            </w:r>
          </w:p>
        </w:tc>
        <w:tc>
          <w:tcPr>
            <w:tcW w:w="1271" w:type="dxa"/>
            <w:shd w:val="clear" w:color="auto" w:fill="FFFFFF" w:themeFill="background1"/>
          </w:tcPr>
          <w:p w14:paraId="288F0508"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lastRenderedPageBreak/>
              <w:t>1972-2024</w:t>
            </w:r>
          </w:p>
          <w:p w14:paraId="11C0BFDA"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for maturing capelin during autumn late feeding season</w:t>
            </w:r>
          </w:p>
          <w:p w14:paraId="2A8CCDA9" w14:textId="77777777" w:rsidR="00971A32" w:rsidRPr="00CF387B" w:rsidRDefault="00971A32" w:rsidP="005D7034">
            <w:pPr>
              <w:rPr>
                <w:rFonts w:ascii="Times New Roman" w:hAnsi="Times New Roman" w:cs="Times New Roman"/>
                <w:sz w:val="16"/>
                <w:szCs w:val="16"/>
              </w:rPr>
            </w:pPr>
          </w:p>
          <w:p w14:paraId="76BAA076"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2019-2023</w:t>
            </w:r>
          </w:p>
          <w:p w14:paraId="70AAC76D"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for maturing capelin during pre-spawning</w:t>
            </w:r>
          </w:p>
          <w:p w14:paraId="62B1847A" w14:textId="77777777" w:rsidR="00971A32" w:rsidRPr="00CF387B" w:rsidRDefault="00971A32" w:rsidP="005D7034">
            <w:pPr>
              <w:rPr>
                <w:rFonts w:ascii="Times New Roman" w:hAnsi="Times New Roman" w:cs="Times New Roman"/>
                <w:sz w:val="16"/>
                <w:szCs w:val="16"/>
              </w:rPr>
            </w:pPr>
          </w:p>
          <w:p w14:paraId="4F341B1B" w14:textId="77777777" w:rsidR="00971A32" w:rsidRPr="006D7688" w:rsidRDefault="00971A32" w:rsidP="005D7034">
            <w:pPr>
              <w:rPr>
                <w:rFonts w:ascii="Times New Roman" w:hAnsi="Times New Roman" w:cs="Times New Roman"/>
                <w:sz w:val="16"/>
                <w:szCs w:val="16"/>
              </w:rPr>
            </w:pPr>
            <w:r w:rsidRPr="3896E80B">
              <w:rPr>
                <w:rFonts w:ascii="Times New Roman" w:hAnsi="Times New Roman" w:cs="Times New Roman"/>
                <w:sz w:val="16"/>
                <w:szCs w:val="16"/>
              </w:rPr>
              <w:t>Winter survey data from 1981-2024</w:t>
            </w:r>
          </w:p>
          <w:p w14:paraId="1D00AC09"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for maturing capelin during pre-spawning</w:t>
            </w:r>
          </w:p>
          <w:p w14:paraId="3DD484D9"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 </w:t>
            </w:r>
          </w:p>
        </w:tc>
        <w:tc>
          <w:tcPr>
            <w:tcW w:w="868" w:type="dxa"/>
          </w:tcPr>
          <w:p w14:paraId="1CF95FC9" w14:textId="77777777" w:rsidR="00971A32"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25DC6B87" w14:textId="77777777" w:rsidR="00971A32"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1415D4CA"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Good</w:t>
            </w:r>
          </w:p>
        </w:tc>
        <w:tc>
          <w:tcPr>
            <w:tcW w:w="960" w:type="dxa"/>
          </w:tcPr>
          <w:p w14:paraId="24910C72"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No</w:t>
            </w:r>
          </w:p>
        </w:tc>
        <w:tc>
          <w:tcPr>
            <w:tcW w:w="1380" w:type="dxa"/>
            <w:shd w:val="clear" w:color="auto" w:fill="FFFFFF" w:themeFill="background1"/>
          </w:tcPr>
          <w:p w14:paraId="6B973AB1" w14:textId="77777777" w:rsidR="00971A32" w:rsidRDefault="00971A32" w:rsidP="005D7034">
            <w:pPr>
              <w:rPr>
                <w:rFonts w:ascii="Times New Roman" w:hAnsi="Times New Roman" w:cs="Times New Roman"/>
                <w:sz w:val="16"/>
                <w:szCs w:val="16"/>
                <w:highlight w:val="yellow"/>
              </w:rPr>
            </w:pPr>
          </w:p>
        </w:tc>
        <w:tc>
          <w:tcPr>
            <w:tcW w:w="1023" w:type="dxa"/>
          </w:tcPr>
          <w:p w14:paraId="23B38ADE"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2</w:t>
            </w:r>
          </w:p>
        </w:tc>
        <w:tc>
          <w:tcPr>
            <w:tcW w:w="1952" w:type="dxa"/>
            <w:shd w:val="clear" w:color="auto" w:fill="FFFFFF" w:themeFill="background1"/>
          </w:tcPr>
          <w:p w14:paraId="39E33626"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Temperature shown to influence distribution of maturing capelin. Some documentation that temperature influences spawning migration and distribution of spawning. Temperature data from the winter ground fish survey used to parameterize the cod predation model used in stock forecast for quota advice.</w:t>
            </w:r>
          </w:p>
          <w:p w14:paraId="5CA11EED" w14:textId="77777777" w:rsidR="00971A32" w:rsidRDefault="00971A32" w:rsidP="005D7034">
            <w:pPr>
              <w:rPr>
                <w:rFonts w:ascii="Times New Roman" w:hAnsi="Times New Roman" w:cs="Times New Roman"/>
                <w:sz w:val="16"/>
                <w:szCs w:val="16"/>
              </w:rPr>
            </w:pPr>
          </w:p>
        </w:tc>
        <w:tc>
          <w:tcPr>
            <w:tcW w:w="990" w:type="dxa"/>
          </w:tcPr>
          <w:p w14:paraId="2C2C631C"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Yes</w:t>
            </w:r>
          </w:p>
        </w:tc>
      </w:tr>
      <w:tr w:rsidR="00971A32" w:rsidRPr="00CF387B" w14:paraId="6EAABADF" w14:textId="77777777" w:rsidTr="00B00305">
        <w:trPr>
          <w:trHeight w:val="300"/>
        </w:trPr>
        <w:tc>
          <w:tcPr>
            <w:tcW w:w="1078" w:type="dxa"/>
            <w:vMerge/>
          </w:tcPr>
          <w:p w14:paraId="453A26D4" w14:textId="77777777" w:rsidR="00971A32" w:rsidRPr="00CF387B" w:rsidRDefault="00971A32" w:rsidP="005D7034">
            <w:pPr>
              <w:rPr>
                <w:rFonts w:ascii="Times New Roman" w:hAnsi="Times New Roman" w:cs="Times New Roman"/>
                <w:sz w:val="16"/>
                <w:szCs w:val="16"/>
              </w:rPr>
            </w:pPr>
          </w:p>
        </w:tc>
        <w:tc>
          <w:tcPr>
            <w:tcW w:w="1407" w:type="dxa"/>
          </w:tcPr>
          <w:p w14:paraId="62F063A3"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Prey</w:t>
            </w:r>
          </w:p>
        </w:tc>
        <w:tc>
          <w:tcPr>
            <w:tcW w:w="1785" w:type="dxa"/>
          </w:tcPr>
          <w:p w14:paraId="3B2B4F23" w14:textId="77777777" w:rsidR="00971A32" w:rsidRDefault="00971A32" w:rsidP="005D7034">
            <w:pPr>
              <w:rPr>
                <w:rFonts w:ascii="Times New Roman" w:eastAsia="Times New Roman" w:hAnsi="Times New Roman" w:cs="Times New Roman"/>
                <w:color w:val="000000" w:themeColor="text1"/>
                <w:sz w:val="16"/>
                <w:szCs w:val="16"/>
              </w:rPr>
            </w:pPr>
            <w:r w:rsidRPr="0752DA83">
              <w:rPr>
                <w:rFonts w:ascii="Times New Roman" w:eastAsia="Times New Roman" w:hAnsi="Times New Roman" w:cs="Times New Roman"/>
                <w:color w:val="000000" w:themeColor="text1"/>
                <w:sz w:val="16"/>
                <w:szCs w:val="16"/>
              </w:rPr>
              <w:t>Diet data on maturing capelin as well as zooplankton data collected as part of the Barents Sea Ecosystem Survey</w:t>
            </w:r>
          </w:p>
          <w:p w14:paraId="0787D346" w14:textId="77777777" w:rsidR="00971A32" w:rsidRDefault="00971A32" w:rsidP="005D7034">
            <w:pPr>
              <w:rPr>
                <w:rFonts w:ascii="Times New Roman" w:eastAsia="Times New Roman" w:hAnsi="Times New Roman" w:cs="Times New Roman"/>
                <w:color w:val="000000" w:themeColor="text1"/>
                <w:sz w:val="16"/>
                <w:szCs w:val="16"/>
              </w:rPr>
            </w:pPr>
          </w:p>
        </w:tc>
        <w:tc>
          <w:tcPr>
            <w:tcW w:w="1271" w:type="dxa"/>
          </w:tcPr>
          <w:p w14:paraId="00C0EAF1" w14:textId="77777777" w:rsidR="00971A32" w:rsidRDefault="00971A32" w:rsidP="005D7034">
            <w:pPr>
              <w:rPr>
                <w:rFonts w:ascii="Times New Roman" w:eastAsia="Times New Roman" w:hAnsi="Times New Roman" w:cs="Times New Roman"/>
                <w:color w:val="000000" w:themeColor="text1"/>
                <w:sz w:val="16"/>
                <w:szCs w:val="16"/>
              </w:rPr>
            </w:pPr>
            <w:r w:rsidRPr="59BCFA5F">
              <w:rPr>
                <w:rFonts w:ascii="Times New Roman" w:eastAsia="Times New Roman" w:hAnsi="Times New Roman" w:cs="Times New Roman"/>
                <w:color w:val="000000" w:themeColor="text1"/>
                <w:sz w:val="16"/>
                <w:szCs w:val="16"/>
              </w:rPr>
              <w:t xml:space="preserve"> 2006-2024</w:t>
            </w:r>
          </w:p>
        </w:tc>
        <w:tc>
          <w:tcPr>
            <w:tcW w:w="868" w:type="dxa"/>
          </w:tcPr>
          <w:p w14:paraId="0401D01C"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54996A42"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1C8E5223" w14:textId="77777777" w:rsidR="00971A32" w:rsidRPr="00CF387B" w:rsidRDefault="00971A32" w:rsidP="005D7034">
            <w:pPr>
              <w:rPr>
                <w:rFonts w:ascii="Times New Roman" w:hAnsi="Times New Roman" w:cs="Times New Roman"/>
                <w:sz w:val="16"/>
                <w:szCs w:val="16"/>
              </w:rPr>
            </w:pPr>
            <w:r w:rsidRPr="00FF088F">
              <w:rPr>
                <w:rFonts w:ascii="Times New Roman" w:hAnsi="Times New Roman" w:cs="Times New Roman"/>
                <w:sz w:val="16"/>
                <w:szCs w:val="16"/>
              </w:rPr>
              <w:t>Good</w:t>
            </w:r>
          </w:p>
        </w:tc>
        <w:tc>
          <w:tcPr>
            <w:tcW w:w="960" w:type="dxa"/>
          </w:tcPr>
          <w:p w14:paraId="1AF1D704"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shd w:val="clear" w:color="auto" w:fill="FFFFFF" w:themeFill="background1"/>
          </w:tcPr>
          <w:p w14:paraId="4AD2872C" w14:textId="77777777" w:rsidR="00971A32" w:rsidRPr="008B7F39" w:rsidRDefault="00971A32" w:rsidP="005D7034">
            <w:pPr>
              <w:rPr>
                <w:rFonts w:ascii="Times New Roman" w:hAnsi="Times New Roman" w:cs="Times New Roman"/>
                <w:sz w:val="16"/>
                <w:szCs w:val="16"/>
                <w:highlight w:val="yellow"/>
              </w:rPr>
            </w:pPr>
            <w:r w:rsidRPr="0752DA83">
              <w:rPr>
                <w:rFonts w:ascii="Times New Roman" w:hAnsi="Times New Roman" w:cs="Times New Roman"/>
                <w:sz w:val="16"/>
                <w:szCs w:val="16"/>
              </w:rPr>
              <w:t xml:space="preserve">Availability of mesozooplankton well documented. Lower quality data on macrozooplankton which is the most important prey item for larger capelin. </w:t>
            </w:r>
          </w:p>
        </w:tc>
        <w:tc>
          <w:tcPr>
            <w:tcW w:w="1023" w:type="dxa"/>
          </w:tcPr>
          <w:p w14:paraId="09989135"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shd w:val="clear" w:color="auto" w:fill="FFFFFF" w:themeFill="background1"/>
          </w:tcPr>
          <w:p w14:paraId="3D075926"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Relationship between zooplankton and capelin abundance indicate  bottom up effects</w:t>
            </w:r>
          </w:p>
        </w:tc>
        <w:tc>
          <w:tcPr>
            <w:tcW w:w="990" w:type="dxa"/>
          </w:tcPr>
          <w:p w14:paraId="5DF3D7CD"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r>
      <w:tr w:rsidR="00971A32" w:rsidRPr="00CF387B" w14:paraId="15CC6A46" w14:textId="77777777" w:rsidTr="00B00305">
        <w:trPr>
          <w:trHeight w:val="300"/>
        </w:trPr>
        <w:tc>
          <w:tcPr>
            <w:tcW w:w="1078" w:type="dxa"/>
            <w:vMerge/>
          </w:tcPr>
          <w:p w14:paraId="26CFF054" w14:textId="77777777" w:rsidR="00971A32" w:rsidRPr="00CF387B" w:rsidRDefault="00971A32" w:rsidP="005D7034">
            <w:pPr>
              <w:rPr>
                <w:rFonts w:ascii="Times New Roman" w:hAnsi="Times New Roman" w:cs="Times New Roman"/>
                <w:sz w:val="16"/>
                <w:szCs w:val="16"/>
              </w:rPr>
            </w:pPr>
          </w:p>
        </w:tc>
        <w:tc>
          <w:tcPr>
            <w:tcW w:w="1407" w:type="dxa"/>
          </w:tcPr>
          <w:p w14:paraId="12438EF9"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Distribution, abundance, biology</w:t>
            </w:r>
          </w:p>
        </w:tc>
        <w:tc>
          <w:tcPr>
            <w:tcW w:w="1785" w:type="dxa"/>
          </w:tcPr>
          <w:p w14:paraId="44D0B2BC"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Maturing capelin during feeding monitored from 1972-2003 as part of joint Norwegian-Russian capelin trawl acoustic survey in autumn, and from 2004-2024 as part of the</w:t>
            </w:r>
          </w:p>
          <w:p w14:paraId="1565ACB1"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joint annual Russian-Norwegian Ecosystem trawl acoustic survey in autumn. </w:t>
            </w:r>
          </w:p>
          <w:p w14:paraId="789EC655" w14:textId="77777777" w:rsidR="00971A32" w:rsidRDefault="00971A32" w:rsidP="005D7034">
            <w:pPr>
              <w:rPr>
                <w:rFonts w:ascii="Times New Roman" w:eastAsia="Times New Roman" w:hAnsi="Times New Roman" w:cs="Times New Roman"/>
                <w:sz w:val="16"/>
                <w:szCs w:val="16"/>
              </w:rPr>
            </w:pPr>
          </w:p>
          <w:p w14:paraId="7E2BA861" w14:textId="77777777" w:rsidR="00971A32" w:rsidRDefault="00971A32" w:rsidP="005D7034">
            <w:pPr>
              <w:rPr>
                <w:rFonts w:ascii="Times New Roman" w:eastAsia="Times New Roman" w:hAnsi="Times New Roman" w:cs="Times New Roman"/>
                <w:sz w:val="16"/>
                <w:szCs w:val="16"/>
              </w:rPr>
            </w:pPr>
            <w:r w:rsidRPr="0752DA83">
              <w:rPr>
                <w:rFonts w:ascii="Times New Roman" w:eastAsia="Times New Roman" w:hAnsi="Times New Roman" w:cs="Times New Roman"/>
                <w:sz w:val="16"/>
                <w:szCs w:val="16"/>
              </w:rPr>
              <w:t xml:space="preserve">Acoustic trawl survey after pre-spawning capelin for abundance estimation </w:t>
            </w:r>
            <w:r w:rsidRPr="0752DA83">
              <w:rPr>
                <w:rFonts w:ascii="Times New Roman" w:hAnsi="Times New Roman" w:cs="Times New Roman"/>
                <w:sz w:val="16"/>
                <w:szCs w:val="16"/>
              </w:rPr>
              <w:t xml:space="preserve">1987-1995, 1998, 2000, 2002, 2004, </w:t>
            </w:r>
            <w:r w:rsidRPr="0752DA83">
              <w:rPr>
                <w:rFonts w:ascii="Times New Roman" w:eastAsia="Times New Roman" w:hAnsi="Times New Roman" w:cs="Times New Roman"/>
                <w:sz w:val="16"/>
                <w:szCs w:val="16"/>
              </w:rPr>
              <w:t>2007-2009 and 2019-2023.</w:t>
            </w:r>
          </w:p>
          <w:p w14:paraId="6BE79B07" w14:textId="77777777" w:rsidR="00971A32" w:rsidRDefault="00971A32" w:rsidP="005D7034">
            <w:pPr>
              <w:rPr>
                <w:rFonts w:ascii="Times New Roman" w:hAnsi="Times New Roman" w:cs="Times New Roman"/>
                <w:sz w:val="16"/>
                <w:szCs w:val="16"/>
              </w:rPr>
            </w:pPr>
          </w:p>
          <w:p w14:paraId="2F335D3F" w14:textId="77777777" w:rsidR="00971A32" w:rsidRDefault="00971A32" w:rsidP="005D7034">
            <w:pPr>
              <w:rPr>
                <w:rFonts w:ascii="Times New Roman" w:hAnsi="Times New Roman" w:cs="Times New Roman"/>
                <w:sz w:val="16"/>
                <w:szCs w:val="16"/>
              </w:rPr>
            </w:pPr>
            <w:r w:rsidRPr="3896E80B">
              <w:rPr>
                <w:rFonts w:ascii="Times New Roman" w:hAnsi="Times New Roman" w:cs="Times New Roman"/>
                <w:sz w:val="16"/>
                <w:szCs w:val="16"/>
              </w:rPr>
              <w:t>Capelin monitored as part of the groundfish survey in winter from 1981-2024</w:t>
            </w:r>
          </w:p>
          <w:p w14:paraId="608CFD8C" w14:textId="77777777" w:rsidR="00971A32" w:rsidRDefault="00971A32" w:rsidP="005D7034">
            <w:pPr>
              <w:rPr>
                <w:rFonts w:ascii="Times New Roman" w:eastAsia="Times New Roman" w:hAnsi="Times New Roman" w:cs="Times New Roman"/>
                <w:sz w:val="16"/>
                <w:szCs w:val="16"/>
              </w:rPr>
            </w:pPr>
          </w:p>
          <w:p w14:paraId="1BE7BE86" w14:textId="77777777" w:rsidR="00971A32" w:rsidRDefault="00971A32" w:rsidP="005D7034">
            <w:pPr>
              <w:rPr>
                <w:rFonts w:ascii="Times New Roman" w:eastAsia="Times New Roman" w:hAnsi="Times New Roman" w:cs="Times New Roman"/>
                <w:sz w:val="16"/>
                <w:szCs w:val="16"/>
              </w:rPr>
            </w:pPr>
          </w:p>
          <w:p w14:paraId="2484EC47"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Spawning activity survey (egg sampling on spawning grounds) in February-March from 1971-1984 (not each year). </w:t>
            </w:r>
          </w:p>
          <w:p w14:paraId="1A693237" w14:textId="77777777" w:rsidR="00971A32" w:rsidRPr="00CF387B" w:rsidRDefault="00971A32" w:rsidP="005D7034">
            <w:pPr>
              <w:rPr>
                <w:rFonts w:ascii="Times New Roman" w:hAnsi="Times New Roman" w:cs="Times New Roman"/>
                <w:sz w:val="16"/>
                <w:szCs w:val="16"/>
              </w:rPr>
            </w:pPr>
          </w:p>
        </w:tc>
        <w:tc>
          <w:tcPr>
            <w:tcW w:w="1271" w:type="dxa"/>
          </w:tcPr>
          <w:p w14:paraId="50B83A53" w14:textId="77777777" w:rsidR="00971A32" w:rsidRDefault="00971A32" w:rsidP="005D7034">
            <w:pPr>
              <w:rPr>
                <w:rFonts w:ascii="Times New Roman" w:hAnsi="Times New Roman" w:cs="Times New Roman"/>
                <w:sz w:val="16"/>
                <w:szCs w:val="16"/>
              </w:rPr>
            </w:pPr>
            <w:r w:rsidRPr="3896E80B">
              <w:rPr>
                <w:rFonts w:ascii="Times New Roman" w:hAnsi="Times New Roman" w:cs="Times New Roman"/>
                <w:sz w:val="16"/>
                <w:szCs w:val="16"/>
              </w:rPr>
              <w:t>1972-2024 for autumn monitoring of maturing capelin.</w:t>
            </w:r>
          </w:p>
          <w:p w14:paraId="46A273E5" w14:textId="77777777" w:rsidR="00971A32" w:rsidRDefault="00971A32" w:rsidP="005D7034">
            <w:pPr>
              <w:rPr>
                <w:rFonts w:ascii="Times New Roman" w:hAnsi="Times New Roman" w:cs="Times New Roman"/>
                <w:sz w:val="16"/>
                <w:szCs w:val="16"/>
              </w:rPr>
            </w:pPr>
          </w:p>
          <w:p w14:paraId="6144E7B0"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1987-1995, 1998, 2000, 2002, 2004, 2007-2009 and</w:t>
            </w:r>
          </w:p>
          <w:p w14:paraId="2B79406D"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2019-2023 for pre-spawning monitoring.</w:t>
            </w:r>
          </w:p>
          <w:p w14:paraId="65A9683E" w14:textId="77777777" w:rsidR="00971A32" w:rsidRPr="00CF387B" w:rsidRDefault="00971A32" w:rsidP="005D7034">
            <w:pPr>
              <w:rPr>
                <w:rFonts w:ascii="Times New Roman" w:hAnsi="Times New Roman" w:cs="Times New Roman"/>
                <w:sz w:val="16"/>
                <w:szCs w:val="16"/>
              </w:rPr>
            </w:pPr>
          </w:p>
          <w:p w14:paraId="2F10F9C7" w14:textId="77777777" w:rsidR="00971A32" w:rsidRDefault="00971A32" w:rsidP="005D7034">
            <w:pPr>
              <w:rPr>
                <w:rFonts w:ascii="Times New Roman" w:hAnsi="Times New Roman" w:cs="Times New Roman"/>
                <w:sz w:val="16"/>
                <w:szCs w:val="16"/>
              </w:rPr>
            </w:pPr>
            <w:r w:rsidRPr="3896E80B">
              <w:rPr>
                <w:rFonts w:ascii="Times New Roman" w:hAnsi="Times New Roman" w:cs="Times New Roman"/>
                <w:sz w:val="16"/>
                <w:szCs w:val="16"/>
              </w:rPr>
              <w:t>1981-2024</w:t>
            </w:r>
          </w:p>
          <w:p w14:paraId="394B064F"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for winter monitoring as part of ground fish survey. </w:t>
            </w:r>
          </w:p>
          <w:p w14:paraId="0E3DD553" w14:textId="77777777" w:rsidR="00971A32" w:rsidRPr="00CF387B" w:rsidRDefault="00971A32" w:rsidP="005D7034">
            <w:pPr>
              <w:rPr>
                <w:rFonts w:ascii="Times New Roman" w:hAnsi="Times New Roman" w:cs="Times New Roman"/>
                <w:sz w:val="16"/>
                <w:szCs w:val="16"/>
              </w:rPr>
            </w:pPr>
          </w:p>
          <w:p w14:paraId="752D95B5" w14:textId="77777777" w:rsidR="00971A32" w:rsidRPr="00CF387B" w:rsidRDefault="00971A32" w:rsidP="005D7034">
            <w:pPr>
              <w:rPr>
                <w:rFonts w:ascii="Times New Roman" w:hAnsi="Times New Roman" w:cs="Times New Roman"/>
                <w:sz w:val="16"/>
                <w:szCs w:val="16"/>
              </w:rPr>
            </w:pPr>
            <w:r w:rsidRPr="3896E80B">
              <w:rPr>
                <w:rFonts w:ascii="Times New Roman" w:hAnsi="Times New Roman" w:cs="Times New Roman"/>
                <w:sz w:val="16"/>
                <w:szCs w:val="16"/>
              </w:rPr>
              <w:t>1971-1984 for spawning ground monitoring.</w:t>
            </w:r>
          </w:p>
        </w:tc>
        <w:tc>
          <w:tcPr>
            <w:tcW w:w="868" w:type="dxa"/>
          </w:tcPr>
          <w:p w14:paraId="70D548AC"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4151DB5B"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7C59090C" w14:textId="77777777" w:rsidR="00971A32" w:rsidRPr="00CF387B" w:rsidRDefault="00971A32" w:rsidP="005D7034">
            <w:pPr>
              <w:rPr>
                <w:rFonts w:ascii="Times New Roman" w:hAnsi="Times New Roman" w:cs="Times New Roman"/>
                <w:sz w:val="16"/>
                <w:szCs w:val="16"/>
              </w:rPr>
            </w:pPr>
            <w:r w:rsidRPr="00FF088F">
              <w:rPr>
                <w:rFonts w:ascii="Times New Roman" w:hAnsi="Times New Roman" w:cs="Times New Roman"/>
                <w:sz w:val="16"/>
                <w:szCs w:val="16"/>
              </w:rPr>
              <w:t>Good</w:t>
            </w:r>
          </w:p>
        </w:tc>
        <w:tc>
          <w:tcPr>
            <w:tcW w:w="960" w:type="dxa"/>
          </w:tcPr>
          <w:p w14:paraId="7EBD0D23"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1380" w:type="dxa"/>
          </w:tcPr>
          <w:p w14:paraId="35ADFA9E" w14:textId="77777777" w:rsidR="00971A32"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Uncertainty associated with inferring maturing component of stock. This is based on the autumn survey estimate and assumed to be length dependent  (&gt;14 cm TL maturing).</w:t>
            </w:r>
          </w:p>
          <w:p w14:paraId="6E743F76" w14:textId="77777777" w:rsidR="00971A32" w:rsidRDefault="00971A32" w:rsidP="005D7034">
            <w:pPr>
              <w:rPr>
                <w:rFonts w:ascii="Times New Roman" w:hAnsi="Times New Roman" w:cs="Times New Roman"/>
                <w:sz w:val="16"/>
                <w:szCs w:val="16"/>
              </w:rPr>
            </w:pPr>
          </w:p>
          <w:p w14:paraId="7CB37751" w14:textId="77777777" w:rsidR="00971A32" w:rsidRDefault="00971A32" w:rsidP="005D7034">
            <w:pPr>
              <w:rPr>
                <w:rFonts w:ascii="Times New Roman" w:hAnsi="Times New Roman" w:cs="Times New Roman"/>
                <w:sz w:val="16"/>
                <w:szCs w:val="16"/>
              </w:rPr>
            </w:pPr>
          </w:p>
          <w:p w14:paraId="0BF55C62" w14:textId="77777777" w:rsidR="00971A32" w:rsidRPr="008B7F39"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Pre-spawning monitoring only in Norwegian waters</w:t>
            </w:r>
          </w:p>
        </w:tc>
        <w:tc>
          <w:tcPr>
            <w:tcW w:w="1023" w:type="dxa"/>
          </w:tcPr>
          <w:p w14:paraId="5EE5DC1D"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tcPr>
          <w:p w14:paraId="333A2D70"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Biomass of maturing capelin used in stock forecast for quota advice.</w:t>
            </w:r>
          </w:p>
        </w:tc>
        <w:tc>
          <w:tcPr>
            <w:tcW w:w="990" w:type="dxa"/>
          </w:tcPr>
          <w:p w14:paraId="59EDE08D"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No</w:t>
            </w:r>
          </w:p>
        </w:tc>
      </w:tr>
      <w:tr w:rsidR="00971A32" w:rsidRPr="00CF387B" w14:paraId="0BA09B91" w14:textId="77777777" w:rsidTr="00B00305">
        <w:trPr>
          <w:trHeight w:val="300"/>
        </w:trPr>
        <w:tc>
          <w:tcPr>
            <w:tcW w:w="1078" w:type="dxa"/>
            <w:vMerge/>
          </w:tcPr>
          <w:p w14:paraId="5E15CC3B" w14:textId="77777777" w:rsidR="00971A32" w:rsidRPr="00CF387B" w:rsidRDefault="00971A32" w:rsidP="005D7034">
            <w:pPr>
              <w:rPr>
                <w:rFonts w:ascii="Times New Roman" w:hAnsi="Times New Roman" w:cs="Times New Roman"/>
                <w:sz w:val="16"/>
                <w:szCs w:val="16"/>
              </w:rPr>
            </w:pPr>
          </w:p>
        </w:tc>
        <w:tc>
          <w:tcPr>
            <w:tcW w:w="1407" w:type="dxa"/>
          </w:tcPr>
          <w:p w14:paraId="0548D43F"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Predators</w:t>
            </w:r>
          </w:p>
        </w:tc>
        <w:tc>
          <w:tcPr>
            <w:tcW w:w="1785" w:type="dxa"/>
            <w:shd w:val="clear" w:color="auto" w:fill="FFFFFF" w:themeFill="background1"/>
          </w:tcPr>
          <w:p w14:paraId="56031C13"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Cod stomach sampling from Joint annual </w:t>
            </w:r>
            <w:r w:rsidRPr="0752DA83">
              <w:rPr>
                <w:rFonts w:ascii="Times New Roman" w:hAnsi="Times New Roman" w:cs="Times New Roman"/>
                <w:sz w:val="16"/>
                <w:szCs w:val="16"/>
              </w:rPr>
              <w:lastRenderedPageBreak/>
              <w:t>Russian-Norwegian groundfish survey in January-March and Ecosystem survey in August-September, as well as from commercial catches</w:t>
            </w:r>
          </w:p>
          <w:p w14:paraId="5058DEAA" w14:textId="77777777" w:rsidR="00971A32" w:rsidRPr="00CF387B" w:rsidRDefault="00971A32" w:rsidP="005D7034">
            <w:pPr>
              <w:rPr>
                <w:rFonts w:ascii="Times New Roman" w:hAnsi="Times New Roman" w:cs="Times New Roman"/>
                <w:sz w:val="16"/>
                <w:szCs w:val="16"/>
              </w:rPr>
            </w:pPr>
          </w:p>
          <w:p w14:paraId="7C6310D2"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Haddock stomach sampling from Joint annual Russian-Norwegian groundfish survey in January-March.</w:t>
            </w:r>
          </w:p>
          <w:p w14:paraId="7F894C29" w14:textId="77777777" w:rsidR="00971A32" w:rsidRPr="00CF387B" w:rsidRDefault="00971A32" w:rsidP="005D7034">
            <w:pPr>
              <w:rPr>
                <w:rFonts w:ascii="Times New Roman" w:hAnsi="Times New Roman" w:cs="Times New Roman"/>
                <w:sz w:val="16"/>
                <w:szCs w:val="16"/>
              </w:rPr>
            </w:pPr>
          </w:p>
        </w:tc>
        <w:tc>
          <w:tcPr>
            <w:tcW w:w="1271" w:type="dxa"/>
            <w:shd w:val="clear" w:color="auto" w:fill="FFFFFF" w:themeFill="background1"/>
          </w:tcPr>
          <w:p w14:paraId="513BB51C"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lastRenderedPageBreak/>
              <w:t>1984-2024</w:t>
            </w:r>
          </w:p>
          <w:p w14:paraId="7A9FC285"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lastRenderedPageBreak/>
              <w:t>for cod during winter</w:t>
            </w:r>
          </w:p>
          <w:p w14:paraId="5DF64FDE" w14:textId="77777777" w:rsidR="00971A32" w:rsidRPr="00CF387B" w:rsidRDefault="00971A32" w:rsidP="005D7034">
            <w:pPr>
              <w:rPr>
                <w:rFonts w:ascii="Times New Roman" w:hAnsi="Times New Roman" w:cs="Times New Roman"/>
                <w:sz w:val="16"/>
                <w:szCs w:val="16"/>
              </w:rPr>
            </w:pPr>
          </w:p>
          <w:p w14:paraId="4D62D289"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2004-2024 for cod during autumn</w:t>
            </w:r>
          </w:p>
          <w:p w14:paraId="6333B845" w14:textId="77777777" w:rsidR="00971A32" w:rsidRPr="00CF387B" w:rsidRDefault="00971A32" w:rsidP="005D7034">
            <w:pPr>
              <w:rPr>
                <w:rFonts w:ascii="Times New Roman" w:hAnsi="Times New Roman" w:cs="Times New Roman"/>
                <w:sz w:val="16"/>
                <w:szCs w:val="16"/>
              </w:rPr>
            </w:pPr>
          </w:p>
          <w:p w14:paraId="52311B7D"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1984-1991</w:t>
            </w:r>
          </w:p>
          <w:p w14:paraId="40F85DE1"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for haddock during winter</w:t>
            </w:r>
          </w:p>
          <w:p w14:paraId="133667EB" w14:textId="77777777" w:rsidR="00971A32" w:rsidRPr="00CF387B" w:rsidRDefault="00971A32" w:rsidP="005D7034">
            <w:pPr>
              <w:rPr>
                <w:rFonts w:ascii="Times New Roman" w:hAnsi="Times New Roman" w:cs="Times New Roman"/>
                <w:sz w:val="16"/>
                <w:szCs w:val="16"/>
              </w:rPr>
            </w:pPr>
          </w:p>
        </w:tc>
        <w:tc>
          <w:tcPr>
            <w:tcW w:w="868" w:type="dxa"/>
          </w:tcPr>
          <w:p w14:paraId="293D5A6B"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lastRenderedPageBreak/>
              <w:t>Yes</w:t>
            </w:r>
          </w:p>
        </w:tc>
        <w:tc>
          <w:tcPr>
            <w:tcW w:w="681" w:type="dxa"/>
          </w:tcPr>
          <w:p w14:paraId="31C28F9E"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100C6496" w14:textId="77777777" w:rsidR="00971A32" w:rsidRPr="00CF387B" w:rsidRDefault="00971A32" w:rsidP="005D7034">
            <w:pPr>
              <w:rPr>
                <w:rFonts w:ascii="Times New Roman" w:hAnsi="Times New Roman" w:cs="Times New Roman"/>
                <w:sz w:val="16"/>
                <w:szCs w:val="16"/>
              </w:rPr>
            </w:pPr>
            <w:r w:rsidRPr="00FF088F">
              <w:rPr>
                <w:rFonts w:ascii="Times New Roman" w:hAnsi="Times New Roman" w:cs="Times New Roman"/>
                <w:sz w:val="16"/>
                <w:szCs w:val="16"/>
              </w:rPr>
              <w:t>Good</w:t>
            </w:r>
          </w:p>
        </w:tc>
        <w:tc>
          <w:tcPr>
            <w:tcW w:w="960" w:type="dxa"/>
          </w:tcPr>
          <w:p w14:paraId="467B8D35"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t>Yes</w:t>
            </w:r>
          </w:p>
        </w:tc>
        <w:tc>
          <w:tcPr>
            <w:tcW w:w="1380" w:type="dxa"/>
            <w:shd w:val="clear" w:color="auto" w:fill="FFFFFF" w:themeFill="background1"/>
          </w:tcPr>
          <w:p w14:paraId="0CE5055F" w14:textId="77777777" w:rsidR="00971A32" w:rsidRPr="008B7F39"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Cod most important </w:t>
            </w:r>
            <w:r w:rsidRPr="0752DA83">
              <w:rPr>
                <w:rFonts w:ascii="Times New Roman" w:hAnsi="Times New Roman" w:cs="Times New Roman"/>
                <w:sz w:val="16"/>
                <w:szCs w:val="16"/>
              </w:rPr>
              <w:lastRenderedPageBreak/>
              <w:t xml:space="preserve">predator on maturing capelin and good documentation here. Only scattered documentation about diet of other potential predators. </w:t>
            </w:r>
          </w:p>
        </w:tc>
        <w:tc>
          <w:tcPr>
            <w:tcW w:w="1023" w:type="dxa"/>
          </w:tcPr>
          <w:p w14:paraId="490BBC31"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lastRenderedPageBreak/>
              <w:t>2</w:t>
            </w:r>
          </w:p>
        </w:tc>
        <w:tc>
          <w:tcPr>
            <w:tcW w:w="1952" w:type="dxa"/>
            <w:shd w:val="clear" w:color="auto" w:fill="FFFFFF" w:themeFill="background1"/>
          </w:tcPr>
          <w:p w14:paraId="623F83DB" w14:textId="77777777" w:rsidR="00971A32" w:rsidRPr="00CF387B" w:rsidRDefault="00971A32" w:rsidP="005D7034">
            <w:pPr>
              <w:rPr>
                <w:rFonts w:ascii="Times New Roman" w:hAnsi="Times New Roman" w:cs="Times New Roman"/>
                <w:sz w:val="16"/>
                <w:szCs w:val="16"/>
              </w:rPr>
            </w:pPr>
            <w:r w:rsidRPr="0752DA83">
              <w:rPr>
                <w:rFonts w:ascii="Times New Roman" w:hAnsi="Times New Roman" w:cs="Times New Roman"/>
                <w:sz w:val="16"/>
                <w:szCs w:val="16"/>
              </w:rPr>
              <w:t xml:space="preserve">Significant predation by immature cod in winter, </w:t>
            </w:r>
            <w:r w:rsidRPr="0752DA83">
              <w:rPr>
                <w:rFonts w:ascii="Times New Roman" w:hAnsi="Times New Roman" w:cs="Times New Roman"/>
                <w:sz w:val="16"/>
                <w:szCs w:val="16"/>
              </w:rPr>
              <w:lastRenderedPageBreak/>
              <w:t xml:space="preserve">and predation by cod  from 1 January to 1 April explicitly modelled and used in stock forecast for quota advice. </w:t>
            </w:r>
          </w:p>
        </w:tc>
        <w:tc>
          <w:tcPr>
            <w:tcW w:w="990" w:type="dxa"/>
          </w:tcPr>
          <w:p w14:paraId="39B26384" w14:textId="77777777" w:rsidR="00971A32" w:rsidRPr="00CF387B" w:rsidRDefault="00971A32" w:rsidP="005D7034">
            <w:pPr>
              <w:rPr>
                <w:rFonts w:ascii="Times New Roman" w:hAnsi="Times New Roman" w:cs="Times New Roman"/>
                <w:sz w:val="16"/>
                <w:szCs w:val="16"/>
              </w:rPr>
            </w:pPr>
            <w:r>
              <w:rPr>
                <w:rFonts w:ascii="Times New Roman" w:hAnsi="Times New Roman" w:cs="Times New Roman"/>
                <w:sz w:val="16"/>
                <w:szCs w:val="16"/>
              </w:rPr>
              <w:lastRenderedPageBreak/>
              <w:t>No</w:t>
            </w:r>
          </w:p>
        </w:tc>
      </w:tr>
    </w:tbl>
    <w:p w14:paraId="027953D5" w14:textId="77777777" w:rsidR="0060647C" w:rsidRPr="00C8074E" w:rsidRDefault="0060647C" w:rsidP="00C8074E">
      <w:pPr>
        <w:spacing w:after="0" w:line="240" w:lineRule="auto"/>
        <w:rPr>
          <w:rFonts w:ascii="Times New Roman" w:hAnsi="Times New Roman" w:cs="Times New Roman"/>
          <w:sz w:val="20"/>
          <w:szCs w:val="20"/>
        </w:rPr>
      </w:pPr>
    </w:p>
    <w:p w14:paraId="0AB31EB4" w14:textId="096154A1" w:rsidR="002C7980" w:rsidRPr="00C8074E" w:rsidRDefault="001D350F" w:rsidP="00C8074E">
      <w:pPr>
        <w:spacing w:after="0" w:line="240" w:lineRule="auto"/>
        <w:rPr>
          <w:rFonts w:ascii="Times New Roman" w:hAnsi="Times New Roman" w:cs="Times New Roman"/>
          <w:sz w:val="20"/>
          <w:szCs w:val="20"/>
        </w:rPr>
      </w:pPr>
      <w:r w:rsidRPr="00C8074E">
        <w:rPr>
          <w:rFonts w:ascii="Times New Roman" w:hAnsi="Times New Roman" w:cs="Times New Roman"/>
          <w:sz w:val="20"/>
          <w:szCs w:val="20"/>
        </w:rPr>
        <w:t>Economic</w:t>
      </w:r>
    </w:p>
    <w:tbl>
      <w:tblPr>
        <w:tblStyle w:val="TableGrid"/>
        <w:tblW w:w="14395" w:type="dxa"/>
        <w:tblLayout w:type="fixed"/>
        <w:tblLook w:val="04A0" w:firstRow="1" w:lastRow="0" w:firstColumn="1" w:lastColumn="0" w:noHBand="0" w:noVBand="1"/>
      </w:tblPr>
      <w:tblGrid>
        <w:gridCol w:w="1075"/>
        <w:gridCol w:w="1530"/>
        <w:gridCol w:w="990"/>
        <w:gridCol w:w="900"/>
        <w:gridCol w:w="1260"/>
        <w:gridCol w:w="1170"/>
        <w:gridCol w:w="1260"/>
        <w:gridCol w:w="4590"/>
        <w:gridCol w:w="1620"/>
      </w:tblGrid>
      <w:tr w:rsidR="00264317" w:rsidRPr="00CF387B" w14:paraId="266F15CD" w14:textId="77777777" w:rsidTr="005D7034">
        <w:tc>
          <w:tcPr>
            <w:tcW w:w="1075" w:type="dxa"/>
            <w:shd w:val="clear" w:color="auto" w:fill="D9D9D9" w:themeFill="background1" w:themeFillShade="D9"/>
          </w:tcPr>
          <w:p w14:paraId="09468D2B"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Data type</w:t>
            </w:r>
          </w:p>
        </w:tc>
        <w:tc>
          <w:tcPr>
            <w:tcW w:w="1530" w:type="dxa"/>
            <w:shd w:val="clear" w:color="auto" w:fill="D9D9D9" w:themeFill="background1" w:themeFillShade="D9"/>
          </w:tcPr>
          <w:p w14:paraId="72A25B06" w14:textId="77777777" w:rsidR="00264317" w:rsidRPr="00CF387B" w:rsidRDefault="00264317" w:rsidP="005D7034">
            <w:pPr>
              <w:rPr>
                <w:rFonts w:ascii="Times New Roman" w:hAnsi="Times New Roman" w:cs="Times New Roman"/>
                <w:sz w:val="16"/>
                <w:szCs w:val="16"/>
              </w:rPr>
            </w:pPr>
            <w:r w:rsidRPr="00CF387B">
              <w:rPr>
                <w:rFonts w:ascii="Times New Roman" w:hAnsi="Times New Roman" w:cs="Times New Roman"/>
                <w:sz w:val="16"/>
                <w:szCs w:val="16"/>
              </w:rPr>
              <w:t>Available data</w:t>
            </w:r>
          </w:p>
        </w:tc>
        <w:tc>
          <w:tcPr>
            <w:tcW w:w="990" w:type="dxa"/>
            <w:shd w:val="clear" w:color="auto" w:fill="D9D9D9" w:themeFill="background1" w:themeFillShade="D9"/>
          </w:tcPr>
          <w:p w14:paraId="598ADC0E" w14:textId="77777777" w:rsidR="00264317" w:rsidRPr="00CF387B" w:rsidRDefault="00264317" w:rsidP="005D7034">
            <w:pPr>
              <w:rPr>
                <w:rFonts w:ascii="Times New Roman" w:hAnsi="Times New Roman" w:cs="Times New Roman"/>
                <w:sz w:val="16"/>
                <w:szCs w:val="16"/>
              </w:rPr>
            </w:pPr>
            <w:r w:rsidRPr="00CF387B">
              <w:rPr>
                <w:rFonts w:ascii="Times New Roman" w:hAnsi="Times New Roman" w:cs="Times New Roman"/>
                <w:sz w:val="16"/>
                <w:szCs w:val="16"/>
              </w:rPr>
              <w:t>Time series</w:t>
            </w:r>
          </w:p>
        </w:tc>
        <w:tc>
          <w:tcPr>
            <w:tcW w:w="900" w:type="dxa"/>
            <w:shd w:val="clear" w:color="auto" w:fill="D9D9D9" w:themeFill="background1" w:themeFillShade="D9"/>
          </w:tcPr>
          <w:p w14:paraId="3F28EE10" w14:textId="77777777" w:rsidR="00264317" w:rsidRPr="00CF387B" w:rsidRDefault="00264317"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Good</w:t>
            </w:r>
            <w:r>
              <w:rPr>
                <w:rFonts w:ascii="Times New Roman" w:hAnsi="Times New Roman" w:cs="Times New Roman"/>
                <w:color w:val="000000" w:themeColor="text1"/>
                <w:sz w:val="16"/>
                <w:szCs w:val="16"/>
              </w:rPr>
              <w:t xml:space="preserve"> (green)</w:t>
            </w:r>
          </w:p>
          <w:p w14:paraId="2041A1A6" w14:textId="77777777" w:rsidR="00264317" w:rsidRPr="00CF387B" w:rsidRDefault="00264317"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Moderate</w:t>
            </w:r>
            <w:r>
              <w:rPr>
                <w:rFonts w:ascii="Times New Roman" w:hAnsi="Times New Roman" w:cs="Times New Roman"/>
                <w:color w:val="000000" w:themeColor="text1"/>
                <w:sz w:val="16"/>
                <w:szCs w:val="16"/>
              </w:rPr>
              <w:t xml:space="preserve"> (yellow)</w:t>
            </w:r>
          </w:p>
          <w:p w14:paraId="10E31BDF" w14:textId="77777777" w:rsidR="00264317" w:rsidRPr="00CF387B" w:rsidRDefault="00264317" w:rsidP="005D7034">
            <w:pPr>
              <w:rPr>
                <w:rFonts w:ascii="Times New Roman" w:hAnsi="Times New Roman" w:cs="Times New Roman"/>
                <w:sz w:val="16"/>
                <w:szCs w:val="16"/>
              </w:rPr>
            </w:pPr>
            <w:r w:rsidRPr="00CF387B">
              <w:rPr>
                <w:rFonts w:ascii="Times New Roman" w:hAnsi="Times New Roman" w:cs="Times New Roman"/>
                <w:color w:val="000000" w:themeColor="text1"/>
                <w:sz w:val="16"/>
                <w:szCs w:val="16"/>
              </w:rPr>
              <w:t>Poor</w:t>
            </w:r>
            <w:r>
              <w:rPr>
                <w:rFonts w:ascii="Times New Roman" w:hAnsi="Times New Roman" w:cs="Times New Roman"/>
                <w:color w:val="000000" w:themeColor="text1"/>
                <w:sz w:val="16"/>
                <w:szCs w:val="16"/>
              </w:rPr>
              <w:t xml:space="preserve"> (red)</w:t>
            </w:r>
          </w:p>
        </w:tc>
        <w:tc>
          <w:tcPr>
            <w:tcW w:w="1260" w:type="dxa"/>
            <w:shd w:val="clear" w:color="auto" w:fill="D9D9D9" w:themeFill="background1" w:themeFillShade="D9"/>
          </w:tcPr>
          <w:p w14:paraId="73B1072F" w14:textId="77777777" w:rsidR="00264317" w:rsidRPr="00CF387B" w:rsidRDefault="00264317" w:rsidP="005D7034">
            <w:pPr>
              <w:rPr>
                <w:rFonts w:ascii="Times New Roman" w:hAnsi="Times New Roman" w:cs="Times New Roman"/>
                <w:sz w:val="16"/>
                <w:szCs w:val="16"/>
              </w:rPr>
            </w:pPr>
            <w:r w:rsidRPr="00CF387B">
              <w:rPr>
                <w:rFonts w:ascii="Times New Roman" w:hAnsi="Times New Roman" w:cs="Times New Roman"/>
                <w:sz w:val="16"/>
                <w:szCs w:val="16"/>
              </w:rPr>
              <w:t>Currently used in assessment</w:t>
            </w:r>
          </w:p>
        </w:tc>
        <w:tc>
          <w:tcPr>
            <w:tcW w:w="1170" w:type="dxa"/>
            <w:shd w:val="clear" w:color="auto" w:fill="D9D9D9" w:themeFill="background1" w:themeFillShade="D9"/>
          </w:tcPr>
          <w:p w14:paraId="696D99B9" w14:textId="77777777" w:rsidR="00264317" w:rsidRPr="00CF387B" w:rsidRDefault="00264317" w:rsidP="005D7034">
            <w:pPr>
              <w:rPr>
                <w:rFonts w:ascii="Times New Roman" w:hAnsi="Times New Roman" w:cs="Times New Roman"/>
                <w:sz w:val="16"/>
                <w:szCs w:val="16"/>
              </w:rPr>
            </w:pPr>
            <w:r w:rsidRPr="00CF387B">
              <w:rPr>
                <w:rFonts w:ascii="Times New Roman" w:hAnsi="Times New Roman" w:cs="Times New Roman"/>
                <w:sz w:val="16"/>
                <w:szCs w:val="16"/>
              </w:rPr>
              <w:t>Main sources of uncertainty</w:t>
            </w:r>
          </w:p>
        </w:tc>
        <w:tc>
          <w:tcPr>
            <w:tcW w:w="1260" w:type="dxa"/>
            <w:shd w:val="clear" w:color="auto" w:fill="D9D9D9" w:themeFill="background1" w:themeFillShade="D9"/>
          </w:tcPr>
          <w:p w14:paraId="2CAF2D98" w14:textId="77777777" w:rsidR="00264317" w:rsidRDefault="00264317" w:rsidP="005D7034">
            <w:pPr>
              <w:rPr>
                <w:rFonts w:ascii="Times New Roman" w:hAnsi="Times New Roman" w:cs="Times New Roman"/>
                <w:sz w:val="16"/>
                <w:szCs w:val="16"/>
              </w:rPr>
            </w:pPr>
            <w:r w:rsidRPr="00CF387B">
              <w:rPr>
                <w:rFonts w:ascii="Times New Roman" w:hAnsi="Times New Roman" w:cs="Times New Roman"/>
                <w:sz w:val="16"/>
                <w:szCs w:val="16"/>
              </w:rPr>
              <w:t xml:space="preserve">Evidence based implications for capelin </w:t>
            </w:r>
            <w:r>
              <w:rPr>
                <w:rFonts w:ascii="Times New Roman" w:hAnsi="Times New Roman" w:cs="Times New Roman"/>
                <w:sz w:val="16"/>
                <w:szCs w:val="16"/>
              </w:rPr>
              <w:t>management</w:t>
            </w:r>
          </w:p>
          <w:p w14:paraId="5774DC76" w14:textId="77777777" w:rsidR="00264317" w:rsidRPr="00CF387B" w:rsidRDefault="00264317" w:rsidP="005D7034">
            <w:pPr>
              <w:rPr>
                <w:rFonts w:ascii="Times New Roman" w:hAnsi="Times New Roman" w:cs="Times New Roman"/>
                <w:sz w:val="16"/>
                <w:szCs w:val="16"/>
              </w:rPr>
            </w:pPr>
            <w:r w:rsidRPr="00CF387B">
              <w:rPr>
                <w:rFonts w:ascii="Times New Roman" w:hAnsi="Times New Roman" w:cs="Times New Roman"/>
                <w:sz w:val="16"/>
                <w:szCs w:val="16"/>
              </w:rPr>
              <w:t>[unknown: 0, weak: 1, strong: 2]</w:t>
            </w:r>
          </w:p>
        </w:tc>
        <w:tc>
          <w:tcPr>
            <w:tcW w:w="4590" w:type="dxa"/>
            <w:shd w:val="clear" w:color="auto" w:fill="D9D9D9" w:themeFill="background1" w:themeFillShade="D9"/>
          </w:tcPr>
          <w:p w14:paraId="393A7635" w14:textId="77777777" w:rsidR="00264317" w:rsidRPr="00CF387B" w:rsidRDefault="00264317" w:rsidP="005D7034">
            <w:pPr>
              <w:rPr>
                <w:rFonts w:ascii="Times New Roman" w:hAnsi="Times New Roman" w:cs="Times New Roman"/>
                <w:sz w:val="16"/>
                <w:szCs w:val="16"/>
              </w:rPr>
            </w:pPr>
            <w:r w:rsidRPr="00CF387B">
              <w:rPr>
                <w:rFonts w:ascii="Times New Roman" w:hAnsi="Times New Roman" w:cs="Times New Roman"/>
                <w:sz w:val="16"/>
                <w:szCs w:val="16"/>
              </w:rPr>
              <w:t>Justification</w:t>
            </w:r>
          </w:p>
        </w:tc>
        <w:tc>
          <w:tcPr>
            <w:tcW w:w="1620" w:type="dxa"/>
            <w:shd w:val="clear" w:color="auto" w:fill="D9D9D9" w:themeFill="background1" w:themeFillShade="D9"/>
          </w:tcPr>
          <w:p w14:paraId="12D592D8" w14:textId="77777777" w:rsidR="00264317" w:rsidRPr="00CF387B" w:rsidRDefault="00264317" w:rsidP="005D7034">
            <w:pPr>
              <w:rPr>
                <w:rFonts w:ascii="Times New Roman" w:hAnsi="Times New Roman" w:cs="Times New Roman"/>
                <w:sz w:val="16"/>
                <w:szCs w:val="16"/>
              </w:rPr>
            </w:pPr>
            <w:r w:rsidRPr="00CF387B">
              <w:rPr>
                <w:rFonts w:ascii="Times New Roman" w:hAnsi="Times New Roman" w:cs="Times New Roman"/>
                <w:sz w:val="16"/>
                <w:szCs w:val="16"/>
              </w:rPr>
              <w:t>Potential inclusion in assessment and advice as a next step</w:t>
            </w:r>
          </w:p>
        </w:tc>
      </w:tr>
      <w:tr w:rsidR="00264317" w:rsidRPr="00CF387B" w14:paraId="68D7796D" w14:textId="77777777" w:rsidTr="005D7034">
        <w:tc>
          <w:tcPr>
            <w:tcW w:w="1075" w:type="dxa"/>
          </w:tcPr>
          <w:p w14:paraId="363226B3"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 xml:space="preserve">Catch and landings </w:t>
            </w:r>
          </w:p>
        </w:tc>
        <w:tc>
          <w:tcPr>
            <w:tcW w:w="1530" w:type="dxa"/>
            <w:shd w:val="clear" w:color="auto" w:fill="auto"/>
          </w:tcPr>
          <w:p w14:paraId="3D038103" w14:textId="77777777" w:rsidR="00264317" w:rsidRPr="00F508B3" w:rsidRDefault="00264317" w:rsidP="005D7034">
            <w:pPr>
              <w:rPr>
                <w:rFonts w:ascii="Times New Roman" w:hAnsi="Times New Roman" w:cs="Times New Roman"/>
                <w:sz w:val="16"/>
                <w:szCs w:val="16"/>
              </w:rPr>
            </w:pPr>
            <w:r w:rsidRPr="00F508B3">
              <w:rPr>
                <w:rFonts w:ascii="Times New Roman" w:hAnsi="Times New Roman" w:cs="Times New Roman"/>
                <w:sz w:val="16"/>
                <w:szCs w:val="16"/>
              </w:rPr>
              <w:t>Landed catch by gear, season, and country</w:t>
            </w:r>
          </w:p>
          <w:p w14:paraId="4A791DB7" w14:textId="77777777" w:rsidR="00264317" w:rsidRPr="00F508B3" w:rsidRDefault="00264317" w:rsidP="005D7034">
            <w:pPr>
              <w:rPr>
                <w:rFonts w:ascii="Times New Roman" w:hAnsi="Times New Roman" w:cs="Times New Roman"/>
                <w:sz w:val="16"/>
                <w:szCs w:val="16"/>
              </w:rPr>
            </w:pPr>
          </w:p>
        </w:tc>
        <w:tc>
          <w:tcPr>
            <w:tcW w:w="990" w:type="dxa"/>
            <w:shd w:val="clear" w:color="auto" w:fill="auto"/>
          </w:tcPr>
          <w:p w14:paraId="2375D637" w14:textId="77777777" w:rsidR="00264317" w:rsidRPr="00F508B3" w:rsidRDefault="00264317" w:rsidP="005D7034">
            <w:pPr>
              <w:rPr>
                <w:rFonts w:ascii="Times New Roman" w:hAnsi="Times New Roman" w:cs="Times New Roman"/>
                <w:sz w:val="16"/>
                <w:szCs w:val="16"/>
              </w:rPr>
            </w:pPr>
            <w:r w:rsidRPr="00F508B3">
              <w:rPr>
                <w:rFonts w:ascii="Times New Roman" w:hAnsi="Times New Roman" w:cs="Times New Roman"/>
                <w:sz w:val="16"/>
                <w:szCs w:val="16"/>
              </w:rPr>
              <w:t>1972-2024</w:t>
            </w:r>
          </w:p>
        </w:tc>
        <w:tc>
          <w:tcPr>
            <w:tcW w:w="900" w:type="dxa"/>
            <w:shd w:val="clear" w:color="auto" w:fill="auto"/>
          </w:tcPr>
          <w:p w14:paraId="7AA7C28F" w14:textId="77777777" w:rsidR="00264317" w:rsidRPr="00F508B3" w:rsidRDefault="00264317" w:rsidP="005D7034">
            <w:pPr>
              <w:rPr>
                <w:rFonts w:ascii="Times New Roman" w:hAnsi="Times New Roman" w:cs="Times New Roman"/>
                <w:sz w:val="16"/>
                <w:szCs w:val="16"/>
              </w:rPr>
            </w:pPr>
            <w:r w:rsidRPr="00F508B3">
              <w:rPr>
                <w:rFonts w:ascii="Times New Roman" w:hAnsi="Times New Roman" w:cs="Times New Roman"/>
                <w:sz w:val="16"/>
                <w:szCs w:val="16"/>
              </w:rPr>
              <w:t>Good</w:t>
            </w:r>
          </w:p>
        </w:tc>
        <w:tc>
          <w:tcPr>
            <w:tcW w:w="1260" w:type="dxa"/>
            <w:shd w:val="clear" w:color="auto" w:fill="auto"/>
          </w:tcPr>
          <w:p w14:paraId="10DFEC33" w14:textId="77777777" w:rsidR="00264317" w:rsidRPr="00F508B3" w:rsidRDefault="00264317" w:rsidP="005D7034">
            <w:pPr>
              <w:rPr>
                <w:rFonts w:ascii="Times New Roman" w:hAnsi="Times New Roman" w:cs="Times New Roman"/>
                <w:sz w:val="16"/>
                <w:szCs w:val="16"/>
              </w:rPr>
            </w:pPr>
            <w:r w:rsidRPr="00F508B3">
              <w:rPr>
                <w:rFonts w:ascii="Times New Roman" w:hAnsi="Times New Roman" w:cs="Times New Roman"/>
                <w:sz w:val="16"/>
                <w:szCs w:val="16"/>
              </w:rPr>
              <w:t>No</w:t>
            </w:r>
          </w:p>
        </w:tc>
        <w:tc>
          <w:tcPr>
            <w:tcW w:w="1170" w:type="dxa"/>
            <w:shd w:val="clear" w:color="auto" w:fill="auto"/>
          </w:tcPr>
          <w:p w14:paraId="79752AEE" w14:textId="77777777" w:rsidR="00264317" w:rsidRPr="00F508B3" w:rsidRDefault="00264317" w:rsidP="005D7034">
            <w:pPr>
              <w:rPr>
                <w:rFonts w:ascii="Times New Roman" w:hAnsi="Times New Roman" w:cs="Times New Roman"/>
                <w:sz w:val="16"/>
                <w:szCs w:val="16"/>
              </w:rPr>
            </w:pPr>
          </w:p>
        </w:tc>
        <w:tc>
          <w:tcPr>
            <w:tcW w:w="1260" w:type="dxa"/>
            <w:shd w:val="clear" w:color="auto" w:fill="auto"/>
          </w:tcPr>
          <w:p w14:paraId="1EFCD477" w14:textId="77777777" w:rsidR="00264317" w:rsidRPr="00F508B3" w:rsidRDefault="00264317" w:rsidP="005D7034">
            <w:pPr>
              <w:rPr>
                <w:rFonts w:ascii="Times New Roman" w:hAnsi="Times New Roman" w:cs="Times New Roman"/>
                <w:sz w:val="16"/>
                <w:szCs w:val="16"/>
              </w:rPr>
            </w:pPr>
            <w:r w:rsidRPr="00F508B3">
              <w:rPr>
                <w:rFonts w:ascii="Times New Roman" w:hAnsi="Times New Roman" w:cs="Times New Roman"/>
                <w:sz w:val="16"/>
                <w:szCs w:val="16"/>
              </w:rPr>
              <w:t>1</w:t>
            </w:r>
          </w:p>
        </w:tc>
        <w:tc>
          <w:tcPr>
            <w:tcW w:w="4590" w:type="dxa"/>
            <w:shd w:val="clear" w:color="auto" w:fill="auto"/>
          </w:tcPr>
          <w:p w14:paraId="646F9133" w14:textId="77777777" w:rsidR="00264317" w:rsidRPr="00F508B3" w:rsidRDefault="00264317" w:rsidP="005D7034">
            <w:pPr>
              <w:rPr>
                <w:rFonts w:ascii="Times New Roman" w:hAnsi="Times New Roman" w:cs="Times New Roman"/>
                <w:sz w:val="16"/>
                <w:szCs w:val="16"/>
              </w:rPr>
            </w:pPr>
            <w:r w:rsidRPr="00F508B3">
              <w:rPr>
                <w:rFonts w:ascii="Times New Roman" w:hAnsi="Times New Roman" w:cs="Times New Roman"/>
                <w:sz w:val="16"/>
                <w:szCs w:val="16"/>
              </w:rPr>
              <w:t>Good time series of fisheries data, but no studies on how fisheries affect the age structure of the stock. Catch reporting is believed to be accurate</w:t>
            </w:r>
          </w:p>
        </w:tc>
        <w:tc>
          <w:tcPr>
            <w:tcW w:w="1620" w:type="dxa"/>
          </w:tcPr>
          <w:p w14:paraId="272245AB"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No</w:t>
            </w:r>
          </w:p>
        </w:tc>
      </w:tr>
      <w:tr w:rsidR="00264317" w:rsidRPr="00CF387B" w14:paraId="73B4F972" w14:textId="77777777" w:rsidTr="005D7034">
        <w:tc>
          <w:tcPr>
            <w:tcW w:w="1075" w:type="dxa"/>
          </w:tcPr>
          <w:p w14:paraId="2D5A2F4E"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Fishing Effort</w:t>
            </w:r>
          </w:p>
        </w:tc>
        <w:tc>
          <w:tcPr>
            <w:tcW w:w="1530" w:type="dxa"/>
            <w:shd w:val="clear" w:color="auto" w:fill="auto"/>
          </w:tcPr>
          <w:p w14:paraId="77D57B9B"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Number of vessels by gear</w:t>
            </w:r>
          </w:p>
          <w:p w14:paraId="53F3D2F5" w14:textId="77777777" w:rsidR="00264317" w:rsidRPr="00CF387B" w:rsidRDefault="00264317" w:rsidP="005D7034">
            <w:pPr>
              <w:rPr>
                <w:rFonts w:ascii="Times New Roman" w:hAnsi="Times New Roman" w:cs="Times New Roman"/>
                <w:sz w:val="16"/>
                <w:szCs w:val="16"/>
              </w:rPr>
            </w:pPr>
          </w:p>
        </w:tc>
        <w:tc>
          <w:tcPr>
            <w:tcW w:w="990" w:type="dxa"/>
            <w:shd w:val="clear" w:color="auto" w:fill="auto"/>
          </w:tcPr>
          <w:p w14:paraId="4BF0DF30"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1977-2024</w:t>
            </w:r>
          </w:p>
        </w:tc>
        <w:tc>
          <w:tcPr>
            <w:tcW w:w="900" w:type="dxa"/>
            <w:shd w:val="clear" w:color="auto" w:fill="auto"/>
          </w:tcPr>
          <w:p w14:paraId="72AF1AA3"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Good</w:t>
            </w:r>
          </w:p>
        </w:tc>
        <w:tc>
          <w:tcPr>
            <w:tcW w:w="1260" w:type="dxa"/>
            <w:shd w:val="clear" w:color="auto" w:fill="auto"/>
          </w:tcPr>
          <w:p w14:paraId="429DD620"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No</w:t>
            </w:r>
          </w:p>
        </w:tc>
        <w:tc>
          <w:tcPr>
            <w:tcW w:w="1170" w:type="dxa"/>
            <w:shd w:val="clear" w:color="auto" w:fill="auto"/>
          </w:tcPr>
          <w:p w14:paraId="3C2C6DA8"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Russian data lacking</w:t>
            </w:r>
          </w:p>
        </w:tc>
        <w:tc>
          <w:tcPr>
            <w:tcW w:w="1260" w:type="dxa"/>
            <w:shd w:val="clear" w:color="auto" w:fill="auto"/>
          </w:tcPr>
          <w:p w14:paraId="0F778C51"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1</w:t>
            </w:r>
          </w:p>
        </w:tc>
        <w:tc>
          <w:tcPr>
            <w:tcW w:w="4590" w:type="dxa"/>
            <w:shd w:val="clear" w:color="auto" w:fill="auto"/>
          </w:tcPr>
          <w:p w14:paraId="784EC16F" w14:textId="77777777" w:rsidR="00264317" w:rsidRPr="00CF387B" w:rsidRDefault="00264317" w:rsidP="005D7034">
            <w:pPr>
              <w:rPr>
                <w:rFonts w:ascii="Times New Roman" w:hAnsi="Times New Roman" w:cs="Times New Roman"/>
                <w:sz w:val="16"/>
                <w:szCs w:val="16"/>
              </w:rPr>
            </w:pPr>
          </w:p>
        </w:tc>
        <w:tc>
          <w:tcPr>
            <w:tcW w:w="1620" w:type="dxa"/>
          </w:tcPr>
          <w:p w14:paraId="005FC081"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No</w:t>
            </w:r>
          </w:p>
          <w:p w14:paraId="7468CE08" w14:textId="77777777" w:rsidR="00264317" w:rsidRPr="00CF387B" w:rsidRDefault="00264317" w:rsidP="005D7034">
            <w:pPr>
              <w:rPr>
                <w:rFonts w:ascii="Times New Roman" w:hAnsi="Times New Roman" w:cs="Times New Roman"/>
                <w:sz w:val="16"/>
                <w:szCs w:val="16"/>
              </w:rPr>
            </w:pPr>
          </w:p>
        </w:tc>
      </w:tr>
      <w:tr w:rsidR="00264317" w:rsidRPr="00CF387B" w14:paraId="33558423" w14:textId="77777777" w:rsidTr="005D7034">
        <w:tc>
          <w:tcPr>
            <w:tcW w:w="1075" w:type="dxa"/>
          </w:tcPr>
          <w:p w14:paraId="00D29243"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Value of catch and commodities</w:t>
            </w:r>
          </w:p>
        </w:tc>
        <w:tc>
          <w:tcPr>
            <w:tcW w:w="1530" w:type="dxa"/>
            <w:shd w:val="clear" w:color="auto" w:fill="auto"/>
          </w:tcPr>
          <w:p w14:paraId="2941D3F5" w14:textId="77777777" w:rsidR="00264317" w:rsidRPr="00890C6D" w:rsidRDefault="00264317" w:rsidP="005D7034">
            <w:pPr>
              <w:rPr>
                <w:rFonts w:ascii="Times New Roman" w:hAnsi="Times New Roman" w:cs="Times New Roman"/>
                <w:sz w:val="16"/>
                <w:szCs w:val="16"/>
              </w:rPr>
            </w:pPr>
            <w:r w:rsidRPr="00890C6D">
              <w:rPr>
                <w:rFonts w:ascii="Times New Roman" w:hAnsi="Times New Roman" w:cs="Times New Roman"/>
                <w:sz w:val="16"/>
                <w:szCs w:val="16"/>
              </w:rPr>
              <w:t>Price per kilogram by utilization (human consumption, roe, and fish meal in early years of fishery)</w:t>
            </w:r>
          </w:p>
          <w:p w14:paraId="5D6D19A6" w14:textId="77777777" w:rsidR="00264317" w:rsidRPr="00890C6D" w:rsidRDefault="00264317" w:rsidP="005D7034">
            <w:pPr>
              <w:rPr>
                <w:rFonts w:ascii="Times New Roman" w:hAnsi="Times New Roman" w:cs="Times New Roman"/>
                <w:sz w:val="16"/>
                <w:szCs w:val="16"/>
              </w:rPr>
            </w:pPr>
          </w:p>
        </w:tc>
        <w:tc>
          <w:tcPr>
            <w:tcW w:w="990" w:type="dxa"/>
            <w:shd w:val="clear" w:color="auto" w:fill="auto"/>
          </w:tcPr>
          <w:p w14:paraId="3D7DCAC3" w14:textId="77777777" w:rsidR="00264317" w:rsidRPr="00890C6D" w:rsidRDefault="00264317" w:rsidP="005D7034">
            <w:pPr>
              <w:rPr>
                <w:rFonts w:ascii="Times New Roman" w:hAnsi="Times New Roman" w:cs="Times New Roman"/>
                <w:sz w:val="16"/>
                <w:szCs w:val="16"/>
              </w:rPr>
            </w:pPr>
            <w:r w:rsidRPr="00890C6D">
              <w:rPr>
                <w:rFonts w:ascii="Times New Roman" w:hAnsi="Times New Roman" w:cs="Times New Roman"/>
                <w:sz w:val="16"/>
                <w:szCs w:val="16"/>
              </w:rPr>
              <w:t>1977-2024</w:t>
            </w:r>
          </w:p>
        </w:tc>
        <w:tc>
          <w:tcPr>
            <w:tcW w:w="900" w:type="dxa"/>
            <w:shd w:val="clear" w:color="auto" w:fill="auto"/>
          </w:tcPr>
          <w:p w14:paraId="1DD867B8" w14:textId="77777777" w:rsidR="00264317" w:rsidRPr="00890C6D" w:rsidRDefault="00264317" w:rsidP="005D7034">
            <w:pPr>
              <w:rPr>
                <w:rFonts w:ascii="Times New Roman" w:hAnsi="Times New Roman" w:cs="Times New Roman"/>
                <w:sz w:val="16"/>
                <w:szCs w:val="16"/>
              </w:rPr>
            </w:pPr>
            <w:r w:rsidRPr="00890C6D">
              <w:rPr>
                <w:rFonts w:ascii="Times New Roman" w:hAnsi="Times New Roman" w:cs="Times New Roman"/>
                <w:sz w:val="16"/>
                <w:szCs w:val="16"/>
              </w:rPr>
              <w:t>Moderate</w:t>
            </w:r>
          </w:p>
        </w:tc>
        <w:tc>
          <w:tcPr>
            <w:tcW w:w="1260" w:type="dxa"/>
            <w:shd w:val="clear" w:color="auto" w:fill="auto"/>
          </w:tcPr>
          <w:p w14:paraId="120FBF42" w14:textId="77777777" w:rsidR="00264317" w:rsidRPr="00890C6D" w:rsidRDefault="00264317" w:rsidP="005D7034">
            <w:pPr>
              <w:rPr>
                <w:rFonts w:ascii="Times New Roman" w:hAnsi="Times New Roman" w:cs="Times New Roman"/>
                <w:sz w:val="16"/>
                <w:szCs w:val="16"/>
              </w:rPr>
            </w:pPr>
            <w:r w:rsidRPr="00890C6D">
              <w:rPr>
                <w:rFonts w:ascii="Times New Roman" w:hAnsi="Times New Roman" w:cs="Times New Roman"/>
                <w:sz w:val="16"/>
                <w:szCs w:val="16"/>
              </w:rPr>
              <w:t>No</w:t>
            </w:r>
          </w:p>
        </w:tc>
        <w:tc>
          <w:tcPr>
            <w:tcW w:w="1170" w:type="dxa"/>
            <w:shd w:val="clear" w:color="auto" w:fill="auto"/>
          </w:tcPr>
          <w:p w14:paraId="01291069" w14:textId="77777777" w:rsidR="00264317" w:rsidRPr="00890C6D" w:rsidRDefault="00264317" w:rsidP="005D7034">
            <w:pPr>
              <w:rPr>
                <w:rFonts w:ascii="Times New Roman" w:hAnsi="Times New Roman" w:cs="Times New Roman"/>
                <w:sz w:val="16"/>
                <w:szCs w:val="16"/>
              </w:rPr>
            </w:pPr>
            <w:r w:rsidRPr="00890C6D">
              <w:rPr>
                <w:rFonts w:ascii="Times New Roman" w:hAnsi="Times New Roman" w:cs="Times New Roman"/>
                <w:sz w:val="16"/>
                <w:szCs w:val="16"/>
              </w:rPr>
              <w:t>Russian data lacking</w:t>
            </w:r>
          </w:p>
        </w:tc>
        <w:tc>
          <w:tcPr>
            <w:tcW w:w="1260" w:type="dxa"/>
            <w:shd w:val="clear" w:color="auto" w:fill="auto"/>
          </w:tcPr>
          <w:p w14:paraId="1F673FEC" w14:textId="77777777" w:rsidR="00264317" w:rsidRPr="00890C6D" w:rsidRDefault="00264317" w:rsidP="005D7034">
            <w:pPr>
              <w:rPr>
                <w:rFonts w:ascii="Times New Roman" w:hAnsi="Times New Roman" w:cs="Times New Roman"/>
                <w:sz w:val="16"/>
                <w:szCs w:val="16"/>
              </w:rPr>
            </w:pPr>
            <w:r w:rsidRPr="00890C6D">
              <w:rPr>
                <w:rFonts w:ascii="Times New Roman" w:hAnsi="Times New Roman" w:cs="Times New Roman"/>
                <w:sz w:val="16"/>
                <w:szCs w:val="16"/>
              </w:rPr>
              <w:t>1</w:t>
            </w:r>
          </w:p>
        </w:tc>
        <w:tc>
          <w:tcPr>
            <w:tcW w:w="4590" w:type="dxa"/>
            <w:shd w:val="clear" w:color="auto" w:fill="auto"/>
          </w:tcPr>
          <w:p w14:paraId="570C07EB" w14:textId="77777777" w:rsidR="00264317" w:rsidRPr="00890C6D" w:rsidRDefault="00264317" w:rsidP="005D7034">
            <w:pPr>
              <w:rPr>
                <w:rFonts w:ascii="Times New Roman" w:hAnsi="Times New Roman" w:cs="Times New Roman"/>
                <w:sz w:val="16"/>
                <w:szCs w:val="16"/>
              </w:rPr>
            </w:pPr>
          </w:p>
        </w:tc>
        <w:tc>
          <w:tcPr>
            <w:tcW w:w="1620" w:type="dxa"/>
          </w:tcPr>
          <w:p w14:paraId="039896C8" w14:textId="77777777" w:rsidR="00264317" w:rsidRPr="00890C6D" w:rsidRDefault="00264317" w:rsidP="005D7034">
            <w:pPr>
              <w:rPr>
                <w:rFonts w:ascii="Times New Roman" w:hAnsi="Times New Roman" w:cs="Times New Roman"/>
                <w:sz w:val="16"/>
                <w:szCs w:val="16"/>
              </w:rPr>
            </w:pPr>
            <w:r w:rsidRPr="00890C6D">
              <w:rPr>
                <w:rFonts w:ascii="Times New Roman" w:hAnsi="Times New Roman" w:cs="Times New Roman"/>
                <w:sz w:val="16"/>
                <w:szCs w:val="16"/>
              </w:rPr>
              <w:t>No</w:t>
            </w:r>
          </w:p>
          <w:p w14:paraId="0FDD2EB5" w14:textId="77777777" w:rsidR="00264317" w:rsidRPr="00890C6D" w:rsidRDefault="00264317" w:rsidP="005D7034">
            <w:pPr>
              <w:rPr>
                <w:rFonts w:ascii="Times New Roman" w:hAnsi="Times New Roman" w:cs="Times New Roman"/>
                <w:sz w:val="16"/>
                <w:szCs w:val="16"/>
              </w:rPr>
            </w:pPr>
          </w:p>
        </w:tc>
      </w:tr>
      <w:tr w:rsidR="00264317" w:rsidRPr="00CF387B" w14:paraId="5D37ADAF" w14:textId="77777777" w:rsidTr="005D7034">
        <w:tc>
          <w:tcPr>
            <w:tcW w:w="1075" w:type="dxa"/>
          </w:tcPr>
          <w:p w14:paraId="72BAF6E6"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Export earnings</w:t>
            </w:r>
          </w:p>
        </w:tc>
        <w:tc>
          <w:tcPr>
            <w:tcW w:w="1530" w:type="dxa"/>
            <w:shd w:val="clear" w:color="auto" w:fill="auto"/>
          </w:tcPr>
          <w:p w14:paraId="099EBAA3"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Export earnings by capelin utilization</w:t>
            </w:r>
          </w:p>
          <w:p w14:paraId="296AB40A" w14:textId="77777777" w:rsidR="00264317" w:rsidRPr="00CF387B" w:rsidRDefault="00264317" w:rsidP="005D7034">
            <w:pPr>
              <w:rPr>
                <w:rFonts w:ascii="Times New Roman" w:hAnsi="Times New Roman" w:cs="Times New Roman"/>
                <w:sz w:val="16"/>
                <w:szCs w:val="16"/>
              </w:rPr>
            </w:pPr>
          </w:p>
        </w:tc>
        <w:tc>
          <w:tcPr>
            <w:tcW w:w="990" w:type="dxa"/>
            <w:shd w:val="clear" w:color="auto" w:fill="auto"/>
          </w:tcPr>
          <w:p w14:paraId="7D89BFA4"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Not easily available</w:t>
            </w:r>
          </w:p>
        </w:tc>
        <w:tc>
          <w:tcPr>
            <w:tcW w:w="900" w:type="dxa"/>
            <w:shd w:val="clear" w:color="auto" w:fill="auto"/>
          </w:tcPr>
          <w:p w14:paraId="2889F8E1"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Moderate</w:t>
            </w:r>
          </w:p>
        </w:tc>
        <w:tc>
          <w:tcPr>
            <w:tcW w:w="1260" w:type="dxa"/>
            <w:shd w:val="clear" w:color="auto" w:fill="auto"/>
          </w:tcPr>
          <w:p w14:paraId="501DA4C8"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No</w:t>
            </w:r>
          </w:p>
        </w:tc>
        <w:tc>
          <w:tcPr>
            <w:tcW w:w="1170" w:type="dxa"/>
            <w:shd w:val="clear" w:color="auto" w:fill="auto"/>
          </w:tcPr>
          <w:p w14:paraId="1C476CB8"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Russian data lacking</w:t>
            </w:r>
          </w:p>
        </w:tc>
        <w:tc>
          <w:tcPr>
            <w:tcW w:w="1260" w:type="dxa"/>
            <w:shd w:val="clear" w:color="auto" w:fill="auto"/>
          </w:tcPr>
          <w:p w14:paraId="7B227D12"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1</w:t>
            </w:r>
          </w:p>
        </w:tc>
        <w:tc>
          <w:tcPr>
            <w:tcW w:w="4590" w:type="dxa"/>
            <w:shd w:val="clear" w:color="auto" w:fill="auto"/>
          </w:tcPr>
          <w:p w14:paraId="75251E83" w14:textId="77777777" w:rsidR="00264317" w:rsidRPr="00CF387B" w:rsidRDefault="00264317" w:rsidP="005D7034">
            <w:pPr>
              <w:rPr>
                <w:rFonts w:ascii="Times New Roman" w:hAnsi="Times New Roman" w:cs="Times New Roman"/>
                <w:sz w:val="16"/>
                <w:szCs w:val="16"/>
              </w:rPr>
            </w:pPr>
            <w:r>
              <w:rPr>
                <w:rFonts w:ascii="Times New Roman" w:hAnsi="Times New Roman" w:cs="Times New Roman"/>
                <w:sz w:val="16"/>
                <w:szCs w:val="16"/>
              </w:rPr>
              <w:t>Difficult to access such data but they likely exist back to 1977</w:t>
            </w:r>
          </w:p>
        </w:tc>
        <w:tc>
          <w:tcPr>
            <w:tcW w:w="1620" w:type="dxa"/>
            <w:shd w:val="clear" w:color="auto" w:fill="auto"/>
          </w:tcPr>
          <w:p w14:paraId="2C1074E9" w14:textId="77777777" w:rsidR="00264317" w:rsidRPr="00CF387B" w:rsidRDefault="00264317" w:rsidP="005D7034">
            <w:pPr>
              <w:rPr>
                <w:rFonts w:ascii="Times New Roman" w:hAnsi="Times New Roman" w:cs="Times New Roman"/>
                <w:sz w:val="16"/>
                <w:szCs w:val="16"/>
              </w:rPr>
            </w:pPr>
            <w:r w:rsidRPr="59BCFA5F">
              <w:rPr>
                <w:rFonts w:ascii="Times New Roman" w:hAnsi="Times New Roman" w:cs="Times New Roman"/>
                <w:sz w:val="16"/>
                <w:szCs w:val="16"/>
              </w:rPr>
              <w:t>No</w:t>
            </w:r>
          </w:p>
          <w:p w14:paraId="0E61E916" w14:textId="77777777" w:rsidR="00264317" w:rsidRPr="00CF387B" w:rsidRDefault="00264317" w:rsidP="005D7034">
            <w:pPr>
              <w:rPr>
                <w:rFonts w:ascii="Times New Roman" w:hAnsi="Times New Roman" w:cs="Times New Roman"/>
                <w:sz w:val="16"/>
                <w:szCs w:val="16"/>
              </w:rPr>
            </w:pPr>
          </w:p>
        </w:tc>
      </w:tr>
    </w:tbl>
    <w:p w14:paraId="0F908CB8" w14:textId="77777777" w:rsidR="0060647C" w:rsidRPr="00C8074E" w:rsidRDefault="0060647C" w:rsidP="00C8074E">
      <w:pPr>
        <w:spacing w:after="0" w:line="240" w:lineRule="auto"/>
        <w:rPr>
          <w:rFonts w:ascii="Times New Roman" w:hAnsi="Times New Roman" w:cs="Times New Roman"/>
          <w:sz w:val="20"/>
          <w:szCs w:val="20"/>
        </w:rPr>
      </w:pPr>
    </w:p>
    <w:p w14:paraId="09EDC2E8" w14:textId="77777777" w:rsidR="00132C2B" w:rsidRPr="00C8074E" w:rsidRDefault="00132C2B" w:rsidP="00C8074E">
      <w:pPr>
        <w:spacing w:after="0" w:line="240" w:lineRule="auto"/>
        <w:rPr>
          <w:rFonts w:ascii="Times New Roman" w:hAnsi="Times New Roman" w:cs="Times New Roman"/>
          <w:sz w:val="20"/>
          <w:szCs w:val="20"/>
        </w:rPr>
      </w:pPr>
    </w:p>
    <w:p w14:paraId="7C8C0A28" w14:textId="6BACBF16" w:rsidR="001D350F" w:rsidRPr="00C8074E" w:rsidRDefault="001D350F" w:rsidP="00C8074E">
      <w:pPr>
        <w:spacing w:after="0" w:line="240" w:lineRule="auto"/>
        <w:rPr>
          <w:rFonts w:ascii="Times New Roman" w:hAnsi="Times New Roman" w:cs="Times New Roman"/>
          <w:sz w:val="20"/>
          <w:szCs w:val="20"/>
        </w:rPr>
      </w:pPr>
      <w:r w:rsidRPr="00C8074E">
        <w:rPr>
          <w:rFonts w:ascii="Times New Roman" w:hAnsi="Times New Roman" w:cs="Times New Roman"/>
          <w:sz w:val="20"/>
          <w:szCs w:val="20"/>
        </w:rPr>
        <w:t>Social</w:t>
      </w:r>
    </w:p>
    <w:p w14:paraId="55201BCF" w14:textId="77777777" w:rsidR="009F0459" w:rsidRPr="00C8074E" w:rsidRDefault="009F0459" w:rsidP="00C8074E">
      <w:pPr>
        <w:spacing w:after="0" w:line="240" w:lineRule="auto"/>
        <w:rPr>
          <w:rFonts w:ascii="Times New Roman" w:hAnsi="Times New Roman" w:cs="Times New Roman"/>
          <w:sz w:val="20"/>
          <w:szCs w:val="20"/>
        </w:rPr>
      </w:pPr>
    </w:p>
    <w:tbl>
      <w:tblPr>
        <w:tblStyle w:val="TableGrid"/>
        <w:tblW w:w="14125" w:type="dxa"/>
        <w:tblLayout w:type="fixed"/>
        <w:tblLook w:val="04A0" w:firstRow="1" w:lastRow="0" w:firstColumn="1" w:lastColumn="0" w:noHBand="0" w:noVBand="1"/>
      </w:tblPr>
      <w:tblGrid>
        <w:gridCol w:w="1885"/>
        <w:gridCol w:w="1440"/>
        <w:gridCol w:w="900"/>
        <w:gridCol w:w="1440"/>
        <w:gridCol w:w="990"/>
        <w:gridCol w:w="1170"/>
        <w:gridCol w:w="1800"/>
        <w:gridCol w:w="3060"/>
        <w:gridCol w:w="1440"/>
      </w:tblGrid>
      <w:tr w:rsidR="00B00305" w:rsidRPr="00CF387B" w14:paraId="477C590D" w14:textId="77777777" w:rsidTr="005D7034">
        <w:tc>
          <w:tcPr>
            <w:tcW w:w="1885" w:type="dxa"/>
            <w:shd w:val="clear" w:color="auto" w:fill="D9D9D9" w:themeFill="background1" w:themeFillShade="D9"/>
          </w:tcPr>
          <w:p w14:paraId="3C9ECE62"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lastRenderedPageBreak/>
              <w:t>Data type</w:t>
            </w:r>
          </w:p>
        </w:tc>
        <w:tc>
          <w:tcPr>
            <w:tcW w:w="1440" w:type="dxa"/>
            <w:shd w:val="clear" w:color="auto" w:fill="D9D9D9" w:themeFill="background1" w:themeFillShade="D9"/>
          </w:tcPr>
          <w:p w14:paraId="33606B48" w14:textId="77777777" w:rsidR="00B00305" w:rsidRPr="00CF387B" w:rsidRDefault="00B00305" w:rsidP="005D7034">
            <w:pPr>
              <w:rPr>
                <w:rFonts w:ascii="Times New Roman" w:hAnsi="Times New Roman" w:cs="Times New Roman"/>
                <w:sz w:val="16"/>
                <w:szCs w:val="16"/>
              </w:rPr>
            </w:pPr>
            <w:r w:rsidRPr="00CF387B">
              <w:rPr>
                <w:rFonts w:ascii="Times New Roman" w:hAnsi="Times New Roman" w:cs="Times New Roman"/>
                <w:sz w:val="16"/>
                <w:szCs w:val="16"/>
              </w:rPr>
              <w:t>Available data</w:t>
            </w:r>
          </w:p>
        </w:tc>
        <w:tc>
          <w:tcPr>
            <w:tcW w:w="900" w:type="dxa"/>
            <w:shd w:val="clear" w:color="auto" w:fill="D9D9D9" w:themeFill="background1" w:themeFillShade="D9"/>
          </w:tcPr>
          <w:p w14:paraId="15006F4B" w14:textId="77777777" w:rsidR="00B00305" w:rsidRPr="00CF387B" w:rsidRDefault="00B00305" w:rsidP="005D7034">
            <w:pPr>
              <w:rPr>
                <w:rFonts w:ascii="Times New Roman" w:hAnsi="Times New Roman" w:cs="Times New Roman"/>
                <w:sz w:val="16"/>
                <w:szCs w:val="16"/>
              </w:rPr>
            </w:pPr>
            <w:r w:rsidRPr="00CF387B">
              <w:rPr>
                <w:rFonts w:ascii="Times New Roman" w:hAnsi="Times New Roman" w:cs="Times New Roman"/>
                <w:sz w:val="16"/>
                <w:szCs w:val="16"/>
              </w:rPr>
              <w:t>Time series</w:t>
            </w:r>
          </w:p>
        </w:tc>
        <w:tc>
          <w:tcPr>
            <w:tcW w:w="1440" w:type="dxa"/>
            <w:shd w:val="clear" w:color="auto" w:fill="D9D9D9" w:themeFill="background1" w:themeFillShade="D9"/>
          </w:tcPr>
          <w:p w14:paraId="4CBA4452" w14:textId="77777777" w:rsidR="00B00305" w:rsidRPr="00CF387B" w:rsidRDefault="00B00305"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Good</w:t>
            </w:r>
            <w:r>
              <w:rPr>
                <w:rFonts w:ascii="Times New Roman" w:hAnsi="Times New Roman" w:cs="Times New Roman"/>
                <w:color w:val="000000" w:themeColor="text1"/>
                <w:sz w:val="16"/>
                <w:szCs w:val="16"/>
              </w:rPr>
              <w:t xml:space="preserve"> (green)</w:t>
            </w:r>
          </w:p>
          <w:p w14:paraId="20DBE0D9" w14:textId="77777777" w:rsidR="00B00305" w:rsidRPr="00CF387B" w:rsidRDefault="00B00305"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Moderate</w:t>
            </w:r>
            <w:r>
              <w:rPr>
                <w:rFonts w:ascii="Times New Roman" w:hAnsi="Times New Roman" w:cs="Times New Roman"/>
                <w:color w:val="000000" w:themeColor="text1"/>
                <w:sz w:val="16"/>
                <w:szCs w:val="16"/>
              </w:rPr>
              <w:t xml:space="preserve"> (yellow)</w:t>
            </w:r>
          </w:p>
          <w:p w14:paraId="2E4D9D41" w14:textId="77777777" w:rsidR="00B00305" w:rsidRPr="00CF387B" w:rsidRDefault="00B00305" w:rsidP="005D7034">
            <w:pPr>
              <w:rPr>
                <w:rFonts w:ascii="Times New Roman" w:hAnsi="Times New Roman" w:cs="Times New Roman"/>
                <w:sz w:val="16"/>
                <w:szCs w:val="16"/>
              </w:rPr>
            </w:pPr>
            <w:r w:rsidRPr="00CF387B">
              <w:rPr>
                <w:rFonts w:ascii="Times New Roman" w:hAnsi="Times New Roman" w:cs="Times New Roman"/>
                <w:color w:val="000000" w:themeColor="text1"/>
                <w:sz w:val="16"/>
                <w:szCs w:val="16"/>
              </w:rPr>
              <w:t>Poor</w:t>
            </w:r>
            <w:r>
              <w:rPr>
                <w:rFonts w:ascii="Times New Roman" w:hAnsi="Times New Roman" w:cs="Times New Roman"/>
                <w:color w:val="000000" w:themeColor="text1"/>
                <w:sz w:val="16"/>
                <w:szCs w:val="16"/>
              </w:rPr>
              <w:t xml:space="preserve"> (red)</w:t>
            </w:r>
          </w:p>
        </w:tc>
        <w:tc>
          <w:tcPr>
            <w:tcW w:w="990" w:type="dxa"/>
            <w:shd w:val="clear" w:color="auto" w:fill="D9D9D9" w:themeFill="background1" w:themeFillShade="D9"/>
          </w:tcPr>
          <w:p w14:paraId="729697D5" w14:textId="77777777" w:rsidR="00B00305" w:rsidRPr="00CF387B" w:rsidRDefault="00B00305" w:rsidP="005D7034">
            <w:pPr>
              <w:rPr>
                <w:rFonts w:ascii="Times New Roman" w:hAnsi="Times New Roman" w:cs="Times New Roman"/>
                <w:sz w:val="16"/>
                <w:szCs w:val="16"/>
              </w:rPr>
            </w:pPr>
            <w:r w:rsidRPr="00CF387B">
              <w:rPr>
                <w:rFonts w:ascii="Times New Roman" w:hAnsi="Times New Roman" w:cs="Times New Roman"/>
                <w:sz w:val="16"/>
                <w:szCs w:val="16"/>
              </w:rPr>
              <w:t>Currently used in assessment</w:t>
            </w:r>
          </w:p>
        </w:tc>
        <w:tc>
          <w:tcPr>
            <w:tcW w:w="1170" w:type="dxa"/>
            <w:shd w:val="clear" w:color="auto" w:fill="D9D9D9" w:themeFill="background1" w:themeFillShade="D9"/>
          </w:tcPr>
          <w:p w14:paraId="164BC2B0" w14:textId="77777777" w:rsidR="00B00305" w:rsidRPr="00CF387B" w:rsidRDefault="00B00305" w:rsidP="005D7034">
            <w:pPr>
              <w:rPr>
                <w:rFonts w:ascii="Times New Roman" w:hAnsi="Times New Roman" w:cs="Times New Roman"/>
                <w:sz w:val="16"/>
                <w:szCs w:val="16"/>
              </w:rPr>
            </w:pPr>
            <w:r w:rsidRPr="00CF387B">
              <w:rPr>
                <w:rFonts w:ascii="Times New Roman" w:hAnsi="Times New Roman" w:cs="Times New Roman"/>
                <w:sz w:val="16"/>
                <w:szCs w:val="16"/>
              </w:rPr>
              <w:t>Main sources of uncertainty</w:t>
            </w:r>
          </w:p>
        </w:tc>
        <w:tc>
          <w:tcPr>
            <w:tcW w:w="1800" w:type="dxa"/>
            <w:shd w:val="clear" w:color="auto" w:fill="D9D9D9" w:themeFill="background1" w:themeFillShade="D9"/>
          </w:tcPr>
          <w:p w14:paraId="73789A99" w14:textId="77777777" w:rsidR="00B00305" w:rsidRDefault="00B00305" w:rsidP="005D7034">
            <w:pPr>
              <w:rPr>
                <w:rFonts w:ascii="Times New Roman" w:hAnsi="Times New Roman" w:cs="Times New Roman"/>
                <w:sz w:val="16"/>
                <w:szCs w:val="16"/>
              </w:rPr>
            </w:pPr>
            <w:r w:rsidRPr="00CF387B">
              <w:rPr>
                <w:rFonts w:ascii="Times New Roman" w:hAnsi="Times New Roman" w:cs="Times New Roman"/>
                <w:sz w:val="16"/>
                <w:szCs w:val="16"/>
              </w:rPr>
              <w:t xml:space="preserve">Evidence based implications for capelin </w:t>
            </w:r>
            <w:r>
              <w:rPr>
                <w:rFonts w:ascii="Times New Roman" w:hAnsi="Times New Roman" w:cs="Times New Roman"/>
                <w:sz w:val="16"/>
                <w:szCs w:val="16"/>
              </w:rPr>
              <w:t>management</w:t>
            </w:r>
          </w:p>
          <w:p w14:paraId="74CFD66A" w14:textId="77777777" w:rsidR="00B00305" w:rsidRPr="00CF387B" w:rsidRDefault="00B00305" w:rsidP="005D7034">
            <w:pPr>
              <w:rPr>
                <w:rFonts w:ascii="Times New Roman" w:hAnsi="Times New Roman" w:cs="Times New Roman"/>
                <w:sz w:val="16"/>
                <w:szCs w:val="16"/>
              </w:rPr>
            </w:pPr>
            <w:r w:rsidRPr="00CF387B">
              <w:rPr>
                <w:rFonts w:ascii="Times New Roman" w:hAnsi="Times New Roman" w:cs="Times New Roman"/>
                <w:sz w:val="16"/>
                <w:szCs w:val="16"/>
              </w:rPr>
              <w:t>[unknown: 0, weak: 1, strong: 2]</w:t>
            </w:r>
          </w:p>
        </w:tc>
        <w:tc>
          <w:tcPr>
            <w:tcW w:w="3060" w:type="dxa"/>
            <w:shd w:val="clear" w:color="auto" w:fill="D9D9D9" w:themeFill="background1" w:themeFillShade="D9"/>
          </w:tcPr>
          <w:p w14:paraId="6461A3DB" w14:textId="77777777" w:rsidR="00B00305" w:rsidRPr="00CF387B" w:rsidRDefault="00B00305" w:rsidP="005D7034">
            <w:pPr>
              <w:rPr>
                <w:rFonts w:ascii="Times New Roman" w:hAnsi="Times New Roman" w:cs="Times New Roman"/>
                <w:sz w:val="16"/>
                <w:szCs w:val="16"/>
              </w:rPr>
            </w:pPr>
            <w:r w:rsidRPr="00CF387B">
              <w:rPr>
                <w:rFonts w:ascii="Times New Roman" w:hAnsi="Times New Roman" w:cs="Times New Roman"/>
                <w:sz w:val="16"/>
                <w:szCs w:val="16"/>
              </w:rPr>
              <w:t>Justification</w:t>
            </w:r>
          </w:p>
        </w:tc>
        <w:tc>
          <w:tcPr>
            <w:tcW w:w="1440" w:type="dxa"/>
            <w:shd w:val="clear" w:color="auto" w:fill="D9D9D9" w:themeFill="background1" w:themeFillShade="D9"/>
          </w:tcPr>
          <w:p w14:paraId="10D7F26F" w14:textId="77777777" w:rsidR="00B00305" w:rsidRPr="00CF387B" w:rsidRDefault="00B00305" w:rsidP="005D7034">
            <w:pPr>
              <w:rPr>
                <w:rFonts w:ascii="Times New Roman" w:hAnsi="Times New Roman" w:cs="Times New Roman"/>
                <w:sz w:val="16"/>
                <w:szCs w:val="16"/>
              </w:rPr>
            </w:pPr>
            <w:r w:rsidRPr="00CF387B">
              <w:rPr>
                <w:rFonts w:ascii="Times New Roman" w:hAnsi="Times New Roman" w:cs="Times New Roman"/>
                <w:sz w:val="16"/>
                <w:szCs w:val="16"/>
              </w:rPr>
              <w:t>Potential inclusion in assessment and advice as a next step</w:t>
            </w:r>
          </w:p>
        </w:tc>
      </w:tr>
      <w:tr w:rsidR="00B00305" w:rsidRPr="00CF387B" w14:paraId="341E5E2E" w14:textId="77777777" w:rsidTr="005D7034">
        <w:tc>
          <w:tcPr>
            <w:tcW w:w="1885" w:type="dxa"/>
            <w:shd w:val="clear" w:color="auto" w:fill="auto"/>
          </w:tcPr>
          <w:p w14:paraId="56DF36EF"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Community indicators</w:t>
            </w:r>
          </w:p>
        </w:tc>
        <w:tc>
          <w:tcPr>
            <w:tcW w:w="1440" w:type="dxa"/>
            <w:shd w:val="clear" w:color="auto" w:fill="auto"/>
          </w:tcPr>
          <w:p w14:paraId="4C4B637D"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Fishers, vessel owners, processing plant owners.</w:t>
            </w:r>
          </w:p>
        </w:tc>
        <w:tc>
          <w:tcPr>
            <w:tcW w:w="900" w:type="dxa"/>
            <w:shd w:val="clear" w:color="auto" w:fill="auto"/>
          </w:tcPr>
          <w:p w14:paraId="03348523" w14:textId="77777777" w:rsidR="00B00305" w:rsidRPr="00CF387B" w:rsidRDefault="00B00305" w:rsidP="005D7034">
            <w:pPr>
              <w:rPr>
                <w:rFonts w:ascii="Times New Roman" w:hAnsi="Times New Roman" w:cs="Times New Roman"/>
                <w:sz w:val="16"/>
                <w:szCs w:val="16"/>
              </w:rPr>
            </w:pPr>
          </w:p>
        </w:tc>
        <w:tc>
          <w:tcPr>
            <w:tcW w:w="1440" w:type="dxa"/>
            <w:shd w:val="clear" w:color="auto" w:fill="auto"/>
          </w:tcPr>
          <w:p w14:paraId="10E43136"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 xml:space="preserve">Moderate </w:t>
            </w:r>
          </w:p>
        </w:tc>
        <w:tc>
          <w:tcPr>
            <w:tcW w:w="990" w:type="dxa"/>
            <w:shd w:val="clear" w:color="auto" w:fill="auto"/>
          </w:tcPr>
          <w:p w14:paraId="1D409F84"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No</w:t>
            </w:r>
          </w:p>
        </w:tc>
        <w:tc>
          <w:tcPr>
            <w:tcW w:w="1170" w:type="dxa"/>
            <w:shd w:val="clear" w:color="auto" w:fill="auto"/>
          </w:tcPr>
          <w:p w14:paraId="53344C97"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Difficult to isolate data on impact of capelin only as other pelagic fish may be used as substitutes</w:t>
            </w:r>
          </w:p>
          <w:p w14:paraId="186B1B31" w14:textId="77777777" w:rsidR="00B00305" w:rsidRPr="00CF387B" w:rsidRDefault="00B00305" w:rsidP="005D7034">
            <w:pPr>
              <w:rPr>
                <w:rFonts w:ascii="Times New Roman" w:hAnsi="Times New Roman" w:cs="Times New Roman"/>
                <w:sz w:val="16"/>
                <w:szCs w:val="16"/>
              </w:rPr>
            </w:pPr>
          </w:p>
        </w:tc>
        <w:tc>
          <w:tcPr>
            <w:tcW w:w="1800" w:type="dxa"/>
            <w:shd w:val="clear" w:color="auto" w:fill="auto"/>
          </w:tcPr>
          <w:p w14:paraId="5FFEF493"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1</w:t>
            </w:r>
          </w:p>
        </w:tc>
        <w:tc>
          <w:tcPr>
            <w:tcW w:w="3060" w:type="dxa"/>
            <w:shd w:val="clear" w:color="auto" w:fill="auto"/>
          </w:tcPr>
          <w:p w14:paraId="52F99A12" w14:textId="77777777" w:rsidR="00B00305" w:rsidRPr="00CF387B" w:rsidRDefault="00B00305" w:rsidP="005D7034">
            <w:pPr>
              <w:rPr>
                <w:rFonts w:ascii="Times New Roman" w:hAnsi="Times New Roman" w:cs="Times New Roman"/>
                <w:sz w:val="16"/>
                <w:szCs w:val="16"/>
              </w:rPr>
            </w:pPr>
            <w:r w:rsidRPr="12C7E9BF">
              <w:rPr>
                <w:rFonts w:ascii="Times New Roman" w:hAnsi="Times New Roman" w:cs="Times New Roman"/>
                <w:sz w:val="16"/>
                <w:szCs w:val="16"/>
              </w:rPr>
              <w:t>Need to collaborate with social scientists and economists to integrate these data correctly in assessment</w:t>
            </w:r>
          </w:p>
          <w:p w14:paraId="4C98893E" w14:textId="77777777" w:rsidR="00B00305" w:rsidRPr="00CF387B" w:rsidRDefault="00B00305" w:rsidP="005D7034">
            <w:pPr>
              <w:rPr>
                <w:rFonts w:ascii="Times New Roman" w:hAnsi="Times New Roman" w:cs="Times New Roman"/>
                <w:sz w:val="16"/>
                <w:szCs w:val="16"/>
              </w:rPr>
            </w:pPr>
          </w:p>
        </w:tc>
        <w:tc>
          <w:tcPr>
            <w:tcW w:w="1440" w:type="dxa"/>
            <w:shd w:val="clear" w:color="auto" w:fill="auto"/>
          </w:tcPr>
          <w:p w14:paraId="12D5EE29"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Yes</w:t>
            </w:r>
          </w:p>
        </w:tc>
      </w:tr>
      <w:tr w:rsidR="00B00305" w:rsidRPr="00CF387B" w14:paraId="422FF919" w14:textId="77777777" w:rsidTr="005D7034">
        <w:tc>
          <w:tcPr>
            <w:tcW w:w="1885" w:type="dxa"/>
            <w:shd w:val="clear" w:color="auto" w:fill="auto"/>
          </w:tcPr>
          <w:p w14:paraId="0C0FE8E6"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Cultural Heritage</w:t>
            </w:r>
          </w:p>
        </w:tc>
        <w:tc>
          <w:tcPr>
            <w:tcW w:w="1440" w:type="dxa"/>
            <w:shd w:val="clear" w:color="auto" w:fill="auto"/>
          </w:tcPr>
          <w:p w14:paraId="59667F64"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Importance for communities relying on pelagic fisheries</w:t>
            </w:r>
          </w:p>
        </w:tc>
        <w:tc>
          <w:tcPr>
            <w:tcW w:w="900" w:type="dxa"/>
            <w:shd w:val="clear" w:color="auto" w:fill="auto"/>
          </w:tcPr>
          <w:p w14:paraId="4C32163D" w14:textId="77777777" w:rsidR="00B00305" w:rsidRPr="00CF387B" w:rsidRDefault="00B00305" w:rsidP="005D7034">
            <w:pPr>
              <w:rPr>
                <w:rFonts w:ascii="Times New Roman" w:hAnsi="Times New Roman" w:cs="Times New Roman"/>
                <w:sz w:val="16"/>
                <w:szCs w:val="16"/>
              </w:rPr>
            </w:pPr>
          </w:p>
        </w:tc>
        <w:tc>
          <w:tcPr>
            <w:tcW w:w="1440" w:type="dxa"/>
            <w:shd w:val="clear" w:color="auto" w:fill="auto"/>
          </w:tcPr>
          <w:p w14:paraId="388C061E"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 xml:space="preserve">Moderate </w:t>
            </w:r>
          </w:p>
        </w:tc>
        <w:tc>
          <w:tcPr>
            <w:tcW w:w="990" w:type="dxa"/>
            <w:shd w:val="clear" w:color="auto" w:fill="auto"/>
          </w:tcPr>
          <w:p w14:paraId="6ED36C36"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No</w:t>
            </w:r>
          </w:p>
        </w:tc>
        <w:tc>
          <w:tcPr>
            <w:tcW w:w="1170" w:type="dxa"/>
            <w:shd w:val="clear" w:color="auto" w:fill="auto"/>
          </w:tcPr>
          <w:p w14:paraId="3FEB401D" w14:textId="77777777" w:rsidR="00B00305" w:rsidRPr="00CF387B" w:rsidRDefault="00B00305" w:rsidP="005D7034">
            <w:pPr>
              <w:rPr>
                <w:rFonts w:ascii="Times New Roman" w:hAnsi="Times New Roman" w:cs="Times New Roman"/>
                <w:sz w:val="16"/>
                <w:szCs w:val="16"/>
              </w:rPr>
            </w:pPr>
          </w:p>
        </w:tc>
        <w:tc>
          <w:tcPr>
            <w:tcW w:w="1800" w:type="dxa"/>
            <w:shd w:val="clear" w:color="auto" w:fill="auto"/>
          </w:tcPr>
          <w:p w14:paraId="3F0772F9"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1</w:t>
            </w:r>
          </w:p>
        </w:tc>
        <w:tc>
          <w:tcPr>
            <w:tcW w:w="3060" w:type="dxa"/>
            <w:shd w:val="clear" w:color="auto" w:fill="auto"/>
          </w:tcPr>
          <w:p w14:paraId="1BD29D84"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Fishermen target other pelagic fish when capelin is not available</w:t>
            </w:r>
          </w:p>
        </w:tc>
        <w:tc>
          <w:tcPr>
            <w:tcW w:w="1440" w:type="dxa"/>
            <w:shd w:val="clear" w:color="auto" w:fill="auto"/>
          </w:tcPr>
          <w:p w14:paraId="79F1895F"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No</w:t>
            </w:r>
          </w:p>
        </w:tc>
      </w:tr>
      <w:tr w:rsidR="00B00305" w:rsidRPr="00CF387B" w14:paraId="6CC43671" w14:textId="77777777" w:rsidTr="005D7034">
        <w:tc>
          <w:tcPr>
            <w:tcW w:w="1885" w:type="dxa"/>
            <w:shd w:val="clear" w:color="auto" w:fill="auto"/>
          </w:tcPr>
          <w:p w14:paraId="45740A06"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Local food provisioning</w:t>
            </w:r>
          </w:p>
        </w:tc>
        <w:tc>
          <w:tcPr>
            <w:tcW w:w="1440" w:type="dxa"/>
            <w:shd w:val="clear" w:color="auto" w:fill="auto"/>
          </w:tcPr>
          <w:p w14:paraId="0FB16F22"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 xml:space="preserve">Not an important local food item </w:t>
            </w:r>
          </w:p>
        </w:tc>
        <w:tc>
          <w:tcPr>
            <w:tcW w:w="900" w:type="dxa"/>
            <w:shd w:val="clear" w:color="auto" w:fill="auto"/>
          </w:tcPr>
          <w:p w14:paraId="250134DC" w14:textId="77777777" w:rsidR="00B00305" w:rsidRPr="00CF387B" w:rsidRDefault="00B00305" w:rsidP="005D7034">
            <w:pPr>
              <w:rPr>
                <w:rFonts w:ascii="Times New Roman" w:hAnsi="Times New Roman" w:cs="Times New Roman"/>
                <w:sz w:val="16"/>
                <w:szCs w:val="16"/>
              </w:rPr>
            </w:pPr>
          </w:p>
        </w:tc>
        <w:tc>
          <w:tcPr>
            <w:tcW w:w="1440" w:type="dxa"/>
            <w:shd w:val="clear" w:color="auto" w:fill="auto"/>
          </w:tcPr>
          <w:p w14:paraId="3A5596AB"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 xml:space="preserve">Green </w:t>
            </w:r>
          </w:p>
        </w:tc>
        <w:tc>
          <w:tcPr>
            <w:tcW w:w="990" w:type="dxa"/>
            <w:shd w:val="clear" w:color="auto" w:fill="auto"/>
          </w:tcPr>
          <w:p w14:paraId="0081E130"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No</w:t>
            </w:r>
          </w:p>
        </w:tc>
        <w:tc>
          <w:tcPr>
            <w:tcW w:w="1170" w:type="dxa"/>
            <w:shd w:val="clear" w:color="auto" w:fill="auto"/>
          </w:tcPr>
          <w:p w14:paraId="11A8915B" w14:textId="77777777" w:rsidR="00B00305" w:rsidRPr="00CF387B" w:rsidRDefault="00B00305" w:rsidP="005D7034">
            <w:pPr>
              <w:rPr>
                <w:rFonts w:ascii="Times New Roman" w:hAnsi="Times New Roman" w:cs="Times New Roman"/>
                <w:sz w:val="16"/>
                <w:szCs w:val="16"/>
              </w:rPr>
            </w:pPr>
          </w:p>
        </w:tc>
        <w:tc>
          <w:tcPr>
            <w:tcW w:w="1800" w:type="dxa"/>
            <w:shd w:val="clear" w:color="auto" w:fill="auto"/>
          </w:tcPr>
          <w:p w14:paraId="0ADD1C44"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1</w:t>
            </w:r>
          </w:p>
        </w:tc>
        <w:tc>
          <w:tcPr>
            <w:tcW w:w="3060" w:type="dxa"/>
            <w:shd w:val="clear" w:color="auto" w:fill="auto"/>
          </w:tcPr>
          <w:p w14:paraId="5F921144" w14:textId="77777777" w:rsidR="00B00305" w:rsidRPr="00CF387B" w:rsidRDefault="00B00305" w:rsidP="005D7034">
            <w:pPr>
              <w:rPr>
                <w:rFonts w:ascii="Times New Roman" w:hAnsi="Times New Roman" w:cs="Times New Roman"/>
                <w:sz w:val="16"/>
                <w:szCs w:val="16"/>
              </w:rPr>
            </w:pPr>
          </w:p>
        </w:tc>
        <w:tc>
          <w:tcPr>
            <w:tcW w:w="1440" w:type="dxa"/>
            <w:shd w:val="clear" w:color="auto" w:fill="auto"/>
          </w:tcPr>
          <w:p w14:paraId="01AD3483"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No</w:t>
            </w:r>
          </w:p>
        </w:tc>
      </w:tr>
      <w:tr w:rsidR="00B00305" w:rsidRPr="00CF387B" w14:paraId="1FC43E88" w14:textId="77777777" w:rsidTr="005D7034">
        <w:tc>
          <w:tcPr>
            <w:tcW w:w="1885" w:type="dxa"/>
            <w:shd w:val="clear" w:color="auto" w:fill="auto"/>
          </w:tcPr>
          <w:p w14:paraId="3E697760"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Stakeholder inclusion in assessment</w:t>
            </w:r>
          </w:p>
        </w:tc>
        <w:tc>
          <w:tcPr>
            <w:tcW w:w="1440" w:type="dxa"/>
            <w:shd w:val="clear" w:color="auto" w:fill="auto"/>
          </w:tcPr>
          <w:p w14:paraId="6F15850C"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Participation of key industry stakeholders during assessment</w:t>
            </w:r>
          </w:p>
        </w:tc>
        <w:tc>
          <w:tcPr>
            <w:tcW w:w="900" w:type="dxa"/>
            <w:shd w:val="clear" w:color="auto" w:fill="auto"/>
          </w:tcPr>
          <w:p w14:paraId="279E2222" w14:textId="77777777" w:rsidR="00B00305" w:rsidRPr="00CF387B" w:rsidRDefault="00B00305" w:rsidP="005D7034">
            <w:pPr>
              <w:rPr>
                <w:rFonts w:ascii="Times New Roman" w:hAnsi="Times New Roman" w:cs="Times New Roman"/>
                <w:sz w:val="16"/>
                <w:szCs w:val="16"/>
              </w:rPr>
            </w:pPr>
          </w:p>
        </w:tc>
        <w:tc>
          <w:tcPr>
            <w:tcW w:w="1440" w:type="dxa"/>
            <w:shd w:val="clear" w:color="auto" w:fill="auto"/>
          </w:tcPr>
          <w:p w14:paraId="78904718"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 xml:space="preserve">Green </w:t>
            </w:r>
          </w:p>
        </w:tc>
        <w:tc>
          <w:tcPr>
            <w:tcW w:w="990" w:type="dxa"/>
            <w:shd w:val="clear" w:color="auto" w:fill="auto"/>
          </w:tcPr>
          <w:p w14:paraId="52044E44"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Yes</w:t>
            </w:r>
          </w:p>
        </w:tc>
        <w:tc>
          <w:tcPr>
            <w:tcW w:w="1170" w:type="dxa"/>
            <w:shd w:val="clear" w:color="auto" w:fill="auto"/>
          </w:tcPr>
          <w:p w14:paraId="0A3B6BC9" w14:textId="77777777" w:rsidR="00B00305" w:rsidRPr="00CF387B" w:rsidRDefault="00B00305" w:rsidP="005D7034">
            <w:pPr>
              <w:rPr>
                <w:rFonts w:ascii="Times New Roman" w:hAnsi="Times New Roman" w:cs="Times New Roman"/>
                <w:sz w:val="16"/>
                <w:szCs w:val="16"/>
              </w:rPr>
            </w:pPr>
          </w:p>
        </w:tc>
        <w:tc>
          <w:tcPr>
            <w:tcW w:w="1800" w:type="dxa"/>
            <w:shd w:val="clear" w:color="auto" w:fill="auto"/>
          </w:tcPr>
          <w:p w14:paraId="24A2B2C5" w14:textId="77777777" w:rsidR="00B00305" w:rsidRPr="00CF387B" w:rsidRDefault="00B00305" w:rsidP="005D7034">
            <w:pPr>
              <w:rPr>
                <w:rFonts w:ascii="Times New Roman" w:hAnsi="Times New Roman" w:cs="Times New Roman"/>
                <w:sz w:val="16"/>
                <w:szCs w:val="16"/>
              </w:rPr>
            </w:pPr>
            <w:r>
              <w:rPr>
                <w:rFonts w:ascii="Times New Roman" w:hAnsi="Times New Roman" w:cs="Times New Roman"/>
                <w:sz w:val="16"/>
                <w:szCs w:val="16"/>
              </w:rPr>
              <w:t>2</w:t>
            </w:r>
          </w:p>
        </w:tc>
        <w:tc>
          <w:tcPr>
            <w:tcW w:w="3060" w:type="dxa"/>
            <w:shd w:val="clear" w:color="auto" w:fill="auto"/>
          </w:tcPr>
          <w:p w14:paraId="10B1049D" w14:textId="77777777" w:rsidR="00B00305" w:rsidRPr="00CF387B" w:rsidRDefault="00B00305" w:rsidP="005D7034">
            <w:pPr>
              <w:rPr>
                <w:rFonts w:ascii="Times New Roman" w:hAnsi="Times New Roman" w:cs="Times New Roman"/>
                <w:sz w:val="16"/>
                <w:szCs w:val="16"/>
              </w:rPr>
            </w:pPr>
            <w:r w:rsidRPr="12C7E9BF">
              <w:rPr>
                <w:rFonts w:ascii="Times New Roman" w:hAnsi="Times New Roman" w:cs="Times New Roman"/>
                <w:sz w:val="16"/>
                <w:szCs w:val="16"/>
              </w:rPr>
              <w:t xml:space="preserve">Stakeholders </w:t>
            </w:r>
            <w:r>
              <w:rPr>
                <w:rFonts w:ascii="Times New Roman" w:hAnsi="Times New Roman" w:cs="Times New Roman"/>
                <w:sz w:val="16"/>
                <w:szCs w:val="16"/>
              </w:rPr>
              <w:t>are well-informed during the assessment process and have an opportunity to express their views</w:t>
            </w:r>
          </w:p>
        </w:tc>
        <w:tc>
          <w:tcPr>
            <w:tcW w:w="1440" w:type="dxa"/>
            <w:shd w:val="clear" w:color="auto" w:fill="auto"/>
          </w:tcPr>
          <w:p w14:paraId="720AB4BA" w14:textId="77777777" w:rsidR="00B00305" w:rsidRPr="00CF387B" w:rsidRDefault="00B00305" w:rsidP="005D7034">
            <w:pPr>
              <w:rPr>
                <w:rFonts w:ascii="Times New Roman" w:hAnsi="Times New Roman" w:cs="Times New Roman"/>
                <w:sz w:val="16"/>
                <w:szCs w:val="16"/>
              </w:rPr>
            </w:pPr>
          </w:p>
        </w:tc>
      </w:tr>
    </w:tbl>
    <w:p w14:paraId="20E7B815" w14:textId="77777777" w:rsidR="00591E9C" w:rsidRPr="00C8074E" w:rsidRDefault="00591E9C" w:rsidP="00C8074E">
      <w:pPr>
        <w:spacing w:after="0" w:line="240" w:lineRule="auto"/>
        <w:rPr>
          <w:rFonts w:ascii="Times New Roman" w:hAnsi="Times New Roman" w:cs="Times New Roman"/>
          <w:sz w:val="20"/>
          <w:szCs w:val="20"/>
        </w:rPr>
        <w:sectPr w:rsidR="00591E9C" w:rsidRPr="00C8074E" w:rsidSect="00DC25FD">
          <w:pgSz w:w="16838" w:h="11906" w:orient="landscape"/>
          <w:pgMar w:top="1440" w:right="1440" w:bottom="1440" w:left="1440" w:header="708" w:footer="708" w:gutter="0"/>
          <w:cols w:space="708"/>
          <w:docGrid w:linePitch="360"/>
        </w:sectPr>
      </w:pPr>
    </w:p>
    <w:p w14:paraId="0878102D" w14:textId="4E6785BC" w:rsidR="00C8074E" w:rsidRPr="00C8074E" w:rsidRDefault="00B031E1" w:rsidP="00C8074E">
      <w:pPr>
        <w:spacing w:after="0" w:line="240" w:lineRule="auto"/>
        <w:jc w:val="both"/>
        <w:rPr>
          <w:rFonts w:ascii="Times New Roman" w:eastAsia="Calibri" w:hAnsi="Times New Roman" w:cs="Times New Roman"/>
          <w:b/>
          <w:bCs/>
          <w:color w:val="000000" w:themeColor="text1"/>
          <w:sz w:val="20"/>
          <w:szCs w:val="20"/>
        </w:rPr>
      </w:pPr>
      <w:r>
        <w:rPr>
          <w:rFonts w:ascii="Times New Roman" w:eastAsia="Calibri" w:hAnsi="Times New Roman" w:cs="Times New Roman"/>
          <w:b/>
          <w:bCs/>
          <w:color w:val="000000" w:themeColor="text1"/>
          <w:sz w:val="20"/>
          <w:szCs w:val="20"/>
        </w:rPr>
        <w:lastRenderedPageBreak/>
        <w:t>State of knowledge on capelin ecosystem dynamics</w:t>
      </w:r>
    </w:p>
    <w:p w14:paraId="3E8C098D" w14:textId="77777777" w:rsidR="009E0774" w:rsidRDefault="009E0774" w:rsidP="00C8074E">
      <w:pPr>
        <w:pStyle w:val="Heading1"/>
        <w:spacing w:before="0" w:after="0" w:line="240" w:lineRule="auto"/>
        <w:rPr>
          <w:rFonts w:ascii="Times New Roman" w:hAnsi="Times New Roman" w:cs="Times New Roman"/>
          <w:i/>
          <w:iCs/>
          <w:color w:val="000000" w:themeColor="text1"/>
          <w:sz w:val="20"/>
          <w:szCs w:val="20"/>
        </w:rPr>
      </w:pPr>
    </w:p>
    <w:p w14:paraId="01114726" w14:textId="0FE77BFB" w:rsidR="00C8074E" w:rsidRPr="00C8074E" w:rsidRDefault="00C8074E" w:rsidP="00C8074E">
      <w:pPr>
        <w:pStyle w:val="Heading1"/>
        <w:spacing w:before="0" w:after="0" w:line="240" w:lineRule="auto"/>
        <w:rPr>
          <w:rFonts w:ascii="Times New Roman" w:hAnsi="Times New Roman" w:cs="Times New Roman"/>
          <w:b/>
          <w:i/>
          <w:iCs/>
          <w:color w:val="000000" w:themeColor="text1"/>
          <w:sz w:val="20"/>
          <w:szCs w:val="20"/>
        </w:rPr>
      </w:pPr>
      <w:r w:rsidRPr="00C8074E">
        <w:rPr>
          <w:rFonts w:ascii="Times New Roman" w:hAnsi="Times New Roman" w:cs="Times New Roman"/>
          <w:i/>
          <w:iCs/>
          <w:color w:val="000000" w:themeColor="text1"/>
          <w:sz w:val="20"/>
          <w:szCs w:val="20"/>
        </w:rPr>
        <w:t>Ecological</w:t>
      </w:r>
    </w:p>
    <w:p w14:paraId="0EE32425"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Barents Sea capelin larvae typically hatch during May and are transported northeastwards from the coast of north Norway and Murmansk and spread onto the shelf north of 69° N with varying distribution patterns between years </w:t>
      </w:r>
      <w:sdt>
        <w:sdtPr>
          <w:rPr>
            <w:rFonts w:ascii="Times New Roman" w:hAnsi="Times New Roman" w:cs="Times New Roman"/>
            <w:color w:val="000000" w:themeColor="text1"/>
            <w:sz w:val="20"/>
            <w:szCs w:val="20"/>
          </w:rPr>
          <w:tag w:val="MENDELEY_CITATION_v3_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"/>
          <w:id w:val="823904702"/>
          <w:placeholder>
            <w:docPart w:val="56996B07FF587848AD88A9225E1E7320"/>
          </w:placeholder>
        </w:sdtPr>
        <w:sdtEndPr/>
        <w:sdtContent>
          <w:r w:rsidRPr="00C8074E">
            <w:rPr>
              <w:rFonts w:ascii="Times New Roman" w:hAnsi="Times New Roman" w:cs="Times New Roman"/>
              <w:color w:val="000000" w:themeColor="text1"/>
              <w:sz w:val="20"/>
              <w:szCs w:val="20"/>
            </w:rPr>
            <w:t>(Gjøsæter 1998)</w:t>
          </w:r>
        </w:sdtContent>
      </w:sdt>
      <w:r w:rsidRPr="00C8074E">
        <w:rPr>
          <w:rFonts w:ascii="Times New Roman" w:hAnsi="Times New Roman" w:cs="Times New Roman"/>
          <w:color w:val="000000" w:themeColor="text1"/>
          <w:sz w:val="20"/>
          <w:szCs w:val="20"/>
        </w:rPr>
        <w:t xml:space="preserve">. Larval surveys in spring were conducted most years in the period 1967 to 1980, during which the distribution of larvae was monitored using a variety of sampling gears, including bongo nets. From 1981 to 2006, larval surveys were conducted annually in June using a Gulf III plankton sampler, with the aim to monitor both the distribution and abundance of larvae </w:t>
      </w:r>
      <w:sdt>
        <w:sdtPr>
          <w:rPr>
            <w:rFonts w:ascii="Times New Roman" w:hAnsi="Times New Roman" w:cs="Times New Roman"/>
            <w:color w:val="000000" w:themeColor="text1"/>
            <w:sz w:val="20"/>
            <w:szCs w:val="20"/>
          </w:rPr>
          <w:tag w:val="MENDELEY_CITATION_v3_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"/>
          <w:id w:val="-656611381"/>
          <w:placeholder>
            <w:docPart w:val="56996B07FF587848AD88A9225E1E7320"/>
          </w:placeholder>
        </w:sdtPr>
        <w:sdtEndPr/>
        <w:sdtContent>
          <w:r w:rsidRPr="00C8074E">
            <w:rPr>
              <w:rFonts w:ascii="Times New Roman" w:hAnsi="Times New Roman" w:cs="Times New Roman"/>
              <w:color w:val="000000" w:themeColor="text1"/>
              <w:sz w:val="20"/>
              <w:szCs w:val="20"/>
            </w:rPr>
            <w:t>(Alvheim 1985; Eriksen 2014)</w:t>
          </w:r>
        </w:sdtContent>
      </w:sdt>
      <w:r w:rsidRPr="00C8074E">
        <w:rPr>
          <w:rFonts w:ascii="Times New Roman" w:hAnsi="Times New Roman" w:cs="Times New Roman"/>
          <w:color w:val="000000" w:themeColor="text1"/>
          <w:sz w:val="20"/>
          <w:szCs w:val="20"/>
        </w:rPr>
        <w:t xml:space="preserve">. These surveys were conducted primarily to monitor spawning success, early signals of year class strength, and general capelin ecology. These larval indices were never used for informing stock assessments or for management purposes (Fig. 3). </w:t>
      </w:r>
    </w:p>
    <w:p w14:paraId="3AEE60C8"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6603A69E"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In August, 0-group capelin are distributed over a large part of the southern and central Barents Sea </w:t>
      </w:r>
      <w:sdt>
        <w:sdtPr>
          <w:rPr>
            <w:rFonts w:ascii="Times New Roman" w:hAnsi="Times New Roman" w:cs="Times New Roman"/>
            <w:color w:val="000000" w:themeColor="text1"/>
            <w:sz w:val="20"/>
            <w:szCs w:val="20"/>
          </w:rPr>
          <w:tag w:val="MENDELEY_CITATION_v3_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"/>
          <w:id w:val="47344343"/>
          <w:placeholder>
            <w:docPart w:val="56996B07FF587848AD88A9225E1E7320"/>
          </w:placeholder>
        </w:sdtPr>
        <w:sdtEndPr/>
        <w:sdtContent>
          <w:r w:rsidRPr="00C8074E">
            <w:rPr>
              <w:rFonts w:ascii="Times New Roman" w:hAnsi="Times New Roman" w:cs="Times New Roman"/>
              <w:color w:val="000000" w:themeColor="text1"/>
              <w:sz w:val="20"/>
              <w:szCs w:val="20"/>
            </w:rPr>
            <w:t>(Eriksen et al. 2012)</w:t>
          </w:r>
        </w:sdtContent>
      </w:sdt>
      <w:r w:rsidRPr="00C8074E">
        <w:rPr>
          <w:rFonts w:ascii="Times New Roman" w:hAnsi="Times New Roman" w:cs="Times New Roman"/>
          <w:color w:val="000000" w:themeColor="text1"/>
          <w:sz w:val="20"/>
          <w:szCs w:val="20"/>
        </w:rPr>
        <w:t xml:space="preserve">. Capelin larvae have small mouths relative to other fish species and feed on a wide variety of small food items: copepod nauplii, small copepods, invertebrate eggs and larvae, and dinoflagellates </w:t>
      </w:r>
      <w:sdt>
        <w:sdtPr>
          <w:rPr>
            <w:rFonts w:ascii="Times New Roman" w:hAnsi="Times New Roman" w:cs="Times New Roman"/>
            <w:color w:val="000000" w:themeColor="text1"/>
            <w:sz w:val="20"/>
            <w:szCs w:val="20"/>
          </w:rPr>
          <w:tag w:val="MENDELEY_CITATION_v3_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"/>
          <w:id w:val="-1015067573"/>
          <w:placeholder>
            <w:docPart w:val="56996B07FF587848AD88A9225E1E7320"/>
          </w:placeholder>
        </w:sdtPr>
        <w:sdtEndPr/>
        <w:sdtContent>
          <w:r w:rsidRPr="00C8074E">
            <w:rPr>
              <w:rFonts w:ascii="Times New Roman" w:hAnsi="Times New Roman" w:cs="Times New Roman"/>
              <w:color w:val="000000" w:themeColor="text1"/>
              <w:sz w:val="20"/>
              <w:szCs w:val="20"/>
            </w:rPr>
            <w:t>(Pedersen and Fossheim 2008)</w:t>
          </w:r>
        </w:sdtContent>
      </w:sdt>
      <w:r w:rsidRPr="00C8074E">
        <w:rPr>
          <w:rFonts w:ascii="Times New Roman" w:hAnsi="Times New Roman" w:cs="Times New Roman"/>
          <w:color w:val="000000" w:themeColor="text1"/>
          <w:sz w:val="20"/>
          <w:szCs w:val="20"/>
        </w:rPr>
        <w:t xml:space="preserve">. Larvae longer than 25 mm mostly feed on </w:t>
      </w:r>
      <w:r w:rsidRPr="00C8074E">
        <w:rPr>
          <w:rFonts w:ascii="Times New Roman" w:hAnsi="Times New Roman" w:cs="Times New Roman"/>
          <w:i/>
          <w:iCs/>
          <w:color w:val="000000" w:themeColor="text1"/>
          <w:sz w:val="20"/>
          <w:szCs w:val="20"/>
        </w:rPr>
        <w:t>Calanus finmarchicus</w:t>
      </w:r>
      <w:r w:rsidRPr="00C8074E">
        <w:rPr>
          <w:rFonts w:ascii="Times New Roman" w:hAnsi="Times New Roman" w:cs="Times New Roman"/>
          <w:color w:val="000000" w:themeColor="text1"/>
          <w:sz w:val="20"/>
          <w:szCs w:val="20"/>
        </w:rPr>
        <w:t xml:space="preserve"> copepodites. A number of predators, such as juvenile Atlantic herring (</w:t>
      </w:r>
      <w:r w:rsidRPr="00C8074E">
        <w:rPr>
          <w:rFonts w:ascii="Times New Roman" w:hAnsi="Times New Roman" w:cs="Times New Roman"/>
          <w:i/>
          <w:iCs/>
          <w:color w:val="000000" w:themeColor="text1"/>
          <w:sz w:val="20"/>
          <w:szCs w:val="20"/>
        </w:rPr>
        <w:t>Clupea harengus</w:t>
      </w:r>
      <w:r w:rsidRPr="00C8074E">
        <w:rPr>
          <w:rFonts w:ascii="Times New Roman" w:hAnsi="Times New Roman" w:cs="Times New Roman"/>
          <w:color w:val="000000" w:themeColor="text1"/>
          <w:sz w:val="20"/>
          <w:szCs w:val="20"/>
        </w:rPr>
        <w:t xml:space="preserve">, 10-25 cm in length) </w:t>
      </w:r>
      <w:sdt>
        <w:sdtPr>
          <w:rPr>
            <w:rFonts w:ascii="Times New Roman" w:hAnsi="Times New Roman" w:cs="Times New Roman"/>
            <w:color w:val="000000" w:themeColor="text1"/>
            <w:sz w:val="20"/>
            <w:szCs w:val="20"/>
          </w:rPr>
          <w:tag w:val="MENDELEY_CITATION_v3_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"/>
          <w:id w:val="1058293803"/>
          <w:placeholder>
            <w:docPart w:val="56996B07FF587848AD88A9225E1E7320"/>
          </w:placeholder>
        </w:sdtPr>
        <w:sdtEndPr/>
        <w:sdtContent>
          <w:r w:rsidRPr="00C8074E">
            <w:rPr>
              <w:rFonts w:ascii="Times New Roman" w:hAnsi="Times New Roman" w:cs="Times New Roman"/>
              <w:color w:val="000000" w:themeColor="text1"/>
              <w:sz w:val="20"/>
              <w:szCs w:val="20"/>
            </w:rPr>
            <w:t>(Huse and Toresen 2000; Hallfredsson and Pedersen 2009)</w:t>
          </w:r>
        </w:sdtContent>
      </w:sdt>
      <w:r w:rsidRPr="00C8074E">
        <w:rPr>
          <w:rFonts w:ascii="Times New Roman" w:hAnsi="Times New Roman" w:cs="Times New Roman"/>
          <w:color w:val="000000" w:themeColor="text1"/>
          <w:sz w:val="20"/>
          <w:szCs w:val="20"/>
        </w:rPr>
        <w:t xml:space="preserve">, pelagic juvenile cod (20-40 mm length) </w:t>
      </w:r>
      <w:sdt>
        <w:sdtPr>
          <w:rPr>
            <w:rFonts w:ascii="Times New Roman" w:hAnsi="Times New Roman" w:cs="Times New Roman"/>
            <w:color w:val="000000" w:themeColor="text1"/>
            <w:sz w:val="20"/>
            <w:szCs w:val="20"/>
          </w:rPr>
          <w:tag w:val="MENDELEY_CITATION_v3_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"/>
          <w:id w:val="-1021932210"/>
          <w:placeholder>
            <w:docPart w:val="56996B07FF587848AD88A9225E1E7320"/>
          </w:placeholder>
        </w:sdtPr>
        <w:sdtEndPr/>
        <w:sdtContent>
          <w:r w:rsidRPr="00C8074E">
            <w:rPr>
              <w:rFonts w:ascii="Times New Roman" w:hAnsi="Times New Roman" w:cs="Times New Roman"/>
              <w:color w:val="000000" w:themeColor="text1"/>
              <w:sz w:val="20"/>
              <w:szCs w:val="20"/>
            </w:rPr>
            <w:t>(Hallfredsson and Pedersen 2007)</w:t>
          </w:r>
        </w:sdtContent>
      </w:sdt>
      <w:r w:rsidRPr="00C8074E">
        <w:rPr>
          <w:rFonts w:ascii="Times New Roman" w:hAnsi="Times New Roman" w:cs="Times New Roman"/>
          <w:color w:val="000000" w:themeColor="text1"/>
          <w:sz w:val="20"/>
          <w:szCs w:val="20"/>
        </w:rPr>
        <w:t>, and lesser sandeel (</w:t>
      </w:r>
      <w:r w:rsidRPr="00C8074E">
        <w:rPr>
          <w:rFonts w:ascii="Times New Roman" w:hAnsi="Times New Roman" w:cs="Times New Roman"/>
          <w:i/>
          <w:iCs/>
          <w:color w:val="000000" w:themeColor="text1"/>
          <w:sz w:val="20"/>
          <w:szCs w:val="20"/>
        </w:rPr>
        <w:t>Ammodytes marinus</w:t>
      </w:r>
      <w:r w:rsidRPr="00C8074E">
        <w:rPr>
          <w:rFonts w:ascii="Times New Roman" w:hAnsi="Times New Roman" w:cs="Times New Roman"/>
          <w:color w:val="000000" w:themeColor="text1"/>
          <w:sz w:val="20"/>
          <w:szCs w:val="20"/>
        </w:rPr>
        <w:t xml:space="preserve">) prey on capelin larvae </w:t>
      </w:r>
      <w:sdt>
        <w:sdtPr>
          <w:rPr>
            <w:rFonts w:ascii="Times New Roman" w:hAnsi="Times New Roman" w:cs="Times New Roman"/>
            <w:color w:val="000000" w:themeColor="text1"/>
            <w:sz w:val="20"/>
            <w:szCs w:val="20"/>
          </w:rPr>
          <w:tag w:val="MENDELEY_CITATION_v3_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"/>
          <w:id w:val="-1917616825"/>
          <w:placeholder>
            <w:docPart w:val="56996B07FF587848AD88A9225E1E7320"/>
          </w:placeholder>
        </w:sdtPr>
        <w:sdtEndPr/>
        <w:sdtContent>
          <w:r w:rsidRPr="00C8074E">
            <w:rPr>
              <w:rFonts w:ascii="Times New Roman" w:hAnsi="Times New Roman" w:cs="Times New Roman"/>
              <w:color w:val="000000" w:themeColor="text1"/>
              <w:sz w:val="20"/>
              <w:szCs w:val="20"/>
            </w:rPr>
            <w:t>(Godiksen et al. 2006)</w:t>
          </w:r>
        </w:sdtContent>
      </w:sdt>
      <w:r w:rsidRPr="00C8074E">
        <w:rPr>
          <w:rFonts w:ascii="Times New Roman" w:hAnsi="Times New Roman" w:cs="Times New Roman"/>
          <w:color w:val="000000" w:themeColor="text1"/>
          <w:sz w:val="20"/>
          <w:szCs w:val="20"/>
        </w:rPr>
        <w:t xml:space="preserve">. Predators such as juvenile herring and sandeel may switch between feeding on either copepods or capelin larvae and krill which both have dark eyes </w:t>
      </w:r>
      <w:sdt>
        <w:sdtPr>
          <w:rPr>
            <w:rFonts w:ascii="Times New Roman" w:hAnsi="Times New Roman" w:cs="Times New Roman"/>
            <w:color w:val="000000" w:themeColor="text1"/>
            <w:sz w:val="20"/>
            <w:szCs w:val="20"/>
          </w:rPr>
          <w:tag w:val="MENDELEY_CITATION_v3_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"/>
          <w:id w:val="1521809799"/>
          <w:placeholder>
            <w:docPart w:val="56996B07FF587848AD88A9225E1E7320"/>
          </w:placeholder>
        </w:sdtPr>
        <w:sdtEndPr/>
        <w:sdtContent>
          <w:r w:rsidRPr="00C8074E">
            <w:rPr>
              <w:rFonts w:ascii="Times New Roman" w:hAnsi="Times New Roman" w:cs="Times New Roman"/>
              <w:color w:val="000000" w:themeColor="text1"/>
              <w:sz w:val="20"/>
              <w:szCs w:val="20"/>
            </w:rPr>
            <w:t>(Godiksen et al. 2006)</w:t>
          </w:r>
        </w:sdtContent>
      </w:sdt>
      <w:r w:rsidRPr="00C8074E">
        <w:rPr>
          <w:rFonts w:ascii="Times New Roman" w:hAnsi="Times New Roman" w:cs="Times New Roman"/>
          <w:color w:val="000000" w:themeColor="text1"/>
          <w:sz w:val="20"/>
          <w:szCs w:val="20"/>
        </w:rPr>
        <w:t xml:space="preserve">, and predation intensity on capelin larvae depends on abundance of alternative prey (i.e., copepods and krill) for predators </w:t>
      </w:r>
      <w:sdt>
        <w:sdtPr>
          <w:rPr>
            <w:rFonts w:ascii="Times New Roman" w:hAnsi="Times New Roman" w:cs="Times New Roman"/>
            <w:color w:val="000000" w:themeColor="text1"/>
            <w:sz w:val="20"/>
            <w:szCs w:val="20"/>
          </w:rPr>
          <w:tag w:val="MENDELEY_CITATION_v3_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"/>
          <w:id w:val="-725841463"/>
          <w:placeholder>
            <w:docPart w:val="56996B07FF587848AD88A9225E1E7320"/>
          </w:placeholder>
        </w:sdtPr>
        <w:sdtEndPr/>
        <w:sdtContent>
          <w:r w:rsidRPr="00C8074E">
            <w:rPr>
              <w:rFonts w:ascii="Times New Roman" w:hAnsi="Times New Roman" w:cs="Times New Roman"/>
              <w:color w:val="000000" w:themeColor="text1"/>
              <w:sz w:val="20"/>
              <w:szCs w:val="20"/>
            </w:rPr>
            <w:t>(Hallfredsson and Pedersen 2007, 2009)</w:t>
          </w:r>
        </w:sdtContent>
      </w:sdt>
      <w:r w:rsidRPr="00C8074E">
        <w:rPr>
          <w:rFonts w:ascii="Times New Roman" w:hAnsi="Times New Roman" w:cs="Times New Roman"/>
          <w:color w:val="000000" w:themeColor="text1"/>
          <w:sz w:val="20"/>
          <w:szCs w:val="20"/>
        </w:rPr>
        <w:t xml:space="preserve">. Predation on capelin larvae from strong year classes of juvenile herring distributed in the Barents Sea has been identified as a major cause of recruitment failure and population collapses although predation is likely not the only cause for weak year-classes </w:t>
      </w:r>
      <w:sdt>
        <w:sdtPr>
          <w:rPr>
            <w:rFonts w:ascii="Times New Roman" w:hAnsi="Times New Roman" w:cs="Times New Roman"/>
            <w:color w:val="000000" w:themeColor="text1"/>
            <w:sz w:val="20"/>
            <w:szCs w:val="20"/>
          </w:rPr>
          <w:tag w:val="MENDELEY_CITATION_v3_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"/>
          <w:id w:val="1617939495"/>
          <w:placeholder>
            <w:docPart w:val="56996B07FF587848AD88A9225E1E7320"/>
          </w:placeholder>
        </w:sdtPr>
        <w:sdtEndPr/>
        <w:sdtContent>
          <w:r w:rsidRPr="00C8074E">
            <w:rPr>
              <w:rFonts w:ascii="Times New Roman" w:hAnsi="Times New Roman" w:cs="Times New Roman"/>
              <w:color w:val="000000" w:themeColor="text1"/>
              <w:sz w:val="20"/>
              <w:szCs w:val="20"/>
            </w:rPr>
            <w:t>(Gjøsæter et al. 2016)</w:t>
          </w:r>
        </w:sdtContent>
      </w:sdt>
      <w:r w:rsidRPr="00C8074E">
        <w:rPr>
          <w:rFonts w:ascii="Times New Roman" w:hAnsi="Times New Roman" w:cs="Times New Roman"/>
          <w:color w:val="000000" w:themeColor="text1"/>
          <w:sz w:val="20"/>
          <w:szCs w:val="20"/>
        </w:rPr>
        <w:t xml:space="preserve">. The varying degree of spatial overlap between capelin larvae and predators may modify the impact of predation on capelin recruitment </w:t>
      </w:r>
      <w:sdt>
        <w:sdtPr>
          <w:rPr>
            <w:rFonts w:ascii="Times New Roman" w:hAnsi="Times New Roman" w:cs="Times New Roman"/>
            <w:color w:val="000000" w:themeColor="text1"/>
            <w:sz w:val="20"/>
            <w:szCs w:val="20"/>
          </w:rPr>
          <w:tag w:val="MENDELEY_CITATION_v3_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"/>
          <w:id w:val="1853676423"/>
          <w:placeholder>
            <w:docPart w:val="56996B07FF587848AD88A9225E1E7320"/>
          </w:placeholder>
        </w:sdtPr>
        <w:sdtEndPr/>
        <w:sdtContent>
          <w:r w:rsidRPr="00C8074E">
            <w:rPr>
              <w:rFonts w:ascii="Times New Roman" w:hAnsi="Times New Roman" w:cs="Times New Roman"/>
              <w:color w:val="000000" w:themeColor="text1"/>
              <w:sz w:val="20"/>
              <w:szCs w:val="20"/>
            </w:rPr>
            <w:t>(Carscadden et al. 2013a)</w:t>
          </w:r>
        </w:sdtContent>
      </w:sdt>
      <w:r w:rsidRPr="00C8074E">
        <w:rPr>
          <w:rFonts w:ascii="Times New Roman" w:hAnsi="Times New Roman" w:cs="Times New Roman"/>
          <w:color w:val="000000" w:themeColor="text1"/>
          <w:sz w:val="20"/>
          <w:szCs w:val="20"/>
        </w:rPr>
        <w:t xml:space="preserve">.  </w:t>
      </w:r>
    </w:p>
    <w:p w14:paraId="351BE858" w14:textId="77777777" w:rsidR="00C8074E" w:rsidRPr="00C8074E" w:rsidRDefault="00C8074E" w:rsidP="00C8074E">
      <w:pPr>
        <w:spacing w:after="0" w:line="240" w:lineRule="auto"/>
        <w:rPr>
          <w:rFonts w:ascii="Times New Roman" w:hAnsi="Times New Roman" w:cs="Times New Roman"/>
          <w:color w:val="000000" w:themeColor="text1"/>
          <w:sz w:val="20"/>
          <w:szCs w:val="20"/>
        </w:rPr>
      </w:pPr>
    </w:p>
    <w:p w14:paraId="0AAD55DC"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Abundance of larvae in May and 0-group in August were not significantly correlated while abundance of 0-group in August and abundance of age-1 in September of the next year were highly correlated </w:t>
      </w:r>
      <w:sdt>
        <w:sdtPr>
          <w:rPr>
            <w:rFonts w:ascii="Times New Roman" w:hAnsi="Times New Roman" w:cs="Times New Roman"/>
            <w:color w:val="000000" w:themeColor="text1"/>
            <w:sz w:val="20"/>
            <w:szCs w:val="20"/>
          </w:rPr>
          <w:tag w:val="MENDELEY_CITATION_v3_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"/>
          <w:id w:val="464479702"/>
          <w:placeholder>
            <w:docPart w:val="56996B07FF587848AD88A9225E1E7320"/>
          </w:placeholder>
        </w:sdtPr>
        <w:sdtEndPr/>
        <w:sdtContent>
          <w:r w:rsidRPr="00C8074E">
            <w:rPr>
              <w:rFonts w:ascii="Times New Roman" w:hAnsi="Times New Roman" w:cs="Times New Roman"/>
              <w:color w:val="000000" w:themeColor="text1"/>
              <w:sz w:val="20"/>
              <w:szCs w:val="20"/>
            </w:rPr>
            <w:t>(Gundersen and Gjøsæter 1998; Gjøsæter et al. 2016)</w:t>
          </w:r>
        </w:sdtContent>
      </w:sdt>
      <w:r w:rsidRPr="00C8074E">
        <w:rPr>
          <w:rFonts w:ascii="Times New Roman" w:hAnsi="Times New Roman" w:cs="Times New Roman"/>
          <w:color w:val="000000" w:themeColor="text1"/>
          <w:sz w:val="20"/>
          <w:szCs w:val="20"/>
        </w:rPr>
        <w:t xml:space="preserve"> suggesting that annual recruitment variability mainly occurred during the early larval stage. Spawning stock biomass-recruitment at age-1 models give better fits to observed recruitment when biomass of juvenile herring was included as a predictor </w:t>
      </w:r>
      <w:sdt>
        <w:sdtPr>
          <w:rPr>
            <w:rFonts w:ascii="Times New Roman" w:hAnsi="Times New Roman" w:cs="Times New Roman"/>
            <w:color w:val="000000" w:themeColor="text1"/>
            <w:sz w:val="20"/>
            <w:szCs w:val="20"/>
          </w:rPr>
          <w:tag w:val="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"/>
          <w:id w:val="-1666781428"/>
          <w:placeholder>
            <w:docPart w:val="56996B07FF587848AD88A9225E1E7320"/>
          </w:placeholder>
        </w:sdtPr>
        <w:sdtEndPr/>
        <w:sdtContent>
          <w:r w:rsidRPr="00C8074E">
            <w:rPr>
              <w:rFonts w:ascii="Times New Roman" w:hAnsi="Times New Roman" w:cs="Times New Roman"/>
              <w:color w:val="000000" w:themeColor="text1"/>
              <w:sz w:val="20"/>
              <w:szCs w:val="20"/>
            </w:rPr>
            <w:t>(Gjøsæter and Bogstad 1998; Mikkelsen and Pedersen 2004; Hjermann et al. 2010)</w:t>
          </w:r>
        </w:sdtContent>
      </w:sdt>
      <w:r w:rsidRPr="00C8074E">
        <w:rPr>
          <w:rFonts w:ascii="Times New Roman" w:hAnsi="Times New Roman" w:cs="Times New Roman"/>
          <w:color w:val="000000" w:themeColor="text1"/>
          <w:sz w:val="20"/>
          <w:szCs w:val="20"/>
        </w:rPr>
        <w:t xml:space="preserve">. </w:t>
      </w:r>
    </w:p>
    <w:p w14:paraId="36C37CE3"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049AF180"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Immature capelin are distributed across most of the southern Barents Sea when they are monitored during feeding in autumn, but typically further south than maturing capelin </w:t>
      </w:r>
      <w:sdt>
        <w:sdtPr>
          <w:rPr>
            <w:rFonts w:ascii="Times New Roman" w:hAnsi="Times New Roman" w:cs="Times New Roman"/>
            <w:color w:val="000000" w:themeColor="text1"/>
            <w:sz w:val="20"/>
            <w:szCs w:val="20"/>
          </w:rPr>
          <w:tag w:val="MENDELEY_CITATION_v3_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"/>
          <w:id w:val="-649674727"/>
          <w:placeholder>
            <w:docPart w:val="56996B07FF587848AD88A9225E1E7320"/>
          </w:placeholder>
        </w:sdtPr>
        <w:sdtEndPr/>
        <w:sdtContent>
          <w:r w:rsidRPr="00C8074E">
            <w:rPr>
              <w:rFonts w:ascii="Times New Roman" w:hAnsi="Times New Roman" w:cs="Times New Roman"/>
              <w:color w:val="000000" w:themeColor="text1"/>
              <w:sz w:val="20"/>
              <w:szCs w:val="20"/>
            </w:rPr>
            <w:t>(Fauchald et al. 2006; Carscadden et al. 2013b)</w:t>
          </w:r>
        </w:sdtContent>
      </w:sdt>
      <w:r w:rsidRPr="00C8074E">
        <w:rPr>
          <w:rFonts w:ascii="Times New Roman" w:hAnsi="Times New Roman" w:cs="Times New Roman"/>
          <w:color w:val="000000" w:themeColor="text1"/>
          <w:sz w:val="20"/>
          <w:szCs w:val="20"/>
        </w:rPr>
        <w:t xml:space="preserve">. From 1972 to 2003, juvenile capelin (mostly age 1 and 2) were monitored as part of a joint Norwegian-Russian capelin monitoring survey, while 0-group capelin were surveyed as part of the Joint Norwegian-Russian 0-group fish survey from 1965-2003 </w:t>
      </w:r>
      <w:sdt>
        <w:sdtPr>
          <w:rPr>
            <w:rFonts w:ascii="Times New Roman" w:hAnsi="Times New Roman" w:cs="Times New Roman"/>
            <w:color w:val="000000" w:themeColor="text1"/>
            <w:sz w:val="20"/>
            <w:szCs w:val="20"/>
          </w:rPr>
          <w:tag w:val="MENDELEY_CITATION_v3_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"/>
          <w:id w:val="1202824476"/>
          <w:placeholder>
            <w:docPart w:val="56996B07FF587848AD88A9225E1E7320"/>
          </w:placeholder>
        </w:sdtPr>
        <w:sdtEndPr/>
        <w:sdtContent>
          <w:r w:rsidRPr="00C8074E">
            <w:rPr>
              <w:rFonts w:ascii="Times New Roman" w:hAnsi="Times New Roman" w:cs="Times New Roman"/>
              <w:color w:val="000000" w:themeColor="text1"/>
              <w:sz w:val="20"/>
              <w:szCs w:val="20"/>
            </w:rPr>
            <w:t>(Eriksen et al. 2018)</w:t>
          </w:r>
        </w:sdtContent>
      </w:sdt>
      <w:r w:rsidRPr="00C8074E">
        <w:rPr>
          <w:rFonts w:ascii="Times New Roman" w:hAnsi="Times New Roman" w:cs="Times New Roman"/>
          <w:color w:val="000000" w:themeColor="text1"/>
          <w:sz w:val="20"/>
          <w:szCs w:val="20"/>
        </w:rPr>
        <w:t xml:space="preserve">. Since 2004, both immature and maturing capelin have been monitored as part of the Joint annual Russian-Norwegian Barents Sea Ecosystem Survey, which is an extensive acoustic-trawl survey carried out in August-September </w:t>
      </w:r>
      <w:sdt>
        <w:sdtPr>
          <w:rPr>
            <w:rFonts w:ascii="Times New Roman" w:hAnsi="Times New Roman" w:cs="Times New Roman"/>
            <w:color w:val="000000" w:themeColor="text1"/>
            <w:sz w:val="20"/>
            <w:szCs w:val="20"/>
          </w:rPr>
          <w:tag w:val="MENDELEY_CITATION_v3_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"/>
          <w:id w:val="-226303386"/>
          <w:placeholder>
            <w:docPart w:val="56996B07FF587848AD88A9225E1E7320"/>
          </w:placeholder>
        </w:sdtPr>
        <w:sdtEndPr/>
        <w:sdtContent>
          <w:r w:rsidRPr="00C8074E">
            <w:rPr>
              <w:rFonts w:ascii="Times New Roman" w:hAnsi="Times New Roman" w:cs="Times New Roman"/>
              <w:color w:val="000000" w:themeColor="text1"/>
              <w:sz w:val="20"/>
              <w:szCs w:val="20"/>
            </w:rPr>
            <w:t>(Eriksen et al. 2018)</w:t>
          </w:r>
        </w:sdtContent>
      </w:sdt>
      <w:r w:rsidRPr="00C8074E">
        <w:rPr>
          <w:rFonts w:ascii="Times New Roman" w:hAnsi="Times New Roman" w:cs="Times New Roman"/>
          <w:color w:val="000000" w:themeColor="text1"/>
          <w:sz w:val="20"/>
          <w:szCs w:val="20"/>
        </w:rPr>
        <w:t xml:space="preserve">. The survey covers most of the Barents Sea, so it includes the distribution areas of immature capelin. These historical survey data contain information about the abundance, distribution and composition of immature capelin. Most of this information is reported as part of the annual stock assessment (JRN-AFWG 2024). However, data on immature capelin are not used as the basis for the quota advice, which is based on a forecast of the maturing stock component </w:t>
      </w:r>
      <w:sdt>
        <w:sdtPr>
          <w:rPr>
            <w:rFonts w:ascii="Times New Roman" w:hAnsi="Times New Roman" w:cs="Times New Roman"/>
            <w:color w:val="000000" w:themeColor="text1"/>
            <w:sz w:val="20"/>
            <w:szCs w:val="20"/>
          </w:rPr>
          <w:tag w:val="MENDELEY_CITATION_v3_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"/>
          <w:id w:val="-436981296"/>
          <w:placeholder>
            <w:docPart w:val="57E27C82823A464788222ED5C0B9C1C7"/>
          </w:placeholder>
        </w:sdtPr>
        <w:sdtEndPr/>
        <w:sdtContent>
          <w:r w:rsidRPr="00C8074E">
            <w:rPr>
              <w:rFonts w:ascii="Times New Roman" w:hAnsi="Times New Roman" w:cs="Times New Roman"/>
              <w:color w:val="000000" w:themeColor="text1"/>
              <w:sz w:val="20"/>
              <w:szCs w:val="20"/>
            </w:rPr>
            <w:t>(JRN-AFWG 2024)</w:t>
          </w:r>
        </w:sdtContent>
      </w:sdt>
      <w:r w:rsidRPr="00C8074E">
        <w:rPr>
          <w:rFonts w:ascii="Times New Roman" w:hAnsi="Times New Roman" w:cs="Times New Roman"/>
          <w:color w:val="000000" w:themeColor="text1"/>
          <w:sz w:val="20"/>
          <w:szCs w:val="20"/>
        </w:rPr>
        <w:t xml:space="preserve"> (Fig. 3).</w:t>
      </w:r>
    </w:p>
    <w:p w14:paraId="472F7798" w14:textId="77777777" w:rsidR="00C8074E" w:rsidRPr="00C8074E" w:rsidRDefault="00C8074E" w:rsidP="00C8074E">
      <w:pPr>
        <w:spacing w:after="0" w:line="240" w:lineRule="auto"/>
        <w:rPr>
          <w:rFonts w:ascii="Times New Roman" w:hAnsi="Times New Roman" w:cs="Times New Roman"/>
          <w:color w:val="000000" w:themeColor="text1"/>
          <w:sz w:val="20"/>
          <w:szCs w:val="20"/>
        </w:rPr>
      </w:pPr>
    </w:p>
    <w:p w14:paraId="030BCFA0"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Diet data on immature capelin &gt; 70 mm have been collected systematically during the Barents Sea Ecosystem Survey back to 2006 </w:t>
      </w:r>
      <w:sdt>
        <w:sdtPr>
          <w:rPr>
            <w:rFonts w:ascii="Times New Roman" w:hAnsi="Times New Roman" w:cs="Times New Roman"/>
            <w:color w:val="000000" w:themeColor="text1"/>
            <w:sz w:val="20"/>
            <w:szCs w:val="20"/>
          </w:rPr>
          <w:tag w:val="MENDELEY_CITATION_v3_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"/>
          <w:id w:val="-350576695"/>
          <w:placeholder>
            <w:docPart w:val="56996B07FF587848AD88A9225E1E7320"/>
          </w:placeholder>
        </w:sdtPr>
        <w:sdtEndPr/>
        <w:sdtContent>
          <w:r w:rsidRPr="00C8074E">
            <w:rPr>
              <w:rFonts w:ascii="Times New Roman" w:hAnsi="Times New Roman" w:cs="Times New Roman"/>
              <w:color w:val="000000" w:themeColor="text1"/>
              <w:sz w:val="20"/>
              <w:szCs w:val="20"/>
            </w:rPr>
            <w:t>(Dalpadado et al. 2024)</w:t>
          </w:r>
        </w:sdtContent>
      </w:sdt>
      <w:r w:rsidRPr="00C8074E">
        <w:rPr>
          <w:rFonts w:ascii="Times New Roman" w:hAnsi="Times New Roman" w:cs="Times New Roman"/>
          <w:color w:val="000000" w:themeColor="text1"/>
          <w:sz w:val="20"/>
          <w:szCs w:val="20"/>
        </w:rPr>
        <w:t xml:space="preserve">. Immature capelin have copepods as their main prey, but their diet shifts towards euphausiids at larger sizes </w:t>
      </w:r>
      <w:sdt>
        <w:sdtPr>
          <w:rPr>
            <w:rFonts w:ascii="Times New Roman" w:hAnsi="Times New Roman" w:cs="Times New Roman"/>
            <w:color w:val="000000" w:themeColor="text1"/>
            <w:sz w:val="20"/>
            <w:szCs w:val="20"/>
          </w:rPr>
          <w:tag w:val="MENDELEY_CITATION_v3_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"/>
          <w:id w:val="-1645742473"/>
          <w:placeholder>
            <w:docPart w:val="56996B07FF587848AD88A9225E1E7320"/>
          </w:placeholder>
        </w:sdtPr>
        <w:sdtEndPr/>
        <w:sdtContent>
          <w:r w:rsidRPr="00C8074E">
            <w:rPr>
              <w:rFonts w:ascii="Times New Roman" w:hAnsi="Times New Roman" w:cs="Times New Roman"/>
              <w:color w:val="000000" w:themeColor="text1"/>
              <w:sz w:val="20"/>
              <w:szCs w:val="20"/>
            </w:rPr>
            <w:t>(Dalpadado and Mowbray 2013; Dalpadado et al. 2024)</w:t>
          </w:r>
        </w:sdtContent>
      </w:sdt>
      <w:r w:rsidRPr="00C8074E">
        <w:rPr>
          <w:rFonts w:ascii="Times New Roman" w:hAnsi="Times New Roman" w:cs="Times New Roman"/>
          <w:color w:val="000000" w:themeColor="text1"/>
          <w:sz w:val="20"/>
          <w:szCs w:val="20"/>
        </w:rPr>
        <w:t xml:space="preserve">. The diet data show that there is considerable inter-annual variability in capelin stomach fullness, and several studies have indicated a strong link between capelin and mesozooplankton in the Barents Sea </w:t>
      </w:r>
      <w:sdt>
        <w:sdtPr>
          <w:rPr>
            <w:rFonts w:ascii="Times New Roman" w:hAnsi="Times New Roman" w:cs="Times New Roman"/>
            <w:color w:val="000000" w:themeColor="text1"/>
            <w:sz w:val="20"/>
            <w:szCs w:val="20"/>
          </w:rPr>
          <w:tag w:val="MENDELEY_CITATION_v3_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"/>
          <w:id w:val="-373847673"/>
          <w:placeholder>
            <w:docPart w:val="56996B07FF587848AD88A9225E1E7320"/>
          </w:placeholder>
        </w:sdtPr>
        <w:sdtEndPr/>
        <w:sdtContent>
          <w:r w:rsidRPr="00C8074E">
            <w:rPr>
              <w:rFonts w:ascii="Times New Roman" w:hAnsi="Times New Roman" w:cs="Times New Roman"/>
              <w:color w:val="000000" w:themeColor="text1"/>
              <w:sz w:val="20"/>
              <w:szCs w:val="20"/>
            </w:rPr>
            <w:t>(Gjøsæter 2002a; Dalpadado et al. 2024)</w:t>
          </w:r>
        </w:sdtContent>
      </w:sdt>
      <w:r w:rsidRPr="00C8074E">
        <w:rPr>
          <w:rFonts w:ascii="Times New Roman" w:hAnsi="Times New Roman" w:cs="Times New Roman"/>
          <w:color w:val="000000" w:themeColor="text1"/>
          <w:sz w:val="20"/>
          <w:szCs w:val="20"/>
        </w:rPr>
        <w:t xml:space="preserve">; there is an inverse relationship between the biomass of capelin and mesozooplankton and a positive correlation between mesozooplankton biomass and capelin stomach fullness </w:t>
      </w:r>
      <w:sdt>
        <w:sdtPr>
          <w:rPr>
            <w:rFonts w:ascii="Times New Roman" w:hAnsi="Times New Roman" w:cs="Times New Roman"/>
            <w:color w:val="000000" w:themeColor="text1"/>
            <w:sz w:val="20"/>
            <w:szCs w:val="20"/>
          </w:rPr>
          <w:tag w:val="MENDELEY_CITATION_v3_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"/>
          <w:id w:val="858550711"/>
          <w:placeholder>
            <w:docPart w:val="56996B07FF587848AD88A9225E1E7320"/>
          </w:placeholder>
        </w:sdtPr>
        <w:sdtEndPr/>
        <w:sdtContent>
          <w:r w:rsidRPr="00C8074E">
            <w:rPr>
              <w:rFonts w:ascii="Times New Roman" w:hAnsi="Times New Roman" w:cs="Times New Roman"/>
              <w:color w:val="000000" w:themeColor="text1"/>
              <w:sz w:val="20"/>
              <w:szCs w:val="20"/>
            </w:rPr>
            <w:t>(Dalpadado et al. 2024)</w:t>
          </w:r>
        </w:sdtContent>
      </w:sdt>
      <w:r w:rsidRPr="00C8074E">
        <w:rPr>
          <w:rFonts w:ascii="Times New Roman" w:hAnsi="Times New Roman" w:cs="Times New Roman"/>
          <w:color w:val="000000" w:themeColor="text1"/>
          <w:sz w:val="20"/>
          <w:szCs w:val="20"/>
        </w:rPr>
        <w:t xml:space="preserve">. There are also strong indications of density-dependent growth supporting a hypothesis of a bottom-up effect and potential food limitation for capelin </w:t>
      </w:r>
      <w:sdt>
        <w:sdtPr>
          <w:rPr>
            <w:rFonts w:ascii="Times New Roman" w:hAnsi="Times New Roman" w:cs="Times New Roman"/>
            <w:color w:val="000000" w:themeColor="text1"/>
            <w:sz w:val="20"/>
            <w:szCs w:val="20"/>
          </w:rPr>
          <w:tag w:val="MENDELEY_CITATION_v3_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"/>
          <w:id w:val="330025336"/>
          <w:placeholder>
            <w:docPart w:val="56996B07FF587848AD88A9225E1E7320"/>
          </w:placeholder>
        </w:sdtPr>
        <w:sdtEndPr/>
        <w:sdtContent>
          <w:r w:rsidRPr="00C8074E">
            <w:rPr>
              <w:rFonts w:ascii="Times New Roman" w:hAnsi="Times New Roman" w:cs="Times New Roman"/>
              <w:color w:val="000000" w:themeColor="text1"/>
              <w:sz w:val="20"/>
              <w:szCs w:val="20"/>
            </w:rPr>
            <w:t>(Berg et al. 2021; Dalpadado et al. 2024)</w:t>
          </w:r>
        </w:sdtContent>
      </w:sdt>
      <w:r w:rsidRPr="00C8074E">
        <w:rPr>
          <w:rFonts w:ascii="Times New Roman" w:hAnsi="Times New Roman" w:cs="Times New Roman"/>
          <w:color w:val="000000" w:themeColor="text1"/>
          <w:sz w:val="20"/>
          <w:szCs w:val="20"/>
        </w:rPr>
        <w:t xml:space="preserve">. </w:t>
      </w:r>
    </w:p>
    <w:p w14:paraId="7728D296"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7423BDCD"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From systematic stomach sampling programs there is extensive information on predation from Northeast Arctic cod (</w:t>
      </w:r>
      <w:r w:rsidRPr="00C8074E">
        <w:rPr>
          <w:rFonts w:ascii="Times New Roman" w:hAnsi="Times New Roman" w:cs="Times New Roman"/>
          <w:i/>
          <w:iCs/>
          <w:color w:val="000000" w:themeColor="text1"/>
          <w:sz w:val="20"/>
          <w:szCs w:val="20"/>
        </w:rPr>
        <w:t>Boreogadus saida</w:t>
      </w:r>
      <w:r w:rsidRPr="00C8074E">
        <w:rPr>
          <w:rFonts w:ascii="Times New Roman" w:hAnsi="Times New Roman" w:cs="Times New Roman"/>
          <w:color w:val="000000" w:themeColor="text1"/>
          <w:sz w:val="20"/>
          <w:szCs w:val="20"/>
        </w:rPr>
        <w:t>) and haddock (</w:t>
      </w:r>
      <w:r w:rsidRPr="00C8074E">
        <w:rPr>
          <w:rFonts w:ascii="Times New Roman" w:hAnsi="Times New Roman" w:cs="Times New Roman"/>
          <w:i/>
          <w:iCs/>
          <w:color w:val="000000" w:themeColor="text1"/>
          <w:sz w:val="20"/>
          <w:szCs w:val="20"/>
        </w:rPr>
        <w:t>Melanogrammus aeglefinus</w:t>
      </w:r>
      <w:r w:rsidRPr="00C8074E">
        <w:rPr>
          <w:rFonts w:ascii="Times New Roman" w:hAnsi="Times New Roman" w:cs="Times New Roman"/>
          <w:color w:val="000000" w:themeColor="text1"/>
          <w:sz w:val="20"/>
          <w:szCs w:val="20"/>
        </w:rPr>
        <w:t xml:space="preserve">) on capelin, both on the immature and </w:t>
      </w:r>
      <w:r w:rsidRPr="00C8074E">
        <w:rPr>
          <w:rFonts w:ascii="Times New Roman" w:hAnsi="Times New Roman" w:cs="Times New Roman"/>
          <w:color w:val="000000" w:themeColor="text1"/>
          <w:sz w:val="20"/>
          <w:szCs w:val="20"/>
        </w:rPr>
        <w:lastRenderedPageBreak/>
        <w:t xml:space="preserve">mature part of the capelin stock. Haddock feeds on capelin especially during the spawning migration, but to a far less degree than cod </w:t>
      </w:r>
      <w:sdt>
        <w:sdtPr>
          <w:rPr>
            <w:rFonts w:ascii="Times New Roman" w:hAnsi="Times New Roman" w:cs="Times New Roman"/>
            <w:color w:val="000000" w:themeColor="text1"/>
            <w:sz w:val="20"/>
            <w:szCs w:val="20"/>
          </w:rPr>
          <w:tag w:val="MENDELEY_CITATION_v3_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"/>
          <w:id w:val="189187074"/>
          <w:placeholder>
            <w:docPart w:val="56996B07FF587848AD88A9225E1E7320"/>
          </w:placeholder>
        </w:sdtPr>
        <w:sdtEndPr/>
        <w:sdtContent>
          <w:r w:rsidRPr="00C8074E">
            <w:rPr>
              <w:rFonts w:ascii="Times New Roman" w:hAnsi="Times New Roman" w:cs="Times New Roman"/>
              <w:color w:val="000000" w:themeColor="text1"/>
              <w:sz w:val="20"/>
              <w:szCs w:val="20"/>
            </w:rPr>
            <w:t>(Bogstad and Gjøsæter 2001)</w:t>
          </w:r>
        </w:sdtContent>
      </w:sdt>
      <w:r w:rsidRPr="00C8074E">
        <w:rPr>
          <w:rFonts w:ascii="Times New Roman" w:hAnsi="Times New Roman" w:cs="Times New Roman"/>
          <w:color w:val="000000" w:themeColor="text1"/>
          <w:sz w:val="20"/>
          <w:szCs w:val="20"/>
        </w:rPr>
        <w:t xml:space="preserve">. For cod, quantitative information on the contents of more than 300 000 stomachs is available from surveys and commercial catches since 1984. Cod is the main predator of capelin in the Barents Sea and capelin is the main prey for cod </w:t>
      </w:r>
      <w:sdt>
        <w:sdtPr>
          <w:rPr>
            <w:rFonts w:ascii="Times New Roman" w:hAnsi="Times New Roman" w:cs="Times New Roman"/>
            <w:color w:val="000000" w:themeColor="text1"/>
            <w:sz w:val="20"/>
            <w:szCs w:val="20"/>
          </w:rPr>
          <w:tag w:val="MENDELEY_CITATION_v3_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"/>
          <w:id w:val="-1963252840"/>
          <w:placeholder>
            <w:docPart w:val="56996B07FF587848AD88A9225E1E7320"/>
          </w:placeholder>
        </w:sdtPr>
        <w:sdtEndPr/>
        <w:sdtContent>
          <w:r w:rsidRPr="00C8074E">
            <w:rPr>
              <w:rFonts w:ascii="Times New Roman" w:hAnsi="Times New Roman" w:cs="Times New Roman"/>
              <w:color w:val="000000" w:themeColor="text1"/>
              <w:sz w:val="20"/>
              <w:szCs w:val="20"/>
            </w:rPr>
            <w:t>(Bogstad and Gjøsæter 2001)</w:t>
          </w:r>
        </w:sdtContent>
      </w:sdt>
      <w:r w:rsidRPr="00C8074E">
        <w:rPr>
          <w:rFonts w:ascii="Times New Roman" w:hAnsi="Times New Roman" w:cs="Times New Roman"/>
          <w:color w:val="000000" w:themeColor="text1"/>
          <w:sz w:val="20"/>
          <w:szCs w:val="20"/>
        </w:rPr>
        <w:t xml:space="preserve">. The winter stomach data are used in the capelin assessment as the basis for the estimation of cod consumption of maturing capelin from 1 January to 1 April in the stock forecast model </w:t>
      </w:r>
      <w:sdt>
        <w:sdtPr>
          <w:rPr>
            <w:rFonts w:ascii="Times New Roman" w:hAnsi="Times New Roman" w:cs="Times New Roman"/>
            <w:color w:val="000000" w:themeColor="text1"/>
            <w:sz w:val="20"/>
            <w:szCs w:val="20"/>
          </w:rPr>
          <w:tag w:val="MENDELEY_CITATION_v3_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"/>
          <w:id w:val="-973758253"/>
          <w:placeholder>
            <w:docPart w:val="56996B07FF587848AD88A9225E1E7320"/>
          </w:placeholder>
        </w:sdtPr>
        <w:sdtEndPr/>
        <w:sdtContent>
          <w:r w:rsidRPr="00C8074E">
            <w:rPr>
              <w:rFonts w:ascii="Times New Roman" w:hAnsi="Times New Roman" w:cs="Times New Roman"/>
              <w:color w:val="000000" w:themeColor="text1"/>
              <w:sz w:val="20"/>
              <w:szCs w:val="20"/>
            </w:rPr>
            <w:t>(ICES 2023a)</w:t>
          </w:r>
        </w:sdtContent>
      </w:sdt>
      <w:r w:rsidRPr="00C8074E">
        <w:rPr>
          <w:rFonts w:ascii="Times New Roman" w:hAnsi="Times New Roman" w:cs="Times New Roman"/>
          <w:color w:val="000000" w:themeColor="text1"/>
          <w:sz w:val="20"/>
          <w:szCs w:val="20"/>
        </w:rPr>
        <w:t xml:space="preserve">. Additional predators upon immature capelin include sea mammals, in particular humpback whales </w:t>
      </w:r>
      <w:r w:rsidRPr="00C8074E">
        <w:rPr>
          <w:rStyle w:val="normaltextrun"/>
          <w:rFonts w:ascii="Times New Roman" w:hAnsi="Times New Roman" w:cs="Times New Roman"/>
          <w:color w:val="000000" w:themeColor="text1"/>
          <w:sz w:val="20"/>
          <w:szCs w:val="20"/>
          <w:shd w:val="clear" w:color="auto" w:fill="FFFFFF"/>
        </w:rPr>
        <w:t>(</w:t>
      </w:r>
      <w:r w:rsidRPr="00C8074E">
        <w:rPr>
          <w:rStyle w:val="normaltextrun"/>
          <w:rFonts w:ascii="Times New Roman" w:hAnsi="Times New Roman" w:cs="Times New Roman"/>
          <w:i/>
          <w:iCs/>
          <w:color w:val="000000" w:themeColor="text1"/>
          <w:sz w:val="20"/>
          <w:szCs w:val="20"/>
          <w:shd w:val="clear" w:color="auto" w:fill="FFFFFF"/>
        </w:rPr>
        <w:t>Megaptera novaeangliae</w:t>
      </w:r>
      <w:r w:rsidRPr="00C8074E">
        <w:rPr>
          <w:rStyle w:val="normaltextrun"/>
          <w:rFonts w:ascii="Times New Roman" w:hAnsi="Times New Roman" w:cs="Times New Roman"/>
          <w:color w:val="000000" w:themeColor="text1"/>
          <w:sz w:val="20"/>
          <w:szCs w:val="20"/>
          <w:shd w:val="clear" w:color="auto" w:fill="FFFFFF"/>
        </w:rPr>
        <w:t>), minke whales (</w:t>
      </w:r>
      <w:r w:rsidRPr="00C8074E">
        <w:rPr>
          <w:rStyle w:val="normaltextrun"/>
          <w:rFonts w:ascii="Times New Roman" w:hAnsi="Times New Roman" w:cs="Times New Roman"/>
          <w:i/>
          <w:iCs/>
          <w:color w:val="000000" w:themeColor="text1"/>
          <w:sz w:val="20"/>
          <w:szCs w:val="20"/>
          <w:shd w:val="clear" w:color="auto" w:fill="FFFFFF"/>
        </w:rPr>
        <w:t>Balaenoptera acutorostrata</w:t>
      </w:r>
      <w:r w:rsidRPr="00C8074E">
        <w:rPr>
          <w:rStyle w:val="normaltextrun"/>
          <w:rFonts w:ascii="Times New Roman" w:hAnsi="Times New Roman" w:cs="Times New Roman"/>
          <w:color w:val="000000" w:themeColor="text1"/>
          <w:sz w:val="20"/>
          <w:szCs w:val="20"/>
          <w:shd w:val="clear" w:color="auto" w:fill="FFFFFF"/>
        </w:rPr>
        <w:t>), and harp seals (P</w:t>
      </w:r>
      <w:r w:rsidRPr="00C8074E">
        <w:rPr>
          <w:rStyle w:val="normaltextrun"/>
          <w:rFonts w:ascii="Times New Roman" w:hAnsi="Times New Roman" w:cs="Times New Roman"/>
          <w:i/>
          <w:iCs/>
          <w:color w:val="000000" w:themeColor="text1"/>
          <w:sz w:val="20"/>
          <w:szCs w:val="20"/>
          <w:shd w:val="clear" w:color="auto" w:fill="FFFFFF"/>
        </w:rPr>
        <w:t>agophilus groenlandicus</w:t>
      </w:r>
      <w:r w:rsidRPr="00C8074E">
        <w:rPr>
          <w:rStyle w:val="normaltextrun"/>
          <w:rFonts w:ascii="Times New Roman" w:hAnsi="Times New Roman" w:cs="Times New Roman"/>
          <w:color w:val="000000" w:themeColor="text1"/>
          <w:sz w:val="20"/>
          <w:szCs w:val="20"/>
          <w:shd w:val="clear" w:color="auto" w:fill="FFFFFF"/>
        </w:rPr>
        <w:t xml:space="preserve">) </w:t>
      </w:r>
      <w:sdt>
        <w:sdtPr>
          <w:rPr>
            <w:rFonts w:ascii="Times New Roman" w:hAnsi="Times New Roman" w:cs="Times New Roman"/>
            <w:color w:val="000000" w:themeColor="text1"/>
            <w:sz w:val="20"/>
            <w:szCs w:val="20"/>
          </w:rPr>
          <w:tag w:val="MENDELEY_CITATION_v3_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"/>
          <w:id w:val="-1878540801"/>
          <w:placeholder>
            <w:docPart w:val="56996B07FF587848AD88A9225E1E7320"/>
          </w:placeholder>
        </w:sdtPr>
        <w:sdtEndPr/>
        <w:sdtContent>
          <w:r w:rsidRPr="00C8074E">
            <w:rPr>
              <w:rFonts w:ascii="Times New Roman" w:hAnsi="Times New Roman" w:cs="Times New Roman"/>
              <w:color w:val="000000" w:themeColor="text1"/>
              <w:sz w:val="20"/>
              <w:szCs w:val="20"/>
            </w:rPr>
            <w:t>(Skern-Mauritzen et al. 2022)</w:t>
          </w:r>
        </w:sdtContent>
      </w:sdt>
      <w:r w:rsidRPr="00C8074E">
        <w:rPr>
          <w:rFonts w:ascii="Times New Roman" w:hAnsi="Times New Roman" w:cs="Times New Roman"/>
          <w:color w:val="000000" w:themeColor="text1"/>
          <w:sz w:val="20"/>
          <w:szCs w:val="20"/>
        </w:rPr>
        <w:t xml:space="preserve">, </w:t>
      </w:r>
      <w:r w:rsidRPr="00C8074E">
        <w:rPr>
          <w:rStyle w:val="normaltextrun"/>
          <w:rFonts w:ascii="Times New Roman" w:hAnsi="Times New Roman" w:cs="Times New Roman"/>
          <w:color w:val="000000" w:themeColor="text1"/>
          <w:sz w:val="20"/>
          <w:szCs w:val="20"/>
          <w:shd w:val="clear" w:color="auto" w:fill="FFFFFF"/>
        </w:rPr>
        <w:t>other fish such as long rough dab (</w:t>
      </w:r>
      <w:r w:rsidRPr="00C8074E">
        <w:rPr>
          <w:rStyle w:val="normaltextrun"/>
          <w:rFonts w:ascii="Times New Roman" w:hAnsi="Times New Roman" w:cs="Times New Roman"/>
          <w:i/>
          <w:iCs/>
          <w:color w:val="000000" w:themeColor="text1"/>
          <w:sz w:val="20"/>
          <w:szCs w:val="20"/>
          <w:shd w:val="clear" w:color="auto" w:fill="FFFFFF"/>
        </w:rPr>
        <w:t>Hippoglossoides platessoides</w:t>
      </w:r>
      <w:r w:rsidRPr="00C8074E">
        <w:rPr>
          <w:rStyle w:val="normaltextrun"/>
          <w:rFonts w:ascii="Times New Roman" w:hAnsi="Times New Roman" w:cs="Times New Roman"/>
          <w:color w:val="000000" w:themeColor="text1"/>
          <w:sz w:val="20"/>
          <w:szCs w:val="20"/>
          <w:shd w:val="clear" w:color="auto" w:fill="FFFFFF"/>
        </w:rPr>
        <w:t xml:space="preserve">) and </w:t>
      </w:r>
      <w:r w:rsidRPr="00C8074E">
        <w:rPr>
          <w:rStyle w:val="findhit"/>
          <w:rFonts w:ascii="Times New Roman" w:hAnsi="Times New Roman" w:cs="Times New Roman"/>
          <w:color w:val="000000" w:themeColor="text1"/>
          <w:sz w:val="20"/>
          <w:szCs w:val="20"/>
          <w:shd w:val="clear" w:color="auto" w:fill="FFFFFF"/>
        </w:rPr>
        <w:t>redfish</w:t>
      </w:r>
      <w:r w:rsidRPr="00C8074E">
        <w:rPr>
          <w:rStyle w:val="normaltextrun"/>
          <w:rFonts w:ascii="Times New Roman" w:hAnsi="Times New Roman" w:cs="Times New Roman"/>
          <w:color w:val="000000" w:themeColor="text1"/>
          <w:sz w:val="20"/>
          <w:szCs w:val="20"/>
          <w:shd w:val="clear" w:color="auto" w:fill="FFFFFF"/>
        </w:rPr>
        <w:t xml:space="preserve"> (</w:t>
      </w:r>
      <w:r w:rsidRPr="00C8074E">
        <w:rPr>
          <w:rStyle w:val="normaltextrun"/>
          <w:rFonts w:ascii="Times New Roman" w:hAnsi="Times New Roman" w:cs="Times New Roman"/>
          <w:i/>
          <w:iCs/>
          <w:color w:val="000000" w:themeColor="text1"/>
          <w:sz w:val="20"/>
          <w:szCs w:val="20"/>
          <w:shd w:val="clear" w:color="auto" w:fill="FFFFFF"/>
        </w:rPr>
        <w:t xml:space="preserve">Sebastes </w:t>
      </w:r>
      <w:r w:rsidRPr="00C8074E">
        <w:rPr>
          <w:rStyle w:val="normaltextrun"/>
          <w:rFonts w:ascii="Times New Roman" w:hAnsi="Times New Roman" w:cs="Times New Roman"/>
          <w:color w:val="000000" w:themeColor="text1"/>
          <w:sz w:val="20"/>
          <w:szCs w:val="20"/>
          <w:shd w:val="clear" w:color="auto" w:fill="FFFFFF"/>
        </w:rPr>
        <w:t>spp.), as well as seabirds, in particular kittiwakes (</w:t>
      </w:r>
      <w:r w:rsidRPr="00C8074E">
        <w:rPr>
          <w:rStyle w:val="normaltextrun"/>
          <w:rFonts w:ascii="Times New Roman" w:hAnsi="Times New Roman" w:cs="Times New Roman"/>
          <w:i/>
          <w:iCs/>
          <w:color w:val="000000" w:themeColor="text1"/>
          <w:sz w:val="20"/>
          <w:szCs w:val="20"/>
          <w:shd w:val="clear" w:color="auto" w:fill="FFFFFF"/>
        </w:rPr>
        <w:t>Rissa tridactyla</w:t>
      </w:r>
      <w:r w:rsidRPr="00C8074E">
        <w:rPr>
          <w:rStyle w:val="normaltextrun"/>
          <w:rFonts w:ascii="Times New Roman" w:hAnsi="Times New Roman" w:cs="Times New Roman"/>
          <w:color w:val="000000" w:themeColor="text1"/>
          <w:sz w:val="20"/>
          <w:szCs w:val="20"/>
          <w:shd w:val="clear" w:color="auto" w:fill="FFFFFF"/>
        </w:rPr>
        <w:t>) and guillemots (</w:t>
      </w:r>
      <w:r w:rsidRPr="00C8074E">
        <w:rPr>
          <w:rStyle w:val="normaltextrun"/>
          <w:rFonts w:ascii="Times New Roman" w:hAnsi="Times New Roman" w:cs="Times New Roman"/>
          <w:i/>
          <w:iCs/>
          <w:color w:val="000000" w:themeColor="text1"/>
          <w:sz w:val="20"/>
          <w:szCs w:val="20"/>
          <w:shd w:val="clear" w:color="auto" w:fill="FFFFFF"/>
        </w:rPr>
        <w:t xml:space="preserve">Uria </w:t>
      </w:r>
      <w:r w:rsidRPr="00C8074E">
        <w:rPr>
          <w:rStyle w:val="normaltextrun"/>
          <w:rFonts w:ascii="Times New Roman" w:hAnsi="Times New Roman" w:cs="Times New Roman"/>
          <w:color w:val="000000" w:themeColor="text1"/>
          <w:sz w:val="20"/>
          <w:szCs w:val="20"/>
          <w:shd w:val="clear" w:color="auto" w:fill="FFFFFF"/>
        </w:rPr>
        <w:t xml:space="preserve">spp.) </w:t>
      </w:r>
      <w:r w:rsidRPr="00C8074E">
        <w:rPr>
          <w:rStyle w:val="contentcontrolboundarysink"/>
          <w:rFonts w:ascii="Times New Roman" w:hAnsi="Times New Roman" w:cs="Times New Roman"/>
          <w:color w:val="000000" w:themeColor="text1"/>
          <w:sz w:val="20"/>
          <w:szCs w:val="20"/>
          <w:shd w:val="clear" w:color="auto" w:fill="FFFFFF"/>
        </w:rPr>
        <w:t>​</w:t>
      </w:r>
      <w:sdt>
        <w:sdtPr>
          <w:rPr>
            <w:rFonts w:ascii="Times New Roman" w:hAnsi="Times New Roman" w:cs="Times New Roman"/>
            <w:color w:val="000000" w:themeColor="text1"/>
            <w:sz w:val="20"/>
            <w:szCs w:val="20"/>
          </w:rPr>
          <w:tag w:val="MENDELEY_CITATION_v3_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"/>
          <w:id w:val="977262009"/>
          <w:placeholder>
            <w:docPart w:val="56996B07FF587848AD88A9225E1E7320"/>
          </w:placeholder>
        </w:sdtPr>
        <w:sdtEndPr/>
        <w:sdtContent>
          <w:r w:rsidRPr="00C8074E">
            <w:rPr>
              <w:rFonts w:ascii="Times New Roman" w:hAnsi="Times New Roman" w:cs="Times New Roman"/>
              <w:color w:val="000000" w:themeColor="text1"/>
              <w:sz w:val="20"/>
              <w:szCs w:val="20"/>
            </w:rPr>
            <w:t>(Dolgov 2002)</w:t>
          </w:r>
        </w:sdtContent>
      </w:sdt>
      <w:r w:rsidRPr="00C8074E">
        <w:rPr>
          <w:rFonts w:ascii="Times New Roman" w:hAnsi="Times New Roman" w:cs="Times New Roman"/>
          <w:color w:val="000000" w:themeColor="text1"/>
          <w:sz w:val="20"/>
          <w:szCs w:val="20"/>
        </w:rPr>
        <w:t xml:space="preserve">. Information about diets of these other predators is very scarce compared to information on cod diet. </w:t>
      </w:r>
    </w:p>
    <w:p w14:paraId="1A35553D" w14:textId="77777777" w:rsidR="00C8074E" w:rsidRPr="00C8074E" w:rsidRDefault="00C8074E" w:rsidP="00C8074E">
      <w:pPr>
        <w:spacing w:after="0" w:line="240" w:lineRule="auto"/>
        <w:rPr>
          <w:rFonts w:ascii="Times New Roman" w:hAnsi="Times New Roman" w:cs="Times New Roman"/>
          <w:color w:val="000000" w:themeColor="text1"/>
          <w:sz w:val="20"/>
          <w:szCs w:val="20"/>
        </w:rPr>
      </w:pPr>
    </w:p>
    <w:p w14:paraId="0B13D111"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In winter and early spring, mature BS capelin migrate from the overwintering areas in central Barents Sea to the spawning areas along the coast of northern Norway and Murman (Russia) </w:t>
      </w:r>
      <w:sdt>
        <w:sdtPr>
          <w:rPr>
            <w:rFonts w:ascii="Times New Roman" w:hAnsi="Times New Roman" w:cs="Times New Roman"/>
            <w:color w:val="000000" w:themeColor="text1"/>
            <w:sz w:val="20"/>
            <w:szCs w:val="20"/>
          </w:rPr>
          <w:tag w:val="MENDELEY_CITATION_v3_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"/>
          <w:id w:val="1402027780"/>
          <w:placeholder>
            <w:docPart w:val="56996B07FF587848AD88A9225E1E7320"/>
          </w:placeholder>
        </w:sdtPr>
        <w:sdtEndPr/>
        <w:sdtContent>
          <w:r w:rsidRPr="00C8074E">
            <w:rPr>
              <w:rFonts w:ascii="Times New Roman" w:hAnsi="Times New Roman" w:cs="Times New Roman"/>
              <w:color w:val="000000" w:themeColor="text1"/>
              <w:sz w:val="20"/>
              <w:szCs w:val="20"/>
            </w:rPr>
            <w:t>(Gjøsæter 1998; Alrabeei et al. 2021)</w:t>
          </w:r>
        </w:sdtContent>
      </w:sdt>
      <w:r w:rsidRPr="00C8074E">
        <w:rPr>
          <w:rFonts w:ascii="Times New Roman" w:hAnsi="Times New Roman" w:cs="Times New Roman"/>
          <w:color w:val="000000" w:themeColor="text1"/>
          <w:sz w:val="20"/>
          <w:szCs w:val="20"/>
        </w:rPr>
        <w:t xml:space="preserve">. The BS capelin usually spawns in March/April, but spawning may occur from February to June </w:t>
      </w:r>
      <w:sdt>
        <w:sdtPr>
          <w:rPr>
            <w:rFonts w:ascii="Times New Roman" w:hAnsi="Times New Roman" w:cs="Times New Roman"/>
            <w:color w:val="000000" w:themeColor="text1"/>
            <w:sz w:val="20"/>
            <w:szCs w:val="20"/>
          </w:rPr>
          <w:tag w:val="MENDELEY_CITATION_v3_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"/>
          <w:id w:val="1395225549"/>
          <w:placeholder>
            <w:docPart w:val="56996B07FF587848AD88A9225E1E7320"/>
          </w:placeholder>
        </w:sdtPr>
        <w:sdtEndPr/>
        <w:sdtContent>
          <w:r w:rsidRPr="00C8074E">
            <w:rPr>
              <w:rFonts w:ascii="Times New Roman" w:hAnsi="Times New Roman" w:cs="Times New Roman"/>
              <w:color w:val="000000" w:themeColor="text1"/>
              <w:sz w:val="20"/>
              <w:szCs w:val="20"/>
            </w:rPr>
            <w:t>(Berg et al. 2021)</w:t>
          </w:r>
        </w:sdtContent>
      </w:sdt>
      <w:r w:rsidRPr="00C8074E">
        <w:rPr>
          <w:rFonts w:ascii="Times New Roman" w:hAnsi="Times New Roman" w:cs="Times New Roman"/>
          <w:color w:val="000000" w:themeColor="text1"/>
          <w:sz w:val="20"/>
          <w:szCs w:val="20"/>
        </w:rPr>
        <w:t xml:space="preserve">. The migration route, as well as timing and location of spawning are characterized by interannual variation. The timing and location of spawning has traditionally been associated with hydrographic factors such as temperature </w:t>
      </w:r>
      <w:sdt>
        <w:sdtPr>
          <w:rPr>
            <w:rFonts w:ascii="Times New Roman" w:hAnsi="Times New Roman" w:cs="Times New Roman"/>
            <w:color w:val="000000" w:themeColor="text1"/>
            <w:sz w:val="20"/>
            <w:szCs w:val="20"/>
          </w:rPr>
          <w:tag w:val="MENDELEY_CITATION_v3_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"/>
          <w:id w:val="257997600"/>
          <w:placeholder>
            <w:docPart w:val="56996B07FF587848AD88A9225E1E7320"/>
          </w:placeholder>
        </w:sdtPr>
        <w:sdtEndPr/>
        <w:sdtContent>
          <w:r w:rsidRPr="00C8074E">
            <w:rPr>
              <w:rFonts w:ascii="Times New Roman" w:hAnsi="Times New Roman" w:cs="Times New Roman"/>
              <w:color w:val="000000" w:themeColor="text1"/>
              <w:sz w:val="20"/>
              <w:szCs w:val="20"/>
            </w:rPr>
            <w:t>(Ushakov and Ozhigin 1985; Gjøsæter 1998)</w:t>
          </w:r>
        </w:sdtContent>
      </w:sdt>
      <w:r w:rsidRPr="00C8074E">
        <w:rPr>
          <w:rFonts w:ascii="Times New Roman" w:hAnsi="Times New Roman" w:cs="Times New Roman"/>
          <w:color w:val="000000" w:themeColor="text1"/>
          <w:sz w:val="20"/>
          <w:szCs w:val="20"/>
        </w:rPr>
        <w:t xml:space="preserve">, accentuated by earlier arrival at spawning sites in cold years with greater sea ice extent </w:t>
      </w:r>
      <w:sdt>
        <w:sdtPr>
          <w:rPr>
            <w:rFonts w:ascii="Times New Roman" w:hAnsi="Times New Roman" w:cs="Times New Roman"/>
            <w:color w:val="000000" w:themeColor="text1"/>
            <w:sz w:val="20"/>
            <w:szCs w:val="20"/>
          </w:rPr>
          <w:tag w:val="MENDELEY_CITATION_v3_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"/>
          <w:id w:val="1905698651"/>
          <w:placeholder>
            <w:docPart w:val="56996B07FF587848AD88A9225E1E7320"/>
          </w:placeholder>
        </w:sdtPr>
        <w:sdtEndPr/>
        <w:sdtContent>
          <w:r w:rsidRPr="00C8074E">
            <w:rPr>
              <w:rFonts w:ascii="Times New Roman" w:hAnsi="Times New Roman" w:cs="Times New Roman"/>
              <w:color w:val="000000" w:themeColor="text1"/>
              <w:sz w:val="20"/>
              <w:szCs w:val="20"/>
            </w:rPr>
            <w:t>(Alrabeei et al. 2021)</w:t>
          </w:r>
        </w:sdtContent>
      </w:sdt>
      <w:r w:rsidRPr="00C8074E">
        <w:rPr>
          <w:rFonts w:ascii="Times New Roman" w:hAnsi="Times New Roman" w:cs="Times New Roman"/>
          <w:color w:val="000000" w:themeColor="text1"/>
          <w:sz w:val="20"/>
          <w:szCs w:val="20"/>
        </w:rPr>
        <w:t xml:space="preserve">. A recent study found that increased biomass of immature cod - the main capelin predator, corresponded with more eastward capelin spawning </w:t>
      </w:r>
      <w:sdt>
        <w:sdtPr>
          <w:rPr>
            <w:rFonts w:ascii="Times New Roman" w:hAnsi="Times New Roman" w:cs="Times New Roman"/>
            <w:color w:val="000000" w:themeColor="text1"/>
            <w:sz w:val="20"/>
            <w:szCs w:val="20"/>
          </w:rPr>
          <w:tag w:val="MENDELEY_CITATION_v3_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"/>
          <w:id w:val="1849813281"/>
          <w:placeholder>
            <w:docPart w:val="56996B07FF587848AD88A9225E1E7320"/>
          </w:placeholder>
        </w:sdtPr>
        <w:sdtEndPr/>
        <w:sdtContent>
          <w:r w:rsidRPr="00C8074E">
            <w:rPr>
              <w:rFonts w:ascii="Times New Roman" w:hAnsi="Times New Roman" w:cs="Times New Roman"/>
              <w:color w:val="000000" w:themeColor="text1"/>
              <w:sz w:val="20"/>
              <w:szCs w:val="20"/>
            </w:rPr>
            <w:t>(Olsen et al. 2024)</w:t>
          </w:r>
        </w:sdtContent>
      </w:sdt>
      <w:r w:rsidRPr="00C8074E">
        <w:rPr>
          <w:rFonts w:ascii="Times New Roman" w:hAnsi="Times New Roman" w:cs="Times New Roman"/>
          <w:color w:val="000000" w:themeColor="text1"/>
          <w:sz w:val="20"/>
          <w:szCs w:val="20"/>
        </w:rPr>
        <w:t xml:space="preserve">. Others have emphasized that year-class strength and/or stock collapse may play a significant role in some years </w:t>
      </w:r>
      <w:sdt>
        <w:sdtPr>
          <w:rPr>
            <w:rFonts w:ascii="Times New Roman" w:hAnsi="Times New Roman" w:cs="Times New Roman"/>
            <w:color w:val="000000" w:themeColor="text1"/>
            <w:sz w:val="20"/>
            <w:szCs w:val="20"/>
          </w:rPr>
          <w:tag w:val="MENDELEY_CITATION_v3_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"/>
          <w:id w:val="1116509627"/>
          <w:placeholder>
            <w:docPart w:val="56996B07FF587848AD88A9225E1E7320"/>
          </w:placeholder>
        </w:sdtPr>
        <w:sdtEndPr/>
        <w:sdtContent>
          <w:r w:rsidRPr="00C8074E">
            <w:rPr>
              <w:rFonts w:ascii="Times New Roman" w:hAnsi="Times New Roman" w:cs="Times New Roman"/>
              <w:color w:val="000000" w:themeColor="text1"/>
              <w:sz w:val="20"/>
              <w:szCs w:val="20"/>
            </w:rPr>
            <w:t>(Gjøsæter et al. 2009; Alrabeei et al. 2021)</w:t>
          </w:r>
        </w:sdtContent>
      </w:sdt>
      <w:r w:rsidRPr="00C8074E">
        <w:rPr>
          <w:rFonts w:ascii="Times New Roman" w:hAnsi="Times New Roman" w:cs="Times New Roman"/>
          <w:color w:val="000000" w:themeColor="text1"/>
          <w:sz w:val="20"/>
          <w:szCs w:val="20"/>
        </w:rPr>
        <w:t>.</w:t>
      </w:r>
    </w:p>
    <w:p w14:paraId="12482CBB" w14:textId="77777777" w:rsidR="00C8074E" w:rsidRPr="00C8074E" w:rsidRDefault="00C8074E" w:rsidP="00C8074E">
      <w:pPr>
        <w:spacing w:after="0" w:line="240" w:lineRule="auto"/>
        <w:rPr>
          <w:rFonts w:ascii="Times New Roman" w:hAnsi="Times New Roman" w:cs="Times New Roman"/>
          <w:color w:val="000000" w:themeColor="text1"/>
          <w:sz w:val="20"/>
          <w:szCs w:val="20"/>
        </w:rPr>
      </w:pPr>
    </w:p>
    <w:p w14:paraId="75E8B435"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There is no regular monitoring of mature BS capelin during the spawning-migration or pre-spawning, and data from pre-spawning monitoring have never been used as a basis for the quota advice for this stock </w:t>
      </w:r>
      <w:sdt>
        <w:sdtPr>
          <w:rPr>
            <w:rFonts w:ascii="Times New Roman" w:hAnsi="Times New Roman" w:cs="Times New Roman"/>
            <w:color w:val="000000" w:themeColor="text1"/>
            <w:sz w:val="20"/>
            <w:szCs w:val="20"/>
          </w:rPr>
          <w:tag w:val="MENDELEY_CITATION_v3_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"/>
          <w:id w:val="-1443293963"/>
          <w:placeholder>
            <w:docPart w:val="56996B07FF587848AD88A9225E1E7320"/>
          </w:placeholder>
        </w:sdtPr>
        <w:sdtEndPr/>
        <w:sdtContent>
          <w:r w:rsidRPr="00C8074E">
            <w:rPr>
              <w:rFonts w:ascii="Times New Roman" w:hAnsi="Times New Roman" w:cs="Times New Roman"/>
              <w:color w:val="000000" w:themeColor="text1"/>
              <w:sz w:val="20"/>
              <w:szCs w:val="20"/>
            </w:rPr>
            <w:t>(Gjøsæter 2002b; ICES 2024a)</w:t>
          </w:r>
        </w:sdtContent>
      </w:sdt>
      <w:r w:rsidRPr="00C8074E">
        <w:rPr>
          <w:rFonts w:ascii="Times New Roman" w:hAnsi="Times New Roman" w:cs="Times New Roman"/>
          <w:color w:val="000000" w:themeColor="text1"/>
          <w:sz w:val="20"/>
          <w:szCs w:val="20"/>
        </w:rPr>
        <w:t xml:space="preserve"> (Fig. 3) However, there have been several attempts to monitor the BS capelin during pre-spawning   with the aim of improved assessment and advice (Eriksen et al. 2018). The latest and most comprehensive attempt was carried out during 2019-2023 </w:t>
      </w:r>
      <w:sdt>
        <w:sdtPr>
          <w:rPr>
            <w:rFonts w:ascii="Times New Roman" w:hAnsi="Times New Roman" w:cs="Times New Roman"/>
            <w:color w:val="000000" w:themeColor="text1"/>
            <w:sz w:val="20"/>
            <w:szCs w:val="20"/>
          </w:rPr>
          <w:tag w:val="MENDELEY_CITATION_v3_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"/>
          <w:id w:val="-962257380"/>
          <w:placeholder>
            <w:docPart w:val="56996B07FF587848AD88A9225E1E7320"/>
          </w:placeholder>
        </w:sdtPr>
        <w:sdtEndPr/>
        <w:sdtContent>
          <w:r w:rsidRPr="00C8074E">
            <w:rPr>
              <w:rFonts w:ascii="Times New Roman" w:hAnsi="Times New Roman" w:cs="Times New Roman"/>
              <w:color w:val="000000" w:themeColor="text1"/>
              <w:sz w:val="20"/>
              <w:szCs w:val="20"/>
            </w:rPr>
            <w:t>(Skaret et al. 2023; Skaret et al. submitted this issue)</w:t>
          </w:r>
        </w:sdtContent>
      </w:sdt>
      <w:r w:rsidRPr="00C8074E">
        <w:rPr>
          <w:rFonts w:ascii="Times New Roman" w:hAnsi="Times New Roman" w:cs="Times New Roman"/>
          <w:color w:val="000000" w:themeColor="text1"/>
          <w:sz w:val="20"/>
          <w:szCs w:val="20"/>
        </w:rPr>
        <w:t xml:space="preserve">. These surveys have provided valuable validation of the autumn survey and forecast model, but due to challenges with covering the migrating population of the patchily distributed capelin, the results have not been used for quota advice. The latest ICES capelin benchmark </w:t>
      </w:r>
      <w:sdt>
        <w:sdtPr>
          <w:rPr>
            <w:rFonts w:ascii="Times New Roman" w:hAnsi="Times New Roman" w:cs="Times New Roman"/>
            <w:color w:val="000000" w:themeColor="text1"/>
            <w:sz w:val="20"/>
            <w:szCs w:val="20"/>
          </w:rPr>
          <w:tag w:val="MENDELEY_CITATION_v3_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"/>
          <w:id w:val="-271557981"/>
          <w:placeholder>
            <w:docPart w:val="56996B07FF587848AD88A9225E1E7320"/>
          </w:placeholder>
        </w:sdtPr>
        <w:sdtEndPr/>
        <w:sdtContent>
          <w:r w:rsidRPr="00C8074E">
            <w:rPr>
              <w:rFonts w:ascii="Times New Roman" w:hAnsi="Times New Roman" w:cs="Times New Roman"/>
              <w:color w:val="000000" w:themeColor="text1"/>
              <w:sz w:val="20"/>
              <w:szCs w:val="20"/>
            </w:rPr>
            <w:t>(ICES 2023b)</w:t>
          </w:r>
        </w:sdtContent>
      </w:sdt>
      <w:r w:rsidRPr="00C8074E">
        <w:rPr>
          <w:rFonts w:ascii="Times New Roman" w:hAnsi="Times New Roman" w:cs="Times New Roman"/>
          <w:color w:val="000000" w:themeColor="text1"/>
          <w:sz w:val="20"/>
          <w:szCs w:val="20"/>
        </w:rPr>
        <w:t xml:space="preserve"> recommended that a spawning survey could be used as a fallback in case the autumn survey failed. The maturing component of the stock, which is used in the stock forecast and potentially contributes to the fishery, is inferred from the autumn survey data </w:t>
      </w:r>
      <w:sdt>
        <w:sdtPr>
          <w:rPr>
            <w:rFonts w:ascii="Times New Roman" w:hAnsi="Times New Roman" w:cs="Times New Roman"/>
            <w:color w:val="000000" w:themeColor="text1"/>
            <w:sz w:val="20"/>
            <w:szCs w:val="20"/>
          </w:rPr>
          <w:tag w:val="MENDELEY_CITATION_v3_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"/>
          <w:id w:val="-178661769"/>
          <w:placeholder>
            <w:docPart w:val="56996B07FF587848AD88A9225E1E7320"/>
          </w:placeholder>
        </w:sdtPr>
        <w:sdtEndPr/>
        <w:sdtContent>
          <w:r w:rsidRPr="00C8074E">
            <w:rPr>
              <w:rFonts w:ascii="Times New Roman" w:hAnsi="Times New Roman" w:cs="Times New Roman"/>
              <w:color w:val="000000" w:themeColor="text1"/>
              <w:sz w:val="20"/>
              <w:szCs w:val="20"/>
            </w:rPr>
            <w:t>(ICES 2024a)</w:t>
          </w:r>
        </w:sdtContent>
      </w:sdt>
      <w:r w:rsidRPr="00C8074E">
        <w:rPr>
          <w:rFonts w:ascii="Times New Roman" w:hAnsi="Times New Roman" w:cs="Times New Roman"/>
          <w:color w:val="000000" w:themeColor="text1"/>
          <w:sz w:val="20"/>
          <w:szCs w:val="20"/>
        </w:rPr>
        <w:t xml:space="preserve">. BS capelin maturation has been shown to be length dependent </w:t>
      </w:r>
      <w:sdt>
        <w:sdtPr>
          <w:rPr>
            <w:rFonts w:ascii="Times New Roman" w:hAnsi="Times New Roman" w:cs="Times New Roman"/>
            <w:color w:val="000000" w:themeColor="text1"/>
            <w:sz w:val="20"/>
            <w:szCs w:val="20"/>
          </w:rPr>
          <w:tag w:val="MENDELEY_CITATION_v3_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"/>
          <w:id w:val="-2014290517"/>
          <w:placeholder>
            <w:docPart w:val="56996B07FF587848AD88A9225E1E7320"/>
          </w:placeholder>
        </w:sdtPr>
        <w:sdtEndPr/>
        <w:sdtContent>
          <w:r w:rsidRPr="00C8074E">
            <w:rPr>
              <w:rFonts w:ascii="Times New Roman" w:hAnsi="Times New Roman" w:cs="Times New Roman"/>
              <w:color w:val="000000" w:themeColor="text1"/>
              <w:sz w:val="20"/>
              <w:szCs w:val="20"/>
            </w:rPr>
            <w:t>(Tjelmeland and Bogstad 1993; Baulier et al. 2012)</w:t>
          </w:r>
        </w:sdtContent>
      </w:sdt>
      <w:r w:rsidRPr="00C8074E">
        <w:rPr>
          <w:rFonts w:ascii="Times New Roman" w:hAnsi="Times New Roman" w:cs="Times New Roman"/>
          <w:color w:val="000000" w:themeColor="text1"/>
          <w:sz w:val="20"/>
          <w:szCs w:val="20"/>
        </w:rPr>
        <w:t xml:space="preserve">, and a cut-off at 14 cm is presently used to separate immatures from maturing capelin based on the autumn survey </w:t>
      </w:r>
      <w:sdt>
        <w:sdtPr>
          <w:rPr>
            <w:rFonts w:ascii="Times New Roman" w:hAnsi="Times New Roman" w:cs="Times New Roman"/>
            <w:color w:val="000000" w:themeColor="text1"/>
            <w:sz w:val="20"/>
            <w:szCs w:val="20"/>
          </w:rPr>
          <w:tag w:val="MENDELEY_CITATION_v3_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"/>
          <w:id w:val="1532993255"/>
          <w:placeholder>
            <w:docPart w:val="56996B07FF587848AD88A9225E1E7320"/>
          </w:placeholder>
        </w:sdtPr>
        <w:sdtEndPr/>
        <w:sdtContent>
          <w:r w:rsidRPr="00C8074E">
            <w:rPr>
              <w:rFonts w:ascii="Times New Roman" w:hAnsi="Times New Roman" w:cs="Times New Roman"/>
              <w:color w:val="000000" w:themeColor="text1"/>
              <w:sz w:val="20"/>
              <w:szCs w:val="20"/>
            </w:rPr>
            <w:t>(ICES 2023a)</w:t>
          </w:r>
        </w:sdtContent>
      </w:sdt>
      <w:r w:rsidRPr="00C8074E">
        <w:rPr>
          <w:rFonts w:ascii="Times New Roman" w:hAnsi="Times New Roman" w:cs="Times New Roman"/>
          <w:color w:val="000000" w:themeColor="text1"/>
          <w:sz w:val="20"/>
          <w:szCs w:val="20"/>
        </w:rPr>
        <w:t xml:space="preserve">.   </w:t>
      </w:r>
    </w:p>
    <w:p w14:paraId="7B5650E2"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3969E311"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The annual Joint Russian-Norwegian winter groundfish survey regularly provides data on mature capelin. This is primarily a swept area bottom trawl survey targeting the Northeast Arctic cod and haddock stocks, but capelin are caught in the bottom trawl and distribution is routinely reported </w:t>
      </w:r>
      <w:sdt>
        <w:sdtPr>
          <w:rPr>
            <w:rFonts w:ascii="Times New Roman" w:hAnsi="Times New Roman" w:cs="Times New Roman"/>
            <w:color w:val="000000" w:themeColor="text1"/>
            <w:sz w:val="20"/>
            <w:szCs w:val="20"/>
          </w:rPr>
          <w:tag w:val="MENDELEY_CITATION_v3_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"/>
          <w:id w:val="-1908446212"/>
          <w:placeholder>
            <w:docPart w:val="56996B07FF587848AD88A9225E1E7320"/>
          </w:placeholder>
        </w:sdtPr>
        <w:sdtEndPr/>
        <w:sdtContent>
          <w:r w:rsidRPr="00C8074E">
            <w:rPr>
              <w:rFonts w:ascii="Times New Roman" w:hAnsi="Times New Roman" w:cs="Times New Roman"/>
              <w:color w:val="000000" w:themeColor="text1"/>
              <w:sz w:val="20"/>
              <w:szCs w:val="20"/>
            </w:rPr>
            <w:t>(Fall et al. 2024)</w:t>
          </w:r>
        </w:sdtContent>
      </w:sdt>
      <w:r w:rsidRPr="00C8074E">
        <w:rPr>
          <w:rFonts w:ascii="Times New Roman" w:hAnsi="Times New Roman" w:cs="Times New Roman"/>
          <w:color w:val="000000" w:themeColor="text1"/>
          <w:sz w:val="20"/>
          <w:szCs w:val="20"/>
        </w:rPr>
        <w:t xml:space="preserve">. Despite the shortcomings of this survey for assessing capelin, the data have been demonstrated to reflect the general distribution of capelin in the winter </w:t>
      </w:r>
      <w:sdt>
        <w:sdtPr>
          <w:rPr>
            <w:rFonts w:ascii="Times New Roman" w:hAnsi="Times New Roman" w:cs="Times New Roman"/>
            <w:color w:val="000000" w:themeColor="text1"/>
            <w:sz w:val="20"/>
            <w:szCs w:val="20"/>
          </w:rPr>
          <w:tag w:val="MENDELEY_CITATION_v3_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"/>
          <w:id w:val="546563285"/>
          <w:placeholder>
            <w:docPart w:val="56996B07FF587848AD88A9225E1E7320"/>
          </w:placeholder>
        </w:sdtPr>
        <w:sdtEndPr/>
        <w:sdtContent>
          <w:r w:rsidRPr="00C8074E">
            <w:rPr>
              <w:rFonts w:ascii="Times New Roman" w:hAnsi="Times New Roman" w:cs="Times New Roman"/>
              <w:color w:val="000000" w:themeColor="text1"/>
              <w:sz w:val="20"/>
              <w:szCs w:val="20"/>
            </w:rPr>
            <w:t>(Fall and Bogstad 2019)</w:t>
          </w:r>
        </w:sdtContent>
      </w:sdt>
      <w:r w:rsidRPr="00C8074E">
        <w:rPr>
          <w:rFonts w:ascii="Times New Roman" w:hAnsi="Times New Roman" w:cs="Times New Roman"/>
          <w:color w:val="000000" w:themeColor="text1"/>
          <w:sz w:val="20"/>
          <w:szCs w:val="20"/>
        </w:rPr>
        <w:t xml:space="preserve">. </w:t>
      </w:r>
    </w:p>
    <w:p w14:paraId="2E38CB7C"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53E31263"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BS capelin are demersal spawners that prefer sandy or gravel substrates at depths between 20 to 75 meters within a temperature range between 1.5 and 6.5 °C </w:t>
      </w:r>
      <w:sdt>
        <w:sdtPr>
          <w:rPr>
            <w:rFonts w:ascii="Times New Roman" w:hAnsi="Times New Roman" w:cs="Times New Roman"/>
            <w:color w:val="000000" w:themeColor="text1"/>
            <w:sz w:val="20"/>
            <w:szCs w:val="20"/>
          </w:rPr>
          <w:tag w:val="MENDELEY_CITATION_v3_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"/>
          <w:id w:val="1687489862"/>
          <w:placeholder>
            <w:docPart w:val="56996B07FF587848AD88A9225E1E7320"/>
          </w:placeholder>
        </w:sdtPr>
        <w:sdtEndPr/>
        <w:sdtContent>
          <w:r w:rsidRPr="00C8074E">
            <w:rPr>
              <w:rFonts w:ascii="Times New Roman" w:hAnsi="Times New Roman" w:cs="Times New Roman"/>
              <w:color w:val="000000" w:themeColor="text1"/>
              <w:sz w:val="20"/>
              <w:szCs w:val="20"/>
            </w:rPr>
            <w:t>(Sætre and Gjøsæter 1975; Gjøsæter 1998)</w:t>
          </w:r>
        </w:sdtContent>
      </w:sdt>
      <w:r w:rsidRPr="00C8074E">
        <w:rPr>
          <w:rFonts w:ascii="Times New Roman" w:hAnsi="Times New Roman" w:cs="Times New Roman"/>
          <w:color w:val="000000" w:themeColor="text1"/>
          <w:sz w:val="20"/>
          <w:szCs w:val="20"/>
        </w:rPr>
        <w:t xml:space="preserve">. During egg incubation time, the eggs are exposed to predation from haddock </w:t>
      </w:r>
      <w:sdt>
        <w:sdtPr>
          <w:rPr>
            <w:rFonts w:ascii="Times New Roman" w:hAnsi="Times New Roman" w:cs="Times New Roman"/>
            <w:color w:val="000000" w:themeColor="text1"/>
            <w:sz w:val="20"/>
            <w:szCs w:val="20"/>
          </w:rPr>
          <w:tag w:val="MENDELEY_CITATION_v3_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"/>
          <w:id w:val="1234903571"/>
          <w:placeholder>
            <w:docPart w:val="56996B07FF587848AD88A9225E1E7320"/>
          </w:placeholder>
        </w:sdtPr>
        <w:sdtEndPr/>
        <w:sdtContent>
          <w:r w:rsidRPr="00C8074E">
            <w:rPr>
              <w:rFonts w:ascii="Times New Roman" w:hAnsi="Times New Roman" w:cs="Times New Roman"/>
              <w:color w:val="000000" w:themeColor="text1"/>
              <w:sz w:val="20"/>
              <w:szCs w:val="20"/>
            </w:rPr>
            <w:t>(Dolgov 2002)</w:t>
          </w:r>
        </w:sdtContent>
      </w:sdt>
      <w:r w:rsidRPr="00C8074E">
        <w:rPr>
          <w:rFonts w:ascii="Times New Roman" w:hAnsi="Times New Roman" w:cs="Times New Roman"/>
          <w:color w:val="000000" w:themeColor="text1"/>
          <w:sz w:val="20"/>
          <w:szCs w:val="20"/>
        </w:rPr>
        <w:t xml:space="preserve"> diving ducks </w:t>
      </w:r>
      <w:sdt>
        <w:sdtPr>
          <w:rPr>
            <w:rFonts w:ascii="Times New Roman" w:hAnsi="Times New Roman" w:cs="Times New Roman"/>
            <w:color w:val="000000" w:themeColor="text1"/>
            <w:sz w:val="20"/>
            <w:szCs w:val="20"/>
          </w:rPr>
          <w:tag w:val="MENDELEY_CITATION_v3_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"/>
          <w:id w:val="1048413961"/>
          <w:placeholder>
            <w:docPart w:val="56996B07FF587848AD88A9225E1E7320"/>
          </w:placeholder>
        </w:sdtPr>
        <w:sdtEndPr/>
        <w:sdtContent>
          <w:r w:rsidRPr="00C8074E">
            <w:rPr>
              <w:rFonts w:ascii="Times New Roman" w:hAnsi="Times New Roman" w:cs="Times New Roman"/>
              <w:color w:val="000000" w:themeColor="text1"/>
              <w:sz w:val="20"/>
              <w:szCs w:val="20"/>
            </w:rPr>
            <w:t>(Sætre and Gjøsæter 1975)</w:t>
          </w:r>
        </w:sdtContent>
      </w:sdt>
      <w:r w:rsidRPr="00C8074E">
        <w:rPr>
          <w:rFonts w:ascii="Times New Roman" w:hAnsi="Times New Roman" w:cs="Times New Roman"/>
          <w:color w:val="000000" w:themeColor="text1"/>
          <w:sz w:val="20"/>
          <w:szCs w:val="20"/>
        </w:rPr>
        <w:t xml:space="preserve"> and red king crab </w:t>
      </w:r>
      <w:sdt>
        <w:sdtPr>
          <w:rPr>
            <w:rFonts w:ascii="Times New Roman" w:hAnsi="Times New Roman" w:cs="Times New Roman"/>
            <w:color w:val="000000" w:themeColor="text1"/>
            <w:sz w:val="20"/>
            <w:szCs w:val="20"/>
          </w:rPr>
          <w:tag w:val="MENDELEY_CITATION_v3_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"/>
          <w:id w:val="1762327162"/>
          <w:placeholder>
            <w:docPart w:val="56996B07FF587848AD88A9225E1E7320"/>
          </w:placeholder>
        </w:sdtPr>
        <w:sdtEndPr/>
        <w:sdtContent>
          <w:r w:rsidRPr="00C8074E">
            <w:rPr>
              <w:rFonts w:ascii="Times New Roman" w:hAnsi="Times New Roman" w:cs="Times New Roman"/>
              <w:color w:val="000000" w:themeColor="text1"/>
              <w:sz w:val="20"/>
              <w:szCs w:val="20"/>
            </w:rPr>
            <w:t>(Mikkelsen and Pedersen 2017)</w:t>
          </w:r>
        </w:sdtContent>
      </w:sdt>
      <w:r w:rsidRPr="00C8074E">
        <w:rPr>
          <w:rFonts w:ascii="Times New Roman" w:hAnsi="Times New Roman" w:cs="Times New Roman"/>
          <w:color w:val="000000" w:themeColor="text1"/>
          <w:sz w:val="20"/>
          <w:szCs w:val="20"/>
        </w:rPr>
        <w:t xml:space="preserve">, as well as density-dependent cannibalistic behavior by capelin </w:t>
      </w:r>
      <w:sdt>
        <w:sdtPr>
          <w:rPr>
            <w:rFonts w:ascii="Times New Roman" w:hAnsi="Times New Roman" w:cs="Times New Roman"/>
            <w:color w:val="000000" w:themeColor="text1"/>
            <w:sz w:val="20"/>
            <w:szCs w:val="20"/>
          </w:rPr>
          <w:tag w:val="MENDELEY_CITATION_v3_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"/>
          <w:id w:val="-510522350"/>
          <w:placeholder>
            <w:docPart w:val="56996B07FF587848AD88A9225E1E7320"/>
          </w:placeholder>
        </w:sdtPr>
        <w:sdtEndPr/>
        <w:sdtContent>
          <w:r w:rsidRPr="00C8074E">
            <w:rPr>
              <w:rFonts w:ascii="Times New Roman" w:hAnsi="Times New Roman" w:cs="Times New Roman"/>
              <w:color w:val="000000" w:themeColor="text1"/>
              <w:sz w:val="20"/>
              <w:szCs w:val="20"/>
            </w:rPr>
            <w:t>(Slotte et al. 2006)</w:t>
          </w:r>
        </w:sdtContent>
      </w:sdt>
      <w:r w:rsidRPr="00C8074E">
        <w:rPr>
          <w:rFonts w:ascii="Times New Roman" w:hAnsi="Times New Roman" w:cs="Times New Roman"/>
          <w:color w:val="000000" w:themeColor="text1"/>
          <w:sz w:val="20"/>
          <w:szCs w:val="20"/>
        </w:rPr>
        <w:t xml:space="preserve">.  </w:t>
      </w:r>
    </w:p>
    <w:p w14:paraId="49453E99"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007F5D3C"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Ecological investigations during the 1970s identified spawning beds, substrate, spawning behavior and some egg predators </w:t>
      </w:r>
      <w:sdt>
        <w:sdtPr>
          <w:rPr>
            <w:rFonts w:ascii="Times New Roman" w:hAnsi="Times New Roman" w:cs="Times New Roman"/>
            <w:color w:val="000000" w:themeColor="text1"/>
            <w:sz w:val="20"/>
            <w:szCs w:val="20"/>
          </w:rPr>
          <w:tag w:val="MENDELEY_CITATION_v3_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"/>
          <w:id w:val="386467169"/>
          <w:placeholder>
            <w:docPart w:val="1093EC22BF9C144A8ABC65415FD403C5"/>
          </w:placeholder>
        </w:sdtPr>
        <w:sdtEndPr/>
        <w:sdtContent>
          <w:r w:rsidRPr="00C8074E">
            <w:rPr>
              <w:rFonts w:ascii="Times New Roman" w:hAnsi="Times New Roman" w:cs="Times New Roman"/>
              <w:color w:val="000000" w:themeColor="text1"/>
              <w:sz w:val="20"/>
              <w:szCs w:val="20"/>
            </w:rPr>
            <w:t>(Sætre and Gjøsæter 1975; Gjøsæter 1998)</w:t>
          </w:r>
        </w:sdtContent>
      </w:sdt>
      <w:r w:rsidRPr="00C8074E">
        <w:rPr>
          <w:rFonts w:ascii="Times New Roman" w:hAnsi="Times New Roman" w:cs="Times New Roman"/>
          <w:color w:val="000000" w:themeColor="text1"/>
          <w:sz w:val="20"/>
          <w:szCs w:val="20"/>
        </w:rPr>
        <w:t xml:space="preserve">, but information on spawning sites has also been documented by fishermen catching cod that feed on ripe capelin. Spawning ground surveys were conducted almost every year from 1971 to 1984, when spawning beds were located by using a Peterson grab for sediment samples from all known sites with suitable substrate along the northern Norwegian coast from about 16°E and eastwards. Similar surveys were occasionally conducted on the Russian side of the border </w:t>
      </w:r>
      <w:sdt>
        <w:sdtPr>
          <w:rPr>
            <w:rFonts w:ascii="Times New Roman" w:hAnsi="Times New Roman" w:cs="Times New Roman"/>
            <w:color w:val="000000" w:themeColor="text1"/>
            <w:sz w:val="20"/>
            <w:szCs w:val="20"/>
          </w:rPr>
          <w:tag w:val="MENDELEY_CITATION_v3_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"/>
          <w:id w:val="1622279292"/>
          <w:placeholder>
            <w:docPart w:val="56996B07FF587848AD88A9225E1E7320"/>
          </w:placeholder>
        </w:sdtPr>
        <w:sdtEndPr/>
        <w:sdtContent>
          <w:r w:rsidRPr="00C8074E">
            <w:rPr>
              <w:rFonts w:ascii="Times New Roman" w:hAnsi="Times New Roman" w:cs="Times New Roman"/>
              <w:color w:val="000000" w:themeColor="text1"/>
              <w:sz w:val="20"/>
              <w:szCs w:val="20"/>
            </w:rPr>
            <w:t>(Gjøsæter 1998)</w:t>
          </w:r>
        </w:sdtContent>
      </w:sdt>
      <w:r w:rsidRPr="00C8074E">
        <w:rPr>
          <w:rFonts w:ascii="Times New Roman" w:hAnsi="Times New Roman" w:cs="Times New Roman"/>
          <w:color w:val="000000" w:themeColor="text1"/>
          <w:sz w:val="20"/>
          <w:szCs w:val="20"/>
        </w:rPr>
        <w:t xml:space="preserve">. After this survey series was discontinued, approximate positions of spawning activity were inferred from other sources </w:t>
      </w:r>
      <w:sdt>
        <w:sdtPr>
          <w:rPr>
            <w:rFonts w:ascii="Times New Roman" w:hAnsi="Times New Roman" w:cs="Times New Roman"/>
            <w:color w:val="000000" w:themeColor="text1"/>
            <w:sz w:val="20"/>
            <w:szCs w:val="20"/>
          </w:rPr>
          <w:tag w:val="MENDELEY_CITATION_v3_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"/>
          <w:id w:val="2069083706"/>
          <w:placeholder>
            <w:docPart w:val="56996B07FF587848AD88A9225E1E7320"/>
          </w:placeholder>
        </w:sdtPr>
        <w:sdtEndPr/>
        <w:sdtContent>
          <w:r w:rsidRPr="00C8074E">
            <w:rPr>
              <w:rFonts w:ascii="Times New Roman" w:hAnsi="Times New Roman" w:cs="Times New Roman"/>
              <w:color w:val="000000" w:themeColor="text1"/>
              <w:sz w:val="20"/>
              <w:szCs w:val="20"/>
            </w:rPr>
            <w:t>(Alrabeei et al. 2021)</w:t>
          </w:r>
        </w:sdtContent>
      </w:sdt>
      <w:r w:rsidRPr="00C8074E">
        <w:rPr>
          <w:rFonts w:ascii="Times New Roman" w:hAnsi="Times New Roman" w:cs="Times New Roman"/>
          <w:color w:val="000000" w:themeColor="text1"/>
          <w:sz w:val="20"/>
          <w:szCs w:val="20"/>
        </w:rPr>
        <w:t xml:space="preserve">. The results from these investigations were mostly used in various ecological studies, in particular to inform modelling attempts to discern reasons for the temporal and spatial variation in spawning migration and spawning. </w:t>
      </w:r>
    </w:p>
    <w:p w14:paraId="31287E9F"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798E5999" w14:textId="77777777" w:rsidR="00C8074E" w:rsidRPr="00C8074E" w:rsidRDefault="00C8074E" w:rsidP="00C8074E">
      <w:pPr>
        <w:spacing w:after="0" w:line="240" w:lineRule="auto"/>
        <w:rPr>
          <w:rFonts w:ascii="Times New Roman" w:hAnsi="Times New Roman" w:cs="Times New Roman"/>
          <w:i/>
          <w:iCs/>
          <w:color w:val="000000" w:themeColor="text1"/>
          <w:sz w:val="20"/>
          <w:szCs w:val="20"/>
        </w:rPr>
      </w:pPr>
      <w:r w:rsidRPr="00C8074E">
        <w:rPr>
          <w:rFonts w:ascii="Times New Roman" w:hAnsi="Times New Roman" w:cs="Times New Roman"/>
          <w:i/>
          <w:iCs/>
          <w:color w:val="000000" w:themeColor="text1"/>
          <w:sz w:val="20"/>
          <w:szCs w:val="20"/>
        </w:rPr>
        <w:lastRenderedPageBreak/>
        <w:t>Economic</w:t>
      </w:r>
    </w:p>
    <w:p w14:paraId="651044FE"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Highly resolved data (e.g., by gear, season and country) on BS capelin catches have been collected since capelin became prominent in the Barents Sea commercial fisheries in the 1970s after the collapse of the Norwegian spring-spawning herring stock (Fig. 4a). The fishery was carried out both in winter/spring and autumn. When the fishery was reopened in 1991 following the first capelin collapse, the autumn fishery was downscaled, and after the reopening in 1999 following the second capelin collapse, there has only been a winter fishery from January-April. In recent years, catches have been minimal in January. Most of the catches are taken in the Norwegian EEZ, with Norway and Russia having mutual access to each other’s EEZs for fishing the quota.  </w:t>
      </w:r>
    </w:p>
    <w:p w14:paraId="3C33B6D7"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26FA2588"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On the Norwegian side, purse seines have been the primary gear for the capelin fishery, with pelagic trawls introduced in the mid-1990s. Most of the concession permits for purse seines in Norway belong to the counties in the midwestern part of Norway </w:t>
      </w:r>
      <w:sdt>
        <w:sdtPr>
          <w:rPr>
            <w:rFonts w:ascii="Times New Roman" w:hAnsi="Times New Roman" w:cs="Times New Roman"/>
            <w:color w:val="000000" w:themeColor="text1"/>
            <w:sz w:val="20"/>
            <w:szCs w:val="20"/>
          </w:rPr>
          <w:tag w:val="MENDELEY_CITATION_v3_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"/>
          <w:id w:val="-430820427"/>
          <w:placeholder>
            <w:docPart w:val="56996B07FF587848AD88A9225E1E7320"/>
          </w:placeholder>
        </w:sdtPr>
        <w:sdtEndPr/>
        <w:sdtContent>
          <w:r w:rsidRPr="00C8074E">
            <w:rPr>
              <w:rFonts w:ascii="Times New Roman" w:hAnsi="Times New Roman" w:cs="Times New Roman"/>
              <w:color w:val="000000" w:themeColor="text1"/>
              <w:sz w:val="20"/>
              <w:szCs w:val="20"/>
            </w:rPr>
            <w:t>(Norwegian Directorate of Fisheries 2024)</w:t>
          </w:r>
        </w:sdtContent>
      </w:sdt>
      <w:r w:rsidRPr="00C8074E">
        <w:rPr>
          <w:rFonts w:ascii="Times New Roman" w:hAnsi="Times New Roman" w:cs="Times New Roman"/>
          <w:color w:val="000000" w:themeColor="text1"/>
          <w:sz w:val="20"/>
          <w:szCs w:val="20"/>
        </w:rPr>
        <w:t xml:space="preserve">. The current distribution of the Norwegian total allowable catch (TAC) across vessel groups is: 72 % purse seine, 12 % trawl and 16 % coastal vessels (mainly trawl). In 2024, 63 purse seiners, 66 coastal vessels and 11 trawlers participated in the Norwegian fishery. The fishery is regulated by fixed vessel quotas for purse seiners and trawlers, and by a maximum quota per vessel for the coastal vessels group, with some over-regulation (i.e., the sum of maximum quotas is higher than the total quota allocated to the vessel group). In the coastal vessel group, participation is also limited by a lottery. Vessels may trade their Barents Sea capelin quota with quotas for IEGJM capelin or herring in the North Sea. </w:t>
      </w:r>
    </w:p>
    <w:p w14:paraId="657E9A8F"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44FC5D14"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Most of the Russian catches are taken by trawl. On the Russian side, there seems to be limited capacity for the capelin fishery given the short fishing season, and in 2024 only about 2/3 of their quota of 78 kt was taken. The fishery is usually very clean, but there are small by-catches of cod (with a very restrictive bycatch limit in Norwegian EEZ). </w:t>
      </w:r>
    </w:p>
    <w:p w14:paraId="208BAF25"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29CAE0FB"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Landings in the early years were mostly utilized for fishmeal and fish oil, but with advances in capture and processing technology, an important market for human consumption has since developed for frozen capelin, capelin roe and whole capelin with roe in Eastern Europe and Japan (Fig. 4a and 4b). The value of the Norwegian capelin fishery in 2023 was 348 million NOK (47 million CAD), with an average price of 9 NOK/Kg (1 CAD/Kg), which was historically high. Almost all the catch that year was used for human consumption. Part of the Russian catch is used for human consumption in Russia. In 2002, 59 Norwegian factories each processed at least five tonnes of capelin. Since 2010, this number has been around 25 factories in years when there has been a fishery in the Barents Sea.  </w:t>
      </w:r>
    </w:p>
    <w:p w14:paraId="6725BC0C"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2DAC0169"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The market prices can affect the effort expended into fishery. In years when the catch quota recommendation is low, fishermen may delay catching capelin to target capelin roe, which is more valuable than processing capelin for fish meal and oil. Therefore, economics can directly affect how the fishery is conducted. In years where capelin catch is not advised, a gap in the income from fisheries is experienced by the stakeholders, with reduced employment opportunities and reduced profit. However, there are no capelin-only fishermen. Some processing factories were closed down following the first and second capelin collapses. In general, data related to export earnings and catch value of BS capelin are available but have not been analyzed as part of management-related research (Fig. 4a). </w:t>
      </w:r>
    </w:p>
    <w:p w14:paraId="3ABEE5F2"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 </w:t>
      </w:r>
    </w:p>
    <w:p w14:paraId="488855B9" w14:textId="77777777" w:rsidR="00C8074E" w:rsidRPr="00C8074E" w:rsidRDefault="00C8074E" w:rsidP="00C8074E">
      <w:pPr>
        <w:spacing w:after="0" w:line="240" w:lineRule="auto"/>
        <w:rPr>
          <w:rFonts w:ascii="Times New Roman" w:hAnsi="Times New Roman" w:cs="Times New Roman"/>
          <w:i/>
          <w:iCs/>
          <w:color w:val="000000" w:themeColor="text1"/>
          <w:sz w:val="20"/>
          <w:szCs w:val="20"/>
        </w:rPr>
      </w:pPr>
      <w:r w:rsidRPr="00C8074E">
        <w:rPr>
          <w:rFonts w:ascii="Times New Roman" w:hAnsi="Times New Roman" w:cs="Times New Roman"/>
          <w:i/>
          <w:iCs/>
          <w:color w:val="000000" w:themeColor="text1"/>
          <w:sz w:val="20"/>
          <w:szCs w:val="20"/>
        </w:rPr>
        <w:t>Social</w:t>
      </w:r>
    </w:p>
    <w:p w14:paraId="314D67C2"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The main stakeholders for the capelin fisheries include the fishers, vessel owners and processing plant owners. On the fishers’ side, there are conflicting interests, from pelagic fishers mainly located in the west of Norway who want to maximize their catch, to cod fishermen concerned about the food supply for cod, to regional/local fishermen fishing for cod and other demersal species in coastal waters in the northern part of Norway concerned about other ecosystem values of capelin and would like the capelin fishery to be managed very precautionary.</w:t>
      </w:r>
    </w:p>
    <w:p w14:paraId="0192573F" w14:textId="77777777" w:rsidR="00C8074E" w:rsidRPr="00C8074E" w:rsidRDefault="00C8074E" w:rsidP="00C8074E">
      <w:pPr>
        <w:spacing w:after="0" w:line="240" w:lineRule="auto"/>
        <w:rPr>
          <w:rFonts w:ascii="Times New Roman" w:hAnsi="Times New Roman" w:cs="Times New Roman"/>
          <w:color w:val="000000" w:themeColor="text1"/>
          <w:sz w:val="20"/>
          <w:szCs w:val="20"/>
        </w:rPr>
      </w:pPr>
    </w:p>
    <w:p w14:paraId="6629B03A" w14:textId="77777777" w:rsidR="00C8074E" w:rsidRPr="00C8074E" w:rsidRDefault="00C8074E" w:rsidP="00C8074E">
      <w:pPr>
        <w:spacing w:after="0" w:line="240" w:lineRule="auto"/>
        <w:rPr>
          <w:rFonts w:ascii="Times New Roman" w:hAnsi="Times New Roman" w:cs="Times New Roman"/>
          <w:color w:val="000000" w:themeColor="text1"/>
          <w:sz w:val="20"/>
          <w:szCs w:val="20"/>
        </w:rPr>
      </w:pPr>
      <w:r w:rsidRPr="00C8074E">
        <w:rPr>
          <w:rFonts w:ascii="Times New Roman" w:hAnsi="Times New Roman" w:cs="Times New Roman"/>
          <w:color w:val="000000" w:themeColor="text1"/>
          <w:sz w:val="20"/>
          <w:szCs w:val="20"/>
        </w:rPr>
        <w:t xml:space="preserve">The recent process of evaluating alternative HCRs for BS capelin started with a hearing where the stakeholders could propose alternative HCRs, and based on input from this meeting a list of alternative HCRs to be tested was made </w:t>
      </w:r>
      <w:sdt>
        <w:sdtPr>
          <w:rPr>
            <w:rFonts w:ascii="Times New Roman" w:hAnsi="Times New Roman" w:cs="Times New Roman"/>
            <w:color w:val="000000" w:themeColor="text1"/>
            <w:sz w:val="20"/>
            <w:szCs w:val="20"/>
          </w:rPr>
          <w:tag w:val="MENDELEY_CITATION_v3_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"/>
          <w:id w:val="74167034"/>
          <w:placeholder>
            <w:docPart w:val="A82E2B2869B633468D232C57FF5C8BBF"/>
          </w:placeholder>
        </w:sdtPr>
        <w:sdtEndPr/>
        <w:sdtContent>
          <w:r w:rsidRPr="00C8074E">
            <w:rPr>
              <w:rFonts w:ascii="Times New Roman" w:hAnsi="Times New Roman" w:cs="Times New Roman"/>
              <w:color w:val="000000" w:themeColor="text1"/>
              <w:sz w:val="20"/>
              <w:szCs w:val="20"/>
            </w:rPr>
            <w:t>(IMR-PINRO 2024)</w:t>
          </w:r>
        </w:sdtContent>
      </w:sdt>
      <w:r w:rsidRPr="00C8074E">
        <w:rPr>
          <w:rFonts w:ascii="Times New Roman" w:hAnsi="Times New Roman" w:cs="Times New Roman"/>
          <w:color w:val="000000" w:themeColor="text1"/>
          <w:sz w:val="20"/>
          <w:szCs w:val="20"/>
        </w:rPr>
        <w:t xml:space="preserve">. After the HCR evaluation, the results were presented to the stakeholders. Stakeholders also have pathways to be heard at meetings with scientists and at the annual pre-meeting for Norwegian participants in the Joint Norwegian-Russian Fisheries Commission (Fig. 4b). </w:t>
      </w:r>
    </w:p>
    <w:p w14:paraId="0395B259" w14:textId="77777777" w:rsidR="009F0459" w:rsidRPr="00C8074E" w:rsidRDefault="009F0459" w:rsidP="00C8074E">
      <w:pPr>
        <w:spacing w:after="0" w:line="240" w:lineRule="auto"/>
        <w:rPr>
          <w:rFonts w:ascii="Times New Roman" w:hAnsi="Times New Roman" w:cs="Times New Roman"/>
          <w:sz w:val="20"/>
          <w:szCs w:val="20"/>
        </w:rPr>
      </w:pPr>
    </w:p>
    <w:sectPr w:rsidR="009F0459" w:rsidRPr="00C8074E" w:rsidSect="009F04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05A"/>
    <w:rsid w:val="00003D74"/>
    <w:rsid w:val="00033A78"/>
    <w:rsid w:val="00034F6C"/>
    <w:rsid w:val="00045778"/>
    <w:rsid w:val="00057F95"/>
    <w:rsid w:val="000658D8"/>
    <w:rsid w:val="0008023F"/>
    <w:rsid w:val="0009062C"/>
    <w:rsid w:val="00093701"/>
    <w:rsid w:val="00117C0A"/>
    <w:rsid w:val="00122D27"/>
    <w:rsid w:val="00130A46"/>
    <w:rsid w:val="00130C58"/>
    <w:rsid w:val="00132C2B"/>
    <w:rsid w:val="00136338"/>
    <w:rsid w:val="00136E71"/>
    <w:rsid w:val="00141EA3"/>
    <w:rsid w:val="00155BD5"/>
    <w:rsid w:val="001567AF"/>
    <w:rsid w:val="00165CAB"/>
    <w:rsid w:val="001730F4"/>
    <w:rsid w:val="00181875"/>
    <w:rsid w:val="001A2A34"/>
    <w:rsid w:val="001B3133"/>
    <w:rsid w:val="001C4F51"/>
    <w:rsid w:val="001D350F"/>
    <w:rsid w:val="00204A17"/>
    <w:rsid w:val="0021496D"/>
    <w:rsid w:val="00214E50"/>
    <w:rsid w:val="00217A6C"/>
    <w:rsid w:val="002235F7"/>
    <w:rsid w:val="00242EF8"/>
    <w:rsid w:val="0024541B"/>
    <w:rsid w:val="00264317"/>
    <w:rsid w:val="002655F0"/>
    <w:rsid w:val="002839F4"/>
    <w:rsid w:val="002879FD"/>
    <w:rsid w:val="00294862"/>
    <w:rsid w:val="002A198E"/>
    <w:rsid w:val="002A2DCC"/>
    <w:rsid w:val="002B2A9E"/>
    <w:rsid w:val="002B4AB8"/>
    <w:rsid w:val="002B50D1"/>
    <w:rsid w:val="002C6B5D"/>
    <w:rsid w:val="002C7980"/>
    <w:rsid w:val="002D1E38"/>
    <w:rsid w:val="002D56E9"/>
    <w:rsid w:val="002E0653"/>
    <w:rsid w:val="002F6A13"/>
    <w:rsid w:val="003131EC"/>
    <w:rsid w:val="00313894"/>
    <w:rsid w:val="003150BF"/>
    <w:rsid w:val="0032026B"/>
    <w:rsid w:val="00322895"/>
    <w:rsid w:val="003266DA"/>
    <w:rsid w:val="0032793C"/>
    <w:rsid w:val="00330F4B"/>
    <w:rsid w:val="00332497"/>
    <w:rsid w:val="00344266"/>
    <w:rsid w:val="00346381"/>
    <w:rsid w:val="00352EB4"/>
    <w:rsid w:val="003638CF"/>
    <w:rsid w:val="0037347E"/>
    <w:rsid w:val="00392806"/>
    <w:rsid w:val="0039778A"/>
    <w:rsid w:val="003A47DC"/>
    <w:rsid w:val="003A619F"/>
    <w:rsid w:val="003A66FC"/>
    <w:rsid w:val="003B1D27"/>
    <w:rsid w:val="003C148C"/>
    <w:rsid w:val="003C5DB3"/>
    <w:rsid w:val="003D17B1"/>
    <w:rsid w:val="003D5ABA"/>
    <w:rsid w:val="004067FC"/>
    <w:rsid w:val="00411809"/>
    <w:rsid w:val="0042444F"/>
    <w:rsid w:val="00426C27"/>
    <w:rsid w:val="00434855"/>
    <w:rsid w:val="00443111"/>
    <w:rsid w:val="00444CE1"/>
    <w:rsid w:val="00451D43"/>
    <w:rsid w:val="00460E8B"/>
    <w:rsid w:val="0046785D"/>
    <w:rsid w:val="004757E1"/>
    <w:rsid w:val="004803D3"/>
    <w:rsid w:val="004B0F1D"/>
    <w:rsid w:val="004B1258"/>
    <w:rsid w:val="004B4F69"/>
    <w:rsid w:val="004C18BF"/>
    <w:rsid w:val="004F0E5C"/>
    <w:rsid w:val="004F1A96"/>
    <w:rsid w:val="005121C2"/>
    <w:rsid w:val="005266B5"/>
    <w:rsid w:val="005271DD"/>
    <w:rsid w:val="00534F15"/>
    <w:rsid w:val="005548F4"/>
    <w:rsid w:val="00561130"/>
    <w:rsid w:val="0056400B"/>
    <w:rsid w:val="0057405A"/>
    <w:rsid w:val="00575452"/>
    <w:rsid w:val="00591E9C"/>
    <w:rsid w:val="00593168"/>
    <w:rsid w:val="005A7509"/>
    <w:rsid w:val="005B5D76"/>
    <w:rsid w:val="005C7482"/>
    <w:rsid w:val="005D6018"/>
    <w:rsid w:val="0060647C"/>
    <w:rsid w:val="00611332"/>
    <w:rsid w:val="006229DD"/>
    <w:rsid w:val="00632ADB"/>
    <w:rsid w:val="00642120"/>
    <w:rsid w:val="00647A97"/>
    <w:rsid w:val="006571BE"/>
    <w:rsid w:val="00667CD3"/>
    <w:rsid w:val="00673E04"/>
    <w:rsid w:val="00676AC4"/>
    <w:rsid w:val="006969C0"/>
    <w:rsid w:val="006C0FC3"/>
    <w:rsid w:val="006C3472"/>
    <w:rsid w:val="006D0D65"/>
    <w:rsid w:val="006D7688"/>
    <w:rsid w:val="006E6B03"/>
    <w:rsid w:val="007021D5"/>
    <w:rsid w:val="007047EB"/>
    <w:rsid w:val="00720224"/>
    <w:rsid w:val="00741059"/>
    <w:rsid w:val="00744585"/>
    <w:rsid w:val="00744FFA"/>
    <w:rsid w:val="0075017E"/>
    <w:rsid w:val="007671F5"/>
    <w:rsid w:val="00774282"/>
    <w:rsid w:val="00776E4F"/>
    <w:rsid w:val="00782D14"/>
    <w:rsid w:val="00783528"/>
    <w:rsid w:val="007900BA"/>
    <w:rsid w:val="00792CCC"/>
    <w:rsid w:val="007A152F"/>
    <w:rsid w:val="007D1A31"/>
    <w:rsid w:val="007D2004"/>
    <w:rsid w:val="00801D4C"/>
    <w:rsid w:val="00811788"/>
    <w:rsid w:val="008160C0"/>
    <w:rsid w:val="00830990"/>
    <w:rsid w:val="00842488"/>
    <w:rsid w:val="00850490"/>
    <w:rsid w:val="00850F42"/>
    <w:rsid w:val="008527B0"/>
    <w:rsid w:val="0085490E"/>
    <w:rsid w:val="0086046A"/>
    <w:rsid w:val="00876E5A"/>
    <w:rsid w:val="00890C6D"/>
    <w:rsid w:val="008A03A1"/>
    <w:rsid w:val="008A6B3D"/>
    <w:rsid w:val="008B7F39"/>
    <w:rsid w:val="008D7F96"/>
    <w:rsid w:val="008E2976"/>
    <w:rsid w:val="008E6A8B"/>
    <w:rsid w:val="008F7282"/>
    <w:rsid w:val="00902F52"/>
    <w:rsid w:val="00923612"/>
    <w:rsid w:val="00925B11"/>
    <w:rsid w:val="0093445B"/>
    <w:rsid w:val="0094117F"/>
    <w:rsid w:val="00944524"/>
    <w:rsid w:val="00952B61"/>
    <w:rsid w:val="00965089"/>
    <w:rsid w:val="009657DD"/>
    <w:rsid w:val="00971A32"/>
    <w:rsid w:val="00980D16"/>
    <w:rsid w:val="009927D0"/>
    <w:rsid w:val="009B24A2"/>
    <w:rsid w:val="009B4AF1"/>
    <w:rsid w:val="009B5CD5"/>
    <w:rsid w:val="009D50CB"/>
    <w:rsid w:val="009E0774"/>
    <w:rsid w:val="009F0459"/>
    <w:rsid w:val="009F2574"/>
    <w:rsid w:val="00A016DD"/>
    <w:rsid w:val="00A15B4E"/>
    <w:rsid w:val="00A16614"/>
    <w:rsid w:val="00A24E8E"/>
    <w:rsid w:val="00A46731"/>
    <w:rsid w:val="00A51275"/>
    <w:rsid w:val="00A63C3C"/>
    <w:rsid w:val="00A839B7"/>
    <w:rsid w:val="00AA1EAD"/>
    <w:rsid w:val="00AD7322"/>
    <w:rsid w:val="00B00305"/>
    <w:rsid w:val="00B031E1"/>
    <w:rsid w:val="00B05921"/>
    <w:rsid w:val="00B0593D"/>
    <w:rsid w:val="00B10DFA"/>
    <w:rsid w:val="00B17624"/>
    <w:rsid w:val="00B2122B"/>
    <w:rsid w:val="00B44D1E"/>
    <w:rsid w:val="00B6423F"/>
    <w:rsid w:val="00B76513"/>
    <w:rsid w:val="00B90364"/>
    <w:rsid w:val="00B93CF1"/>
    <w:rsid w:val="00BA1112"/>
    <w:rsid w:val="00BB1C9C"/>
    <w:rsid w:val="00BD5431"/>
    <w:rsid w:val="00BE42AF"/>
    <w:rsid w:val="00BF162E"/>
    <w:rsid w:val="00C0530E"/>
    <w:rsid w:val="00C06D73"/>
    <w:rsid w:val="00C2676F"/>
    <w:rsid w:val="00C26F52"/>
    <w:rsid w:val="00C356E6"/>
    <w:rsid w:val="00C41749"/>
    <w:rsid w:val="00C45030"/>
    <w:rsid w:val="00C45697"/>
    <w:rsid w:val="00C50ED0"/>
    <w:rsid w:val="00C52677"/>
    <w:rsid w:val="00C64F12"/>
    <w:rsid w:val="00C72549"/>
    <w:rsid w:val="00C759C8"/>
    <w:rsid w:val="00C8074E"/>
    <w:rsid w:val="00C81FB1"/>
    <w:rsid w:val="00C82915"/>
    <w:rsid w:val="00C82F07"/>
    <w:rsid w:val="00C905BC"/>
    <w:rsid w:val="00C92463"/>
    <w:rsid w:val="00C975D3"/>
    <w:rsid w:val="00CF2334"/>
    <w:rsid w:val="00CF387B"/>
    <w:rsid w:val="00D03230"/>
    <w:rsid w:val="00D10077"/>
    <w:rsid w:val="00D13008"/>
    <w:rsid w:val="00D151D1"/>
    <w:rsid w:val="00D259DA"/>
    <w:rsid w:val="00D33195"/>
    <w:rsid w:val="00D352A9"/>
    <w:rsid w:val="00D56536"/>
    <w:rsid w:val="00D60E90"/>
    <w:rsid w:val="00D8534A"/>
    <w:rsid w:val="00D9188C"/>
    <w:rsid w:val="00D92F2B"/>
    <w:rsid w:val="00DB3159"/>
    <w:rsid w:val="00DB75BF"/>
    <w:rsid w:val="00DC02B4"/>
    <w:rsid w:val="00DC25FD"/>
    <w:rsid w:val="00DC35AE"/>
    <w:rsid w:val="00DD35C7"/>
    <w:rsid w:val="00E14E71"/>
    <w:rsid w:val="00E21B49"/>
    <w:rsid w:val="00E258BA"/>
    <w:rsid w:val="00E30EFE"/>
    <w:rsid w:val="00E31B98"/>
    <w:rsid w:val="00E33D1D"/>
    <w:rsid w:val="00E50E73"/>
    <w:rsid w:val="00E70324"/>
    <w:rsid w:val="00E70974"/>
    <w:rsid w:val="00E8110F"/>
    <w:rsid w:val="00E9273D"/>
    <w:rsid w:val="00EB42B4"/>
    <w:rsid w:val="00ED24C3"/>
    <w:rsid w:val="00ED5E5A"/>
    <w:rsid w:val="00EE38C7"/>
    <w:rsid w:val="00EE4064"/>
    <w:rsid w:val="00EE5755"/>
    <w:rsid w:val="00EE749B"/>
    <w:rsid w:val="00F159B6"/>
    <w:rsid w:val="00F265E5"/>
    <w:rsid w:val="00F26754"/>
    <w:rsid w:val="00F26D2C"/>
    <w:rsid w:val="00F508B3"/>
    <w:rsid w:val="00F64CA8"/>
    <w:rsid w:val="00F9007B"/>
    <w:rsid w:val="00F90735"/>
    <w:rsid w:val="00F96F10"/>
    <w:rsid w:val="00FA40D2"/>
    <w:rsid w:val="00FD09DA"/>
    <w:rsid w:val="00FE54E9"/>
    <w:rsid w:val="00FF261E"/>
    <w:rsid w:val="01356B27"/>
    <w:rsid w:val="013FADD8"/>
    <w:rsid w:val="014F62AD"/>
    <w:rsid w:val="017910FD"/>
    <w:rsid w:val="0187794E"/>
    <w:rsid w:val="01D562CF"/>
    <w:rsid w:val="01EEF922"/>
    <w:rsid w:val="01FA384A"/>
    <w:rsid w:val="022B606F"/>
    <w:rsid w:val="024435F9"/>
    <w:rsid w:val="0269D2DF"/>
    <w:rsid w:val="02719396"/>
    <w:rsid w:val="02943A91"/>
    <w:rsid w:val="0298320E"/>
    <w:rsid w:val="02C65DE5"/>
    <w:rsid w:val="02E1AA17"/>
    <w:rsid w:val="02F31F80"/>
    <w:rsid w:val="02FD230C"/>
    <w:rsid w:val="0323889C"/>
    <w:rsid w:val="0342DA9E"/>
    <w:rsid w:val="0349F034"/>
    <w:rsid w:val="0390B5A8"/>
    <w:rsid w:val="0390EF06"/>
    <w:rsid w:val="0394E878"/>
    <w:rsid w:val="03ACDDA5"/>
    <w:rsid w:val="03F39913"/>
    <w:rsid w:val="040DACF3"/>
    <w:rsid w:val="041F280E"/>
    <w:rsid w:val="0424B394"/>
    <w:rsid w:val="043DAF44"/>
    <w:rsid w:val="045E09AE"/>
    <w:rsid w:val="0464069B"/>
    <w:rsid w:val="047030D9"/>
    <w:rsid w:val="04760A01"/>
    <w:rsid w:val="04A1B151"/>
    <w:rsid w:val="0588B136"/>
    <w:rsid w:val="05A335E9"/>
    <w:rsid w:val="05A35DB8"/>
    <w:rsid w:val="05B4CC87"/>
    <w:rsid w:val="05D049CF"/>
    <w:rsid w:val="05EDB5F4"/>
    <w:rsid w:val="064E699A"/>
    <w:rsid w:val="0651BF6C"/>
    <w:rsid w:val="06891C64"/>
    <w:rsid w:val="06B6C6FA"/>
    <w:rsid w:val="06D9825C"/>
    <w:rsid w:val="06E1A2D3"/>
    <w:rsid w:val="06ED52D2"/>
    <w:rsid w:val="07196169"/>
    <w:rsid w:val="0720C9E9"/>
    <w:rsid w:val="0752DA83"/>
    <w:rsid w:val="077B7D3C"/>
    <w:rsid w:val="077F119E"/>
    <w:rsid w:val="07AF1CB1"/>
    <w:rsid w:val="07AF5EA6"/>
    <w:rsid w:val="07C49CB9"/>
    <w:rsid w:val="07C60A05"/>
    <w:rsid w:val="07DE87A8"/>
    <w:rsid w:val="081F259B"/>
    <w:rsid w:val="082236BD"/>
    <w:rsid w:val="083DB055"/>
    <w:rsid w:val="084AA220"/>
    <w:rsid w:val="0866848F"/>
    <w:rsid w:val="088299CA"/>
    <w:rsid w:val="0884300C"/>
    <w:rsid w:val="089FBC75"/>
    <w:rsid w:val="08A63FDC"/>
    <w:rsid w:val="08A9D545"/>
    <w:rsid w:val="08AE1813"/>
    <w:rsid w:val="08B4FBAB"/>
    <w:rsid w:val="08E9E532"/>
    <w:rsid w:val="08FFA6D5"/>
    <w:rsid w:val="09060F64"/>
    <w:rsid w:val="09239CCE"/>
    <w:rsid w:val="092EEB39"/>
    <w:rsid w:val="0940F59F"/>
    <w:rsid w:val="095B402C"/>
    <w:rsid w:val="097DC694"/>
    <w:rsid w:val="099A7B4D"/>
    <w:rsid w:val="09AF2C64"/>
    <w:rsid w:val="09BEB7EA"/>
    <w:rsid w:val="09E3C847"/>
    <w:rsid w:val="0A060EC7"/>
    <w:rsid w:val="0A0AA144"/>
    <w:rsid w:val="0A1EF211"/>
    <w:rsid w:val="0A3FD885"/>
    <w:rsid w:val="0A40C062"/>
    <w:rsid w:val="0A66F625"/>
    <w:rsid w:val="0A6D225F"/>
    <w:rsid w:val="0A7655FB"/>
    <w:rsid w:val="0A8E2CBE"/>
    <w:rsid w:val="0A94A95C"/>
    <w:rsid w:val="0A964DA8"/>
    <w:rsid w:val="0AA39F9F"/>
    <w:rsid w:val="0AB40112"/>
    <w:rsid w:val="0ADB5E6E"/>
    <w:rsid w:val="0AF6F0CA"/>
    <w:rsid w:val="0B05F351"/>
    <w:rsid w:val="0BA32626"/>
    <w:rsid w:val="0BC424F6"/>
    <w:rsid w:val="0BF956C0"/>
    <w:rsid w:val="0C06FB01"/>
    <w:rsid w:val="0C14A3BB"/>
    <w:rsid w:val="0C28174D"/>
    <w:rsid w:val="0C55840B"/>
    <w:rsid w:val="0C6AD3AC"/>
    <w:rsid w:val="0C704FAC"/>
    <w:rsid w:val="0C72B140"/>
    <w:rsid w:val="0C7E2E0A"/>
    <w:rsid w:val="0D1D857C"/>
    <w:rsid w:val="0D2C7098"/>
    <w:rsid w:val="0D2F7A79"/>
    <w:rsid w:val="0D44397D"/>
    <w:rsid w:val="0D484105"/>
    <w:rsid w:val="0D54CDCD"/>
    <w:rsid w:val="0D5BEEA3"/>
    <w:rsid w:val="0DA5EDA3"/>
    <w:rsid w:val="0DC61D81"/>
    <w:rsid w:val="0DFA9676"/>
    <w:rsid w:val="0E0862BA"/>
    <w:rsid w:val="0E1653DE"/>
    <w:rsid w:val="0E253426"/>
    <w:rsid w:val="0E2EC909"/>
    <w:rsid w:val="0E31289C"/>
    <w:rsid w:val="0E414394"/>
    <w:rsid w:val="0E9DBE7E"/>
    <w:rsid w:val="0EA915B5"/>
    <w:rsid w:val="0EAE679B"/>
    <w:rsid w:val="0EB567C4"/>
    <w:rsid w:val="0F0B0807"/>
    <w:rsid w:val="0F113FB8"/>
    <w:rsid w:val="0F206ABA"/>
    <w:rsid w:val="0F21E415"/>
    <w:rsid w:val="0F285FF3"/>
    <w:rsid w:val="0F47585E"/>
    <w:rsid w:val="0F8687FB"/>
    <w:rsid w:val="0F924ADF"/>
    <w:rsid w:val="0FBDD425"/>
    <w:rsid w:val="0FE85258"/>
    <w:rsid w:val="0FE9CC1B"/>
    <w:rsid w:val="1003AAD3"/>
    <w:rsid w:val="10040A20"/>
    <w:rsid w:val="1007899F"/>
    <w:rsid w:val="1019E0D6"/>
    <w:rsid w:val="1026B50C"/>
    <w:rsid w:val="102A12BE"/>
    <w:rsid w:val="1049362B"/>
    <w:rsid w:val="104AE45E"/>
    <w:rsid w:val="104F22D4"/>
    <w:rsid w:val="1063F9DD"/>
    <w:rsid w:val="10793042"/>
    <w:rsid w:val="10A91F94"/>
    <w:rsid w:val="10B50E7B"/>
    <w:rsid w:val="10C4B681"/>
    <w:rsid w:val="10E08F12"/>
    <w:rsid w:val="10ED33FE"/>
    <w:rsid w:val="10FB39BC"/>
    <w:rsid w:val="110DB558"/>
    <w:rsid w:val="110E85F7"/>
    <w:rsid w:val="1114EBF2"/>
    <w:rsid w:val="111BE073"/>
    <w:rsid w:val="11244CA5"/>
    <w:rsid w:val="116D2A4F"/>
    <w:rsid w:val="119A198D"/>
    <w:rsid w:val="11B1C3CB"/>
    <w:rsid w:val="11F548DA"/>
    <w:rsid w:val="12049E86"/>
    <w:rsid w:val="12110806"/>
    <w:rsid w:val="1217517A"/>
    <w:rsid w:val="12478A2F"/>
    <w:rsid w:val="1248C643"/>
    <w:rsid w:val="1274512A"/>
    <w:rsid w:val="12864EEE"/>
    <w:rsid w:val="128B0E60"/>
    <w:rsid w:val="128DC54B"/>
    <w:rsid w:val="129CB5B4"/>
    <w:rsid w:val="12C7E9BF"/>
    <w:rsid w:val="131266F8"/>
    <w:rsid w:val="13245A84"/>
    <w:rsid w:val="1326C367"/>
    <w:rsid w:val="1365BE89"/>
    <w:rsid w:val="13B71E3C"/>
    <w:rsid w:val="13C6AFD2"/>
    <w:rsid w:val="13EB2D5B"/>
    <w:rsid w:val="13EB595B"/>
    <w:rsid w:val="13F63347"/>
    <w:rsid w:val="1467CF8D"/>
    <w:rsid w:val="147853E6"/>
    <w:rsid w:val="149DA184"/>
    <w:rsid w:val="14AFDF3B"/>
    <w:rsid w:val="14BC66BB"/>
    <w:rsid w:val="14DB2515"/>
    <w:rsid w:val="14F44EA6"/>
    <w:rsid w:val="15116B76"/>
    <w:rsid w:val="15425C95"/>
    <w:rsid w:val="156DC186"/>
    <w:rsid w:val="15A8AEAE"/>
    <w:rsid w:val="15AC9B44"/>
    <w:rsid w:val="15C162C3"/>
    <w:rsid w:val="15FE40CE"/>
    <w:rsid w:val="160281C7"/>
    <w:rsid w:val="160655D9"/>
    <w:rsid w:val="1609FE81"/>
    <w:rsid w:val="1613B46A"/>
    <w:rsid w:val="162D6F96"/>
    <w:rsid w:val="164B87B1"/>
    <w:rsid w:val="16819BF3"/>
    <w:rsid w:val="16851701"/>
    <w:rsid w:val="1692C22B"/>
    <w:rsid w:val="16A26E12"/>
    <w:rsid w:val="16AAFC24"/>
    <w:rsid w:val="16BA793C"/>
    <w:rsid w:val="16BD7DE8"/>
    <w:rsid w:val="16E61AAC"/>
    <w:rsid w:val="17031B3C"/>
    <w:rsid w:val="170CF6D9"/>
    <w:rsid w:val="17176316"/>
    <w:rsid w:val="173C6E36"/>
    <w:rsid w:val="173D0EDE"/>
    <w:rsid w:val="1748EC4E"/>
    <w:rsid w:val="17533C9F"/>
    <w:rsid w:val="177F6A95"/>
    <w:rsid w:val="1781EC96"/>
    <w:rsid w:val="17893B7F"/>
    <w:rsid w:val="1799E99D"/>
    <w:rsid w:val="17B5B7EB"/>
    <w:rsid w:val="17EBFB5E"/>
    <w:rsid w:val="17FF5D1A"/>
    <w:rsid w:val="1808FCFC"/>
    <w:rsid w:val="18312A4E"/>
    <w:rsid w:val="184B91C6"/>
    <w:rsid w:val="18990037"/>
    <w:rsid w:val="189AEBC7"/>
    <w:rsid w:val="18CECEE5"/>
    <w:rsid w:val="18DE1130"/>
    <w:rsid w:val="195D3175"/>
    <w:rsid w:val="19697238"/>
    <w:rsid w:val="1988DAC1"/>
    <w:rsid w:val="19C6500A"/>
    <w:rsid w:val="19CE91CD"/>
    <w:rsid w:val="19E2B355"/>
    <w:rsid w:val="1A09AA08"/>
    <w:rsid w:val="1A40CB94"/>
    <w:rsid w:val="1A54FD3B"/>
    <w:rsid w:val="1A7DC6C9"/>
    <w:rsid w:val="1A7EDF82"/>
    <w:rsid w:val="1A8E1EC3"/>
    <w:rsid w:val="1A938882"/>
    <w:rsid w:val="1AA8765E"/>
    <w:rsid w:val="1AD11BAF"/>
    <w:rsid w:val="1AD9998C"/>
    <w:rsid w:val="1ADF4A8A"/>
    <w:rsid w:val="1AE26C9E"/>
    <w:rsid w:val="1AF32FAC"/>
    <w:rsid w:val="1B064F79"/>
    <w:rsid w:val="1B0E9088"/>
    <w:rsid w:val="1B5FBA1C"/>
    <w:rsid w:val="1B63A7DF"/>
    <w:rsid w:val="1BBE8F81"/>
    <w:rsid w:val="1BCA9233"/>
    <w:rsid w:val="1BDA7FB7"/>
    <w:rsid w:val="1BE8263A"/>
    <w:rsid w:val="1C38065B"/>
    <w:rsid w:val="1C8A31B9"/>
    <w:rsid w:val="1C968A12"/>
    <w:rsid w:val="1CA1EAB6"/>
    <w:rsid w:val="1CA2A9ED"/>
    <w:rsid w:val="1CB53478"/>
    <w:rsid w:val="1CCD7D44"/>
    <w:rsid w:val="1D2DF422"/>
    <w:rsid w:val="1D521B8A"/>
    <w:rsid w:val="1D77D7DF"/>
    <w:rsid w:val="1D7B8B7B"/>
    <w:rsid w:val="1D916FF3"/>
    <w:rsid w:val="1D99B8D0"/>
    <w:rsid w:val="1DA19C8B"/>
    <w:rsid w:val="1DC5F045"/>
    <w:rsid w:val="1DF0DD91"/>
    <w:rsid w:val="1DFE7DFD"/>
    <w:rsid w:val="1E035C25"/>
    <w:rsid w:val="1E055FD6"/>
    <w:rsid w:val="1E17B630"/>
    <w:rsid w:val="1E1975EF"/>
    <w:rsid w:val="1EAEF718"/>
    <w:rsid w:val="1ED3C076"/>
    <w:rsid w:val="1EDC70F9"/>
    <w:rsid w:val="1F0347F6"/>
    <w:rsid w:val="1F198FE7"/>
    <w:rsid w:val="1F28D498"/>
    <w:rsid w:val="1F3EDCBE"/>
    <w:rsid w:val="1F56A52E"/>
    <w:rsid w:val="1F68F702"/>
    <w:rsid w:val="1F9D844D"/>
    <w:rsid w:val="1FBB6896"/>
    <w:rsid w:val="1FCB4199"/>
    <w:rsid w:val="204DB697"/>
    <w:rsid w:val="207F777A"/>
    <w:rsid w:val="2083B8E5"/>
    <w:rsid w:val="2091AFDB"/>
    <w:rsid w:val="2094E518"/>
    <w:rsid w:val="21052150"/>
    <w:rsid w:val="2117DAD1"/>
    <w:rsid w:val="21474C27"/>
    <w:rsid w:val="2179F7AF"/>
    <w:rsid w:val="21A9AE88"/>
    <w:rsid w:val="21AF249F"/>
    <w:rsid w:val="21B259A4"/>
    <w:rsid w:val="21BC9E81"/>
    <w:rsid w:val="21BCA290"/>
    <w:rsid w:val="21E610EB"/>
    <w:rsid w:val="21F3D7DD"/>
    <w:rsid w:val="21F4895C"/>
    <w:rsid w:val="221D069A"/>
    <w:rsid w:val="222B8FC7"/>
    <w:rsid w:val="229597B8"/>
    <w:rsid w:val="22B01CD8"/>
    <w:rsid w:val="22B0BCDF"/>
    <w:rsid w:val="22BCA594"/>
    <w:rsid w:val="22EE809C"/>
    <w:rsid w:val="2327EFC0"/>
    <w:rsid w:val="23583759"/>
    <w:rsid w:val="2384093C"/>
    <w:rsid w:val="23C03100"/>
    <w:rsid w:val="23D86D28"/>
    <w:rsid w:val="23E69F9A"/>
    <w:rsid w:val="23F1768D"/>
    <w:rsid w:val="2419E4B5"/>
    <w:rsid w:val="24289766"/>
    <w:rsid w:val="245821E5"/>
    <w:rsid w:val="249D017D"/>
    <w:rsid w:val="24A51A42"/>
    <w:rsid w:val="24A97743"/>
    <w:rsid w:val="25603A48"/>
    <w:rsid w:val="25704094"/>
    <w:rsid w:val="25779EDF"/>
    <w:rsid w:val="25917CD3"/>
    <w:rsid w:val="25919DC0"/>
    <w:rsid w:val="25B07077"/>
    <w:rsid w:val="25BE3458"/>
    <w:rsid w:val="25D70BF5"/>
    <w:rsid w:val="25E7DECB"/>
    <w:rsid w:val="25E986F3"/>
    <w:rsid w:val="25EF336C"/>
    <w:rsid w:val="26023EA2"/>
    <w:rsid w:val="263785FF"/>
    <w:rsid w:val="26739740"/>
    <w:rsid w:val="267E0363"/>
    <w:rsid w:val="267E4396"/>
    <w:rsid w:val="26A17C63"/>
    <w:rsid w:val="26AA3D17"/>
    <w:rsid w:val="26C5F05C"/>
    <w:rsid w:val="26E5834F"/>
    <w:rsid w:val="27057B8D"/>
    <w:rsid w:val="271E6ABD"/>
    <w:rsid w:val="2725DFBC"/>
    <w:rsid w:val="274135F9"/>
    <w:rsid w:val="2759F5A0"/>
    <w:rsid w:val="2782183F"/>
    <w:rsid w:val="27951505"/>
    <w:rsid w:val="27991B21"/>
    <w:rsid w:val="27B3BB92"/>
    <w:rsid w:val="27D4E7FE"/>
    <w:rsid w:val="27DE3898"/>
    <w:rsid w:val="27EE935C"/>
    <w:rsid w:val="27F2966D"/>
    <w:rsid w:val="27FA9CF9"/>
    <w:rsid w:val="281B3467"/>
    <w:rsid w:val="2822E2E3"/>
    <w:rsid w:val="286B0A88"/>
    <w:rsid w:val="288D2E55"/>
    <w:rsid w:val="28C9A31A"/>
    <w:rsid w:val="28F241AF"/>
    <w:rsid w:val="28F9E336"/>
    <w:rsid w:val="28FC6DC0"/>
    <w:rsid w:val="291B3E7B"/>
    <w:rsid w:val="291FE0CF"/>
    <w:rsid w:val="29310D60"/>
    <w:rsid w:val="294840DE"/>
    <w:rsid w:val="2965E13C"/>
    <w:rsid w:val="297F2CEA"/>
    <w:rsid w:val="29A07980"/>
    <w:rsid w:val="2A0AD120"/>
    <w:rsid w:val="2A0E9B60"/>
    <w:rsid w:val="2A1795EF"/>
    <w:rsid w:val="2A2B096B"/>
    <w:rsid w:val="2A3015F9"/>
    <w:rsid w:val="2A537159"/>
    <w:rsid w:val="2A541940"/>
    <w:rsid w:val="2A78A697"/>
    <w:rsid w:val="2A88005A"/>
    <w:rsid w:val="2ACDED98"/>
    <w:rsid w:val="2AD8D50B"/>
    <w:rsid w:val="2ADDE28E"/>
    <w:rsid w:val="2AE301CC"/>
    <w:rsid w:val="2AE5A297"/>
    <w:rsid w:val="2AF28862"/>
    <w:rsid w:val="2B1621EC"/>
    <w:rsid w:val="2B290365"/>
    <w:rsid w:val="2B331D46"/>
    <w:rsid w:val="2B398BEA"/>
    <w:rsid w:val="2B451AAC"/>
    <w:rsid w:val="2B5574AD"/>
    <w:rsid w:val="2B5D5A69"/>
    <w:rsid w:val="2B604764"/>
    <w:rsid w:val="2B765C2D"/>
    <w:rsid w:val="2B7F825D"/>
    <w:rsid w:val="2B87571D"/>
    <w:rsid w:val="2B8AB851"/>
    <w:rsid w:val="2BF437E2"/>
    <w:rsid w:val="2BFAFDCF"/>
    <w:rsid w:val="2C1E805E"/>
    <w:rsid w:val="2C3BDFF0"/>
    <w:rsid w:val="2C4F05AB"/>
    <w:rsid w:val="2C66C9D8"/>
    <w:rsid w:val="2C6B6E76"/>
    <w:rsid w:val="2CA6F1DD"/>
    <w:rsid w:val="2CB12376"/>
    <w:rsid w:val="2CE8824E"/>
    <w:rsid w:val="2D3BF359"/>
    <w:rsid w:val="2D5E598A"/>
    <w:rsid w:val="2D760503"/>
    <w:rsid w:val="2D7EC91E"/>
    <w:rsid w:val="2DC30FB6"/>
    <w:rsid w:val="2DC41253"/>
    <w:rsid w:val="2DDF7012"/>
    <w:rsid w:val="2DF3F9F7"/>
    <w:rsid w:val="2DF97FCD"/>
    <w:rsid w:val="2E0BF2C0"/>
    <w:rsid w:val="2E1F1027"/>
    <w:rsid w:val="2E4273C0"/>
    <w:rsid w:val="2E5643BD"/>
    <w:rsid w:val="2E852DF8"/>
    <w:rsid w:val="2E9DB6D9"/>
    <w:rsid w:val="2EC4E4CC"/>
    <w:rsid w:val="2EE5159A"/>
    <w:rsid w:val="2EEC7875"/>
    <w:rsid w:val="2F04C0BC"/>
    <w:rsid w:val="2F0F7E85"/>
    <w:rsid w:val="2F23800E"/>
    <w:rsid w:val="2F4EF81C"/>
    <w:rsid w:val="2F6AAFBB"/>
    <w:rsid w:val="2F6EDCF4"/>
    <w:rsid w:val="2F7E373D"/>
    <w:rsid w:val="2FDD2A90"/>
    <w:rsid w:val="2FE30D82"/>
    <w:rsid w:val="2FF77653"/>
    <w:rsid w:val="3017AE13"/>
    <w:rsid w:val="30437914"/>
    <w:rsid w:val="305FF18D"/>
    <w:rsid w:val="306242E9"/>
    <w:rsid w:val="306C06E4"/>
    <w:rsid w:val="3083F433"/>
    <w:rsid w:val="309A1460"/>
    <w:rsid w:val="310B253C"/>
    <w:rsid w:val="31255A5D"/>
    <w:rsid w:val="318CCA42"/>
    <w:rsid w:val="3196E47E"/>
    <w:rsid w:val="31B3E105"/>
    <w:rsid w:val="31E1FC95"/>
    <w:rsid w:val="322741D4"/>
    <w:rsid w:val="3239FD04"/>
    <w:rsid w:val="326F14D2"/>
    <w:rsid w:val="3298A62D"/>
    <w:rsid w:val="32A52E94"/>
    <w:rsid w:val="33109C37"/>
    <w:rsid w:val="33158D87"/>
    <w:rsid w:val="331FEFCC"/>
    <w:rsid w:val="3340765C"/>
    <w:rsid w:val="33639777"/>
    <w:rsid w:val="336B1B2B"/>
    <w:rsid w:val="33AB2717"/>
    <w:rsid w:val="33C9A833"/>
    <w:rsid w:val="33E1BE40"/>
    <w:rsid w:val="34022933"/>
    <w:rsid w:val="340359A9"/>
    <w:rsid w:val="34100F09"/>
    <w:rsid w:val="341704EA"/>
    <w:rsid w:val="342740F0"/>
    <w:rsid w:val="3463D5E8"/>
    <w:rsid w:val="347C94A6"/>
    <w:rsid w:val="34BD15D7"/>
    <w:rsid w:val="34E106CB"/>
    <w:rsid w:val="34E18D89"/>
    <w:rsid w:val="352BA03F"/>
    <w:rsid w:val="352F8678"/>
    <w:rsid w:val="3541F77E"/>
    <w:rsid w:val="3553D0ED"/>
    <w:rsid w:val="35722A08"/>
    <w:rsid w:val="357A82A4"/>
    <w:rsid w:val="35943D77"/>
    <w:rsid w:val="359F39BD"/>
    <w:rsid w:val="35C0EC93"/>
    <w:rsid w:val="35D7A3F1"/>
    <w:rsid w:val="35F7E93A"/>
    <w:rsid w:val="3609A697"/>
    <w:rsid w:val="360F1168"/>
    <w:rsid w:val="36295CFC"/>
    <w:rsid w:val="3639FA29"/>
    <w:rsid w:val="364D1639"/>
    <w:rsid w:val="3721BA76"/>
    <w:rsid w:val="373E88FE"/>
    <w:rsid w:val="37555BAF"/>
    <w:rsid w:val="3755A5D0"/>
    <w:rsid w:val="3763DE22"/>
    <w:rsid w:val="377FB46D"/>
    <w:rsid w:val="37B0930B"/>
    <w:rsid w:val="37CDE60E"/>
    <w:rsid w:val="37CF5806"/>
    <w:rsid w:val="37D5F175"/>
    <w:rsid w:val="380424D8"/>
    <w:rsid w:val="38483DFB"/>
    <w:rsid w:val="388F8FFE"/>
    <w:rsid w:val="3896E80B"/>
    <w:rsid w:val="38BBE151"/>
    <w:rsid w:val="38C8CA7A"/>
    <w:rsid w:val="38E0710E"/>
    <w:rsid w:val="38E31FF6"/>
    <w:rsid w:val="391F8A4F"/>
    <w:rsid w:val="3937D736"/>
    <w:rsid w:val="393908A2"/>
    <w:rsid w:val="39C96658"/>
    <w:rsid w:val="39CD06CB"/>
    <w:rsid w:val="39E1FB69"/>
    <w:rsid w:val="39F1E05B"/>
    <w:rsid w:val="3A137ED2"/>
    <w:rsid w:val="3A1773FA"/>
    <w:rsid w:val="3A4579B3"/>
    <w:rsid w:val="3A68D804"/>
    <w:rsid w:val="3A6A695C"/>
    <w:rsid w:val="3A6B5185"/>
    <w:rsid w:val="3A7B1143"/>
    <w:rsid w:val="3A7ECBB2"/>
    <w:rsid w:val="3A870944"/>
    <w:rsid w:val="3A8719C7"/>
    <w:rsid w:val="3A880D04"/>
    <w:rsid w:val="3A8D45BA"/>
    <w:rsid w:val="3ADAD748"/>
    <w:rsid w:val="3ADC9CFD"/>
    <w:rsid w:val="3B459805"/>
    <w:rsid w:val="3B82F23B"/>
    <w:rsid w:val="3B8F6D45"/>
    <w:rsid w:val="3B94031F"/>
    <w:rsid w:val="3B97F3A3"/>
    <w:rsid w:val="3BC44E4A"/>
    <w:rsid w:val="3BEDDEF1"/>
    <w:rsid w:val="3BFE3C33"/>
    <w:rsid w:val="3C365180"/>
    <w:rsid w:val="3C3BE916"/>
    <w:rsid w:val="3C425563"/>
    <w:rsid w:val="3C485282"/>
    <w:rsid w:val="3C4D0FD1"/>
    <w:rsid w:val="3C6C8112"/>
    <w:rsid w:val="3CA02085"/>
    <w:rsid w:val="3CB82FF3"/>
    <w:rsid w:val="3CCA43C0"/>
    <w:rsid w:val="3CE19F1C"/>
    <w:rsid w:val="3CE21CA2"/>
    <w:rsid w:val="3CE6F8C9"/>
    <w:rsid w:val="3CE7FB0A"/>
    <w:rsid w:val="3CFB1D93"/>
    <w:rsid w:val="3D1B91FD"/>
    <w:rsid w:val="3D3B1E03"/>
    <w:rsid w:val="3D649689"/>
    <w:rsid w:val="3D6D7ED2"/>
    <w:rsid w:val="3D80EB88"/>
    <w:rsid w:val="3D857A18"/>
    <w:rsid w:val="3DB8F436"/>
    <w:rsid w:val="3DC7D06B"/>
    <w:rsid w:val="3DCFC654"/>
    <w:rsid w:val="3E1E97C3"/>
    <w:rsid w:val="3E313D2D"/>
    <w:rsid w:val="3E3E3858"/>
    <w:rsid w:val="3E41960E"/>
    <w:rsid w:val="3E4E70DC"/>
    <w:rsid w:val="3E50D329"/>
    <w:rsid w:val="3E6821A3"/>
    <w:rsid w:val="3E788FA9"/>
    <w:rsid w:val="3E9CD2AF"/>
    <w:rsid w:val="3ED711B9"/>
    <w:rsid w:val="3F0FEE63"/>
    <w:rsid w:val="3F11A586"/>
    <w:rsid w:val="3F6BA2C2"/>
    <w:rsid w:val="3F745860"/>
    <w:rsid w:val="3FADB0E3"/>
    <w:rsid w:val="3FADC9E2"/>
    <w:rsid w:val="3FBC5FDE"/>
    <w:rsid w:val="3FCAE9D2"/>
    <w:rsid w:val="3FD87E54"/>
    <w:rsid w:val="3FF12C9A"/>
    <w:rsid w:val="4011DE99"/>
    <w:rsid w:val="4014828E"/>
    <w:rsid w:val="401FC4F8"/>
    <w:rsid w:val="402D551D"/>
    <w:rsid w:val="403B6D1A"/>
    <w:rsid w:val="404BB27F"/>
    <w:rsid w:val="404FA1F5"/>
    <w:rsid w:val="406ED76E"/>
    <w:rsid w:val="4084A5DE"/>
    <w:rsid w:val="408E954B"/>
    <w:rsid w:val="408F4D0D"/>
    <w:rsid w:val="40996499"/>
    <w:rsid w:val="40B3F4CE"/>
    <w:rsid w:val="40CE3AA5"/>
    <w:rsid w:val="40EAC418"/>
    <w:rsid w:val="4113A9A5"/>
    <w:rsid w:val="4113E8C6"/>
    <w:rsid w:val="411C7B4B"/>
    <w:rsid w:val="41220D53"/>
    <w:rsid w:val="4123F8BD"/>
    <w:rsid w:val="4145CF64"/>
    <w:rsid w:val="414E7163"/>
    <w:rsid w:val="4197AB7D"/>
    <w:rsid w:val="423ACC98"/>
    <w:rsid w:val="4268686F"/>
    <w:rsid w:val="428F69B5"/>
    <w:rsid w:val="429141E6"/>
    <w:rsid w:val="42DE65A2"/>
    <w:rsid w:val="42FF65F2"/>
    <w:rsid w:val="4310DB24"/>
    <w:rsid w:val="431FD44E"/>
    <w:rsid w:val="432E2ED5"/>
    <w:rsid w:val="43550687"/>
    <w:rsid w:val="43723F90"/>
    <w:rsid w:val="43D6EF32"/>
    <w:rsid w:val="43F668EB"/>
    <w:rsid w:val="4411C996"/>
    <w:rsid w:val="444F3616"/>
    <w:rsid w:val="44503DCD"/>
    <w:rsid w:val="445A3E70"/>
    <w:rsid w:val="446DD693"/>
    <w:rsid w:val="44700A6B"/>
    <w:rsid w:val="449E0F80"/>
    <w:rsid w:val="44A2B807"/>
    <w:rsid w:val="450421D5"/>
    <w:rsid w:val="45145A51"/>
    <w:rsid w:val="45196EB5"/>
    <w:rsid w:val="4543BDEC"/>
    <w:rsid w:val="4545206E"/>
    <w:rsid w:val="455697DB"/>
    <w:rsid w:val="45622013"/>
    <w:rsid w:val="456FD84F"/>
    <w:rsid w:val="457BD2A9"/>
    <w:rsid w:val="45860214"/>
    <w:rsid w:val="459B9FD1"/>
    <w:rsid w:val="45AC4D0E"/>
    <w:rsid w:val="45F8C582"/>
    <w:rsid w:val="45FEA0B0"/>
    <w:rsid w:val="460B2F70"/>
    <w:rsid w:val="46505356"/>
    <w:rsid w:val="4653F86C"/>
    <w:rsid w:val="46706A15"/>
    <w:rsid w:val="4670FAD1"/>
    <w:rsid w:val="4675E3EB"/>
    <w:rsid w:val="4693BFF4"/>
    <w:rsid w:val="46A2EC36"/>
    <w:rsid w:val="46B8BC52"/>
    <w:rsid w:val="46C80514"/>
    <w:rsid w:val="46D0FF59"/>
    <w:rsid w:val="46F17786"/>
    <w:rsid w:val="46FCEA78"/>
    <w:rsid w:val="471A9C87"/>
    <w:rsid w:val="471BC589"/>
    <w:rsid w:val="471E0EFB"/>
    <w:rsid w:val="47216276"/>
    <w:rsid w:val="47511CDF"/>
    <w:rsid w:val="477E03AD"/>
    <w:rsid w:val="47802887"/>
    <w:rsid w:val="47842DE7"/>
    <w:rsid w:val="47A76048"/>
    <w:rsid w:val="48025B31"/>
    <w:rsid w:val="48438098"/>
    <w:rsid w:val="484D0FED"/>
    <w:rsid w:val="486098FD"/>
    <w:rsid w:val="4865754F"/>
    <w:rsid w:val="48B2C95D"/>
    <w:rsid w:val="48B37403"/>
    <w:rsid w:val="48C4D24E"/>
    <w:rsid w:val="48EA70B7"/>
    <w:rsid w:val="490AB7DD"/>
    <w:rsid w:val="4911503E"/>
    <w:rsid w:val="49128E62"/>
    <w:rsid w:val="491666F3"/>
    <w:rsid w:val="494554A0"/>
    <w:rsid w:val="49758896"/>
    <w:rsid w:val="49791542"/>
    <w:rsid w:val="49A74017"/>
    <w:rsid w:val="49EF52F8"/>
    <w:rsid w:val="49EFAE78"/>
    <w:rsid w:val="4A48BC8E"/>
    <w:rsid w:val="4A574FC6"/>
    <w:rsid w:val="4A5C405E"/>
    <w:rsid w:val="4A639CBA"/>
    <w:rsid w:val="4A67ADF3"/>
    <w:rsid w:val="4AAFE808"/>
    <w:rsid w:val="4AB51840"/>
    <w:rsid w:val="4ACC19C6"/>
    <w:rsid w:val="4ACFE0A8"/>
    <w:rsid w:val="4AD58110"/>
    <w:rsid w:val="4AE18B38"/>
    <w:rsid w:val="4AE1EAED"/>
    <w:rsid w:val="4AF6AF1D"/>
    <w:rsid w:val="4B10F718"/>
    <w:rsid w:val="4B16FB88"/>
    <w:rsid w:val="4B3B02A3"/>
    <w:rsid w:val="4B6A4AC5"/>
    <w:rsid w:val="4B700392"/>
    <w:rsid w:val="4B74AC21"/>
    <w:rsid w:val="4B770612"/>
    <w:rsid w:val="4B77F2A3"/>
    <w:rsid w:val="4B8D537F"/>
    <w:rsid w:val="4B9F54F1"/>
    <w:rsid w:val="4BBA1002"/>
    <w:rsid w:val="4BC1E385"/>
    <w:rsid w:val="4BCEF8ED"/>
    <w:rsid w:val="4BDA128A"/>
    <w:rsid w:val="4C24AA6C"/>
    <w:rsid w:val="4C5EC1A2"/>
    <w:rsid w:val="4C87AD19"/>
    <w:rsid w:val="4C8D3290"/>
    <w:rsid w:val="4CA68E3E"/>
    <w:rsid w:val="4CA96CA2"/>
    <w:rsid w:val="4D06529F"/>
    <w:rsid w:val="4D0BFE09"/>
    <w:rsid w:val="4D109F33"/>
    <w:rsid w:val="4D4011D9"/>
    <w:rsid w:val="4D965B57"/>
    <w:rsid w:val="4DD1E590"/>
    <w:rsid w:val="4DDA469F"/>
    <w:rsid w:val="4DF84B13"/>
    <w:rsid w:val="4E081C1C"/>
    <w:rsid w:val="4E14AE99"/>
    <w:rsid w:val="4E334499"/>
    <w:rsid w:val="4E50586A"/>
    <w:rsid w:val="4E7E7714"/>
    <w:rsid w:val="4ED841A0"/>
    <w:rsid w:val="4EFC2A84"/>
    <w:rsid w:val="4F2348E5"/>
    <w:rsid w:val="4F248747"/>
    <w:rsid w:val="4F719C97"/>
    <w:rsid w:val="4F74E55F"/>
    <w:rsid w:val="4F9C64EF"/>
    <w:rsid w:val="4FA87473"/>
    <w:rsid w:val="4FB8F289"/>
    <w:rsid w:val="4FE69580"/>
    <w:rsid w:val="4FEAB192"/>
    <w:rsid w:val="4FEF6A8E"/>
    <w:rsid w:val="4FF69B28"/>
    <w:rsid w:val="5018C412"/>
    <w:rsid w:val="50217051"/>
    <w:rsid w:val="50232C71"/>
    <w:rsid w:val="50312BFD"/>
    <w:rsid w:val="50393119"/>
    <w:rsid w:val="503E828A"/>
    <w:rsid w:val="504569D8"/>
    <w:rsid w:val="5050A40A"/>
    <w:rsid w:val="505B8314"/>
    <w:rsid w:val="50A72C43"/>
    <w:rsid w:val="50B2346C"/>
    <w:rsid w:val="50D68120"/>
    <w:rsid w:val="50E81A50"/>
    <w:rsid w:val="50F9C468"/>
    <w:rsid w:val="50FE969A"/>
    <w:rsid w:val="512765E0"/>
    <w:rsid w:val="5128278E"/>
    <w:rsid w:val="51284220"/>
    <w:rsid w:val="512C0E68"/>
    <w:rsid w:val="512EB1B8"/>
    <w:rsid w:val="514A37B4"/>
    <w:rsid w:val="519DA728"/>
    <w:rsid w:val="51A35A20"/>
    <w:rsid w:val="51AE1A73"/>
    <w:rsid w:val="51C7DC82"/>
    <w:rsid w:val="51FE9708"/>
    <w:rsid w:val="5208A538"/>
    <w:rsid w:val="52114C06"/>
    <w:rsid w:val="5221CCF8"/>
    <w:rsid w:val="5236F0CF"/>
    <w:rsid w:val="5241B08F"/>
    <w:rsid w:val="528BA09B"/>
    <w:rsid w:val="52B08D40"/>
    <w:rsid w:val="52E1560D"/>
    <w:rsid w:val="52F54BBF"/>
    <w:rsid w:val="52F70D74"/>
    <w:rsid w:val="5343A0AE"/>
    <w:rsid w:val="535CB332"/>
    <w:rsid w:val="535FAF93"/>
    <w:rsid w:val="53712F68"/>
    <w:rsid w:val="53A90A53"/>
    <w:rsid w:val="53AF5795"/>
    <w:rsid w:val="53BBC5A8"/>
    <w:rsid w:val="53C1ABC8"/>
    <w:rsid w:val="53E673D5"/>
    <w:rsid w:val="53E9615B"/>
    <w:rsid w:val="53F6BD50"/>
    <w:rsid w:val="53FE9E28"/>
    <w:rsid w:val="541D52F8"/>
    <w:rsid w:val="542E7502"/>
    <w:rsid w:val="5438C59C"/>
    <w:rsid w:val="54AE8CD9"/>
    <w:rsid w:val="550D3227"/>
    <w:rsid w:val="5558E4DC"/>
    <w:rsid w:val="55610EAD"/>
    <w:rsid w:val="55779932"/>
    <w:rsid w:val="557F5E4D"/>
    <w:rsid w:val="55C6CC7E"/>
    <w:rsid w:val="55E4F80B"/>
    <w:rsid w:val="55F4B09A"/>
    <w:rsid w:val="560FB795"/>
    <w:rsid w:val="5614C839"/>
    <w:rsid w:val="56423CE6"/>
    <w:rsid w:val="56562EEA"/>
    <w:rsid w:val="565A3FF3"/>
    <w:rsid w:val="566AB27C"/>
    <w:rsid w:val="56828A7F"/>
    <w:rsid w:val="5692ED4D"/>
    <w:rsid w:val="56A991DB"/>
    <w:rsid w:val="56CC9B4A"/>
    <w:rsid w:val="56DA6407"/>
    <w:rsid w:val="5701D4DA"/>
    <w:rsid w:val="57144CD8"/>
    <w:rsid w:val="5731E4A2"/>
    <w:rsid w:val="5752DB6B"/>
    <w:rsid w:val="5770F76A"/>
    <w:rsid w:val="5780341B"/>
    <w:rsid w:val="57812A4A"/>
    <w:rsid w:val="57ADD701"/>
    <w:rsid w:val="57B5754E"/>
    <w:rsid w:val="57C5DA41"/>
    <w:rsid w:val="57CBDCDD"/>
    <w:rsid w:val="585700C8"/>
    <w:rsid w:val="5873950C"/>
    <w:rsid w:val="587637C2"/>
    <w:rsid w:val="58809B52"/>
    <w:rsid w:val="58859B3E"/>
    <w:rsid w:val="58A6F777"/>
    <w:rsid w:val="58ACDCC7"/>
    <w:rsid w:val="58C32E49"/>
    <w:rsid w:val="5903B4CB"/>
    <w:rsid w:val="591D2EE2"/>
    <w:rsid w:val="593C6B54"/>
    <w:rsid w:val="59507718"/>
    <w:rsid w:val="59762F51"/>
    <w:rsid w:val="59934398"/>
    <w:rsid w:val="5993EF09"/>
    <w:rsid w:val="59BCFA5F"/>
    <w:rsid w:val="59CE95B3"/>
    <w:rsid w:val="5A068921"/>
    <w:rsid w:val="5A2C4662"/>
    <w:rsid w:val="5A3EF0A5"/>
    <w:rsid w:val="5A4B8EAA"/>
    <w:rsid w:val="5A4D30D5"/>
    <w:rsid w:val="5A5F3E9A"/>
    <w:rsid w:val="5A770E98"/>
    <w:rsid w:val="5A9744DC"/>
    <w:rsid w:val="5B3C82AC"/>
    <w:rsid w:val="5B3DE525"/>
    <w:rsid w:val="5B442C3F"/>
    <w:rsid w:val="5B6EDA94"/>
    <w:rsid w:val="5B7561F1"/>
    <w:rsid w:val="5B7698CC"/>
    <w:rsid w:val="5B7CD907"/>
    <w:rsid w:val="5B82F7AA"/>
    <w:rsid w:val="5BA1F0D8"/>
    <w:rsid w:val="5BAFA670"/>
    <w:rsid w:val="5BB0BB25"/>
    <w:rsid w:val="5BD122EB"/>
    <w:rsid w:val="5BDC9CCC"/>
    <w:rsid w:val="5BE46E6A"/>
    <w:rsid w:val="5BE9AA1D"/>
    <w:rsid w:val="5C02B010"/>
    <w:rsid w:val="5C099D39"/>
    <w:rsid w:val="5C63CD13"/>
    <w:rsid w:val="5C8F4C3D"/>
    <w:rsid w:val="5C940EAC"/>
    <w:rsid w:val="5C96AEE2"/>
    <w:rsid w:val="5CBE6839"/>
    <w:rsid w:val="5CEEEDA5"/>
    <w:rsid w:val="5CEEF3B6"/>
    <w:rsid w:val="5CF46C3B"/>
    <w:rsid w:val="5D0FDE6F"/>
    <w:rsid w:val="5D61B220"/>
    <w:rsid w:val="5D63AE88"/>
    <w:rsid w:val="5D786079"/>
    <w:rsid w:val="5D8ED1F1"/>
    <w:rsid w:val="5DC33193"/>
    <w:rsid w:val="5DC3E182"/>
    <w:rsid w:val="5DDE58F5"/>
    <w:rsid w:val="5DDEA464"/>
    <w:rsid w:val="5DFB9B82"/>
    <w:rsid w:val="5E39EB7F"/>
    <w:rsid w:val="5E3BEC5B"/>
    <w:rsid w:val="5E897BF8"/>
    <w:rsid w:val="5EB104F4"/>
    <w:rsid w:val="5EB3768A"/>
    <w:rsid w:val="5EE1B6F7"/>
    <w:rsid w:val="5EE6C256"/>
    <w:rsid w:val="5EF1C5E9"/>
    <w:rsid w:val="5F00A952"/>
    <w:rsid w:val="5F09A613"/>
    <w:rsid w:val="5F36650E"/>
    <w:rsid w:val="5F3F190B"/>
    <w:rsid w:val="5FA991DB"/>
    <w:rsid w:val="5FB50D9C"/>
    <w:rsid w:val="5FB51BD5"/>
    <w:rsid w:val="5FB688F0"/>
    <w:rsid w:val="5FBBFBB9"/>
    <w:rsid w:val="5FD9C330"/>
    <w:rsid w:val="5FE72319"/>
    <w:rsid w:val="5FF381DB"/>
    <w:rsid w:val="5FFDBD4B"/>
    <w:rsid w:val="600DAFD0"/>
    <w:rsid w:val="6080F948"/>
    <w:rsid w:val="60874C49"/>
    <w:rsid w:val="608A3B66"/>
    <w:rsid w:val="60ACADB7"/>
    <w:rsid w:val="60BCEDFD"/>
    <w:rsid w:val="60E5896A"/>
    <w:rsid w:val="60E8573A"/>
    <w:rsid w:val="60F5BBA9"/>
    <w:rsid w:val="60FA4E8C"/>
    <w:rsid w:val="60FDB7EA"/>
    <w:rsid w:val="61423CE6"/>
    <w:rsid w:val="6143FBAC"/>
    <w:rsid w:val="617386DF"/>
    <w:rsid w:val="61B517CC"/>
    <w:rsid w:val="61C1837E"/>
    <w:rsid w:val="6220E880"/>
    <w:rsid w:val="622265E3"/>
    <w:rsid w:val="625D7E3C"/>
    <w:rsid w:val="62713990"/>
    <w:rsid w:val="62A19B34"/>
    <w:rsid w:val="62FA334B"/>
    <w:rsid w:val="6300A269"/>
    <w:rsid w:val="6312423B"/>
    <w:rsid w:val="6325DF1F"/>
    <w:rsid w:val="63276C9B"/>
    <w:rsid w:val="6345EB29"/>
    <w:rsid w:val="63A3A305"/>
    <w:rsid w:val="64154C7F"/>
    <w:rsid w:val="641C4295"/>
    <w:rsid w:val="64437B87"/>
    <w:rsid w:val="6446DA4E"/>
    <w:rsid w:val="64D1F48E"/>
    <w:rsid w:val="653635C1"/>
    <w:rsid w:val="654EAA8B"/>
    <w:rsid w:val="6552CA81"/>
    <w:rsid w:val="6552E61C"/>
    <w:rsid w:val="65591534"/>
    <w:rsid w:val="65841E4F"/>
    <w:rsid w:val="65AC53BB"/>
    <w:rsid w:val="65B58F69"/>
    <w:rsid w:val="65CF5A88"/>
    <w:rsid w:val="65D2072C"/>
    <w:rsid w:val="65DE12C4"/>
    <w:rsid w:val="65E70C33"/>
    <w:rsid w:val="65F72AFA"/>
    <w:rsid w:val="6606E9D5"/>
    <w:rsid w:val="662C779F"/>
    <w:rsid w:val="662CAB71"/>
    <w:rsid w:val="665CC25F"/>
    <w:rsid w:val="66604758"/>
    <w:rsid w:val="66A2E980"/>
    <w:rsid w:val="66BB2774"/>
    <w:rsid w:val="66F50AC0"/>
    <w:rsid w:val="6700E5E8"/>
    <w:rsid w:val="670D2508"/>
    <w:rsid w:val="670F3EC6"/>
    <w:rsid w:val="673B7003"/>
    <w:rsid w:val="67494C4D"/>
    <w:rsid w:val="6753AA4B"/>
    <w:rsid w:val="677083A5"/>
    <w:rsid w:val="677596F0"/>
    <w:rsid w:val="6777A4C5"/>
    <w:rsid w:val="67A54A39"/>
    <w:rsid w:val="67BAAE64"/>
    <w:rsid w:val="67CB415E"/>
    <w:rsid w:val="680D0708"/>
    <w:rsid w:val="68283D75"/>
    <w:rsid w:val="68662253"/>
    <w:rsid w:val="68724D0A"/>
    <w:rsid w:val="68FD1E91"/>
    <w:rsid w:val="6939D461"/>
    <w:rsid w:val="693FB4E1"/>
    <w:rsid w:val="694C8637"/>
    <w:rsid w:val="69571309"/>
    <w:rsid w:val="695F7D20"/>
    <w:rsid w:val="696FE38F"/>
    <w:rsid w:val="697BD1FF"/>
    <w:rsid w:val="698F396F"/>
    <w:rsid w:val="69ACDF59"/>
    <w:rsid w:val="69C5C206"/>
    <w:rsid w:val="69EA2FDA"/>
    <w:rsid w:val="69FE56E2"/>
    <w:rsid w:val="6A1926E5"/>
    <w:rsid w:val="6A2F47F7"/>
    <w:rsid w:val="6A512869"/>
    <w:rsid w:val="6A5B4C0B"/>
    <w:rsid w:val="6AB34307"/>
    <w:rsid w:val="6ADA8554"/>
    <w:rsid w:val="6AF043B0"/>
    <w:rsid w:val="6AFB3FE0"/>
    <w:rsid w:val="6AFCC117"/>
    <w:rsid w:val="6B22C01A"/>
    <w:rsid w:val="6B68F994"/>
    <w:rsid w:val="6B695862"/>
    <w:rsid w:val="6B8802AB"/>
    <w:rsid w:val="6B9CF3CE"/>
    <w:rsid w:val="6BA55D72"/>
    <w:rsid w:val="6BC092D8"/>
    <w:rsid w:val="6BC54174"/>
    <w:rsid w:val="6C0502A1"/>
    <w:rsid w:val="6C0B0F36"/>
    <w:rsid w:val="6C2863C3"/>
    <w:rsid w:val="6C310781"/>
    <w:rsid w:val="6C6197A7"/>
    <w:rsid w:val="6C90ED0E"/>
    <w:rsid w:val="6CC1171A"/>
    <w:rsid w:val="6CE426C5"/>
    <w:rsid w:val="6CF06135"/>
    <w:rsid w:val="6CFD4CAE"/>
    <w:rsid w:val="6D1313F1"/>
    <w:rsid w:val="6D335AE5"/>
    <w:rsid w:val="6D56A166"/>
    <w:rsid w:val="6D609E9A"/>
    <w:rsid w:val="6D7D3C28"/>
    <w:rsid w:val="6DB4C025"/>
    <w:rsid w:val="6DC6B656"/>
    <w:rsid w:val="6DE420D2"/>
    <w:rsid w:val="6DF82FEC"/>
    <w:rsid w:val="6E17F380"/>
    <w:rsid w:val="6E1B311B"/>
    <w:rsid w:val="6E4A941F"/>
    <w:rsid w:val="6E527D55"/>
    <w:rsid w:val="6E6817EB"/>
    <w:rsid w:val="6E857A76"/>
    <w:rsid w:val="6E8D4859"/>
    <w:rsid w:val="6E9195E1"/>
    <w:rsid w:val="6E9D7CB3"/>
    <w:rsid w:val="6EBF32D3"/>
    <w:rsid w:val="6EC9C4AC"/>
    <w:rsid w:val="6ED0C06A"/>
    <w:rsid w:val="6F1184E8"/>
    <w:rsid w:val="6F46BD9F"/>
    <w:rsid w:val="6F5C00F8"/>
    <w:rsid w:val="6F5D5954"/>
    <w:rsid w:val="6FA5AD51"/>
    <w:rsid w:val="6FB314D9"/>
    <w:rsid w:val="6FDF44ED"/>
    <w:rsid w:val="6FED37E3"/>
    <w:rsid w:val="70050D1D"/>
    <w:rsid w:val="70090A45"/>
    <w:rsid w:val="70096C89"/>
    <w:rsid w:val="7011BAC3"/>
    <w:rsid w:val="70148408"/>
    <w:rsid w:val="7027AC8C"/>
    <w:rsid w:val="70605AA8"/>
    <w:rsid w:val="7065FD6D"/>
    <w:rsid w:val="706F9D45"/>
    <w:rsid w:val="7083057A"/>
    <w:rsid w:val="70AB5681"/>
    <w:rsid w:val="70B18E47"/>
    <w:rsid w:val="70BE32E0"/>
    <w:rsid w:val="70DDD01B"/>
    <w:rsid w:val="70FC541A"/>
    <w:rsid w:val="7159A6B4"/>
    <w:rsid w:val="71812E7B"/>
    <w:rsid w:val="71D20ABA"/>
    <w:rsid w:val="71DFCAD0"/>
    <w:rsid w:val="71E8EF71"/>
    <w:rsid w:val="71F36AD4"/>
    <w:rsid w:val="720ABA15"/>
    <w:rsid w:val="722E3603"/>
    <w:rsid w:val="724220FB"/>
    <w:rsid w:val="7254365F"/>
    <w:rsid w:val="725964C2"/>
    <w:rsid w:val="725FB3D4"/>
    <w:rsid w:val="727430F6"/>
    <w:rsid w:val="728D452C"/>
    <w:rsid w:val="728ED3E5"/>
    <w:rsid w:val="7293918B"/>
    <w:rsid w:val="729AFCE0"/>
    <w:rsid w:val="72B46F08"/>
    <w:rsid w:val="72FDDF34"/>
    <w:rsid w:val="7311B6FB"/>
    <w:rsid w:val="7319DFC8"/>
    <w:rsid w:val="732B76F0"/>
    <w:rsid w:val="7334BC79"/>
    <w:rsid w:val="733A4747"/>
    <w:rsid w:val="7360EC9B"/>
    <w:rsid w:val="7369D6AA"/>
    <w:rsid w:val="73A14268"/>
    <w:rsid w:val="73C52B4A"/>
    <w:rsid w:val="73ECE329"/>
    <w:rsid w:val="7400F507"/>
    <w:rsid w:val="7407239C"/>
    <w:rsid w:val="74089499"/>
    <w:rsid w:val="7426F9D3"/>
    <w:rsid w:val="745ABE44"/>
    <w:rsid w:val="746E78CA"/>
    <w:rsid w:val="74B039C9"/>
    <w:rsid w:val="751B4E75"/>
    <w:rsid w:val="752E07A0"/>
    <w:rsid w:val="753DBC50"/>
    <w:rsid w:val="754575A2"/>
    <w:rsid w:val="75A15615"/>
    <w:rsid w:val="75BB4F0A"/>
    <w:rsid w:val="75DBE9BF"/>
    <w:rsid w:val="76336D22"/>
    <w:rsid w:val="763C1482"/>
    <w:rsid w:val="763CCCD6"/>
    <w:rsid w:val="7653CED0"/>
    <w:rsid w:val="767D221C"/>
    <w:rsid w:val="768ABA23"/>
    <w:rsid w:val="76C1460C"/>
    <w:rsid w:val="76CF4DBF"/>
    <w:rsid w:val="76D06009"/>
    <w:rsid w:val="76D42F9E"/>
    <w:rsid w:val="76E6CCDD"/>
    <w:rsid w:val="776467EE"/>
    <w:rsid w:val="77697D21"/>
    <w:rsid w:val="7794551D"/>
    <w:rsid w:val="779C83CF"/>
    <w:rsid w:val="77AB0669"/>
    <w:rsid w:val="77CCC127"/>
    <w:rsid w:val="77D400A7"/>
    <w:rsid w:val="77D4118C"/>
    <w:rsid w:val="77E8A221"/>
    <w:rsid w:val="77FDA05F"/>
    <w:rsid w:val="7805D725"/>
    <w:rsid w:val="780DC39A"/>
    <w:rsid w:val="781B45BF"/>
    <w:rsid w:val="783115A7"/>
    <w:rsid w:val="785D0462"/>
    <w:rsid w:val="787ED0AC"/>
    <w:rsid w:val="788DCB10"/>
    <w:rsid w:val="78ADC51F"/>
    <w:rsid w:val="78B37587"/>
    <w:rsid w:val="78B873AA"/>
    <w:rsid w:val="78B8D0D2"/>
    <w:rsid w:val="78BBDB96"/>
    <w:rsid w:val="78BC463F"/>
    <w:rsid w:val="78CD96E0"/>
    <w:rsid w:val="78F7C72D"/>
    <w:rsid w:val="78FA4C33"/>
    <w:rsid w:val="78FC671E"/>
    <w:rsid w:val="791ADC74"/>
    <w:rsid w:val="7937CA0E"/>
    <w:rsid w:val="794096FC"/>
    <w:rsid w:val="794EE2EF"/>
    <w:rsid w:val="794F23F0"/>
    <w:rsid w:val="79556BDA"/>
    <w:rsid w:val="7957361C"/>
    <w:rsid w:val="795B734E"/>
    <w:rsid w:val="797D9FC8"/>
    <w:rsid w:val="798472A2"/>
    <w:rsid w:val="798A0BE6"/>
    <w:rsid w:val="79A6BF0F"/>
    <w:rsid w:val="79A7CE5B"/>
    <w:rsid w:val="79A91249"/>
    <w:rsid w:val="79C63B1F"/>
    <w:rsid w:val="7A10A48A"/>
    <w:rsid w:val="7A2A7F87"/>
    <w:rsid w:val="7A5EDFF1"/>
    <w:rsid w:val="7A95A0F0"/>
    <w:rsid w:val="7A9E73FA"/>
    <w:rsid w:val="7AA079F8"/>
    <w:rsid w:val="7ACBAEE9"/>
    <w:rsid w:val="7B34F442"/>
    <w:rsid w:val="7B377505"/>
    <w:rsid w:val="7B3A3AB8"/>
    <w:rsid w:val="7B6B125F"/>
    <w:rsid w:val="7BA335A6"/>
    <w:rsid w:val="7BB78592"/>
    <w:rsid w:val="7BBF8A9F"/>
    <w:rsid w:val="7BC70DB7"/>
    <w:rsid w:val="7BE3860D"/>
    <w:rsid w:val="7BE95CBB"/>
    <w:rsid w:val="7C0BAE3A"/>
    <w:rsid w:val="7C57BCDC"/>
    <w:rsid w:val="7C9B5CAC"/>
    <w:rsid w:val="7C9D683F"/>
    <w:rsid w:val="7CA9DD35"/>
    <w:rsid w:val="7CAD688D"/>
    <w:rsid w:val="7CB1223C"/>
    <w:rsid w:val="7CBBA087"/>
    <w:rsid w:val="7CBF4A23"/>
    <w:rsid w:val="7CDA3CB9"/>
    <w:rsid w:val="7CEF8E1F"/>
    <w:rsid w:val="7CFFCEBB"/>
    <w:rsid w:val="7D238D45"/>
    <w:rsid w:val="7D3D7BF0"/>
    <w:rsid w:val="7D54DB38"/>
    <w:rsid w:val="7D6CAC83"/>
    <w:rsid w:val="7D7E4DDA"/>
    <w:rsid w:val="7D886A71"/>
    <w:rsid w:val="7DAB648E"/>
    <w:rsid w:val="7DB0753D"/>
    <w:rsid w:val="7DC28A46"/>
    <w:rsid w:val="7DC6BF79"/>
    <w:rsid w:val="7DCA3B6D"/>
    <w:rsid w:val="7DDBDBA3"/>
    <w:rsid w:val="7DF887E8"/>
    <w:rsid w:val="7DFE644D"/>
    <w:rsid w:val="7E12FC4F"/>
    <w:rsid w:val="7E39DD4B"/>
    <w:rsid w:val="7E433B4A"/>
    <w:rsid w:val="7E4D851C"/>
    <w:rsid w:val="7E730011"/>
    <w:rsid w:val="7E75BDA4"/>
    <w:rsid w:val="7EAC831F"/>
    <w:rsid w:val="7EAFA071"/>
    <w:rsid w:val="7EB496CA"/>
    <w:rsid w:val="7EBD3329"/>
    <w:rsid w:val="7EE9E91B"/>
    <w:rsid w:val="7EFC62DE"/>
    <w:rsid w:val="7F2108C6"/>
    <w:rsid w:val="7F3E083F"/>
    <w:rsid w:val="7F429B6B"/>
    <w:rsid w:val="7F8C1F86"/>
    <w:rsid w:val="7F994568"/>
    <w:rsid w:val="7FBA0A47"/>
    <w:rsid w:val="7FBBCA24"/>
    <w:rsid w:val="7FCE03A0"/>
    <w:rsid w:val="7FD529DB"/>
    <w:rsid w:val="7FF915F3"/>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1A7B7"/>
  <w15:chartTrackingRefBased/>
  <w15:docId w15:val="{67AF60B8-23E5-48F7-BF4E-AE295D38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05A"/>
    <w:rPr>
      <w:rFonts w:eastAsiaTheme="majorEastAsia" w:cstheme="majorBidi"/>
      <w:color w:val="272727" w:themeColor="text1" w:themeTint="D8"/>
    </w:rPr>
  </w:style>
  <w:style w:type="paragraph" w:styleId="Title">
    <w:name w:val="Title"/>
    <w:basedOn w:val="Normal"/>
    <w:next w:val="Normal"/>
    <w:link w:val="TitleChar"/>
    <w:uiPriority w:val="10"/>
    <w:qFormat/>
    <w:rsid w:val="00574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05A"/>
    <w:pPr>
      <w:spacing w:before="160"/>
      <w:jc w:val="center"/>
    </w:pPr>
    <w:rPr>
      <w:i/>
      <w:iCs/>
      <w:color w:val="404040" w:themeColor="text1" w:themeTint="BF"/>
    </w:rPr>
  </w:style>
  <w:style w:type="character" w:customStyle="1" w:styleId="QuoteChar">
    <w:name w:val="Quote Char"/>
    <w:basedOn w:val="DefaultParagraphFont"/>
    <w:link w:val="Quote"/>
    <w:uiPriority w:val="29"/>
    <w:rsid w:val="0057405A"/>
    <w:rPr>
      <w:i/>
      <w:iCs/>
      <w:color w:val="404040" w:themeColor="text1" w:themeTint="BF"/>
    </w:rPr>
  </w:style>
  <w:style w:type="paragraph" w:styleId="ListParagraph">
    <w:name w:val="List Paragraph"/>
    <w:basedOn w:val="Normal"/>
    <w:uiPriority w:val="34"/>
    <w:qFormat/>
    <w:rsid w:val="0057405A"/>
    <w:pPr>
      <w:ind w:left="720"/>
      <w:contextualSpacing/>
    </w:pPr>
  </w:style>
  <w:style w:type="character" w:styleId="IntenseEmphasis">
    <w:name w:val="Intense Emphasis"/>
    <w:basedOn w:val="DefaultParagraphFont"/>
    <w:uiPriority w:val="21"/>
    <w:qFormat/>
    <w:rsid w:val="0057405A"/>
    <w:rPr>
      <w:i/>
      <w:iCs/>
      <w:color w:val="0F4761" w:themeColor="accent1" w:themeShade="BF"/>
    </w:rPr>
  </w:style>
  <w:style w:type="paragraph" w:styleId="IntenseQuote">
    <w:name w:val="Intense Quote"/>
    <w:basedOn w:val="Normal"/>
    <w:next w:val="Normal"/>
    <w:link w:val="IntenseQuoteChar"/>
    <w:uiPriority w:val="30"/>
    <w:qFormat/>
    <w:rsid w:val="00574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05A"/>
    <w:rPr>
      <w:i/>
      <w:iCs/>
      <w:color w:val="0F4761" w:themeColor="accent1" w:themeShade="BF"/>
    </w:rPr>
  </w:style>
  <w:style w:type="character" w:styleId="IntenseReference">
    <w:name w:val="Intense Reference"/>
    <w:basedOn w:val="DefaultParagraphFont"/>
    <w:uiPriority w:val="32"/>
    <w:qFormat/>
    <w:rsid w:val="0057405A"/>
    <w:rPr>
      <w:b/>
      <w:bCs/>
      <w:smallCaps/>
      <w:color w:val="0F4761" w:themeColor="accent1" w:themeShade="BF"/>
      <w:spacing w:val="5"/>
    </w:rPr>
  </w:style>
  <w:style w:type="table" w:styleId="TableGrid">
    <w:name w:val="Table Grid"/>
    <w:basedOn w:val="TableNormal"/>
    <w:uiPriority w:val="39"/>
    <w:rsid w:val="005A7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qFormat/>
    <w:rsid w:val="00C26F52"/>
    <w:rPr>
      <w:sz w:val="16"/>
      <w:szCs w:val="16"/>
    </w:rPr>
  </w:style>
  <w:style w:type="paragraph" w:styleId="CommentText">
    <w:name w:val="annotation text"/>
    <w:basedOn w:val="Normal"/>
    <w:link w:val="CommentTextChar"/>
    <w:uiPriority w:val="99"/>
    <w:unhideWhenUsed/>
    <w:rsid w:val="00C26F52"/>
    <w:pPr>
      <w:spacing w:line="240" w:lineRule="auto"/>
    </w:pPr>
    <w:rPr>
      <w:sz w:val="20"/>
      <w:szCs w:val="20"/>
    </w:rPr>
  </w:style>
  <w:style w:type="character" w:customStyle="1" w:styleId="CommentTextChar">
    <w:name w:val="Comment Text Char"/>
    <w:basedOn w:val="DefaultParagraphFont"/>
    <w:link w:val="CommentText"/>
    <w:uiPriority w:val="99"/>
    <w:rsid w:val="00C26F52"/>
    <w:rPr>
      <w:sz w:val="20"/>
      <w:szCs w:val="20"/>
    </w:rPr>
  </w:style>
  <w:style w:type="paragraph" w:styleId="CommentSubject">
    <w:name w:val="annotation subject"/>
    <w:basedOn w:val="CommentText"/>
    <w:next w:val="CommentText"/>
    <w:link w:val="CommentSubjectChar"/>
    <w:uiPriority w:val="99"/>
    <w:semiHidden/>
    <w:unhideWhenUsed/>
    <w:rsid w:val="00C26F52"/>
    <w:rPr>
      <w:b/>
      <w:bCs/>
    </w:rPr>
  </w:style>
  <w:style w:type="character" w:customStyle="1" w:styleId="CommentSubjectChar">
    <w:name w:val="Comment Subject Char"/>
    <w:basedOn w:val="CommentTextChar"/>
    <w:link w:val="CommentSubject"/>
    <w:uiPriority w:val="99"/>
    <w:semiHidden/>
    <w:rsid w:val="00C26F52"/>
    <w:rPr>
      <w:b/>
      <w:bCs/>
      <w:sz w:val="20"/>
      <w:szCs w:val="20"/>
    </w:rPr>
  </w:style>
  <w:style w:type="character" w:styleId="Hyperlink">
    <w:name w:val="Hyperlink"/>
    <w:basedOn w:val="DefaultParagraphFont"/>
    <w:uiPriority w:val="99"/>
    <w:unhideWhenUsed/>
    <w:rsid w:val="009F0459"/>
    <w:rPr>
      <w:color w:val="467886" w:themeColor="hyperlink"/>
      <w:u w:val="single"/>
    </w:rPr>
  </w:style>
  <w:style w:type="character" w:customStyle="1" w:styleId="normaltextrun">
    <w:name w:val="normaltextrun"/>
    <w:basedOn w:val="DefaultParagraphFont"/>
    <w:rsid w:val="009F0459"/>
  </w:style>
  <w:style w:type="character" w:customStyle="1" w:styleId="findhit">
    <w:name w:val="findhit"/>
    <w:basedOn w:val="DefaultParagraphFont"/>
    <w:rsid w:val="009F0459"/>
  </w:style>
  <w:style w:type="character" w:customStyle="1" w:styleId="contentcontrolboundarysink">
    <w:name w:val="contentcontrolboundarysink"/>
    <w:basedOn w:val="DefaultParagraphFont"/>
    <w:rsid w:val="009F0459"/>
  </w:style>
  <w:style w:type="paragraph" w:styleId="BodyText">
    <w:name w:val="Body Text"/>
    <w:basedOn w:val="Normal"/>
    <w:link w:val="BodyTextChar"/>
    <w:rsid w:val="004067FC"/>
    <w:pPr>
      <w:suppressAutoHyphens/>
      <w:spacing w:after="140" w:line="276" w:lineRule="auto"/>
    </w:pPr>
    <w:rPr>
      <w:rFonts w:ascii="Times New Roman" w:hAnsi="Times New Roman"/>
      <w:sz w:val="20"/>
    </w:rPr>
  </w:style>
  <w:style w:type="character" w:customStyle="1" w:styleId="BodyTextChar">
    <w:name w:val="Body Text Char"/>
    <w:basedOn w:val="DefaultParagraphFont"/>
    <w:link w:val="BodyText"/>
    <w:rsid w:val="004067FC"/>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scholar.google.is/citations?user=YfEVks8AAAAJ&amp;hl=en&amp;oi=sr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20/10/relationships/intelligence" Target="intelligence2.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996B07FF587848AD88A9225E1E7320"/>
        <w:category>
          <w:name w:val="General"/>
          <w:gallery w:val="placeholder"/>
        </w:category>
        <w:types>
          <w:type w:val="bbPlcHdr"/>
        </w:types>
        <w:behaviors>
          <w:behavior w:val="content"/>
        </w:behaviors>
        <w:guid w:val="{80EB4554-C09D-DF49-B922-FC55410EDD88}"/>
      </w:docPartPr>
      <w:docPartBody>
        <w:p w:rsidR="006C0FC3" w:rsidRDefault="006C0FC3" w:rsidP="006C0FC3">
          <w:pPr>
            <w:pStyle w:val="56996B07FF587848AD88A9225E1E7320"/>
          </w:pPr>
          <w:r w:rsidRPr="0073254C">
            <w:rPr>
              <w:rStyle w:val="PlaceholderText"/>
            </w:rPr>
            <w:t>Click or tap here to enter text.</w:t>
          </w:r>
        </w:p>
      </w:docPartBody>
    </w:docPart>
    <w:docPart>
      <w:docPartPr>
        <w:name w:val="57E27C82823A464788222ED5C0B9C1C7"/>
        <w:category>
          <w:name w:val="General"/>
          <w:gallery w:val="placeholder"/>
        </w:category>
        <w:types>
          <w:type w:val="bbPlcHdr"/>
        </w:types>
        <w:behaviors>
          <w:behavior w:val="content"/>
        </w:behaviors>
        <w:guid w:val="{D6BD1DFD-E1D7-5D48-A7C8-15E81F605BA2}"/>
      </w:docPartPr>
      <w:docPartBody>
        <w:p w:rsidR="006C0FC3" w:rsidRDefault="006C0FC3" w:rsidP="006C0FC3">
          <w:pPr>
            <w:pStyle w:val="57E27C82823A464788222ED5C0B9C1C7"/>
          </w:pPr>
          <w:r w:rsidRPr="0073254C">
            <w:rPr>
              <w:rStyle w:val="PlaceholderText"/>
            </w:rPr>
            <w:t>Click or tap here to enter text.</w:t>
          </w:r>
        </w:p>
      </w:docPartBody>
    </w:docPart>
    <w:docPart>
      <w:docPartPr>
        <w:name w:val="1093EC22BF9C144A8ABC65415FD403C5"/>
        <w:category>
          <w:name w:val="General"/>
          <w:gallery w:val="placeholder"/>
        </w:category>
        <w:types>
          <w:type w:val="bbPlcHdr"/>
        </w:types>
        <w:behaviors>
          <w:behavior w:val="content"/>
        </w:behaviors>
        <w:guid w:val="{628F3999-F515-EE42-A2A3-66C057B563A5}"/>
      </w:docPartPr>
      <w:docPartBody>
        <w:p w:rsidR="006C0FC3" w:rsidRDefault="006C0FC3" w:rsidP="006C0FC3">
          <w:pPr>
            <w:pStyle w:val="1093EC22BF9C144A8ABC65415FD403C5"/>
          </w:pPr>
          <w:r w:rsidRPr="0073254C">
            <w:rPr>
              <w:rStyle w:val="PlaceholderText"/>
            </w:rPr>
            <w:t>Click or tap here to enter text.</w:t>
          </w:r>
        </w:p>
      </w:docPartBody>
    </w:docPart>
    <w:docPart>
      <w:docPartPr>
        <w:name w:val="A82E2B2869B633468D232C57FF5C8BBF"/>
        <w:category>
          <w:name w:val="General"/>
          <w:gallery w:val="placeholder"/>
        </w:category>
        <w:types>
          <w:type w:val="bbPlcHdr"/>
        </w:types>
        <w:behaviors>
          <w:behavior w:val="content"/>
        </w:behaviors>
        <w:guid w:val="{2B6B94C3-F8EF-1045-BB0A-AC41A9245104}"/>
      </w:docPartPr>
      <w:docPartBody>
        <w:p w:rsidR="006C0FC3" w:rsidRDefault="006C0FC3" w:rsidP="006C0FC3">
          <w:pPr>
            <w:pStyle w:val="A82E2B2869B633468D232C57FF5C8BBF"/>
          </w:pPr>
          <w:r w:rsidRPr="02B7C4C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C3"/>
    <w:rsid w:val="006C0FC3"/>
    <w:rsid w:val="00854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0FC3"/>
    <w:rPr>
      <w:color w:val="666666"/>
    </w:rPr>
  </w:style>
  <w:style w:type="paragraph" w:customStyle="1" w:styleId="56996B07FF587848AD88A9225E1E7320">
    <w:name w:val="56996B07FF587848AD88A9225E1E7320"/>
    <w:rsid w:val="006C0FC3"/>
  </w:style>
  <w:style w:type="paragraph" w:customStyle="1" w:styleId="57E27C82823A464788222ED5C0B9C1C7">
    <w:name w:val="57E27C82823A464788222ED5C0B9C1C7"/>
    <w:rsid w:val="006C0FC3"/>
  </w:style>
  <w:style w:type="paragraph" w:customStyle="1" w:styleId="1093EC22BF9C144A8ABC65415FD403C5">
    <w:name w:val="1093EC22BF9C144A8ABC65415FD403C5"/>
    <w:rsid w:val="006C0FC3"/>
  </w:style>
  <w:style w:type="paragraph" w:customStyle="1" w:styleId="A82E2B2869B633468D232C57FF5C8BBF">
    <w:name w:val="A82E2B2869B633468D232C57FF5C8BBF"/>
    <w:rsid w:val="006C0F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759e79-fea3-4203-8d1e-9c62037fba63" xsi:nil="true"/>
    <lcf76f155ced4ddcb4097134ff3c332f xmlns="1780543e-088c-4781-9677-b68ce7a34cc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3D7152960F9046A55A93867498DACA" ma:contentTypeVersion="11" ma:contentTypeDescription="Create a new document." ma:contentTypeScope="" ma:versionID="33b0f69a5dac06766e17e609a4bc8b70">
  <xsd:schema xmlns:xsd="http://www.w3.org/2001/XMLSchema" xmlns:xs="http://www.w3.org/2001/XMLSchema" xmlns:p="http://schemas.microsoft.com/office/2006/metadata/properties" xmlns:ns2="1780543e-088c-4781-9677-b68ce7a34ccc" xmlns:ns3="a6759e79-fea3-4203-8d1e-9c62037fba63" targetNamespace="http://schemas.microsoft.com/office/2006/metadata/properties" ma:root="true" ma:fieldsID="7be031045095bb0b85e35cc6c3471926" ns2:_="" ns3:_="">
    <xsd:import namespace="1780543e-088c-4781-9677-b68ce7a34ccc"/>
    <xsd:import namespace="a6759e79-fea3-4203-8d1e-9c62037fba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0543e-088c-4781-9677-b68ce7a34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970455-bdf1-4299-8c3c-b3ce243de7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759e79-fea3-4203-8d1e-9c62037fba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a9c1d0-2ae2-4a62-9ea8-50f6459a0c0b}" ma:internalName="TaxCatchAll" ma:showField="CatchAllData" ma:web="a6759e79-fea3-4203-8d1e-9c62037fb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19A41F-9D86-48EB-B92E-BBFCC0F80A09}">
  <ds:schemaRefs>
    <ds:schemaRef ds:uri="http://schemas.microsoft.com/office/2006/metadata/properties"/>
    <ds:schemaRef ds:uri="http://schemas.microsoft.com/office/infopath/2007/PartnerControls"/>
    <ds:schemaRef ds:uri="a6759e79-fea3-4203-8d1e-9c62037fba63"/>
    <ds:schemaRef ds:uri="1780543e-088c-4781-9677-b68ce7a34ccc"/>
  </ds:schemaRefs>
</ds:datastoreItem>
</file>

<file path=customXml/itemProps2.xml><?xml version="1.0" encoding="utf-8"?>
<ds:datastoreItem xmlns:ds="http://schemas.openxmlformats.org/officeDocument/2006/customXml" ds:itemID="{1EBEEFC5-D9CB-41FF-B54F-D1E8765CD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80543e-088c-4781-9677-b68ce7a34ccc"/>
    <ds:schemaRef ds:uri="a6759e79-fea3-4203-8d1e-9c62037fb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F181C5-B8F1-476A-B338-DA37DDEECE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3964</Words>
  <Characters>23471</Characters>
  <Application>Microsoft Office Word</Application>
  <DocSecurity>0</DocSecurity>
  <Lines>340</Lines>
  <Paragraphs>104</Paragraphs>
  <ScaleCrop>false</ScaleCrop>
  <Company/>
  <LinksUpToDate>false</LinksUpToDate>
  <CharactersWithSpaces>27331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Warsha Singh - HAFRO</dc:creator>
  <cp:keywords/>
  <dc:description/>
  <cp:lastModifiedBy>Warsha Singh - HAFRO</cp:lastModifiedBy>
  <cp:revision>13</cp:revision>
  <dcterms:created xsi:type="dcterms:W3CDTF">2025-05-16T10:15:00Z</dcterms:created>
  <dcterms:modified xsi:type="dcterms:W3CDTF">2025-05-16T17:57:00Z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0x0101001B3D7152960F9046A55A93867498DACA</vt:lpwstr>
  </property>
  <property fmtid="{D5CDD505-2E9C-101B-9397-08002B2CF9AE}" pid="3" name="MediaServiceImageTags">
    <vt:lpwstr/>
  </property>
</Properties>
</file>