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E26D" w14:textId="77777777" w:rsidR="00C1279D" w:rsidRPr="00B76E2C" w:rsidRDefault="00C1279D" w:rsidP="00C1279D">
      <w:pPr>
        <w:jc w:val="both"/>
        <w:rPr>
          <w:rFonts w:ascii="Times New Roman" w:hAnsi="Times New Roman" w:cs="Times New Roman"/>
        </w:rPr>
      </w:pPr>
      <w:r w:rsidRPr="00B76E2C">
        <w:rPr>
          <w:rFonts w:ascii="Times New Roman" w:eastAsia="Calibri" w:hAnsi="Times New Roman" w:cs="Times New Roman"/>
          <w:b/>
          <w:bCs/>
        </w:rPr>
        <w:t>Table S1.</w:t>
      </w:r>
      <w:r w:rsidRPr="00B76E2C">
        <w:rPr>
          <w:rFonts w:ascii="Times New Roman" w:eastAsia="Calibri" w:hAnsi="Times New Roman" w:cs="Times New Roman"/>
        </w:rPr>
        <w:t xml:space="preserve"> </w:t>
      </w:r>
    </w:p>
    <w:tbl>
      <w:tblPr>
        <w:tblW w:w="87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5"/>
        <w:gridCol w:w="1905"/>
        <w:gridCol w:w="2325"/>
        <w:gridCol w:w="915"/>
        <w:gridCol w:w="1470"/>
      </w:tblGrid>
      <w:tr w:rsidR="00C1279D" w:rsidRPr="00B76E2C" w14:paraId="108A6936" w14:textId="77777777" w:rsidTr="008F63E1">
        <w:trPr>
          <w:trHeight w:val="300"/>
        </w:trPr>
        <w:tc>
          <w:tcPr>
            <w:tcW w:w="214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4E429F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Energy Source</w:t>
            </w:r>
          </w:p>
        </w:tc>
        <w:tc>
          <w:tcPr>
            <w:tcW w:w="190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5E8B20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Geographic Scope</w:t>
            </w:r>
          </w:p>
        </w:tc>
        <w:tc>
          <w:tcPr>
            <w:tcW w:w="232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0C41C2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95% Wald-χ² Confidence Interval</w:t>
            </w:r>
          </w:p>
        </w:tc>
        <w:tc>
          <w:tcPr>
            <w:tcW w:w="91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43A855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B76E2C">
              <w:rPr>
                <w:rFonts w:ascii="Times New Roman" w:eastAsia="Calibri" w:hAnsi="Times New Roman" w:cs="Times New Roman"/>
              </w:rPr>
              <w:t>df</w:t>
            </w:r>
            <w:proofErr w:type="spellEnd"/>
          </w:p>
        </w:tc>
        <w:tc>
          <w:tcPr>
            <w:tcW w:w="147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9DC490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  <w:i/>
                <w:iCs/>
              </w:rPr>
              <w:t>p - value</w:t>
            </w:r>
          </w:p>
        </w:tc>
      </w:tr>
      <w:tr w:rsidR="00C1279D" w:rsidRPr="00B76E2C" w14:paraId="59C518AA" w14:textId="77777777" w:rsidTr="008F63E1">
        <w:trPr>
          <w:trHeight w:val="300"/>
        </w:trPr>
        <w:tc>
          <w:tcPr>
            <w:tcW w:w="214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F2E621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Biomass</w:t>
            </w:r>
          </w:p>
        </w:tc>
        <w:tc>
          <w:tcPr>
            <w:tcW w:w="1905" w:type="dxa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734B98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National</w:t>
            </w:r>
          </w:p>
        </w:tc>
        <w:tc>
          <w:tcPr>
            <w:tcW w:w="232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27C443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01 ,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0.01)</w:t>
            </w:r>
          </w:p>
        </w:tc>
        <w:tc>
          <w:tcPr>
            <w:tcW w:w="91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A1011A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B41637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0.932</w:t>
            </w:r>
          </w:p>
        </w:tc>
      </w:tr>
      <w:tr w:rsidR="00C1279D" w:rsidRPr="00B76E2C" w14:paraId="08479FD4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50260B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Wind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D0709B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7CA07B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05 ,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0.05)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25750A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07B8C2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0.983</w:t>
            </w:r>
          </w:p>
        </w:tc>
      </w:tr>
      <w:tr w:rsidR="00C1279D" w:rsidRPr="00B76E2C" w14:paraId="2FF27903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CB4814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Hydroelectric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990CB9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89C66F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06 ,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0.04)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8E7720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7CE88F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0.664</w:t>
            </w:r>
          </w:p>
        </w:tc>
      </w:tr>
      <w:tr w:rsidR="00C1279D" w:rsidRPr="00B76E2C" w14:paraId="23395C1B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193160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Nuclear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87E137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D7D90D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0.01 ,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0.17)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AEB6B0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A37E84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0.025</w:t>
            </w:r>
          </w:p>
        </w:tc>
      </w:tr>
      <w:tr w:rsidR="00C1279D" w:rsidRPr="00B76E2C" w14:paraId="7097E2D8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8F3C97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Solar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46352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32FAEE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03 ,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0.03)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D17ADD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635A9C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0.886</w:t>
            </w:r>
          </w:p>
        </w:tc>
      </w:tr>
      <w:tr w:rsidR="00C1279D" w:rsidRPr="00B76E2C" w14:paraId="600E947B" w14:textId="77777777" w:rsidTr="008F63E1">
        <w:trPr>
          <w:trHeight w:val="300"/>
        </w:trPr>
        <w:tc>
          <w:tcPr>
            <w:tcW w:w="214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E65FF3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Thermoelectric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FB9AE8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72A7E0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12 ,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0.09)</w:t>
            </w:r>
          </w:p>
        </w:tc>
        <w:tc>
          <w:tcPr>
            <w:tcW w:w="91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9EFDF0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80B78E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0.790</w:t>
            </w:r>
          </w:p>
        </w:tc>
      </w:tr>
      <w:tr w:rsidR="00C1279D" w:rsidRPr="00B76E2C" w14:paraId="16624E85" w14:textId="77777777" w:rsidTr="008F63E1">
        <w:trPr>
          <w:trHeight w:val="300"/>
        </w:trPr>
        <w:tc>
          <w:tcPr>
            <w:tcW w:w="214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6320FB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Biomass</w:t>
            </w:r>
          </w:p>
        </w:tc>
        <w:tc>
          <w:tcPr>
            <w:tcW w:w="1905" w:type="dxa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F4FF0C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Regional</w:t>
            </w:r>
          </w:p>
        </w:tc>
        <w:tc>
          <w:tcPr>
            <w:tcW w:w="232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E93C3C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13 ,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0.07)</w:t>
            </w:r>
          </w:p>
        </w:tc>
        <w:tc>
          <w:tcPr>
            <w:tcW w:w="91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B8B193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811DD6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0.517</w:t>
            </w:r>
          </w:p>
        </w:tc>
      </w:tr>
      <w:tr w:rsidR="00C1279D" w:rsidRPr="00B76E2C" w14:paraId="6A652C54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6B0B7F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Wind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A4F668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8DC381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03 ,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0.07)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920FE5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788A79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0.436</w:t>
            </w:r>
          </w:p>
        </w:tc>
      </w:tr>
      <w:tr w:rsidR="00C1279D" w:rsidRPr="00B76E2C" w14:paraId="089E4F23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6293B1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Hydroelectric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C8CCD5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6F7ED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01 ,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0.14)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41EBD4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010EB8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0.086</w:t>
            </w:r>
          </w:p>
        </w:tc>
      </w:tr>
      <w:tr w:rsidR="00C1279D" w:rsidRPr="00B76E2C" w14:paraId="5EA29111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4E9E39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Nuclear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18C680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83F583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11 ,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0.04)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6E9AB3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31A562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0.412</w:t>
            </w:r>
          </w:p>
        </w:tc>
      </w:tr>
      <w:tr w:rsidR="00C1279D" w:rsidRPr="00B76E2C" w14:paraId="10C2BED6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A42BBE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Solar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2EE773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71EEEF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01 ,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0.07)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81D98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C410BC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0.187</w:t>
            </w:r>
          </w:p>
        </w:tc>
      </w:tr>
      <w:tr w:rsidR="00C1279D" w:rsidRPr="00B76E2C" w14:paraId="3AD008A2" w14:textId="77777777" w:rsidTr="008F63E1">
        <w:trPr>
          <w:trHeight w:val="300"/>
        </w:trPr>
        <w:tc>
          <w:tcPr>
            <w:tcW w:w="214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1FD69C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Thermoelectric</w:t>
            </w:r>
          </w:p>
        </w:tc>
        <w:tc>
          <w:tcPr>
            <w:tcW w:w="1905" w:type="dxa"/>
            <w:vMerge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78E15B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6A533A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12 ,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0.07)</w:t>
            </w:r>
          </w:p>
        </w:tc>
        <w:tc>
          <w:tcPr>
            <w:tcW w:w="91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079284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8C9F81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0.644</w:t>
            </w:r>
          </w:p>
        </w:tc>
      </w:tr>
      <w:tr w:rsidR="00C1279D" w:rsidRPr="00B76E2C" w14:paraId="483BD4FE" w14:textId="77777777" w:rsidTr="008F63E1">
        <w:trPr>
          <w:trHeight w:val="300"/>
        </w:trPr>
        <w:tc>
          <w:tcPr>
            <w:tcW w:w="214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E7F090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Biomass</w:t>
            </w:r>
          </w:p>
        </w:tc>
        <w:tc>
          <w:tcPr>
            <w:tcW w:w="190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04A99E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EBDC0D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07 ,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0.12)</w:t>
            </w:r>
          </w:p>
        </w:tc>
        <w:tc>
          <w:tcPr>
            <w:tcW w:w="91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65CDC5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93B963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0.582</w:t>
            </w:r>
          </w:p>
        </w:tc>
      </w:tr>
      <w:tr w:rsidR="00C1279D" w:rsidRPr="00B76E2C" w14:paraId="787F5FC5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66FFCC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Wind</w:t>
            </w:r>
          </w:p>
        </w:tc>
        <w:tc>
          <w:tcPr>
            <w:tcW w:w="190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001B0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FD88D8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07 ,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0.11)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777A06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90EA74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0.675</w:t>
            </w:r>
          </w:p>
        </w:tc>
      </w:tr>
      <w:tr w:rsidR="00C1279D" w:rsidRPr="00B76E2C" w14:paraId="663262C9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89FD87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Hydroelectric</w:t>
            </w:r>
          </w:p>
        </w:tc>
        <w:tc>
          <w:tcPr>
            <w:tcW w:w="190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D012B6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Local</w:t>
            </w: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6AB4D2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05 ,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0.11)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A7BAED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BAD962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0.430</w:t>
            </w:r>
          </w:p>
        </w:tc>
      </w:tr>
      <w:tr w:rsidR="00C1279D" w:rsidRPr="00B76E2C" w14:paraId="12E29A3E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049F39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Nuclear</w:t>
            </w:r>
          </w:p>
        </w:tc>
        <w:tc>
          <w:tcPr>
            <w:tcW w:w="190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5D1E41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5E8792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04 ,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0.06)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83AB5A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18831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0.616</w:t>
            </w:r>
          </w:p>
        </w:tc>
      </w:tr>
      <w:tr w:rsidR="00C1279D" w:rsidRPr="00B76E2C" w14:paraId="7BA34A7E" w14:textId="77777777" w:rsidTr="008F63E1">
        <w:trPr>
          <w:trHeight w:val="300"/>
        </w:trPr>
        <w:tc>
          <w:tcPr>
            <w:tcW w:w="214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43F938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Solar</w:t>
            </w:r>
          </w:p>
        </w:tc>
        <w:tc>
          <w:tcPr>
            <w:tcW w:w="190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BC91C4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30DD6D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(-0.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08 ,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0.07)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AB748A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A2B916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0.896</w:t>
            </w:r>
          </w:p>
        </w:tc>
      </w:tr>
      <w:tr w:rsidR="00C1279D" w:rsidRPr="00B76E2C" w14:paraId="15915561" w14:textId="77777777" w:rsidTr="008F63E1">
        <w:trPr>
          <w:trHeight w:val="300"/>
        </w:trPr>
        <w:tc>
          <w:tcPr>
            <w:tcW w:w="214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6DCB3E" w14:textId="77777777" w:rsidR="00C1279D" w:rsidRPr="00B76E2C" w:rsidRDefault="00C1279D" w:rsidP="008F63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  <w:color w:val="000000"/>
              </w:rPr>
              <w:t>Thermoelectric</w:t>
            </w:r>
          </w:p>
        </w:tc>
        <w:tc>
          <w:tcPr>
            <w:tcW w:w="190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1AF2F4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E71D8E" w14:textId="77777777" w:rsidR="00C1279D" w:rsidRPr="00B76E2C" w:rsidRDefault="00C1279D" w:rsidP="008F63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(</w:t>
            </w:r>
            <w:proofErr w:type="gramStart"/>
            <w:r w:rsidRPr="00B76E2C">
              <w:rPr>
                <w:rFonts w:ascii="Times New Roman" w:eastAsia="Calibri" w:hAnsi="Times New Roman" w:cs="Times New Roman"/>
              </w:rPr>
              <w:t>0.00 ,</w:t>
            </w:r>
            <w:proofErr w:type="gramEnd"/>
            <w:r w:rsidRPr="00B76E2C">
              <w:rPr>
                <w:rFonts w:ascii="Times New Roman" w:eastAsia="Calibri" w:hAnsi="Times New Roman" w:cs="Times New Roman"/>
              </w:rPr>
              <w:t xml:space="preserve"> 0.18)</w:t>
            </w:r>
          </w:p>
        </w:tc>
        <w:tc>
          <w:tcPr>
            <w:tcW w:w="91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65C326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70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FC7E97" w14:textId="77777777" w:rsidR="00C1279D" w:rsidRPr="00B76E2C" w:rsidRDefault="00C1279D" w:rsidP="008F63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76E2C">
              <w:rPr>
                <w:rFonts w:ascii="Times New Roman" w:eastAsia="Calibri" w:hAnsi="Times New Roman" w:cs="Times New Roman"/>
              </w:rPr>
              <w:t>0.050</w:t>
            </w:r>
          </w:p>
        </w:tc>
      </w:tr>
    </w:tbl>
    <w:p w14:paraId="03851AB9" w14:textId="77777777" w:rsidR="00C1279D" w:rsidRPr="00B76E2C" w:rsidRDefault="00C1279D" w:rsidP="00C1279D">
      <w:pPr>
        <w:jc w:val="both"/>
        <w:rPr>
          <w:rFonts w:ascii="Times New Roman" w:hAnsi="Times New Roman" w:cs="Times New Roman"/>
        </w:rPr>
      </w:pPr>
      <w:r w:rsidRPr="00B76E2C">
        <w:rPr>
          <w:rFonts w:ascii="Times New Roman" w:eastAsia="Calibri" w:hAnsi="Times New Roman" w:cs="Times New Roman"/>
          <w:i/>
          <w:iCs/>
          <w:sz w:val="20"/>
          <w:szCs w:val="20"/>
        </w:rPr>
        <w:t>Note</w:t>
      </w:r>
      <w:r w:rsidRPr="00B76E2C">
        <w:rPr>
          <w:rFonts w:ascii="Times New Roman" w:eastAsia="Calibri" w:hAnsi="Times New Roman" w:cs="Times New Roman"/>
          <w:sz w:val="20"/>
          <w:szCs w:val="20"/>
        </w:rPr>
        <w:t>. Comparison of levels of students who would approve of different energy production installations after intervention I (Teaching Unit)</w:t>
      </w:r>
    </w:p>
    <w:p w14:paraId="30EDA47D" w14:textId="77777777" w:rsidR="00DF6A40" w:rsidRDefault="00DF6A40"/>
    <w:sectPr w:rsidR="00DF6A40" w:rsidSect="00527DB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79D"/>
    <w:rsid w:val="000B156F"/>
    <w:rsid w:val="00193848"/>
    <w:rsid w:val="00213320"/>
    <w:rsid w:val="00527DB3"/>
    <w:rsid w:val="00C1279D"/>
    <w:rsid w:val="00C35520"/>
    <w:rsid w:val="00DD0D12"/>
    <w:rsid w:val="00DF6A40"/>
    <w:rsid w:val="00FE6B31"/>
    <w:rsid w:val="00FF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C1AC893"/>
  <w15:chartTrackingRefBased/>
  <w15:docId w15:val="{26D8C909-C61A-5A47-A041-17DF0CC9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79D"/>
    <w:pPr>
      <w:suppressAutoHyphens/>
      <w:autoSpaceDN w:val="0"/>
      <w:spacing w:after="160" w:line="278" w:lineRule="auto"/>
    </w:pPr>
    <w:rPr>
      <w:rFonts w:ascii="Aptos" w:eastAsia="Aptos" w:hAnsi="Aptos" w:cs="Arial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1279D"/>
    <w:pPr>
      <w:keepNext/>
      <w:keepLines/>
      <w:suppressAutoHyphens w:val="0"/>
      <w:autoSpaceDN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279D"/>
    <w:pPr>
      <w:keepNext/>
      <w:keepLines/>
      <w:suppressAutoHyphens w:val="0"/>
      <w:autoSpaceDN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279D"/>
    <w:pPr>
      <w:keepNext/>
      <w:keepLines/>
      <w:suppressAutoHyphens w:val="0"/>
      <w:autoSpaceDN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279D"/>
    <w:pPr>
      <w:keepNext/>
      <w:keepLines/>
      <w:suppressAutoHyphens w:val="0"/>
      <w:autoSpaceDN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279D"/>
    <w:pPr>
      <w:keepNext/>
      <w:keepLines/>
      <w:suppressAutoHyphens w:val="0"/>
      <w:autoSpaceDN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279D"/>
    <w:pPr>
      <w:keepNext/>
      <w:keepLines/>
      <w:suppressAutoHyphens w:val="0"/>
      <w:autoSpaceDN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279D"/>
    <w:pPr>
      <w:keepNext/>
      <w:keepLines/>
      <w:suppressAutoHyphens w:val="0"/>
      <w:autoSpaceDN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279D"/>
    <w:pPr>
      <w:keepNext/>
      <w:keepLines/>
      <w:suppressAutoHyphens w:val="0"/>
      <w:autoSpaceDN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279D"/>
    <w:pPr>
      <w:keepNext/>
      <w:keepLines/>
      <w:suppressAutoHyphens w:val="0"/>
      <w:autoSpaceDN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aliases w:val="Nivel 3"/>
    <w:basedOn w:val="Normal"/>
    <w:next w:val="Normal"/>
    <w:link w:val="TtuloCar"/>
    <w:autoRedefine/>
    <w:uiPriority w:val="10"/>
    <w:qFormat/>
    <w:rsid w:val="00FE6B31"/>
    <w:pPr>
      <w:suppressAutoHyphens w:val="0"/>
      <w:autoSpaceDN/>
      <w:spacing w:after="0" w:line="240" w:lineRule="auto"/>
      <w:ind w:left="578" w:firstLine="352"/>
      <w:contextualSpacing/>
    </w:pPr>
    <w:rPr>
      <w:rFonts w:ascii="Times New Roman" w:eastAsiaTheme="majorEastAsia" w:hAnsi="Times New Roman" w:cstheme="majorBidi"/>
      <w:b/>
      <w:spacing w:val="-10"/>
      <w:kern w:val="28"/>
      <w:szCs w:val="56"/>
      <w:lang w:val="es-ES" w:eastAsia="es-ES_tradnl"/>
      <w14:ligatures w14:val="standardContextual"/>
    </w:rPr>
  </w:style>
  <w:style w:type="character" w:customStyle="1" w:styleId="TtuloCar">
    <w:name w:val="Título Car"/>
    <w:aliases w:val="Nivel 3 Car"/>
    <w:basedOn w:val="Fuentedeprrafopredeter"/>
    <w:link w:val="Ttulo"/>
    <w:uiPriority w:val="10"/>
    <w:rsid w:val="00FE6B31"/>
    <w:rPr>
      <w:rFonts w:ascii="Times New Roman" w:eastAsiaTheme="majorEastAsia" w:hAnsi="Times New Roman" w:cstheme="majorBidi"/>
      <w:b/>
      <w:spacing w:val="-10"/>
      <w:kern w:val="28"/>
      <w:szCs w:val="56"/>
      <w:lang w:eastAsia="es-ES_tradnl"/>
    </w:rPr>
  </w:style>
  <w:style w:type="paragraph" w:styleId="Subttulo">
    <w:name w:val="Subtitle"/>
    <w:aliases w:val="Nivel 4"/>
    <w:basedOn w:val="Normal"/>
    <w:next w:val="Normal"/>
    <w:link w:val="SubttuloCar"/>
    <w:autoRedefine/>
    <w:uiPriority w:val="11"/>
    <w:qFormat/>
    <w:rsid w:val="00FE6B31"/>
    <w:pPr>
      <w:numPr>
        <w:ilvl w:val="1"/>
      </w:numPr>
      <w:suppressAutoHyphens w:val="0"/>
      <w:autoSpaceDN/>
      <w:spacing w:line="266" w:lineRule="auto"/>
      <w:ind w:left="578" w:firstLine="352"/>
    </w:pPr>
    <w:rPr>
      <w:rFonts w:ascii="Times New Roman" w:eastAsiaTheme="minorEastAsia" w:hAnsi="Times New Roman" w:cstheme="minorBidi"/>
      <w:i/>
      <w:color w:val="000000" w:themeColor="text1"/>
      <w:spacing w:val="15"/>
      <w:kern w:val="2"/>
      <w:szCs w:val="22"/>
      <w:lang w:val="es-ES" w:eastAsia="es-ES_tradnl"/>
      <w14:ligatures w14:val="standardContextual"/>
    </w:rPr>
  </w:style>
  <w:style w:type="character" w:customStyle="1" w:styleId="SubttuloCar">
    <w:name w:val="Subtítulo Car"/>
    <w:aliases w:val="Nivel 4 Car"/>
    <w:basedOn w:val="Fuentedeprrafopredeter"/>
    <w:link w:val="Subttulo"/>
    <w:uiPriority w:val="11"/>
    <w:rsid w:val="00FE6B31"/>
    <w:rPr>
      <w:rFonts w:ascii="Times New Roman" w:eastAsiaTheme="minorEastAsia" w:hAnsi="Times New Roman"/>
      <w:i/>
      <w:color w:val="000000" w:themeColor="text1"/>
      <w:spacing w:val="15"/>
      <w:szCs w:val="22"/>
      <w:lang w:eastAsia="es-ES_tradnl"/>
    </w:rPr>
  </w:style>
  <w:style w:type="character" w:styleId="nfasissutil">
    <w:name w:val="Subtle Emphasis"/>
    <w:aliases w:val="nivel 5"/>
    <w:basedOn w:val="Fuentedeprrafopredeter"/>
    <w:uiPriority w:val="19"/>
    <w:qFormat/>
    <w:rsid w:val="00FE6B31"/>
    <w:rPr>
      <w:rFonts w:ascii="Times New Roman" w:hAnsi="Times New Roman"/>
      <w:i/>
      <w:iCs/>
      <w:color w:val="7B7B7B" w:themeColor="accent3" w:themeShade="BF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C12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2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27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279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279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27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27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27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279D"/>
    <w:rPr>
      <w:rFonts w:eastAsiaTheme="majorEastAsia" w:cstheme="majorBidi"/>
      <w:color w:val="272727" w:themeColor="text1" w:themeTint="D8"/>
    </w:rPr>
  </w:style>
  <w:style w:type="paragraph" w:styleId="Cita">
    <w:name w:val="Quote"/>
    <w:basedOn w:val="Normal"/>
    <w:next w:val="Normal"/>
    <w:link w:val="CitaCar"/>
    <w:uiPriority w:val="29"/>
    <w:qFormat/>
    <w:rsid w:val="00C1279D"/>
    <w:pPr>
      <w:suppressAutoHyphens w:val="0"/>
      <w:autoSpaceDN/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127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279D"/>
    <w:pPr>
      <w:suppressAutoHyphens w:val="0"/>
      <w:autoSpaceDN/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1279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2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279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27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732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CAMPA BOUSOÑO</dc:creator>
  <cp:keywords/>
  <dc:description/>
  <cp:lastModifiedBy>CELIA CAMPA BOUSOÑO</cp:lastModifiedBy>
  <cp:revision>1</cp:revision>
  <dcterms:created xsi:type="dcterms:W3CDTF">2025-02-12T11:11:00Z</dcterms:created>
  <dcterms:modified xsi:type="dcterms:W3CDTF">2025-02-12T11:11:00Z</dcterms:modified>
</cp:coreProperties>
</file>