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90F46" w14:textId="77777777" w:rsidR="00DC1939" w:rsidRPr="00DC1939" w:rsidRDefault="00DC1939" w:rsidP="00DC1939">
      <w:pPr>
        <w:pStyle w:val="Title"/>
      </w:pPr>
      <w:r w:rsidRPr="00DC1939">
        <w:t>The Hidden Lessons of Scientific Writing: How Language Can Shape What Students Learn About the Nature of Science</w:t>
      </w:r>
    </w:p>
    <w:p w14:paraId="07BBA21C" w14:textId="22D57F72" w:rsidR="00DC1939" w:rsidRPr="00AC307E" w:rsidRDefault="00AC307E" w:rsidP="00DC1939">
      <w:pPr>
        <w:pStyle w:val="Heading1"/>
        <w:rPr>
          <w:lang w:val="nl-NL"/>
        </w:rPr>
      </w:pPr>
      <w:r w:rsidRPr="00AC307E">
        <w:rPr>
          <w:lang w:val="nl-NL"/>
        </w:rPr>
        <w:t xml:space="preserve">Annelies Pieterman-Bos, Cathelijne </w:t>
      </w:r>
      <w:r w:rsidR="00A95BFA">
        <w:rPr>
          <w:lang w:val="nl-NL"/>
        </w:rPr>
        <w:t>M</w:t>
      </w:r>
      <w:r w:rsidRPr="00AC307E">
        <w:rPr>
          <w:lang w:val="nl-NL"/>
        </w:rPr>
        <w:t xml:space="preserve">. </w:t>
      </w:r>
      <w:proofErr w:type="spellStart"/>
      <w:r w:rsidRPr="00AC307E">
        <w:rPr>
          <w:lang w:val="nl-NL"/>
        </w:rPr>
        <w:t>Reincke</w:t>
      </w:r>
      <w:proofErr w:type="spellEnd"/>
      <w:r w:rsidRPr="00AC307E">
        <w:rPr>
          <w:lang w:val="nl-NL"/>
        </w:rPr>
        <w:t xml:space="preserve">, Rens van de Schoot, Marc </w:t>
      </w:r>
      <w:r>
        <w:rPr>
          <w:lang w:val="nl-NL"/>
        </w:rPr>
        <w:t>H.W. van Mil</w:t>
      </w:r>
    </w:p>
    <w:p w14:paraId="4446D00F" w14:textId="77777777" w:rsidR="00DC1939" w:rsidRPr="00DC1939" w:rsidRDefault="00000000" w:rsidP="00DC1939">
      <w:pPr>
        <w:keepNext/>
        <w:keepLines/>
        <w:spacing w:before="240" w:after="120"/>
        <w:outlineLvl w:val="0"/>
        <w:rPr>
          <w:rFonts w:ascii="Open Sans" w:eastAsia="Times New Roman" w:hAnsi="Open Sans" w:cs="Open Sans"/>
          <w:bCs/>
          <w:color w:val="000000"/>
          <w:kern w:val="0"/>
          <w:sz w:val="20"/>
          <w:szCs w:val="28"/>
          <w:lang w:val="en-US"/>
          <w14:ligatures w14:val="none"/>
        </w:rPr>
      </w:pPr>
      <w:r w:rsidRPr="00DC1939">
        <w:rPr>
          <w:rFonts w:ascii="Open Sans" w:eastAsia="Times New Roman" w:hAnsi="Open Sans" w:cs="Open Sans"/>
          <w:bCs/>
          <w:color w:val="000000"/>
          <w:kern w:val="0"/>
          <w:sz w:val="20"/>
          <w:szCs w:val="28"/>
          <w:lang w:val="en-US"/>
          <w14:ligatures w14:val="none"/>
        </w:rPr>
        <w:t>Science &amp; Education</w:t>
      </w:r>
    </w:p>
    <w:p w14:paraId="6BA898A7" w14:textId="77777777" w:rsidR="00AE7F66" w:rsidRPr="00DC1939" w:rsidRDefault="00AE7F66" w:rsidP="00DC1939">
      <w:pPr>
        <w:keepNext/>
        <w:keepLines/>
        <w:spacing w:before="240" w:after="120"/>
        <w:outlineLvl w:val="0"/>
        <w:rPr>
          <w:rFonts w:ascii="Open Sans" w:eastAsia="Times New Roman" w:hAnsi="Open Sans" w:cs="Open Sans"/>
          <w:b/>
          <w:color w:val="000000"/>
          <w:kern w:val="0"/>
          <w:sz w:val="22"/>
          <w:szCs w:val="22"/>
          <w:lang w:val="en-US"/>
          <w14:ligatures w14:val="none"/>
        </w:rPr>
      </w:pPr>
    </w:p>
    <w:p w14:paraId="3DF52A44" w14:textId="622E995D" w:rsidR="00DC1939" w:rsidRPr="00DC1939" w:rsidRDefault="00DC1939" w:rsidP="00DC1939">
      <w:pPr>
        <w:pStyle w:val="Title"/>
      </w:pPr>
      <w:r w:rsidRPr="00DC1939">
        <w:t xml:space="preserve">Online Resource </w:t>
      </w:r>
      <w:r>
        <w:t>4</w:t>
      </w:r>
      <w:r w:rsidRPr="00DC1939">
        <w:t xml:space="preserve"> – Table S</w:t>
      </w:r>
      <w:r>
        <w:t>2</w:t>
      </w:r>
    </w:p>
    <w:p w14:paraId="5E3C473F" w14:textId="7B41135E" w:rsidR="00DC1939" w:rsidRPr="00DC1939" w:rsidRDefault="00DC1939" w:rsidP="00DC1939">
      <w:pPr>
        <w:pStyle w:val="Caption"/>
        <w:keepNext/>
        <w:rPr>
          <w:rFonts w:ascii="STIX Two Text" w:hAnsi="STIX Two Text"/>
          <w:i w:val="0"/>
          <w:iCs w:val="0"/>
          <w:sz w:val="16"/>
          <w:szCs w:val="16"/>
        </w:rPr>
      </w:pPr>
      <w:bookmarkStart w:id="0" w:name="_Ref206421738"/>
      <w:r w:rsidRPr="00DC1939">
        <w:rPr>
          <w:rFonts w:ascii="Open Sans" w:hAnsi="Open Sans" w:cs="Open Sans"/>
          <w:b/>
          <w:bCs/>
          <w:i w:val="0"/>
          <w:iCs w:val="0"/>
          <w:sz w:val="16"/>
          <w:szCs w:val="16"/>
        </w:rPr>
        <w:t xml:space="preserve">Table </w:t>
      </w:r>
      <w:bookmarkEnd w:id="0"/>
      <w:r w:rsidRPr="00DC1939">
        <w:rPr>
          <w:rFonts w:ascii="Open Sans" w:hAnsi="Open Sans" w:cs="Open Sans"/>
          <w:b/>
          <w:bCs/>
          <w:i w:val="0"/>
          <w:iCs w:val="0"/>
          <w:sz w:val="16"/>
          <w:szCs w:val="16"/>
        </w:rPr>
        <w:t>S2</w:t>
      </w:r>
      <w:r>
        <w:rPr>
          <w:rFonts w:ascii="STIX Two Text" w:hAnsi="STIX Two Text"/>
          <w:i w:val="0"/>
          <w:iCs w:val="0"/>
          <w:sz w:val="16"/>
          <w:szCs w:val="16"/>
        </w:rPr>
        <w:tab/>
      </w:r>
      <w:r w:rsidRPr="00DC1939">
        <w:rPr>
          <w:rFonts w:ascii="STIX Two Text" w:hAnsi="STIX Two Text"/>
          <w:i w:val="0"/>
          <w:iCs w:val="0"/>
          <w:sz w:val="16"/>
          <w:szCs w:val="16"/>
        </w:rPr>
        <w:t>Illustrative quotations and descriptions from interviews and written reflections per theme. I-question numbers refer to questions from the interview guide, R-question numbers to questions from the reflection guide (</w:t>
      </w:r>
      <w:r>
        <w:rPr>
          <w:rFonts w:ascii="STIX Two Text" w:hAnsi="STIX Two Text"/>
          <w:i w:val="0"/>
          <w:iCs w:val="0"/>
          <w:sz w:val="16"/>
          <w:szCs w:val="16"/>
        </w:rPr>
        <w:t>see Online Resource 1 and 2</w:t>
      </w:r>
      <w:r w:rsidRPr="00DC1939">
        <w:rPr>
          <w:rFonts w:ascii="STIX Two Text" w:hAnsi="STIX Two Text"/>
          <w:i w:val="0"/>
          <w:iCs w:val="0"/>
          <w:sz w:val="16"/>
          <w:szCs w:val="16"/>
        </w:rPr>
        <w:t xml:space="preserve">).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667"/>
        <w:gridCol w:w="1251"/>
        <w:gridCol w:w="6108"/>
      </w:tblGrid>
      <w:tr w:rsidR="00DC1939" w:rsidRPr="00DC1939" w14:paraId="1DCE3F89" w14:textId="77777777" w:rsidTr="00DC1939">
        <w:tc>
          <w:tcPr>
            <w:tcW w:w="1696" w:type="dxa"/>
            <w:tcBorders>
              <w:top w:val="single" w:sz="4" w:space="0" w:color="auto"/>
              <w:bottom w:val="single" w:sz="4" w:space="0" w:color="auto"/>
            </w:tcBorders>
          </w:tcPr>
          <w:p w14:paraId="4986186C" w14:textId="77777777" w:rsidR="00DC1939" w:rsidRPr="00DC1939" w:rsidRDefault="00DC1939" w:rsidP="00DC1939">
            <w:pPr>
              <w:pStyle w:val="NoSpacing"/>
              <w:spacing w:before="0"/>
              <w:rPr>
                <w:b/>
                <w:bCs/>
                <w:sz w:val="16"/>
                <w:szCs w:val="16"/>
              </w:rPr>
            </w:pPr>
            <w:r w:rsidRPr="00DC1939">
              <w:rPr>
                <w:b/>
                <w:bCs/>
                <w:sz w:val="16"/>
                <w:szCs w:val="16"/>
              </w:rPr>
              <w:t>Theme</w:t>
            </w:r>
          </w:p>
        </w:tc>
        <w:tc>
          <w:tcPr>
            <w:tcW w:w="1274" w:type="dxa"/>
            <w:tcBorders>
              <w:top w:val="single" w:sz="4" w:space="0" w:color="auto"/>
              <w:bottom w:val="single" w:sz="4" w:space="0" w:color="auto"/>
            </w:tcBorders>
          </w:tcPr>
          <w:p w14:paraId="3863CD96" w14:textId="77777777" w:rsidR="00DC1939" w:rsidRPr="00DC1939" w:rsidRDefault="00DC1939" w:rsidP="00DC1939">
            <w:pPr>
              <w:pStyle w:val="NoSpacing"/>
              <w:spacing w:before="0"/>
              <w:rPr>
                <w:b/>
                <w:bCs/>
                <w:sz w:val="16"/>
                <w:szCs w:val="16"/>
              </w:rPr>
            </w:pPr>
            <w:r w:rsidRPr="00DC1939">
              <w:rPr>
                <w:b/>
                <w:bCs/>
                <w:sz w:val="16"/>
                <w:szCs w:val="16"/>
              </w:rPr>
              <w:t>Question no.</w:t>
            </w:r>
          </w:p>
        </w:tc>
        <w:tc>
          <w:tcPr>
            <w:tcW w:w="6386" w:type="dxa"/>
            <w:tcBorders>
              <w:top w:val="single" w:sz="4" w:space="0" w:color="auto"/>
              <w:bottom w:val="single" w:sz="4" w:space="0" w:color="auto"/>
            </w:tcBorders>
          </w:tcPr>
          <w:p w14:paraId="67D2D1FA" w14:textId="77777777" w:rsidR="00DC1939" w:rsidRPr="00DC1939" w:rsidRDefault="00DC1939" w:rsidP="00DC1939">
            <w:pPr>
              <w:pStyle w:val="NoSpacing"/>
              <w:spacing w:before="0"/>
              <w:rPr>
                <w:b/>
                <w:bCs/>
                <w:sz w:val="16"/>
                <w:szCs w:val="16"/>
              </w:rPr>
            </w:pPr>
            <w:r w:rsidRPr="00DC1939">
              <w:rPr>
                <w:b/>
                <w:bCs/>
                <w:sz w:val="16"/>
                <w:szCs w:val="16"/>
              </w:rPr>
              <w:t>Translated quote or description</w:t>
            </w:r>
          </w:p>
        </w:tc>
      </w:tr>
      <w:tr w:rsidR="00DC1939" w:rsidRPr="00DC1939" w14:paraId="66DFFE8B" w14:textId="77777777" w:rsidTr="00DC1939">
        <w:tc>
          <w:tcPr>
            <w:tcW w:w="1696" w:type="dxa"/>
            <w:tcBorders>
              <w:top w:val="single" w:sz="4" w:space="0" w:color="auto"/>
            </w:tcBorders>
          </w:tcPr>
          <w:p w14:paraId="0C682AD6" w14:textId="77777777" w:rsidR="00DC1939" w:rsidRPr="00DC1939" w:rsidRDefault="00DC1939" w:rsidP="00DC1939">
            <w:pPr>
              <w:pStyle w:val="NoSpacing"/>
              <w:spacing w:before="0"/>
              <w:rPr>
                <w:sz w:val="16"/>
                <w:szCs w:val="16"/>
              </w:rPr>
            </w:pPr>
            <w:r w:rsidRPr="00DC1939">
              <w:rPr>
                <w:sz w:val="16"/>
                <w:szCs w:val="16"/>
              </w:rPr>
              <w:t>Whether research results and scientific theories should be conclusive</w:t>
            </w:r>
          </w:p>
        </w:tc>
        <w:tc>
          <w:tcPr>
            <w:tcW w:w="1274" w:type="dxa"/>
            <w:tcBorders>
              <w:top w:val="single" w:sz="4" w:space="0" w:color="auto"/>
            </w:tcBorders>
          </w:tcPr>
          <w:p w14:paraId="134012D6" w14:textId="77777777" w:rsidR="00DC1939" w:rsidRPr="00DC1939" w:rsidRDefault="00DC1939" w:rsidP="00DC1939">
            <w:pPr>
              <w:pStyle w:val="NoSpacing"/>
              <w:spacing w:before="0"/>
              <w:rPr>
                <w:sz w:val="16"/>
                <w:szCs w:val="16"/>
              </w:rPr>
            </w:pPr>
            <w:r w:rsidRPr="00DC1939">
              <w:rPr>
                <w:sz w:val="16"/>
                <w:szCs w:val="16"/>
              </w:rPr>
              <w:t>I-12</w:t>
            </w:r>
          </w:p>
        </w:tc>
        <w:tc>
          <w:tcPr>
            <w:tcW w:w="6386" w:type="dxa"/>
            <w:tcBorders>
              <w:top w:val="single" w:sz="4" w:space="0" w:color="auto"/>
            </w:tcBorders>
          </w:tcPr>
          <w:p w14:paraId="1C1F4CF9" w14:textId="77777777" w:rsidR="00DC1939" w:rsidRPr="00DC1939" w:rsidRDefault="00DC1939" w:rsidP="00DC1939">
            <w:pPr>
              <w:pStyle w:val="NoSpacing"/>
              <w:spacing w:before="0"/>
              <w:rPr>
                <w:sz w:val="16"/>
                <w:szCs w:val="16"/>
              </w:rPr>
            </w:pPr>
            <w:r w:rsidRPr="00DC1939">
              <w:rPr>
                <w:sz w:val="16"/>
                <w:szCs w:val="16"/>
              </w:rPr>
              <w:t>Ratings tentativeness of scientific knowledge and the statements in Figure 3, on a certainty scale from 0 (</w:t>
            </w:r>
            <w:r w:rsidRPr="00DC1939">
              <w:rPr>
                <w:i/>
                <w:iCs/>
                <w:sz w:val="16"/>
                <w:szCs w:val="16"/>
              </w:rPr>
              <w:t>facts that are very certain</w:t>
            </w:r>
            <w:r w:rsidRPr="00DC1939">
              <w:rPr>
                <w:sz w:val="16"/>
                <w:szCs w:val="16"/>
              </w:rPr>
              <w:t>) to 10 (</w:t>
            </w:r>
            <w:r w:rsidRPr="00DC1939">
              <w:rPr>
                <w:i/>
                <w:iCs/>
                <w:sz w:val="16"/>
                <w:szCs w:val="16"/>
              </w:rPr>
              <w:t>uncertain knowledge that continually changes</w:t>
            </w:r>
            <w:r w:rsidRPr="00DC1939">
              <w:rPr>
                <w:sz w:val="16"/>
                <w:szCs w:val="16"/>
              </w:rPr>
              <w:t>):</w:t>
            </w:r>
          </w:p>
          <w:p w14:paraId="77D8ACE4" w14:textId="77777777" w:rsidR="00DC1939" w:rsidRPr="00DC1939" w:rsidRDefault="00DC1939" w:rsidP="00DC1939">
            <w:pPr>
              <w:pStyle w:val="NoSpacing"/>
              <w:spacing w:before="0"/>
              <w:rPr>
                <w:sz w:val="16"/>
                <w:szCs w:val="16"/>
              </w:rPr>
            </w:pPr>
            <w:r w:rsidRPr="00DC1939">
              <w:rPr>
                <w:sz w:val="16"/>
                <w:szCs w:val="16"/>
              </w:rPr>
              <w:t>Luca: Science (0), DNA (0), first to show (2), confirm (2)</w:t>
            </w:r>
          </w:p>
          <w:p w14:paraId="4E6DAF1F" w14:textId="77777777" w:rsidR="00DC1939" w:rsidRPr="00DC1939" w:rsidRDefault="00DC1939" w:rsidP="00DC1939">
            <w:pPr>
              <w:pStyle w:val="NoSpacing"/>
              <w:spacing w:before="0"/>
              <w:rPr>
                <w:sz w:val="16"/>
                <w:szCs w:val="16"/>
              </w:rPr>
            </w:pPr>
            <w:r w:rsidRPr="00DC1939">
              <w:rPr>
                <w:sz w:val="16"/>
                <w:szCs w:val="16"/>
              </w:rPr>
              <w:t>Robin: Science (5), DNA (1), first to show (7), confirm (3)</w:t>
            </w:r>
          </w:p>
          <w:p w14:paraId="60E421AF" w14:textId="77777777" w:rsidR="00DC1939" w:rsidRPr="00DC1939" w:rsidRDefault="00DC1939" w:rsidP="00DC1939">
            <w:pPr>
              <w:pStyle w:val="NoSpacing"/>
              <w:spacing w:before="0"/>
              <w:rPr>
                <w:sz w:val="16"/>
                <w:szCs w:val="16"/>
              </w:rPr>
            </w:pPr>
            <w:r w:rsidRPr="00DC1939">
              <w:rPr>
                <w:sz w:val="16"/>
                <w:szCs w:val="16"/>
              </w:rPr>
              <w:t>Marijn: Science (4), DNA (0), first to show (9), confirm (6)</w:t>
            </w:r>
          </w:p>
          <w:p w14:paraId="2AED2638" w14:textId="77777777" w:rsidR="00DC1939" w:rsidRPr="00DC1939" w:rsidRDefault="00DC1939" w:rsidP="00DC1939">
            <w:pPr>
              <w:pStyle w:val="NoSpacing"/>
              <w:spacing w:before="0"/>
              <w:rPr>
                <w:sz w:val="16"/>
                <w:szCs w:val="16"/>
              </w:rPr>
            </w:pPr>
            <w:r w:rsidRPr="00DC1939">
              <w:rPr>
                <w:sz w:val="16"/>
                <w:szCs w:val="16"/>
              </w:rPr>
              <w:t>Sam: Science (2.5), DNA (0.5), first to show (3), confirm (2)</w:t>
            </w:r>
          </w:p>
        </w:tc>
      </w:tr>
      <w:tr w:rsidR="00DC1939" w:rsidRPr="00DC1939" w14:paraId="112C0CEA" w14:textId="77777777" w:rsidTr="00DC1939">
        <w:tc>
          <w:tcPr>
            <w:tcW w:w="1696" w:type="dxa"/>
          </w:tcPr>
          <w:p w14:paraId="3A351049" w14:textId="77777777" w:rsidR="00DC1939" w:rsidRPr="00DC1939" w:rsidRDefault="00DC1939" w:rsidP="00DC1939">
            <w:pPr>
              <w:pStyle w:val="NoSpacing"/>
              <w:spacing w:before="0"/>
              <w:rPr>
                <w:sz w:val="16"/>
                <w:szCs w:val="16"/>
              </w:rPr>
            </w:pPr>
          </w:p>
        </w:tc>
        <w:tc>
          <w:tcPr>
            <w:tcW w:w="1274" w:type="dxa"/>
          </w:tcPr>
          <w:p w14:paraId="20BE88AD" w14:textId="77777777" w:rsidR="00DC1939" w:rsidRPr="00DC1939" w:rsidRDefault="00DC1939" w:rsidP="00DC1939">
            <w:pPr>
              <w:pStyle w:val="NoSpacing"/>
              <w:spacing w:before="0"/>
              <w:rPr>
                <w:sz w:val="16"/>
                <w:szCs w:val="16"/>
              </w:rPr>
            </w:pPr>
            <w:r w:rsidRPr="00DC1939">
              <w:rPr>
                <w:sz w:val="16"/>
                <w:szCs w:val="16"/>
              </w:rPr>
              <w:t>I-12</w:t>
            </w:r>
          </w:p>
        </w:tc>
        <w:tc>
          <w:tcPr>
            <w:tcW w:w="6386" w:type="dxa"/>
          </w:tcPr>
          <w:p w14:paraId="488E2B9D" w14:textId="77777777" w:rsidR="00DC1939" w:rsidRPr="00DC1939" w:rsidRDefault="00DC1939" w:rsidP="00DC1939">
            <w:pPr>
              <w:pStyle w:val="NoSpacing"/>
              <w:spacing w:before="0"/>
              <w:rPr>
                <w:sz w:val="16"/>
                <w:szCs w:val="16"/>
              </w:rPr>
            </w:pPr>
            <w:r w:rsidRPr="00DC1939">
              <w:rPr>
                <w:sz w:val="16"/>
                <w:szCs w:val="16"/>
              </w:rPr>
              <w:t>Luca: “Yes I do think then just facts that are very certain and I also expect that good scientific research simply produces good results. Because otherwise, you can, of course be very, ehm, how do you say that? That you assume that indeed [pause] that knowledge is never completely certain and I do think that you should be able to trust science to some extent. And of course science is never carried out perfectly, ehm [pause], but I do think that when the research is done just properly [pause], you just get [pause] well, facts out of it.”</w:t>
            </w:r>
          </w:p>
        </w:tc>
      </w:tr>
      <w:tr w:rsidR="00DC1939" w:rsidRPr="00DC1939" w14:paraId="4685B6C7" w14:textId="77777777" w:rsidTr="00DC1939">
        <w:tc>
          <w:tcPr>
            <w:tcW w:w="1696" w:type="dxa"/>
          </w:tcPr>
          <w:p w14:paraId="61F82F8B" w14:textId="77777777" w:rsidR="00DC1939" w:rsidRPr="00DC1939" w:rsidRDefault="00DC1939" w:rsidP="00DC1939">
            <w:pPr>
              <w:pStyle w:val="NoSpacing"/>
              <w:spacing w:before="0"/>
              <w:rPr>
                <w:sz w:val="16"/>
                <w:szCs w:val="16"/>
              </w:rPr>
            </w:pPr>
          </w:p>
        </w:tc>
        <w:tc>
          <w:tcPr>
            <w:tcW w:w="1274" w:type="dxa"/>
          </w:tcPr>
          <w:p w14:paraId="0944CCBA" w14:textId="77777777" w:rsidR="00DC1939" w:rsidRPr="00DC1939" w:rsidRDefault="00DC1939" w:rsidP="00DC1939">
            <w:pPr>
              <w:pStyle w:val="NoSpacing"/>
              <w:spacing w:before="0"/>
              <w:rPr>
                <w:sz w:val="16"/>
                <w:szCs w:val="16"/>
              </w:rPr>
            </w:pPr>
            <w:r w:rsidRPr="00DC1939">
              <w:rPr>
                <w:sz w:val="16"/>
                <w:szCs w:val="16"/>
              </w:rPr>
              <w:t>R-3</w:t>
            </w:r>
          </w:p>
        </w:tc>
        <w:tc>
          <w:tcPr>
            <w:tcW w:w="6386" w:type="dxa"/>
          </w:tcPr>
          <w:p w14:paraId="2F6EBE42" w14:textId="77777777" w:rsidR="00DC1939" w:rsidRPr="00DC1939" w:rsidRDefault="00DC1939" w:rsidP="00DC1939">
            <w:pPr>
              <w:pStyle w:val="NoSpacing"/>
              <w:spacing w:before="0"/>
              <w:rPr>
                <w:sz w:val="16"/>
                <w:szCs w:val="16"/>
              </w:rPr>
            </w:pPr>
            <w:r w:rsidRPr="00DC1939">
              <w:rPr>
                <w:sz w:val="16"/>
                <w:szCs w:val="16"/>
              </w:rPr>
              <w:t>Luca: “Knowledge can change continually but I assume that well-conducted research results in facts that are very certain. If we remain skeptical about everything, we will never make any progress.”</w:t>
            </w:r>
          </w:p>
        </w:tc>
      </w:tr>
      <w:tr w:rsidR="00DC1939" w:rsidRPr="00DC1939" w14:paraId="7E9FE11E" w14:textId="77777777" w:rsidTr="00DC1939">
        <w:tc>
          <w:tcPr>
            <w:tcW w:w="1696" w:type="dxa"/>
          </w:tcPr>
          <w:p w14:paraId="12C1D11A" w14:textId="77777777" w:rsidR="00DC1939" w:rsidRPr="00DC1939" w:rsidRDefault="00DC1939" w:rsidP="00DC1939">
            <w:pPr>
              <w:pStyle w:val="NoSpacing"/>
              <w:spacing w:before="0"/>
              <w:rPr>
                <w:sz w:val="16"/>
                <w:szCs w:val="16"/>
              </w:rPr>
            </w:pPr>
          </w:p>
        </w:tc>
        <w:tc>
          <w:tcPr>
            <w:tcW w:w="1274" w:type="dxa"/>
          </w:tcPr>
          <w:p w14:paraId="307F9FFF" w14:textId="77777777" w:rsidR="00DC1939" w:rsidRPr="00DC1939" w:rsidRDefault="00DC1939" w:rsidP="00DC1939">
            <w:pPr>
              <w:pStyle w:val="NoSpacing"/>
              <w:spacing w:before="0"/>
              <w:rPr>
                <w:sz w:val="16"/>
                <w:szCs w:val="16"/>
              </w:rPr>
            </w:pPr>
            <w:r w:rsidRPr="00DC1939">
              <w:rPr>
                <w:sz w:val="16"/>
                <w:szCs w:val="16"/>
              </w:rPr>
              <w:t>R-3</w:t>
            </w:r>
          </w:p>
        </w:tc>
        <w:tc>
          <w:tcPr>
            <w:tcW w:w="6386" w:type="dxa"/>
          </w:tcPr>
          <w:p w14:paraId="2B29D367" w14:textId="77777777" w:rsidR="00DC1939" w:rsidRPr="00DC1939" w:rsidRDefault="00DC1939" w:rsidP="00DC1939">
            <w:pPr>
              <w:pStyle w:val="NoSpacing"/>
              <w:spacing w:before="0"/>
              <w:rPr>
                <w:sz w:val="16"/>
                <w:szCs w:val="16"/>
              </w:rPr>
            </w:pPr>
            <w:r w:rsidRPr="00DC1939">
              <w:rPr>
                <w:sz w:val="16"/>
                <w:szCs w:val="16"/>
              </w:rPr>
              <w:t>Robin: “I think that good scientific research produces information that contributes to a theory that, at that moment, provides the most likely picture of reality. However, new information (e.g., through new or more advanced techniques) could change this picture.”</w:t>
            </w:r>
          </w:p>
        </w:tc>
      </w:tr>
      <w:tr w:rsidR="00DC1939" w:rsidRPr="00DC1939" w14:paraId="78E8120A" w14:textId="77777777" w:rsidTr="00DC1939">
        <w:tc>
          <w:tcPr>
            <w:tcW w:w="1696" w:type="dxa"/>
          </w:tcPr>
          <w:p w14:paraId="568C3FC5" w14:textId="77777777" w:rsidR="00DC1939" w:rsidRPr="00DC1939" w:rsidRDefault="00DC1939" w:rsidP="00DC1939">
            <w:pPr>
              <w:pStyle w:val="NoSpacing"/>
              <w:spacing w:before="0"/>
              <w:rPr>
                <w:sz w:val="16"/>
                <w:szCs w:val="16"/>
              </w:rPr>
            </w:pPr>
          </w:p>
        </w:tc>
        <w:tc>
          <w:tcPr>
            <w:tcW w:w="1274" w:type="dxa"/>
          </w:tcPr>
          <w:p w14:paraId="5D775CC7" w14:textId="77777777" w:rsidR="00DC1939" w:rsidRPr="00DC1939" w:rsidRDefault="00DC1939" w:rsidP="00DC1939">
            <w:pPr>
              <w:pStyle w:val="NoSpacing"/>
              <w:spacing w:before="0"/>
              <w:rPr>
                <w:sz w:val="16"/>
                <w:szCs w:val="16"/>
              </w:rPr>
            </w:pPr>
            <w:r w:rsidRPr="00DC1939">
              <w:rPr>
                <w:sz w:val="16"/>
                <w:szCs w:val="16"/>
              </w:rPr>
              <w:t>I-12</w:t>
            </w:r>
          </w:p>
        </w:tc>
        <w:tc>
          <w:tcPr>
            <w:tcW w:w="6386" w:type="dxa"/>
          </w:tcPr>
          <w:p w14:paraId="472F33EE" w14:textId="77777777" w:rsidR="00DC1939" w:rsidRPr="00DC1939" w:rsidRDefault="00DC1939" w:rsidP="00DC1939">
            <w:pPr>
              <w:pStyle w:val="NoSpacing"/>
              <w:spacing w:before="0"/>
              <w:rPr>
                <w:sz w:val="16"/>
                <w:szCs w:val="16"/>
              </w:rPr>
            </w:pPr>
            <w:r w:rsidRPr="00DC1939">
              <w:rPr>
                <w:sz w:val="16"/>
                <w:szCs w:val="16"/>
              </w:rPr>
              <w:t>Robin: “But on the other hand I would not call it uncertain knowledge either, because if you do really good scientific research that is really well-supported, then I would not call that uncertain knowledge.”</w:t>
            </w:r>
          </w:p>
        </w:tc>
      </w:tr>
      <w:tr w:rsidR="00DC1939" w:rsidRPr="00DC1939" w14:paraId="4F001AA4" w14:textId="77777777" w:rsidTr="00DC1939">
        <w:tc>
          <w:tcPr>
            <w:tcW w:w="1696" w:type="dxa"/>
          </w:tcPr>
          <w:p w14:paraId="7A090F00" w14:textId="77777777" w:rsidR="00DC1939" w:rsidRPr="00DC1939" w:rsidRDefault="00DC1939" w:rsidP="00DC1939">
            <w:pPr>
              <w:pStyle w:val="NoSpacing"/>
              <w:spacing w:before="0"/>
              <w:rPr>
                <w:sz w:val="16"/>
                <w:szCs w:val="16"/>
              </w:rPr>
            </w:pPr>
          </w:p>
        </w:tc>
        <w:tc>
          <w:tcPr>
            <w:tcW w:w="1274" w:type="dxa"/>
          </w:tcPr>
          <w:p w14:paraId="48917F7E" w14:textId="77777777" w:rsidR="00DC1939" w:rsidRPr="00DC1939" w:rsidRDefault="00DC1939" w:rsidP="00DC1939">
            <w:pPr>
              <w:pStyle w:val="NoSpacing"/>
              <w:spacing w:before="0"/>
              <w:rPr>
                <w:sz w:val="16"/>
                <w:szCs w:val="16"/>
              </w:rPr>
            </w:pPr>
            <w:r w:rsidRPr="00DC1939">
              <w:rPr>
                <w:sz w:val="16"/>
                <w:szCs w:val="16"/>
              </w:rPr>
              <w:t>I-12</w:t>
            </w:r>
          </w:p>
        </w:tc>
        <w:tc>
          <w:tcPr>
            <w:tcW w:w="6386" w:type="dxa"/>
          </w:tcPr>
          <w:p w14:paraId="10D4CE6E" w14:textId="77777777" w:rsidR="00DC1939" w:rsidRPr="00DC1939" w:rsidRDefault="00DC1939" w:rsidP="00DC1939">
            <w:pPr>
              <w:pStyle w:val="NoSpacing"/>
              <w:spacing w:before="0"/>
              <w:rPr>
                <w:sz w:val="16"/>
                <w:szCs w:val="16"/>
              </w:rPr>
            </w:pPr>
            <w:r w:rsidRPr="00DC1939">
              <w:rPr>
                <w:sz w:val="16"/>
                <w:szCs w:val="16"/>
              </w:rPr>
              <w:t>Sam: “Yes, I would again position myself a bit here in the middle [points to 2.5 on the scale], because in the end you of course want scientific research to produce facts. Ehm, but it does not have to be a very certain fact. So [pause] it can of course be the case that with new techniques it turns out that it is not correct, and then it does not have to be the case that the study was not conducted correctly. … As soon as it is published [pause] then there is a reasonable certainty that it is correct. Of course, suppose in the future, a new technique is discovered and it turns out to be different [pause] then, you discover indeed that it is [pause]. Well, yes it is a bit of a combination, but considerably in the direction of facts.”</w:t>
            </w:r>
          </w:p>
        </w:tc>
      </w:tr>
      <w:tr w:rsidR="00DC1939" w:rsidRPr="00DC1939" w14:paraId="5B56E48F" w14:textId="77777777" w:rsidTr="00DC1939">
        <w:tc>
          <w:tcPr>
            <w:tcW w:w="1696" w:type="dxa"/>
          </w:tcPr>
          <w:p w14:paraId="520AE6C2" w14:textId="77777777" w:rsidR="00DC1939" w:rsidRPr="00DC1939" w:rsidRDefault="00DC1939" w:rsidP="00DC1939">
            <w:pPr>
              <w:pStyle w:val="NoSpacing"/>
              <w:spacing w:before="0"/>
              <w:rPr>
                <w:sz w:val="16"/>
                <w:szCs w:val="16"/>
              </w:rPr>
            </w:pPr>
          </w:p>
        </w:tc>
        <w:tc>
          <w:tcPr>
            <w:tcW w:w="1274" w:type="dxa"/>
          </w:tcPr>
          <w:p w14:paraId="074390DF" w14:textId="77777777" w:rsidR="00DC1939" w:rsidRPr="00DC1939" w:rsidRDefault="00DC1939" w:rsidP="00DC1939">
            <w:pPr>
              <w:pStyle w:val="NoSpacing"/>
              <w:spacing w:before="0"/>
              <w:rPr>
                <w:sz w:val="16"/>
                <w:szCs w:val="16"/>
              </w:rPr>
            </w:pPr>
            <w:r w:rsidRPr="00DC1939">
              <w:rPr>
                <w:sz w:val="16"/>
                <w:szCs w:val="16"/>
              </w:rPr>
              <w:t>R-3</w:t>
            </w:r>
          </w:p>
        </w:tc>
        <w:tc>
          <w:tcPr>
            <w:tcW w:w="6386" w:type="dxa"/>
          </w:tcPr>
          <w:p w14:paraId="4619802C" w14:textId="77777777" w:rsidR="00DC1939" w:rsidRPr="00DC1939" w:rsidRDefault="00DC1939" w:rsidP="00DC1939">
            <w:pPr>
              <w:pStyle w:val="NoSpacing"/>
              <w:spacing w:before="0"/>
              <w:rPr>
                <w:sz w:val="16"/>
                <w:szCs w:val="16"/>
              </w:rPr>
            </w:pPr>
            <w:r w:rsidRPr="00DC1939">
              <w:rPr>
                <w:sz w:val="16"/>
                <w:szCs w:val="16"/>
              </w:rPr>
              <w:t>Sam: “Scientific research always has a certain degree of uncertainty. ... Only when a study has been validated several times by other scientists can a conclusion be considered as truth. However, it must always be possible to refute good scientific research by new insights.”</w:t>
            </w:r>
          </w:p>
        </w:tc>
      </w:tr>
      <w:tr w:rsidR="00DC1939" w:rsidRPr="00DC1939" w14:paraId="0446B8A7" w14:textId="77777777" w:rsidTr="00DC1939">
        <w:tc>
          <w:tcPr>
            <w:tcW w:w="1696" w:type="dxa"/>
          </w:tcPr>
          <w:p w14:paraId="2F8B3437" w14:textId="77777777" w:rsidR="00DC1939" w:rsidRPr="00DC1939" w:rsidRDefault="00DC1939" w:rsidP="00DC1939">
            <w:pPr>
              <w:pStyle w:val="NoSpacing"/>
              <w:spacing w:before="0"/>
              <w:rPr>
                <w:sz w:val="16"/>
                <w:szCs w:val="16"/>
              </w:rPr>
            </w:pPr>
          </w:p>
        </w:tc>
        <w:tc>
          <w:tcPr>
            <w:tcW w:w="1274" w:type="dxa"/>
          </w:tcPr>
          <w:p w14:paraId="0A5EFBE6" w14:textId="77777777" w:rsidR="00DC1939" w:rsidRPr="00DC1939" w:rsidRDefault="00DC1939" w:rsidP="00DC1939">
            <w:pPr>
              <w:pStyle w:val="NoSpacing"/>
              <w:spacing w:before="0"/>
              <w:rPr>
                <w:sz w:val="16"/>
                <w:szCs w:val="16"/>
              </w:rPr>
            </w:pPr>
            <w:r w:rsidRPr="00DC1939">
              <w:rPr>
                <w:sz w:val="16"/>
                <w:szCs w:val="16"/>
              </w:rPr>
              <w:t>I-8</w:t>
            </w:r>
          </w:p>
        </w:tc>
        <w:tc>
          <w:tcPr>
            <w:tcW w:w="6386" w:type="dxa"/>
          </w:tcPr>
          <w:p w14:paraId="78F258D4" w14:textId="77777777" w:rsidR="00DC1939" w:rsidRPr="00DC1939" w:rsidRDefault="00DC1939" w:rsidP="00DC1939">
            <w:pPr>
              <w:pStyle w:val="NoSpacing"/>
              <w:spacing w:before="0"/>
              <w:rPr>
                <w:sz w:val="16"/>
                <w:szCs w:val="16"/>
              </w:rPr>
            </w:pPr>
            <w:r w:rsidRPr="00DC1939">
              <w:rPr>
                <w:sz w:val="16"/>
                <w:szCs w:val="16"/>
              </w:rPr>
              <w:t>Robin: “Well, of course looking at if your research design is good because a study is never perfect, there is always variability. So, you will always have some doubts, at least that is what I think. So, that you always scrutinize yourself. … that you never oversee everything I think [pause] like you have really focussed on one thing and from that you could then probably draw your own conclusion but there are always other things in play and other insights. That, I think, is also why I thought the statements are very difficult.”</w:t>
            </w:r>
          </w:p>
        </w:tc>
      </w:tr>
      <w:tr w:rsidR="00DC1939" w:rsidRPr="00DC1939" w14:paraId="02E2FFE9" w14:textId="77777777" w:rsidTr="00DC1939">
        <w:tc>
          <w:tcPr>
            <w:tcW w:w="1696" w:type="dxa"/>
          </w:tcPr>
          <w:p w14:paraId="282686E8" w14:textId="77777777" w:rsidR="00DC1939" w:rsidRPr="00DC1939" w:rsidRDefault="00DC1939" w:rsidP="00DC1939">
            <w:pPr>
              <w:pStyle w:val="NoSpacing"/>
              <w:spacing w:before="0"/>
              <w:rPr>
                <w:sz w:val="16"/>
                <w:szCs w:val="16"/>
              </w:rPr>
            </w:pPr>
          </w:p>
        </w:tc>
        <w:tc>
          <w:tcPr>
            <w:tcW w:w="1274" w:type="dxa"/>
          </w:tcPr>
          <w:p w14:paraId="69123A83" w14:textId="77777777" w:rsidR="00DC1939" w:rsidRPr="00DC1939" w:rsidRDefault="00DC1939" w:rsidP="00DC1939">
            <w:pPr>
              <w:pStyle w:val="NoSpacing"/>
              <w:spacing w:before="0"/>
              <w:rPr>
                <w:sz w:val="16"/>
                <w:szCs w:val="16"/>
              </w:rPr>
            </w:pPr>
            <w:r w:rsidRPr="00DC1939">
              <w:rPr>
                <w:sz w:val="16"/>
                <w:szCs w:val="16"/>
              </w:rPr>
              <w:t>I-8</w:t>
            </w:r>
          </w:p>
        </w:tc>
        <w:tc>
          <w:tcPr>
            <w:tcW w:w="6386" w:type="dxa"/>
          </w:tcPr>
          <w:p w14:paraId="7B5B9152" w14:textId="77777777" w:rsidR="00DC1939" w:rsidRPr="00DC1939" w:rsidRDefault="00DC1939" w:rsidP="00DC1939">
            <w:pPr>
              <w:pStyle w:val="NoSpacing"/>
              <w:spacing w:before="0"/>
              <w:rPr>
                <w:sz w:val="16"/>
                <w:szCs w:val="16"/>
              </w:rPr>
            </w:pPr>
            <w:r w:rsidRPr="00DC1939">
              <w:rPr>
                <w:sz w:val="16"/>
                <w:szCs w:val="16"/>
              </w:rPr>
              <w:t>Sam: “Ehm, at least whether it is statistically correct [pause] so, that you do not, ehm, adapt tests or omit data, that sort of things. [pause] and of course that you can replicate it, so that you can get the same data with the next experiments.”</w:t>
            </w:r>
          </w:p>
        </w:tc>
      </w:tr>
      <w:tr w:rsidR="00DC1939" w:rsidRPr="00DC1939" w14:paraId="13F6BB47" w14:textId="77777777" w:rsidTr="00DC1939">
        <w:tc>
          <w:tcPr>
            <w:tcW w:w="1696" w:type="dxa"/>
          </w:tcPr>
          <w:p w14:paraId="5980508E" w14:textId="77777777" w:rsidR="00DC1939" w:rsidRPr="00DC1939" w:rsidRDefault="00DC1939" w:rsidP="00DC1939">
            <w:pPr>
              <w:pStyle w:val="NoSpacing"/>
              <w:spacing w:before="0"/>
              <w:rPr>
                <w:sz w:val="16"/>
                <w:szCs w:val="16"/>
              </w:rPr>
            </w:pPr>
          </w:p>
        </w:tc>
        <w:tc>
          <w:tcPr>
            <w:tcW w:w="1274" w:type="dxa"/>
          </w:tcPr>
          <w:p w14:paraId="2A9F394C" w14:textId="77777777" w:rsidR="00DC1939" w:rsidRPr="00DC1939" w:rsidRDefault="00DC1939" w:rsidP="00DC1939">
            <w:pPr>
              <w:pStyle w:val="NoSpacing"/>
              <w:spacing w:before="0"/>
              <w:rPr>
                <w:sz w:val="16"/>
                <w:szCs w:val="16"/>
              </w:rPr>
            </w:pPr>
            <w:r w:rsidRPr="00DC1939">
              <w:rPr>
                <w:sz w:val="16"/>
                <w:szCs w:val="16"/>
              </w:rPr>
              <w:t>I-15</w:t>
            </w:r>
          </w:p>
        </w:tc>
        <w:tc>
          <w:tcPr>
            <w:tcW w:w="6386" w:type="dxa"/>
          </w:tcPr>
          <w:p w14:paraId="3965DDB2" w14:textId="77777777" w:rsidR="00DC1939" w:rsidRPr="00DC1939" w:rsidRDefault="00DC1939" w:rsidP="00DC1939">
            <w:pPr>
              <w:pStyle w:val="NoSpacing"/>
              <w:spacing w:before="0"/>
              <w:rPr>
                <w:sz w:val="16"/>
                <w:szCs w:val="16"/>
              </w:rPr>
            </w:pPr>
            <w:r w:rsidRPr="00DC1939">
              <w:rPr>
                <w:sz w:val="16"/>
                <w:szCs w:val="16"/>
              </w:rPr>
              <w:t>Luca: “Yeah, I think just that there is always, ehm, that research then always is beneficial for other people … that would be the best.”</w:t>
            </w:r>
          </w:p>
        </w:tc>
      </w:tr>
      <w:tr w:rsidR="00DC1939" w:rsidRPr="00DC1939" w14:paraId="05505843" w14:textId="77777777" w:rsidTr="00DC1939">
        <w:tc>
          <w:tcPr>
            <w:tcW w:w="1696" w:type="dxa"/>
          </w:tcPr>
          <w:p w14:paraId="7B7B3C73" w14:textId="77777777" w:rsidR="00DC1939" w:rsidRPr="00DC1939" w:rsidRDefault="00DC1939" w:rsidP="00DC1939">
            <w:pPr>
              <w:pStyle w:val="NoSpacing"/>
              <w:spacing w:before="0"/>
              <w:rPr>
                <w:sz w:val="16"/>
                <w:szCs w:val="16"/>
              </w:rPr>
            </w:pPr>
          </w:p>
        </w:tc>
        <w:tc>
          <w:tcPr>
            <w:tcW w:w="1274" w:type="dxa"/>
          </w:tcPr>
          <w:p w14:paraId="41CB07AE" w14:textId="77777777" w:rsidR="00DC1939" w:rsidRPr="00DC1939" w:rsidRDefault="00DC1939" w:rsidP="00DC1939">
            <w:pPr>
              <w:pStyle w:val="NoSpacing"/>
              <w:spacing w:before="0"/>
              <w:rPr>
                <w:sz w:val="16"/>
                <w:szCs w:val="16"/>
              </w:rPr>
            </w:pPr>
            <w:r w:rsidRPr="00DC1939">
              <w:rPr>
                <w:sz w:val="16"/>
                <w:szCs w:val="16"/>
              </w:rPr>
              <w:t>I-15</w:t>
            </w:r>
          </w:p>
        </w:tc>
        <w:tc>
          <w:tcPr>
            <w:tcW w:w="6386" w:type="dxa"/>
          </w:tcPr>
          <w:p w14:paraId="24F27A73" w14:textId="77777777" w:rsidR="00DC1939" w:rsidRPr="00DC1939" w:rsidRDefault="00DC1939" w:rsidP="00DC1939">
            <w:pPr>
              <w:pStyle w:val="NoSpacing"/>
              <w:spacing w:before="0"/>
              <w:rPr>
                <w:sz w:val="16"/>
                <w:szCs w:val="16"/>
              </w:rPr>
            </w:pPr>
            <w:r w:rsidRPr="00DC1939">
              <w:rPr>
                <w:sz w:val="16"/>
                <w:szCs w:val="16"/>
              </w:rPr>
              <w:t>Luca: “if you then later say like ‘we think that this [treatment] is the best’ then that you, in the conclusion, also say like ‘it seems that this treatment is as good as the other treatment’.”</w:t>
            </w:r>
          </w:p>
        </w:tc>
      </w:tr>
      <w:tr w:rsidR="00DC1939" w:rsidRPr="00DC1939" w14:paraId="149D0220" w14:textId="77777777" w:rsidTr="00DC1939">
        <w:tc>
          <w:tcPr>
            <w:tcW w:w="1696" w:type="dxa"/>
          </w:tcPr>
          <w:p w14:paraId="7656A494" w14:textId="77777777" w:rsidR="00DC1939" w:rsidRPr="00DC1939" w:rsidRDefault="00DC1939" w:rsidP="00DC1939">
            <w:pPr>
              <w:pStyle w:val="NoSpacing"/>
              <w:spacing w:before="0"/>
              <w:rPr>
                <w:sz w:val="16"/>
                <w:szCs w:val="16"/>
              </w:rPr>
            </w:pPr>
          </w:p>
        </w:tc>
        <w:tc>
          <w:tcPr>
            <w:tcW w:w="1274" w:type="dxa"/>
          </w:tcPr>
          <w:p w14:paraId="74F4C257" w14:textId="77777777" w:rsidR="00DC1939" w:rsidRPr="00DC1939" w:rsidRDefault="00DC1939" w:rsidP="00DC1939">
            <w:pPr>
              <w:pStyle w:val="NoSpacing"/>
              <w:spacing w:before="0"/>
              <w:rPr>
                <w:sz w:val="16"/>
                <w:szCs w:val="16"/>
              </w:rPr>
            </w:pPr>
            <w:r w:rsidRPr="00DC1939">
              <w:rPr>
                <w:sz w:val="16"/>
                <w:szCs w:val="16"/>
              </w:rPr>
              <w:t>I-15</w:t>
            </w:r>
          </w:p>
        </w:tc>
        <w:tc>
          <w:tcPr>
            <w:tcW w:w="6386" w:type="dxa"/>
          </w:tcPr>
          <w:p w14:paraId="6CD0781E" w14:textId="77777777" w:rsidR="00DC1939" w:rsidRPr="00DC1939" w:rsidRDefault="00DC1939" w:rsidP="00DC1939">
            <w:pPr>
              <w:pStyle w:val="NoSpacing"/>
              <w:spacing w:before="0"/>
              <w:rPr>
                <w:sz w:val="16"/>
                <w:szCs w:val="16"/>
              </w:rPr>
            </w:pPr>
            <w:r w:rsidRPr="00DC1939">
              <w:rPr>
                <w:sz w:val="16"/>
                <w:szCs w:val="16"/>
              </w:rPr>
              <w:t>Robin: “Well, I think just that if it is considered with a critical eye and if ther is just [pause] when things are viewed from different angles [pause] and, ehm, if based on that the most likely scenario is devised [pause] I think that.”</w:t>
            </w:r>
          </w:p>
        </w:tc>
      </w:tr>
      <w:tr w:rsidR="00DC1939" w:rsidRPr="00DC1939" w14:paraId="4C8061CF" w14:textId="77777777" w:rsidTr="00DC1939">
        <w:tc>
          <w:tcPr>
            <w:tcW w:w="1696" w:type="dxa"/>
          </w:tcPr>
          <w:p w14:paraId="66673667" w14:textId="77777777" w:rsidR="00DC1939" w:rsidRPr="00DC1939" w:rsidRDefault="00DC1939" w:rsidP="00DC1939">
            <w:pPr>
              <w:pStyle w:val="NoSpacing"/>
              <w:spacing w:before="0"/>
              <w:rPr>
                <w:sz w:val="16"/>
                <w:szCs w:val="16"/>
              </w:rPr>
            </w:pPr>
          </w:p>
        </w:tc>
        <w:tc>
          <w:tcPr>
            <w:tcW w:w="1274" w:type="dxa"/>
          </w:tcPr>
          <w:p w14:paraId="209EF0C6" w14:textId="77777777" w:rsidR="00DC1939" w:rsidRPr="00DC1939" w:rsidRDefault="00DC1939" w:rsidP="00DC1939">
            <w:pPr>
              <w:pStyle w:val="NoSpacing"/>
              <w:spacing w:before="0"/>
              <w:rPr>
                <w:sz w:val="16"/>
                <w:szCs w:val="16"/>
              </w:rPr>
            </w:pPr>
            <w:r w:rsidRPr="00DC1939">
              <w:rPr>
                <w:sz w:val="16"/>
                <w:szCs w:val="16"/>
              </w:rPr>
              <w:t>I-15</w:t>
            </w:r>
          </w:p>
        </w:tc>
        <w:tc>
          <w:tcPr>
            <w:tcW w:w="6386" w:type="dxa"/>
          </w:tcPr>
          <w:p w14:paraId="0C87B03A" w14:textId="77777777" w:rsidR="00DC1939" w:rsidRPr="00DC1939" w:rsidRDefault="00DC1939" w:rsidP="00DC1939">
            <w:pPr>
              <w:pStyle w:val="NoSpacing"/>
              <w:spacing w:before="0"/>
              <w:rPr>
                <w:sz w:val="16"/>
                <w:szCs w:val="16"/>
              </w:rPr>
            </w:pPr>
            <w:r w:rsidRPr="00DC1939">
              <w:rPr>
                <w:sz w:val="16"/>
                <w:szCs w:val="16"/>
              </w:rPr>
              <w:t>Sam: “If your conclusions are just correct and if you have done everything properly, then, I think that it is per definition valuable.”</w:t>
            </w:r>
          </w:p>
        </w:tc>
      </w:tr>
      <w:tr w:rsidR="00DC1939" w:rsidRPr="00DC1939" w14:paraId="43D2914F" w14:textId="77777777" w:rsidTr="00DC1939">
        <w:tc>
          <w:tcPr>
            <w:tcW w:w="1696" w:type="dxa"/>
          </w:tcPr>
          <w:p w14:paraId="743519A3" w14:textId="77777777" w:rsidR="00DC1939" w:rsidRPr="00DC1939" w:rsidRDefault="00DC1939" w:rsidP="00DC1939">
            <w:pPr>
              <w:pStyle w:val="NoSpacing"/>
              <w:spacing w:before="0"/>
              <w:rPr>
                <w:sz w:val="16"/>
                <w:szCs w:val="16"/>
              </w:rPr>
            </w:pPr>
          </w:p>
        </w:tc>
        <w:tc>
          <w:tcPr>
            <w:tcW w:w="1274" w:type="dxa"/>
          </w:tcPr>
          <w:p w14:paraId="34258172" w14:textId="77777777" w:rsidR="00DC1939" w:rsidRPr="00DC1939" w:rsidRDefault="00DC1939" w:rsidP="00DC1939">
            <w:pPr>
              <w:pStyle w:val="NoSpacing"/>
              <w:spacing w:before="0"/>
              <w:rPr>
                <w:sz w:val="16"/>
                <w:szCs w:val="16"/>
              </w:rPr>
            </w:pPr>
            <w:r w:rsidRPr="00DC1939">
              <w:rPr>
                <w:sz w:val="16"/>
                <w:szCs w:val="16"/>
              </w:rPr>
              <w:t>I-15</w:t>
            </w:r>
          </w:p>
        </w:tc>
        <w:tc>
          <w:tcPr>
            <w:tcW w:w="6386" w:type="dxa"/>
          </w:tcPr>
          <w:p w14:paraId="1DE3B63A" w14:textId="77777777" w:rsidR="00DC1939" w:rsidRPr="00DC1939" w:rsidRDefault="00DC1939" w:rsidP="00DC1939">
            <w:pPr>
              <w:pStyle w:val="NoSpacing"/>
              <w:spacing w:before="0"/>
              <w:rPr>
                <w:sz w:val="16"/>
                <w:szCs w:val="16"/>
              </w:rPr>
            </w:pPr>
            <w:r w:rsidRPr="00DC1939">
              <w:rPr>
                <w:sz w:val="16"/>
                <w:szCs w:val="16"/>
              </w:rPr>
              <w:t>Robin: “I think so, in the abstract, because you also have so few words and then you want to make your point? And then you word it a bit stronger anyway. Then, in the discussion, you just have the time and just the space to really explicate it. Yes, I understand why it is done, yeah.”</w:t>
            </w:r>
          </w:p>
        </w:tc>
      </w:tr>
      <w:tr w:rsidR="00DC1939" w:rsidRPr="00DC1939" w14:paraId="02FD0101" w14:textId="77777777" w:rsidTr="00DC1939">
        <w:tc>
          <w:tcPr>
            <w:tcW w:w="1696" w:type="dxa"/>
          </w:tcPr>
          <w:p w14:paraId="001D4D0F" w14:textId="77777777" w:rsidR="00DC1939" w:rsidRPr="00DC1939" w:rsidRDefault="00DC1939" w:rsidP="00DC1939">
            <w:pPr>
              <w:pStyle w:val="NoSpacing"/>
              <w:spacing w:before="0"/>
              <w:rPr>
                <w:sz w:val="16"/>
                <w:szCs w:val="16"/>
              </w:rPr>
            </w:pPr>
          </w:p>
        </w:tc>
        <w:tc>
          <w:tcPr>
            <w:tcW w:w="1274" w:type="dxa"/>
          </w:tcPr>
          <w:p w14:paraId="7F21E541" w14:textId="77777777" w:rsidR="00DC1939" w:rsidRPr="00DC1939" w:rsidRDefault="00DC1939" w:rsidP="00DC1939">
            <w:pPr>
              <w:pStyle w:val="NoSpacing"/>
              <w:spacing w:before="0"/>
              <w:rPr>
                <w:sz w:val="16"/>
                <w:szCs w:val="16"/>
              </w:rPr>
            </w:pPr>
            <w:r w:rsidRPr="00DC1939">
              <w:rPr>
                <w:sz w:val="16"/>
                <w:szCs w:val="16"/>
              </w:rPr>
              <w:t>I-12</w:t>
            </w:r>
          </w:p>
        </w:tc>
        <w:tc>
          <w:tcPr>
            <w:tcW w:w="6386" w:type="dxa"/>
          </w:tcPr>
          <w:p w14:paraId="5264E048" w14:textId="77777777" w:rsidR="00DC1939" w:rsidRPr="00DC1939" w:rsidRDefault="00DC1939" w:rsidP="00DC1939">
            <w:pPr>
              <w:pStyle w:val="NoSpacing"/>
              <w:spacing w:before="0"/>
              <w:rPr>
                <w:sz w:val="16"/>
                <w:szCs w:val="16"/>
              </w:rPr>
            </w:pPr>
            <w:r w:rsidRPr="00DC1939">
              <w:rPr>
                <w:sz w:val="16"/>
                <w:szCs w:val="16"/>
              </w:rPr>
              <w:t>Robin: “I would never write ‘we are the first to show.’ ... I don’t know why, but I feel that that is a powerful statement, I guess? ... I would just say ‘we demonstrated’ ... I don’t know, with somewhat less power.”</w:t>
            </w:r>
          </w:p>
        </w:tc>
      </w:tr>
      <w:tr w:rsidR="00DC1939" w:rsidRPr="00DC1939" w14:paraId="3F30FC6B" w14:textId="77777777" w:rsidTr="00DC1939">
        <w:tc>
          <w:tcPr>
            <w:tcW w:w="1696" w:type="dxa"/>
          </w:tcPr>
          <w:p w14:paraId="3F1C247B" w14:textId="77777777" w:rsidR="00DC1939" w:rsidRPr="00DC1939" w:rsidRDefault="00DC1939" w:rsidP="00DC1939">
            <w:pPr>
              <w:pStyle w:val="NoSpacing"/>
              <w:spacing w:before="0"/>
              <w:rPr>
                <w:sz w:val="16"/>
                <w:szCs w:val="16"/>
              </w:rPr>
            </w:pPr>
            <w:r w:rsidRPr="00DC1939">
              <w:rPr>
                <w:sz w:val="16"/>
                <w:szCs w:val="16"/>
              </w:rPr>
              <w:t>Whether data speak for themselves</w:t>
            </w:r>
          </w:p>
        </w:tc>
        <w:tc>
          <w:tcPr>
            <w:tcW w:w="1274" w:type="dxa"/>
          </w:tcPr>
          <w:p w14:paraId="35B06777" w14:textId="77777777" w:rsidR="00DC1939" w:rsidRPr="00DC1939" w:rsidRDefault="00DC1939" w:rsidP="00DC1939">
            <w:pPr>
              <w:pStyle w:val="NoSpacing"/>
              <w:spacing w:before="0"/>
              <w:rPr>
                <w:sz w:val="16"/>
                <w:szCs w:val="16"/>
              </w:rPr>
            </w:pPr>
            <w:r w:rsidRPr="00DC1939">
              <w:rPr>
                <w:sz w:val="16"/>
                <w:szCs w:val="16"/>
              </w:rPr>
              <w:t>I-7</w:t>
            </w:r>
          </w:p>
        </w:tc>
        <w:tc>
          <w:tcPr>
            <w:tcW w:w="6386" w:type="dxa"/>
          </w:tcPr>
          <w:p w14:paraId="4B7E1679" w14:textId="77777777" w:rsidR="00DC1939" w:rsidRPr="00DC1939" w:rsidRDefault="00DC1939" w:rsidP="00DC1939">
            <w:pPr>
              <w:pStyle w:val="NoSpacing"/>
              <w:spacing w:before="0"/>
              <w:rPr>
                <w:sz w:val="16"/>
                <w:szCs w:val="16"/>
              </w:rPr>
            </w:pPr>
            <w:r w:rsidRPr="00DC1939">
              <w:rPr>
                <w:sz w:val="16"/>
                <w:szCs w:val="16"/>
              </w:rPr>
              <w:t>Sam: “Based on your data, other researchers must be able to draw the same conclusion, because otherwise that data has little usefulness, I think. … but also … the researcher has the responsibility to argue how your own data supports an explanation, of course. Well, in the end I would say that, indeed, your fellow researchers should be able to draw the same conclusions.”</w:t>
            </w:r>
          </w:p>
        </w:tc>
      </w:tr>
      <w:tr w:rsidR="00DC1939" w:rsidRPr="00DC1939" w14:paraId="134EC42A" w14:textId="77777777" w:rsidTr="00DC1939">
        <w:tc>
          <w:tcPr>
            <w:tcW w:w="1696" w:type="dxa"/>
          </w:tcPr>
          <w:p w14:paraId="55507441" w14:textId="77777777" w:rsidR="00DC1939" w:rsidRPr="00DC1939" w:rsidRDefault="00DC1939" w:rsidP="00DC1939">
            <w:pPr>
              <w:pStyle w:val="NoSpacing"/>
              <w:spacing w:before="0"/>
              <w:rPr>
                <w:sz w:val="16"/>
                <w:szCs w:val="16"/>
              </w:rPr>
            </w:pPr>
          </w:p>
        </w:tc>
        <w:tc>
          <w:tcPr>
            <w:tcW w:w="1274" w:type="dxa"/>
          </w:tcPr>
          <w:p w14:paraId="0A88C439" w14:textId="77777777" w:rsidR="00DC1939" w:rsidRPr="00DC1939" w:rsidRDefault="00DC1939" w:rsidP="00DC1939">
            <w:pPr>
              <w:pStyle w:val="NoSpacing"/>
              <w:spacing w:before="0"/>
              <w:rPr>
                <w:sz w:val="16"/>
                <w:szCs w:val="16"/>
              </w:rPr>
            </w:pPr>
            <w:r w:rsidRPr="00DC1939">
              <w:rPr>
                <w:sz w:val="16"/>
                <w:szCs w:val="16"/>
              </w:rPr>
              <w:t>I-7</w:t>
            </w:r>
          </w:p>
        </w:tc>
        <w:tc>
          <w:tcPr>
            <w:tcW w:w="6386" w:type="dxa"/>
          </w:tcPr>
          <w:p w14:paraId="3BDC73AF" w14:textId="77777777" w:rsidR="00DC1939" w:rsidRPr="00DC1939" w:rsidRDefault="00DC1939" w:rsidP="00DC1939">
            <w:pPr>
              <w:pStyle w:val="NoSpacing"/>
              <w:spacing w:before="0"/>
              <w:rPr>
                <w:sz w:val="16"/>
                <w:szCs w:val="16"/>
              </w:rPr>
            </w:pPr>
            <w:r w:rsidRPr="00DC1939">
              <w:rPr>
                <w:sz w:val="16"/>
                <w:szCs w:val="16"/>
              </w:rPr>
              <w:t>Luca: “Yes I do get both statements but I would position myself more with indeed that you should argue how those data support explanations or theories. … Of course you work for a long time on a study and then you get your results in [pause] that you then also of course maybe get a bit of tunnel vision, like ‘I am now so conviced that it is correct’ and like ‘yes, this is the number I exactly needed’ or ‘this figure fits, so I’ll use that.’”</w:t>
            </w:r>
          </w:p>
        </w:tc>
      </w:tr>
      <w:tr w:rsidR="00DC1939" w:rsidRPr="00DC1939" w14:paraId="5F3B68A5" w14:textId="77777777" w:rsidTr="00DC1939">
        <w:tc>
          <w:tcPr>
            <w:tcW w:w="1696" w:type="dxa"/>
          </w:tcPr>
          <w:p w14:paraId="4FC82C97" w14:textId="77777777" w:rsidR="00DC1939" w:rsidRPr="00DC1939" w:rsidRDefault="00DC1939" w:rsidP="00DC1939">
            <w:pPr>
              <w:pStyle w:val="NoSpacing"/>
              <w:spacing w:before="0"/>
              <w:rPr>
                <w:sz w:val="16"/>
                <w:szCs w:val="16"/>
              </w:rPr>
            </w:pPr>
          </w:p>
        </w:tc>
        <w:tc>
          <w:tcPr>
            <w:tcW w:w="1274" w:type="dxa"/>
          </w:tcPr>
          <w:p w14:paraId="4D637293" w14:textId="77777777" w:rsidR="00DC1939" w:rsidRPr="00DC1939" w:rsidRDefault="00DC1939" w:rsidP="00DC1939">
            <w:pPr>
              <w:pStyle w:val="NoSpacing"/>
              <w:spacing w:before="0"/>
              <w:rPr>
                <w:sz w:val="16"/>
                <w:szCs w:val="16"/>
              </w:rPr>
            </w:pPr>
            <w:r w:rsidRPr="00DC1939">
              <w:rPr>
                <w:sz w:val="16"/>
                <w:szCs w:val="16"/>
              </w:rPr>
              <w:t>I-8</w:t>
            </w:r>
          </w:p>
        </w:tc>
        <w:tc>
          <w:tcPr>
            <w:tcW w:w="6386" w:type="dxa"/>
          </w:tcPr>
          <w:p w14:paraId="7B2F4372" w14:textId="77777777" w:rsidR="00DC1939" w:rsidRPr="00DC1939" w:rsidRDefault="00DC1939" w:rsidP="00DC1939">
            <w:pPr>
              <w:pStyle w:val="NoSpacing"/>
              <w:spacing w:before="0"/>
              <w:rPr>
                <w:sz w:val="16"/>
                <w:szCs w:val="16"/>
              </w:rPr>
            </w:pPr>
            <w:r w:rsidRPr="00DC1939">
              <w:rPr>
                <w:sz w:val="16"/>
                <w:szCs w:val="16"/>
              </w:rPr>
              <w:t>Luca: “[In the discussion,] you argue, ‘Is [your conclusion] really the case and could it be something else?’”</w:t>
            </w:r>
          </w:p>
        </w:tc>
      </w:tr>
      <w:tr w:rsidR="00DC1939" w:rsidRPr="00DC1939" w14:paraId="1BFEF723" w14:textId="77777777" w:rsidTr="00DC1939">
        <w:tc>
          <w:tcPr>
            <w:tcW w:w="1696" w:type="dxa"/>
          </w:tcPr>
          <w:p w14:paraId="052A61EE" w14:textId="77777777" w:rsidR="00DC1939" w:rsidRPr="00DC1939" w:rsidRDefault="00DC1939" w:rsidP="00DC1939">
            <w:pPr>
              <w:pStyle w:val="NoSpacing"/>
              <w:spacing w:before="0"/>
              <w:rPr>
                <w:sz w:val="16"/>
                <w:szCs w:val="16"/>
              </w:rPr>
            </w:pPr>
          </w:p>
        </w:tc>
        <w:tc>
          <w:tcPr>
            <w:tcW w:w="1274" w:type="dxa"/>
          </w:tcPr>
          <w:p w14:paraId="45FB8EB9" w14:textId="77777777" w:rsidR="00DC1939" w:rsidRPr="00DC1939" w:rsidRDefault="00DC1939" w:rsidP="00DC1939">
            <w:pPr>
              <w:pStyle w:val="NoSpacing"/>
              <w:spacing w:before="0"/>
              <w:rPr>
                <w:sz w:val="16"/>
                <w:szCs w:val="16"/>
              </w:rPr>
            </w:pPr>
            <w:r w:rsidRPr="00DC1939">
              <w:rPr>
                <w:sz w:val="16"/>
                <w:szCs w:val="16"/>
              </w:rPr>
              <w:t>I-6</w:t>
            </w:r>
          </w:p>
        </w:tc>
        <w:tc>
          <w:tcPr>
            <w:tcW w:w="6386" w:type="dxa"/>
          </w:tcPr>
          <w:p w14:paraId="5E9F2FF0" w14:textId="77777777" w:rsidR="00DC1939" w:rsidRPr="00DC1939" w:rsidRDefault="00DC1939" w:rsidP="00DC1939">
            <w:pPr>
              <w:pStyle w:val="NoSpacing"/>
              <w:spacing w:before="0"/>
              <w:rPr>
                <w:sz w:val="16"/>
                <w:szCs w:val="16"/>
              </w:rPr>
            </w:pPr>
            <w:r w:rsidRPr="00DC1939">
              <w:rPr>
                <w:sz w:val="16"/>
                <w:szCs w:val="16"/>
              </w:rPr>
              <w:t>Luca: “Yeah, yeah, that the discussion is always the longest […] of course, you start with the introduction and then you tell about the materials and methods and then very shortly the results and conclusion. And, then, indeed at the end that long discussion.”</w:t>
            </w:r>
          </w:p>
        </w:tc>
      </w:tr>
      <w:tr w:rsidR="00DC1939" w:rsidRPr="00DC1939" w14:paraId="4FC1D082" w14:textId="77777777" w:rsidTr="00DC1939">
        <w:tc>
          <w:tcPr>
            <w:tcW w:w="1696" w:type="dxa"/>
          </w:tcPr>
          <w:p w14:paraId="1F5BB13D" w14:textId="77777777" w:rsidR="00DC1939" w:rsidRPr="00DC1939" w:rsidRDefault="00DC1939" w:rsidP="00DC1939">
            <w:pPr>
              <w:pStyle w:val="NoSpacing"/>
              <w:spacing w:before="0"/>
              <w:rPr>
                <w:sz w:val="16"/>
                <w:szCs w:val="16"/>
              </w:rPr>
            </w:pPr>
          </w:p>
        </w:tc>
        <w:tc>
          <w:tcPr>
            <w:tcW w:w="1274" w:type="dxa"/>
          </w:tcPr>
          <w:p w14:paraId="1BAB3B7E" w14:textId="77777777" w:rsidR="00DC1939" w:rsidRPr="00DC1939" w:rsidRDefault="00DC1939" w:rsidP="00DC1939">
            <w:pPr>
              <w:pStyle w:val="NoSpacing"/>
              <w:spacing w:before="0"/>
              <w:rPr>
                <w:sz w:val="16"/>
                <w:szCs w:val="16"/>
              </w:rPr>
            </w:pPr>
            <w:r w:rsidRPr="00DC1939">
              <w:rPr>
                <w:sz w:val="16"/>
                <w:szCs w:val="16"/>
              </w:rPr>
              <w:t>I-6</w:t>
            </w:r>
          </w:p>
        </w:tc>
        <w:tc>
          <w:tcPr>
            <w:tcW w:w="6386" w:type="dxa"/>
          </w:tcPr>
          <w:p w14:paraId="13160B72" w14:textId="77777777" w:rsidR="00DC1939" w:rsidRPr="00DC1939" w:rsidRDefault="00DC1939" w:rsidP="00DC1939">
            <w:pPr>
              <w:pStyle w:val="NoSpacing"/>
              <w:spacing w:before="0"/>
              <w:rPr>
                <w:sz w:val="16"/>
                <w:szCs w:val="16"/>
              </w:rPr>
            </w:pPr>
            <w:r w:rsidRPr="00DC1939">
              <w:rPr>
                <w:sz w:val="16"/>
                <w:szCs w:val="16"/>
              </w:rPr>
              <w:t>Robin: “Yeah, stay as objective as possible. …” Interviewer: “If we go back to those conventions. You also said ‘as objective as possible’? How do you write as objective as possible?” Robin: “Not drawing conclusions based on incomplete or unreliable information … no, I don’t know, opinions or things, ehm … Maybe objective is not really the right word but more [pause] ehm, yeah, just from a critical perspective.”</w:t>
            </w:r>
          </w:p>
        </w:tc>
      </w:tr>
      <w:tr w:rsidR="00DC1939" w:rsidRPr="00DC1939" w14:paraId="7DB5FB45" w14:textId="77777777" w:rsidTr="00DC1939">
        <w:tc>
          <w:tcPr>
            <w:tcW w:w="1696" w:type="dxa"/>
          </w:tcPr>
          <w:p w14:paraId="5968D8A0" w14:textId="77777777" w:rsidR="00DC1939" w:rsidRPr="00DC1939" w:rsidRDefault="00DC1939" w:rsidP="00DC1939">
            <w:pPr>
              <w:pStyle w:val="NoSpacing"/>
              <w:spacing w:before="0"/>
              <w:rPr>
                <w:sz w:val="16"/>
                <w:szCs w:val="16"/>
              </w:rPr>
            </w:pPr>
          </w:p>
        </w:tc>
        <w:tc>
          <w:tcPr>
            <w:tcW w:w="1274" w:type="dxa"/>
          </w:tcPr>
          <w:p w14:paraId="264B6451" w14:textId="77777777" w:rsidR="00DC1939" w:rsidRPr="00DC1939" w:rsidRDefault="00DC1939" w:rsidP="00DC1939">
            <w:pPr>
              <w:pStyle w:val="NoSpacing"/>
              <w:spacing w:before="0"/>
              <w:rPr>
                <w:sz w:val="16"/>
                <w:szCs w:val="16"/>
              </w:rPr>
            </w:pPr>
            <w:r w:rsidRPr="00DC1939">
              <w:rPr>
                <w:sz w:val="16"/>
                <w:szCs w:val="16"/>
              </w:rPr>
              <w:t>I-6</w:t>
            </w:r>
          </w:p>
        </w:tc>
        <w:tc>
          <w:tcPr>
            <w:tcW w:w="6386" w:type="dxa"/>
          </w:tcPr>
          <w:p w14:paraId="35544A5F" w14:textId="77777777" w:rsidR="00DC1939" w:rsidRPr="00DC1939" w:rsidRDefault="00DC1939" w:rsidP="00DC1939">
            <w:pPr>
              <w:pStyle w:val="NoSpacing"/>
              <w:spacing w:before="0"/>
              <w:rPr>
                <w:sz w:val="16"/>
                <w:szCs w:val="16"/>
              </w:rPr>
            </w:pPr>
            <w:r w:rsidRPr="00DC1939">
              <w:rPr>
                <w:sz w:val="16"/>
                <w:szCs w:val="16"/>
              </w:rPr>
              <w:t>Sam: “Regarding the writing style [pause], yeah, concise sentences, I would say, and not going freely, so really keeping it concrete, like, what is it about, what do you want to say?”</w:t>
            </w:r>
          </w:p>
        </w:tc>
      </w:tr>
      <w:tr w:rsidR="00DC1939" w:rsidRPr="00DC1939" w14:paraId="11D77F76" w14:textId="77777777" w:rsidTr="00DC1939">
        <w:tc>
          <w:tcPr>
            <w:tcW w:w="1696" w:type="dxa"/>
          </w:tcPr>
          <w:p w14:paraId="49758153" w14:textId="77777777" w:rsidR="00DC1939" w:rsidRPr="00DC1939" w:rsidRDefault="00DC1939" w:rsidP="00DC1939">
            <w:pPr>
              <w:pStyle w:val="NoSpacing"/>
              <w:spacing w:before="0"/>
              <w:rPr>
                <w:sz w:val="16"/>
                <w:szCs w:val="16"/>
              </w:rPr>
            </w:pPr>
          </w:p>
        </w:tc>
        <w:tc>
          <w:tcPr>
            <w:tcW w:w="1274" w:type="dxa"/>
          </w:tcPr>
          <w:p w14:paraId="3BEF1F59" w14:textId="77777777" w:rsidR="00DC1939" w:rsidRPr="00DC1939" w:rsidRDefault="00DC1939" w:rsidP="00DC1939">
            <w:pPr>
              <w:pStyle w:val="NoSpacing"/>
              <w:spacing w:before="0"/>
              <w:rPr>
                <w:sz w:val="16"/>
                <w:szCs w:val="16"/>
              </w:rPr>
            </w:pPr>
            <w:r w:rsidRPr="00DC1939">
              <w:rPr>
                <w:sz w:val="16"/>
                <w:szCs w:val="16"/>
              </w:rPr>
              <w:t>I-7</w:t>
            </w:r>
          </w:p>
        </w:tc>
        <w:tc>
          <w:tcPr>
            <w:tcW w:w="6386" w:type="dxa"/>
          </w:tcPr>
          <w:p w14:paraId="5F927D23" w14:textId="77777777" w:rsidR="00DC1939" w:rsidRPr="00DC1939" w:rsidRDefault="00DC1939" w:rsidP="00DC1939">
            <w:pPr>
              <w:pStyle w:val="NoSpacing"/>
              <w:spacing w:before="0"/>
              <w:rPr>
                <w:sz w:val="16"/>
                <w:szCs w:val="16"/>
              </w:rPr>
            </w:pPr>
            <w:r w:rsidRPr="00DC1939">
              <w:rPr>
                <w:sz w:val="16"/>
                <w:szCs w:val="16"/>
              </w:rPr>
              <w:t>Robin: “I have always understood that you really separate your results and conclusions? And that, in the results, you only describe what you see and what stands out to you and that, then, only in the conclusion, you further elaborate on that, on what it means and how you can interpret it.”</w:t>
            </w:r>
          </w:p>
        </w:tc>
      </w:tr>
      <w:tr w:rsidR="00DC1939" w:rsidRPr="00DC1939" w14:paraId="03A30ACB" w14:textId="77777777" w:rsidTr="00DC1939">
        <w:tc>
          <w:tcPr>
            <w:tcW w:w="1696" w:type="dxa"/>
          </w:tcPr>
          <w:p w14:paraId="134179E2" w14:textId="77777777" w:rsidR="00DC1939" w:rsidRPr="00DC1939" w:rsidRDefault="00DC1939" w:rsidP="00DC1939">
            <w:pPr>
              <w:pStyle w:val="NoSpacing"/>
              <w:spacing w:before="0"/>
              <w:rPr>
                <w:sz w:val="16"/>
                <w:szCs w:val="16"/>
              </w:rPr>
            </w:pPr>
          </w:p>
        </w:tc>
        <w:tc>
          <w:tcPr>
            <w:tcW w:w="1274" w:type="dxa"/>
          </w:tcPr>
          <w:p w14:paraId="51ED866D" w14:textId="77777777" w:rsidR="00DC1939" w:rsidRPr="00DC1939" w:rsidRDefault="00DC1939" w:rsidP="00DC1939">
            <w:pPr>
              <w:pStyle w:val="NoSpacing"/>
              <w:spacing w:before="0"/>
              <w:rPr>
                <w:sz w:val="16"/>
                <w:szCs w:val="16"/>
              </w:rPr>
            </w:pPr>
            <w:r w:rsidRPr="00DC1939">
              <w:rPr>
                <w:sz w:val="16"/>
                <w:szCs w:val="16"/>
              </w:rPr>
              <w:t>I-7 (referring back to I-6)</w:t>
            </w:r>
          </w:p>
        </w:tc>
        <w:tc>
          <w:tcPr>
            <w:tcW w:w="6386" w:type="dxa"/>
          </w:tcPr>
          <w:p w14:paraId="204AEDB3" w14:textId="77777777" w:rsidR="00DC1939" w:rsidRPr="00DC1939" w:rsidRDefault="00DC1939" w:rsidP="00DC1939">
            <w:pPr>
              <w:pStyle w:val="NoSpacing"/>
              <w:spacing w:before="0"/>
              <w:rPr>
                <w:sz w:val="16"/>
                <w:szCs w:val="16"/>
              </w:rPr>
            </w:pPr>
            <w:r w:rsidRPr="00DC1939">
              <w:rPr>
                <w:sz w:val="16"/>
                <w:szCs w:val="16"/>
              </w:rPr>
              <w:t>Robin: “That is maybe one of those rules of which I think … I think it works so much better to write the results and conclusion together … that you just ‘I see this thus that means that’ instead of … explain everything again at the end … because then you are actually repeating those results again? Because otherwise it also doesn’t flow well.”</w:t>
            </w:r>
          </w:p>
          <w:p w14:paraId="758DA74B" w14:textId="77777777" w:rsidR="00DC1939" w:rsidRPr="00DC1939" w:rsidRDefault="00DC1939" w:rsidP="00DC1939">
            <w:pPr>
              <w:pStyle w:val="NoSpacing"/>
              <w:spacing w:before="0"/>
              <w:rPr>
                <w:sz w:val="16"/>
                <w:szCs w:val="16"/>
              </w:rPr>
            </w:pPr>
            <w:r w:rsidRPr="00DC1939">
              <w:rPr>
                <w:sz w:val="16"/>
                <w:szCs w:val="16"/>
              </w:rPr>
              <w:t>Interviewer: “But why do you think it is a convention?”</w:t>
            </w:r>
          </w:p>
          <w:p w14:paraId="5657DC16" w14:textId="77777777" w:rsidR="00DC1939" w:rsidRPr="00DC1939" w:rsidRDefault="00DC1939" w:rsidP="00DC1939">
            <w:pPr>
              <w:pStyle w:val="NoSpacing"/>
              <w:spacing w:before="0"/>
              <w:rPr>
                <w:sz w:val="16"/>
                <w:szCs w:val="16"/>
              </w:rPr>
            </w:pPr>
            <w:r w:rsidRPr="00DC1939">
              <w:rPr>
                <w:sz w:val="16"/>
                <w:szCs w:val="16"/>
              </w:rPr>
              <w:t>Robin: “Yeah, maybe just to force yourself to first just write what you see and then only later give your own interpretation of it.”</w:t>
            </w:r>
          </w:p>
        </w:tc>
      </w:tr>
      <w:tr w:rsidR="00DC1939" w:rsidRPr="00DC1939" w14:paraId="62B37BE8" w14:textId="77777777" w:rsidTr="00DC1939">
        <w:tc>
          <w:tcPr>
            <w:tcW w:w="1696" w:type="dxa"/>
          </w:tcPr>
          <w:p w14:paraId="20E1B636" w14:textId="77777777" w:rsidR="00DC1939" w:rsidRPr="00DC1939" w:rsidRDefault="00DC1939" w:rsidP="00DC1939">
            <w:pPr>
              <w:pStyle w:val="NoSpacing"/>
              <w:spacing w:before="0"/>
              <w:rPr>
                <w:sz w:val="16"/>
                <w:szCs w:val="16"/>
              </w:rPr>
            </w:pPr>
          </w:p>
        </w:tc>
        <w:tc>
          <w:tcPr>
            <w:tcW w:w="1274" w:type="dxa"/>
          </w:tcPr>
          <w:p w14:paraId="0E17EC65" w14:textId="77777777" w:rsidR="00DC1939" w:rsidRPr="00DC1939" w:rsidRDefault="00DC1939" w:rsidP="00DC1939">
            <w:pPr>
              <w:pStyle w:val="NoSpacing"/>
              <w:spacing w:before="0"/>
              <w:rPr>
                <w:sz w:val="16"/>
                <w:szCs w:val="16"/>
              </w:rPr>
            </w:pPr>
            <w:r w:rsidRPr="00DC1939">
              <w:rPr>
                <w:sz w:val="16"/>
                <w:szCs w:val="16"/>
              </w:rPr>
              <w:t>I-5</w:t>
            </w:r>
          </w:p>
        </w:tc>
        <w:tc>
          <w:tcPr>
            <w:tcW w:w="6386" w:type="dxa"/>
          </w:tcPr>
          <w:p w14:paraId="46D489B3" w14:textId="77777777" w:rsidR="00DC1939" w:rsidRPr="00DC1939" w:rsidRDefault="00DC1939" w:rsidP="00DC1939">
            <w:pPr>
              <w:pStyle w:val="NoSpacing"/>
              <w:spacing w:before="0"/>
              <w:rPr>
                <w:sz w:val="16"/>
                <w:szCs w:val="16"/>
              </w:rPr>
            </w:pPr>
            <w:r w:rsidRPr="00DC1939">
              <w:rPr>
                <w:sz w:val="16"/>
                <w:szCs w:val="16"/>
              </w:rPr>
              <w:t>Marijn warned conclusions could be biased if not separated from results, because there can be other relationships than what one has seen.</w:t>
            </w:r>
          </w:p>
        </w:tc>
      </w:tr>
      <w:tr w:rsidR="00DC1939" w:rsidRPr="00DC1939" w14:paraId="5A955262" w14:textId="77777777" w:rsidTr="00DC1939">
        <w:tc>
          <w:tcPr>
            <w:tcW w:w="1696" w:type="dxa"/>
          </w:tcPr>
          <w:p w14:paraId="1AA551FE" w14:textId="77777777" w:rsidR="00DC1939" w:rsidRPr="00DC1939" w:rsidRDefault="00DC1939" w:rsidP="00DC1939">
            <w:pPr>
              <w:pStyle w:val="NoSpacing"/>
              <w:spacing w:before="0"/>
              <w:rPr>
                <w:sz w:val="16"/>
                <w:szCs w:val="16"/>
              </w:rPr>
            </w:pPr>
          </w:p>
        </w:tc>
        <w:tc>
          <w:tcPr>
            <w:tcW w:w="1274" w:type="dxa"/>
          </w:tcPr>
          <w:p w14:paraId="53474787" w14:textId="77777777" w:rsidR="00DC1939" w:rsidRPr="00DC1939" w:rsidRDefault="00DC1939" w:rsidP="00DC1939">
            <w:pPr>
              <w:pStyle w:val="NoSpacing"/>
              <w:spacing w:before="0"/>
              <w:rPr>
                <w:sz w:val="16"/>
                <w:szCs w:val="16"/>
              </w:rPr>
            </w:pPr>
            <w:r w:rsidRPr="00DC1939">
              <w:rPr>
                <w:sz w:val="16"/>
                <w:szCs w:val="16"/>
              </w:rPr>
              <w:t>I-7</w:t>
            </w:r>
          </w:p>
        </w:tc>
        <w:tc>
          <w:tcPr>
            <w:tcW w:w="6386" w:type="dxa"/>
          </w:tcPr>
          <w:p w14:paraId="708FE01B" w14:textId="77777777" w:rsidR="00DC1939" w:rsidRPr="00DC1939" w:rsidRDefault="00DC1939" w:rsidP="00DC1939">
            <w:pPr>
              <w:pStyle w:val="NoSpacing"/>
              <w:spacing w:before="0"/>
              <w:rPr>
                <w:sz w:val="16"/>
                <w:szCs w:val="16"/>
              </w:rPr>
            </w:pPr>
            <w:r w:rsidRPr="00DC1939">
              <w:rPr>
                <w:sz w:val="16"/>
                <w:szCs w:val="16"/>
              </w:rPr>
              <w:t>Sam said little, except that results, conclusions, and discussion should be distinct and that samples, if unrepresentative, should be discussed in the latter.</w:t>
            </w:r>
          </w:p>
        </w:tc>
      </w:tr>
      <w:tr w:rsidR="00DC1939" w:rsidRPr="00DC1939" w14:paraId="25134A28" w14:textId="77777777" w:rsidTr="00DC1939">
        <w:tc>
          <w:tcPr>
            <w:tcW w:w="1696" w:type="dxa"/>
          </w:tcPr>
          <w:p w14:paraId="2D866D11" w14:textId="77777777" w:rsidR="00DC1939" w:rsidRPr="00DC1939" w:rsidRDefault="00DC1939" w:rsidP="00DC1939">
            <w:pPr>
              <w:pStyle w:val="NoSpacing"/>
              <w:spacing w:before="0"/>
              <w:rPr>
                <w:sz w:val="16"/>
                <w:szCs w:val="16"/>
              </w:rPr>
            </w:pPr>
          </w:p>
        </w:tc>
        <w:tc>
          <w:tcPr>
            <w:tcW w:w="1274" w:type="dxa"/>
          </w:tcPr>
          <w:p w14:paraId="1912FB7F" w14:textId="77777777" w:rsidR="00DC1939" w:rsidRPr="00DC1939" w:rsidRDefault="00DC1939" w:rsidP="00DC1939">
            <w:pPr>
              <w:pStyle w:val="NoSpacing"/>
              <w:spacing w:before="0"/>
              <w:rPr>
                <w:sz w:val="16"/>
                <w:szCs w:val="16"/>
              </w:rPr>
            </w:pPr>
            <w:r w:rsidRPr="00DC1939">
              <w:rPr>
                <w:sz w:val="16"/>
                <w:szCs w:val="16"/>
              </w:rPr>
              <w:t>I-13</w:t>
            </w:r>
          </w:p>
        </w:tc>
        <w:tc>
          <w:tcPr>
            <w:tcW w:w="6386" w:type="dxa"/>
          </w:tcPr>
          <w:p w14:paraId="0846F435" w14:textId="77777777" w:rsidR="00DC1939" w:rsidRPr="00DC1939" w:rsidRDefault="00DC1939" w:rsidP="00DC1939">
            <w:pPr>
              <w:pStyle w:val="NoSpacing"/>
              <w:spacing w:before="0"/>
              <w:rPr>
                <w:sz w:val="16"/>
                <w:szCs w:val="16"/>
              </w:rPr>
            </w:pPr>
            <w:r w:rsidRPr="00DC1939">
              <w:rPr>
                <w:sz w:val="16"/>
                <w:szCs w:val="16"/>
              </w:rPr>
              <w:t>Sam: “From your data, other researchers should of course, ehm, draw the same conclusions, but there are of course also cultural factors that might affect how you, ehm, analyze your data. So, I think that it is always a little subjective, but still fairly objective.” … “Well, everyone, of course, has different ways of thinking, and a different way to draw conclusions. [pause] So, I think there is always a human factor.”</w:t>
            </w:r>
          </w:p>
        </w:tc>
      </w:tr>
      <w:tr w:rsidR="00DC1939" w:rsidRPr="00DC1939" w14:paraId="2225E861" w14:textId="77777777" w:rsidTr="00DC1939">
        <w:tc>
          <w:tcPr>
            <w:tcW w:w="1696" w:type="dxa"/>
          </w:tcPr>
          <w:p w14:paraId="70109D25" w14:textId="77777777" w:rsidR="00DC1939" w:rsidRPr="00DC1939" w:rsidRDefault="00DC1939" w:rsidP="00DC1939">
            <w:pPr>
              <w:pStyle w:val="NoSpacing"/>
              <w:spacing w:before="0"/>
              <w:rPr>
                <w:sz w:val="16"/>
                <w:szCs w:val="16"/>
              </w:rPr>
            </w:pPr>
          </w:p>
        </w:tc>
        <w:tc>
          <w:tcPr>
            <w:tcW w:w="1274" w:type="dxa"/>
          </w:tcPr>
          <w:p w14:paraId="4869929F" w14:textId="77777777" w:rsidR="00DC1939" w:rsidRPr="00DC1939" w:rsidRDefault="00DC1939" w:rsidP="00DC1939">
            <w:pPr>
              <w:pStyle w:val="NoSpacing"/>
              <w:spacing w:before="0"/>
              <w:rPr>
                <w:sz w:val="16"/>
                <w:szCs w:val="16"/>
              </w:rPr>
            </w:pPr>
            <w:r w:rsidRPr="00DC1939">
              <w:rPr>
                <w:sz w:val="16"/>
                <w:szCs w:val="16"/>
              </w:rPr>
              <w:t>R-5</w:t>
            </w:r>
          </w:p>
        </w:tc>
        <w:tc>
          <w:tcPr>
            <w:tcW w:w="6386" w:type="dxa"/>
          </w:tcPr>
          <w:p w14:paraId="152AB31C" w14:textId="77777777" w:rsidR="00DC1939" w:rsidRPr="00DC1939" w:rsidRDefault="00DC1939" w:rsidP="00DC1939">
            <w:pPr>
              <w:pStyle w:val="NoSpacing"/>
              <w:spacing w:before="0"/>
              <w:rPr>
                <w:sz w:val="16"/>
                <w:szCs w:val="16"/>
              </w:rPr>
            </w:pPr>
            <w:r w:rsidRPr="00DC1939">
              <w:rPr>
                <w:sz w:val="16"/>
                <w:szCs w:val="16"/>
              </w:rPr>
              <w:t>Luca: “We are indeed all people with our own values and norms. Everybody will conduct a study differently or look differently at results. I do not want to call it a bias either actually, because it is inevitable. Still, I think that this can surely be prevented through collaboration and repetition.”</w:t>
            </w:r>
          </w:p>
        </w:tc>
      </w:tr>
      <w:tr w:rsidR="00DC1939" w:rsidRPr="00DC1939" w14:paraId="41715830" w14:textId="77777777" w:rsidTr="00DC1939">
        <w:tc>
          <w:tcPr>
            <w:tcW w:w="1696" w:type="dxa"/>
          </w:tcPr>
          <w:p w14:paraId="2350955A" w14:textId="77777777" w:rsidR="00DC1939" w:rsidRPr="00DC1939" w:rsidRDefault="00DC1939" w:rsidP="00DC1939">
            <w:pPr>
              <w:pStyle w:val="NoSpacing"/>
              <w:spacing w:before="0"/>
              <w:rPr>
                <w:sz w:val="16"/>
                <w:szCs w:val="16"/>
              </w:rPr>
            </w:pPr>
          </w:p>
        </w:tc>
        <w:tc>
          <w:tcPr>
            <w:tcW w:w="1274" w:type="dxa"/>
          </w:tcPr>
          <w:p w14:paraId="657E5571" w14:textId="77777777" w:rsidR="00DC1939" w:rsidRPr="00DC1939" w:rsidRDefault="00DC1939" w:rsidP="00DC1939">
            <w:pPr>
              <w:pStyle w:val="NoSpacing"/>
              <w:spacing w:before="0"/>
              <w:rPr>
                <w:sz w:val="16"/>
                <w:szCs w:val="16"/>
              </w:rPr>
            </w:pPr>
            <w:r w:rsidRPr="00DC1939">
              <w:rPr>
                <w:sz w:val="16"/>
                <w:szCs w:val="16"/>
              </w:rPr>
              <w:t>R-5</w:t>
            </w:r>
          </w:p>
        </w:tc>
        <w:tc>
          <w:tcPr>
            <w:tcW w:w="6386" w:type="dxa"/>
          </w:tcPr>
          <w:p w14:paraId="3AA0AF49" w14:textId="77777777" w:rsidR="00DC1939" w:rsidRPr="00DC1939" w:rsidRDefault="00DC1939" w:rsidP="00DC1939">
            <w:pPr>
              <w:pStyle w:val="NoSpacing"/>
              <w:spacing w:before="0"/>
              <w:rPr>
                <w:sz w:val="16"/>
                <w:szCs w:val="16"/>
              </w:rPr>
            </w:pPr>
            <w:r w:rsidRPr="00DC1939">
              <w:rPr>
                <w:sz w:val="16"/>
                <w:szCs w:val="16"/>
              </w:rPr>
              <w:t>Robin: “I think that, as a person, you are strongly formed by your environment and that you unconsciously affect your research, as researcher. Example: many clinical studies are (still) conducted with a primarily white and male population. Among others because many knowledge societies are white. However, the conclusions from these studies are applied to much bigger and more diverse populations. I do think that the techniques I mentioned before to prevent bias are effective.”</w:t>
            </w:r>
          </w:p>
        </w:tc>
      </w:tr>
      <w:tr w:rsidR="00DC1939" w:rsidRPr="00DC1939" w14:paraId="5A977E58" w14:textId="77777777" w:rsidTr="00DC1939">
        <w:tc>
          <w:tcPr>
            <w:tcW w:w="1696" w:type="dxa"/>
          </w:tcPr>
          <w:p w14:paraId="34510D05" w14:textId="77777777" w:rsidR="00DC1939" w:rsidRPr="00DC1939" w:rsidRDefault="00DC1939" w:rsidP="00DC1939">
            <w:pPr>
              <w:pStyle w:val="NoSpacing"/>
              <w:spacing w:before="0"/>
              <w:rPr>
                <w:sz w:val="16"/>
                <w:szCs w:val="16"/>
              </w:rPr>
            </w:pPr>
            <w:r w:rsidRPr="00DC1939">
              <w:rPr>
                <w:sz w:val="16"/>
                <w:szCs w:val="16"/>
              </w:rPr>
              <w:t>Whether methodological choices are self-evident</w:t>
            </w:r>
          </w:p>
        </w:tc>
        <w:tc>
          <w:tcPr>
            <w:tcW w:w="1274" w:type="dxa"/>
          </w:tcPr>
          <w:p w14:paraId="246D3BA8" w14:textId="77777777" w:rsidR="00DC1939" w:rsidRPr="00DC1939" w:rsidRDefault="00DC1939" w:rsidP="00DC1939">
            <w:pPr>
              <w:pStyle w:val="NoSpacing"/>
              <w:spacing w:before="0"/>
              <w:rPr>
                <w:sz w:val="16"/>
                <w:szCs w:val="16"/>
              </w:rPr>
            </w:pPr>
            <w:r w:rsidRPr="00DC1939">
              <w:rPr>
                <w:sz w:val="16"/>
                <w:szCs w:val="16"/>
              </w:rPr>
              <w:t>I-11</w:t>
            </w:r>
          </w:p>
        </w:tc>
        <w:tc>
          <w:tcPr>
            <w:tcW w:w="6386" w:type="dxa"/>
          </w:tcPr>
          <w:p w14:paraId="0D965069" w14:textId="77777777" w:rsidR="00DC1939" w:rsidRPr="00DC1939" w:rsidRDefault="00DC1939" w:rsidP="00DC1939">
            <w:pPr>
              <w:pStyle w:val="NoSpacing"/>
              <w:spacing w:before="0"/>
              <w:rPr>
                <w:sz w:val="16"/>
                <w:szCs w:val="16"/>
              </w:rPr>
            </w:pPr>
            <w:r w:rsidRPr="00DC1939">
              <w:rPr>
                <w:sz w:val="16"/>
                <w:szCs w:val="16"/>
              </w:rPr>
              <w:t>Luca: “Eh, yeah, I think that starts with that a researcher has integrity and that you just ehm [pause] honestly note your results.” Interviewer: “What is characteristic about scientific methods?” Luca: “Ehm, yeah, I think that you always work with people or with animal models, so indeed that there is always a bit of ethics involved.”</w:t>
            </w:r>
          </w:p>
        </w:tc>
      </w:tr>
      <w:tr w:rsidR="00DC1939" w:rsidRPr="00DC1939" w14:paraId="450E36B3" w14:textId="77777777" w:rsidTr="00DC1939">
        <w:tc>
          <w:tcPr>
            <w:tcW w:w="1696" w:type="dxa"/>
          </w:tcPr>
          <w:p w14:paraId="00D6EAA3" w14:textId="77777777" w:rsidR="00DC1939" w:rsidRPr="00DC1939" w:rsidRDefault="00DC1939" w:rsidP="00DC1939">
            <w:pPr>
              <w:pStyle w:val="NoSpacing"/>
              <w:spacing w:before="0"/>
              <w:rPr>
                <w:sz w:val="16"/>
                <w:szCs w:val="16"/>
              </w:rPr>
            </w:pPr>
          </w:p>
        </w:tc>
        <w:tc>
          <w:tcPr>
            <w:tcW w:w="1274" w:type="dxa"/>
          </w:tcPr>
          <w:p w14:paraId="4FF41B92" w14:textId="77777777" w:rsidR="00DC1939" w:rsidRPr="00DC1939" w:rsidRDefault="00DC1939" w:rsidP="00DC1939">
            <w:pPr>
              <w:pStyle w:val="NoSpacing"/>
              <w:spacing w:before="0"/>
              <w:rPr>
                <w:sz w:val="16"/>
                <w:szCs w:val="16"/>
              </w:rPr>
            </w:pPr>
            <w:r w:rsidRPr="00DC1939">
              <w:rPr>
                <w:sz w:val="16"/>
                <w:szCs w:val="16"/>
              </w:rPr>
              <w:t>R-1</w:t>
            </w:r>
          </w:p>
        </w:tc>
        <w:tc>
          <w:tcPr>
            <w:tcW w:w="6386" w:type="dxa"/>
          </w:tcPr>
          <w:p w14:paraId="62D29E42" w14:textId="77777777" w:rsidR="00DC1939" w:rsidRPr="00DC1939" w:rsidRDefault="00DC1939" w:rsidP="00DC1939">
            <w:pPr>
              <w:pStyle w:val="NoSpacing"/>
              <w:spacing w:before="0"/>
              <w:rPr>
                <w:sz w:val="16"/>
                <w:szCs w:val="16"/>
              </w:rPr>
            </w:pPr>
            <w:r w:rsidRPr="00DC1939">
              <w:rPr>
                <w:sz w:val="16"/>
                <w:szCs w:val="16"/>
              </w:rPr>
              <w:t>Robin: “For me, a scientific way of doing research involves testing a hypothesis with a reproducible method that is affected by as few external factors as possible. … it needs to be independent of personal influences. In principle, everyone should come to the same conclusion irrespective of their own opinion/way of thinking … scientific research should, in my opinion, be substantiated with clear and reasonable results that lead to considering a theory probable.”</w:t>
            </w:r>
          </w:p>
        </w:tc>
      </w:tr>
      <w:tr w:rsidR="00DC1939" w:rsidRPr="00DC1939" w14:paraId="323CA451" w14:textId="77777777" w:rsidTr="00DC1939">
        <w:tc>
          <w:tcPr>
            <w:tcW w:w="1696" w:type="dxa"/>
          </w:tcPr>
          <w:p w14:paraId="4D553A02" w14:textId="77777777" w:rsidR="00DC1939" w:rsidRPr="00DC1939" w:rsidRDefault="00DC1939" w:rsidP="00DC1939">
            <w:pPr>
              <w:pStyle w:val="NoSpacing"/>
              <w:spacing w:before="0"/>
              <w:rPr>
                <w:sz w:val="16"/>
                <w:szCs w:val="16"/>
              </w:rPr>
            </w:pPr>
          </w:p>
        </w:tc>
        <w:tc>
          <w:tcPr>
            <w:tcW w:w="1274" w:type="dxa"/>
          </w:tcPr>
          <w:p w14:paraId="599F356B" w14:textId="77777777" w:rsidR="00DC1939" w:rsidRPr="00DC1939" w:rsidRDefault="00DC1939" w:rsidP="00DC1939">
            <w:pPr>
              <w:pStyle w:val="NoSpacing"/>
              <w:spacing w:before="0"/>
              <w:rPr>
                <w:sz w:val="16"/>
                <w:szCs w:val="16"/>
              </w:rPr>
            </w:pPr>
            <w:r w:rsidRPr="00DC1939">
              <w:rPr>
                <w:sz w:val="16"/>
                <w:szCs w:val="16"/>
              </w:rPr>
              <w:t>R-1</w:t>
            </w:r>
          </w:p>
        </w:tc>
        <w:tc>
          <w:tcPr>
            <w:tcW w:w="6386" w:type="dxa"/>
          </w:tcPr>
          <w:p w14:paraId="4BD129C7" w14:textId="77777777" w:rsidR="00DC1939" w:rsidRPr="00DC1939" w:rsidRDefault="00DC1939" w:rsidP="00DC1939">
            <w:pPr>
              <w:pStyle w:val="NoSpacing"/>
              <w:spacing w:before="0"/>
              <w:rPr>
                <w:sz w:val="16"/>
                <w:szCs w:val="16"/>
              </w:rPr>
            </w:pPr>
            <w:r w:rsidRPr="00DC1939">
              <w:rPr>
                <w:sz w:val="16"/>
                <w:szCs w:val="16"/>
              </w:rPr>
              <w:t>Sam: “Scientific research should be based on empirical observation and conclusions need to logically follow from the data, taking into account factors that can affect results. Herein science differs from, for example, philosophy which is based on rationalism which says that knowledge comes from the mind.”</w:t>
            </w:r>
          </w:p>
        </w:tc>
      </w:tr>
      <w:tr w:rsidR="00DC1939" w:rsidRPr="00DC1939" w14:paraId="0842D7EC" w14:textId="77777777" w:rsidTr="00DC1939">
        <w:tc>
          <w:tcPr>
            <w:tcW w:w="1696" w:type="dxa"/>
          </w:tcPr>
          <w:p w14:paraId="5B7875EA" w14:textId="77777777" w:rsidR="00DC1939" w:rsidRPr="00DC1939" w:rsidRDefault="00DC1939" w:rsidP="00DC1939">
            <w:pPr>
              <w:pStyle w:val="NoSpacing"/>
              <w:spacing w:before="0"/>
              <w:rPr>
                <w:sz w:val="16"/>
                <w:szCs w:val="16"/>
              </w:rPr>
            </w:pPr>
          </w:p>
        </w:tc>
        <w:tc>
          <w:tcPr>
            <w:tcW w:w="1274" w:type="dxa"/>
          </w:tcPr>
          <w:p w14:paraId="37507E94" w14:textId="77777777" w:rsidR="00DC1939" w:rsidRPr="00DC1939" w:rsidRDefault="00DC1939" w:rsidP="00DC1939">
            <w:pPr>
              <w:pStyle w:val="NoSpacing"/>
              <w:spacing w:before="0"/>
              <w:rPr>
                <w:sz w:val="16"/>
                <w:szCs w:val="16"/>
              </w:rPr>
            </w:pPr>
            <w:r w:rsidRPr="00DC1939">
              <w:rPr>
                <w:sz w:val="16"/>
                <w:szCs w:val="16"/>
              </w:rPr>
              <w:t>I-11</w:t>
            </w:r>
          </w:p>
        </w:tc>
        <w:tc>
          <w:tcPr>
            <w:tcW w:w="6386" w:type="dxa"/>
          </w:tcPr>
          <w:p w14:paraId="2614D52D" w14:textId="77777777" w:rsidR="00DC1939" w:rsidRPr="00DC1939" w:rsidRDefault="00DC1939" w:rsidP="00DC1939">
            <w:pPr>
              <w:pStyle w:val="NoSpacing"/>
              <w:spacing w:before="0"/>
              <w:rPr>
                <w:sz w:val="16"/>
                <w:szCs w:val="16"/>
              </w:rPr>
            </w:pPr>
            <w:r w:rsidRPr="00DC1939">
              <w:rPr>
                <w:sz w:val="16"/>
                <w:szCs w:val="16"/>
              </w:rPr>
              <w:t>Sam: “The scientific method, ehm [pause] yeah [pause] I took philosophy in high school, and that’s what I always liked about [teacher], he said that science is a social construct. [pause] So, actually only when a consensus is achieved, you can say whether something is correct or not.”</w:t>
            </w:r>
          </w:p>
        </w:tc>
      </w:tr>
      <w:tr w:rsidR="00DC1939" w:rsidRPr="00DC1939" w14:paraId="104E870E" w14:textId="77777777" w:rsidTr="00DC1939">
        <w:tc>
          <w:tcPr>
            <w:tcW w:w="1696" w:type="dxa"/>
          </w:tcPr>
          <w:p w14:paraId="07623189" w14:textId="77777777" w:rsidR="00DC1939" w:rsidRPr="00DC1939" w:rsidRDefault="00DC1939" w:rsidP="00DC1939">
            <w:pPr>
              <w:pStyle w:val="NoSpacing"/>
              <w:spacing w:before="0"/>
              <w:rPr>
                <w:sz w:val="16"/>
                <w:szCs w:val="16"/>
              </w:rPr>
            </w:pPr>
          </w:p>
        </w:tc>
        <w:tc>
          <w:tcPr>
            <w:tcW w:w="1274" w:type="dxa"/>
          </w:tcPr>
          <w:p w14:paraId="5D12FC1B" w14:textId="77777777" w:rsidR="00DC1939" w:rsidRPr="00DC1939" w:rsidRDefault="00DC1939" w:rsidP="00DC1939">
            <w:pPr>
              <w:pStyle w:val="NoSpacing"/>
              <w:spacing w:before="0"/>
              <w:rPr>
                <w:sz w:val="16"/>
                <w:szCs w:val="16"/>
              </w:rPr>
            </w:pPr>
            <w:r w:rsidRPr="00DC1939">
              <w:rPr>
                <w:sz w:val="16"/>
                <w:szCs w:val="16"/>
              </w:rPr>
              <w:t>R-2</w:t>
            </w:r>
          </w:p>
        </w:tc>
        <w:tc>
          <w:tcPr>
            <w:tcW w:w="6386" w:type="dxa"/>
          </w:tcPr>
          <w:p w14:paraId="3C5E7F83" w14:textId="77777777" w:rsidR="00DC1939" w:rsidRPr="00DC1939" w:rsidRDefault="00DC1939" w:rsidP="00DC1939">
            <w:pPr>
              <w:pStyle w:val="NoSpacing"/>
              <w:spacing w:before="0"/>
              <w:rPr>
                <w:sz w:val="16"/>
                <w:szCs w:val="16"/>
              </w:rPr>
            </w:pPr>
            <w:r w:rsidRPr="00DC1939">
              <w:rPr>
                <w:sz w:val="16"/>
                <w:szCs w:val="16"/>
              </w:rPr>
              <w:t>Robin: “I definitely agree that there is a best way to study something. However, I think that there are multiple ways to get to the answer and that precisely that combining and carrying out of different ways will lead to the answer that is closest to the truth.”</w:t>
            </w:r>
          </w:p>
        </w:tc>
      </w:tr>
      <w:tr w:rsidR="00DC1939" w:rsidRPr="00DC1939" w14:paraId="52FB6D60" w14:textId="77777777" w:rsidTr="00DC1939">
        <w:tc>
          <w:tcPr>
            <w:tcW w:w="1696" w:type="dxa"/>
            <w:tcBorders>
              <w:bottom w:val="single" w:sz="4" w:space="0" w:color="auto"/>
            </w:tcBorders>
          </w:tcPr>
          <w:p w14:paraId="2F9FDBFC" w14:textId="77777777" w:rsidR="00DC1939" w:rsidRPr="00DC1939" w:rsidRDefault="00DC1939" w:rsidP="00DC1939">
            <w:pPr>
              <w:pStyle w:val="NoSpacing"/>
              <w:spacing w:before="0"/>
              <w:rPr>
                <w:sz w:val="16"/>
                <w:szCs w:val="16"/>
              </w:rPr>
            </w:pPr>
          </w:p>
        </w:tc>
        <w:tc>
          <w:tcPr>
            <w:tcW w:w="1274" w:type="dxa"/>
            <w:tcBorders>
              <w:bottom w:val="single" w:sz="4" w:space="0" w:color="auto"/>
            </w:tcBorders>
          </w:tcPr>
          <w:p w14:paraId="22C7195B" w14:textId="77777777" w:rsidR="00DC1939" w:rsidRPr="00DC1939" w:rsidRDefault="00DC1939" w:rsidP="00DC1939">
            <w:pPr>
              <w:pStyle w:val="NoSpacing"/>
              <w:spacing w:before="0"/>
              <w:rPr>
                <w:sz w:val="16"/>
                <w:szCs w:val="16"/>
              </w:rPr>
            </w:pPr>
            <w:r w:rsidRPr="00DC1939">
              <w:rPr>
                <w:sz w:val="16"/>
                <w:szCs w:val="16"/>
              </w:rPr>
              <w:t>R-2</w:t>
            </w:r>
          </w:p>
        </w:tc>
        <w:tc>
          <w:tcPr>
            <w:tcW w:w="6386" w:type="dxa"/>
            <w:tcBorders>
              <w:bottom w:val="single" w:sz="4" w:space="0" w:color="auto"/>
            </w:tcBorders>
          </w:tcPr>
          <w:p w14:paraId="4B24847C" w14:textId="77777777" w:rsidR="00DC1939" w:rsidRPr="00DC1939" w:rsidRDefault="00DC1939" w:rsidP="00DC1939">
            <w:pPr>
              <w:pStyle w:val="NoSpacing"/>
              <w:spacing w:before="0"/>
              <w:rPr>
                <w:sz w:val="16"/>
                <w:szCs w:val="16"/>
              </w:rPr>
            </w:pPr>
            <w:r w:rsidRPr="00DC1939">
              <w:rPr>
                <w:sz w:val="16"/>
                <w:szCs w:val="16"/>
              </w:rPr>
              <w:t>Luca: “I think that there are always multiple ways to answer a research question. If the same result follows from different methods, then it is also more credible that this is correct.”</w:t>
            </w:r>
          </w:p>
        </w:tc>
      </w:tr>
      <w:tr w:rsidR="00DC1939" w:rsidRPr="00DC1939" w14:paraId="3A2F26AF" w14:textId="77777777" w:rsidTr="00DC1939">
        <w:tc>
          <w:tcPr>
            <w:tcW w:w="1696" w:type="dxa"/>
            <w:tcBorders>
              <w:top w:val="single" w:sz="4" w:space="0" w:color="auto"/>
              <w:bottom w:val="single" w:sz="4" w:space="0" w:color="auto"/>
            </w:tcBorders>
          </w:tcPr>
          <w:p w14:paraId="129FDE09" w14:textId="77777777" w:rsidR="00DC1939" w:rsidRPr="00DC1939" w:rsidRDefault="00DC1939" w:rsidP="00DC1939">
            <w:pPr>
              <w:pStyle w:val="NoSpacing"/>
              <w:spacing w:before="0"/>
              <w:rPr>
                <w:sz w:val="16"/>
                <w:szCs w:val="16"/>
              </w:rPr>
            </w:pPr>
          </w:p>
        </w:tc>
        <w:tc>
          <w:tcPr>
            <w:tcW w:w="1274" w:type="dxa"/>
            <w:tcBorders>
              <w:top w:val="single" w:sz="4" w:space="0" w:color="auto"/>
              <w:bottom w:val="single" w:sz="4" w:space="0" w:color="auto"/>
            </w:tcBorders>
          </w:tcPr>
          <w:p w14:paraId="1A15B0CD" w14:textId="77777777" w:rsidR="00DC1939" w:rsidRPr="00DC1939" w:rsidRDefault="00DC1939" w:rsidP="00DC1939">
            <w:pPr>
              <w:pStyle w:val="NoSpacing"/>
              <w:spacing w:before="0"/>
              <w:rPr>
                <w:sz w:val="16"/>
                <w:szCs w:val="16"/>
              </w:rPr>
            </w:pPr>
            <w:r w:rsidRPr="00DC1939">
              <w:rPr>
                <w:sz w:val="16"/>
                <w:szCs w:val="16"/>
              </w:rPr>
              <w:t>R-2</w:t>
            </w:r>
          </w:p>
        </w:tc>
        <w:tc>
          <w:tcPr>
            <w:tcW w:w="6386" w:type="dxa"/>
            <w:tcBorders>
              <w:top w:val="single" w:sz="4" w:space="0" w:color="auto"/>
              <w:bottom w:val="single" w:sz="4" w:space="0" w:color="auto"/>
            </w:tcBorders>
          </w:tcPr>
          <w:p w14:paraId="4D2C5E6C" w14:textId="77777777" w:rsidR="00DC1939" w:rsidRPr="00DC1939" w:rsidRDefault="00DC1939" w:rsidP="00DC1939">
            <w:pPr>
              <w:pStyle w:val="NoSpacing"/>
              <w:spacing w:before="0"/>
              <w:rPr>
                <w:sz w:val="16"/>
                <w:szCs w:val="16"/>
              </w:rPr>
            </w:pPr>
            <w:r w:rsidRPr="00DC1939">
              <w:rPr>
                <w:sz w:val="16"/>
                <w:szCs w:val="16"/>
              </w:rPr>
              <w:t>Sam: “I think that for each research question there are multiple correct ways to study that question. Suppose you want to study whether you successfully created a mutation in a gene that codes for a protein. You could show that with sequencing but you can also do a Western Blot with the protein, with an antibody that targets that mutation. Althoug each method has its advantages and disadvantages, both methods are correct.”</w:t>
            </w:r>
          </w:p>
        </w:tc>
      </w:tr>
    </w:tbl>
    <w:p w14:paraId="3DEBCC0F" w14:textId="77777777" w:rsidR="00DC1939" w:rsidRPr="00DC1939" w:rsidRDefault="00DC1939" w:rsidP="00DC1939">
      <w:pPr>
        <w:pStyle w:val="NoSpacing"/>
        <w:rPr>
          <w:sz w:val="16"/>
          <w:szCs w:val="16"/>
        </w:rPr>
      </w:pPr>
    </w:p>
    <w:p w14:paraId="363AC473" w14:textId="77777777" w:rsidR="003E0E4F" w:rsidRPr="00DC1939" w:rsidRDefault="003E0E4F">
      <w:pPr>
        <w:rPr>
          <w:rFonts w:ascii="STIX Two Text" w:hAnsi="STIX Two Text"/>
          <w:sz w:val="16"/>
          <w:szCs w:val="16"/>
        </w:rPr>
      </w:pPr>
    </w:p>
    <w:sectPr w:rsidR="003E0E4F" w:rsidRPr="00DC1939">
      <w:headerReference w:type="even" r:id="rId6"/>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300D3" w14:textId="77777777" w:rsidR="00C801A6" w:rsidRDefault="00C801A6" w:rsidP="00DC1939">
      <w:r>
        <w:separator/>
      </w:r>
    </w:p>
  </w:endnote>
  <w:endnote w:type="continuationSeparator" w:id="0">
    <w:p w14:paraId="4CAD8A9D" w14:textId="77777777" w:rsidR="00C801A6" w:rsidRDefault="00C801A6" w:rsidP="00DC1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Display">
    <w:altName w:val="Calibri"/>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Noto Sans Devanagari">
    <w:altName w:val="Cambria"/>
    <w:panose1 w:val="020B0604020202020204"/>
    <w:charset w:val="00"/>
    <w:family w:val="swiss"/>
    <w:pitch w:val="variable"/>
    <w:sig w:usb0="80008023" w:usb1="00002046" w:usb2="00000000" w:usb3="00000000" w:csb0="00000001" w:csb1="00000000"/>
  </w:font>
  <w:font w:name="STIX Two Text">
    <w:panose1 w:val="00000000000000000000"/>
    <w:charset w:val="00"/>
    <w:family w:val="auto"/>
    <w:pitch w:val="variable"/>
    <w:sig w:usb0="A00002FF" w:usb1="0000001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9486121"/>
      <w:docPartObj>
        <w:docPartGallery w:val="Page Numbers (Bottom of Page)"/>
        <w:docPartUnique/>
      </w:docPartObj>
    </w:sdtPr>
    <w:sdtContent>
      <w:p w14:paraId="101CD976" w14:textId="549E9934" w:rsidR="00DC1939" w:rsidRDefault="00DC1939" w:rsidP="009420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7987DBE" w14:textId="77777777" w:rsidR="00DC1939" w:rsidRDefault="00DC1939" w:rsidP="00DC19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Open Sans" w:hAnsi="Open Sans" w:cs="Open Sans"/>
        <w:sz w:val="16"/>
        <w:szCs w:val="16"/>
      </w:rPr>
      <w:id w:val="-2107489597"/>
      <w:docPartObj>
        <w:docPartGallery w:val="Page Numbers (Bottom of Page)"/>
        <w:docPartUnique/>
      </w:docPartObj>
    </w:sdtPr>
    <w:sdtContent>
      <w:p w14:paraId="2EF49A29" w14:textId="3AAFCDE4" w:rsidR="00DC1939" w:rsidRPr="00D52B84" w:rsidRDefault="00DC1939" w:rsidP="00942083">
        <w:pPr>
          <w:pStyle w:val="Footer"/>
          <w:framePr w:wrap="none" w:vAnchor="text" w:hAnchor="margin" w:xAlign="right" w:y="1"/>
          <w:rPr>
            <w:rStyle w:val="PageNumber"/>
            <w:rFonts w:ascii="Open Sans" w:hAnsi="Open Sans" w:cs="Open Sans"/>
            <w:sz w:val="16"/>
            <w:szCs w:val="16"/>
          </w:rPr>
        </w:pPr>
        <w:r w:rsidRPr="00D52B84">
          <w:rPr>
            <w:rStyle w:val="PageNumber"/>
            <w:rFonts w:ascii="Open Sans" w:hAnsi="Open Sans" w:cs="Open Sans"/>
            <w:sz w:val="16"/>
            <w:szCs w:val="16"/>
          </w:rPr>
          <w:fldChar w:fldCharType="begin"/>
        </w:r>
        <w:r w:rsidRPr="00D52B84">
          <w:rPr>
            <w:rStyle w:val="PageNumber"/>
            <w:rFonts w:ascii="Open Sans" w:hAnsi="Open Sans" w:cs="Open Sans"/>
            <w:sz w:val="16"/>
            <w:szCs w:val="16"/>
          </w:rPr>
          <w:instrText xml:space="preserve"> PAGE </w:instrText>
        </w:r>
        <w:r w:rsidRPr="00D52B84">
          <w:rPr>
            <w:rStyle w:val="PageNumber"/>
            <w:rFonts w:ascii="Open Sans" w:hAnsi="Open Sans" w:cs="Open Sans"/>
            <w:sz w:val="16"/>
            <w:szCs w:val="16"/>
          </w:rPr>
          <w:fldChar w:fldCharType="separate"/>
        </w:r>
        <w:r w:rsidRPr="00D52B84">
          <w:rPr>
            <w:rStyle w:val="PageNumber"/>
            <w:rFonts w:ascii="Open Sans" w:hAnsi="Open Sans" w:cs="Open Sans"/>
            <w:noProof/>
            <w:sz w:val="16"/>
            <w:szCs w:val="16"/>
          </w:rPr>
          <w:t>3</w:t>
        </w:r>
        <w:r w:rsidRPr="00D52B84">
          <w:rPr>
            <w:rStyle w:val="PageNumber"/>
            <w:rFonts w:ascii="Open Sans" w:hAnsi="Open Sans" w:cs="Open Sans"/>
            <w:sz w:val="16"/>
            <w:szCs w:val="16"/>
          </w:rPr>
          <w:fldChar w:fldCharType="end"/>
        </w:r>
      </w:p>
    </w:sdtContent>
  </w:sdt>
  <w:p w14:paraId="361A6DD7" w14:textId="77777777" w:rsidR="00DC1939" w:rsidRDefault="00DC1939" w:rsidP="00DC19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4EB7B" w14:textId="77777777" w:rsidR="00C801A6" w:rsidRDefault="00C801A6" w:rsidP="00DC1939">
      <w:r>
        <w:separator/>
      </w:r>
    </w:p>
  </w:footnote>
  <w:footnote w:type="continuationSeparator" w:id="0">
    <w:p w14:paraId="0C054C23" w14:textId="77777777" w:rsidR="00C801A6" w:rsidRDefault="00C801A6" w:rsidP="00DC1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78558257"/>
      <w:docPartObj>
        <w:docPartGallery w:val="Page Numbers (Top of Page)"/>
        <w:docPartUnique/>
      </w:docPartObj>
    </w:sdtPr>
    <w:sdtContent>
      <w:p w14:paraId="1BC204FA" w14:textId="7440CAFC" w:rsidR="0036415C" w:rsidRDefault="0036415C" w:rsidP="0094208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A00CCEA" w14:textId="77777777" w:rsidR="0036415C" w:rsidRDefault="0036415C" w:rsidP="0036415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Open Sans" w:hAnsi="Open Sans" w:cs="Open Sans"/>
        <w:sz w:val="16"/>
        <w:szCs w:val="16"/>
      </w:rPr>
      <w:id w:val="-733545692"/>
      <w:docPartObj>
        <w:docPartGallery w:val="Page Numbers (Top of Page)"/>
        <w:docPartUnique/>
      </w:docPartObj>
    </w:sdtPr>
    <w:sdtContent>
      <w:p w14:paraId="3B87FF2F" w14:textId="794DD0A3" w:rsidR="0036415C" w:rsidRPr="0036415C" w:rsidRDefault="0036415C" w:rsidP="00942083">
        <w:pPr>
          <w:pStyle w:val="Header"/>
          <w:framePr w:wrap="none" w:vAnchor="text" w:hAnchor="margin" w:xAlign="right" w:y="1"/>
          <w:rPr>
            <w:rStyle w:val="PageNumber"/>
            <w:rFonts w:ascii="Open Sans" w:hAnsi="Open Sans" w:cs="Open Sans"/>
            <w:sz w:val="16"/>
            <w:szCs w:val="16"/>
          </w:rPr>
        </w:pPr>
        <w:r w:rsidRPr="0036415C">
          <w:rPr>
            <w:rStyle w:val="PageNumber"/>
            <w:rFonts w:ascii="Open Sans" w:hAnsi="Open Sans" w:cs="Open Sans"/>
            <w:sz w:val="16"/>
            <w:szCs w:val="16"/>
          </w:rPr>
          <w:fldChar w:fldCharType="begin"/>
        </w:r>
        <w:r w:rsidRPr="0036415C">
          <w:rPr>
            <w:rStyle w:val="PageNumber"/>
            <w:rFonts w:ascii="Open Sans" w:hAnsi="Open Sans" w:cs="Open Sans"/>
            <w:sz w:val="16"/>
            <w:szCs w:val="16"/>
          </w:rPr>
          <w:instrText xml:space="preserve"> PAGE </w:instrText>
        </w:r>
        <w:r w:rsidRPr="0036415C">
          <w:rPr>
            <w:rStyle w:val="PageNumber"/>
            <w:rFonts w:ascii="Open Sans" w:hAnsi="Open Sans" w:cs="Open Sans"/>
            <w:sz w:val="16"/>
            <w:szCs w:val="16"/>
          </w:rPr>
          <w:fldChar w:fldCharType="separate"/>
        </w:r>
        <w:r w:rsidRPr="0036415C">
          <w:rPr>
            <w:rStyle w:val="PageNumber"/>
            <w:rFonts w:ascii="Open Sans" w:hAnsi="Open Sans" w:cs="Open Sans"/>
            <w:noProof/>
            <w:sz w:val="16"/>
            <w:szCs w:val="16"/>
          </w:rPr>
          <w:t>3</w:t>
        </w:r>
        <w:r w:rsidRPr="0036415C">
          <w:rPr>
            <w:rStyle w:val="PageNumber"/>
            <w:rFonts w:ascii="Open Sans" w:hAnsi="Open Sans" w:cs="Open Sans"/>
            <w:sz w:val="16"/>
            <w:szCs w:val="16"/>
          </w:rPr>
          <w:fldChar w:fldCharType="end"/>
        </w:r>
      </w:p>
    </w:sdtContent>
  </w:sdt>
  <w:p w14:paraId="1A08E207" w14:textId="7BDA8803" w:rsidR="00DC1939" w:rsidRPr="00DC1939" w:rsidRDefault="00DC1939" w:rsidP="0036415C">
    <w:pPr>
      <w:pStyle w:val="Header"/>
      <w:ind w:right="360"/>
      <w:rPr>
        <w:rFonts w:ascii="Open Sans" w:hAnsi="Open Sans" w:cs="Open Sans"/>
        <w:sz w:val="16"/>
        <w:szCs w:val="16"/>
      </w:rPr>
    </w:pPr>
    <w:r w:rsidRPr="00D26CF4">
      <w:rPr>
        <w:rFonts w:ascii="Open Sans" w:hAnsi="Open Sans" w:cs="Open Sans"/>
        <w:sz w:val="16"/>
        <w:szCs w:val="16"/>
      </w:rPr>
      <w:t xml:space="preserve">Online Resource </w:t>
    </w:r>
    <w:r>
      <w:rPr>
        <w:rFonts w:ascii="Open Sans" w:hAnsi="Open Sans" w:cs="Open Sans"/>
        <w:sz w:val="16"/>
        <w:szCs w:val="16"/>
      </w:rPr>
      <w:t>4</w:t>
    </w:r>
    <w:r w:rsidRPr="00D26CF4">
      <w:rPr>
        <w:rFonts w:ascii="Open Sans" w:hAnsi="Open Sans" w:cs="Open Sans"/>
        <w:sz w:val="16"/>
        <w:szCs w:val="16"/>
      </w:rPr>
      <w:t xml:space="preserve"> – The Hidden Lessons of Scientific Writing – </w:t>
    </w:r>
    <w:r>
      <w:rPr>
        <w:rFonts w:ascii="Open Sans" w:hAnsi="Open Sans" w:cs="Open Sans"/>
        <w:sz w:val="16"/>
        <w:szCs w:val="16"/>
      </w:rPr>
      <w:t>Table S2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39"/>
    <w:rsid w:val="00003259"/>
    <w:rsid w:val="000076E6"/>
    <w:rsid w:val="000202BD"/>
    <w:rsid w:val="0002598D"/>
    <w:rsid w:val="00053723"/>
    <w:rsid w:val="000864F1"/>
    <w:rsid w:val="000B0955"/>
    <w:rsid w:val="000F4203"/>
    <w:rsid w:val="00132DF0"/>
    <w:rsid w:val="00135222"/>
    <w:rsid w:val="00136F0C"/>
    <w:rsid w:val="00176A4C"/>
    <w:rsid w:val="002312EE"/>
    <w:rsid w:val="00253A14"/>
    <w:rsid w:val="00254A3D"/>
    <w:rsid w:val="00295454"/>
    <w:rsid w:val="002A5CB2"/>
    <w:rsid w:val="002C59F3"/>
    <w:rsid w:val="002D39CB"/>
    <w:rsid w:val="00301CB5"/>
    <w:rsid w:val="00315D18"/>
    <w:rsid w:val="0036415C"/>
    <w:rsid w:val="00371C49"/>
    <w:rsid w:val="003E0E4F"/>
    <w:rsid w:val="00403BBD"/>
    <w:rsid w:val="004247AB"/>
    <w:rsid w:val="0046561A"/>
    <w:rsid w:val="004D4214"/>
    <w:rsid w:val="0050003A"/>
    <w:rsid w:val="005025FC"/>
    <w:rsid w:val="005061E3"/>
    <w:rsid w:val="00506965"/>
    <w:rsid w:val="00531646"/>
    <w:rsid w:val="0054003C"/>
    <w:rsid w:val="005460A9"/>
    <w:rsid w:val="00547085"/>
    <w:rsid w:val="0057127E"/>
    <w:rsid w:val="00591D13"/>
    <w:rsid w:val="00595EB1"/>
    <w:rsid w:val="005A3317"/>
    <w:rsid w:val="005A7CA2"/>
    <w:rsid w:val="005B7008"/>
    <w:rsid w:val="005C2964"/>
    <w:rsid w:val="006221D0"/>
    <w:rsid w:val="0065352D"/>
    <w:rsid w:val="00662FC8"/>
    <w:rsid w:val="00694AB1"/>
    <w:rsid w:val="007169BE"/>
    <w:rsid w:val="00745034"/>
    <w:rsid w:val="00751793"/>
    <w:rsid w:val="00762E52"/>
    <w:rsid w:val="00771B16"/>
    <w:rsid w:val="007A0CA1"/>
    <w:rsid w:val="007B5E6A"/>
    <w:rsid w:val="007C083D"/>
    <w:rsid w:val="008353B4"/>
    <w:rsid w:val="00852124"/>
    <w:rsid w:val="00876C95"/>
    <w:rsid w:val="008A3AB7"/>
    <w:rsid w:val="008A7C66"/>
    <w:rsid w:val="008E0A7B"/>
    <w:rsid w:val="00993DAA"/>
    <w:rsid w:val="009C4F5F"/>
    <w:rsid w:val="00A36FC3"/>
    <w:rsid w:val="00A43C02"/>
    <w:rsid w:val="00A95BFA"/>
    <w:rsid w:val="00AA188F"/>
    <w:rsid w:val="00AC307E"/>
    <w:rsid w:val="00AE7F66"/>
    <w:rsid w:val="00AF4632"/>
    <w:rsid w:val="00B409CF"/>
    <w:rsid w:val="00B508CC"/>
    <w:rsid w:val="00B82110"/>
    <w:rsid w:val="00B927F8"/>
    <w:rsid w:val="00BD605D"/>
    <w:rsid w:val="00C3364B"/>
    <w:rsid w:val="00C6106A"/>
    <w:rsid w:val="00C801A6"/>
    <w:rsid w:val="00CA0F23"/>
    <w:rsid w:val="00CD13F0"/>
    <w:rsid w:val="00CF148D"/>
    <w:rsid w:val="00D22F5F"/>
    <w:rsid w:val="00D350CB"/>
    <w:rsid w:val="00D50270"/>
    <w:rsid w:val="00D52B84"/>
    <w:rsid w:val="00DA1045"/>
    <w:rsid w:val="00DB2222"/>
    <w:rsid w:val="00DC1939"/>
    <w:rsid w:val="00DD33F4"/>
    <w:rsid w:val="00DD7792"/>
    <w:rsid w:val="00DE54B7"/>
    <w:rsid w:val="00E33AE3"/>
    <w:rsid w:val="00E51631"/>
    <w:rsid w:val="00E677E5"/>
    <w:rsid w:val="00E8619D"/>
    <w:rsid w:val="00E92DC8"/>
    <w:rsid w:val="00EE5E77"/>
    <w:rsid w:val="00F02DF9"/>
    <w:rsid w:val="00F23EC4"/>
    <w:rsid w:val="00F3127B"/>
    <w:rsid w:val="00F60F7D"/>
    <w:rsid w:val="00F72EC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35703E8B"/>
  <w15:chartTrackingRefBased/>
  <w15:docId w15:val="{7C637A74-A562-9F4A-92A3-5CD37D907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939"/>
    <w:pPr>
      <w:keepNext/>
      <w:keepLines/>
      <w:spacing w:before="240" w:after="120"/>
      <w:outlineLvl w:val="0"/>
    </w:pPr>
    <w:rPr>
      <w:rFonts w:ascii="Open Sans" w:eastAsia="Times New Roman" w:hAnsi="Open Sans" w:cs="Open Sans"/>
      <w:b/>
      <w:color w:val="000000"/>
      <w:kern w:val="0"/>
      <w:sz w:val="20"/>
      <w:szCs w:val="28"/>
      <w:lang w:val="en-US"/>
      <w14:ligatures w14:val="none"/>
    </w:rPr>
  </w:style>
  <w:style w:type="paragraph" w:styleId="Heading2">
    <w:name w:val="heading 2"/>
    <w:basedOn w:val="Normal"/>
    <w:next w:val="Normal"/>
    <w:link w:val="Heading2Char"/>
    <w:uiPriority w:val="9"/>
    <w:semiHidden/>
    <w:unhideWhenUsed/>
    <w:qFormat/>
    <w:rsid w:val="00DC19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9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9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19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19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9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9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9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939"/>
    <w:rPr>
      <w:rFonts w:ascii="Open Sans" w:eastAsia="Times New Roman" w:hAnsi="Open Sans" w:cs="Open Sans"/>
      <w:b/>
      <w:color w:val="000000"/>
      <w:kern w:val="0"/>
      <w:sz w:val="20"/>
      <w:szCs w:val="28"/>
      <w:lang w:val="en-US"/>
      <w14:ligatures w14:val="none"/>
    </w:rPr>
  </w:style>
  <w:style w:type="character" w:customStyle="1" w:styleId="Heading2Char">
    <w:name w:val="Heading 2 Char"/>
    <w:basedOn w:val="DefaultParagraphFont"/>
    <w:link w:val="Heading2"/>
    <w:uiPriority w:val="9"/>
    <w:semiHidden/>
    <w:rsid w:val="00DC19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9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9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19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19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9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9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939"/>
    <w:rPr>
      <w:rFonts w:eastAsiaTheme="majorEastAsia" w:cstheme="majorBidi"/>
      <w:color w:val="272727" w:themeColor="text1" w:themeTint="D8"/>
    </w:rPr>
  </w:style>
  <w:style w:type="paragraph" w:styleId="Title">
    <w:name w:val="Title"/>
    <w:basedOn w:val="Normal"/>
    <w:next w:val="Normal"/>
    <w:link w:val="TitleChar"/>
    <w:uiPriority w:val="10"/>
    <w:qFormat/>
    <w:rsid w:val="00DC1939"/>
    <w:pPr>
      <w:spacing w:after="120"/>
    </w:pPr>
    <w:rPr>
      <w:rFonts w:ascii="Open Sans" w:eastAsia="Calibri" w:hAnsi="Open Sans" w:cs="Open Sans"/>
      <w:b/>
      <w:color w:val="000000"/>
      <w:kern w:val="0"/>
      <w:szCs w:val="20"/>
      <w:lang w:val="en-US"/>
      <w14:ligatures w14:val="none"/>
    </w:rPr>
  </w:style>
  <w:style w:type="character" w:customStyle="1" w:styleId="TitleChar">
    <w:name w:val="Title Char"/>
    <w:basedOn w:val="DefaultParagraphFont"/>
    <w:link w:val="Title"/>
    <w:uiPriority w:val="10"/>
    <w:rsid w:val="00DC1939"/>
    <w:rPr>
      <w:rFonts w:ascii="Open Sans" w:eastAsia="Calibri" w:hAnsi="Open Sans" w:cs="Open Sans"/>
      <w:b/>
      <w:color w:val="000000"/>
      <w:kern w:val="0"/>
      <w:szCs w:val="20"/>
      <w:lang w:val="en-US"/>
      <w14:ligatures w14:val="none"/>
    </w:rPr>
  </w:style>
  <w:style w:type="paragraph" w:styleId="Subtitle">
    <w:name w:val="Subtitle"/>
    <w:basedOn w:val="Normal"/>
    <w:next w:val="Normal"/>
    <w:link w:val="SubtitleChar"/>
    <w:uiPriority w:val="11"/>
    <w:qFormat/>
    <w:rsid w:val="00DC19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9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9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C1939"/>
    <w:rPr>
      <w:i/>
      <w:iCs/>
      <w:color w:val="404040" w:themeColor="text1" w:themeTint="BF"/>
    </w:rPr>
  </w:style>
  <w:style w:type="paragraph" w:styleId="ListParagraph">
    <w:name w:val="List Paragraph"/>
    <w:basedOn w:val="Normal"/>
    <w:uiPriority w:val="34"/>
    <w:qFormat/>
    <w:rsid w:val="00DC1939"/>
    <w:pPr>
      <w:ind w:left="720"/>
      <w:contextualSpacing/>
    </w:pPr>
  </w:style>
  <w:style w:type="character" w:styleId="IntenseEmphasis">
    <w:name w:val="Intense Emphasis"/>
    <w:basedOn w:val="DefaultParagraphFont"/>
    <w:uiPriority w:val="21"/>
    <w:qFormat/>
    <w:rsid w:val="00DC1939"/>
    <w:rPr>
      <w:i/>
      <w:iCs/>
      <w:color w:val="0F4761" w:themeColor="accent1" w:themeShade="BF"/>
    </w:rPr>
  </w:style>
  <w:style w:type="paragraph" w:styleId="IntenseQuote">
    <w:name w:val="Intense Quote"/>
    <w:basedOn w:val="Normal"/>
    <w:next w:val="Normal"/>
    <w:link w:val="IntenseQuoteChar"/>
    <w:uiPriority w:val="30"/>
    <w:qFormat/>
    <w:rsid w:val="00DC19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1939"/>
    <w:rPr>
      <w:i/>
      <w:iCs/>
      <w:color w:val="0F4761" w:themeColor="accent1" w:themeShade="BF"/>
    </w:rPr>
  </w:style>
  <w:style w:type="character" w:styleId="IntenseReference">
    <w:name w:val="Intense Reference"/>
    <w:basedOn w:val="DefaultParagraphFont"/>
    <w:uiPriority w:val="32"/>
    <w:qFormat/>
    <w:rsid w:val="00DC1939"/>
    <w:rPr>
      <w:b/>
      <w:bCs/>
      <w:smallCaps/>
      <w:color w:val="0F4761" w:themeColor="accent1" w:themeShade="BF"/>
      <w:spacing w:val="5"/>
    </w:rPr>
  </w:style>
  <w:style w:type="paragraph" w:styleId="Caption">
    <w:name w:val="caption"/>
    <w:basedOn w:val="Normal"/>
    <w:uiPriority w:val="35"/>
    <w:qFormat/>
    <w:rsid w:val="00DC1939"/>
    <w:pPr>
      <w:suppressLineNumbers/>
      <w:spacing w:before="120" w:after="120"/>
      <w:jc w:val="both"/>
    </w:pPr>
    <w:rPr>
      <w:rFonts w:ascii="Times New Roman" w:hAnsi="Times New Roman" w:cs="Noto Sans Devanagari"/>
      <w:i/>
      <w:iCs/>
      <w:spacing w:val="-6"/>
      <w:kern w:val="0"/>
      <w:sz w:val="20"/>
      <w:szCs w:val="20"/>
      <w:lang w:val="en-US"/>
      <w14:ligatures w14:val="none"/>
    </w:rPr>
  </w:style>
  <w:style w:type="paragraph" w:styleId="NoSpacing">
    <w:name w:val="No Spacing"/>
    <w:basedOn w:val="Normal"/>
    <w:uiPriority w:val="1"/>
    <w:qFormat/>
    <w:rsid w:val="00DC1939"/>
    <w:pPr>
      <w:suppressAutoHyphens/>
      <w:spacing w:before="60"/>
    </w:pPr>
    <w:rPr>
      <w:rFonts w:ascii="STIX Two Text" w:hAnsi="STIX Two Text" w:cs="Times New Roman"/>
      <w:color w:val="000000" w:themeColor="text1"/>
      <w:spacing w:val="-6"/>
      <w:kern w:val="0"/>
      <w:sz w:val="20"/>
      <w:szCs w:val="20"/>
      <w14:ligatures w14:val="none"/>
    </w:rPr>
  </w:style>
  <w:style w:type="table" w:styleId="TableGrid">
    <w:name w:val="Table Grid"/>
    <w:basedOn w:val="TableNormal"/>
    <w:uiPriority w:val="39"/>
    <w:rsid w:val="00DC1939"/>
    <w:pPr>
      <w:suppressAutoHyphens/>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C1939"/>
    <w:pPr>
      <w:tabs>
        <w:tab w:val="center" w:pos="4513"/>
        <w:tab w:val="right" w:pos="9026"/>
      </w:tabs>
    </w:pPr>
  </w:style>
  <w:style w:type="character" w:customStyle="1" w:styleId="FooterChar">
    <w:name w:val="Footer Char"/>
    <w:basedOn w:val="DefaultParagraphFont"/>
    <w:link w:val="Footer"/>
    <w:uiPriority w:val="99"/>
    <w:rsid w:val="00DC1939"/>
  </w:style>
  <w:style w:type="character" w:styleId="PageNumber">
    <w:name w:val="page number"/>
    <w:basedOn w:val="DefaultParagraphFont"/>
    <w:uiPriority w:val="99"/>
    <w:semiHidden/>
    <w:unhideWhenUsed/>
    <w:rsid w:val="00DC1939"/>
  </w:style>
  <w:style w:type="paragraph" w:styleId="Header">
    <w:name w:val="header"/>
    <w:basedOn w:val="Normal"/>
    <w:link w:val="HeaderChar"/>
    <w:uiPriority w:val="99"/>
    <w:unhideWhenUsed/>
    <w:rsid w:val="00DC1939"/>
    <w:pPr>
      <w:tabs>
        <w:tab w:val="center" w:pos="4513"/>
        <w:tab w:val="right" w:pos="9026"/>
      </w:tabs>
    </w:pPr>
  </w:style>
  <w:style w:type="character" w:customStyle="1" w:styleId="HeaderChar">
    <w:name w:val="Header Char"/>
    <w:basedOn w:val="DefaultParagraphFont"/>
    <w:link w:val="Header"/>
    <w:uiPriority w:val="99"/>
    <w:rsid w:val="00DC1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1789</Words>
  <Characters>10203</Characters>
  <Application>Microsoft Office Word</Application>
  <DocSecurity>0</DocSecurity>
  <Lines>85</Lines>
  <Paragraphs>23</Paragraphs>
  <ScaleCrop>false</ScaleCrop>
  <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Pieterman-Bos-11, J.E. (Annelies)</dc:creator>
  <cp:keywords/>
  <dc:description/>
  <cp:lastModifiedBy>Pieterman-Bos-11, J.E. (Annelies)</cp:lastModifiedBy>
  <cp:revision>5</cp:revision>
  <dcterms:created xsi:type="dcterms:W3CDTF">2025-09-01T12:26:00Z</dcterms:created>
  <dcterms:modified xsi:type="dcterms:W3CDTF">2026-03-19T11:00:00Z</dcterms:modified>
</cp:coreProperties>
</file>