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92" w:rsidRPr="00BD1992" w:rsidRDefault="00BD1992" w:rsidP="00BD1992">
      <w:pPr>
        <w:spacing w:line="360" w:lineRule="auto"/>
        <w:ind w:left="567" w:hanging="567"/>
      </w:pPr>
    </w:p>
    <w:p w:rsidR="00BD1992" w:rsidRPr="00BD1992" w:rsidRDefault="00BD1992" w:rsidP="00BD1992">
      <w:pPr>
        <w:pStyle w:val="Heading1"/>
        <w:numPr>
          <w:ilvl w:val="0"/>
          <w:numId w:val="0"/>
        </w:numPr>
        <w:ind w:left="432"/>
        <w:rPr>
          <w:i/>
          <w:iCs/>
          <w:sz w:val="28"/>
          <w:szCs w:val="36"/>
        </w:rPr>
      </w:pPr>
      <w:r w:rsidRPr="00BD1992">
        <w:rPr>
          <w:i/>
          <w:iCs/>
          <w:sz w:val="28"/>
          <w:szCs w:val="36"/>
        </w:rPr>
        <w:t>Appendix</w:t>
      </w:r>
    </w:p>
    <w:p w:rsidR="00BD1992" w:rsidRPr="00BD1992" w:rsidRDefault="00BD1992" w:rsidP="00BD1992">
      <w:pPr>
        <w:jc w:val="left"/>
      </w:pPr>
    </w:p>
    <w:p w:rsidR="00BD1992" w:rsidRPr="00BD1992" w:rsidRDefault="00BD1992" w:rsidP="00BD1992">
      <w:pPr>
        <w:pStyle w:val="Heading2"/>
        <w:numPr>
          <w:ilvl w:val="0"/>
          <w:numId w:val="0"/>
        </w:numPr>
        <w:spacing w:after="240"/>
        <w:jc w:val="left"/>
      </w:pPr>
      <w:r w:rsidRPr="00BD1992">
        <w:t>JEL Codes</w:t>
      </w:r>
    </w:p>
    <w:p w:rsidR="00BD1992" w:rsidRPr="00BD1992" w:rsidRDefault="00BD1992" w:rsidP="00BD1992">
      <w:pPr>
        <w:keepNext/>
        <w:jc w:val="left"/>
        <w:rPr>
          <w:rFonts w:cs="Times New Roman"/>
          <w:b/>
          <w:bCs/>
          <w:sz w:val="22"/>
        </w:rPr>
      </w:pPr>
      <w:r w:rsidRPr="00BD1992">
        <w:rPr>
          <w:rFonts w:cs="Times New Roman"/>
          <w:b/>
          <w:bCs/>
          <w:sz w:val="22"/>
        </w:rPr>
        <w:t>Table S</w:t>
      </w:r>
      <w:r w:rsidRPr="00BD1992">
        <w:rPr>
          <w:rFonts w:cs="Times New Roman"/>
          <w:b/>
          <w:bCs/>
          <w:sz w:val="22"/>
        </w:rPr>
        <w:fldChar w:fldCharType="begin"/>
      </w:r>
      <w:r w:rsidRPr="00BD1992">
        <w:rPr>
          <w:rFonts w:cs="Times New Roman"/>
          <w:b/>
          <w:bCs/>
          <w:sz w:val="22"/>
        </w:rPr>
        <w:instrText xml:space="preserve"> SEQ Table_S \* ARABIC </w:instrText>
      </w:r>
      <w:r w:rsidRPr="00BD1992">
        <w:rPr>
          <w:rFonts w:cs="Times New Roman"/>
          <w:b/>
          <w:bCs/>
          <w:sz w:val="22"/>
        </w:rPr>
        <w:fldChar w:fldCharType="separate"/>
      </w:r>
      <w:r w:rsidRPr="00BD1992">
        <w:rPr>
          <w:rFonts w:cs="Times New Roman"/>
          <w:b/>
          <w:bCs/>
          <w:noProof/>
          <w:sz w:val="22"/>
        </w:rPr>
        <w:t>1</w:t>
      </w:r>
      <w:r w:rsidRPr="00BD1992">
        <w:rPr>
          <w:rFonts w:cs="Times New Roman"/>
          <w:b/>
          <w:bCs/>
          <w:sz w:val="22"/>
        </w:rPr>
        <w:fldChar w:fldCharType="end"/>
      </w:r>
      <w:r w:rsidRPr="00BD1992">
        <w:rPr>
          <w:rFonts w:cs="Times New Roman"/>
          <w:b/>
          <w:bCs/>
          <w:sz w:val="22"/>
        </w:rPr>
        <w:t>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sz w:val="22"/>
        </w:rPr>
        <w:t>Main Journal of Economic Literature (JEL) codes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07"/>
      </w:tblGrid>
      <w:tr w:rsidR="00BD1992" w:rsidRPr="00BD1992" w:rsidTr="0042237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</w:rPr>
            </w:pPr>
            <w:r w:rsidRPr="00BD1992">
              <w:rPr>
                <w:b/>
                <w:bCs/>
                <w:sz w:val="22"/>
              </w:rPr>
              <w:t>Code</w:t>
            </w:r>
          </w:p>
        </w:tc>
        <w:tc>
          <w:tcPr>
            <w:tcW w:w="8307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</w:rPr>
            </w:pPr>
            <w:r w:rsidRPr="00BD1992">
              <w:rPr>
                <w:b/>
                <w:bCs/>
                <w:sz w:val="22"/>
              </w:rPr>
              <w:t>Category</w:t>
            </w:r>
          </w:p>
        </w:tc>
      </w:tr>
      <w:tr w:rsidR="00BD1992" w:rsidRPr="00BD1992" w:rsidTr="0042237E">
        <w:tc>
          <w:tcPr>
            <w:tcW w:w="709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A</w:t>
            </w:r>
          </w:p>
        </w:tc>
        <w:tc>
          <w:tcPr>
            <w:tcW w:w="8307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General Economics and Teaching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B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History of Economic Thought, Methodology, and Heterodox Approaches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C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Mathematical and Quantitative Methods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D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Microeconomics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E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Macroeconomics and Monetary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F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International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G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Financial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H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Public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I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Health, Education, and Welfare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J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Labour and Demographic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K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Law and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L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Industrial Organization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M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Business Administration and Business Economics; Marketing; Accounting; Personnel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N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Economic History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O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Economic Development, Innovation, Technological Change, and Growth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P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Economic Systems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Q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Agricultural and Natural Resource Economics; Environmental and Ecological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R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Urban, Rural, Regional, Real Estate, and Transportation Economics</w:t>
            </w:r>
          </w:p>
        </w:tc>
      </w:tr>
      <w:tr w:rsidR="00BD1992" w:rsidRPr="00BD1992" w:rsidTr="0042237E">
        <w:tc>
          <w:tcPr>
            <w:tcW w:w="709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Y</w:t>
            </w:r>
          </w:p>
        </w:tc>
        <w:tc>
          <w:tcPr>
            <w:tcW w:w="8307" w:type="dxa"/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Miscellaneous Categories</w:t>
            </w:r>
          </w:p>
        </w:tc>
      </w:tr>
      <w:tr w:rsidR="00BD1992" w:rsidRPr="00BD1992" w:rsidTr="0042237E">
        <w:tc>
          <w:tcPr>
            <w:tcW w:w="709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</w:rPr>
            </w:pPr>
            <w:r w:rsidRPr="00BD1992">
              <w:rPr>
                <w:sz w:val="22"/>
              </w:rPr>
              <w:t>Z</w:t>
            </w:r>
          </w:p>
        </w:tc>
        <w:tc>
          <w:tcPr>
            <w:tcW w:w="8307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keepNext/>
              <w:rPr>
                <w:sz w:val="22"/>
              </w:rPr>
            </w:pPr>
            <w:r w:rsidRPr="00BD1992">
              <w:rPr>
                <w:sz w:val="22"/>
              </w:rPr>
              <w:t>Other Special Topics</w:t>
            </w:r>
          </w:p>
        </w:tc>
      </w:tr>
    </w:tbl>
    <w:p w:rsidR="00BD1992" w:rsidRPr="00BD1992" w:rsidRDefault="00BD1992" w:rsidP="00BD1992"/>
    <w:p w:rsidR="00BD1992" w:rsidRPr="00BD1992" w:rsidRDefault="00BD1992" w:rsidP="00BD1992">
      <w:pPr>
        <w:pStyle w:val="Heading2"/>
        <w:numPr>
          <w:ilvl w:val="0"/>
          <w:numId w:val="0"/>
        </w:numPr>
        <w:spacing w:after="240"/>
        <w:jc w:val="left"/>
      </w:pPr>
      <w:r w:rsidRPr="00BD1992">
        <w:t>Scopus Search Variables</w:t>
      </w:r>
    </w:p>
    <w:p w:rsidR="00BD1992" w:rsidRPr="00BD1992" w:rsidRDefault="00BD1992" w:rsidP="00BD1992">
      <w:pPr>
        <w:jc w:val="left"/>
        <w:rPr>
          <w:sz w:val="22"/>
          <w:szCs w:val="20"/>
        </w:rPr>
      </w:pPr>
      <w:r w:rsidRPr="00BD1992">
        <w:rPr>
          <w:b/>
          <w:bCs/>
          <w:sz w:val="22"/>
          <w:szCs w:val="20"/>
        </w:rPr>
        <w:t>Table S</w:t>
      </w:r>
      <w:r w:rsidRPr="00BD1992">
        <w:rPr>
          <w:b/>
          <w:bCs/>
          <w:sz w:val="22"/>
          <w:szCs w:val="20"/>
        </w:rPr>
        <w:fldChar w:fldCharType="begin"/>
      </w:r>
      <w:r w:rsidRPr="00BD1992">
        <w:rPr>
          <w:b/>
          <w:bCs/>
          <w:sz w:val="22"/>
          <w:szCs w:val="20"/>
        </w:rPr>
        <w:instrText xml:space="preserve"> SEQ Table_S \* ARABIC </w:instrText>
      </w:r>
      <w:r w:rsidRPr="00BD1992">
        <w:rPr>
          <w:b/>
          <w:bCs/>
          <w:sz w:val="22"/>
          <w:szCs w:val="20"/>
        </w:rPr>
        <w:fldChar w:fldCharType="separate"/>
      </w:r>
      <w:r w:rsidRPr="00BD1992">
        <w:rPr>
          <w:b/>
          <w:bCs/>
          <w:noProof/>
          <w:sz w:val="22"/>
          <w:szCs w:val="20"/>
        </w:rPr>
        <w:t>2</w:t>
      </w:r>
      <w:r w:rsidRPr="00BD1992">
        <w:rPr>
          <w:b/>
          <w:bCs/>
          <w:sz w:val="22"/>
          <w:szCs w:val="20"/>
        </w:rPr>
        <w:fldChar w:fldCharType="end"/>
      </w:r>
      <w:r w:rsidRPr="00BD1992">
        <w:rPr>
          <w:b/>
          <w:bCs/>
          <w:sz w:val="22"/>
          <w:szCs w:val="20"/>
        </w:rPr>
        <w:t xml:space="preserve">. </w:t>
      </w:r>
      <w:r w:rsidRPr="00BD1992">
        <w:rPr>
          <w:sz w:val="22"/>
          <w:szCs w:val="20"/>
        </w:rPr>
        <w:t xml:space="preserve">Key variables returned by </w:t>
      </w:r>
      <w:r w:rsidRPr="00BD1992">
        <w:rPr>
          <w:i/>
          <w:iCs/>
          <w:sz w:val="22"/>
          <w:szCs w:val="20"/>
        </w:rPr>
        <w:t>Scopus</w:t>
      </w:r>
      <w:r w:rsidRPr="00BD1992">
        <w:rPr>
          <w:sz w:val="22"/>
          <w:szCs w:val="20"/>
        </w:rPr>
        <w:t xml:space="preserve"> Search (</w:t>
      </w:r>
      <w:r w:rsidRPr="00BD1992">
        <w:rPr>
          <w:i/>
          <w:iCs/>
          <w:sz w:val="22"/>
          <w:szCs w:val="20"/>
        </w:rPr>
        <w:t>Scopus</w:t>
      </w:r>
      <w:r w:rsidRPr="00BD1992">
        <w:rPr>
          <w:i/>
          <w:sz w:val="22"/>
          <w:szCs w:val="20"/>
        </w:rPr>
        <w:t>Search</w:t>
      </w:r>
      <w:r w:rsidRPr="00BD1992">
        <w:rPr>
          <w:sz w:val="22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BD1992" w:rsidRPr="00BD1992" w:rsidTr="0042237E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2"/>
              </w:rPr>
            </w:pPr>
            <w:r w:rsidRPr="00BD1992">
              <w:rPr>
                <w:rFonts w:cs="Times New Roman"/>
                <w:b/>
                <w:bCs/>
                <w:sz w:val="22"/>
              </w:rPr>
              <w:t>Variable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2"/>
              </w:rPr>
            </w:pPr>
            <w:r w:rsidRPr="00BD1992">
              <w:rPr>
                <w:rFonts w:cs="Times New Roman"/>
                <w:b/>
                <w:bCs/>
                <w:sz w:val="22"/>
              </w:rPr>
              <w:t>Description</w:t>
            </w:r>
          </w:p>
        </w:tc>
      </w:tr>
      <w:tr w:rsidR="00BD1992" w:rsidRPr="00BD1992" w:rsidTr="0042237E">
        <w:tc>
          <w:tcPr>
            <w:tcW w:w="2830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EID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 xml:space="preserve">Unique academic work identifier assigned in </w:t>
            </w:r>
            <w:r w:rsidRPr="00BD1992">
              <w:rPr>
                <w:rFonts w:cs="Times New Roman"/>
                <w:i/>
                <w:iCs/>
                <w:sz w:val="22"/>
              </w:rPr>
              <w:t>Scopus</w:t>
            </w:r>
            <w:r w:rsidRPr="00BD1992">
              <w:rPr>
                <w:rFonts w:cs="Times New Roman"/>
                <w:sz w:val="22"/>
              </w:rPr>
              <w:t xml:space="preserve"> bibliographic database.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DOI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DOI (Digital Object Identifier)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PII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PII (Publisher Item Identifier)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Pubmed ID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PubMed ID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Title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Title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Submission Type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 xml:space="preserve">Type of the document.  Refer to the </w:t>
            </w:r>
            <w:r w:rsidRPr="00BD1992">
              <w:rPr>
                <w:rFonts w:cs="Times New Roman"/>
                <w:i/>
                <w:iCs/>
                <w:sz w:val="22"/>
              </w:rPr>
              <w:t>Scopus</w:t>
            </w:r>
            <w:r w:rsidRPr="00BD1992">
              <w:rPr>
                <w:rFonts w:cs="Times New Roman"/>
                <w:sz w:val="22"/>
              </w:rPr>
              <w:t xml:space="preserve"> Content Coverage Guide for a list of possible values.  Short version of submission type description.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Submission Type Description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Long version of submission type.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Creator 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Name of document corresponding author.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Author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Number of document authors.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Author IDs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 xml:space="preserve">The author(s) </w:t>
            </w:r>
            <w:r w:rsidRPr="00BD1992">
              <w:rPr>
                <w:rFonts w:cs="Times New Roman"/>
                <w:i/>
                <w:iCs/>
                <w:sz w:val="22"/>
              </w:rPr>
              <w:t>Scopus</w:t>
            </w:r>
            <w:r w:rsidRPr="00BD1992">
              <w:rPr>
                <w:rFonts w:cs="Times New Roman"/>
                <w:sz w:val="22"/>
              </w:rPr>
              <w:t xml:space="preserve"> IDs.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Affiliation IDs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author affiliation(s) IDs.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Cover Date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date of the cover the document is in.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Cover Display Date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The date displayed on the cover the document is in.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Publication 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Name of source the document is published in.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lastRenderedPageBreak/>
              <w:t>ISSN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ISSN of source the document is published in.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Source ID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i/>
                <w:iCs/>
                <w:sz w:val="22"/>
              </w:rPr>
              <w:t>Scopus</w:t>
            </w:r>
            <w:r w:rsidRPr="00BD1992">
              <w:rPr>
                <w:rFonts w:cs="Times New Roman"/>
                <w:sz w:val="22"/>
              </w:rPr>
              <w:t xml:space="preserve"> source ID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Aggregation Type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Aggregation type of source the document is published in.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Description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Return the description of a record. Note: If this is empty, try property abstract instead.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Author Keywords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List of author-provided keywords of the document.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Cited By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Number of articles citing the document.</w:t>
            </w:r>
          </w:p>
        </w:tc>
      </w:tr>
      <w:tr w:rsidR="00BD1992" w:rsidRPr="00BD1992" w:rsidTr="0042237E">
        <w:trPr>
          <w:trHeight w:val="80"/>
        </w:trPr>
        <w:tc>
          <w:tcPr>
            <w:tcW w:w="2830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Open Access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2"/>
              </w:rPr>
            </w:pPr>
            <w:r w:rsidRPr="00BD1992">
              <w:rPr>
                <w:rFonts w:cs="Times New Roman"/>
                <w:sz w:val="22"/>
              </w:rPr>
              <w:t>Whether the document is available via open access [‘1’] or not [‘0’].</w:t>
            </w:r>
          </w:p>
        </w:tc>
      </w:tr>
    </w:tbl>
    <w:p w:rsidR="00BD1992" w:rsidRPr="00BD1992" w:rsidRDefault="00BD1992" w:rsidP="00BD1992">
      <w:pPr>
        <w:jc w:val="center"/>
      </w:pPr>
    </w:p>
    <w:p w:rsidR="00BD1992" w:rsidRPr="00BD1992" w:rsidRDefault="00BD1992" w:rsidP="00BD1992">
      <w:pPr>
        <w:keepNext/>
        <w:jc w:val="left"/>
        <w:rPr>
          <w:rFonts w:cs="Times New Roman"/>
          <w:b/>
          <w:bCs/>
          <w:sz w:val="22"/>
        </w:rPr>
      </w:pPr>
      <w:r w:rsidRPr="00BD1992">
        <w:rPr>
          <w:rFonts w:cs="Times New Roman"/>
          <w:b/>
          <w:bCs/>
          <w:sz w:val="22"/>
        </w:rPr>
        <w:t>Table S</w:t>
      </w:r>
      <w:r w:rsidRPr="00BD1992">
        <w:rPr>
          <w:rFonts w:cs="Times New Roman"/>
          <w:b/>
          <w:bCs/>
          <w:sz w:val="22"/>
        </w:rPr>
        <w:fldChar w:fldCharType="begin"/>
      </w:r>
      <w:r w:rsidRPr="00BD1992">
        <w:rPr>
          <w:rFonts w:cs="Times New Roman"/>
          <w:b/>
          <w:bCs/>
          <w:sz w:val="22"/>
        </w:rPr>
        <w:instrText xml:space="preserve"> SEQ Table_S \* ARABIC </w:instrText>
      </w:r>
      <w:r w:rsidRPr="00BD1992">
        <w:rPr>
          <w:rFonts w:cs="Times New Roman"/>
          <w:b/>
          <w:bCs/>
          <w:sz w:val="22"/>
        </w:rPr>
        <w:fldChar w:fldCharType="separate"/>
      </w:r>
      <w:r w:rsidRPr="00BD1992">
        <w:rPr>
          <w:rFonts w:cs="Times New Roman"/>
          <w:b/>
          <w:bCs/>
          <w:noProof/>
          <w:sz w:val="22"/>
        </w:rPr>
        <w:t>3</w:t>
      </w:r>
      <w:r w:rsidRPr="00BD1992">
        <w:rPr>
          <w:rFonts w:cs="Times New Roman"/>
          <w:b/>
          <w:bCs/>
          <w:sz w:val="22"/>
        </w:rPr>
        <w:fldChar w:fldCharType="end"/>
      </w:r>
      <w:r w:rsidRPr="00BD1992">
        <w:rPr>
          <w:rFonts w:cs="Times New Roman"/>
          <w:b/>
          <w:bCs/>
          <w:sz w:val="22"/>
        </w:rPr>
        <w:t>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sz w:val="22"/>
        </w:rPr>
        <w:t>Returned by Author Search (</w:t>
      </w:r>
      <w:r w:rsidRPr="00BD1992">
        <w:rPr>
          <w:rFonts w:cs="Times New Roman"/>
          <w:bCs/>
          <w:i/>
          <w:sz w:val="22"/>
        </w:rPr>
        <w:t>AuthorRetrieval</w:t>
      </w:r>
      <w:r w:rsidRPr="00BD1992">
        <w:rPr>
          <w:rFonts w:cs="Times New Roman"/>
          <w:bCs/>
          <w:sz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BD1992" w:rsidRPr="00BD1992" w:rsidTr="0042237E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  <w:szCs w:val="20"/>
              </w:rPr>
            </w:pPr>
            <w:r w:rsidRPr="00BD1992">
              <w:rPr>
                <w:b/>
                <w:bCs/>
                <w:sz w:val="22"/>
                <w:szCs w:val="20"/>
              </w:rPr>
              <w:t>Variable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  <w:szCs w:val="20"/>
              </w:rPr>
            </w:pPr>
            <w:r w:rsidRPr="00BD1992">
              <w:rPr>
                <w:b/>
                <w:bCs/>
                <w:sz w:val="22"/>
                <w:szCs w:val="20"/>
              </w:rPr>
              <w:t>Description</w:t>
            </w:r>
          </w:p>
        </w:tc>
      </w:tr>
      <w:tr w:rsidR="00BD1992" w:rsidRPr="00BD1992" w:rsidTr="0042237E">
        <w:tc>
          <w:tcPr>
            <w:tcW w:w="2830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Identifier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The author's </w:t>
            </w:r>
            <w:r w:rsidRPr="00BD1992">
              <w:rPr>
                <w:i/>
                <w:iCs/>
                <w:sz w:val="22"/>
                <w:szCs w:val="20"/>
              </w:rPr>
              <w:t>Scopus</w:t>
            </w:r>
            <w:r w:rsidRPr="00BD1992">
              <w:rPr>
                <w:sz w:val="22"/>
                <w:szCs w:val="20"/>
              </w:rPr>
              <w:t xml:space="preserve"> ID.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Indexed 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Author's name as indexed by </w:t>
            </w:r>
            <w:r w:rsidRPr="00BD1992">
              <w:rPr>
                <w:i/>
                <w:iCs/>
                <w:sz w:val="22"/>
                <w:szCs w:val="20"/>
              </w:rPr>
              <w:t>Scopus</w:t>
            </w:r>
            <w:r w:rsidRPr="00BD1992">
              <w:rPr>
                <w:sz w:val="22"/>
                <w:szCs w:val="20"/>
              </w:rPr>
              <w:t>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Surname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Author's preferred surname.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Given 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Author's preferred given name.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Start Publication Year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Year of author’s first publication.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Last Publication Year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Year of author’s last publication.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H Index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author's h-index.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Citation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Total number of citing items.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Cited By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Total number of citing authors.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Document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Number of documents authored (excludes book chapters and notes). 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No. Subject Areas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Number of unique subject areas of author’s publications.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Co-author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Total number of co-authors.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Affiliation Current ID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A list of </w:t>
            </w:r>
            <w:r w:rsidRPr="00BD1992">
              <w:rPr>
                <w:i/>
                <w:iCs/>
                <w:sz w:val="22"/>
                <w:szCs w:val="20"/>
              </w:rPr>
              <w:t>Scopus</w:t>
            </w:r>
            <w:r w:rsidRPr="00BD1992">
              <w:rPr>
                <w:sz w:val="22"/>
                <w:szCs w:val="20"/>
              </w:rPr>
              <w:t xml:space="preserve"> Affiliation IDs for author’s current affiliation(s). 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No. Historical Affiliation(s)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Number of unique historical affiliations.</w:t>
            </w:r>
          </w:p>
        </w:tc>
      </w:tr>
      <w:tr w:rsidR="00BD1992" w:rsidRPr="00BD1992" w:rsidTr="0042237E">
        <w:tc>
          <w:tcPr>
            <w:tcW w:w="2830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ORCID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author's ORCID.</w:t>
            </w:r>
          </w:p>
        </w:tc>
      </w:tr>
    </w:tbl>
    <w:p w:rsidR="00BD1992" w:rsidRPr="00BD1992" w:rsidRDefault="00BD1992" w:rsidP="00BD1992">
      <w:pPr>
        <w:jc w:val="left"/>
      </w:pPr>
    </w:p>
    <w:p w:rsidR="00BD1992" w:rsidRPr="00BD1992" w:rsidRDefault="00BD1992" w:rsidP="00BD1992">
      <w:pPr>
        <w:keepNext/>
        <w:jc w:val="left"/>
        <w:rPr>
          <w:rFonts w:cs="Times New Roman"/>
          <w:sz w:val="22"/>
        </w:rPr>
      </w:pPr>
      <w:r w:rsidRPr="00BD1992">
        <w:rPr>
          <w:rFonts w:cs="Times New Roman"/>
          <w:b/>
          <w:bCs/>
          <w:sz w:val="22"/>
        </w:rPr>
        <w:t>Table S</w:t>
      </w:r>
      <w:r w:rsidRPr="00BD1992">
        <w:rPr>
          <w:rFonts w:cs="Times New Roman"/>
          <w:b/>
          <w:bCs/>
          <w:sz w:val="22"/>
        </w:rPr>
        <w:fldChar w:fldCharType="begin"/>
      </w:r>
      <w:r w:rsidRPr="00BD1992">
        <w:rPr>
          <w:rFonts w:cs="Times New Roman"/>
          <w:b/>
          <w:bCs/>
          <w:sz w:val="22"/>
        </w:rPr>
        <w:instrText xml:space="preserve"> SEQ Table_S \* ARABIC </w:instrText>
      </w:r>
      <w:r w:rsidRPr="00BD1992">
        <w:rPr>
          <w:rFonts w:cs="Times New Roman"/>
          <w:b/>
          <w:bCs/>
          <w:sz w:val="22"/>
        </w:rPr>
        <w:fldChar w:fldCharType="separate"/>
      </w:r>
      <w:r w:rsidRPr="00BD1992">
        <w:rPr>
          <w:rFonts w:cs="Times New Roman"/>
          <w:b/>
          <w:bCs/>
          <w:noProof/>
          <w:sz w:val="22"/>
        </w:rPr>
        <w:t>4</w:t>
      </w:r>
      <w:r w:rsidRPr="00BD1992">
        <w:rPr>
          <w:rFonts w:cs="Times New Roman"/>
          <w:b/>
          <w:bCs/>
          <w:sz w:val="22"/>
        </w:rPr>
        <w:fldChar w:fldCharType="end"/>
      </w:r>
      <w:r w:rsidRPr="00BD1992">
        <w:rPr>
          <w:rFonts w:cs="Times New Roman"/>
          <w:b/>
          <w:bCs/>
          <w:sz w:val="22"/>
        </w:rPr>
        <w:t>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sz w:val="22"/>
        </w:rPr>
        <w:t>Returned by Affiliation Search (</w:t>
      </w:r>
      <w:r w:rsidRPr="00BD1992">
        <w:rPr>
          <w:rFonts w:cs="Times New Roman"/>
          <w:bCs/>
          <w:i/>
          <w:sz w:val="22"/>
        </w:rPr>
        <w:t>AffiliationRetrieval</w:t>
      </w:r>
      <w:r w:rsidRPr="00BD1992">
        <w:rPr>
          <w:rFonts w:cs="Times New Roman"/>
          <w:bCs/>
          <w:sz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BD1992" w:rsidRPr="00BD1992" w:rsidTr="0042237E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  <w:szCs w:val="20"/>
              </w:rPr>
            </w:pPr>
            <w:r w:rsidRPr="00BD1992">
              <w:rPr>
                <w:b/>
                <w:bCs/>
                <w:sz w:val="22"/>
                <w:szCs w:val="20"/>
              </w:rPr>
              <w:t>Variable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b/>
                <w:bCs/>
                <w:sz w:val="22"/>
                <w:szCs w:val="20"/>
              </w:rPr>
            </w:pPr>
            <w:r w:rsidRPr="00BD1992">
              <w:rPr>
                <w:b/>
                <w:bCs/>
                <w:sz w:val="22"/>
                <w:szCs w:val="20"/>
              </w:rPr>
              <w:t>Description</w:t>
            </w:r>
          </w:p>
        </w:tc>
      </w:tr>
      <w:tr w:rsidR="00BD1992" w:rsidRPr="00BD1992" w:rsidTr="0042237E">
        <w:tc>
          <w:tcPr>
            <w:tcW w:w="2830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Identifier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The </w:t>
            </w:r>
            <w:r w:rsidRPr="00BD1992">
              <w:rPr>
                <w:i/>
                <w:iCs/>
                <w:sz w:val="22"/>
                <w:szCs w:val="20"/>
              </w:rPr>
              <w:t>Scopus</w:t>
            </w:r>
            <w:r w:rsidRPr="00BD1992">
              <w:rPr>
                <w:sz w:val="22"/>
                <w:szCs w:val="20"/>
              </w:rPr>
              <w:t xml:space="preserve"> ID of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Affiliation Name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name of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Address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address of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City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city of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Country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The country of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Author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Number of authors associated with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Document Count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Number of documents for the affiliation.</w:t>
            </w:r>
          </w:p>
        </w:tc>
      </w:tr>
      <w:tr w:rsidR="00BD1992" w:rsidRPr="00BD1992" w:rsidTr="0042237E">
        <w:tc>
          <w:tcPr>
            <w:tcW w:w="2830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Organisation Type</w:t>
            </w:r>
          </w:p>
        </w:tc>
        <w:tc>
          <w:tcPr>
            <w:tcW w:w="6186" w:type="dxa"/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Type of the affiliation.  Requires the STANDARD view and only present if profile is org profile.</w:t>
            </w:r>
          </w:p>
        </w:tc>
      </w:tr>
      <w:tr w:rsidR="00BD1992" w:rsidRPr="00BD1992" w:rsidTr="0042237E">
        <w:tc>
          <w:tcPr>
            <w:tcW w:w="2830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>Date Created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sz w:val="22"/>
                <w:szCs w:val="20"/>
              </w:rPr>
            </w:pPr>
            <w:r w:rsidRPr="00BD1992">
              <w:rPr>
                <w:sz w:val="22"/>
                <w:szCs w:val="20"/>
              </w:rPr>
              <w:t xml:space="preserve">Date the </w:t>
            </w:r>
            <w:r w:rsidRPr="00BD1992">
              <w:rPr>
                <w:i/>
                <w:iCs/>
                <w:sz w:val="22"/>
                <w:szCs w:val="20"/>
              </w:rPr>
              <w:t>Scopus</w:t>
            </w:r>
            <w:r w:rsidRPr="00BD1992">
              <w:rPr>
                <w:sz w:val="22"/>
                <w:szCs w:val="20"/>
              </w:rPr>
              <w:t xml:space="preserve"> record was created.</w:t>
            </w:r>
          </w:p>
        </w:tc>
      </w:tr>
    </w:tbl>
    <w:p w:rsidR="00BD1992" w:rsidRPr="00BD1992" w:rsidRDefault="00BD1992" w:rsidP="00BD1992">
      <w:pPr>
        <w:spacing w:line="259" w:lineRule="auto"/>
        <w:jc w:val="left"/>
        <w:rPr>
          <w:rFonts w:eastAsiaTheme="majorEastAsia" w:cstheme="majorBidi"/>
          <w:b/>
          <w:szCs w:val="26"/>
        </w:rPr>
      </w:pPr>
    </w:p>
    <w:p w:rsidR="00BD1992" w:rsidRPr="00BD1992" w:rsidRDefault="00BD1992" w:rsidP="00BD1992">
      <w:pPr>
        <w:pStyle w:val="Heading2"/>
        <w:numPr>
          <w:ilvl w:val="0"/>
          <w:numId w:val="0"/>
        </w:numPr>
        <w:spacing w:after="240"/>
        <w:jc w:val="left"/>
      </w:pPr>
      <w:r w:rsidRPr="00BD1992">
        <w:t>Top-15 Cited Papers</w:t>
      </w:r>
    </w:p>
    <w:p w:rsidR="00BD1992" w:rsidRPr="00BD1992" w:rsidRDefault="00BD1992" w:rsidP="00BD1992">
      <w:pPr>
        <w:keepNext/>
        <w:jc w:val="left"/>
        <w:rPr>
          <w:rFonts w:cs="Times New Roman"/>
          <w:sz w:val="22"/>
        </w:rPr>
      </w:pPr>
      <w:r w:rsidRPr="00BD1992">
        <w:rPr>
          <w:rFonts w:cs="Times New Roman"/>
          <w:b/>
          <w:bCs/>
          <w:sz w:val="22"/>
        </w:rPr>
        <w:t>Table S5.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i/>
          <w:sz w:val="22"/>
        </w:rPr>
        <w:t>Scopus</w:t>
      </w:r>
      <w:r w:rsidRPr="00BD1992">
        <w:rPr>
          <w:rFonts w:cs="Times New Roman"/>
          <w:sz w:val="22"/>
        </w:rPr>
        <w:t xml:space="preserve"> Top-15 Cited Papers – ECON AI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2652"/>
        <w:gridCol w:w="457"/>
        <w:gridCol w:w="478"/>
        <w:gridCol w:w="3313"/>
        <w:gridCol w:w="1870"/>
      </w:tblGrid>
      <w:tr w:rsidR="00BD1992" w:rsidRPr="00BD1992" w:rsidTr="0042237E">
        <w:trPr>
          <w:trHeight w:val="259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Paper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835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Journal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Deciding on the number of classes in latent class analysis and growth mixture modeling: A Monte Carlo simulation study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4913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2007</w:t>
            </w:r>
          </w:p>
        </w:tc>
        <w:tc>
          <w:tcPr>
            <w:tcW w:w="1835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Nylund, K. L., Asparouhov, T., &amp; Muthén, B. O.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Structural Equation Modeling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Ensemble methods: Foundations and algorithms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1384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2012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Zhou, Z. H. 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Ensemble Methods: Foundations and Algorithms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Statistical learning with sparsity: The lasso and generalizations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956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Hastie, T., Tibshirani, R., &amp; Wainwright, M.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Statistical Learning with Sparsity: The Lasso and Generalizations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Corporate distress diagnosis: Comparisons using linear discriminant analysis and neural networks (the Italian experience)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1994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Altman, E. I., Marco, G., &amp; Varetto, F.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Banking and Finance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Forecasting crude oil price with an EMD-based neural network ensemble learning paradigm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445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2008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Yu, L.,Wang, S., &amp; Lai, K. K.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Energy Economics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Time series properties of an artificial stock market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420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1999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LeBaron, B., Arthur, B.W., &amp; Palmer, R.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Economic Dynamics and Control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Routines and other recurring action patterns of organizations: Contemporary research issues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415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1996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Cohen, M.D., Burkhart, R., Dosi, D., Egidi, M., Marengo, L., Warglien, M., &amp; Winter, S.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Industrial and Corporate Change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Hierarchies and the organization of knowledge in production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412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2000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Garicano, L.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Political Economy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Testing hypotheses about interaction terms in nonlinear models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390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Greene, W.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Economics Letters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Chapter 24 Agent-based Computational Finance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378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2006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LeBaron, B.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Handbook of Computational Economics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The information content of forward- looking statements in corporate filings-A naive bayesian machine learning approach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369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Li, F.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Accounting Research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Knowledge discovery from data streams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353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Gama, J.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Knowledge Discovery from Data Streams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Machine learning: An applied econometric approach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336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Mullainathan, S., &amp; Spiess, J.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Economic Perspectives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469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R&amp;D cooperation between firms and universities. Some empirical evidence from Belgian manufacturing</w:t>
            </w:r>
          </w:p>
        </w:tc>
        <w:tc>
          <w:tcPr>
            <w:tcW w:w="253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2005</w:t>
            </w:r>
          </w:p>
        </w:tc>
        <w:tc>
          <w:tcPr>
            <w:tcW w:w="183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Veugelers, R., &amp; Cassiman, B.</w:t>
            </w:r>
          </w:p>
        </w:tc>
        <w:tc>
          <w:tcPr>
            <w:tcW w:w="103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Industrial Organization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Business-model innovation: General purpose technologies and their implications for industry structure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316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835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Gambardella, A., &amp; McGahan, A. M.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Long Range Planning</w:t>
            </w:r>
          </w:p>
        </w:tc>
      </w:tr>
    </w:tbl>
    <w:p w:rsidR="00BD1992" w:rsidRPr="00BD1992" w:rsidRDefault="00BD1992" w:rsidP="00BD1992">
      <w:pPr>
        <w:keepNext/>
        <w:jc w:val="left"/>
        <w:rPr>
          <w:rFonts w:cs="Times New Roman"/>
          <w:sz w:val="22"/>
        </w:rPr>
      </w:pPr>
    </w:p>
    <w:p w:rsidR="00BD1992" w:rsidRPr="00BD1992" w:rsidRDefault="00BD1992" w:rsidP="00BD1992">
      <w:pPr>
        <w:keepNext/>
        <w:jc w:val="left"/>
        <w:rPr>
          <w:rFonts w:cs="Times New Roman"/>
          <w:bCs/>
          <w:sz w:val="22"/>
        </w:rPr>
      </w:pPr>
      <w:r w:rsidRPr="00BD1992">
        <w:rPr>
          <w:rFonts w:cs="Times New Roman"/>
          <w:b/>
          <w:bCs/>
          <w:sz w:val="22"/>
        </w:rPr>
        <w:t>Table S6.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i/>
          <w:sz w:val="22"/>
        </w:rPr>
        <w:t>Scopus</w:t>
      </w:r>
      <w:r w:rsidRPr="00BD1992">
        <w:rPr>
          <w:rFonts w:cs="Times New Roman"/>
          <w:bCs/>
          <w:sz w:val="22"/>
        </w:rPr>
        <w:t xml:space="preserve"> Top-15 Cited Papers – Economic Calculation/Social Planning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"/>
        <w:gridCol w:w="3081"/>
        <w:gridCol w:w="356"/>
        <w:gridCol w:w="478"/>
        <w:gridCol w:w="3148"/>
        <w:gridCol w:w="1706"/>
      </w:tblGrid>
      <w:tr w:rsidR="00BD1992" w:rsidRPr="00BD1992" w:rsidTr="0042237E">
        <w:trPr>
          <w:trHeight w:val="259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Paper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744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Journal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Knowledge discovery from data streams</w:t>
            </w:r>
          </w:p>
        </w:tc>
        <w:tc>
          <w:tcPr>
            <w:tcW w:w="197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353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744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Gama, J.</w:t>
            </w: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Knowledge Discovery from Data Streams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Making the most of your company's knowledge: A strategic framework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279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2001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Von Krogh, G., Nonaka, I., &amp; Aben, M.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Long Range Planning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Artificial intelligence with uncertainty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2007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Li, D., &amp; Du, Y.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Artificial Intelligence with Uncertainty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Novel robust stability criteria for uncertain stochastic Hopfield neural networks with time-varying delays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128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2007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Zhang, J., Shi, P., &amp; Qiu, J.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Nonlinear Analysis: Real World Applications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The knowledge management strategy and its effect on firm performance: A contingency analysis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Yang, J.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Web-based knowledge management for sharing product data in virtual enterprises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Yoo, S. B., Kim, Y.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Bottom-up approach based on Internet of Things for order fulfillment in a collaborative warehousing environment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Reaidy, P. J., Gunasekaran, A., &amp; Spalanzani, A.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Dynamic knowledge-related learning processes in internationalizing high-tech SMEs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2004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Saarenketo, S., Puumalainen, K., Kuivalainen, O., &amp; Kyläheiko, K.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An optimization model for product returns using genetic algorithms and artificial immune system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2013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Diabat, A., Kannan, D., Kaliyan, M., &amp; Svetinovic, D.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Resources, Conservation and Recycling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The antecedents of dyadic quality performance and its effect on buyer-supplier relationship improvement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2009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Yang, J., Wong, C. W., Lai, K. H., &amp; Ntoko, A. N.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Big social data analysis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2013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Cambria, E., Rajagopal, D., Olsher, D., &amp; Das, D.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Big Data Computing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Foucault in the forests-A review of the use of 'Foucauldian' concepts in forest policy analysis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2012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Winkel, G.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Forest Policy and Economics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An empirical evaluation of the performance of binary classifiers in the prediction of credit ratings changes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Jones, S., Johnstone, D., &amp; Wilson, R.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Banking and Finance</w:t>
            </w:r>
          </w:p>
        </w:tc>
      </w:tr>
      <w:tr w:rsidR="00BD1992" w:rsidRPr="00BD1992" w:rsidTr="0042237E">
        <w:trPr>
          <w:trHeight w:val="273"/>
        </w:trPr>
        <w:tc>
          <w:tcPr>
            <w:tcW w:w="142" w:type="pct"/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The firm as an epistemic community: The knowledge-based view revisited</w:t>
            </w:r>
          </w:p>
        </w:tc>
        <w:tc>
          <w:tcPr>
            <w:tcW w:w="197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6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2010</w:t>
            </w:r>
          </w:p>
        </w:tc>
        <w:tc>
          <w:tcPr>
            <w:tcW w:w="1744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Håkanson, L.</w:t>
            </w:r>
          </w:p>
        </w:tc>
        <w:tc>
          <w:tcPr>
            <w:tcW w:w="945" w:type="pct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Industrial and Corporate Change</w:t>
            </w:r>
          </w:p>
        </w:tc>
      </w:tr>
      <w:tr w:rsidR="00BD1992" w:rsidRPr="00BD1992" w:rsidTr="0042237E">
        <w:trPr>
          <w:trHeight w:val="259"/>
        </w:trPr>
        <w:tc>
          <w:tcPr>
            <w:tcW w:w="142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707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The legitimacy of private transnational governance: Experts and the transnational market for force</w:t>
            </w: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2009</w:t>
            </w:r>
          </w:p>
        </w:tc>
        <w:tc>
          <w:tcPr>
            <w:tcW w:w="1744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Cutler, C. A.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Socio-Economic Review</w:t>
            </w:r>
          </w:p>
        </w:tc>
      </w:tr>
    </w:tbl>
    <w:p w:rsidR="00BD1992" w:rsidRPr="00BD1992" w:rsidRDefault="00BD1992" w:rsidP="00BD1992"/>
    <w:p w:rsidR="00BD1992" w:rsidRPr="00BD1992" w:rsidRDefault="00BD1992" w:rsidP="00BD1992">
      <w:pPr>
        <w:pStyle w:val="Heading2"/>
        <w:numPr>
          <w:ilvl w:val="0"/>
          <w:numId w:val="0"/>
        </w:numPr>
        <w:spacing w:after="240"/>
        <w:jc w:val="left"/>
        <w:rPr>
          <w:b w:val="0"/>
        </w:rPr>
      </w:pPr>
      <w:r w:rsidRPr="00BD1992">
        <w:t>Top-20 Journals</w:t>
      </w:r>
    </w:p>
    <w:p w:rsidR="00BD1992" w:rsidRPr="00BD1992" w:rsidRDefault="00BD1992" w:rsidP="00BD1992">
      <w:pPr>
        <w:keepNext/>
        <w:jc w:val="left"/>
        <w:rPr>
          <w:rFonts w:cs="Times New Roman"/>
          <w:b/>
          <w:bCs/>
          <w:sz w:val="22"/>
        </w:rPr>
      </w:pPr>
      <w:r w:rsidRPr="00BD1992">
        <w:rPr>
          <w:rFonts w:cs="Times New Roman"/>
          <w:b/>
          <w:bCs/>
          <w:sz w:val="22"/>
        </w:rPr>
        <w:t>Table S7.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i/>
          <w:sz w:val="22"/>
        </w:rPr>
        <w:t>Scopus</w:t>
      </w:r>
      <w:r w:rsidRPr="00BD1992">
        <w:rPr>
          <w:rFonts w:cs="Times New Roman"/>
          <w:bCs/>
          <w:sz w:val="22"/>
        </w:rPr>
        <w:t xml:space="preserve"> Top-20 Publishing Journals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"/>
        <w:gridCol w:w="2082"/>
        <w:gridCol w:w="1571"/>
        <w:gridCol w:w="1698"/>
        <w:gridCol w:w="704"/>
        <w:gridCol w:w="1097"/>
        <w:gridCol w:w="896"/>
        <w:gridCol w:w="664"/>
      </w:tblGrid>
      <w:tr w:rsidR="00BD1992" w:rsidRPr="00BD1992" w:rsidTr="0042237E"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Journal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Subject Areas</w:t>
            </w:r>
            <w:r w:rsidRPr="00BD1992">
              <w:rPr>
                <w:rFonts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JEL Code(s)</w:t>
            </w:r>
            <w:r w:rsidRPr="00BD1992">
              <w:rPr>
                <w:rFonts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No. AI Papers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Quality Indicator</w:t>
            </w:r>
            <w:r w:rsidRPr="00BD1992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 xml:space="preserve">Total Cites 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BD1992">
              <w:rPr>
                <w:rFonts w:cs="Times New Roman"/>
                <w:b/>
                <w:bCs/>
                <w:sz w:val="20"/>
                <w:szCs w:val="20"/>
              </w:rPr>
              <w:t>Total Items</w:t>
            </w:r>
          </w:p>
        </w:tc>
      </w:tr>
      <w:tr w:rsidR="00BD1992" w:rsidRPr="00BD1992" w:rsidTr="0042237E">
        <w:tc>
          <w:tcPr>
            <w:tcW w:w="314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Advanced Transportation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2002, 2203, 2210, 1408, 1706.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222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3.4 (0.577)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4,715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1,315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Production Economics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1803, 2002, 1400, 2209.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211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12.2 (2.406)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16,290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1,217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Nonlinear Analysis: Real World Applications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2000, 2603, 2604, 2605, 2200.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4.2 (1.505)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2,953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659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Econometrics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 (.714), G (.143), M (.143).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131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3.3 (3.769)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2,202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582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Computational Economics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2001, 1706.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 (.409), G (.318), E (.136), D (.091), Q (.045).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125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2.3 (0.352)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1,316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435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Quantitative Finance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2000, 2003.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N/A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2.8 (0.771)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1,515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467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Risks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2001, 1408, 1402.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C (.25), G (.25), K (.25), M (.25).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1.4 (0.403)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1,181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596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Environment, Development and Sustainability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3305, 2002, 2308.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3.8 (0.597)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6,122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1,523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Resources, Conservation and Recycling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2002, 2311.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14.7 (2.468)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32,469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1,935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Biological Macromolecules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1303, 1312, 1315.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8.5 (1.140)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128,241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11,612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International Journal of Accounting Information Systems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2003, 1402, 1404.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6.4 (0.897)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574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72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Structural Equation Modeling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2000, 3312, 2611, 1800.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5.8 (4.041)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1,872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268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Energy Economics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2002, 2100.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C (.36), Q (.36), E (.12), G (.04), L (.04), N (.04), O (.04).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10.0 (2.500)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17,597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1,632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Intelligent Systems in Accounting, Finance and Management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2003, 1400.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6.4 (0.846)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462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56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Forest Policy and Economics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3312, 1107, 2002, 2308.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6.5 (1.132)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4,233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666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Resources Policy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3308, 3312, 2002, 2308.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C (.5), G (.25), Q (.25).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6.3 (1.276)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8,588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1,186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Frontiers in Energy Research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2002, 2102, 2103, 2105.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2.6 (0.734)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3,831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1,321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Marine Policy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3308, 1104, 2002, 2308, 2300.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D (.5), Q (.5).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5.8 (1.355)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10,715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1,670</w:t>
            </w:r>
          </w:p>
        </w:tc>
      </w:tr>
      <w:tr w:rsidR="00BD1992" w:rsidRPr="00BD1992" w:rsidTr="0042237E">
        <w:tc>
          <w:tcPr>
            <w:tcW w:w="31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0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Journal of Economic Dynamics and Control</w:t>
            </w:r>
          </w:p>
        </w:tc>
        <w:tc>
          <w:tcPr>
            <w:tcW w:w="1571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2002, 2604, 2606.</w:t>
            </w:r>
          </w:p>
        </w:tc>
        <w:tc>
          <w:tcPr>
            <w:tcW w:w="1698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 xml:space="preserve">C (.333), E (.25), G (.25), D (.167). 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1097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2.5 (1.181)</w:t>
            </w:r>
          </w:p>
        </w:tc>
        <w:tc>
          <w:tcPr>
            <w:tcW w:w="896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1,247</w:t>
            </w:r>
          </w:p>
        </w:tc>
        <w:tc>
          <w:tcPr>
            <w:tcW w:w="66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514</w:t>
            </w:r>
          </w:p>
        </w:tc>
      </w:tr>
      <w:tr w:rsidR="00BD1992" w:rsidRPr="00BD1992" w:rsidTr="0042237E">
        <w:tc>
          <w:tcPr>
            <w:tcW w:w="314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BD1992">
              <w:rPr>
                <w:rFonts w:cs="Times New Roman"/>
                <w:i/>
                <w:iCs/>
                <w:sz w:val="20"/>
                <w:szCs w:val="20"/>
              </w:rPr>
              <w:t>Internet Research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3312, 3315, 2002.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8.5 (1.382)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2,727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20"/>
                <w:szCs w:val="20"/>
              </w:rPr>
            </w:pPr>
            <w:r w:rsidRPr="00BD1992">
              <w:rPr>
                <w:rFonts w:cs="Times New Roman"/>
                <w:sz w:val="20"/>
                <w:szCs w:val="20"/>
              </w:rPr>
              <w:t>293</w:t>
            </w:r>
          </w:p>
        </w:tc>
      </w:tr>
    </w:tbl>
    <w:p w:rsidR="00BD1992" w:rsidRPr="00BD1992" w:rsidRDefault="00BD1992" w:rsidP="00BD1992">
      <w:pPr>
        <w:spacing w:after="0"/>
        <w:jc w:val="left"/>
        <w:rPr>
          <w:rFonts w:cs="Times New Roman"/>
          <w:bCs/>
          <w:sz w:val="20"/>
          <w:szCs w:val="20"/>
        </w:rPr>
      </w:pPr>
      <w:r w:rsidRPr="00BD1992">
        <w:rPr>
          <w:rFonts w:cs="Times New Roman"/>
          <w:b/>
          <w:sz w:val="20"/>
          <w:szCs w:val="20"/>
        </w:rPr>
        <w:t xml:space="preserve">Note: </w:t>
      </w:r>
      <w:r w:rsidRPr="00BD1992">
        <w:rPr>
          <w:rFonts w:cs="Times New Roman"/>
          <w:bCs/>
          <w:sz w:val="20"/>
          <w:szCs w:val="20"/>
        </w:rPr>
        <w:t xml:space="preserve">restricting to scientific journals only we exclude from the top-20: </w:t>
      </w:r>
      <w:r w:rsidRPr="00BD1992">
        <w:rPr>
          <w:rFonts w:cs="Times New Roman"/>
          <w:bCs/>
          <w:i/>
          <w:iCs/>
          <w:sz w:val="20"/>
          <w:szCs w:val="20"/>
        </w:rPr>
        <w:t>Studies in Systems, Decision and Control</w:t>
      </w:r>
      <w:r w:rsidRPr="00BD1992">
        <w:rPr>
          <w:rFonts w:cs="Times New Roman"/>
          <w:bCs/>
          <w:sz w:val="20"/>
          <w:szCs w:val="20"/>
        </w:rPr>
        <w:t xml:space="preserve"> book series (n=439).</w:t>
      </w:r>
    </w:p>
    <w:p w:rsidR="00BD1992" w:rsidRPr="00BD1992" w:rsidRDefault="00BD1992" w:rsidP="00BD1992">
      <w:pPr>
        <w:keepNext/>
        <w:spacing w:after="0"/>
        <w:jc w:val="left"/>
        <w:rPr>
          <w:rFonts w:cs="Times New Roman"/>
          <w:b/>
          <w:bCs/>
          <w:sz w:val="20"/>
          <w:szCs w:val="20"/>
        </w:rPr>
      </w:pPr>
      <w:r w:rsidRPr="00BD1992">
        <w:rPr>
          <w:rFonts w:cs="Times New Roman"/>
          <w:bCs/>
          <w:sz w:val="20"/>
          <w:szCs w:val="20"/>
          <w:vertAlign w:val="superscript"/>
        </w:rPr>
        <w:t>a</w:t>
      </w:r>
      <w:r w:rsidRPr="00BD1992">
        <w:rPr>
          <w:rFonts w:cs="Times New Roman"/>
          <w:b/>
          <w:bCs/>
          <w:sz w:val="20"/>
          <w:szCs w:val="20"/>
        </w:rPr>
        <w:t xml:space="preserve"> </w:t>
      </w:r>
      <w:r w:rsidRPr="00BD1992">
        <w:rPr>
          <w:rFonts w:cs="Times New Roman"/>
          <w:sz w:val="20"/>
          <w:szCs w:val="20"/>
        </w:rPr>
        <w:t xml:space="preserve">See Scopus Subject areas at: </w:t>
      </w:r>
      <w:hyperlink r:id="rId5" w:history="1">
        <w:r w:rsidRPr="00BD1992">
          <w:rPr>
            <w:rStyle w:val="Hyperlink"/>
            <w:rFonts w:cs="Times New Roman"/>
            <w:bCs/>
            <w:color w:val="auto"/>
            <w:sz w:val="20"/>
            <w:szCs w:val="20"/>
          </w:rPr>
          <w:t>https://api.elsevier.com/content/subject/scopus</w:t>
        </w:r>
      </w:hyperlink>
      <w:r w:rsidRPr="00BD1992">
        <w:rPr>
          <w:rFonts w:cs="Times New Roman"/>
          <w:b/>
          <w:bCs/>
          <w:sz w:val="20"/>
          <w:szCs w:val="20"/>
        </w:rPr>
        <w:t>.</w:t>
      </w:r>
      <w:r w:rsidRPr="00BD1992">
        <w:rPr>
          <w:rFonts w:cs="Times New Roman"/>
          <w:bCs/>
          <w:sz w:val="20"/>
          <w:szCs w:val="20"/>
        </w:rPr>
        <w:t xml:space="preserve"> </w:t>
      </w:r>
      <w:r w:rsidRPr="00BD1992">
        <w:t xml:space="preserve"> </w:t>
      </w:r>
    </w:p>
    <w:p w:rsidR="00BD1992" w:rsidRPr="00BD1992" w:rsidRDefault="00BD1992" w:rsidP="00BD1992">
      <w:pPr>
        <w:spacing w:after="0"/>
        <w:rPr>
          <w:rFonts w:cs="Times New Roman"/>
          <w:b/>
          <w:bCs/>
          <w:sz w:val="20"/>
          <w:szCs w:val="20"/>
        </w:rPr>
      </w:pPr>
      <w:r w:rsidRPr="00BD1992">
        <w:rPr>
          <w:rFonts w:cs="Times New Roman"/>
          <w:sz w:val="20"/>
          <w:szCs w:val="20"/>
          <w:vertAlign w:val="superscript"/>
        </w:rPr>
        <w:t>b</w:t>
      </w:r>
      <w:r w:rsidRPr="00BD1992">
        <w:rPr>
          <w:rFonts w:cs="Times New Roman"/>
          <w:sz w:val="20"/>
          <w:szCs w:val="20"/>
        </w:rPr>
        <w:t xml:space="preserve"> JEL codes inferred from </w:t>
      </w:r>
      <w:r w:rsidRPr="00BD1992">
        <w:rPr>
          <w:rFonts w:cs="Times New Roman"/>
          <w:i/>
          <w:iCs/>
          <w:sz w:val="20"/>
          <w:szCs w:val="20"/>
        </w:rPr>
        <w:t>EconPapers</w:t>
      </w:r>
      <w:r w:rsidRPr="00BD1992">
        <w:rPr>
          <w:rFonts w:cs="Times New Roman"/>
          <w:sz w:val="20"/>
          <w:szCs w:val="20"/>
        </w:rPr>
        <w:t xml:space="preserve"> data subset only (in brackets is relative JEL share).</w:t>
      </w:r>
    </w:p>
    <w:p w:rsidR="00BD1992" w:rsidRPr="00BD1992" w:rsidRDefault="00BD1992" w:rsidP="00BD1992">
      <w:pPr>
        <w:spacing w:after="0"/>
        <w:jc w:val="left"/>
        <w:rPr>
          <w:rFonts w:cs="Times New Roman"/>
          <w:bCs/>
          <w:sz w:val="20"/>
          <w:szCs w:val="20"/>
        </w:rPr>
      </w:pPr>
      <w:r w:rsidRPr="00BD1992">
        <w:rPr>
          <w:rFonts w:cs="Times New Roman"/>
          <w:bCs/>
          <w:sz w:val="20"/>
          <w:szCs w:val="20"/>
          <w:vertAlign w:val="superscript"/>
        </w:rPr>
        <w:t>c</w:t>
      </w:r>
      <w:r w:rsidRPr="00BD1992">
        <w:rPr>
          <w:rFonts w:cs="Times New Roman"/>
          <w:bCs/>
          <w:sz w:val="20"/>
          <w:szCs w:val="20"/>
        </w:rPr>
        <w:t xml:space="preserve"> </w:t>
      </w:r>
      <w:r w:rsidRPr="00BD1992">
        <w:rPr>
          <w:rFonts w:cs="Times New Roman"/>
          <w:bCs/>
          <w:i/>
          <w:iCs/>
          <w:sz w:val="20"/>
          <w:szCs w:val="20"/>
        </w:rPr>
        <w:t>Scopus</w:t>
      </w:r>
      <w:r w:rsidRPr="00BD1992">
        <w:rPr>
          <w:rFonts w:cs="Times New Roman"/>
          <w:bCs/>
          <w:sz w:val="20"/>
          <w:szCs w:val="20"/>
        </w:rPr>
        <w:t xml:space="preserve"> quality indicators are CiteScore 2020 (SJR 2020).</w:t>
      </w:r>
    </w:p>
    <w:p w:rsidR="00BD1992" w:rsidRPr="00BD1992" w:rsidRDefault="00BD1992" w:rsidP="00BD1992">
      <w:pPr>
        <w:keepNext/>
        <w:spacing w:before="240"/>
        <w:jc w:val="left"/>
        <w:rPr>
          <w:rFonts w:cs="Times New Roman"/>
          <w:sz w:val="22"/>
        </w:rPr>
      </w:pPr>
      <w:r w:rsidRPr="00BD1992">
        <w:rPr>
          <w:rFonts w:cs="Times New Roman"/>
          <w:b/>
          <w:bCs/>
          <w:sz w:val="22"/>
        </w:rPr>
        <w:t>Table S8.</w:t>
      </w:r>
      <w:r w:rsidRPr="00BD1992">
        <w:rPr>
          <w:rFonts w:cs="Times New Roman"/>
          <w:sz w:val="22"/>
        </w:rPr>
        <w:t xml:space="preserve"> </w:t>
      </w:r>
      <w:r w:rsidRPr="00BD1992">
        <w:rPr>
          <w:rFonts w:cs="Times New Roman"/>
          <w:bCs/>
          <w:i/>
          <w:sz w:val="22"/>
        </w:rPr>
        <w:t>EconPapers</w:t>
      </w:r>
      <w:r w:rsidRPr="00BD1992">
        <w:rPr>
          <w:rFonts w:cs="Times New Roman"/>
          <w:bCs/>
          <w:sz w:val="22"/>
        </w:rPr>
        <w:t xml:space="preserve"> Top-</w:t>
      </w:r>
      <w:r w:rsidRPr="00BD1992">
        <w:rPr>
          <w:rFonts w:cs="Times New Roman"/>
          <w:sz w:val="22"/>
        </w:rPr>
        <w:t>20 Pu</w:t>
      </w:r>
      <w:r w:rsidRPr="00BD1992">
        <w:rPr>
          <w:rFonts w:cs="Times New Roman"/>
          <w:bCs/>
          <w:sz w:val="22"/>
        </w:rPr>
        <w:t>blishing Journals</w:t>
      </w:r>
    </w:p>
    <w:tbl>
      <w:tblPr>
        <w:tblStyle w:val="TableGrid"/>
        <w:tblW w:w="8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1559"/>
        <w:gridCol w:w="1465"/>
        <w:gridCol w:w="1187"/>
        <w:gridCol w:w="924"/>
        <w:gridCol w:w="662"/>
        <w:gridCol w:w="619"/>
      </w:tblGrid>
      <w:tr w:rsidR="00BD1992" w:rsidRPr="00BD1992" w:rsidTr="0042237E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Journal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Subject Areas</w:t>
            </w:r>
            <w:r w:rsidRPr="00BD1992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JEL Code(s)</w:t>
            </w:r>
            <w:r w:rsidRPr="00BD1992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No. AI Papers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Quality Indicator</w:t>
            </w:r>
            <w:r w:rsidRPr="00BD1992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Total Cites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D1992">
              <w:rPr>
                <w:rFonts w:cs="Times New Roman"/>
                <w:b/>
                <w:bCs/>
                <w:sz w:val="18"/>
                <w:szCs w:val="18"/>
              </w:rPr>
              <w:t>Total Items</w:t>
            </w:r>
          </w:p>
        </w:tc>
      </w:tr>
      <w:tr w:rsidR="00BD1992" w:rsidRPr="00BD1992" w:rsidTr="0042237E">
        <w:tc>
          <w:tcPr>
            <w:tcW w:w="284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Energies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2606, 2201, 2208, 2101, 2102, 2103, 2105.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Q (.998), C (.002).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1464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4.7 (0.598)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107,040</w:t>
            </w: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22,776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Sustainability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O (.499), Q (.499), M (.0004).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1050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0.651 (0.006)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82,794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42,976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Agriculture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1102, 1110, 1106.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Q (1.0)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83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2.5 (0.533)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6,567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2,251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Risks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2001, 1408, 1402.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(.25), G (.25), K (.25), M (.25).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1.4 (0.403)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1,181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596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Journal of Risk and Financial Management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(.25), E (.25), F(.25), G (.25).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64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0.894 (0.016)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1,586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1,328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Land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2309, 2303, 2306.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Q (.5), R (.5).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3.0 (0.744)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6,304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2,107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European Research Studies Journal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2000, 1400.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(.283), M (.133), O (.100), F (.083), D (.067), G (.067),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2.6 (0.274)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1,416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551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Forecasting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 xml:space="preserve">A (.2), B (.2), C (.2), M (.2), Q (.2).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0.19(0.001)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42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100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Ovidius University Annals, Economic Sciences Series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M (.283), C (.132), L (.132), O (.113), D (.076),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0.057(0.001)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281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4543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Romanian Distribution Committee Magazine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L (.35), M (.333), O (.283), Q (.033).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0.033(0.001)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145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277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Social Sciences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3300.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 xml:space="preserve">A (.167), </w:t>
            </w:r>
            <w:r w:rsidRPr="00BD1992">
              <w:rPr>
                <w:rFonts w:cs="Times New Roman"/>
                <w:bCs/>
                <w:sz w:val="18"/>
                <w:szCs w:val="18"/>
              </w:rPr>
              <w:t xml:space="preserve">B </w:t>
            </w:r>
            <w:r w:rsidRPr="00BD1992">
              <w:rPr>
                <w:rFonts w:cs="Times New Roman"/>
                <w:sz w:val="18"/>
                <w:szCs w:val="18"/>
              </w:rPr>
              <w:t>(.167), N (.167), P (.167), Y (.167), Z (.167).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0.3 (0.120)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158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529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Scientometrics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3300, 3309, 1706.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(.433), O (.3), D (.1), I (.1), P (.033), Z (.033).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5.2 (0.999)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7,223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1,393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Economics Letters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2003, 2002.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(.361), E (.194), G (.139), J (.111), D (.083), I (.056), O (.056).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2.7 (0.844)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4,843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1,619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Entrepreneurship and Sustainability Issues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2001, 2308, 1403, 1405.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O (.267), M (.133), C (.1), D (.1),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7.0 (1.171)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2,555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363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Afiteatru Economic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2000.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O (.243), M (.216), L (.162), D (.108),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2.6 (0.335)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672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236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bookmarkStart w:id="0" w:name="_GoBack"/>
            <w:r w:rsidRPr="00BD1992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Romainian Journal for Economic Forecasting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2000.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(.429), G (.179), E (.107), F (.107),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1.4 (0.248)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205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153</w:t>
            </w:r>
          </w:p>
        </w:tc>
      </w:tr>
      <w:bookmarkEnd w:id="0"/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International Journal of Economics and Financial Issues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  <w:r w:rsidRPr="00BD1992" w:rsidDel="004E6F87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(.429), G (.214), F (.107),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1.052 (0.004)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2,036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1,705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International Journal of Energy Economics and Policy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2000, 2100.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Q (.345), C (.310), G (.069), L (.069), P (.069), …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3.5 (0.449)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4,736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1,214</w:t>
            </w:r>
          </w:p>
        </w:tc>
      </w:tr>
      <w:tr w:rsidR="00BD1992" w:rsidRPr="00BD1992" w:rsidTr="0042237E">
        <w:tc>
          <w:tcPr>
            <w:tcW w:w="284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Interdisciplinary Description of Complex Systems - scientific journal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C (.24), O (.16), I (.12), L (.12), …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24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0.215 (0.001)</w:t>
            </w:r>
          </w:p>
        </w:tc>
        <w:tc>
          <w:tcPr>
            <w:tcW w:w="662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178</w:t>
            </w:r>
          </w:p>
        </w:tc>
        <w:tc>
          <w:tcPr>
            <w:tcW w:w="619" w:type="dxa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457</w:t>
            </w:r>
          </w:p>
        </w:tc>
      </w:tr>
      <w:tr w:rsidR="00BD1992" w:rsidRPr="00BD1992" w:rsidTr="0042237E">
        <w:tc>
          <w:tcPr>
            <w:tcW w:w="284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BD1992">
              <w:rPr>
                <w:rFonts w:cs="Times New Roman"/>
                <w:i/>
                <w:iCs/>
                <w:sz w:val="18"/>
                <w:szCs w:val="18"/>
              </w:rPr>
              <w:t>Journal of Financial Transformation</w:t>
            </w:r>
            <w:r w:rsidRPr="00BD1992">
              <w:rPr>
                <w:rFonts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N/A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left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G (.270), O (.162), O (.135), 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1.084 (0.03)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558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BD1992" w:rsidRPr="00BD1992" w:rsidRDefault="00BD1992" w:rsidP="004223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D1992">
              <w:rPr>
                <w:rFonts w:cs="Times New Roman"/>
                <w:sz w:val="18"/>
                <w:szCs w:val="18"/>
              </w:rPr>
              <w:t>501</w:t>
            </w:r>
          </w:p>
        </w:tc>
      </w:tr>
    </w:tbl>
    <w:p w:rsidR="00BD1992" w:rsidRPr="00BD1992" w:rsidRDefault="00BD1992" w:rsidP="00BD1992">
      <w:pPr>
        <w:spacing w:after="0"/>
        <w:jc w:val="left"/>
        <w:rPr>
          <w:rFonts w:cs="Times New Roman"/>
          <w:bCs/>
          <w:sz w:val="20"/>
          <w:szCs w:val="20"/>
        </w:rPr>
      </w:pPr>
      <w:r w:rsidRPr="00BD1992">
        <w:rPr>
          <w:rFonts w:cs="Times New Roman"/>
          <w:b/>
          <w:sz w:val="20"/>
          <w:szCs w:val="20"/>
        </w:rPr>
        <w:t xml:space="preserve">Note: </w:t>
      </w:r>
      <w:r w:rsidRPr="00BD1992">
        <w:rPr>
          <w:rFonts w:cs="Times New Roman"/>
          <w:bCs/>
          <w:sz w:val="20"/>
          <w:szCs w:val="20"/>
        </w:rPr>
        <w:t>restricting to scientific journals only we exclude from the top-20: working papers by University Library of Munich (n=271), IZA Istitute of Labor Economics (n=63), CEPR (n=57), European Real Estate Society (n=50), CESifo (n=39), Society for Computational Econmics (n=37), University of Warsaw Faculty of Economic Sciences (n=22), and Bank of Italy ERIRA (n=22), and books or book chapters by World Scientific Publishing Co. (n=204) and IntechOpen (n=84).</w:t>
      </w:r>
    </w:p>
    <w:p w:rsidR="00BD1992" w:rsidRPr="00BD1992" w:rsidRDefault="00BD1992" w:rsidP="00BD1992">
      <w:pPr>
        <w:keepNext/>
        <w:spacing w:after="0"/>
        <w:jc w:val="left"/>
        <w:rPr>
          <w:rFonts w:cs="Times New Roman"/>
          <w:bCs/>
          <w:sz w:val="20"/>
          <w:szCs w:val="20"/>
          <w:vertAlign w:val="superscript"/>
        </w:rPr>
      </w:pPr>
      <w:r w:rsidRPr="00BD1992">
        <w:rPr>
          <w:rFonts w:cs="Times New Roman"/>
          <w:bCs/>
          <w:sz w:val="20"/>
          <w:szCs w:val="20"/>
          <w:vertAlign w:val="superscript"/>
        </w:rPr>
        <w:t>a</w:t>
      </w:r>
      <w:r w:rsidRPr="00BD1992">
        <w:rPr>
          <w:rFonts w:cs="Times New Roman"/>
          <w:b/>
          <w:bCs/>
          <w:sz w:val="20"/>
          <w:szCs w:val="20"/>
        </w:rPr>
        <w:t xml:space="preserve"> </w:t>
      </w:r>
      <w:r w:rsidRPr="00BD1992">
        <w:rPr>
          <w:rFonts w:cs="Times New Roman"/>
          <w:sz w:val="20"/>
          <w:szCs w:val="20"/>
        </w:rPr>
        <w:t xml:space="preserve">See Scopus Subject areas at: </w:t>
      </w:r>
      <w:hyperlink r:id="rId6" w:history="1">
        <w:r w:rsidRPr="00BD1992">
          <w:rPr>
            <w:rStyle w:val="Hyperlink"/>
            <w:rFonts w:cs="Times New Roman"/>
            <w:bCs/>
            <w:color w:val="auto"/>
            <w:sz w:val="20"/>
            <w:szCs w:val="20"/>
          </w:rPr>
          <w:t>https://api.elsevier.com/content/subject/scopus</w:t>
        </w:r>
      </w:hyperlink>
      <w:r w:rsidRPr="00BD1992">
        <w:rPr>
          <w:rFonts w:cs="Times New Roman"/>
          <w:b/>
          <w:bCs/>
          <w:sz w:val="20"/>
          <w:szCs w:val="20"/>
        </w:rPr>
        <w:t>.</w:t>
      </w:r>
      <w:r w:rsidRPr="00BD1992">
        <w:rPr>
          <w:rFonts w:cs="Times New Roman"/>
          <w:bCs/>
          <w:sz w:val="20"/>
          <w:szCs w:val="20"/>
        </w:rPr>
        <w:t xml:space="preserve"> </w:t>
      </w:r>
      <w:r w:rsidRPr="00BD1992">
        <w:t xml:space="preserve"> </w:t>
      </w:r>
    </w:p>
    <w:p w:rsidR="00BD1992" w:rsidRPr="00BD1992" w:rsidRDefault="00BD1992" w:rsidP="00BD1992">
      <w:pPr>
        <w:keepNext/>
        <w:spacing w:after="0"/>
        <w:jc w:val="left"/>
        <w:rPr>
          <w:rFonts w:cs="Times New Roman"/>
          <w:b/>
          <w:bCs/>
          <w:sz w:val="20"/>
          <w:szCs w:val="20"/>
        </w:rPr>
      </w:pPr>
      <w:r w:rsidRPr="00BD1992">
        <w:rPr>
          <w:rFonts w:cs="Times New Roman"/>
          <w:sz w:val="20"/>
          <w:szCs w:val="20"/>
          <w:vertAlign w:val="superscript"/>
        </w:rPr>
        <w:t>b</w:t>
      </w:r>
      <w:r w:rsidRPr="00BD1992">
        <w:rPr>
          <w:rFonts w:cs="Times New Roman"/>
          <w:bCs/>
          <w:sz w:val="20"/>
          <w:szCs w:val="20"/>
        </w:rPr>
        <w:t xml:space="preserve"> JEL codes inferred </w:t>
      </w:r>
      <w:r w:rsidRPr="00BD1992">
        <w:rPr>
          <w:rFonts w:cs="Times New Roman"/>
          <w:sz w:val="20"/>
          <w:szCs w:val="20"/>
        </w:rPr>
        <w:t xml:space="preserve">from </w:t>
      </w:r>
      <w:r w:rsidRPr="00BD1992">
        <w:rPr>
          <w:rFonts w:cs="Times New Roman"/>
          <w:i/>
          <w:iCs/>
          <w:sz w:val="20"/>
          <w:szCs w:val="20"/>
        </w:rPr>
        <w:t xml:space="preserve">EconPapers </w:t>
      </w:r>
      <w:r w:rsidRPr="00BD1992">
        <w:rPr>
          <w:rFonts w:cs="Times New Roman"/>
          <w:sz w:val="20"/>
          <w:szCs w:val="20"/>
        </w:rPr>
        <w:t>data subset only</w:t>
      </w:r>
      <w:r w:rsidRPr="00BD1992">
        <w:rPr>
          <w:rFonts w:cs="Times New Roman"/>
          <w:b/>
          <w:bCs/>
          <w:sz w:val="20"/>
          <w:szCs w:val="20"/>
        </w:rPr>
        <w:t xml:space="preserve"> </w:t>
      </w:r>
      <w:r w:rsidRPr="00BD1992">
        <w:rPr>
          <w:rFonts w:cs="Times New Roman"/>
          <w:bCs/>
          <w:sz w:val="20"/>
          <w:szCs w:val="20"/>
        </w:rPr>
        <w:t xml:space="preserve">(in brackets is relative JEL share).  </w:t>
      </w:r>
    </w:p>
    <w:p w:rsidR="00BD1992" w:rsidRPr="00BD1992" w:rsidRDefault="00BD1992" w:rsidP="00BD1992">
      <w:pPr>
        <w:spacing w:after="0"/>
        <w:jc w:val="left"/>
        <w:rPr>
          <w:rFonts w:cs="Times New Roman"/>
          <w:b/>
          <w:i/>
          <w:sz w:val="20"/>
          <w:szCs w:val="20"/>
        </w:rPr>
      </w:pPr>
      <w:r w:rsidRPr="00BD1992">
        <w:rPr>
          <w:rFonts w:cs="Times New Roman"/>
          <w:sz w:val="20"/>
          <w:szCs w:val="20"/>
          <w:vertAlign w:val="superscript"/>
        </w:rPr>
        <w:t>c</w:t>
      </w:r>
      <w:r w:rsidRPr="00BD1992">
        <w:rPr>
          <w:rFonts w:cs="Times New Roman"/>
          <w:sz w:val="20"/>
          <w:szCs w:val="20"/>
        </w:rPr>
        <w:t xml:space="preserve"> </w:t>
      </w:r>
      <w:r w:rsidRPr="00BD1992">
        <w:rPr>
          <w:rFonts w:cs="Times New Roman"/>
          <w:i/>
          <w:iCs/>
          <w:sz w:val="20"/>
          <w:szCs w:val="20"/>
        </w:rPr>
        <w:t xml:space="preserve">Scopus </w:t>
      </w:r>
      <w:r w:rsidRPr="00BD1992">
        <w:rPr>
          <w:rFonts w:cs="Times New Roman"/>
          <w:sz w:val="20"/>
          <w:szCs w:val="20"/>
        </w:rPr>
        <w:t xml:space="preserve">quality indicators are CiteScore 2020 (SJR 2020). </w:t>
      </w:r>
      <w:r w:rsidRPr="00BD1992">
        <w:rPr>
          <w:rFonts w:cs="Times New Roman"/>
          <w:i/>
          <w:iCs/>
          <w:sz w:val="20"/>
          <w:szCs w:val="20"/>
        </w:rPr>
        <w:t xml:space="preserve">Ideas/RePEc </w:t>
      </w:r>
      <w:r w:rsidRPr="00BD1992">
        <w:rPr>
          <w:rFonts w:cs="Times New Roman"/>
          <w:sz w:val="20"/>
          <w:szCs w:val="20"/>
        </w:rPr>
        <w:t xml:space="preserve">quality indicators are Simple IF (Recursive Discounted IF), both available at: </w:t>
      </w:r>
      <w:hyperlink r:id="rId7" w:anchor="seriesif" w:history="1">
        <w:r w:rsidRPr="00BD1992">
          <w:rPr>
            <w:rStyle w:val="Hyperlink"/>
            <w:rFonts w:cs="Times New Roman"/>
            <w:color w:val="auto"/>
            <w:sz w:val="20"/>
            <w:szCs w:val="20"/>
          </w:rPr>
          <w:t>https://ideas.repec.org/top/#seriesif</w:t>
        </w:r>
      </w:hyperlink>
      <w:r w:rsidRPr="00BD1992">
        <w:rPr>
          <w:rFonts w:cs="Times New Roman"/>
          <w:sz w:val="20"/>
          <w:szCs w:val="20"/>
        </w:rPr>
        <w:t>.</w:t>
      </w:r>
    </w:p>
    <w:p w:rsidR="00BD1992" w:rsidRPr="00BD1992" w:rsidRDefault="00BD1992" w:rsidP="00BD1992">
      <w:pPr>
        <w:keepNext/>
        <w:spacing w:after="0"/>
        <w:jc w:val="left"/>
      </w:pPr>
      <w:r w:rsidRPr="00BD1992">
        <w:rPr>
          <w:rFonts w:cs="Times New Roman"/>
          <w:sz w:val="20"/>
          <w:szCs w:val="20"/>
          <w:vertAlign w:val="superscript"/>
        </w:rPr>
        <w:t>d</w:t>
      </w:r>
      <w:r w:rsidRPr="00BD1992">
        <w:rPr>
          <w:rFonts w:cs="Times New Roman"/>
          <w:b/>
          <w:bCs/>
          <w:sz w:val="20"/>
          <w:szCs w:val="20"/>
        </w:rPr>
        <w:t xml:space="preserve"> </w:t>
      </w:r>
      <w:r w:rsidRPr="00BD1992">
        <w:rPr>
          <w:rFonts w:cs="Times New Roman"/>
          <w:bCs/>
          <w:i/>
          <w:sz w:val="20"/>
          <w:szCs w:val="20"/>
        </w:rPr>
        <w:t>Scopus</w:t>
      </w:r>
      <w:r w:rsidRPr="00BD1992">
        <w:rPr>
          <w:rFonts w:cs="Times New Roman"/>
          <w:bCs/>
          <w:sz w:val="20"/>
          <w:szCs w:val="20"/>
        </w:rPr>
        <w:t xml:space="preserve"> journal-level statistics (subj. area, SJR rank) not available, refer </w:t>
      </w:r>
      <w:r w:rsidRPr="00BD1992">
        <w:rPr>
          <w:rFonts w:cs="Times New Roman"/>
          <w:bCs/>
          <w:i/>
          <w:sz w:val="20"/>
          <w:szCs w:val="20"/>
        </w:rPr>
        <w:t xml:space="preserve">Ideas/RePEC </w:t>
      </w:r>
      <w:r w:rsidRPr="00BD1992">
        <w:rPr>
          <w:rFonts w:cs="Times New Roman"/>
          <w:bCs/>
          <w:sz w:val="20"/>
          <w:szCs w:val="20"/>
        </w:rPr>
        <w:t>quality indicators.</w:t>
      </w:r>
    </w:p>
    <w:p w:rsidR="00D11809" w:rsidRPr="00BD1992" w:rsidRDefault="00D11809"/>
    <w:sectPr w:rsidR="00D11809" w:rsidRPr="00BD1992" w:rsidSect="00BD199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84648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366" w:rsidRDefault="00BD19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2366" w:rsidRDefault="00BD199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C359B"/>
    <w:multiLevelType w:val="hybridMultilevel"/>
    <w:tmpl w:val="6CFA19F0"/>
    <w:lvl w:ilvl="0" w:tplc="009E1E5C">
      <w:start w:val="1"/>
      <w:numFmt w:val="decimal"/>
      <w:lvlText w:val="%1"/>
      <w:lvlJc w:val="left"/>
      <w:pPr>
        <w:ind w:left="92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9FE0B12"/>
    <w:multiLevelType w:val="hybridMultilevel"/>
    <w:tmpl w:val="B2FAA4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0C47"/>
    <w:multiLevelType w:val="hybridMultilevel"/>
    <w:tmpl w:val="795660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0355C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143F95"/>
    <w:multiLevelType w:val="hybridMultilevel"/>
    <w:tmpl w:val="E9BA449C"/>
    <w:lvl w:ilvl="0" w:tplc="0C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71B2975"/>
    <w:multiLevelType w:val="hybridMultilevel"/>
    <w:tmpl w:val="E732EF10"/>
    <w:lvl w:ilvl="0" w:tplc="CA409AA2"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633309A"/>
    <w:multiLevelType w:val="hybridMultilevel"/>
    <w:tmpl w:val="72048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70F48"/>
    <w:multiLevelType w:val="hybridMultilevel"/>
    <w:tmpl w:val="0394A24A"/>
    <w:lvl w:ilvl="0" w:tplc="0C09000F">
      <w:start w:val="1"/>
      <w:numFmt w:val="decimal"/>
      <w:lvlText w:val="%1."/>
      <w:lvlJc w:val="left"/>
      <w:pPr>
        <w:ind w:left="785" w:hanging="360"/>
      </w:p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04D0E38"/>
    <w:multiLevelType w:val="hybridMultilevel"/>
    <w:tmpl w:val="2AAEA858"/>
    <w:lvl w:ilvl="0" w:tplc="3558FA6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4A3987"/>
    <w:multiLevelType w:val="hybridMultilevel"/>
    <w:tmpl w:val="637C0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70409"/>
    <w:multiLevelType w:val="hybridMultilevel"/>
    <w:tmpl w:val="F796D230"/>
    <w:lvl w:ilvl="0" w:tplc="0C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 w15:restartNumberingAfterBreak="0">
    <w:nsid w:val="461F4A2A"/>
    <w:multiLevelType w:val="hybridMultilevel"/>
    <w:tmpl w:val="FE50E65E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95C07CA"/>
    <w:multiLevelType w:val="hybridMultilevel"/>
    <w:tmpl w:val="47B2ECE2"/>
    <w:lvl w:ilvl="0" w:tplc="F5AA28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57459"/>
    <w:multiLevelType w:val="hybridMultilevel"/>
    <w:tmpl w:val="8D30D5E0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5AD56A3E"/>
    <w:multiLevelType w:val="hybridMultilevel"/>
    <w:tmpl w:val="1E2CD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532FC"/>
    <w:multiLevelType w:val="hybridMultilevel"/>
    <w:tmpl w:val="F7144B92"/>
    <w:lvl w:ilvl="0" w:tplc="DA4ACD6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62DC3"/>
    <w:multiLevelType w:val="hybridMultilevel"/>
    <w:tmpl w:val="944CC784"/>
    <w:lvl w:ilvl="0" w:tplc="F5AA28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37EED"/>
    <w:multiLevelType w:val="hybridMultilevel"/>
    <w:tmpl w:val="5ECE8E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BD6E56"/>
    <w:multiLevelType w:val="hybridMultilevel"/>
    <w:tmpl w:val="56E4D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846F9"/>
    <w:multiLevelType w:val="hybridMultilevel"/>
    <w:tmpl w:val="D50E01FC"/>
    <w:lvl w:ilvl="0" w:tplc="5B8687D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E3414"/>
    <w:multiLevelType w:val="hybridMultilevel"/>
    <w:tmpl w:val="3F342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0"/>
  </w:num>
  <w:num w:numId="5">
    <w:abstractNumId w:val="12"/>
  </w:num>
  <w:num w:numId="6">
    <w:abstractNumId w:val="16"/>
  </w:num>
  <w:num w:numId="7">
    <w:abstractNumId w:val="7"/>
  </w:num>
  <w:num w:numId="8">
    <w:abstractNumId w:val="4"/>
  </w:num>
  <w:num w:numId="9">
    <w:abstractNumId w:val="6"/>
  </w:num>
  <w:num w:numId="10">
    <w:abstractNumId w:val="14"/>
  </w:num>
  <w:num w:numId="11">
    <w:abstractNumId w:val="1"/>
  </w:num>
  <w:num w:numId="12">
    <w:abstractNumId w:val="9"/>
  </w:num>
  <w:num w:numId="13">
    <w:abstractNumId w:val="8"/>
  </w:num>
  <w:num w:numId="14">
    <w:abstractNumId w:val="18"/>
  </w:num>
  <w:num w:numId="15">
    <w:abstractNumId w:val="15"/>
  </w:num>
  <w:num w:numId="16">
    <w:abstractNumId w:val="5"/>
  </w:num>
  <w:num w:numId="17">
    <w:abstractNumId w:val="10"/>
  </w:num>
  <w:num w:numId="18">
    <w:abstractNumId w:val="13"/>
  </w:num>
  <w:num w:numId="19">
    <w:abstractNumId w:val="17"/>
  </w:num>
  <w:num w:numId="20">
    <w:abstractNumId w:val="1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92"/>
    <w:rsid w:val="00186BB5"/>
    <w:rsid w:val="001A4C29"/>
    <w:rsid w:val="001F2AEE"/>
    <w:rsid w:val="00245BFB"/>
    <w:rsid w:val="002916BA"/>
    <w:rsid w:val="003449BF"/>
    <w:rsid w:val="00422110"/>
    <w:rsid w:val="00463E72"/>
    <w:rsid w:val="00474E2F"/>
    <w:rsid w:val="004C633A"/>
    <w:rsid w:val="004D4262"/>
    <w:rsid w:val="0054421E"/>
    <w:rsid w:val="007D1102"/>
    <w:rsid w:val="008D0979"/>
    <w:rsid w:val="00914700"/>
    <w:rsid w:val="009F37C1"/>
    <w:rsid w:val="00B93933"/>
    <w:rsid w:val="00BD1992"/>
    <w:rsid w:val="00D11809"/>
    <w:rsid w:val="00D55B8C"/>
    <w:rsid w:val="00D80AE7"/>
    <w:rsid w:val="00DE3B7F"/>
    <w:rsid w:val="00E3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493CA-8073-413F-ADDA-2BAEF259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992"/>
    <w:pPr>
      <w:spacing w:line="240" w:lineRule="auto"/>
      <w:jc w:val="both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992"/>
    <w:pPr>
      <w:keepNext/>
      <w:keepLines/>
      <w:numPr>
        <w:numId w:val="3"/>
      </w:numPr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992"/>
    <w:pPr>
      <w:keepNext/>
      <w:keepLines/>
      <w:numPr>
        <w:ilvl w:val="1"/>
        <w:numId w:val="3"/>
      </w:numPr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992"/>
    <w:pPr>
      <w:keepNext/>
      <w:keepLines/>
      <w:numPr>
        <w:ilvl w:val="2"/>
        <w:numId w:val="3"/>
      </w:numPr>
      <w:spacing w:before="40" w:after="0"/>
      <w:jc w:val="center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992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992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99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99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99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99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992"/>
    <w:rPr>
      <w:rFonts w:ascii="Times New Roman" w:eastAsiaTheme="majorEastAsia" w:hAnsi="Times New Roman" w:cstheme="majorBidi"/>
      <w:b/>
      <w:sz w:val="24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D1992"/>
    <w:rPr>
      <w:rFonts w:ascii="Times New Roman" w:eastAsiaTheme="majorEastAsia" w:hAnsi="Times New Roman" w:cstheme="majorBidi"/>
      <w:b/>
      <w:sz w:val="24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BD1992"/>
    <w:rPr>
      <w:rFonts w:ascii="Times New Roman" w:eastAsiaTheme="majorEastAsia" w:hAnsi="Times New Roman" w:cstheme="majorBidi"/>
      <w:b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99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992"/>
    <w:rPr>
      <w:rFonts w:asciiTheme="majorHAnsi" w:eastAsiaTheme="majorEastAsia" w:hAnsiTheme="majorHAnsi" w:cstheme="majorBidi"/>
      <w:color w:val="2E74B5" w:themeColor="accent1" w:themeShade="BF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992"/>
    <w:rPr>
      <w:rFonts w:asciiTheme="majorHAnsi" w:eastAsiaTheme="majorEastAsia" w:hAnsiTheme="majorHAnsi" w:cstheme="majorBidi"/>
      <w:color w:val="1F4D78" w:themeColor="accent1" w:themeShade="7F"/>
      <w:sz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992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99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9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BD1992"/>
    <w:pPr>
      <w:spacing w:after="200"/>
      <w:jc w:val="center"/>
    </w:pPr>
    <w:rPr>
      <w:rFonts w:ascii="Arial" w:hAnsi="Arial"/>
      <w:b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D199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992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ListParagraph">
    <w:name w:val="List Paragraph"/>
    <w:basedOn w:val="Normal"/>
    <w:uiPriority w:val="34"/>
    <w:qFormat/>
    <w:rsid w:val="00BD199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D1992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1992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D1992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D1992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BD19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19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9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92"/>
    <w:rPr>
      <w:rFonts w:ascii="Segoe UI" w:hAnsi="Segoe UI" w:cs="Segoe UI"/>
      <w:sz w:val="18"/>
      <w:szCs w:val="18"/>
      <w:lang w:val="en-AU"/>
    </w:rPr>
  </w:style>
  <w:style w:type="table" w:styleId="TableGrid">
    <w:name w:val="Table Grid"/>
    <w:basedOn w:val="TableNormal"/>
    <w:uiPriority w:val="39"/>
    <w:rsid w:val="00BD199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1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9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992"/>
    <w:rPr>
      <w:rFonts w:ascii="Times New Roman" w:hAnsi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992"/>
    <w:rPr>
      <w:rFonts w:ascii="Times New Roman" w:hAnsi="Times New Roman"/>
      <w:b/>
      <w:bCs/>
      <w:sz w:val="20"/>
      <w:szCs w:val="20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BD1992"/>
  </w:style>
  <w:style w:type="character" w:styleId="FollowedHyperlink">
    <w:name w:val="FollowedHyperlink"/>
    <w:basedOn w:val="DefaultParagraphFont"/>
    <w:uiPriority w:val="99"/>
    <w:semiHidden/>
    <w:unhideWhenUsed/>
    <w:rsid w:val="00BD1992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BD1992"/>
    <w:pPr>
      <w:spacing w:after="0" w:line="240" w:lineRule="auto"/>
    </w:pPr>
    <w:rPr>
      <w:color w:val="000000" w:themeColor="text1"/>
      <w:lang w:val="en-A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BD1992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BD199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1992"/>
    <w:rPr>
      <w:rFonts w:ascii="Times New Roman" w:hAnsi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BD199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D19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D199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D1992"/>
    <w:rPr>
      <w:rFonts w:ascii="Times New Roman" w:hAnsi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D199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1992"/>
    <w:rPr>
      <w:rFonts w:ascii="Times New Roman" w:hAnsi="Times New Roman"/>
      <w:sz w:val="24"/>
      <w:lang w:val="en-AU"/>
    </w:rPr>
  </w:style>
  <w:style w:type="paragraph" w:styleId="Revision">
    <w:name w:val="Revision"/>
    <w:hidden/>
    <w:uiPriority w:val="99"/>
    <w:semiHidden/>
    <w:rsid w:val="00BD1992"/>
    <w:pPr>
      <w:spacing w:after="0" w:line="240" w:lineRule="auto"/>
    </w:pPr>
    <w:rPr>
      <w:rFonts w:ascii="Times New Roman" w:hAnsi="Times New Roman"/>
      <w:sz w:val="24"/>
      <w:lang w:val="en-AU"/>
    </w:rPr>
  </w:style>
  <w:style w:type="paragraph" w:styleId="NoSpacing">
    <w:name w:val="No Spacing"/>
    <w:uiPriority w:val="1"/>
    <w:qFormat/>
    <w:rsid w:val="00BD1992"/>
    <w:pPr>
      <w:spacing w:after="0" w:line="240" w:lineRule="auto"/>
      <w:jc w:val="both"/>
    </w:pPr>
    <w:rPr>
      <w:rFonts w:ascii="Times New Roman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deas.repec.org/to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i.elsevier.com/content/subject/scopus" TargetMode="External"/><Relationship Id="rId5" Type="http://schemas.openxmlformats.org/officeDocument/2006/relationships/hyperlink" Target="https://api.elsevier.com/content/subject/scop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 P.</dc:creator>
  <cp:keywords/>
  <dc:description/>
  <cp:lastModifiedBy>Vinny P.</cp:lastModifiedBy>
  <cp:revision>1</cp:revision>
  <dcterms:created xsi:type="dcterms:W3CDTF">2022-02-10T08:53:00Z</dcterms:created>
  <dcterms:modified xsi:type="dcterms:W3CDTF">2022-02-10T08:54:00Z</dcterms:modified>
</cp:coreProperties>
</file>