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E1E725" w14:textId="4B207625" w:rsidR="00940DA9" w:rsidRPr="003A5EC4" w:rsidRDefault="00806656" w:rsidP="00F165D0">
      <w:pPr>
        <w:jc w:val="center"/>
        <w:rPr>
          <w:rFonts w:ascii="Times New Roman" w:hAnsi="Times New Roman" w:cs="Times New Roman"/>
          <w:b/>
        </w:rPr>
      </w:pPr>
      <w:r w:rsidRPr="003A5EC4">
        <w:rPr>
          <w:rFonts w:ascii="Times New Roman" w:hAnsi="Times New Roman" w:cs="Times New Roman"/>
          <w:b/>
        </w:rPr>
        <w:t>Measuring research-related academic performance in a comprehensive university: individual heterogeneity, institutional context, and multidimensional output profiles</w:t>
      </w:r>
    </w:p>
    <w:p w14:paraId="49719B3B" w14:textId="77777777" w:rsidR="00806656" w:rsidRPr="003A5EC4" w:rsidRDefault="00806656" w:rsidP="00F165D0">
      <w:pPr>
        <w:jc w:val="center"/>
        <w:rPr>
          <w:rFonts w:ascii="Times New Roman" w:hAnsi="Times New Roman" w:cs="Times New Roman"/>
        </w:rPr>
      </w:pPr>
    </w:p>
    <w:p w14:paraId="717C7840" w14:textId="77777777" w:rsidR="007049B7" w:rsidRPr="003A5EC4" w:rsidRDefault="007049B7" w:rsidP="007049B7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5EC4">
        <w:rPr>
          <w:rFonts w:ascii="Times New Roman" w:hAnsi="Times New Roman" w:cs="Times New Roman"/>
          <w:sz w:val="20"/>
          <w:szCs w:val="20"/>
        </w:rPr>
        <w:t>Claudiu Vasile Kifor¹* · Horațiu Rusu² · Ana-Maria Benedek³ · Ioan Sîrbu³</w:t>
      </w:r>
      <w:r w:rsidRPr="003A5EC4">
        <w:rPr>
          <w:rFonts w:ascii="Times New Roman" w:hAnsi="Times New Roman" w:cs="Times New Roman"/>
          <w:sz w:val="20"/>
          <w:szCs w:val="20"/>
          <w:vertAlign w:val="superscript"/>
        </w:rPr>
        <w:t>,</w:t>
      </w:r>
      <w:r w:rsidRPr="003A5EC4">
        <w:rPr>
          <w:rFonts w:ascii="Times New Roman" w:hAnsi="Times New Roman" w:cs="Times New Roman"/>
          <w:sz w:val="18"/>
          <w:szCs w:val="20"/>
          <w:vertAlign w:val="superscript"/>
        </w:rPr>
        <w:t>4</w:t>
      </w:r>
      <w:r w:rsidRPr="003A5EC4">
        <w:rPr>
          <w:rFonts w:ascii="Times New Roman" w:hAnsi="Times New Roman" w:cs="Times New Roman"/>
          <w:sz w:val="20"/>
          <w:szCs w:val="20"/>
        </w:rPr>
        <w:t xml:space="preserve"> · Roxana Florența Săvescu¹</w:t>
      </w:r>
    </w:p>
    <w:p w14:paraId="4F1E14C7" w14:textId="77777777" w:rsidR="007049B7" w:rsidRPr="003A5EC4" w:rsidRDefault="007049B7" w:rsidP="007049B7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00FF4ED" w14:textId="77777777" w:rsidR="007049B7" w:rsidRPr="003A5EC4" w:rsidRDefault="007049B7" w:rsidP="007049B7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5EC4">
        <w:rPr>
          <w:rFonts w:ascii="Times New Roman" w:hAnsi="Times New Roman" w:cs="Times New Roman"/>
          <w:sz w:val="20"/>
          <w:szCs w:val="20"/>
        </w:rPr>
        <w:t>¹ Research Center for Sustainable Products and Processes, Lucian Blaga University of Sibiu, Sibiu, Romania</w:t>
      </w:r>
    </w:p>
    <w:p w14:paraId="0F3411C0" w14:textId="77777777" w:rsidR="007049B7" w:rsidRPr="003A5EC4" w:rsidRDefault="007049B7" w:rsidP="007049B7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5EC4">
        <w:rPr>
          <w:rFonts w:ascii="Times New Roman" w:hAnsi="Times New Roman" w:cs="Times New Roman"/>
          <w:sz w:val="20"/>
          <w:szCs w:val="20"/>
        </w:rPr>
        <w:t>² Center for Social Research, Lucian Blaga University of Sibiu, Sibiu, Romania</w:t>
      </w:r>
    </w:p>
    <w:p w14:paraId="5B99AA92" w14:textId="77777777" w:rsidR="007049B7" w:rsidRPr="003A5EC4" w:rsidRDefault="007049B7" w:rsidP="007049B7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5EC4">
        <w:rPr>
          <w:rFonts w:ascii="Times New Roman" w:hAnsi="Times New Roman" w:cs="Times New Roman"/>
          <w:sz w:val="20"/>
          <w:szCs w:val="20"/>
        </w:rPr>
        <w:t>³ Biology and Ecology Research Center, Lucian Blaga University of Sibiu, Sibiu, Romania</w:t>
      </w:r>
      <w:bookmarkStart w:id="0" w:name="_GoBack"/>
      <w:bookmarkEnd w:id="0"/>
    </w:p>
    <w:p w14:paraId="3131893E" w14:textId="77777777" w:rsidR="007049B7" w:rsidRPr="003A5EC4" w:rsidRDefault="007049B7" w:rsidP="007049B7">
      <w:pPr>
        <w:spacing w:line="360" w:lineRule="auto"/>
        <w:jc w:val="both"/>
        <w:rPr>
          <w:rFonts w:ascii="Times New Roman" w:hAnsi="Times New Roman" w:cs="Times New Roman"/>
          <w:sz w:val="16"/>
          <w:szCs w:val="20"/>
        </w:rPr>
      </w:pPr>
      <w:r w:rsidRPr="003A5EC4">
        <w:rPr>
          <w:rFonts w:ascii="Times New Roman" w:hAnsi="Times New Roman" w:cs="Times New Roman"/>
          <w:sz w:val="18"/>
          <w:szCs w:val="20"/>
          <w:vertAlign w:val="superscript"/>
        </w:rPr>
        <w:t xml:space="preserve">4  </w:t>
      </w:r>
      <w:r w:rsidRPr="003A5EC4">
        <w:rPr>
          <w:rFonts w:ascii="Times New Roman" w:hAnsi="Times New Roman" w:cs="Times New Roman"/>
          <w:sz w:val="20"/>
          <w:lang w:val="en"/>
        </w:rPr>
        <w:t>Doctoral School of Engineering Sciences and Mathematics, Lucian Blaga University of Sibiu, Romania</w:t>
      </w:r>
    </w:p>
    <w:p w14:paraId="546AE012" w14:textId="77777777" w:rsidR="007049B7" w:rsidRPr="003A5EC4" w:rsidRDefault="007049B7" w:rsidP="007049B7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5EC4">
        <w:rPr>
          <w:rFonts w:ascii="Times New Roman" w:hAnsi="Times New Roman" w:cs="Times New Roman"/>
          <w:sz w:val="20"/>
          <w:szCs w:val="20"/>
        </w:rPr>
        <w:t>*Corresponding author: Claudiu Vasile Kifor, claudiu.kifor@ulbsibiu.ro</w:t>
      </w:r>
    </w:p>
    <w:p w14:paraId="133A2D69" w14:textId="77777777" w:rsidR="007049B7" w:rsidRPr="003A5EC4" w:rsidRDefault="007049B7" w:rsidP="00F165D0">
      <w:pPr>
        <w:jc w:val="center"/>
        <w:rPr>
          <w:rFonts w:ascii="Times New Roman" w:eastAsia="Times New Roman" w:hAnsi="Times New Roman" w:cs="Times New Roman"/>
        </w:rPr>
      </w:pPr>
    </w:p>
    <w:p w14:paraId="60D9EFFF" w14:textId="77777777" w:rsidR="00F165D0" w:rsidRPr="003A5EC4" w:rsidRDefault="00F165D0" w:rsidP="00F165D0">
      <w:pPr>
        <w:jc w:val="center"/>
        <w:rPr>
          <w:rFonts w:ascii="Times New Roman" w:eastAsia="Times New Roman" w:hAnsi="Times New Roman" w:cs="Times New Roman"/>
        </w:rPr>
      </w:pPr>
      <w:r w:rsidRPr="003A5EC4">
        <w:rPr>
          <w:rFonts w:ascii="Times New Roman" w:eastAsia="Times New Roman" w:hAnsi="Times New Roman" w:cs="Times New Roman"/>
        </w:rPr>
        <w:t>ELECTRONIC SUPPLEMENTARY MATERIAL</w:t>
      </w:r>
    </w:p>
    <w:p w14:paraId="23D8F41D" w14:textId="77777777" w:rsidR="00F165D0" w:rsidRPr="003A5EC4" w:rsidRDefault="00F165D0" w:rsidP="00F165D0">
      <w:pPr>
        <w:rPr>
          <w:rFonts w:ascii="Times New Roman" w:eastAsia="Times New Roman" w:hAnsi="Times New Roman" w:cs="Times New Roman"/>
        </w:rPr>
      </w:pPr>
    </w:p>
    <w:p w14:paraId="5519B448" w14:textId="049A09F8" w:rsidR="00F165D0" w:rsidRPr="003A5EC4" w:rsidRDefault="00BF4972" w:rsidP="00F165D0">
      <w:pPr>
        <w:rPr>
          <w:rFonts w:ascii="Times New Roman" w:eastAsia="Times New Roman" w:hAnsi="Times New Roman" w:cs="Times New Roman"/>
        </w:rPr>
      </w:pPr>
      <w:r w:rsidRPr="003A5EC4">
        <w:rPr>
          <w:rFonts w:ascii="Times New Roman" w:eastAsia="Times New Roman" w:hAnsi="Times New Roman" w:cs="Times New Roman"/>
        </w:rPr>
        <w:t>Table S</w:t>
      </w:r>
      <w:r w:rsidR="00F165D0" w:rsidRPr="003A5EC4">
        <w:rPr>
          <w:rFonts w:ascii="Times New Roman" w:eastAsia="Times New Roman" w:hAnsi="Times New Roman" w:cs="Times New Roman"/>
        </w:rPr>
        <w:t xml:space="preserve">1. Effects of fixed factors (predictors) compared to the null model of </w:t>
      </w:r>
      <w:r w:rsidR="00B84B4F" w:rsidRPr="003A5EC4">
        <w:rPr>
          <w:rFonts w:ascii="Times New Roman" w:eastAsia="Times New Roman" w:hAnsi="Times New Roman" w:cs="Times New Roman"/>
        </w:rPr>
        <w:t xml:space="preserve">the response variable </w:t>
      </w:r>
      <w:r w:rsidR="00F165D0" w:rsidRPr="003A5EC4">
        <w:rPr>
          <w:rFonts w:ascii="Times New Roman" w:eastAsia="Times New Roman" w:hAnsi="Times New Roman" w:cs="Times New Roman"/>
          <w:i/>
        </w:rPr>
        <w:t>Perfor</w:t>
      </w:r>
      <w:r w:rsidR="00537E92" w:rsidRPr="003A5EC4">
        <w:rPr>
          <w:rFonts w:ascii="Times New Roman" w:eastAsia="Times New Roman" w:hAnsi="Times New Roman" w:cs="Times New Roman"/>
          <w:i/>
        </w:rPr>
        <w:t>m</w:t>
      </w:r>
      <w:r w:rsidR="00F165D0" w:rsidRPr="003A5EC4">
        <w:rPr>
          <w:rFonts w:ascii="Times New Roman" w:eastAsia="Times New Roman" w:hAnsi="Times New Roman" w:cs="Times New Roman"/>
        </w:rPr>
        <w:t xml:space="preserve"> in</w:t>
      </w:r>
      <w:r w:rsidR="00DA6DC5" w:rsidRPr="003A5EC4">
        <w:rPr>
          <w:rFonts w:ascii="Times New Roman" w:eastAsia="Times New Roman" w:hAnsi="Times New Roman" w:cs="Times New Roman"/>
        </w:rPr>
        <w:t xml:space="preserve"> </w:t>
      </w:r>
      <w:r w:rsidR="00F165D0" w:rsidRPr="003A5EC4">
        <w:rPr>
          <w:rFonts w:ascii="Times New Roman" w:eastAsia="Times New Roman" w:hAnsi="Times New Roman" w:cs="Times New Roman"/>
        </w:rPr>
        <w:t xml:space="preserve">a </w:t>
      </w:r>
      <w:r w:rsidR="002127F5" w:rsidRPr="003A5EC4">
        <w:rPr>
          <w:rFonts w:ascii="Times New Roman" w:eastAsia="Times New Roman" w:hAnsi="Times New Roman" w:cs="Times New Roman"/>
        </w:rPr>
        <w:t>generalized linear mixed model (</w:t>
      </w:r>
      <w:r w:rsidR="00F165D0" w:rsidRPr="003A5EC4">
        <w:rPr>
          <w:rFonts w:ascii="Times New Roman" w:eastAsia="Times New Roman" w:hAnsi="Times New Roman" w:cs="Times New Roman"/>
        </w:rPr>
        <w:t>GLMM</w:t>
      </w:r>
      <w:r w:rsidR="002127F5" w:rsidRPr="003A5EC4">
        <w:rPr>
          <w:rFonts w:ascii="Times New Roman" w:eastAsia="Times New Roman" w:hAnsi="Times New Roman" w:cs="Times New Roman"/>
        </w:rPr>
        <w:t>)</w:t>
      </w:r>
      <w:r w:rsidR="00F165D0" w:rsidRPr="003A5EC4">
        <w:rPr>
          <w:rFonts w:ascii="Times New Roman" w:eastAsia="Times New Roman" w:hAnsi="Times New Roman" w:cs="Times New Roman"/>
        </w:rPr>
        <w:t xml:space="preserve"> </w:t>
      </w:r>
      <w:r w:rsidR="00291C40" w:rsidRPr="003A5EC4">
        <w:rPr>
          <w:rFonts w:ascii="Times New Roman" w:eastAsia="Times New Roman" w:hAnsi="Times New Roman" w:cs="Times New Roman"/>
        </w:rPr>
        <w:t xml:space="preserve">with Tweedie distribution, log link function and </w:t>
      </w:r>
      <w:r w:rsidR="002D07FE" w:rsidRPr="003A5EC4">
        <w:rPr>
          <w:rFonts w:ascii="Times New Roman" w:eastAsia="Times New Roman" w:hAnsi="Times New Roman" w:cs="Times New Roman"/>
        </w:rPr>
        <w:t xml:space="preserve">respondent </w:t>
      </w:r>
      <w:r w:rsidR="00F165D0" w:rsidRPr="003A5EC4">
        <w:rPr>
          <w:rFonts w:ascii="Times New Roman" w:eastAsia="Times New Roman" w:hAnsi="Times New Roman" w:cs="Times New Roman"/>
        </w:rPr>
        <w:t>id</w:t>
      </w:r>
      <w:r w:rsidR="002D07FE" w:rsidRPr="003A5EC4">
        <w:rPr>
          <w:rFonts w:ascii="Times New Roman" w:eastAsia="Times New Roman" w:hAnsi="Times New Roman" w:cs="Times New Roman"/>
        </w:rPr>
        <w:t>entity</w:t>
      </w:r>
      <w:r w:rsidR="002127F5" w:rsidRPr="003A5EC4">
        <w:rPr>
          <w:rFonts w:ascii="Times New Roman" w:eastAsia="Times New Roman" w:hAnsi="Times New Roman" w:cs="Times New Roman"/>
        </w:rPr>
        <w:t xml:space="preserve"> (IdF</w:t>
      </w:r>
      <w:r w:rsidR="00F165D0" w:rsidRPr="003A5EC4">
        <w:rPr>
          <w:rFonts w:ascii="Times New Roman" w:eastAsia="Times New Roman" w:hAnsi="Times New Roman" w:cs="Times New Roman"/>
        </w:rPr>
        <w:t xml:space="preserve">) </w:t>
      </w:r>
      <w:r w:rsidR="00DA6DC5" w:rsidRPr="003A5EC4">
        <w:rPr>
          <w:rFonts w:ascii="Times New Roman" w:eastAsia="Times New Roman" w:hAnsi="Times New Roman" w:cs="Times New Roman"/>
        </w:rPr>
        <w:t>included</w:t>
      </w:r>
      <w:r w:rsidR="00F165D0" w:rsidRPr="003A5EC4">
        <w:rPr>
          <w:rFonts w:ascii="Times New Roman" w:eastAsia="Times New Roman" w:hAnsi="Times New Roman" w:cs="Times New Roman"/>
        </w:rPr>
        <w:t xml:space="preserve"> as random factor. </w:t>
      </w:r>
      <w:r w:rsidR="002D07FE" w:rsidRPr="003A5EC4">
        <w:rPr>
          <w:rFonts w:ascii="Times New Roman" w:eastAsia="Times New Roman" w:hAnsi="Times New Roman" w:cs="Times New Roman"/>
        </w:rPr>
        <w:t xml:space="preserve">Estimate – estimated value of the regression coefficient, Std. Error – standard error of the regression coefficient, </w:t>
      </w:r>
      <w:r w:rsidR="00291C40" w:rsidRPr="003A5EC4">
        <w:rPr>
          <w:rFonts w:ascii="Times New Roman" w:eastAsia="Times New Roman" w:hAnsi="Times New Roman" w:cs="Times New Roman"/>
        </w:rPr>
        <w:t>z</w:t>
      </w:r>
      <w:r w:rsidR="002D07FE" w:rsidRPr="003A5EC4">
        <w:rPr>
          <w:rFonts w:ascii="Times New Roman" w:eastAsia="Times New Roman" w:hAnsi="Times New Roman" w:cs="Times New Roman"/>
        </w:rPr>
        <w:t xml:space="preserve"> – </w:t>
      </w:r>
      <w:r w:rsidR="00291C40" w:rsidRPr="003A5EC4">
        <w:rPr>
          <w:rFonts w:ascii="Times New Roman" w:eastAsia="Times New Roman" w:hAnsi="Times New Roman" w:cs="Times New Roman"/>
        </w:rPr>
        <w:t>z</w:t>
      </w:r>
      <w:r w:rsidR="002D07FE" w:rsidRPr="003A5EC4">
        <w:rPr>
          <w:rFonts w:ascii="Times New Roman" w:eastAsia="Times New Roman" w:hAnsi="Times New Roman" w:cs="Times New Roman"/>
        </w:rPr>
        <w:t xml:space="preserve"> test statistic, </w:t>
      </w:r>
      <w:r w:rsidR="00A50D89" w:rsidRPr="003A5EC4">
        <w:rPr>
          <w:rFonts w:ascii="Times New Roman" w:eastAsia="Times New Roman" w:hAnsi="Times New Roman" w:cs="Times New Roman"/>
        </w:rPr>
        <w:t>d</w:t>
      </w:r>
      <w:r w:rsidR="002D07FE" w:rsidRPr="003A5EC4">
        <w:rPr>
          <w:rFonts w:ascii="Times New Roman" w:eastAsia="Times New Roman" w:hAnsi="Times New Roman" w:cs="Times New Roman"/>
        </w:rPr>
        <w:t xml:space="preserve">f – degrees of freedom, LRT – likelihood ratio test statistic. </w:t>
      </w:r>
      <w:r w:rsidR="00D75B2B" w:rsidRPr="003A5EC4">
        <w:rPr>
          <w:rFonts w:ascii="Times New Roman" w:eastAsia="Times New Roman" w:hAnsi="Times New Roman" w:cs="Times New Roman"/>
        </w:rPr>
        <w:t xml:space="preserve">Because significance of effect is evaluated overall, for categorical variables with </w:t>
      </w:r>
      <w:r w:rsidR="00A50D89" w:rsidRPr="003A5EC4">
        <w:rPr>
          <w:rFonts w:ascii="Times New Roman" w:eastAsia="Times New Roman" w:hAnsi="Times New Roman" w:cs="Times New Roman"/>
        </w:rPr>
        <w:t>d</w:t>
      </w:r>
      <w:r w:rsidR="00D75B2B" w:rsidRPr="003A5EC4">
        <w:rPr>
          <w:rFonts w:ascii="Times New Roman" w:eastAsia="Times New Roman" w:hAnsi="Times New Roman" w:cs="Times New Roman"/>
        </w:rPr>
        <w:t xml:space="preserve">f &gt; 1 regression coefficients are not available. </w:t>
      </w:r>
      <w:r w:rsidR="00940DA9" w:rsidRPr="003A5EC4">
        <w:rPr>
          <w:rFonts w:ascii="Times New Roman" w:eastAsia="Times New Roman" w:hAnsi="Times New Roman" w:cs="Times New Roman"/>
        </w:rPr>
        <w:t xml:space="preserve">For Sex the reference level is F (female). </w:t>
      </w:r>
      <w:r w:rsidR="002D07FE" w:rsidRPr="003A5EC4">
        <w:rPr>
          <w:rFonts w:ascii="Times New Roman" w:eastAsia="Times New Roman" w:hAnsi="Times New Roman" w:cs="Times New Roman"/>
        </w:rPr>
        <w:t>Codes of predictors are given in the Data and methods section.</w:t>
      </w:r>
    </w:p>
    <w:p w14:paraId="711264B1" w14:textId="77777777" w:rsidR="002D07FE" w:rsidRPr="003A5EC4" w:rsidRDefault="002D07FE" w:rsidP="00F165D0">
      <w:pPr>
        <w:rPr>
          <w:rFonts w:ascii="Times New Roman" w:eastAsia="Times New Roman" w:hAnsi="Times New Roman" w:cs="Times New Roman"/>
        </w:rPr>
      </w:pPr>
    </w:p>
    <w:tbl>
      <w:tblPr>
        <w:tblW w:w="7350" w:type="dxa"/>
        <w:tblLook w:val="04A0" w:firstRow="1" w:lastRow="0" w:firstColumn="1" w:lastColumn="0" w:noHBand="0" w:noVBand="1"/>
      </w:tblPr>
      <w:tblGrid>
        <w:gridCol w:w="1230"/>
        <w:gridCol w:w="1056"/>
        <w:gridCol w:w="1224"/>
        <w:gridCol w:w="960"/>
        <w:gridCol w:w="960"/>
        <w:gridCol w:w="960"/>
        <w:gridCol w:w="960"/>
      </w:tblGrid>
      <w:tr w:rsidR="003A5EC4" w:rsidRPr="003A5EC4" w14:paraId="68B00EA2" w14:textId="77777777" w:rsidTr="00330CA0">
        <w:trPr>
          <w:trHeight w:val="288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DC7EE" w14:textId="77777777" w:rsidR="00DA1013" w:rsidRPr="003A5EC4" w:rsidRDefault="00DA1013" w:rsidP="00BA1FF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BAE42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Estimate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8E7AE" w14:textId="67BF3EAD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Std.</w:t>
            </w:r>
            <w:r w:rsidR="00330CA0" w:rsidRPr="003A5EC4">
              <w:rPr>
                <w:rFonts w:ascii="Times New Roman" w:eastAsia="Times New Roman" w:hAnsi="Times New Roman" w:cs="Times New Roman"/>
              </w:rPr>
              <w:t xml:space="preserve"> </w:t>
            </w:r>
            <w:r w:rsidRPr="003A5EC4">
              <w:rPr>
                <w:rFonts w:ascii="Times New Roman" w:eastAsia="Times New Roman" w:hAnsi="Times New Roman" w:cs="Times New Roman"/>
              </w:rPr>
              <w:t>Error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CBF8C" w14:textId="7B2216C0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z</w:t>
            </w:r>
            <w:r w:rsidR="00330CA0" w:rsidRPr="003A5EC4">
              <w:rPr>
                <w:rFonts w:ascii="Times New Roman" w:eastAsia="Times New Roman" w:hAnsi="Times New Roman" w:cs="Times New Roman"/>
              </w:rPr>
              <w:t xml:space="preserve"> value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D46B0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df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4298D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LRT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AD2A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p</w:t>
            </w:r>
          </w:p>
        </w:tc>
      </w:tr>
      <w:tr w:rsidR="003A5EC4" w:rsidRPr="003A5EC4" w14:paraId="08BA3C20" w14:textId="77777777" w:rsidTr="00330CA0">
        <w:trPr>
          <w:trHeight w:val="288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406C7" w14:textId="77777777" w:rsidR="00DA1013" w:rsidRPr="003A5EC4" w:rsidRDefault="00DA1013" w:rsidP="00BA1FFF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Faculty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64CD79" w14:textId="4D483576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2B51E1" w14:textId="7DDE1E95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F1040D" w14:textId="1EB416DF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51BFE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4B371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24.60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4DB35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0.002</w:t>
            </w:r>
          </w:p>
        </w:tc>
      </w:tr>
      <w:tr w:rsidR="003A5EC4" w:rsidRPr="003A5EC4" w14:paraId="44DA8E7A" w14:textId="77777777" w:rsidTr="00330CA0">
        <w:trPr>
          <w:trHeight w:val="288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1501E" w14:textId="77777777" w:rsidR="00DA1013" w:rsidRPr="003A5EC4" w:rsidRDefault="00DA1013" w:rsidP="00BA1FFF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DepF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B8D74" w14:textId="5C643DDC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BE6D09" w14:textId="052AF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69E090" w14:textId="6637C91B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8DC89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C7F73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42.05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22B0F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0.006</w:t>
            </w:r>
          </w:p>
        </w:tc>
      </w:tr>
      <w:tr w:rsidR="003A5EC4" w:rsidRPr="003A5EC4" w14:paraId="6D2A11C6" w14:textId="77777777" w:rsidTr="00330CA0">
        <w:trPr>
          <w:trHeight w:val="288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8C8B9" w14:textId="77777777" w:rsidR="00DA1013" w:rsidRPr="003A5EC4" w:rsidRDefault="00DA1013" w:rsidP="00BA1FFF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5911FC" w14:textId="41F68652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13D3E7" w14:textId="5A211384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B5195E" w14:textId="0CA61284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AD375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DEDCA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113.71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85ECF" w14:textId="7208B545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&lt; 0.001</w:t>
            </w:r>
          </w:p>
        </w:tc>
      </w:tr>
      <w:tr w:rsidR="003A5EC4" w:rsidRPr="003A5EC4" w14:paraId="15CA6025" w14:textId="77777777" w:rsidTr="00330CA0">
        <w:trPr>
          <w:trHeight w:val="288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CBC45" w14:textId="77777777" w:rsidR="00DA1013" w:rsidRPr="003A5EC4" w:rsidRDefault="00DA1013" w:rsidP="00F46515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Year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F68C0" w14:textId="77777777" w:rsidR="00DA1013" w:rsidRPr="003A5EC4" w:rsidRDefault="00DA1013" w:rsidP="00F4651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264BE" w14:textId="77777777" w:rsidR="00DA1013" w:rsidRPr="003A5EC4" w:rsidRDefault="00DA1013" w:rsidP="00F4651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FA270" w14:textId="77777777" w:rsidR="00DA1013" w:rsidRPr="003A5EC4" w:rsidRDefault="00DA1013" w:rsidP="00F4651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6.63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7A596" w14:textId="77777777" w:rsidR="00DA1013" w:rsidRPr="003A5EC4" w:rsidRDefault="00DA1013" w:rsidP="00F4651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B89D2" w14:textId="77777777" w:rsidR="00DA1013" w:rsidRPr="003A5EC4" w:rsidRDefault="00DA1013" w:rsidP="00F4651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42.98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33B66" w14:textId="77777777" w:rsidR="00DA1013" w:rsidRPr="003A5EC4" w:rsidRDefault="00DA1013" w:rsidP="00F4651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&lt; 0.001</w:t>
            </w:r>
          </w:p>
        </w:tc>
      </w:tr>
      <w:tr w:rsidR="003A5EC4" w:rsidRPr="003A5EC4" w14:paraId="4A26BFA8" w14:textId="77777777" w:rsidTr="00330CA0">
        <w:trPr>
          <w:trHeight w:val="288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8CC53" w14:textId="77777777" w:rsidR="00DA1013" w:rsidRPr="003A5EC4" w:rsidRDefault="00DA1013" w:rsidP="00BA1FFF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Title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33523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0.18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A6745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88D99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3.77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CDDA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DB06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13.56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53FA1" w14:textId="63B90C0F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&lt; 0.001</w:t>
            </w:r>
          </w:p>
        </w:tc>
      </w:tr>
      <w:tr w:rsidR="003A5EC4" w:rsidRPr="003A5EC4" w14:paraId="341DFA81" w14:textId="77777777" w:rsidTr="00330CA0">
        <w:trPr>
          <w:trHeight w:val="288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36466" w14:textId="77777777" w:rsidR="00DA1013" w:rsidRPr="003A5EC4" w:rsidRDefault="00DA1013" w:rsidP="00BA1FFF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Sex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F8B1F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-0.02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91DF1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EA62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90CD2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DC3BF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B5E50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0.851</w:t>
            </w:r>
          </w:p>
        </w:tc>
      </w:tr>
      <w:tr w:rsidR="003A5EC4" w:rsidRPr="003A5EC4" w14:paraId="68B42A68" w14:textId="77777777" w:rsidTr="00330CA0">
        <w:trPr>
          <w:trHeight w:val="288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FFFBA" w14:textId="77777777" w:rsidR="00DA1013" w:rsidRPr="003A5EC4" w:rsidRDefault="00DA1013" w:rsidP="00BA1FFF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Manag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26CBE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29DB3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8AC5A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3.57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8C7BF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C6F2E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12.61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24314" w14:textId="47EC2929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&lt; 0.001</w:t>
            </w:r>
          </w:p>
        </w:tc>
      </w:tr>
      <w:tr w:rsidR="003A5EC4" w:rsidRPr="003A5EC4" w14:paraId="4DD225BA" w14:textId="77777777" w:rsidTr="00330CA0">
        <w:trPr>
          <w:trHeight w:val="288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BD74F" w14:textId="77777777" w:rsidR="00DA1013" w:rsidRPr="003A5EC4" w:rsidRDefault="00DA1013" w:rsidP="00BA1FFF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PhdCoord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FD162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074B8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A81B3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E751D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91E78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294C6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0.356</w:t>
            </w:r>
          </w:p>
        </w:tc>
      </w:tr>
      <w:tr w:rsidR="003A5EC4" w:rsidRPr="003A5EC4" w14:paraId="6FA3A3B6" w14:textId="77777777" w:rsidTr="00330CA0">
        <w:trPr>
          <w:trHeight w:val="288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E3A72" w14:textId="77777777" w:rsidR="00DA1013" w:rsidRPr="003A5EC4" w:rsidRDefault="00DA1013" w:rsidP="00BA1FFF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Age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4F424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6E2EA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C230B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93688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CF17C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8FCB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0.276</w:t>
            </w:r>
          </w:p>
        </w:tc>
      </w:tr>
      <w:tr w:rsidR="003A5EC4" w:rsidRPr="003A5EC4" w14:paraId="5A0CA72A" w14:textId="77777777" w:rsidTr="00330CA0">
        <w:trPr>
          <w:trHeight w:val="288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C75E6" w14:textId="77777777" w:rsidR="00DA1013" w:rsidRPr="003A5EC4" w:rsidRDefault="00DA1013" w:rsidP="00BA1FFF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WkSenYr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3F145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B8928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99A00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3.60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5BD01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26D56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13.15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926A8" w14:textId="360D884A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&lt; 0.001</w:t>
            </w:r>
          </w:p>
        </w:tc>
      </w:tr>
      <w:tr w:rsidR="00DA1013" w:rsidRPr="003A5EC4" w14:paraId="2B1B754A" w14:textId="77777777" w:rsidTr="00330CA0">
        <w:trPr>
          <w:trHeight w:val="288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5E692" w14:textId="77777777" w:rsidR="00DA1013" w:rsidRPr="003A5EC4" w:rsidRDefault="00DA1013" w:rsidP="00BA1FFF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TsPromYr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B407C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5BFE5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F8EEF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3.95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B1908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D0431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15.91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693A9" w14:textId="53BBA97B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&lt; 0.001</w:t>
            </w:r>
          </w:p>
        </w:tc>
      </w:tr>
    </w:tbl>
    <w:p w14:paraId="645D8678" w14:textId="50826968" w:rsidR="00940DA9" w:rsidRPr="003A5EC4" w:rsidRDefault="00940DA9" w:rsidP="002724A9">
      <w:pPr>
        <w:rPr>
          <w:rFonts w:ascii="Times New Roman" w:eastAsia="Times New Roman" w:hAnsi="Times New Roman" w:cs="Times New Roman"/>
        </w:rPr>
      </w:pPr>
    </w:p>
    <w:p w14:paraId="68338AE4" w14:textId="02B2DB2C" w:rsidR="002724A9" w:rsidRPr="003A5EC4" w:rsidRDefault="00671098" w:rsidP="002724A9">
      <w:pPr>
        <w:rPr>
          <w:rFonts w:ascii="Times New Roman" w:eastAsia="Times New Roman" w:hAnsi="Times New Roman" w:cs="Times New Roman"/>
        </w:rPr>
      </w:pPr>
      <w:r w:rsidRPr="003A5EC4">
        <w:rPr>
          <w:rFonts w:ascii="Times New Roman" w:eastAsia="Times New Roman" w:hAnsi="Times New Roman" w:cs="Times New Roman"/>
        </w:rPr>
        <w:t>T</w:t>
      </w:r>
      <w:r w:rsidR="00BF4972" w:rsidRPr="003A5EC4">
        <w:rPr>
          <w:rFonts w:ascii="Times New Roman" w:eastAsia="Times New Roman" w:hAnsi="Times New Roman" w:cs="Times New Roman"/>
        </w:rPr>
        <w:t>able S</w:t>
      </w:r>
      <w:r w:rsidR="00F46515" w:rsidRPr="003A5EC4">
        <w:rPr>
          <w:rFonts w:ascii="Times New Roman" w:eastAsia="Times New Roman" w:hAnsi="Times New Roman" w:cs="Times New Roman"/>
        </w:rPr>
        <w:t>2</w:t>
      </w:r>
      <w:r w:rsidR="002724A9" w:rsidRPr="003A5EC4">
        <w:rPr>
          <w:rFonts w:ascii="Times New Roman" w:eastAsia="Times New Roman" w:hAnsi="Times New Roman" w:cs="Times New Roman"/>
        </w:rPr>
        <w:t xml:space="preserve">. </w:t>
      </w:r>
      <w:r w:rsidR="00E8558C" w:rsidRPr="003A5EC4">
        <w:rPr>
          <w:rFonts w:ascii="Times New Roman" w:eastAsia="Times New Roman" w:hAnsi="Times New Roman" w:cs="Times New Roman"/>
        </w:rPr>
        <w:t>E</w:t>
      </w:r>
      <w:r w:rsidR="002724A9" w:rsidRPr="003A5EC4">
        <w:rPr>
          <w:rFonts w:ascii="Times New Roman" w:eastAsia="Times New Roman" w:hAnsi="Times New Roman" w:cs="Times New Roman"/>
        </w:rPr>
        <w:t xml:space="preserve">stimates of fixed </w:t>
      </w:r>
      <w:r w:rsidR="00772ADE" w:rsidRPr="003A5EC4">
        <w:rPr>
          <w:rFonts w:ascii="Times New Roman" w:eastAsia="Times New Roman" w:hAnsi="Times New Roman" w:cs="Times New Roman"/>
        </w:rPr>
        <w:t>factors predicting performance</w:t>
      </w:r>
      <w:r w:rsidR="00E8558C" w:rsidRPr="003A5EC4">
        <w:rPr>
          <w:rFonts w:ascii="Times New Roman" w:eastAsia="Times New Roman" w:hAnsi="Times New Roman" w:cs="Times New Roman"/>
        </w:rPr>
        <w:t xml:space="preserve"> in the best </w:t>
      </w:r>
      <w:r w:rsidR="002127F5" w:rsidRPr="003A5EC4">
        <w:rPr>
          <w:rFonts w:ascii="Times New Roman" w:eastAsia="Times New Roman" w:hAnsi="Times New Roman" w:cs="Times New Roman"/>
        </w:rPr>
        <w:t>generalized linear mixed model (GLMM)</w:t>
      </w:r>
      <w:r w:rsidR="00291C40" w:rsidRPr="003A5EC4">
        <w:rPr>
          <w:rFonts w:ascii="Times New Roman" w:eastAsia="Times New Roman" w:hAnsi="Times New Roman" w:cs="Times New Roman"/>
        </w:rPr>
        <w:t xml:space="preserve"> with Tweedie distribution and log link function</w:t>
      </w:r>
      <w:r w:rsidR="00772ADE" w:rsidRPr="003A5EC4">
        <w:rPr>
          <w:rFonts w:ascii="Times New Roman" w:eastAsia="Times New Roman" w:hAnsi="Times New Roman" w:cs="Times New Roman"/>
        </w:rPr>
        <w:t>. The</w:t>
      </w:r>
      <w:r w:rsidR="00940DA9" w:rsidRPr="003A5EC4">
        <w:rPr>
          <w:rFonts w:ascii="Times New Roman" w:eastAsia="Times New Roman" w:hAnsi="Times New Roman" w:cs="Times New Roman"/>
        </w:rPr>
        <w:t xml:space="preserve"> </w:t>
      </w:r>
      <w:r w:rsidR="00B06AF0" w:rsidRPr="003A5EC4">
        <w:rPr>
          <w:rFonts w:ascii="Times New Roman" w:eastAsia="Times New Roman" w:hAnsi="Times New Roman" w:cs="Times New Roman"/>
        </w:rPr>
        <w:t xml:space="preserve">model includes </w:t>
      </w:r>
      <w:r w:rsidR="00940DA9" w:rsidRPr="003A5EC4">
        <w:rPr>
          <w:rFonts w:ascii="Times New Roman" w:eastAsia="Times New Roman" w:hAnsi="Times New Roman" w:cs="Times New Roman"/>
        </w:rPr>
        <w:t xml:space="preserve">respondent </w:t>
      </w:r>
      <w:r w:rsidR="00772ADE" w:rsidRPr="003A5EC4">
        <w:rPr>
          <w:rFonts w:ascii="Times New Roman" w:eastAsia="Times New Roman" w:hAnsi="Times New Roman" w:cs="Times New Roman"/>
        </w:rPr>
        <w:t>id</w:t>
      </w:r>
      <w:r w:rsidR="00940DA9" w:rsidRPr="003A5EC4">
        <w:rPr>
          <w:rFonts w:ascii="Times New Roman" w:eastAsia="Times New Roman" w:hAnsi="Times New Roman" w:cs="Times New Roman"/>
        </w:rPr>
        <w:t>entity</w:t>
      </w:r>
      <w:r w:rsidR="00772ADE" w:rsidRPr="003A5EC4">
        <w:rPr>
          <w:rFonts w:ascii="Times New Roman" w:eastAsia="Times New Roman" w:hAnsi="Times New Roman" w:cs="Times New Roman"/>
        </w:rPr>
        <w:t xml:space="preserve"> (</w:t>
      </w:r>
      <w:r w:rsidR="002724A9" w:rsidRPr="003A5EC4">
        <w:rPr>
          <w:rFonts w:ascii="Times New Roman" w:eastAsia="Times New Roman" w:hAnsi="Times New Roman" w:cs="Times New Roman"/>
        </w:rPr>
        <w:t>IdF</w:t>
      </w:r>
      <w:r w:rsidR="00772ADE" w:rsidRPr="003A5EC4">
        <w:rPr>
          <w:rFonts w:ascii="Times New Roman" w:eastAsia="Times New Roman" w:hAnsi="Times New Roman" w:cs="Times New Roman"/>
        </w:rPr>
        <w:t>)</w:t>
      </w:r>
      <w:r w:rsidR="002724A9" w:rsidRPr="003A5EC4">
        <w:rPr>
          <w:rFonts w:ascii="Times New Roman" w:eastAsia="Times New Roman" w:hAnsi="Times New Roman" w:cs="Times New Roman"/>
        </w:rPr>
        <w:t xml:space="preserve"> </w:t>
      </w:r>
      <w:r w:rsidR="00B06AF0" w:rsidRPr="003A5EC4">
        <w:rPr>
          <w:rFonts w:ascii="Times New Roman" w:eastAsia="Times New Roman" w:hAnsi="Times New Roman" w:cs="Times New Roman"/>
        </w:rPr>
        <w:t>a</w:t>
      </w:r>
      <w:r w:rsidR="00772ADE" w:rsidRPr="003A5EC4">
        <w:rPr>
          <w:rFonts w:ascii="Times New Roman" w:eastAsia="Times New Roman" w:hAnsi="Times New Roman" w:cs="Times New Roman"/>
        </w:rPr>
        <w:t>s</w:t>
      </w:r>
      <w:r w:rsidR="00B06AF0" w:rsidRPr="003A5EC4">
        <w:rPr>
          <w:rFonts w:ascii="Times New Roman" w:eastAsia="Times New Roman" w:hAnsi="Times New Roman" w:cs="Times New Roman"/>
        </w:rPr>
        <w:t xml:space="preserve"> random factor with random slopes for Year</w:t>
      </w:r>
      <w:r w:rsidR="00772ADE" w:rsidRPr="003A5EC4">
        <w:rPr>
          <w:rFonts w:ascii="Times New Roman" w:eastAsia="Times New Roman" w:hAnsi="Times New Roman" w:cs="Times New Roman"/>
        </w:rPr>
        <w:t xml:space="preserve">. Codes of the predictors and factor levels are given in the Data and methods section. The reference level </w:t>
      </w:r>
      <w:r w:rsidR="006F3485" w:rsidRPr="003A5EC4">
        <w:rPr>
          <w:rFonts w:ascii="Times New Roman" w:eastAsia="Times New Roman" w:hAnsi="Times New Roman" w:cs="Times New Roman"/>
        </w:rPr>
        <w:t xml:space="preserve">for </w:t>
      </w:r>
      <w:r w:rsidR="00A50D89" w:rsidRPr="003A5EC4">
        <w:rPr>
          <w:rFonts w:ascii="Times New Roman" w:eastAsia="Times New Roman" w:hAnsi="Times New Roman" w:cs="Times New Roman"/>
        </w:rPr>
        <w:t>study field (</w:t>
      </w:r>
      <w:r w:rsidR="006F3485" w:rsidRPr="003A5EC4">
        <w:rPr>
          <w:rFonts w:ascii="Times New Roman" w:eastAsia="Times New Roman" w:hAnsi="Times New Roman" w:cs="Times New Roman"/>
        </w:rPr>
        <w:t>StudF</w:t>
      </w:r>
      <w:r w:rsidR="00A50D89" w:rsidRPr="003A5EC4">
        <w:rPr>
          <w:rFonts w:ascii="Times New Roman" w:eastAsia="Times New Roman" w:hAnsi="Times New Roman" w:cs="Times New Roman"/>
        </w:rPr>
        <w:t>)</w:t>
      </w:r>
      <w:r w:rsidR="006F3485" w:rsidRPr="003A5EC4">
        <w:rPr>
          <w:rFonts w:ascii="Times New Roman" w:eastAsia="Times New Roman" w:hAnsi="Times New Roman" w:cs="Times New Roman"/>
        </w:rPr>
        <w:t xml:space="preserve"> is StF1.</w:t>
      </w:r>
    </w:p>
    <w:p w14:paraId="3DC016D0" w14:textId="31B7E462" w:rsidR="00330CA0" w:rsidRPr="003A5EC4" w:rsidRDefault="00330CA0" w:rsidP="002724A9">
      <w:pPr>
        <w:rPr>
          <w:rFonts w:ascii="Times New Roman" w:eastAsia="Times New Roman" w:hAnsi="Times New Roman" w:cs="Times New Roman"/>
        </w:rPr>
      </w:pPr>
    </w:p>
    <w:tbl>
      <w:tblPr>
        <w:tblW w:w="6180" w:type="dxa"/>
        <w:tblLook w:val="04A0" w:firstRow="1" w:lastRow="0" w:firstColumn="1" w:lastColumn="0" w:noHBand="0" w:noVBand="1"/>
      </w:tblPr>
      <w:tblGrid>
        <w:gridCol w:w="1364"/>
        <w:gridCol w:w="1056"/>
        <w:gridCol w:w="1450"/>
        <w:gridCol w:w="1350"/>
        <w:gridCol w:w="960"/>
      </w:tblGrid>
      <w:tr w:rsidR="003A5EC4" w:rsidRPr="003A5EC4" w14:paraId="37A0A232" w14:textId="77777777" w:rsidTr="00330CA0">
        <w:trPr>
          <w:trHeight w:val="288"/>
          <w:tblHeader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8D8E3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523F3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Estimate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116EA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Std. Error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8EFBD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z value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2129C" w14:textId="6553393F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p</w:t>
            </w:r>
          </w:p>
        </w:tc>
      </w:tr>
      <w:tr w:rsidR="003A5EC4" w:rsidRPr="003A5EC4" w14:paraId="031FE24D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B227F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Year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71CCF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0.04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8ED4B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423A5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2.73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86322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0.006</w:t>
            </w:r>
          </w:p>
        </w:tc>
      </w:tr>
      <w:tr w:rsidR="003A5EC4" w:rsidRPr="003A5EC4" w14:paraId="52ECBE25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95A5E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Age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CC369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-0.03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155E8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9790C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-5.19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5C468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</w:tr>
      <w:tr w:rsidR="003A5EC4" w:rsidRPr="003A5EC4" w14:paraId="722CE973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76EA7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Title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CD502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0.31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48D7C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4AD21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6.36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2B816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</w:tr>
      <w:tr w:rsidR="003A5EC4" w:rsidRPr="003A5EC4" w14:paraId="435366C6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4C93A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StudFStF11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89801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-0.89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C2159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0.38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83C01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-2.36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2E90D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0.018</w:t>
            </w:r>
          </w:p>
        </w:tc>
      </w:tr>
      <w:tr w:rsidR="003A5EC4" w:rsidRPr="003A5EC4" w14:paraId="12AE5946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A859B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StudFStF16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476AE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-0.25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9D64A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EAFFE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29EAE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0.739</w:t>
            </w:r>
          </w:p>
        </w:tc>
      </w:tr>
      <w:tr w:rsidR="003A5EC4" w:rsidRPr="003A5EC4" w14:paraId="1C9B8727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380CF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16FC0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-0.26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8D777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0.29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ECB58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BC402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0.378</w:t>
            </w:r>
          </w:p>
        </w:tc>
      </w:tr>
      <w:tr w:rsidR="003A5EC4" w:rsidRPr="003A5EC4" w14:paraId="6BF0D21E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C918D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StudFStF20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89269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0.16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584DC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6C709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E7951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0.631</w:t>
            </w:r>
          </w:p>
        </w:tc>
      </w:tr>
      <w:tr w:rsidR="003A5EC4" w:rsidRPr="003A5EC4" w14:paraId="4D60C5FE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9C3DC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StudFStF23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B853F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-0.30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38FD1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0F4CE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C5F4C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0.698</w:t>
            </w:r>
          </w:p>
        </w:tc>
      </w:tr>
      <w:tr w:rsidR="003A5EC4" w:rsidRPr="003A5EC4" w14:paraId="0A61CEE9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883E2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StudFStF24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82A14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-0.16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304D9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DF2E4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BEA8B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0.833</w:t>
            </w:r>
          </w:p>
        </w:tc>
      </w:tr>
      <w:tr w:rsidR="003A5EC4" w:rsidRPr="003A5EC4" w14:paraId="24C9A292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B7039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StudFStF26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D21A9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0.26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119E6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0.27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B6DA9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AD5D1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0.340</w:t>
            </w:r>
          </w:p>
        </w:tc>
      </w:tr>
      <w:tr w:rsidR="003A5EC4" w:rsidRPr="003A5EC4" w14:paraId="40513413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E873D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StudFStF28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724F3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-0.19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1466E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0.29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7E718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94462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0.509</w:t>
            </w:r>
          </w:p>
        </w:tc>
      </w:tr>
      <w:tr w:rsidR="003A5EC4" w:rsidRPr="003A5EC4" w14:paraId="544104F9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799E4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StudFStF29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78345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-0.52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38D76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6C5D5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02750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0.486</w:t>
            </w:r>
          </w:p>
        </w:tc>
      </w:tr>
      <w:tr w:rsidR="003A5EC4" w:rsidRPr="003A5EC4" w14:paraId="7F0DAE35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8A749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68BC4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C956D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D4B6A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2.19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31307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0.028</w:t>
            </w:r>
          </w:p>
        </w:tc>
      </w:tr>
      <w:tr w:rsidR="003A5EC4" w:rsidRPr="003A5EC4" w14:paraId="227F254D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13013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StudFStF30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E1674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-0.69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039E8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0.42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A43FD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-1.64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EF80E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0.100</w:t>
            </w:r>
          </w:p>
        </w:tc>
      </w:tr>
      <w:tr w:rsidR="003A5EC4" w:rsidRPr="003A5EC4" w14:paraId="0F9C1F1A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6CA53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StudFStF31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C9358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-0.26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D4B7F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0.24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61E48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-1.10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46D26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0.273</w:t>
            </w:r>
          </w:p>
        </w:tc>
      </w:tr>
      <w:tr w:rsidR="003A5EC4" w:rsidRPr="003A5EC4" w14:paraId="04DE7123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1E92E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StudFStF36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B8785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-0.25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AABE5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13AF9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02093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0.736</w:t>
            </w:r>
          </w:p>
        </w:tc>
      </w:tr>
      <w:tr w:rsidR="003A5EC4" w:rsidRPr="003A5EC4" w14:paraId="0BA1EFDB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6F500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StudFStF37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1DE0F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1.36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0D637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0.70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6E40F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7D278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0.053</w:t>
            </w:r>
          </w:p>
        </w:tc>
      </w:tr>
      <w:tr w:rsidR="003A5EC4" w:rsidRPr="003A5EC4" w14:paraId="0464A816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B691E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StudFStF38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C8575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0.27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8A003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0.29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F6A01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29D2E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0.348</w:t>
            </w:r>
          </w:p>
        </w:tc>
      </w:tr>
      <w:tr w:rsidR="003A5EC4" w:rsidRPr="003A5EC4" w14:paraId="1602D425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0F437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StudFStF39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59980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1.39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EB431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39CD5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2.70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479D6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0.007</w:t>
            </w:r>
          </w:p>
        </w:tc>
      </w:tr>
      <w:tr w:rsidR="003A5EC4" w:rsidRPr="003A5EC4" w14:paraId="428B4D07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15B46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StudFStF41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73903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-0.47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304D9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0.22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DF417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-2.08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9E88D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0.037</w:t>
            </w:r>
          </w:p>
        </w:tc>
      </w:tr>
      <w:tr w:rsidR="003A5EC4" w:rsidRPr="003A5EC4" w14:paraId="619A09C1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6DD48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StudFStF43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407E6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-0.55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FB608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0.27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72294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-2.01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66127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0.044</w:t>
            </w:r>
          </w:p>
        </w:tc>
      </w:tr>
      <w:tr w:rsidR="003A5EC4" w:rsidRPr="003A5EC4" w14:paraId="349F96FD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5233A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StudFStF44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55A69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-0.03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A4F2E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0.41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C53CF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7D33E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0.933</w:t>
            </w:r>
          </w:p>
        </w:tc>
      </w:tr>
      <w:tr w:rsidR="003A5EC4" w:rsidRPr="003A5EC4" w14:paraId="5651C85C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03ADB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StudFStF45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EC053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-0.48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4DEAF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0.26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FB1B3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-1.86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0D681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0.062</w:t>
            </w:r>
          </w:p>
        </w:tc>
      </w:tr>
      <w:tr w:rsidR="003A5EC4" w:rsidRPr="003A5EC4" w14:paraId="65595AE9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065CA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StudFStF47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DAD3B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-0.28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B88C6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0.30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AF3B0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38605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0.343</w:t>
            </w:r>
          </w:p>
        </w:tc>
      </w:tr>
      <w:tr w:rsidR="003A5EC4" w:rsidRPr="003A5EC4" w14:paraId="45E06F6C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18878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StudFStF48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D25AE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-0.02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B65FE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49CAF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BD67E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0.972</w:t>
            </w:r>
          </w:p>
        </w:tc>
      </w:tr>
      <w:tr w:rsidR="003A5EC4" w:rsidRPr="003A5EC4" w14:paraId="49196392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F5F4B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StudFStF49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7B104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0.38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EA817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0.32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358B1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E4C13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0.229</w:t>
            </w:r>
          </w:p>
        </w:tc>
      </w:tr>
      <w:tr w:rsidR="003A5EC4" w:rsidRPr="003A5EC4" w14:paraId="20EB06A6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DBCD1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18388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1.52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FB792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0.70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23A99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2.16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EE244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0.031</w:t>
            </w:r>
          </w:p>
        </w:tc>
      </w:tr>
      <w:tr w:rsidR="003A5EC4" w:rsidRPr="003A5EC4" w14:paraId="61F2AC98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ACDC4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StudFStF51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4D2A2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0.10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18990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0.32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724B1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769CD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0.746</w:t>
            </w:r>
          </w:p>
        </w:tc>
      </w:tr>
      <w:tr w:rsidR="003A5EC4" w:rsidRPr="003A5EC4" w14:paraId="2D7098F9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43C3B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StudFStF53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76453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-0.79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0832A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4D93F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F0A72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0.315</w:t>
            </w:r>
          </w:p>
        </w:tc>
      </w:tr>
      <w:tr w:rsidR="003A5EC4" w:rsidRPr="003A5EC4" w14:paraId="59F45780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94EF7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StudFStF54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730A6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21EC1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2B2C6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1158A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0.189</w:t>
            </w:r>
          </w:p>
        </w:tc>
      </w:tr>
      <w:tr w:rsidR="003A5EC4" w:rsidRPr="003A5EC4" w14:paraId="1CA8787B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DB9D2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StudFStF55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E6B7B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-0.38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E1E62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0.39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06121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B0C6D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0.324</w:t>
            </w:r>
          </w:p>
        </w:tc>
      </w:tr>
      <w:tr w:rsidR="003A5EC4" w:rsidRPr="003A5EC4" w14:paraId="7AB71758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2DA15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StudFStF56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5117A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0.20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C317C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0.28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35CC7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B4371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0.487</w:t>
            </w:r>
          </w:p>
        </w:tc>
      </w:tr>
      <w:tr w:rsidR="003A5EC4" w:rsidRPr="003A5EC4" w14:paraId="63D4D3E7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78E3E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StudFStF57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8C35C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-0.26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B43F0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0.32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A2BC6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E1FC0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0.420</w:t>
            </w:r>
          </w:p>
        </w:tc>
      </w:tr>
      <w:tr w:rsidR="003A5EC4" w:rsidRPr="003A5EC4" w14:paraId="25DA74D0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225DF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StudFStF58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3DDDC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-0.28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338E1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0.30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A0898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8AEE5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0.346</w:t>
            </w:r>
          </w:p>
        </w:tc>
      </w:tr>
      <w:tr w:rsidR="003A5EC4" w:rsidRPr="003A5EC4" w14:paraId="4BF16DB6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01F83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StudFStF59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5B72A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0.19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0802D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0.41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227D9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F8014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0.638</w:t>
            </w:r>
          </w:p>
        </w:tc>
      </w:tr>
      <w:tr w:rsidR="003A5EC4" w:rsidRPr="003A5EC4" w14:paraId="45E89C2C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AAF12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AF1C0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90CAB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7E59F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0D503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0.335</w:t>
            </w:r>
          </w:p>
        </w:tc>
      </w:tr>
      <w:tr w:rsidR="003A5EC4" w:rsidRPr="003A5EC4" w14:paraId="1F533FA0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C13C9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StudFStF60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FCAA7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-0.81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E5131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DAD8D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-1.02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7D1AB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0.308</w:t>
            </w:r>
          </w:p>
        </w:tc>
      </w:tr>
      <w:tr w:rsidR="003A5EC4" w:rsidRPr="003A5EC4" w14:paraId="09264F13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CA0EF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StudFStF61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6D96C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-0.52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FF3F4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0.29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EAAE4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-1.80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E98BD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0.072</w:t>
            </w:r>
          </w:p>
        </w:tc>
      </w:tr>
      <w:tr w:rsidR="003A5EC4" w:rsidRPr="003A5EC4" w14:paraId="778C2C91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43929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StudFStF62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1A8A5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F981C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0.32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B3FAA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64042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0.990</w:t>
            </w:r>
          </w:p>
        </w:tc>
      </w:tr>
      <w:tr w:rsidR="003A5EC4" w:rsidRPr="003A5EC4" w14:paraId="51E93351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6BBF9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StudFStF63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61EB1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0.13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440F9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0.24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D4DAC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9A8AF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0.598</w:t>
            </w:r>
          </w:p>
        </w:tc>
      </w:tr>
      <w:tr w:rsidR="003A5EC4" w:rsidRPr="003A5EC4" w14:paraId="3E2F6D16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27A12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StudFStF64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207F7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-1.02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85949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0.30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61518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-3.43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40FD1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0.001</w:t>
            </w:r>
          </w:p>
        </w:tc>
      </w:tr>
      <w:tr w:rsidR="003A5EC4" w:rsidRPr="003A5EC4" w14:paraId="5A46EF31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8CC9E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StudFStF66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EAB42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-0.06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CBEFF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0.30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80311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AA4F4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0.841</w:t>
            </w:r>
          </w:p>
        </w:tc>
      </w:tr>
      <w:tr w:rsidR="003A5EC4" w:rsidRPr="003A5EC4" w14:paraId="543002F3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320BC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StudFStF68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BC8C2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0.03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162B6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0.26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4CEB6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AF9DB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0.922</w:t>
            </w:r>
          </w:p>
        </w:tc>
      </w:tr>
      <w:tr w:rsidR="003A5EC4" w:rsidRPr="003A5EC4" w14:paraId="28FC23E5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E0D8D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StudFStF72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ABBEE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-0.32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86DE9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D2BF4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-0.66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C2534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0.507</w:t>
            </w:r>
          </w:p>
        </w:tc>
      </w:tr>
      <w:tr w:rsidR="003A5EC4" w:rsidRPr="003A5EC4" w14:paraId="312A951B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9C029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StudFStF73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DD908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0.28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BF6BA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0.31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509DA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7A039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0.364</w:t>
            </w:r>
          </w:p>
        </w:tc>
      </w:tr>
      <w:tr w:rsidR="003A5EC4" w:rsidRPr="003A5EC4" w14:paraId="32519C0E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703F3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StudFStF76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F64A2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46F26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0.32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8C58C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F3CF0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0.963</w:t>
            </w:r>
          </w:p>
        </w:tc>
      </w:tr>
      <w:tr w:rsidR="00330CA0" w:rsidRPr="003A5EC4" w14:paraId="4DF64BEC" w14:textId="77777777" w:rsidTr="00330CA0">
        <w:trPr>
          <w:trHeight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C88E4" w14:textId="77777777" w:rsidR="00330CA0" w:rsidRPr="003A5EC4" w:rsidRDefault="00330CA0" w:rsidP="00330CA0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StudFStF8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CA1CA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0.10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7B21A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0.32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8629F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C12B4" w14:textId="77777777" w:rsidR="00330CA0" w:rsidRPr="003A5EC4" w:rsidRDefault="00330CA0" w:rsidP="00330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0.758</w:t>
            </w:r>
          </w:p>
        </w:tc>
      </w:tr>
    </w:tbl>
    <w:p w14:paraId="76C15C04" w14:textId="3B5F7D41" w:rsidR="00330CA0" w:rsidRPr="003A5EC4" w:rsidRDefault="00330CA0" w:rsidP="002724A9">
      <w:pPr>
        <w:rPr>
          <w:rFonts w:ascii="Times New Roman" w:eastAsia="Times New Roman" w:hAnsi="Times New Roman" w:cs="Times New Roman"/>
        </w:rPr>
      </w:pPr>
    </w:p>
    <w:p w14:paraId="61FF1E16" w14:textId="302F66C0" w:rsidR="00671098" w:rsidRPr="003A5EC4" w:rsidRDefault="00671098" w:rsidP="002724A9">
      <w:pPr>
        <w:rPr>
          <w:rFonts w:ascii="Times New Roman" w:eastAsia="Times New Roman" w:hAnsi="Times New Roman" w:cs="Times New Roman"/>
        </w:rPr>
      </w:pPr>
    </w:p>
    <w:p w14:paraId="2585A50D" w14:textId="77F399A7" w:rsidR="00671098" w:rsidRPr="003A5EC4" w:rsidRDefault="00671098" w:rsidP="002724A9">
      <w:pPr>
        <w:rPr>
          <w:rFonts w:ascii="Times New Roman" w:eastAsia="Times New Roman" w:hAnsi="Times New Roman" w:cs="Times New Roman"/>
        </w:rPr>
      </w:pPr>
    </w:p>
    <w:p w14:paraId="575A80F8" w14:textId="5B0BA3B3" w:rsidR="00671098" w:rsidRPr="003A5EC4" w:rsidRDefault="00671098" w:rsidP="002724A9">
      <w:pPr>
        <w:rPr>
          <w:rFonts w:ascii="Times New Roman" w:eastAsia="Times New Roman" w:hAnsi="Times New Roman" w:cs="Times New Roman"/>
        </w:rPr>
      </w:pPr>
    </w:p>
    <w:p w14:paraId="6893FA0B" w14:textId="62B570F1" w:rsidR="00671098" w:rsidRPr="003A5EC4" w:rsidRDefault="00671098" w:rsidP="002724A9">
      <w:pPr>
        <w:rPr>
          <w:rFonts w:ascii="Times New Roman" w:eastAsia="Times New Roman" w:hAnsi="Times New Roman" w:cs="Times New Roman"/>
        </w:rPr>
      </w:pPr>
    </w:p>
    <w:p w14:paraId="65BAA7C4" w14:textId="1FB4C2E6" w:rsidR="00671098" w:rsidRPr="003A5EC4" w:rsidRDefault="00671098" w:rsidP="002724A9">
      <w:pPr>
        <w:rPr>
          <w:rFonts w:ascii="Times New Roman" w:eastAsia="Times New Roman" w:hAnsi="Times New Roman" w:cs="Times New Roman"/>
        </w:rPr>
      </w:pPr>
    </w:p>
    <w:p w14:paraId="74A5C47F" w14:textId="7E91BF6E" w:rsidR="00671098" w:rsidRPr="003A5EC4" w:rsidRDefault="00671098" w:rsidP="002724A9">
      <w:pPr>
        <w:rPr>
          <w:rFonts w:ascii="Times New Roman" w:eastAsia="Times New Roman" w:hAnsi="Times New Roman" w:cs="Times New Roman"/>
        </w:rPr>
      </w:pPr>
    </w:p>
    <w:p w14:paraId="3869EC34" w14:textId="74B1BB2B" w:rsidR="00671098" w:rsidRPr="003A5EC4" w:rsidRDefault="00671098" w:rsidP="002724A9">
      <w:pPr>
        <w:rPr>
          <w:rFonts w:ascii="Times New Roman" w:eastAsia="Times New Roman" w:hAnsi="Times New Roman" w:cs="Times New Roman"/>
        </w:rPr>
      </w:pPr>
    </w:p>
    <w:p w14:paraId="61665A87" w14:textId="77777777" w:rsidR="00671098" w:rsidRPr="003A5EC4" w:rsidRDefault="00671098" w:rsidP="002724A9">
      <w:pPr>
        <w:rPr>
          <w:rFonts w:ascii="Times New Roman" w:eastAsia="Times New Roman" w:hAnsi="Times New Roman" w:cs="Times New Roman"/>
        </w:rPr>
      </w:pPr>
    </w:p>
    <w:p w14:paraId="403D2C21" w14:textId="2C5A3C8B" w:rsidR="00671098" w:rsidRPr="003A5EC4" w:rsidRDefault="00671098" w:rsidP="002724A9">
      <w:pPr>
        <w:rPr>
          <w:rFonts w:ascii="Times New Roman" w:eastAsia="Times New Roman" w:hAnsi="Times New Roman" w:cs="Times New Roman"/>
        </w:rPr>
      </w:pPr>
    </w:p>
    <w:p w14:paraId="1CD15912" w14:textId="77777777" w:rsidR="00671098" w:rsidRPr="003A5EC4" w:rsidRDefault="00671098" w:rsidP="002724A9">
      <w:pPr>
        <w:rPr>
          <w:rFonts w:ascii="Times New Roman" w:eastAsia="Times New Roman" w:hAnsi="Times New Roman" w:cs="Times New Roman"/>
        </w:rPr>
      </w:pPr>
    </w:p>
    <w:p w14:paraId="4C4B0E23" w14:textId="28B12FF7" w:rsidR="000D6CA9" w:rsidRPr="003A5EC4" w:rsidRDefault="000C112E" w:rsidP="000C112E">
      <w:pPr>
        <w:rPr>
          <w:rFonts w:ascii="Times New Roman" w:eastAsia="Times New Roman" w:hAnsi="Times New Roman" w:cs="Times New Roman"/>
        </w:rPr>
      </w:pPr>
      <w:r w:rsidRPr="003A5EC4">
        <w:rPr>
          <w:rFonts w:ascii="Times New Roman" w:eastAsia="Times New Roman" w:hAnsi="Times New Roman" w:cs="Times New Roman"/>
        </w:rPr>
        <w:t>Table</w:t>
      </w:r>
      <w:r w:rsidR="00BF4972" w:rsidRPr="003A5EC4">
        <w:rPr>
          <w:rFonts w:ascii="Times New Roman" w:eastAsia="Times New Roman" w:hAnsi="Times New Roman" w:cs="Times New Roman"/>
        </w:rPr>
        <w:t xml:space="preserve"> S3</w:t>
      </w:r>
      <w:r w:rsidRPr="003A5EC4">
        <w:rPr>
          <w:rFonts w:ascii="Times New Roman" w:eastAsia="Times New Roman" w:hAnsi="Times New Roman" w:cs="Times New Roman"/>
        </w:rPr>
        <w:t xml:space="preserve">. The </w:t>
      </w:r>
      <w:r w:rsidR="000E2455" w:rsidRPr="003A5EC4">
        <w:rPr>
          <w:rFonts w:ascii="Times New Roman" w:eastAsia="Times New Roman" w:hAnsi="Times New Roman" w:cs="Times New Roman"/>
        </w:rPr>
        <w:t>parameters of</w:t>
      </w:r>
      <w:r w:rsidRPr="003A5EC4">
        <w:rPr>
          <w:rFonts w:ascii="Times New Roman" w:eastAsia="Times New Roman" w:hAnsi="Times New Roman" w:cs="Times New Roman"/>
        </w:rPr>
        <w:t xml:space="preserve"> th</w:t>
      </w:r>
      <w:r w:rsidR="00871EEC" w:rsidRPr="003A5EC4">
        <w:rPr>
          <w:rFonts w:ascii="Times New Roman" w:eastAsia="Times New Roman" w:hAnsi="Times New Roman" w:cs="Times New Roman"/>
        </w:rPr>
        <w:t>e Tweedie</w:t>
      </w:r>
      <w:r w:rsidR="000E2455" w:rsidRPr="003A5EC4">
        <w:rPr>
          <w:rFonts w:ascii="Times New Roman" w:eastAsia="Times New Roman" w:hAnsi="Times New Roman" w:cs="Times New Roman"/>
        </w:rPr>
        <w:t xml:space="preserve"> </w:t>
      </w:r>
      <w:r w:rsidR="002127F5" w:rsidRPr="003A5EC4">
        <w:rPr>
          <w:rFonts w:ascii="Times New Roman" w:eastAsia="Times New Roman" w:hAnsi="Times New Roman" w:cs="Times New Roman"/>
        </w:rPr>
        <w:t>generalized additive model (</w:t>
      </w:r>
      <w:r w:rsidRPr="003A5EC4">
        <w:rPr>
          <w:rFonts w:ascii="Times New Roman" w:eastAsia="Times New Roman" w:hAnsi="Times New Roman" w:cs="Times New Roman"/>
        </w:rPr>
        <w:t>GAM</w:t>
      </w:r>
      <w:r w:rsidR="002127F5" w:rsidRPr="003A5EC4">
        <w:rPr>
          <w:rFonts w:ascii="Times New Roman" w:eastAsia="Times New Roman" w:hAnsi="Times New Roman" w:cs="Times New Roman"/>
        </w:rPr>
        <w:t>)</w:t>
      </w:r>
      <w:r w:rsidRPr="003A5EC4">
        <w:rPr>
          <w:rFonts w:ascii="Times New Roman" w:eastAsia="Times New Roman" w:hAnsi="Times New Roman" w:cs="Times New Roman"/>
        </w:rPr>
        <w:t xml:space="preserve"> </w:t>
      </w:r>
      <w:r w:rsidR="00E57F33" w:rsidRPr="003A5EC4">
        <w:rPr>
          <w:rFonts w:ascii="Times New Roman" w:eastAsia="Times New Roman" w:hAnsi="Times New Roman" w:cs="Times New Roman"/>
        </w:rPr>
        <w:t xml:space="preserve">with log link function </w:t>
      </w:r>
      <w:r w:rsidRPr="003A5EC4">
        <w:rPr>
          <w:rFonts w:ascii="Times New Roman" w:eastAsia="Times New Roman" w:hAnsi="Times New Roman" w:cs="Times New Roman"/>
        </w:rPr>
        <w:t xml:space="preserve">of </w:t>
      </w:r>
      <w:r w:rsidR="00BF4972" w:rsidRPr="003A5EC4">
        <w:rPr>
          <w:rFonts w:ascii="Times New Roman" w:eastAsia="Times New Roman" w:hAnsi="Times New Roman" w:cs="Times New Roman"/>
        </w:rPr>
        <w:t xml:space="preserve">activity indicators </w:t>
      </w:r>
      <w:r w:rsidR="00800B95" w:rsidRPr="003A5EC4">
        <w:rPr>
          <w:rFonts w:ascii="Times New Roman" w:eastAsia="Times New Roman" w:hAnsi="Times New Roman" w:cs="Times New Roman"/>
        </w:rPr>
        <w:t xml:space="preserve">(i#) </w:t>
      </w:r>
      <w:r w:rsidR="00BF4972" w:rsidRPr="003A5EC4">
        <w:rPr>
          <w:rFonts w:ascii="Times New Roman" w:eastAsia="Times New Roman" w:hAnsi="Times New Roman" w:cs="Times New Roman"/>
        </w:rPr>
        <w:t>explained by y</w:t>
      </w:r>
      <w:r w:rsidRPr="003A5EC4">
        <w:rPr>
          <w:rFonts w:ascii="Times New Roman" w:eastAsia="Times New Roman" w:hAnsi="Times New Roman" w:cs="Times New Roman"/>
        </w:rPr>
        <w:t>ear</w:t>
      </w:r>
      <w:r w:rsidR="00BF4972" w:rsidRPr="003A5EC4">
        <w:rPr>
          <w:rFonts w:ascii="Times New Roman" w:eastAsia="Times New Roman" w:hAnsi="Times New Roman" w:cs="Times New Roman"/>
        </w:rPr>
        <w:t xml:space="preserve"> of study</w:t>
      </w:r>
      <w:r w:rsidR="00800B95" w:rsidRPr="003A5EC4">
        <w:rPr>
          <w:rFonts w:ascii="Times New Roman" w:eastAsia="Times New Roman" w:hAnsi="Times New Roman" w:cs="Times New Roman"/>
        </w:rPr>
        <w:t>. Codes of activity indicators are exp</w:t>
      </w:r>
      <w:r w:rsidR="00EB323B" w:rsidRPr="003A5EC4">
        <w:rPr>
          <w:rFonts w:ascii="Times New Roman" w:eastAsia="Times New Roman" w:hAnsi="Times New Roman" w:cs="Times New Roman"/>
        </w:rPr>
        <w:t>l</w:t>
      </w:r>
      <w:r w:rsidR="00800B95" w:rsidRPr="003A5EC4">
        <w:rPr>
          <w:rFonts w:ascii="Times New Roman" w:eastAsia="Times New Roman" w:hAnsi="Times New Roman" w:cs="Times New Roman"/>
        </w:rPr>
        <w:t>ained in the Data and methods section.</w:t>
      </w:r>
      <w:r w:rsidR="000E2455" w:rsidRPr="003A5EC4">
        <w:rPr>
          <w:rFonts w:ascii="Times New Roman" w:eastAsia="Times New Roman" w:hAnsi="Times New Roman" w:cs="Times New Roman"/>
        </w:rPr>
        <w:t xml:space="preserve"> </w:t>
      </w:r>
      <w:r w:rsidR="00E90C61" w:rsidRPr="003A5EC4">
        <w:rPr>
          <w:rFonts w:ascii="Times New Roman" w:eastAsia="Times New Roman" w:hAnsi="Times New Roman" w:cs="Times New Roman"/>
        </w:rPr>
        <w:t>EDF—effective degrees of freedom, Ref_df—effective degrees of freedom, F—F-statistic, p—p-value, p(adj)—p-value adjusted for multiple testing using the false discovery rate correction.</w:t>
      </w:r>
    </w:p>
    <w:tbl>
      <w:tblPr>
        <w:tblW w:w="8130" w:type="dxa"/>
        <w:tblLook w:val="04A0" w:firstRow="1" w:lastRow="0" w:firstColumn="1" w:lastColumn="0" w:noHBand="0" w:noVBand="1"/>
      </w:tblPr>
      <w:tblGrid>
        <w:gridCol w:w="1136"/>
        <w:gridCol w:w="960"/>
        <w:gridCol w:w="960"/>
        <w:gridCol w:w="960"/>
        <w:gridCol w:w="2194"/>
        <w:gridCol w:w="960"/>
        <w:gridCol w:w="960"/>
      </w:tblGrid>
      <w:tr w:rsidR="003A5EC4" w:rsidRPr="003A5EC4" w14:paraId="5185948B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6DF74" w14:textId="77777777" w:rsidR="00DA1013" w:rsidRPr="003A5EC4" w:rsidRDefault="00DA1013" w:rsidP="000D6CA9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Response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75310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EDF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A5246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Ref_df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30985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F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0EEBD" w14:textId="3B06FC96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Deviance explained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A79AC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A8B10" w14:textId="53012EBC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p(adj)</w:t>
            </w:r>
          </w:p>
        </w:tc>
      </w:tr>
      <w:tr w:rsidR="003A5EC4" w:rsidRPr="003A5EC4" w14:paraId="4250AC14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06706" w14:textId="77777777" w:rsidR="00DA1013" w:rsidRPr="003A5EC4" w:rsidRDefault="00DA1013" w:rsidP="000D6CA9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D1272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95AE9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158AA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30.8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343B2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BC99A" w14:textId="0D598A4E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&lt; 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1FB41" w14:textId="1E8312B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&lt; 0.001</w:t>
            </w:r>
          </w:p>
        </w:tc>
      </w:tr>
      <w:tr w:rsidR="003A5EC4" w:rsidRPr="003A5EC4" w14:paraId="6926F3F8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64F56" w14:textId="77777777" w:rsidR="00DA1013" w:rsidRPr="003A5EC4" w:rsidRDefault="00DA1013" w:rsidP="000D6CA9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E6870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9747E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6DD85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9.1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CDF54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07BFD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17A8A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0.006</w:t>
            </w:r>
          </w:p>
        </w:tc>
      </w:tr>
      <w:tr w:rsidR="003A5EC4" w:rsidRPr="003A5EC4" w14:paraId="7BE3CFB9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A6A41" w14:textId="77777777" w:rsidR="00DA1013" w:rsidRPr="003A5EC4" w:rsidRDefault="00DA1013" w:rsidP="000D6CA9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B0E71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5BBD4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35F0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29.8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14D0F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34A27" w14:textId="6A25C56A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&lt; 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06DDF" w14:textId="70E0DA9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&lt; 0.001</w:t>
            </w:r>
          </w:p>
        </w:tc>
      </w:tr>
      <w:tr w:rsidR="003A5EC4" w:rsidRPr="003A5EC4" w14:paraId="1CE31EF3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4EE48" w14:textId="77777777" w:rsidR="00DA1013" w:rsidRPr="003A5EC4" w:rsidRDefault="00DA1013" w:rsidP="000D6CA9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62695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307A8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996AA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92.2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5E169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A19AC" w14:textId="1867DAB4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&lt; 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7CA27" w14:textId="5C10E8FA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&lt; 0.001</w:t>
            </w:r>
          </w:p>
        </w:tc>
      </w:tr>
      <w:tr w:rsidR="003A5EC4" w:rsidRPr="003A5EC4" w14:paraId="5FD0E723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70F84" w14:textId="77777777" w:rsidR="00DA1013" w:rsidRPr="003A5EC4" w:rsidRDefault="00DA1013" w:rsidP="000D6CA9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B207C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9ED3E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F4635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40.9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51B32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E0E57" w14:textId="77A20121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&lt; 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9182A" w14:textId="5F9ABD65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&lt; 0.001</w:t>
            </w:r>
          </w:p>
        </w:tc>
      </w:tr>
      <w:tr w:rsidR="003A5EC4" w:rsidRPr="003A5EC4" w14:paraId="66BC2CA6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0086C" w14:textId="77777777" w:rsidR="00DA1013" w:rsidRPr="003A5EC4" w:rsidRDefault="00DA1013" w:rsidP="000D6CA9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007D9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2.54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A105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2.85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17A7F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10.3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5505F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EB2BA" w14:textId="25157D1F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&lt; 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B4C54" w14:textId="43746CE6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&lt; 0.001</w:t>
            </w:r>
          </w:p>
        </w:tc>
      </w:tr>
      <w:tr w:rsidR="003A5EC4" w:rsidRPr="003A5EC4" w14:paraId="242952CF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9B8FD" w14:textId="77777777" w:rsidR="00DA1013" w:rsidRPr="003A5EC4" w:rsidRDefault="00DA1013" w:rsidP="000D6CA9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AB632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2.84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C98C5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2.98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D9A1B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14.6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DBDCB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DB801" w14:textId="26886C00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&lt; 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8EBC3" w14:textId="6023B61A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&lt; 0.001</w:t>
            </w:r>
          </w:p>
        </w:tc>
      </w:tr>
      <w:tr w:rsidR="003A5EC4" w:rsidRPr="003A5EC4" w14:paraId="25B80137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AA72A" w14:textId="77777777" w:rsidR="00DA1013" w:rsidRPr="003A5EC4" w:rsidRDefault="00DA1013" w:rsidP="000D6CA9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BD98A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2.58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55075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2.86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C83BB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6.0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64DB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75040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E8E5B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0.006</w:t>
            </w:r>
          </w:p>
        </w:tc>
      </w:tr>
      <w:tr w:rsidR="00DA1013" w:rsidRPr="003A5EC4" w14:paraId="764008AC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371C0" w14:textId="77777777" w:rsidR="00DA1013" w:rsidRPr="003A5EC4" w:rsidRDefault="00DA1013" w:rsidP="000D6CA9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F9343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15A3E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FBB64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18.8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4AE03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B4A7F" w14:textId="1258CF5B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&lt; 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5BEA7" w14:textId="4488AF83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&lt; 0.001</w:t>
            </w:r>
          </w:p>
        </w:tc>
      </w:tr>
    </w:tbl>
    <w:p w14:paraId="01F5B903" w14:textId="7EB3DA17" w:rsidR="000D6CA9" w:rsidRPr="003A5EC4" w:rsidRDefault="000D6CA9" w:rsidP="000C112E">
      <w:pPr>
        <w:rPr>
          <w:rFonts w:ascii="Times New Roman" w:eastAsia="Times New Roman" w:hAnsi="Times New Roman" w:cs="Times New Roman"/>
        </w:rPr>
      </w:pPr>
    </w:p>
    <w:p w14:paraId="54C298CB" w14:textId="77777777" w:rsidR="00671098" w:rsidRPr="003A5EC4" w:rsidRDefault="00671098" w:rsidP="000C112E">
      <w:pPr>
        <w:rPr>
          <w:rFonts w:ascii="Times New Roman" w:eastAsia="Times New Roman" w:hAnsi="Times New Roman" w:cs="Times New Roman"/>
        </w:rPr>
      </w:pPr>
    </w:p>
    <w:p w14:paraId="565191F6" w14:textId="0825B745" w:rsidR="00E90C61" w:rsidRPr="003A5EC4" w:rsidRDefault="007811BE" w:rsidP="00E90C61">
      <w:pPr>
        <w:rPr>
          <w:rFonts w:ascii="Times New Roman" w:eastAsia="Times New Roman" w:hAnsi="Times New Roman" w:cs="Times New Roman"/>
        </w:rPr>
      </w:pPr>
      <w:r w:rsidRPr="003A5EC4">
        <w:rPr>
          <w:rFonts w:ascii="Times New Roman" w:eastAsia="Times New Roman" w:hAnsi="Times New Roman" w:cs="Times New Roman"/>
        </w:rPr>
        <w:t>Table</w:t>
      </w:r>
      <w:r w:rsidR="000C112E" w:rsidRPr="003A5EC4">
        <w:rPr>
          <w:rFonts w:ascii="Times New Roman" w:eastAsia="Times New Roman" w:hAnsi="Times New Roman" w:cs="Times New Roman"/>
        </w:rPr>
        <w:t xml:space="preserve"> </w:t>
      </w:r>
      <w:r w:rsidR="00BF4972" w:rsidRPr="003A5EC4">
        <w:rPr>
          <w:rFonts w:ascii="Times New Roman" w:eastAsia="Times New Roman" w:hAnsi="Times New Roman" w:cs="Times New Roman"/>
        </w:rPr>
        <w:t>S4</w:t>
      </w:r>
      <w:r w:rsidR="000C112E" w:rsidRPr="003A5EC4">
        <w:rPr>
          <w:rFonts w:ascii="Times New Roman" w:eastAsia="Times New Roman" w:hAnsi="Times New Roman" w:cs="Times New Roman"/>
        </w:rPr>
        <w:t xml:space="preserve">. Statistics </w:t>
      </w:r>
      <w:r w:rsidR="00E57F33" w:rsidRPr="003A5EC4">
        <w:rPr>
          <w:rFonts w:ascii="Times New Roman" w:eastAsia="Times New Roman" w:hAnsi="Times New Roman" w:cs="Times New Roman"/>
        </w:rPr>
        <w:t>of Tweedie</w:t>
      </w:r>
      <w:r w:rsidR="000C112E" w:rsidRPr="003A5EC4">
        <w:rPr>
          <w:rFonts w:ascii="Times New Roman" w:eastAsia="Times New Roman" w:hAnsi="Times New Roman" w:cs="Times New Roman"/>
        </w:rPr>
        <w:t xml:space="preserve"> </w:t>
      </w:r>
      <w:r w:rsidR="002127F5" w:rsidRPr="003A5EC4">
        <w:rPr>
          <w:rFonts w:ascii="Times New Roman" w:eastAsia="Times New Roman" w:hAnsi="Times New Roman" w:cs="Times New Roman"/>
        </w:rPr>
        <w:t>generalized additive model (GAM)</w:t>
      </w:r>
      <w:r w:rsidR="000C112E" w:rsidRPr="003A5EC4">
        <w:rPr>
          <w:rFonts w:ascii="Times New Roman" w:eastAsia="Times New Roman" w:hAnsi="Times New Roman" w:cs="Times New Roman"/>
        </w:rPr>
        <w:t xml:space="preserve"> </w:t>
      </w:r>
      <w:r w:rsidR="00E57F33" w:rsidRPr="003A5EC4">
        <w:rPr>
          <w:rFonts w:ascii="Times New Roman" w:eastAsia="Times New Roman" w:hAnsi="Times New Roman" w:cs="Times New Roman"/>
        </w:rPr>
        <w:t xml:space="preserve">with log link function </w:t>
      </w:r>
      <w:r w:rsidR="000C112E" w:rsidRPr="003A5EC4">
        <w:rPr>
          <w:rFonts w:ascii="Times New Roman" w:eastAsia="Times New Roman" w:hAnsi="Times New Roman" w:cs="Times New Roman"/>
        </w:rPr>
        <w:t xml:space="preserve">relating activity indicators </w:t>
      </w:r>
      <w:r w:rsidR="00800B95" w:rsidRPr="003A5EC4">
        <w:rPr>
          <w:rFonts w:ascii="Times New Roman" w:eastAsia="Times New Roman" w:hAnsi="Times New Roman" w:cs="Times New Roman"/>
        </w:rPr>
        <w:t xml:space="preserve">(i#) </w:t>
      </w:r>
      <w:r w:rsidR="000C112E" w:rsidRPr="003A5EC4">
        <w:rPr>
          <w:rFonts w:ascii="Times New Roman" w:eastAsia="Times New Roman" w:hAnsi="Times New Roman" w:cs="Times New Roman"/>
        </w:rPr>
        <w:t>to academic title</w:t>
      </w:r>
      <w:r w:rsidR="007C08F7" w:rsidRPr="003A5EC4">
        <w:rPr>
          <w:rFonts w:ascii="Times New Roman" w:eastAsia="Times New Roman" w:hAnsi="Times New Roman" w:cs="Times New Roman"/>
        </w:rPr>
        <w:t>, considered as a numeric variable (1-4)</w:t>
      </w:r>
      <w:r w:rsidR="00800B95" w:rsidRPr="003A5EC4">
        <w:rPr>
          <w:rFonts w:ascii="Times New Roman" w:eastAsia="Times New Roman" w:hAnsi="Times New Roman" w:cs="Times New Roman"/>
        </w:rPr>
        <w:t>. Codes of activity indicators are exp</w:t>
      </w:r>
      <w:r w:rsidR="00EB323B" w:rsidRPr="003A5EC4">
        <w:rPr>
          <w:rFonts w:ascii="Times New Roman" w:eastAsia="Times New Roman" w:hAnsi="Times New Roman" w:cs="Times New Roman"/>
        </w:rPr>
        <w:t>l</w:t>
      </w:r>
      <w:r w:rsidR="00800B95" w:rsidRPr="003A5EC4">
        <w:rPr>
          <w:rFonts w:ascii="Times New Roman" w:eastAsia="Times New Roman" w:hAnsi="Times New Roman" w:cs="Times New Roman"/>
        </w:rPr>
        <w:t>ained in the Data and methods section</w:t>
      </w:r>
      <w:r w:rsidRPr="003A5EC4">
        <w:rPr>
          <w:rFonts w:ascii="Times New Roman" w:eastAsia="Times New Roman" w:hAnsi="Times New Roman" w:cs="Times New Roman"/>
        </w:rPr>
        <w:t xml:space="preserve">. </w:t>
      </w:r>
      <w:r w:rsidR="00E90C61" w:rsidRPr="003A5EC4">
        <w:rPr>
          <w:rFonts w:ascii="Times New Roman" w:eastAsia="Times New Roman" w:hAnsi="Times New Roman" w:cs="Times New Roman"/>
        </w:rPr>
        <w:t>EDF—effective degrees of freedom, Ref_df—effective degrees of freedom, F—F-statistic, p—p-value, p(adj)—p-value adjusted for multiple testing using the false discovery rate correction.</w:t>
      </w:r>
    </w:p>
    <w:p w14:paraId="147AF9E1" w14:textId="420D496B" w:rsidR="00E57F33" w:rsidRPr="003A5EC4" w:rsidRDefault="00E57F33" w:rsidP="000C112E">
      <w:pPr>
        <w:rPr>
          <w:rFonts w:ascii="Times New Roman" w:eastAsia="Times New Roman" w:hAnsi="Times New Roman" w:cs="Times New Roman"/>
        </w:rPr>
      </w:pPr>
    </w:p>
    <w:tbl>
      <w:tblPr>
        <w:tblW w:w="8112" w:type="dxa"/>
        <w:tblLook w:val="04A0" w:firstRow="1" w:lastRow="0" w:firstColumn="1" w:lastColumn="0" w:noHBand="0" w:noVBand="1"/>
      </w:tblPr>
      <w:tblGrid>
        <w:gridCol w:w="1136"/>
        <w:gridCol w:w="960"/>
        <w:gridCol w:w="960"/>
        <w:gridCol w:w="960"/>
        <w:gridCol w:w="2176"/>
        <w:gridCol w:w="960"/>
        <w:gridCol w:w="960"/>
      </w:tblGrid>
      <w:tr w:rsidR="003A5EC4" w:rsidRPr="003A5EC4" w14:paraId="075C040D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34B72" w14:textId="77777777" w:rsidR="00DA1013" w:rsidRPr="003A5EC4" w:rsidRDefault="00DA1013" w:rsidP="00E57F33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Response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233CC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EDF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9FBB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Ref_df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A76D1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F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D19E0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Deviance_explained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5DA42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2E80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p_adj</w:t>
            </w:r>
          </w:p>
        </w:tc>
      </w:tr>
      <w:tr w:rsidR="003A5EC4" w:rsidRPr="003A5EC4" w14:paraId="11EA9400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42058" w14:textId="77777777" w:rsidR="00DA1013" w:rsidRPr="003A5EC4" w:rsidRDefault="00DA1013" w:rsidP="00E57F33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9B496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1CD51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E4256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87.40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3D9FF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46E49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79F65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</w:tr>
      <w:tr w:rsidR="003A5EC4" w:rsidRPr="003A5EC4" w14:paraId="5EDDCCD9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C8137" w14:textId="77777777" w:rsidR="00DA1013" w:rsidRPr="003A5EC4" w:rsidRDefault="00DA1013" w:rsidP="00E57F33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6042D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B3373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19B6B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22.24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42D24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5B770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B47CA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</w:tr>
      <w:tr w:rsidR="003A5EC4" w:rsidRPr="003A5EC4" w14:paraId="458E8094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89112" w14:textId="77777777" w:rsidR="00DA1013" w:rsidRPr="003A5EC4" w:rsidRDefault="00DA1013" w:rsidP="00E57F33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2637D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F874E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68D74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26.25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D9E5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EE876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8F653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</w:tr>
      <w:tr w:rsidR="003A5EC4" w:rsidRPr="003A5EC4" w14:paraId="74FC99BD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790F9" w14:textId="77777777" w:rsidR="00DA1013" w:rsidRPr="003A5EC4" w:rsidRDefault="00DA1013" w:rsidP="00E57F33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166D0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228E8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8231F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21.57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84A1B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469EA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FF3E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</w:tr>
      <w:tr w:rsidR="003A5EC4" w:rsidRPr="003A5EC4" w14:paraId="10C28072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2EA0A" w14:textId="77777777" w:rsidR="00DA1013" w:rsidRPr="003A5EC4" w:rsidRDefault="00DA1013" w:rsidP="00E57F33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93736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7C13A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C80CB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50.77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5EAD2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A0163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3DC2E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</w:tr>
      <w:tr w:rsidR="003A5EC4" w:rsidRPr="003A5EC4" w14:paraId="5CB77057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63D94" w14:textId="77777777" w:rsidR="00DA1013" w:rsidRPr="003A5EC4" w:rsidRDefault="00DA1013" w:rsidP="00E57F33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51808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7A66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7796F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31.15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A841F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00F30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384B9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</w:tr>
      <w:tr w:rsidR="003A5EC4" w:rsidRPr="003A5EC4" w14:paraId="3D47617C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DB039" w14:textId="77777777" w:rsidR="00DA1013" w:rsidRPr="003A5EC4" w:rsidRDefault="00DA1013" w:rsidP="00E57F33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E1C6D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55165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07AB0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4.48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F9A7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D49B1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0D63B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0.030</w:t>
            </w:r>
          </w:p>
        </w:tc>
      </w:tr>
      <w:tr w:rsidR="003A5EC4" w:rsidRPr="003A5EC4" w14:paraId="0BAD028A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3B9E5" w14:textId="77777777" w:rsidR="00DA1013" w:rsidRPr="003A5EC4" w:rsidRDefault="00DA1013" w:rsidP="00E57F33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F7CF4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972BB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364D2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51.51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FB3EA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F75AA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1E78E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</w:tr>
      <w:tr w:rsidR="003A5EC4" w:rsidRPr="003A5EC4" w14:paraId="4317AF25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71458" w14:textId="77777777" w:rsidR="00DA1013" w:rsidRPr="003A5EC4" w:rsidRDefault="00DA1013" w:rsidP="00E57F33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42DE3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146F6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C41FA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258.00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C0245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0.140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2AB80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A0FAA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</w:tr>
      <w:tr w:rsidR="003A5EC4" w:rsidRPr="003A5EC4" w14:paraId="433B2494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6F5BB" w14:textId="77777777" w:rsidR="00DA1013" w:rsidRPr="003A5EC4" w:rsidRDefault="00DA1013" w:rsidP="00E57F33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DF839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89520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DAE1D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4.89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D5EEF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0.101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2420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BCBEC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0.022</w:t>
            </w:r>
          </w:p>
        </w:tc>
      </w:tr>
      <w:tr w:rsidR="003A5EC4" w:rsidRPr="003A5EC4" w14:paraId="161700F4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727BE" w14:textId="77777777" w:rsidR="00DA1013" w:rsidRPr="003A5EC4" w:rsidRDefault="00DA1013" w:rsidP="00E57F33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C860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EAADD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D9E8E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6.48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85EE3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793AE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96AE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0.008</w:t>
            </w:r>
          </w:p>
        </w:tc>
      </w:tr>
      <w:tr w:rsidR="003A5EC4" w:rsidRPr="003A5EC4" w14:paraId="4CE43181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C4CBD" w14:textId="77777777" w:rsidR="00DA1013" w:rsidRPr="003A5EC4" w:rsidRDefault="00DA1013" w:rsidP="00E57F33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895B3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3BFDA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40781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189.20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0BCA0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0.185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660F0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1B40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</w:tr>
      <w:tr w:rsidR="003A5EC4" w:rsidRPr="003A5EC4" w14:paraId="1269A8B2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C0E35" w14:textId="77777777" w:rsidR="00DA1013" w:rsidRPr="003A5EC4" w:rsidRDefault="00DA1013" w:rsidP="00E57F33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9FA1F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D3C32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B2833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186.28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204CB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A42FA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8372E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</w:tr>
      <w:tr w:rsidR="003A5EC4" w:rsidRPr="003A5EC4" w14:paraId="02CE7E2B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964FD" w14:textId="77777777" w:rsidR="00DA1013" w:rsidRPr="003A5EC4" w:rsidRDefault="00DA1013" w:rsidP="00E57F33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4442F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885BB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F3BCA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57.03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57ABD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4C10E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F1611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</w:tr>
      <w:tr w:rsidR="003A5EC4" w:rsidRPr="003A5EC4" w14:paraId="364225DB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AF1FD" w14:textId="77777777" w:rsidR="00DA1013" w:rsidRPr="003A5EC4" w:rsidRDefault="00DA1013" w:rsidP="00E57F33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263DB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DBD72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9A60A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6.02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3AF7C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CA241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96E88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0.006</w:t>
            </w:r>
          </w:p>
        </w:tc>
      </w:tr>
      <w:tr w:rsidR="003A5EC4" w:rsidRPr="003A5EC4" w14:paraId="4321602D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32338" w14:textId="77777777" w:rsidR="00DA1013" w:rsidRPr="003A5EC4" w:rsidRDefault="00DA1013" w:rsidP="00E57F33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ADAF5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ECB03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EFC0B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51.21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8168D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1FC43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773C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</w:tr>
      <w:tr w:rsidR="003A5EC4" w:rsidRPr="003A5EC4" w14:paraId="3410D640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371BD" w14:textId="77777777" w:rsidR="00DA1013" w:rsidRPr="003A5EC4" w:rsidRDefault="00DA1013" w:rsidP="00E57F33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F663B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1C7F8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12319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3.12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C642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AAFF3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CBE64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0.040</w:t>
            </w:r>
          </w:p>
        </w:tc>
      </w:tr>
      <w:tr w:rsidR="00DA1013" w:rsidRPr="003A5EC4" w14:paraId="73C9408C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81983" w14:textId="77777777" w:rsidR="00DA1013" w:rsidRPr="003A5EC4" w:rsidRDefault="00DA1013" w:rsidP="00E57F33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77C46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7606B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AE4A8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19.38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2B735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D3C03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411BD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</w:tr>
    </w:tbl>
    <w:p w14:paraId="6B673C09" w14:textId="3594E36E" w:rsidR="002C19FA" w:rsidRPr="003A5EC4" w:rsidRDefault="002C19FA" w:rsidP="007811BE">
      <w:pPr>
        <w:rPr>
          <w:rFonts w:ascii="Times New Roman" w:eastAsia="Times New Roman" w:hAnsi="Times New Roman" w:cs="Times New Roman"/>
        </w:rPr>
      </w:pPr>
    </w:p>
    <w:p w14:paraId="2BE5C190" w14:textId="75BD2040" w:rsidR="00E57F33" w:rsidRPr="003A5EC4" w:rsidRDefault="00E57F33" w:rsidP="007811BE">
      <w:pPr>
        <w:rPr>
          <w:rFonts w:ascii="Times New Roman" w:eastAsia="Times New Roman" w:hAnsi="Times New Roman" w:cs="Times New Roman"/>
        </w:rPr>
      </w:pPr>
    </w:p>
    <w:p w14:paraId="738B35A7" w14:textId="79872301" w:rsidR="00E57F33" w:rsidRPr="003A5EC4" w:rsidRDefault="00E57F33" w:rsidP="007811BE">
      <w:pPr>
        <w:rPr>
          <w:rFonts w:ascii="Times New Roman" w:eastAsia="Times New Roman" w:hAnsi="Times New Roman" w:cs="Times New Roman"/>
        </w:rPr>
      </w:pPr>
    </w:p>
    <w:p w14:paraId="5056C9B5" w14:textId="767A3926" w:rsidR="00671098" w:rsidRPr="003A5EC4" w:rsidRDefault="00671098" w:rsidP="007811BE">
      <w:pPr>
        <w:rPr>
          <w:rFonts w:ascii="Times New Roman" w:eastAsia="Times New Roman" w:hAnsi="Times New Roman" w:cs="Times New Roman"/>
        </w:rPr>
      </w:pPr>
    </w:p>
    <w:p w14:paraId="49EF4D15" w14:textId="77777777" w:rsidR="00671098" w:rsidRPr="003A5EC4" w:rsidRDefault="00671098" w:rsidP="007811BE">
      <w:pPr>
        <w:rPr>
          <w:rFonts w:ascii="Times New Roman" w:eastAsia="Times New Roman" w:hAnsi="Times New Roman" w:cs="Times New Roman"/>
        </w:rPr>
      </w:pPr>
    </w:p>
    <w:p w14:paraId="64E8B625" w14:textId="77777777" w:rsidR="00E57F33" w:rsidRPr="003A5EC4" w:rsidRDefault="00E57F33" w:rsidP="007811BE">
      <w:pPr>
        <w:rPr>
          <w:rFonts w:ascii="Times New Roman" w:eastAsia="Times New Roman" w:hAnsi="Times New Roman" w:cs="Times New Roman"/>
        </w:rPr>
      </w:pPr>
    </w:p>
    <w:p w14:paraId="5114C41E" w14:textId="77777777" w:rsidR="002C19FA" w:rsidRPr="003A5EC4" w:rsidRDefault="002C19FA" w:rsidP="007811BE">
      <w:pPr>
        <w:rPr>
          <w:rFonts w:ascii="Times New Roman" w:eastAsia="Times New Roman" w:hAnsi="Times New Roman" w:cs="Times New Roman"/>
        </w:rPr>
      </w:pPr>
    </w:p>
    <w:p w14:paraId="3A8BFD06" w14:textId="12C67533" w:rsidR="00E90C61" w:rsidRPr="003A5EC4" w:rsidRDefault="000C112E" w:rsidP="00E90C61">
      <w:pPr>
        <w:rPr>
          <w:rFonts w:ascii="Times New Roman" w:eastAsia="Times New Roman" w:hAnsi="Times New Roman" w:cs="Times New Roman"/>
        </w:rPr>
      </w:pPr>
      <w:r w:rsidRPr="003A5EC4">
        <w:rPr>
          <w:rFonts w:ascii="Times New Roman" w:eastAsia="Times New Roman" w:hAnsi="Times New Roman" w:cs="Times New Roman"/>
        </w:rPr>
        <w:t xml:space="preserve">Table </w:t>
      </w:r>
      <w:r w:rsidR="00800B95" w:rsidRPr="003A5EC4">
        <w:rPr>
          <w:rFonts w:ascii="Times New Roman" w:eastAsia="Times New Roman" w:hAnsi="Times New Roman" w:cs="Times New Roman"/>
        </w:rPr>
        <w:t>S5</w:t>
      </w:r>
      <w:r w:rsidRPr="003A5EC4">
        <w:rPr>
          <w:rFonts w:ascii="Times New Roman" w:eastAsia="Times New Roman" w:hAnsi="Times New Roman" w:cs="Times New Roman"/>
        </w:rPr>
        <w:t xml:space="preserve">. </w:t>
      </w:r>
      <w:r w:rsidR="00655664" w:rsidRPr="003A5EC4">
        <w:rPr>
          <w:rFonts w:ascii="Times New Roman" w:eastAsia="Times New Roman" w:hAnsi="Times New Roman" w:cs="Times New Roman"/>
        </w:rPr>
        <w:t>Statistics</w:t>
      </w:r>
      <w:r w:rsidRPr="003A5EC4">
        <w:rPr>
          <w:rFonts w:ascii="Times New Roman" w:eastAsia="Times New Roman" w:hAnsi="Times New Roman" w:cs="Times New Roman"/>
        </w:rPr>
        <w:t xml:space="preserve"> of </w:t>
      </w:r>
      <w:r w:rsidR="00EB73C6" w:rsidRPr="003A5EC4">
        <w:rPr>
          <w:rFonts w:ascii="Times New Roman" w:eastAsia="Times New Roman" w:hAnsi="Times New Roman" w:cs="Times New Roman"/>
        </w:rPr>
        <w:t xml:space="preserve">Tweedie </w:t>
      </w:r>
      <w:r w:rsidR="002127F5" w:rsidRPr="003A5EC4">
        <w:rPr>
          <w:rFonts w:ascii="Times New Roman" w:eastAsia="Times New Roman" w:hAnsi="Times New Roman" w:cs="Times New Roman"/>
        </w:rPr>
        <w:t>generalized additive model (GAM)</w:t>
      </w:r>
      <w:r w:rsidR="00EB73C6" w:rsidRPr="003A5EC4">
        <w:rPr>
          <w:rFonts w:ascii="Times New Roman" w:eastAsia="Times New Roman" w:hAnsi="Times New Roman" w:cs="Times New Roman"/>
        </w:rPr>
        <w:t xml:space="preserve"> with log link function</w:t>
      </w:r>
      <w:r w:rsidR="002127F5" w:rsidRPr="003A5EC4">
        <w:rPr>
          <w:rFonts w:ascii="Times New Roman" w:eastAsia="Times New Roman" w:hAnsi="Times New Roman" w:cs="Times New Roman"/>
        </w:rPr>
        <w:t xml:space="preserve"> </w:t>
      </w:r>
      <w:r w:rsidRPr="003A5EC4">
        <w:rPr>
          <w:rFonts w:ascii="Times New Roman" w:eastAsia="Times New Roman" w:hAnsi="Times New Roman" w:cs="Times New Roman"/>
        </w:rPr>
        <w:t>between activity indicators and age of the respondent</w:t>
      </w:r>
      <w:r w:rsidR="007811BE" w:rsidRPr="003A5EC4">
        <w:rPr>
          <w:rFonts w:ascii="Times New Roman" w:eastAsia="Times New Roman" w:hAnsi="Times New Roman" w:cs="Times New Roman"/>
        </w:rPr>
        <w:t>. Codes of activity indicators are exp</w:t>
      </w:r>
      <w:r w:rsidR="00EB323B" w:rsidRPr="003A5EC4">
        <w:rPr>
          <w:rFonts w:ascii="Times New Roman" w:eastAsia="Times New Roman" w:hAnsi="Times New Roman" w:cs="Times New Roman"/>
        </w:rPr>
        <w:t>l</w:t>
      </w:r>
      <w:r w:rsidR="007811BE" w:rsidRPr="003A5EC4">
        <w:rPr>
          <w:rFonts w:ascii="Times New Roman" w:eastAsia="Times New Roman" w:hAnsi="Times New Roman" w:cs="Times New Roman"/>
        </w:rPr>
        <w:t xml:space="preserve">ained in the Data and methods section. </w:t>
      </w:r>
      <w:r w:rsidR="00E90C61" w:rsidRPr="003A5EC4">
        <w:rPr>
          <w:rFonts w:ascii="Times New Roman" w:eastAsia="Times New Roman" w:hAnsi="Times New Roman" w:cs="Times New Roman"/>
        </w:rPr>
        <w:t>EDF—effective degrees of freedom, Ref_df—effective degrees of freedom, F—F-statistic, p—p-value, p(adj)—p-value adjusted for multiple testing using the false discovery rate correction.</w:t>
      </w:r>
    </w:p>
    <w:p w14:paraId="0DA2CA72" w14:textId="0679CD18" w:rsidR="00EB73C6" w:rsidRPr="003A5EC4" w:rsidRDefault="00EB73C6" w:rsidP="007811BE">
      <w:pPr>
        <w:rPr>
          <w:rFonts w:ascii="Times New Roman" w:eastAsia="Times New Roman" w:hAnsi="Times New Roman" w:cs="Times New Roman"/>
        </w:rPr>
      </w:pPr>
    </w:p>
    <w:tbl>
      <w:tblPr>
        <w:tblW w:w="8112" w:type="dxa"/>
        <w:tblLook w:val="04A0" w:firstRow="1" w:lastRow="0" w:firstColumn="1" w:lastColumn="0" w:noHBand="0" w:noVBand="1"/>
      </w:tblPr>
      <w:tblGrid>
        <w:gridCol w:w="1136"/>
        <w:gridCol w:w="960"/>
        <w:gridCol w:w="960"/>
        <w:gridCol w:w="960"/>
        <w:gridCol w:w="2176"/>
        <w:gridCol w:w="960"/>
        <w:gridCol w:w="960"/>
      </w:tblGrid>
      <w:tr w:rsidR="003A5EC4" w:rsidRPr="003A5EC4" w14:paraId="055B034F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221B8" w14:textId="77777777" w:rsidR="00DA1013" w:rsidRPr="003A5EC4" w:rsidRDefault="00DA1013" w:rsidP="00EB73C6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Response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46F4E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EDF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EC6B2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Ref_df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97FD1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F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95701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Deviance_explained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798BD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B5BBC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p_adj</w:t>
            </w:r>
          </w:p>
        </w:tc>
      </w:tr>
      <w:tr w:rsidR="003A5EC4" w:rsidRPr="003A5EC4" w14:paraId="178D559F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A902B" w14:textId="77777777" w:rsidR="00DA1013" w:rsidRPr="003A5EC4" w:rsidRDefault="00DA1013" w:rsidP="00EB73C6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98A61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2.28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E6D0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2.65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96B73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4.56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C06AD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BF294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5F38E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0.016</w:t>
            </w:r>
          </w:p>
        </w:tc>
      </w:tr>
      <w:tr w:rsidR="003A5EC4" w:rsidRPr="003A5EC4" w14:paraId="0F188E93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A6FBB" w14:textId="77777777" w:rsidR="00DA1013" w:rsidRPr="003A5EC4" w:rsidRDefault="00DA1013" w:rsidP="00EB73C6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D30E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2.77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9CAD6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2.96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74112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3.10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81466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4D5A5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519B9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0.042</w:t>
            </w:r>
          </w:p>
        </w:tc>
      </w:tr>
      <w:tr w:rsidR="003A5EC4" w:rsidRPr="003A5EC4" w14:paraId="7E87F0F8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25201" w14:textId="77777777" w:rsidR="00DA1013" w:rsidRPr="003A5EC4" w:rsidRDefault="00DA1013" w:rsidP="00EB73C6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0B779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5EE6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44B09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8.84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F7BED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00088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160B6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0.010</w:t>
            </w:r>
          </w:p>
        </w:tc>
      </w:tr>
      <w:tr w:rsidR="003A5EC4" w:rsidRPr="003A5EC4" w14:paraId="53CF3970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4458B" w14:textId="77777777" w:rsidR="00DA1013" w:rsidRPr="003A5EC4" w:rsidRDefault="00DA1013" w:rsidP="00EB73C6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CAB41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2.89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2BA92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2.99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C6AB3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14.76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63204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89E96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8BE73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</w:tr>
      <w:tr w:rsidR="003A5EC4" w:rsidRPr="003A5EC4" w14:paraId="54ECF014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B5A99" w14:textId="77777777" w:rsidR="00DA1013" w:rsidRPr="003A5EC4" w:rsidRDefault="00DA1013" w:rsidP="00EB73C6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F826A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2.75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E664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2.96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5418D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13.69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0930A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0.145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20AD6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69632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</w:tr>
      <w:tr w:rsidR="003A5EC4" w:rsidRPr="003A5EC4" w14:paraId="502B894F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3091B" w14:textId="77777777" w:rsidR="00DA1013" w:rsidRPr="003A5EC4" w:rsidRDefault="00DA1013" w:rsidP="00EB73C6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1227A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2.84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4A212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2.98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A8134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8.89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B7A9D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82C16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018FE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</w:tr>
      <w:tr w:rsidR="003A5EC4" w:rsidRPr="003A5EC4" w14:paraId="28E19662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F8F04" w14:textId="77777777" w:rsidR="00DA1013" w:rsidRPr="003A5EC4" w:rsidRDefault="00DA1013" w:rsidP="00EB73C6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E54D5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95B0D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6DC50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14.07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EB3B2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32772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CE8F4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0.001</w:t>
            </w:r>
          </w:p>
        </w:tc>
      </w:tr>
      <w:tr w:rsidR="00DA1013" w:rsidRPr="003A5EC4" w14:paraId="03245EF3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2FADA" w14:textId="77777777" w:rsidR="00DA1013" w:rsidRPr="003A5EC4" w:rsidRDefault="00DA1013" w:rsidP="00EB73C6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E6174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D541E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0C67C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12.29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B56BE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C632E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5C1B1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0.001</w:t>
            </w:r>
          </w:p>
        </w:tc>
      </w:tr>
    </w:tbl>
    <w:p w14:paraId="78138DD4" w14:textId="77777777" w:rsidR="00EB73C6" w:rsidRPr="003A5EC4" w:rsidRDefault="00EB73C6" w:rsidP="007811BE">
      <w:pPr>
        <w:rPr>
          <w:rFonts w:ascii="Times New Roman" w:eastAsia="Times New Roman" w:hAnsi="Times New Roman" w:cs="Times New Roman"/>
        </w:rPr>
      </w:pPr>
    </w:p>
    <w:p w14:paraId="7AFD70AC" w14:textId="6D62E232" w:rsidR="000C112E" w:rsidRPr="003A5EC4" w:rsidRDefault="000C112E" w:rsidP="000C112E">
      <w:pPr>
        <w:rPr>
          <w:rFonts w:ascii="Times New Roman" w:eastAsia="Times New Roman" w:hAnsi="Times New Roman" w:cs="Times New Roman"/>
        </w:rPr>
      </w:pPr>
    </w:p>
    <w:p w14:paraId="19A16684" w14:textId="09BDD6A8" w:rsidR="00E90C61" w:rsidRPr="003A5EC4" w:rsidRDefault="000C112E" w:rsidP="00E90C61">
      <w:pPr>
        <w:rPr>
          <w:rFonts w:ascii="Times New Roman" w:eastAsia="Times New Roman" w:hAnsi="Times New Roman" w:cs="Times New Roman"/>
        </w:rPr>
      </w:pPr>
      <w:r w:rsidRPr="003A5EC4">
        <w:rPr>
          <w:rFonts w:ascii="Times New Roman" w:eastAsia="Times New Roman" w:hAnsi="Times New Roman" w:cs="Times New Roman"/>
        </w:rPr>
        <w:t xml:space="preserve">Table </w:t>
      </w:r>
      <w:r w:rsidR="00800B95" w:rsidRPr="003A5EC4">
        <w:rPr>
          <w:rFonts w:ascii="Times New Roman" w:eastAsia="Times New Roman" w:hAnsi="Times New Roman" w:cs="Times New Roman"/>
        </w:rPr>
        <w:t>S6</w:t>
      </w:r>
      <w:r w:rsidRPr="003A5EC4">
        <w:rPr>
          <w:rFonts w:ascii="Times New Roman" w:eastAsia="Times New Roman" w:hAnsi="Times New Roman" w:cs="Times New Roman"/>
        </w:rPr>
        <w:t xml:space="preserve">. Statistics of </w:t>
      </w:r>
      <w:r w:rsidR="00221EAA" w:rsidRPr="003A5EC4">
        <w:rPr>
          <w:rFonts w:ascii="Times New Roman" w:eastAsia="Times New Roman" w:hAnsi="Times New Roman" w:cs="Times New Roman"/>
        </w:rPr>
        <w:t>Tweedie</w:t>
      </w:r>
      <w:r w:rsidR="00837EC5" w:rsidRPr="003A5EC4">
        <w:rPr>
          <w:rFonts w:ascii="Times New Roman" w:eastAsia="Times New Roman" w:hAnsi="Times New Roman" w:cs="Times New Roman"/>
        </w:rPr>
        <w:t xml:space="preserve"> </w:t>
      </w:r>
      <w:r w:rsidR="002127F5" w:rsidRPr="003A5EC4">
        <w:rPr>
          <w:rFonts w:ascii="Times New Roman" w:eastAsia="Times New Roman" w:hAnsi="Times New Roman" w:cs="Times New Roman"/>
        </w:rPr>
        <w:t xml:space="preserve">generalized additive model (GAM) </w:t>
      </w:r>
      <w:r w:rsidR="00221EAA" w:rsidRPr="003A5EC4">
        <w:rPr>
          <w:rFonts w:ascii="Times New Roman" w:eastAsia="Times New Roman" w:hAnsi="Times New Roman" w:cs="Times New Roman"/>
        </w:rPr>
        <w:t xml:space="preserve">with log link function </w:t>
      </w:r>
      <w:r w:rsidRPr="003A5EC4">
        <w:rPr>
          <w:rFonts w:ascii="Times New Roman" w:eastAsia="Times New Roman" w:hAnsi="Times New Roman" w:cs="Times New Roman"/>
        </w:rPr>
        <w:t xml:space="preserve">between activity indicators and </w:t>
      </w:r>
      <w:r w:rsidR="00837EC5" w:rsidRPr="003A5EC4">
        <w:rPr>
          <w:rFonts w:ascii="Times New Roman" w:eastAsia="Times New Roman" w:hAnsi="Times New Roman" w:cs="Times New Roman"/>
        </w:rPr>
        <w:t>work seniority</w:t>
      </w:r>
      <w:r w:rsidR="00221EAA" w:rsidRPr="003A5EC4">
        <w:rPr>
          <w:rFonts w:ascii="Times New Roman" w:eastAsia="Times New Roman" w:hAnsi="Times New Roman" w:cs="Times New Roman"/>
        </w:rPr>
        <w:t xml:space="preserve"> (WkSenYr)</w:t>
      </w:r>
      <w:r w:rsidRPr="003A5EC4">
        <w:rPr>
          <w:rFonts w:ascii="Times New Roman" w:eastAsia="Times New Roman" w:hAnsi="Times New Roman" w:cs="Times New Roman"/>
        </w:rPr>
        <w:t>.</w:t>
      </w:r>
      <w:r w:rsidR="00837EC5" w:rsidRPr="003A5EC4">
        <w:rPr>
          <w:rFonts w:ascii="Times New Roman" w:eastAsia="Times New Roman" w:hAnsi="Times New Roman" w:cs="Times New Roman"/>
        </w:rPr>
        <w:t xml:space="preserve"> Codes of activity indicators are exp</w:t>
      </w:r>
      <w:r w:rsidR="00EB323B" w:rsidRPr="003A5EC4">
        <w:rPr>
          <w:rFonts w:ascii="Times New Roman" w:eastAsia="Times New Roman" w:hAnsi="Times New Roman" w:cs="Times New Roman"/>
        </w:rPr>
        <w:t>l</w:t>
      </w:r>
      <w:r w:rsidR="00837EC5" w:rsidRPr="003A5EC4">
        <w:rPr>
          <w:rFonts w:ascii="Times New Roman" w:eastAsia="Times New Roman" w:hAnsi="Times New Roman" w:cs="Times New Roman"/>
        </w:rPr>
        <w:t xml:space="preserve">ained in the Data and methods section. </w:t>
      </w:r>
      <w:r w:rsidR="00E90C61" w:rsidRPr="003A5EC4">
        <w:rPr>
          <w:rFonts w:ascii="Times New Roman" w:eastAsia="Times New Roman" w:hAnsi="Times New Roman" w:cs="Times New Roman"/>
        </w:rPr>
        <w:t>EDF—effective degrees of freedom, Ref_df—effective degrees of freedom, F—F-statistic, p—p-value, p(adj)—p-value adjusted for multiple testing using the false discovery rate correction.</w:t>
      </w:r>
    </w:p>
    <w:p w14:paraId="586586EA" w14:textId="107B8F64" w:rsidR="00837EC5" w:rsidRPr="003A5EC4" w:rsidRDefault="00837EC5" w:rsidP="00837EC5">
      <w:pPr>
        <w:rPr>
          <w:rFonts w:ascii="Times New Roman" w:eastAsia="Times New Roman" w:hAnsi="Times New Roman" w:cs="Times New Roman"/>
        </w:rPr>
      </w:pPr>
    </w:p>
    <w:tbl>
      <w:tblPr>
        <w:tblW w:w="8112" w:type="dxa"/>
        <w:tblLook w:val="04A0" w:firstRow="1" w:lastRow="0" w:firstColumn="1" w:lastColumn="0" w:noHBand="0" w:noVBand="1"/>
      </w:tblPr>
      <w:tblGrid>
        <w:gridCol w:w="1136"/>
        <w:gridCol w:w="960"/>
        <w:gridCol w:w="960"/>
        <w:gridCol w:w="960"/>
        <w:gridCol w:w="2176"/>
        <w:gridCol w:w="960"/>
        <w:gridCol w:w="960"/>
      </w:tblGrid>
      <w:tr w:rsidR="003A5EC4" w:rsidRPr="003A5EC4" w14:paraId="51EC7C54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2DB2B" w14:textId="77777777" w:rsidR="00DA1013" w:rsidRPr="003A5EC4" w:rsidRDefault="00DA1013" w:rsidP="00221EAA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Response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EF969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EDF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2DD22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Ref_df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A065D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F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313A6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Deviance_explained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8CC9B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E3D8E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p_adj</w:t>
            </w:r>
          </w:p>
        </w:tc>
      </w:tr>
      <w:tr w:rsidR="003A5EC4" w:rsidRPr="003A5EC4" w14:paraId="296C2093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A7336" w14:textId="77777777" w:rsidR="00DA1013" w:rsidRPr="003A5EC4" w:rsidRDefault="00DA1013" w:rsidP="00221EAA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2D083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5E8AB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B88A5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10.06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5CEF9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FC666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B1B89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0.003</w:t>
            </w:r>
          </w:p>
        </w:tc>
      </w:tr>
      <w:tr w:rsidR="003A5EC4" w:rsidRPr="003A5EC4" w14:paraId="72C5C31B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A7E05" w14:textId="77777777" w:rsidR="00DA1013" w:rsidRPr="003A5EC4" w:rsidRDefault="00DA1013" w:rsidP="00221EAA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15EC1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D0341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2.00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2B91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15.13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39773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5C0A9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CDDCD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</w:tr>
      <w:tr w:rsidR="003A5EC4" w:rsidRPr="003A5EC4" w14:paraId="57CA5010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AE782" w14:textId="77777777" w:rsidR="00DA1013" w:rsidRPr="003A5EC4" w:rsidRDefault="00DA1013" w:rsidP="00221EAA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03414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AB28B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038B8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6.01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CA37D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12BF9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0CF3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0.004</w:t>
            </w:r>
          </w:p>
        </w:tc>
      </w:tr>
      <w:tr w:rsidR="003A5EC4" w:rsidRPr="003A5EC4" w14:paraId="08D9B5B9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E62E9" w14:textId="77777777" w:rsidR="00DA1013" w:rsidRPr="003A5EC4" w:rsidRDefault="00DA1013" w:rsidP="00221EAA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4A1B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8AFE6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0C5F8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9.09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7BCDF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31356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98B81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</w:tr>
      <w:tr w:rsidR="003A5EC4" w:rsidRPr="003A5EC4" w14:paraId="0E257C70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D363A" w14:textId="77777777" w:rsidR="00DA1013" w:rsidRPr="003A5EC4" w:rsidRDefault="00DA1013" w:rsidP="00221EAA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61581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3C5D1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88F23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6.58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7EBA2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33FF1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8EF00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0.002</w:t>
            </w:r>
          </w:p>
        </w:tc>
      </w:tr>
      <w:tr w:rsidR="003A5EC4" w:rsidRPr="003A5EC4" w14:paraId="68224DB5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39952" w14:textId="77777777" w:rsidR="00DA1013" w:rsidRPr="003A5EC4" w:rsidRDefault="00DA1013" w:rsidP="00221EAA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DC751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430D0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172DB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5.85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0067E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F57B9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50CA1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0.024</w:t>
            </w:r>
          </w:p>
        </w:tc>
      </w:tr>
      <w:tr w:rsidR="003A5EC4" w:rsidRPr="003A5EC4" w14:paraId="2DB02DD1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C1510" w14:textId="77777777" w:rsidR="00DA1013" w:rsidRPr="003A5EC4" w:rsidRDefault="00DA1013" w:rsidP="00221EAA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0C766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E83EC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7D5EA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32.35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66266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6D06A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66BBE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</w:tr>
      <w:tr w:rsidR="003A5EC4" w:rsidRPr="003A5EC4" w14:paraId="49A3C3FD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A83F0" w14:textId="77777777" w:rsidR="00DA1013" w:rsidRPr="003A5EC4" w:rsidRDefault="00DA1013" w:rsidP="00221EAA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4864D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0F1F8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F8133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8.46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C4DA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8FDAF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91F54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0.001</w:t>
            </w:r>
          </w:p>
        </w:tc>
      </w:tr>
      <w:tr w:rsidR="003A5EC4" w:rsidRPr="003A5EC4" w14:paraId="6A4F41A6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29F06" w14:textId="77777777" w:rsidR="00DA1013" w:rsidRPr="003A5EC4" w:rsidRDefault="00DA1013" w:rsidP="00221EAA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B620D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D6165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E1CE8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4.14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7D97C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EEDCD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59FC5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0.024</w:t>
            </w:r>
          </w:p>
        </w:tc>
      </w:tr>
      <w:tr w:rsidR="003A5EC4" w:rsidRPr="003A5EC4" w14:paraId="62D97403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66B85" w14:textId="77777777" w:rsidR="00DA1013" w:rsidRPr="003A5EC4" w:rsidRDefault="00DA1013" w:rsidP="00221EAA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7D4F1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0CC55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BCE3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23.90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2FF0D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6739C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DFF56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</w:tr>
      <w:tr w:rsidR="003A5EC4" w:rsidRPr="003A5EC4" w14:paraId="235DED35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474E6" w14:textId="77777777" w:rsidR="00DA1013" w:rsidRPr="003A5EC4" w:rsidRDefault="00DA1013" w:rsidP="00221EAA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58548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6D9F3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3FAFF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17.29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0D98F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537AC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5B001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</w:tr>
      <w:tr w:rsidR="003A5EC4" w:rsidRPr="003A5EC4" w14:paraId="2C7F8B20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1D1BC" w14:textId="77777777" w:rsidR="00DA1013" w:rsidRPr="003A5EC4" w:rsidRDefault="00DA1013" w:rsidP="00221EAA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7FE13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B0481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8AE64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4.05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710E3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1E8BF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ACD36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0.024</w:t>
            </w:r>
          </w:p>
        </w:tc>
      </w:tr>
      <w:tr w:rsidR="00DA1013" w:rsidRPr="003A5EC4" w14:paraId="3209CCC1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923DE" w14:textId="77777777" w:rsidR="00DA1013" w:rsidRPr="003A5EC4" w:rsidRDefault="00DA1013" w:rsidP="00221EAA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1BBEF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3BA30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A684E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8.59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039E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546A2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37CDB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</w:tr>
    </w:tbl>
    <w:p w14:paraId="6F38AC18" w14:textId="77777777" w:rsidR="00221EAA" w:rsidRPr="003A5EC4" w:rsidRDefault="00221EAA" w:rsidP="00837EC5">
      <w:pPr>
        <w:rPr>
          <w:rFonts w:ascii="Times New Roman" w:eastAsia="Times New Roman" w:hAnsi="Times New Roman" w:cs="Times New Roman"/>
        </w:rPr>
      </w:pPr>
    </w:p>
    <w:p w14:paraId="6C6D57D9" w14:textId="32AB6935" w:rsidR="000C112E" w:rsidRPr="003A5EC4" w:rsidRDefault="000C112E" w:rsidP="002724A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74EFD258" w14:textId="6EE6F497" w:rsidR="00671098" w:rsidRPr="003A5EC4" w:rsidRDefault="00671098" w:rsidP="002724A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2D4229A3" w14:textId="6F01FB25" w:rsidR="00671098" w:rsidRPr="003A5EC4" w:rsidRDefault="00671098" w:rsidP="002724A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3A0CA032" w14:textId="3FA0768B" w:rsidR="00671098" w:rsidRPr="003A5EC4" w:rsidRDefault="00671098" w:rsidP="002724A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09F0993A" w14:textId="1468A7E6" w:rsidR="00671098" w:rsidRPr="003A5EC4" w:rsidRDefault="00671098" w:rsidP="002724A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0DFDEB9D" w14:textId="080CF162" w:rsidR="00671098" w:rsidRPr="003A5EC4" w:rsidRDefault="00671098" w:rsidP="002724A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7394E031" w14:textId="593FA51C" w:rsidR="00671098" w:rsidRPr="003A5EC4" w:rsidRDefault="00671098" w:rsidP="002724A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79AE1463" w14:textId="1CA61777" w:rsidR="00671098" w:rsidRPr="003A5EC4" w:rsidRDefault="00671098" w:rsidP="002724A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2ADEF132" w14:textId="7D954579" w:rsidR="00671098" w:rsidRPr="003A5EC4" w:rsidRDefault="00671098" w:rsidP="002724A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62971CAE" w14:textId="0FA404C6" w:rsidR="00671098" w:rsidRPr="003A5EC4" w:rsidRDefault="00671098" w:rsidP="002724A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2257E7F0" w14:textId="13AA71EE" w:rsidR="00671098" w:rsidRPr="003A5EC4" w:rsidRDefault="00671098" w:rsidP="002724A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0CE18637" w14:textId="77777777" w:rsidR="00671098" w:rsidRPr="003A5EC4" w:rsidRDefault="00671098" w:rsidP="002724A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3FC17DF7" w14:textId="0ECEABA9" w:rsidR="00E90C61" w:rsidRPr="003A5EC4" w:rsidRDefault="000C112E" w:rsidP="00E90C61">
      <w:pPr>
        <w:rPr>
          <w:rFonts w:ascii="Times New Roman" w:eastAsia="Times New Roman" w:hAnsi="Times New Roman" w:cs="Times New Roman"/>
        </w:rPr>
      </w:pPr>
      <w:r w:rsidRPr="003A5EC4">
        <w:rPr>
          <w:rFonts w:ascii="Times New Roman" w:eastAsia="Times New Roman" w:hAnsi="Times New Roman" w:cs="Times New Roman"/>
        </w:rPr>
        <w:t xml:space="preserve">Table </w:t>
      </w:r>
      <w:r w:rsidR="00800B95" w:rsidRPr="003A5EC4">
        <w:rPr>
          <w:rFonts w:ascii="Times New Roman" w:eastAsia="Times New Roman" w:hAnsi="Times New Roman" w:cs="Times New Roman"/>
        </w:rPr>
        <w:t>S7</w:t>
      </w:r>
      <w:r w:rsidRPr="003A5EC4">
        <w:rPr>
          <w:rFonts w:ascii="Times New Roman" w:eastAsia="Times New Roman" w:hAnsi="Times New Roman" w:cs="Times New Roman"/>
        </w:rPr>
        <w:t>. Statistics of</w:t>
      </w:r>
      <w:r w:rsidR="00DA6DC5" w:rsidRPr="003A5EC4">
        <w:rPr>
          <w:rFonts w:ascii="Times New Roman" w:eastAsia="Times New Roman" w:hAnsi="Times New Roman" w:cs="Times New Roman"/>
        </w:rPr>
        <w:t xml:space="preserve"> </w:t>
      </w:r>
      <w:r w:rsidR="00221EAA" w:rsidRPr="003A5EC4">
        <w:rPr>
          <w:rFonts w:ascii="Times New Roman" w:eastAsia="Times New Roman" w:hAnsi="Times New Roman" w:cs="Times New Roman"/>
        </w:rPr>
        <w:t>Tweedie</w:t>
      </w:r>
      <w:r w:rsidRPr="003A5EC4">
        <w:rPr>
          <w:rFonts w:ascii="Times New Roman" w:eastAsia="Times New Roman" w:hAnsi="Times New Roman" w:cs="Times New Roman"/>
        </w:rPr>
        <w:t xml:space="preserve"> </w:t>
      </w:r>
      <w:r w:rsidR="002127F5" w:rsidRPr="003A5EC4">
        <w:rPr>
          <w:rFonts w:ascii="Times New Roman" w:eastAsia="Times New Roman" w:hAnsi="Times New Roman" w:cs="Times New Roman"/>
        </w:rPr>
        <w:t xml:space="preserve">generalized additive model (GAM) </w:t>
      </w:r>
      <w:r w:rsidR="00221EAA" w:rsidRPr="003A5EC4">
        <w:rPr>
          <w:rFonts w:ascii="Times New Roman" w:eastAsia="Times New Roman" w:hAnsi="Times New Roman" w:cs="Times New Roman"/>
        </w:rPr>
        <w:t xml:space="preserve">with log link function </w:t>
      </w:r>
      <w:r w:rsidRPr="003A5EC4">
        <w:rPr>
          <w:rFonts w:ascii="Times New Roman" w:eastAsia="Times New Roman" w:hAnsi="Times New Roman" w:cs="Times New Roman"/>
        </w:rPr>
        <w:t xml:space="preserve">between activity indicators and </w:t>
      </w:r>
      <w:r w:rsidR="00221EAA" w:rsidRPr="003A5EC4">
        <w:rPr>
          <w:rFonts w:ascii="Times New Roman" w:eastAsia="Times New Roman" w:hAnsi="Times New Roman" w:cs="Times New Roman"/>
        </w:rPr>
        <w:t>time since last promotion (</w:t>
      </w:r>
      <w:r w:rsidRPr="003A5EC4">
        <w:rPr>
          <w:rFonts w:ascii="Times New Roman" w:eastAsia="Times New Roman" w:hAnsi="Times New Roman" w:cs="Times New Roman"/>
        </w:rPr>
        <w:t>TsPromYr</w:t>
      </w:r>
      <w:r w:rsidR="00221EAA" w:rsidRPr="003A5EC4">
        <w:rPr>
          <w:rFonts w:ascii="Times New Roman" w:eastAsia="Times New Roman" w:hAnsi="Times New Roman" w:cs="Times New Roman"/>
        </w:rPr>
        <w:t>)</w:t>
      </w:r>
      <w:r w:rsidR="00DA6DC5" w:rsidRPr="003A5EC4">
        <w:rPr>
          <w:rFonts w:ascii="Times New Roman" w:eastAsia="Times New Roman" w:hAnsi="Times New Roman" w:cs="Times New Roman"/>
        </w:rPr>
        <w:t xml:space="preserve">. </w:t>
      </w:r>
      <w:r w:rsidR="00E90C61" w:rsidRPr="003A5EC4">
        <w:rPr>
          <w:rFonts w:ascii="Times New Roman" w:eastAsia="Times New Roman" w:hAnsi="Times New Roman" w:cs="Times New Roman"/>
        </w:rPr>
        <w:t>EDF—effective degrees of freedom, Ref_df—effective degrees of freedom, F—F-statistic, p—p-value, p(adj)—p-value adjusted for multiple testing using the false discovery rate correction.</w:t>
      </w:r>
    </w:p>
    <w:p w14:paraId="71A4FFA4" w14:textId="299C24D3" w:rsidR="00221EAA" w:rsidRPr="003A5EC4" w:rsidRDefault="00221EAA" w:rsidP="00DA6DC5">
      <w:pPr>
        <w:rPr>
          <w:rFonts w:ascii="Times New Roman" w:eastAsia="Times New Roman" w:hAnsi="Times New Roman" w:cs="Times New Roman"/>
        </w:rPr>
      </w:pPr>
    </w:p>
    <w:tbl>
      <w:tblPr>
        <w:tblW w:w="8112" w:type="dxa"/>
        <w:tblLook w:val="04A0" w:firstRow="1" w:lastRow="0" w:firstColumn="1" w:lastColumn="0" w:noHBand="0" w:noVBand="1"/>
      </w:tblPr>
      <w:tblGrid>
        <w:gridCol w:w="1136"/>
        <w:gridCol w:w="960"/>
        <w:gridCol w:w="960"/>
        <w:gridCol w:w="960"/>
        <w:gridCol w:w="2176"/>
        <w:gridCol w:w="960"/>
        <w:gridCol w:w="960"/>
      </w:tblGrid>
      <w:tr w:rsidR="003A5EC4" w:rsidRPr="003A5EC4" w14:paraId="6038891A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312B3" w14:textId="77777777" w:rsidR="00DA1013" w:rsidRPr="003A5EC4" w:rsidRDefault="00DA1013" w:rsidP="00221EAA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Response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13D3C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EDF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70955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Ref_df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DAFE2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F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15F2D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Deviance_explained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6CBCB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4DA54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p_adj</w:t>
            </w:r>
          </w:p>
        </w:tc>
      </w:tr>
      <w:tr w:rsidR="003A5EC4" w:rsidRPr="003A5EC4" w14:paraId="5F62B9CD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09A4F" w14:textId="77777777" w:rsidR="00DA1013" w:rsidRPr="003A5EC4" w:rsidRDefault="00DA1013" w:rsidP="00221EAA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CD02B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AEB0C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7F4B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8.00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3E3A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940FD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EFD28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0.002</w:t>
            </w:r>
          </w:p>
        </w:tc>
      </w:tr>
      <w:tr w:rsidR="003A5EC4" w:rsidRPr="003A5EC4" w14:paraId="3BC47C32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ED83E" w14:textId="77777777" w:rsidR="00DA1013" w:rsidRPr="003A5EC4" w:rsidRDefault="00DA1013" w:rsidP="00221EAA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ABC82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E95F9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C6DFC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34.66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45868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721F6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EDF9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</w:tr>
      <w:tr w:rsidR="003A5EC4" w:rsidRPr="003A5EC4" w14:paraId="4C266E38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D69EB" w14:textId="77777777" w:rsidR="00DA1013" w:rsidRPr="003A5EC4" w:rsidRDefault="00DA1013" w:rsidP="00221EAA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561D1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67C19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39796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7.25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B1A6D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C101D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327AF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0.001</w:t>
            </w:r>
          </w:p>
        </w:tc>
      </w:tr>
      <w:tr w:rsidR="003A5EC4" w:rsidRPr="003A5EC4" w14:paraId="200C3B8C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F27BE" w14:textId="77777777" w:rsidR="00DA1013" w:rsidRPr="003A5EC4" w:rsidRDefault="00DA1013" w:rsidP="00221EAA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4963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38EED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2.00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EF6DC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46.79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12AD1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BB733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FD50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</w:tr>
      <w:tr w:rsidR="003A5EC4" w:rsidRPr="003A5EC4" w14:paraId="737A53FB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520B6" w14:textId="77777777" w:rsidR="00DA1013" w:rsidRPr="003A5EC4" w:rsidRDefault="00DA1013" w:rsidP="00221EAA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49819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BB079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E176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6.60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4B79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5D65B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D3F19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0.002</w:t>
            </w:r>
          </w:p>
        </w:tc>
      </w:tr>
      <w:tr w:rsidR="003A5EC4" w:rsidRPr="003A5EC4" w14:paraId="3D13EA71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4C356" w14:textId="77777777" w:rsidR="00DA1013" w:rsidRPr="003A5EC4" w:rsidRDefault="00DA1013" w:rsidP="00221EAA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69D85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5EB02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57095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6.30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D0190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D66A8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821C2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0.004</w:t>
            </w:r>
          </w:p>
        </w:tc>
      </w:tr>
      <w:tr w:rsidR="003A5EC4" w:rsidRPr="003A5EC4" w14:paraId="797B545B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5B828" w14:textId="77777777" w:rsidR="00DA1013" w:rsidRPr="003A5EC4" w:rsidRDefault="00DA1013" w:rsidP="00221EAA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6BED5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3C539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2.00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1FF5C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32.81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E5C96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D71E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74F54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</w:tr>
      <w:tr w:rsidR="003A5EC4" w:rsidRPr="003A5EC4" w14:paraId="5FF81898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0173B" w14:textId="77777777" w:rsidR="00DA1013" w:rsidRPr="003A5EC4" w:rsidRDefault="00DA1013" w:rsidP="00221EAA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7E2C4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332C0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2.00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EB668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11.65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8A705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95AA6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76C72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</w:tr>
      <w:tr w:rsidR="003A5EC4" w:rsidRPr="003A5EC4" w14:paraId="1F16DC34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46E7D" w14:textId="77777777" w:rsidR="00DA1013" w:rsidRPr="003A5EC4" w:rsidRDefault="00DA1013" w:rsidP="00221EAA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F8123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9D962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54AE3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37.06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6A879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5A26C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4F8BA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</w:tr>
      <w:tr w:rsidR="003A5EC4" w:rsidRPr="003A5EC4" w14:paraId="037EF169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A6831" w14:textId="77777777" w:rsidR="00DA1013" w:rsidRPr="003A5EC4" w:rsidRDefault="00DA1013" w:rsidP="00221EAA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C0D92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177DA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FA98F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5.45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891BE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006F3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75258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0.005</w:t>
            </w:r>
          </w:p>
        </w:tc>
      </w:tr>
      <w:tr w:rsidR="003A5EC4" w:rsidRPr="003A5EC4" w14:paraId="0A3DF6C9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FEAF0" w14:textId="77777777" w:rsidR="00DA1013" w:rsidRPr="003A5EC4" w:rsidRDefault="00DA1013" w:rsidP="00221EAA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4CFF4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AAA85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2.00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C72EE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16.27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1DA4C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A0F87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2651E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</w:tr>
      <w:tr w:rsidR="00DA1013" w:rsidRPr="003A5EC4" w14:paraId="61D739AE" w14:textId="77777777" w:rsidTr="00DA1013">
        <w:trPr>
          <w:trHeight w:val="288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12A0E" w14:textId="77777777" w:rsidR="00DA1013" w:rsidRPr="003A5EC4" w:rsidRDefault="00DA1013" w:rsidP="00221EAA">
            <w:pPr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i20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714EF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AD0FE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074A5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106.38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7A5A5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A675D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C416F" w14:textId="77777777" w:rsidR="00DA1013" w:rsidRPr="003A5EC4" w:rsidRDefault="00DA1013" w:rsidP="00B42E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EC4">
              <w:rPr>
                <w:rFonts w:ascii="Times New Roman" w:eastAsia="Times New Roman" w:hAnsi="Times New Roman" w:cs="Times New Roman"/>
              </w:rPr>
              <w:t>0.000</w:t>
            </w:r>
          </w:p>
        </w:tc>
      </w:tr>
    </w:tbl>
    <w:p w14:paraId="243F0F58" w14:textId="77777777" w:rsidR="00221EAA" w:rsidRPr="003A5EC4" w:rsidRDefault="00221EAA" w:rsidP="00DA6DC5">
      <w:pPr>
        <w:rPr>
          <w:rFonts w:ascii="Times New Roman" w:eastAsia="Times New Roman" w:hAnsi="Times New Roman" w:cs="Times New Roman"/>
        </w:rPr>
      </w:pPr>
    </w:p>
    <w:p w14:paraId="10DD0BC3" w14:textId="77777777" w:rsidR="000C112E" w:rsidRPr="003A5EC4" w:rsidRDefault="000C112E" w:rsidP="000C112E">
      <w:pPr>
        <w:rPr>
          <w:rFonts w:ascii="Times New Roman" w:eastAsia="Times New Roman" w:hAnsi="Times New Roman" w:cs="Times New Roman"/>
        </w:rPr>
      </w:pPr>
    </w:p>
    <w:p w14:paraId="0B18F463" w14:textId="77777777" w:rsidR="00493D9D" w:rsidRPr="003A5EC4" w:rsidRDefault="00493D9D" w:rsidP="00493D9D">
      <w:pPr>
        <w:jc w:val="center"/>
        <w:rPr>
          <w:rFonts w:ascii="Times New Roman" w:eastAsia="Times New Roman" w:hAnsi="Times New Roman" w:cs="Times New Roman"/>
        </w:rPr>
      </w:pPr>
      <w:r w:rsidRPr="003A5EC4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3890F530" wp14:editId="4C9D7713">
            <wp:extent cx="5486400" cy="3200400"/>
            <wp:effectExtent l="0" t="0" r="0" b="0"/>
            <wp:docPr id="20" name="Chart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7642473" w14:textId="46C3C2BA" w:rsidR="00493D9D" w:rsidRPr="003A5EC4" w:rsidRDefault="00493D9D" w:rsidP="00493D9D">
      <w:pPr>
        <w:rPr>
          <w:rFonts w:ascii="Times New Roman" w:eastAsia="Times New Roman" w:hAnsi="Times New Roman" w:cs="Times New Roman"/>
        </w:rPr>
      </w:pPr>
      <w:r w:rsidRPr="003A5EC4">
        <w:rPr>
          <w:rFonts w:ascii="Times New Roman" w:eastAsia="Times New Roman" w:hAnsi="Times New Roman" w:cs="Times New Roman"/>
          <w:i/>
          <w:iCs/>
        </w:rPr>
        <w:t>Fig</w:t>
      </w:r>
      <w:r w:rsidR="00EF54CD" w:rsidRPr="003A5EC4">
        <w:rPr>
          <w:rFonts w:ascii="Times New Roman" w:eastAsia="Times New Roman" w:hAnsi="Times New Roman" w:cs="Times New Roman"/>
          <w:i/>
          <w:iCs/>
        </w:rPr>
        <w:t>.</w:t>
      </w:r>
      <w:r w:rsidRPr="003A5EC4">
        <w:rPr>
          <w:rFonts w:ascii="Times New Roman" w:eastAsia="Times New Roman" w:hAnsi="Times New Roman" w:cs="Times New Roman"/>
          <w:i/>
          <w:iCs/>
        </w:rPr>
        <w:t xml:space="preserve"> S1. Partitioning of the variation explained by the components of the mixed models, on logarithmic scale. R</w:t>
      </w:r>
      <w:r w:rsidRPr="003A5EC4">
        <w:rPr>
          <w:rFonts w:ascii="Times New Roman" w:eastAsia="Times New Roman" w:hAnsi="Times New Roman" w:cs="Times New Roman"/>
          <w:i/>
          <w:iCs/>
          <w:vertAlign w:val="superscript"/>
        </w:rPr>
        <w:t>2</w:t>
      </w:r>
      <w:r w:rsidRPr="003A5EC4">
        <w:rPr>
          <w:rFonts w:ascii="Times New Roman" w:eastAsia="Times New Roman" w:hAnsi="Times New Roman" w:cs="Times New Roman"/>
          <w:i/>
          <w:iCs/>
          <w:vertAlign w:val="subscript"/>
        </w:rPr>
        <w:t>m</w:t>
      </w:r>
      <w:r w:rsidRPr="003A5EC4">
        <w:rPr>
          <w:rFonts w:ascii="Times New Roman" w:eastAsia="Times New Roman" w:hAnsi="Times New Roman" w:cs="Times New Roman"/>
          <w:i/>
          <w:iCs/>
        </w:rPr>
        <w:t xml:space="preserve"> is the marginal coefficient of determination, which quantifies the variation in the response variable (Performance) explained by the fixed factors (predictors). R</w:t>
      </w:r>
      <w:r w:rsidRPr="003A5EC4">
        <w:rPr>
          <w:rFonts w:ascii="Times New Roman" w:eastAsia="Times New Roman" w:hAnsi="Times New Roman" w:cs="Times New Roman"/>
          <w:i/>
          <w:iCs/>
          <w:vertAlign w:val="superscript"/>
        </w:rPr>
        <w:t>2</w:t>
      </w:r>
      <w:r w:rsidRPr="003A5EC4">
        <w:rPr>
          <w:rFonts w:ascii="Times New Roman" w:eastAsia="Times New Roman" w:hAnsi="Times New Roman" w:cs="Times New Roman"/>
          <w:i/>
          <w:iCs/>
          <w:vertAlign w:val="subscript"/>
        </w:rPr>
        <w:t>a</w:t>
      </w:r>
      <w:r w:rsidRPr="003A5EC4">
        <w:rPr>
          <w:rFonts w:ascii="Times New Roman" w:eastAsia="Times New Roman" w:hAnsi="Times New Roman" w:cs="Times New Roman"/>
          <w:i/>
          <w:iCs/>
        </w:rPr>
        <w:t xml:space="preserve"> is the random effects coefficient of determination, which quantifies the variation explained by the random factor (IdF), expressing the inter-individual variation. The sum of R</w:t>
      </w:r>
      <w:r w:rsidRPr="003A5EC4">
        <w:rPr>
          <w:rFonts w:ascii="Times New Roman" w:eastAsia="Times New Roman" w:hAnsi="Times New Roman" w:cs="Times New Roman"/>
          <w:i/>
          <w:iCs/>
          <w:vertAlign w:val="superscript"/>
        </w:rPr>
        <w:t>2</w:t>
      </w:r>
      <w:r w:rsidRPr="003A5EC4">
        <w:rPr>
          <w:rFonts w:ascii="Times New Roman" w:eastAsia="Times New Roman" w:hAnsi="Times New Roman" w:cs="Times New Roman"/>
          <w:i/>
          <w:iCs/>
          <w:vertAlign w:val="subscript"/>
        </w:rPr>
        <w:t>a</w:t>
      </w:r>
      <w:r w:rsidRPr="003A5EC4">
        <w:rPr>
          <w:rFonts w:ascii="Times New Roman" w:eastAsia="Times New Roman" w:hAnsi="Times New Roman" w:cs="Times New Roman"/>
          <w:i/>
          <w:iCs/>
        </w:rPr>
        <w:t xml:space="preserve"> and R</w:t>
      </w:r>
      <w:r w:rsidRPr="003A5EC4">
        <w:rPr>
          <w:rFonts w:ascii="Times New Roman" w:eastAsia="Times New Roman" w:hAnsi="Times New Roman" w:cs="Times New Roman"/>
          <w:i/>
          <w:iCs/>
          <w:vertAlign w:val="superscript"/>
        </w:rPr>
        <w:t>2</w:t>
      </w:r>
      <w:r w:rsidRPr="003A5EC4">
        <w:rPr>
          <w:rFonts w:ascii="Times New Roman" w:eastAsia="Times New Roman" w:hAnsi="Times New Roman" w:cs="Times New Roman"/>
          <w:i/>
          <w:iCs/>
          <w:vertAlign w:val="subscript"/>
        </w:rPr>
        <w:t>m</w:t>
      </w:r>
      <w:r w:rsidRPr="003A5EC4">
        <w:rPr>
          <w:rFonts w:ascii="Times New Roman" w:eastAsia="Times New Roman" w:hAnsi="Times New Roman" w:cs="Times New Roman"/>
          <w:i/>
          <w:iCs/>
        </w:rPr>
        <w:t xml:space="preserve"> equals the conditional coefficient of determination, expressing the variation explained by the whole model. Codes of predictors are explained in the Data and methods section.</w:t>
      </w:r>
    </w:p>
    <w:p w14:paraId="37D7293E" w14:textId="77777777" w:rsidR="000C112E" w:rsidRPr="003A5EC4" w:rsidRDefault="000C112E" w:rsidP="002724A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545604B7" w14:textId="77777777" w:rsidR="000C112E" w:rsidRPr="003A5EC4" w:rsidRDefault="000C112E" w:rsidP="002724A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02FFCE7B" w14:textId="77777777" w:rsidR="000C112E" w:rsidRPr="003A5EC4" w:rsidRDefault="000C112E" w:rsidP="002127F5">
      <w:pPr>
        <w:jc w:val="center"/>
        <w:rPr>
          <w:rFonts w:ascii="Times New Roman" w:eastAsia="Times New Roman" w:hAnsi="Times New Roman" w:cs="Times New Roman"/>
        </w:rPr>
      </w:pPr>
      <w:r w:rsidRPr="003A5EC4">
        <w:rPr>
          <w:rFonts w:ascii="Times New Roman" w:eastAsia="Times New Roman" w:hAnsi="Times New Roman" w:cs="Times New Roman"/>
          <w:noProof/>
          <w:lang w:val="en-IN" w:eastAsia="en-IN"/>
        </w:rPr>
        <w:drawing>
          <wp:inline distT="0" distB="0" distL="0" distR="0" wp14:anchorId="20C4BEBB" wp14:editId="5CD27119">
            <wp:extent cx="3948788" cy="4191000"/>
            <wp:effectExtent l="0" t="0" r="0" b="0"/>
            <wp:docPr id="9" name="image1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64630" cy="420781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A57A5D8" w14:textId="2C61AADA" w:rsidR="000C112E" w:rsidRPr="003A5EC4" w:rsidRDefault="00884B0D" w:rsidP="000C112E">
      <w:pPr>
        <w:rPr>
          <w:rFonts w:ascii="Times New Roman" w:eastAsia="Times New Roman" w:hAnsi="Times New Roman" w:cs="Times New Roman"/>
        </w:rPr>
      </w:pPr>
      <w:r w:rsidRPr="003A5EC4">
        <w:rPr>
          <w:rFonts w:ascii="Times New Roman" w:eastAsia="Times New Roman" w:hAnsi="Times New Roman" w:cs="Times New Roman"/>
          <w:i/>
        </w:rPr>
        <w:t>Fig</w:t>
      </w:r>
      <w:r w:rsidR="00EF54CD" w:rsidRPr="003A5EC4">
        <w:rPr>
          <w:rFonts w:ascii="Times New Roman" w:eastAsia="Times New Roman" w:hAnsi="Times New Roman" w:cs="Times New Roman"/>
          <w:i/>
        </w:rPr>
        <w:t>.</w:t>
      </w:r>
      <w:r w:rsidRPr="003A5EC4">
        <w:rPr>
          <w:rFonts w:ascii="Times New Roman" w:eastAsia="Times New Roman" w:hAnsi="Times New Roman" w:cs="Times New Roman"/>
          <w:i/>
        </w:rPr>
        <w:t xml:space="preserve"> S2. Principal component analysis (PCA) biplot of activity indicators and respondents, showing a continuous distribution of activity profiles and the absence of a single dominant global trend. Codes of activity indicators are explained in the Data and methods section.</w:t>
      </w:r>
    </w:p>
    <w:p w14:paraId="0F824CC1" w14:textId="77777777" w:rsidR="000C112E" w:rsidRPr="003A5EC4" w:rsidRDefault="000C112E" w:rsidP="002724A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32EE12E5" w14:textId="77777777" w:rsidR="00F90732" w:rsidRPr="003A5EC4" w:rsidRDefault="00F90732" w:rsidP="00F90732">
      <w:pPr>
        <w:jc w:val="center"/>
        <w:rPr>
          <w:rFonts w:ascii="Times New Roman" w:eastAsia="Times New Roman" w:hAnsi="Times New Roman" w:cs="Times New Roman"/>
        </w:rPr>
      </w:pPr>
      <w:r w:rsidRPr="003A5EC4">
        <w:rPr>
          <w:rFonts w:ascii="Times New Roman" w:eastAsia="Times New Roman" w:hAnsi="Times New Roman" w:cs="Times New Roman"/>
          <w:noProof/>
          <w:lang w:val="en-IN" w:eastAsia="en-IN"/>
        </w:rPr>
        <w:drawing>
          <wp:inline distT="0" distB="0" distL="0" distR="0" wp14:anchorId="28BA91BD" wp14:editId="489CB874">
            <wp:extent cx="4118519" cy="3139440"/>
            <wp:effectExtent l="0" t="0" r="0" b="3810"/>
            <wp:docPr id="18" name="image1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38485" cy="315465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4C73034" w14:textId="2070CE1E" w:rsidR="00E27C14" w:rsidRPr="003A5EC4" w:rsidRDefault="00DB68F6" w:rsidP="00B42EF5">
      <w:pPr>
        <w:rPr>
          <w:rFonts w:ascii="Times New Roman" w:hAnsi="Times New Roman" w:cs="Times New Roman"/>
        </w:rPr>
      </w:pPr>
      <w:r w:rsidRPr="003A5EC4">
        <w:rPr>
          <w:rFonts w:ascii="Times New Roman" w:eastAsia="Times New Roman" w:hAnsi="Times New Roman" w:cs="Times New Roman"/>
          <w:i/>
        </w:rPr>
        <w:t>Fig</w:t>
      </w:r>
      <w:r w:rsidR="00EF54CD" w:rsidRPr="003A5EC4">
        <w:rPr>
          <w:rFonts w:ascii="Times New Roman" w:eastAsia="Times New Roman" w:hAnsi="Times New Roman" w:cs="Times New Roman"/>
          <w:i/>
        </w:rPr>
        <w:t>.</w:t>
      </w:r>
      <w:r w:rsidRPr="003A5EC4">
        <w:rPr>
          <w:rFonts w:ascii="Times New Roman" w:eastAsia="Times New Roman" w:hAnsi="Times New Roman" w:cs="Times New Roman"/>
          <w:i/>
        </w:rPr>
        <w:t xml:space="preserve"> S3</w:t>
      </w:r>
      <w:r w:rsidR="00F90732" w:rsidRPr="003A5EC4">
        <w:rPr>
          <w:rFonts w:ascii="Times New Roman" w:eastAsia="Times New Roman" w:hAnsi="Times New Roman" w:cs="Times New Roman"/>
          <w:i/>
        </w:rPr>
        <w:t xml:space="preserve">. </w:t>
      </w:r>
      <w:r w:rsidR="002127F5" w:rsidRPr="003A5EC4">
        <w:rPr>
          <w:rFonts w:ascii="Times New Roman" w:eastAsia="Times New Roman" w:hAnsi="Times New Roman" w:cs="Times New Roman"/>
          <w:i/>
        </w:rPr>
        <w:t>Redundancy analysis (</w:t>
      </w:r>
      <w:r w:rsidR="00F90732" w:rsidRPr="003A5EC4">
        <w:rPr>
          <w:rFonts w:ascii="Times New Roman" w:eastAsia="Times New Roman" w:hAnsi="Times New Roman" w:cs="Times New Roman"/>
          <w:i/>
        </w:rPr>
        <w:t>RDA</w:t>
      </w:r>
      <w:r w:rsidR="002127F5" w:rsidRPr="003A5EC4">
        <w:rPr>
          <w:rFonts w:ascii="Times New Roman" w:eastAsia="Times New Roman" w:hAnsi="Times New Roman" w:cs="Times New Roman"/>
          <w:i/>
        </w:rPr>
        <w:t>)</w:t>
      </w:r>
      <w:r w:rsidR="00F90732" w:rsidRPr="003A5EC4">
        <w:rPr>
          <w:rFonts w:ascii="Times New Roman" w:eastAsia="Times New Roman" w:hAnsi="Times New Roman" w:cs="Times New Roman"/>
          <w:i/>
        </w:rPr>
        <w:t xml:space="preserve"> of relations between activity indicators (i#) and study fields (StF#). Codes of variables are presented in the Data and methods section.</w:t>
      </w:r>
    </w:p>
    <w:p w14:paraId="268D40AB" w14:textId="2FA80C5F" w:rsidR="00E27C14" w:rsidRPr="003A5EC4" w:rsidRDefault="00E27C14" w:rsidP="00B42EF5">
      <w:pPr>
        <w:spacing w:after="160" w:line="259" w:lineRule="auto"/>
        <w:rPr>
          <w:rFonts w:ascii="Times New Roman" w:hAnsi="Times New Roman" w:cs="Times New Roman"/>
        </w:rPr>
      </w:pPr>
    </w:p>
    <w:sectPr w:rsidR="00E27C14" w:rsidRPr="003A5EC4" w:rsidSect="003A5EC4">
      <w:footerReference w:type="default" r:id="rId10"/>
      <w:pgSz w:w="11906" w:h="16838" w:code="9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757B14" w14:textId="77777777" w:rsidR="001D42ED" w:rsidRDefault="001D42ED" w:rsidP="002C19FA">
      <w:r>
        <w:separator/>
      </w:r>
    </w:p>
  </w:endnote>
  <w:endnote w:type="continuationSeparator" w:id="0">
    <w:p w14:paraId="6B88EE58" w14:textId="77777777" w:rsidR="001D42ED" w:rsidRDefault="001D42ED" w:rsidP="002C1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15041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98B89E" w14:textId="38693557" w:rsidR="00330CA0" w:rsidRDefault="00330CA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4B5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5298956" w14:textId="77777777" w:rsidR="00330CA0" w:rsidRDefault="00330C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6148D5" w14:textId="77777777" w:rsidR="001D42ED" w:rsidRDefault="001D42ED" w:rsidP="002C19FA">
      <w:r>
        <w:separator/>
      </w:r>
    </w:p>
  </w:footnote>
  <w:footnote w:type="continuationSeparator" w:id="0">
    <w:p w14:paraId="10548F39" w14:textId="77777777" w:rsidR="001D42ED" w:rsidRDefault="001D42ED" w:rsidP="002C19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BA4FCC"/>
    <w:multiLevelType w:val="hybridMultilevel"/>
    <w:tmpl w:val="2488D2DE"/>
    <w:lvl w:ilvl="0" w:tplc="14C662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EE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84D"/>
    <w:rsid w:val="0007521E"/>
    <w:rsid w:val="000B6BED"/>
    <w:rsid w:val="000C112E"/>
    <w:rsid w:val="000D6CA9"/>
    <w:rsid w:val="000E2455"/>
    <w:rsid w:val="00120D64"/>
    <w:rsid w:val="00121374"/>
    <w:rsid w:val="0012686A"/>
    <w:rsid w:val="00166C44"/>
    <w:rsid w:val="001D42ED"/>
    <w:rsid w:val="002127F5"/>
    <w:rsid w:val="00221EAA"/>
    <w:rsid w:val="0026457B"/>
    <w:rsid w:val="002724A9"/>
    <w:rsid w:val="00277FDF"/>
    <w:rsid w:val="00291C40"/>
    <w:rsid w:val="002A747E"/>
    <w:rsid w:val="002C19FA"/>
    <w:rsid w:val="002C77A0"/>
    <w:rsid w:val="002D07FE"/>
    <w:rsid w:val="0032614A"/>
    <w:rsid w:val="00330CA0"/>
    <w:rsid w:val="003461E0"/>
    <w:rsid w:val="00364BF6"/>
    <w:rsid w:val="003A5EC4"/>
    <w:rsid w:val="003C143D"/>
    <w:rsid w:val="00493D9D"/>
    <w:rsid w:val="004D6138"/>
    <w:rsid w:val="004E6E79"/>
    <w:rsid w:val="004F3BC2"/>
    <w:rsid w:val="00523D8E"/>
    <w:rsid w:val="00537E92"/>
    <w:rsid w:val="00584022"/>
    <w:rsid w:val="005A64F2"/>
    <w:rsid w:val="00640F35"/>
    <w:rsid w:val="0065084D"/>
    <w:rsid w:val="00655664"/>
    <w:rsid w:val="00671098"/>
    <w:rsid w:val="006A0DFB"/>
    <w:rsid w:val="006F2F00"/>
    <w:rsid w:val="006F3485"/>
    <w:rsid w:val="007049B7"/>
    <w:rsid w:val="00750E21"/>
    <w:rsid w:val="00772ADE"/>
    <w:rsid w:val="00777104"/>
    <w:rsid w:val="007811BE"/>
    <w:rsid w:val="007B63EF"/>
    <w:rsid w:val="007C08F7"/>
    <w:rsid w:val="007C60C9"/>
    <w:rsid w:val="007C61D0"/>
    <w:rsid w:val="007F1C41"/>
    <w:rsid w:val="00800B95"/>
    <w:rsid w:val="00806656"/>
    <w:rsid w:val="00837EC5"/>
    <w:rsid w:val="00871EEC"/>
    <w:rsid w:val="00875F31"/>
    <w:rsid w:val="00884B0D"/>
    <w:rsid w:val="009165D8"/>
    <w:rsid w:val="009407F9"/>
    <w:rsid w:val="00940DA9"/>
    <w:rsid w:val="00A34B52"/>
    <w:rsid w:val="00A50D89"/>
    <w:rsid w:val="00A54FA3"/>
    <w:rsid w:val="00A62603"/>
    <w:rsid w:val="00A7024F"/>
    <w:rsid w:val="00AC6994"/>
    <w:rsid w:val="00B06AF0"/>
    <w:rsid w:val="00B15586"/>
    <w:rsid w:val="00B42EF5"/>
    <w:rsid w:val="00B46CC7"/>
    <w:rsid w:val="00B84B4F"/>
    <w:rsid w:val="00BA1FFF"/>
    <w:rsid w:val="00BF4972"/>
    <w:rsid w:val="00C73488"/>
    <w:rsid w:val="00CD79C0"/>
    <w:rsid w:val="00D7090D"/>
    <w:rsid w:val="00D75B2B"/>
    <w:rsid w:val="00DA1013"/>
    <w:rsid w:val="00DA6DC5"/>
    <w:rsid w:val="00DB0F54"/>
    <w:rsid w:val="00DB68F6"/>
    <w:rsid w:val="00DF6BDB"/>
    <w:rsid w:val="00E269A1"/>
    <w:rsid w:val="00E27C14"/>
    <w:rsid w:val="00E31E8B"/>
    <w:rsid w:val="00E346C7"/>
    <w:rsid w:val="00E57F33"/>
    <w:rsid w:val="00E67B11"/>
    <w:rsid w:val="00E80A64"/>
    <w:rsid w:val="00E8558C"/>
    <w:rsid w:val="00E90C61"/>
    <w:rsid w:val="00EB323B"/>
    <w:rsid w:val="00EB73C6"/>
    <w:rsid w:val="00ED58CB"/>
    <w:rsid w:val="00EE6A37"/>
    <w:rsid w:val="00EF09DB"/>
    <w:rsid w:val="00EF54CD"/>
    <w:rsid w:val="00F02764"/>
    <w:rsid w:val="00F14598"/>
    <w:rsid w:val="00F165D0"/>
    <w:rsid w:val="00F46515"/>
    <w:rsid w:val="00F7189D"/>
    <w:rsid w:val="00F71A07"/>
    <w:rsid w:val="00F90732"/>
    <w:rsid w:val="00FA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3AD38"/>
  <w15:chartTrackingRefBased/>
  <w15:docId w15:val="{0229A72A-1C63-4F82-95A8-DDCBC0060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165D0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6B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B0F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0F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0F54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0F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0F54"/>
    <w:rPr>
      <w:rFonts w:ascii="Calibri" w:eastAsia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0F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F54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C19F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19FA"/>
    <w:rPr>
      <w:rFonts w:ascii="Calibri" w:eastAsia="Calibri" w:hAnsi="Calibri" w:cs="Calibr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C19F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19FA"/>
    <w:rPr>
      <w:rFonts w:ascii="Calibri" w:eastAsia="Calibri" w:hAnsi="Calibri" w:cs="Calibri"/>
      <w:sz w:val="24"/>
      <w:szCs w:val="24"/>
    </w:rPr>
  </w:style>
  <w:style w:type="table" w:styleId="TableGrid">
    <w:name w:val="Table Grid"/>
    <w:basedOn w:val="TableNormal"/>
    <w:uiPriority w:val="39"/>
    <w:rsid w:val="00E27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0B6BE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2137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2137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62603"/>
    <w:pPr>
      <w:ind w:left="720"/>
      <w:contextualSpacing/>
    </w:pPr>
  </w:style>
  <w:style w:type="paragraph" w:styleId="Revision">
    <w:name w:val="Revision"/>
    <w:hidden/>
    <w:uiPriority w:val="99"/>
    <w:semiHidden/>
    <w:rsid w:val="00640F35"/>
    <w:pPr>
      <w:spacing w:after="0" w:line="240" w:lineRule="auto"/>
    </w:pPr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0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R2m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</c:spPr>
          <c:invertIfNegative val="0"/>
          <c:cat>
            <c:strRef>
              <c:f>Sheet1!$A$2:$A$12</c:f>
              <c:strCache>
                <c:ptCount val="11"/>
                <c:pt idx="0">
                  <c:v>Year</c:v>
                </c:pt>
                <c:pt idx="1">
                  <c:v>Faculty</c:v>
                </c:pt>
                <c:pt idx="2">
                  <c:v>DepF</c:v>
                </c:pt>
                <c:pt idx="3">
                  <c:v>StudF</c:v>
                </c:pt>
                <c:pt idx="4">
                  <c:v>Title</c:v>
                </c:pt>
                <c:pt idx="5">
                  <c:v>Sex</c:v>
                </c:pt>
                <c:pt idx="6">
                  <c:v>Manag</c:v>
                </c:pt>
                <c:pt idx="7">
                  <c:v>PhdCoord</c:v>
                </c:pt>
                <c:pt idx="8">
                  <c:v>Age</c:v>
                </c:pt>
                <c:pt idx="9">
                  <c:v>WkSenYr</c:v>
                </c:pt>
                <c:pt idx="10">
                  <c:v>TsPromYr</c:v>
                </c:pt>
              </c:strCache>
            </c:strRef>
          </c:cat>
          <c:val>
            <c:numRef>
              <c:f>Sheet1!$B$2:$B$12</c:f>
              <c:numCache>
                <c:formatCode>General</c:formatCode>
                <c:ptCount val="11"/>
                <c:pt idx="0">
                  <c:v>5.9705663648654799E-3</c:v>
                </c:pt>
                <c:pt idx="1">
                  <c:v>4.7890574170178703E-2</c:v>
                </c:pt>
                <c:pt idx="2">
                  <c:v>7.9590726856290303E-2</c:v>
                </c:pt>
                <c:pt idx="3">
                  <c:v>0.19719282033267499</c:v>
                </c:pt>
                <c:pt idx="4">
                  <c:v>2.30690735091033E-2</c:v>
                </c:pt>
                <c:pt idx="5">
                  <c:v>6.9498818769075899E-5</c:v>
                </c:pt>
                <c:pt idx="6">
                  <c:v>2.3882774798109501E-2</c:v>
                </c:pt>
                <c:pt idx="7">
                  <c:v>8.1364732250169302E-4</c:v>
                </c:pt>
                <c:pt idx="8">
                  <c:v>1.7034285839914399E-3</c:v>
                </c:pt>
                <c:pt idx="9">
                  <c:v>1.6068484973009198E-2</c:v>
                </c:pt>
                <c:pt idx="10">
                  <c:v>1.6797384664153599E-2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EDC-49B4-BFD9-C8A68A563D93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R2a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cat>
            <c:strRef>
              <c:f>Sheet1!$A$2:$A$12</c:f>
              <c:strCache>
                <c:ptCount val="11"/>
                <c:pt idx="0">
                  <c:v>Year</c:v>
                </c:pt>
                <c:pt idx="1">
                  <c:v>Faculty</c:v>
                </c:pt>
                <c:pt idx="2">
                  <c:v>DepF</c:v>
                </c:pt>
                <c:pt idx="3">
                  <c:v>StudF</c:v>
                </c:pt>
                <c:pt idx="4">
                  <c:v>Title</c:v>
                </c:pt>
                <c:pt idx="5">
                  <c:v>Sex</c:v>
                </c:pt>
                <c:pt idx="6">
                  <c:v>Manag</c:v>
                </c:pt>
                <c:pt idx="7">
                  <c:v>PhdCoord</c:v>
                </c:pt>
                <c:pt idx="8">
                  <c:v>Age</c:v>
                </c:pt>
                <c:pt idx="9">
                  <c:v>WkSenYr</c:v>
                </c:pt>
                <c:pt idx="10">
                  <c:v>TsPromYr</c:v>
                </c:pt>
              </c:strCache>
            </c:strRef>
          </c:cat>
          <c:val>
            <c:numRef>
              <c:f>Sheet1!$C$2:$C$12</c:f>
              <c:numCache>
                <c:formatCode>General</c:formatCode>
                <c:ptCount val="11"/>
                <c:pt idx="0">
                  <c:v>0.76239706696614096</c:v>
                </c:pt>
                <c:pt idx="1">
                  <c:v>0.71337310488329098</c:v>
                </c:pt>
                <c:pt idx="2">
                  <c:v>0.682361868253066</c:v>
                </c:pt>
                <c:pt idx="3">
                  <c:v>0.56106730298868301</c:v>
                </c:pt>
                <c:pt idx="4">
                  <c:v>0.72741877716807901</c:v>
                </c:pt>
                <c:pt idx="5">
                  <c:v>0.76201201701627597</c:v>
                </c:pt>
                <c:pt idx="6">
                  <c:v>0.73833620031032898</c:v>
                </c:pt>
                <c:pt idx="7">
                  <c:v>0.75704494780627096</c:v>
                </c:pt>
                <c:pt idx="8">
                  <c:v>0.76532640016815101</c:v>
                </c:pt>
                <c:pt idx="9">
                  <c:v>0.75898778765700003</c:v>
                </c:pt>
                <c:pt idx="10">
                  <c:v>0.77070308821836297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EDC-49B4-BFD9-C8A68A563D9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809529008"/>
        <c:axId val="809529400"/>
      </c:barChart>
      <c:catAx>
        <c:axId val="80952900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09529400"/>
        <c:crossesAt val="1.0000000000000003E-4"/>
        <c:auto val="1"/>
        <c:lblAlgn val="ctr"/>
        <c:lblOffset val="100"/>
        <c:noMultiLvlLbl val="0"/>
      </c:catAx>
      <c:valAx>
        <c:axId val="809529400"/>
        <c:scaling>
          <c:logBase val="10"/>
          <c:orientation val="minMax"/>
          <c:min val="1.0000000000000003E-4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0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09529008"/>
        <c:crosses val="autoZero"/>
        <c:crossBetween val="between"/>
        <c:majorUnit val="0.2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1429</Words>
  <Characters>8149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Priyanga R</cp:lastModifiedBy>
  <cp:revision>3</cp:revision>
  <dcterms:created xsi:type="dcterms:W3CDTF">2026-08-26T15:06:00Z</dcterms:created>
  <dcterms:modified xsi:type="dcterms:W3CDTF">2026-10-01T06:50:00Z</dcterms:modified>
</cp:coreProperties>
</file>