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F43" w:rsidRDefault="00CA4F43" w:rsidP="00CA4F43">
      <w:pPr>
        <w:spacing w:before="120" w:after="120"/>
        <w:jc w:val="both"/>
        <w:rPr>
          <w:rFonts w:ascii="Times New Roman" w:eastAsia="Times New Roman" w:hAnsi="Times New Roman"/>
          <w:lang w:eastAsia="nl-NL"/>
        </w:rPr>
      </w:pPr>
      <w:bookmarkStart w:id="0" w:name="_Toc521597204"/>
      <w:bookmarkStart w:id="1" w:name="_GoBack"/>
      <w:bookmarkEnd w:id="1"/>
      <w:r w:rsidRPr="00A0212B">
        <w:rPr>
          <w:rFonts w:ascii="Times New Roman" w:eastAsia="Times New Roman" w:hAnsi="Times New Roman"/>
          <w:highlight w:val="yellow"/>
          <w:lang w:val="nl-NL" w:eastAsia="nl-NL"/>
        </w:rPr>
        <w:t>Online supplement</w:t>
      </w:r>
      <w:r w:rsidRPr="00A0212B">
        <w:rPr>
          <w:rFonts w:ascii="Times New Roman" w:eastAsia="Times New Roman" w:hAnsi="Times New Roman"/>
          <w:lang w:val="nl-NL" w:eastAsia="nl-NL"/>
        </w:rPr>
        <w:t xml:space="preserve"> for Thijs, P., </w:t>
      </w:r>
      <w:r w:rsidRPr="00A0212B">
        <w:rPr>
          <w:rFonts w:ascii="Times New Roman" w:hAnsi="Times New Roman"/>
          <w:color w:val="000000" w:themeColor="text1"/>
          <w:lang w:val="nl-NL"/>
        </w:rPr>
        <w:t xml:space="preserve">Te Grotenhuis, M., Scheepers, P., and Van den Brink, M. (2019). </w:t>
      </w:r>
      <w:r w:rsidRPr="007230C7">
        <w:rPr>
          <w:rFonts w:ascii="Times New Roman" w:hAnsi="Times New Roman"/>
          <w:color w:val="000000" w:themeColor="text1"/>
        </w:rPr>
        <w:t>The rise in support for gender egalitarianism in the Netherlands, 1979-2006: The roles of educational expans</w:t>
      </w:r>
      <w:r>
        <w:rPr>
          <w:rFonts w:ascii="Times New Roman" w:hAnsi="Times New Roman"/>
          <w:color w:val="000000" w:themeColor="text1"/>
        </w:rPr>
        <w:t>i</w:t>
      </w:r>
      <w:r w:rsidRPr="007230C7">
        <w:rPr>
          <w:rFonts w:ascii="Times New Roman" w:hAnsi="Times New Roman"/>
          <w:color w:val="000000" w:themeColor="text1"/>
        </w:rPr>
        <w:t xml:space="preserve">on, secularization, and female labor force participation. </w:t>
      </w:r>
      <w:r w:rsidRPr="007230C7">
        <w:rPr>
          <w:rFonts w:ascii="Times New Roman" w:hAnsi="Times New Roman"/>
          <w:i/>
          <w:color w:val="000000" w:themeColor="text1"/>
        </w:rPr>
        <w:t>Sex Roles</w:t>
      </w:r>
      <w:r w:rsidRPr="007230C7">
        <w:rPr>
          <w:rFonts w:ascii="Times New Roman" w:hAnsi="Times New Roman"/>
          <w:color w:val="000000" w:themeColor="text1"/>
        </w:rPr>
        <w:t xml:space="preserve">. </w:t>
      </w:r>
      <w:r>
        <w:rPr>
          <w:rFonts w:ascii="Times New Roman" w:hAnsi="Times New Roman"/>
          <w:color w:val="000000" w:themeColor="text1"/>
        </w:rPr>
        <w:t xml:space="preserve">Paula Thijs, </w:t>
      </w:r>
      <w:r w:rsidRPr="002E267B">
        <w:rPr>
          <w:rFonts w:ascii="Times New Roman" w:hAnsi="Times New Roman"/>
          <w:color w:val="000000" w:themeColor="text1"/>
        </w:rPr>
        <w:t>University of Amsterdam</w:t>
      </w:r>
      <w:r w:rsidRPr="007230C7">
        <w:rPr>
          <w:rFonts w:ascii="Times New Roman" w:hAnsi="Times New Roman"/>
          <w:color w:val="000000" w:themeColor="text1"/>
        </w:rPr>
        <w:t xml:space="preserve">. Email: </w:t>
      </w:r>
      <w:r w:rsidRPr="002E267B">
        <w:rPr>
          <w:rFonts w:ascii="Times New Roman" w:hAnsi="Times New Roman"/>
          <w:color w:val="000000" w:themeColor="text1"/>
        </w:rPr>
        <w:t>p.e.thijs@uva.nl</w:t>
      </w:r>
    </w:p>
    <w:p w:rsidR="00CA4F43" w:rsidRDefault="00CA4F43" w:rsidP="00CA4F43">
      <w:pPr>
        <w:spacing w:before="120" w:after="120"/>
        <w:jc w:val="both"/>
        <w:rPr>
          <w:rFonts w:ascii="Times New Roman" w:eastAsia="Times New Roman" w:hAnsi="Times New Roman"/>
          <w:lang w:eastAsia="nl-NL"/>
        </w:rPr>
      </w:pPr>
    </w:p>
    <w:p w:rsidR="00CA4F43" w:rsidRDefault="00CA4F43" w:rsidP="00CA4F43">
      <w:pPr>
        <w:spacing w:before="120" w:after="120"/>
        <w:jc w:val="both"/>
        <w:rPr>
          <w:rFonts w:ascii="Times New Roman" w:eastAsia="Times New Roman" w:hAnsi="Times New Roman"/>
          <w:lang w:eastAsia="nl-NL"/>
        </w:rPr>
      </w:pPr>
      <w:r w:rsidRPr="00F3095A">
        <w:rPr>
          <w:rFonts w:ascii="Times New Roman" w:eastAsia="Times New Roman" w:hAnsi="Times New Roman"/>
          <w:lang w:eastAsia="nl-NL"/>
        </w:rPr>
        <w:t xml:space="preserve">Table </w:t>
      </w:r>
      <w:r w:rsidRPr="003A77E6">
        <w:rPr>
          <w:rFonts w:ascii="Times New Roman" w:eastAsia="Times New Roman" w:hAnsi="Times New Roman"/>
          <w:lang w:eastAsia="nl-NL"/>
        </w:rPr>
        <w:t>1s</w:t>
      </w:r>
    </w:p>
    <w:p w:rsidR="00CA4F43" w:rsidRPr="00F3095A" w:rsidRDefault="00CA4F43" w:rsidP="00CA4F43">
      <w:pPr>
        <w:spacing w:before="120" w:after="120"/>
        <w:jc w:val="both"/>
        <w:rPr>
          <w:rFonts w:ascii="Times New Roman" w:eastAsia="Times New Roman" w:hAnsi="Times New Roman"/>
          <w:lang w:eastAsia="nl-NL"/>
        </w:rPr>
      </w:pPr>
      <w:r w:rsidRPr="00F3095A">
        <w:rPr>
          <w:rFonts w:ascii="Times New Roman" w:eastAsia="Times New Roman" w:hAnsi="Times New Roman"/>
          <w:lang w:eastAsia="nl-NL"/>
        </w:rPr>
        <w:t>Unstandardi</w:t>
      </w:r>
      <w:r w:rsidRPr="003A77E6">
        <w:rPr>
          <w:rFonts w:ascii="Times New Roman" w:eastAsia="Times New Roman" w:hAnsi="Times New Roman"/>
          <w:lang w:eastAsia="nl-NL"/>
        </w:rPr>
        <w:t>z</w:t>
      </w:r>
      <w:r w:rsidRPr="00F3095A">
        <w:rPr>
          <w:rFonts w:ascii="Times New Roman" w:eastAsia="Times New Roman" w:hAnsi="Times New Roman"/>
          <w:lang w:eastAsia="nl-NL"/>
        </w:rPr>
        <w:t>ed and standardi</w:t>
      </w:r>
      <w:r w:rsidRPr="003A77E6">
        <w:rPr>
          <w:rFonts w:ascii="Times New Roman" w:eastAsia="Times New Roman" w:hAnsi="Times New Roman"/>
          <w:lang w:eastAsia="nl-NL"/>
        </w:rPr>
        <w:t>z</w:t>
      </w:r>
      <w:r w:rsidRPr="00F3095A">
        <w:rPr>
          <w:rFonts w:ascii="Times New Roman" w:eastAsia="Times New Roman" w:hAnsi="Times New Roman"/>
          <w:lang w:eastAsia="nl-NL"/>
        </w:rPr>
        <w:t xml:space="preserve">ed regression coefficients of cohort-specific </w:t>
      </w:r>
      <w:r>
        <w:rPr>
          <w:rFonts w:ascii="Times New Roman" w:eastAsia="Times New Roman" w:hAnsi="Times New Roman"/>
          <w:lang w:eastAsia="nl-NL"/>
        </w:rPr>
        <w:t xml:space="preserve">and </w:t>
      </w:r>
      <w:r w:rsidRPr="00F3095A">
        <w:rPr>
          <w:rFonts w:ascii="Times New Roman" w:eastAsia="Times New Roman" w:hAnsi="Times New Roman"/>
          <w:lang w:eastAsia="nl-NL"/>
        </w:rPr>
        <w:t>period-</w:t>
      </w:r>
      <w:r>
        <w:rPr>
          <w:rFonts w:ascii="Times New Roman" w:eastAsia="Times New Roman" w:hAnsi="Times New Roman"/>
          <w:lang w:eastAsia="nl-NL"/>
        </w:rPr>
        <w:t>specific</w:t>
      </w:r>
      <w:r w:rsidRPr="00F3095A">
        <w:rPr>
          <w:rFonts w:ascii="Times New Roman" w:eastAsia="Times New Roman" w:hAnsi="Times New Roman"/>
          <w:lang w:eastAsia="nl-NL"/>
        </w:rPr>
        <w:t xml:space="preserve"> contextual characteristics on support for gender egalitarianism, controlled for age</w:t>
      </w:r>
      <w:bookmarkEnd w:id="0"/>
    </w:p>
    <w:tbl>
      <w:tblPr>
        <w:tblW w:w="1356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953"/>
        <w:gridCol w:w="670"/>
        <w:gridCol w:w="953"/>
        <w:gridCol w:w="670"/>
        <w:gridCol w:w="953"/>
        <w:gridCol w:w="670"/>
        <w:gridCol w:w="953"/>
        <w:gridCol w:w="670"/>
        <w:gridCol w:w="953"/>
        <w:gridCol w:w="670"/>
        <w:gridCol w:w="953"/>
        <w:gridCol w:w="670"/>
      </w:tblGrid>
      <w:tr w:rsidR="00CA4F43" w:rsidRPr="00F3095A" w:rsidTr="008E7815">
        <w:trPr>
          <w:trHeight w:val="340"/>
        </w:trPr>
        <w:tc>
          <w:tcPr>
            <w:tcW w:w="38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 </w:t>
            </w:r>
          </w:p>
        </w:tc>
        <w:tc>
          <w:tcPr>
            <w:tcW w:w="48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A4F43" w:rsidRPr="00F3095A" w:rsidRDefault="00CA4F43" w:rsidP="008E7815">
            <w:pPr>
              <w:tabs>
                <w:tab w:val="left" w:pos="426"/>
              </w:tabs>
              <w:jc w:val="center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Men</w:t>
            </w:r>
          </w:p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F3095A">
              <w:rPr>
                <w:rFonts w:ascii="Times New Roman" w:eastAsia="Times New Roman" w:hAnsi="Times New Roman"/>
                <w:lang w:eastAsia="nl-NL"/>
              </w:rPr>
              <w:t>(</w:t>
            </w:r>
            <w:r>
              <w:rPr>
                <w:rFonts w:ascii="Times New Roman" w:eastAsia="Times New Roman" w:hAnsi="Times New Roman"/>
                <w:i/>
                <w:lang w:eastAsia="nl-NL"/>
              </w:rPr>
              <w:t>n</w:t>
            </w:r>
            <w:r w:rsidRPr="00F3095A">
              <w:rPr>
                <w:rFonts w:ascii="Times New Roman" w:eastAsia="Times New Roman" w:hAnsi="Times New Roman"/>
                <w:lang w:eastAsia="nl-NL"/>
              </w:rPr>
              <w:t xml:space="preserve"> = 12,146)</w:t>
            </w:r>
          </w:p>
        </w:tc>
        <w:tc>
          <w:tcPr>
            <w:tcW w:w="48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jc w:val="center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Women</w:t>
            </w:r>
          </w:p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F3095A">
              <w:rPr>
                <w:rFonts w:ascii="Times New Roman" w:eastAsia="Times New Roman" w:hAnsi="Times New Roman"/>
                <w:lang w:eastAsia="nl-NL"/>
              </w:rPr>
              <w:t>(</w:t>
            </w:r>
            <w:r>
              <w:rPr>
                <w:rFonts w:ascii="Times New Roman" w:eastAsia="Times New Roman" w:hAnsi="Times New Roman"/>
                <w:i/>
                <w:lang w:eastAsia="nl-NL"/>
              </w:rPr>
              <w:t>n</w:t>
            </w:r>
            <w:r w:rsidRPr="00F3095A">
              <w:rPr>
                <w:rFonts w:ascii="Times New Roman" w:eastAsia="Times New Roman" w:hAnsi="Times New Roman"/>
                <w:lang w:eastAsia="nl-NL"/>
              </w:rPr>
              <w:t xml:space="preserve"> = 13,858)</w:t>
            </w:r>
          </w:p>
        </w:tc>
      </w:tr>
      <w:tr w:rsidR="00CA4F43" w:rsidRPr="00F3095A" w:rsidTr="008E7815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 xml:space="preserve">Model </w:t>
            </w:r>
            <w:proofErr w:type="spellStart"/>
            <w:r w:rsidRPr="00F3095A">
              <w:rPr>
                <w:rFonts w:ascii="Times New Roman" w:hAnsi="Times New Roman"/>
              </w:rPr>
              <w:t>Ia</w:t>
            </w:r>
            <w:proofErr w:type="spellEnd"/>
          </w:p>
        </w:tc>
        <w:tc>
          <w:tcPr>
            <w:tcW w:w="16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 xml:space="preserve">Model </w:t>
            </w:r>
            <w:proofErr w:type="spellStart"/>
            <w:r w:rsidRPr="00F3095A">
              <w:rPr>
                <w:rFonts w:ascii="Times New Roman" w:hAnsi="Times New Roman"/>
              </w:rPr>
              <w:t>IIa</w:t>
            </w:r>
            <w:proofErr w:type="spellEnd"/>
          </w:p>
        </w:tc>
        <w:tc>
          <w:tcPr>
            <w:tcW w:w="16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 xml:space="preserve">Model </w:t>
            </w:r>
            <w:proofErr w:type="spellStart"/>
            <w:r w:rsidRPr="00F3095A">
              <w:rPr>
                <w:rFonts w:ascii="Times New Roman" w:hAnsi="Times New Roman"/>
              </w:rPr>
              <w:t>IIIa</w:t>
            </w:r>
            <w:proofErr w:type="spellEnd"/>
          </w:p>
        </w:tc>
        <w:tc>
          <w:tcPr>
            <w:tcW w:w="16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 xml:space="preserve">Model </w:t>
            </w:r>
            <w:proofErr w:type="spellStart"/>
            <w:r w:rsidRPr="00F3095A">
              <w:rPr>
                <w:rFonts w:ascii="Times New Roman" w:hAnsi="Times New Roman"/>
              </w:rPr>
              <w:t>Ib</w:t>
            </w:r>
            <w:proofErr w:type="spellEnd"/>
          </w:p>
        </w:tc>
        <w:tc>
          <w:tcPr>
            <w:tcW w:w="16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 xml:space="preserve">Model </w:t>
            </w:r>
            <w:proofErr w:type="spellStart"/>
            <w:r w:rsidRPr="00F3095A">
              <w:rPr>
                <w:rFonts w:ascii="Times New Roman" w:hAnsi="Times New Roman"/>
              </w:rPr>
              <w:t>IIb</w:t>
            </w:r>
            <w:proofErr w:type="spellEnd"/>
          </w:p>
        </w:tc>
        <w:tc>
          <w:tcPr>
            <w:tcW w:w="1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 xml:space="preserve">Model </w:t>
            </w:r>
            <w:proofErr w:type="spellStart"/>
            <w:r w:rsidRPr="00F3095A">
              <w:rPr>
                <w:rFonts w:ascii="Times New Roman" w:hAnsi="Times New Roman"/>
              </w:rPr>
              <w:t>IIIb</w:t>
            </w:r>
            <w:proofErr w:type="spellEnd"/>
          </w:p>
        </w:tc>
      </w:tr>
      <w:tr w:rsidR="00CA4F43" w:rsidRPr="00F3095A" w:rsidTr="008E7815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  <w:i/>
              </w:rPr>
            </w:pPr>
            <w:r w:rsidRPr="00F3095A">
              <w:rPr>
                <w:rFonts w:ascii="Times New Roman" w:hAnsi="Times New Roman"/>
                <w:i/>
              </w:rPr>
              <w:t>B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A65D1E">
              <w:rPr>
                <w:rFonts w:ascii="Times New Roman" w:hAnsi="Times New Roman"/>
                <w:color w:val="000000" w:themeColor="text1"/>
              </w:rPr>
              <w:t>β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  <w:i/>
              </w:rPr>
              <w:t>B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A65D1E">
              <w:rPr>
                <w:rFonts w:ascii="Times New Roman" w:hAnsi="Times New Roman"/>
                <w:color w:val="000000" w:themeColor="text1"/>
              </w:rPr>
              <w:t>β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  <w:i/>
              </w:rPr>
              <w:t>B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A65D1E">
              <w:rPr>
                <w:rFonts w:ascii="Times New Roman" w:hAnsi="Times New Roman"/>
                <w:color w:val="000000" w:themeColor="text1"/>
              </w:rPr>
              <w:t>β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  <w:i/>
              </w:rPr>
              <w:t>B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A65D1E">
              <w:rPr>
                <w:rFonts w:ascii="Times New Roman" w:hAnsi="Times New Roman"/>
                <w:color w:val="000000" w:themeColor="text1"/>
              </w:rPr>
              <w:t>β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  <w:i/>
              </w:rPr>
              <w:t>B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A65D1E">
              <w:rPr>
                <w:rFonts w:ascii="Times New Roman" w:hAnsi="Times New Roman"/>
                <w:color w:val="000000" w:themeColor="text1"/>
              </w:rPr>
              <w:t>β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  <w:i/>
              </w:rPr>
              <w:t>B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A65D1E">
              <w:rPr>
                <w:rFonts w:ascii="Times New Roman" w:hAnsi="Times New Roman"/>
                <w:color w:val="000000" w:themeColor="text1"/>
              </w:rPr>
              <w:t>β</w:t>
            </w:r>
          </w:p>
        </w:tc>
      </w:tr>
      <w:tr w:rsidR="00CA4F43" w:rsidRPr="00F3095A" w:rsidTr="008E7815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Intercept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2.87***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2.98***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3.20***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2.92***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3.38***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3.62***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CA4F43" w:rsidRPr="00F3095A" w:rsidTr="008E7815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i/>
              </w:rPr>
            </w:pPr>
            <w:r w:rsidRPr="00240060">
              <w:rPr>
                <w:rFonts w:ascii="Times New Roman" w:hAnsi="Times New Roman"/>
                <w:i/>
                <w:noProof/>
              </w:rPr>
              <w:t>Cohort-specific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CA4F43" w:rsidRPr="00F3095A" w:rsidTr="008E7815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209"/>
              </w:tabs>
              <w:spacing w:line="276" w:lineRule="auto"/>
              <w:rPr>
                <w:rFonts w:ascii="Times New Roman" w:hAnsi="Times New Roman"/>
              </w:rPr>
            </w:pPr>
            <w:r w:rsidRPr="00240060">
              <w:rPr>
                <w:rFonts w:ascii="Times New Roman" w:hAnsi="Times New Roman"/>
                <w:noProof/>
              </w:rPr>
              <w:tab/>
              <w:t>Educational expansion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.35***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.17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.67***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.31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CA4F43" w:rsidRPr="00F3095A" w:rsidTr="008E7815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209"/>
              </w:tabs>
              <w:spacing w:line="276" w:lineRule="auto"/>
              <w:rPr>
                <w:rFonts w:ascii="Times New Roman" w:hAnsi="Times New Roman"/>
              </w:rPr>
            </w:pPr>
            <w:r w:rsidRPr="00240060">
              <w:rPr>
                <w:rFonts w:ascii="Times New Roman" w:hAnsi="Times New Roman"/>
                <w:noProof/>
              </w:rPr>
              <w:tab/>
              <w:t>Secularisation (/10)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.06***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.10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 xml:space="preserve">.00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.00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CA4F43" w:rsidRPr="00F3095A" w:rsidTr="008E7815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209"/>
              </w:tabs>
              <w:spacing w:line="276" w:lineRule="auto"/>
              <w:rPr>
                <w:rFonts w:ascii="Times New Roman" w:hAnsi="Times New Roman"/>
              </w:rPr>
            </w:pPr>
            <w:r w:rsidRPr="00240060">
              <w:rPr>
                <w:rFonts w:ascii="Times New Roman" w:hAnsi="Times New Roman"/>
                <w:noProof/>
              </w:rPr>
              <w:tab/>
              <w:t>Female LFP (/10)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-.11**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-.04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-.29***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-.10</w:t>
            </w:r>
          </w:p>
        </w:tc>
      </w:tr>
      <w:tr w:rsidR="00CA4F43" w:rsidRPr="00F3095A" w:rsidTr="008E7815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i/>
              </w:rPr>
            </w:pPr>
            <w:r w:rsidRPr="00240060">
              <w:rPr>
                <w:rFonts w:ascii="Times New Roman" w:hAnsi="Times New Roman"/>
                <w:i/>
                <w:noProof/>
              </w:rPr>
              <w:t>Period-specific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CA4F43" w:rsidRPr="00F3095A" w:rsidTr="008E7815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209"/>
              </w:tabs>
              <w:spacing w:line="276" w:lineRule="auto"/>
              <w:rPr>
                <w:rFonts w:ascii="Times New Roman" w:hAnsi="Times New Roman"/>
              </w:rPr>
            </w:pPr>
            <w:r w:rsidRPr="00240060">
              <w:rPr>
                <w:rFonts w:ascii="Times New Roman" w:hAnsi="Times New Roman"/>
                <w:noProof/>
              </w:rPr>
              <w:tab/>
              <w:t>Educational expansion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 xml:space="preserve">.14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.03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 xml:space="preserve">.09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.02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CA4F43" w:rsidRPr="00F3095A" w:rsidTr="008E7815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209"/>
              </w:tabs>
              <w:spacing w:line="276" w:lineRule="auto"/>
              <w:rPr>
                <w:rFonts w:ascii="Times New Roman" w:hAnsi="Times New Roman"/>
              </w:rPr>
            </w:pPr>
            <w:r w:rsidRPr="00240060">
              <w:rPr>
                <w:rFonts w:ascii="Times New Roman" w:hAnsi="Times New Roman"/>
                <w:noProof/>
              </w:rPr>
              <w:tab/>
              <w:t>Secularisation (/10)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.03*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.04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.12***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.14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CA4F43" w:rsidRPr="00F3095A" w:rsidTr="008E7815">
        <w:trPr>
          <w:trHeight w:val="340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209"/>
              </w:tabs>
              <w:spacing w:line="276" w:lineRule="auto"/>
              <w:rPr>
                <w:rFonts w:ascii="Times New Roman" w:hAnsi="Times New Roman"/>
              </w:rPr>
            </w:pPr>
            <w:r w:rsidRPr="00240060">
              <w:rPr>
                <w:rFonts w:ascii="Times New Roman" w:hAnsi="Times New Roman"/>
                <w:noProof/>
              </w:rPr>
              <w:tab/>
              <w:t>Female LFP (/10)</w:t>
            </w:r>
          </w:p>
        </w:tc>
        <w:tc>
          <w:tcPr>
            <w:tcW w:w="95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.22***</w:t>
            </w:r>
          </w:p>
        </w:tc>
        <w:tc>
          <w:tcPr>
            <w:tcW w:w="67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.11</w:t>
            </w:r>
          </w:p>
        </w:tc>
        <w:tc>
          <w:tcPr>
            <w:tcW w:w="953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.39***</w:t>
            </w:r>
          </w:p>
        </w:tc>
        <w:tc>
          <w:tcPr>
            <w:tcW w:w="67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.18</w:t>
            </w:r>
          </w:p>
        </w:tc>
      </w:tr>
      <w:tr w:rsidR="00CA4F43" w:rsidRPr="00F3095A" w:rsidTr="008E7815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vertAlign w:val="superscript"/>
              </w:rPr>
            </w:pPr>
            <w:r w:rsidRPr="00F3095A">
              <w:rPr>
                <w:rFonts w:ascii="Times New Roman" w:hAnsi="Times New Roman"/>
              </w:rPr>
              <w:t>Age (16 = ref.)</w:t>
            </w:r>
            <w:r>
              <w:rPr>
                <w:rFonts w:ascii="Times New Roman" w:hAnsi="Times New Roman"/>
              </w:rPr>
              <w:t xml:space="preserve"> </w:t>
            </w:r>
            <w:r w:rsidRPr="00F3095A"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1.00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.17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1.00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.25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1.00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.33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1.00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.07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1.00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.31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1.00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decimal" w:pos="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.37</w:t>
            </w:r>
          </w:p>
        </w:tc>
      </w:tr>
      <w:tr w:rsidR="00CA4F43" w:rsidRPr="00F3095A" w:rsidTr="008E7815">
        <w:trPr>
          <w:trHeight w:val="340"/>
        </w:trPr>
        <w:tc>
          <w:tcPr>
            <w:tcW w:w="3828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vertAlign w:val="superscript"/>
              </w:rPr>
            </w:pPr>
            <w:r w:rsidRPr="00F3095A">
              <w:rPr>
                <w:rFonts w:ascii="Times New Roman" w:hAnsi="Times New Roman"/>
              </w:rPr>
              <w:t>Variance explained</w:t>
            </w:r>
          </w:p>
        </w:tc>
        <w:tc>
          <w:tcPr>
            <w:tcW w:w="95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10.2%</w:t>
            </w:r>
          </w:p>
        </w:tc>
        <w:tc>
          <w:tcPr>
            <w:tcW w:w="67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10.3%</w:t>
            </w:r>
          </w:p>
        </w:tc>
        <w:tc>
          <w:tcPr>
            <w:tcW w:w="67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9.8%</w:t>
            </w:r>
          </w:p>
        </w:tc>
        <w:tc>
          <w:tcPr>
            <w:tcW w:w="67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11.7%</w:t>
            </w:r>
          </w:p>
        </w:tc>
        <w:tc>
          <w:tcPr>
            <w:tcW w:w="67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10.7%</w:t>
            </w:r>
          </w:p>
        </w:tc>
        <w:tc>
          <w:tcPr>
            <w:tcW w:w="67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F3095A">
              <w:rPr>
                <w:rFonts w:ascii="Times New Roman" w:hAnsi="Times New Roman"/>
              </w:rPr>
              <w:t>10.8%</w:t>
            </w:r>
          </w:p>
        </w:tc>
        <w:tc>
          <w:tcPr>
            <w:tcW w:w="67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F3095A" w:rsidRDefault="00CA4F43" w:rsidP="008E7815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CA4F43" w:rsidRPr="00F3095A" w:rsidRDefault="00CA4F43" w:rsidP="00CA4F43">
      <w:pPr>
        <w:spacing w:line="360" w:lineRule="auto"/>
        <w:jc w:val="both"/>
        <w:rPr>
          <w:rFonts w:ascii="Times New Roman" w:eastAsia="Times New Roman" w:hAnsi="Times New Roman"/>
          <w:sz w:val="20"/>
          <w:szCs w:val="20"/>
          <w:lang w:eastAsia="nl-NL"/>
        </w:rPr>
      </w:pPr>
      <w:r w:rsidRPr="00F3095A">
        <w:rPr>
          <w:rFonts w:ascii="Times New Roman" w:eastAsia="Times New Roman" w:hAnsi="Times New Roman"/>
          <w:i/>
          <w:sz w:val="20"/>
          <w:szCs w:val="20"/>
          <w:lang w:eastAsia="nl-NL"/>
        </w:rPr>
        <w:t>Source</w:t>
      </w:r>
      <w:r w:rsidRPr="00F3095A">
        <w:rPr>
          <w:rFonts w:ascii="Times New Roman" w:eastAsia="Times New Roman" w:hAnsi="Times New Roman"/>
          <w:sz w:val="20"/>
          <w:szCs w:val="20"/>
          <w:lang w:eastAsia="nl-NL"/>
        </w:rPr>
        <w:t xml:space="preserve">: Cultural Changes in the Netherlands 1979-2006; </w:t>
      </w:r>
      <w:r>
        <w:rPr>
          <w:rFonts w:ascii="Times New Roman" w:eastAsia="Times New Roman" w:hAnsi="Times New Roman"/>
          <w:i/>
          <w:sz w:val="20"/>
          <w:szCs w:val="20"/>
          <w:lang w:eastAsia="nl-NL"/>
        </w:rPr>
        <w:t>n</w:t>
      </w:r>
      <w:r w:rsidRPr="00F3095A">
        <w:rPr>
          <w:rFonts w:ascii="Times New Roman" w:eastAsia="Times New Roman" w:hAnsi="Times New Roman"/>
          <w:sz w:val="20"/>
          <w:szCs w:val="20"/>
          <w:lang w:eastAsia="nl-NL"/>
        </w:rPr>
        <w:t xml:space="preserve"> = 26,004.</w:t>
      </w:r>
    </w:p>
    <w:p w:rsidR="00CA4F43" w:rsidRPr="00F3095A" w:rsidRDefault="00CA4F43" w:rsidP="00CA4F43">
      <w:pPr>
        <w:spacing w:line="360" w:lineRule="auto"/>
        <w:jc w:val="both"/>
        <w:rPr>
          <w:rFonts w:ascii="Times New Roman" w:eastAsia="Times New Roman" w:hAnsi="Times New Roman"/>
          <w:b/>
          <w:sz w:val="20"/>
          <w:szCs w:val="20"/>
          <w:lang w:eastAsia="nl-NL"/>
        </w:rPr>
      </w:pPr>
      <w:r w:rsidRPr="00F3095A">
        <w:rPr>
          <w:rFonts w:ascii="Times New Roman" w:eastAsia="Times New Roman" w:hAnsi="Times New Roman"/>
          <w:sz w:val="20"/>
          <w:szCs w:val="20"/>
          <w:lang w:eastAsia="nl-NL"/>
        </w:rPr>
        <w:t xml:space="preserve"> </w:t>
      </w:r>
      <w:proofErr w:type="gramStart"/>
      <w:r w:rsidRPr="00F3095A">
        <w:rPr>
          <w:rFonts w:ascii="Times New Roman" w:eastAsia="Times New Roman" w:hAnsi="Times New Roman"/>
          <w:sz w:val="20"/>
          <w:szCs w:val="20"/>
          <w:vertAlign w:val="superscript"/>
          <w:lang w:eastAsia="nl-NL"/>
        </w:rPr>
        <w:t>a</w:t>
      </w:r>
      <w:proofErr w:type="gramEnd"/>
      <w:r w:rsidRPr="00F3095A">
        <w:rPr>
          <w:rFonts w:ascii="Times New Roman" w:eastAsia="Times New Roman" w:hAnsi="Times New Roman"/>
          <w:sz w:val="20"/>
          <w:szCs w:val="20"/>
          <w:vertAlign w:val="superscript"/>
          <w:lang w:eastAsia="nl-NL"/>
        </w:rPr>
        <w:t xml:space="preserve"> </w:t>
      </w:r>
      <w:r w:rsidRPr="00F3095A">
        <w:rPr>
          <w:rFonts w:ascii="Times New Roman" w:eastAsia="Times New Roman" w:hAnsi="Times New Roman"/>
          <w:sz w:val="20"/>
          <w:szCs w:val="20"/>
          <w:lang w:eastAsia="nl-NL"/>
        </w:rPr>
        <w:t>To save space, we calculated one standardi</w:t>
      </w:r>
      <w:r w:rsidR="00A0212B">
        <w:rPr>
          <w:rFonts w:ascii="Times New Roman" w:eastAsia="Times New Roman" w:hAnsi="Times New Roman"/>
          <w:sz w:val="20"/>
          <w:szCs w:val="20"/>
          <w:lang w:eastAsia="nl-NL"/>
        </w:rPr>
        <w:t>z</w:t>
      </w:r>
      <w:r w:rsidRPr="00F3095A">
        <w:rPr>
          <w:rFonts w:ascii="Times New Roman" w:eastAsia="Times New Roman" w:hAnsi="Times New Roman"/>
          <w:sz w:val="20"/>
          <w:szCs w:val="20"/>
          <w:lang w:eastAsia="nl-NL"/>
        </w:rPr>
        <w:t>ed coefficient (</w:t>
      </w:r>
      <w:r w:rsidRPr="00A65D1E">
        <w:rPr>
          <w:rFonts w:ascii="Times New Roman" w:hAnsi="Times New Roman"/>
          <w:color w:val="000000" w:themeColor="text1"/>
        </w:rPr>
        <w:t>β</w:t>
      </w:r>
      <w:r w:rsidRPr="00F3095A">
        <w:rPr>
          <w:rFonts w:ascii="Times New Roman" w:eastAsia="Times New Roman" w:hAnsi="Times New Roman"/>
          <w:sz w:val="20"/>
          <w:szCs w:val="20"/>
          <w:lang w:eastAsia="nl-NL"/>
        </w:rPr>
        <w:t>) summari</w:t>
      </w:r>
      <w:r w:rsidR="00A0212B">
        <w:rPr>
          <w:rFonts w:ascii="Times New Roman" w:eastAsia="Times New Roman" w:hAnsi="Times New Roman"/>
          <w:sz w:val="20"/>
          <w:szCs w:val="20"/>
          <w:lang w:eastAsia="nl-NL"/>
        </w:rPr>
        <w:t>z</w:t>
      </w:r>
      <w:r w:rsidRPr="00F3095A">
        <w:rPr>
          <w:rFonts w:ascii="Times New Roman" w:eastAsia="Times New Roman" w:hAnsi="Times New Roman"/>
          <w:sz w:val="20"/>
          <w:szCs w:val="20"/>
          <w:lang w:eastAsia="nl-NL"/>
        </w:rPr>
        <w:t>ing the effect for all dummy categories of age (</w:t>
      </w:r>
      <w:proofErr w:type="spellStart"/>
      <w:r w:rsidRPr="00F3095A">
        <w:rPr>
          <w:rFonts w:ascii="Times New Roman" w:eastAsia="Times New Roman" w:hAnsi="Times New Roman"/>
          <w:sz w:val="20"/>
          <w:szCs w:val="20"/>
          <w:lang w:eastAsia="nl-NL"/>
        </w:rPr>
        <w:t>Heise</w:t>
      </w:r>
      <w:proofErr w:type="spellEnd"/>
      <w:r w:rsidRPr="00F3095A">
        <w:rPr>
          <w:rFonts w:ascii="Times New Roman" w:eastAsia="Times New Roman" w:hAnsi="Times New Roman"/>
          <w:sz w:val="20"/>
          <w:szCs w:val="20"/>
          <w:lang w:eastAsia="nl-NL"/>
        </w:rPr>
        <w:t xml:space="preserve"> 1972). B-coefficients of the age dummies are shown in Figure </w:t>
      </w:r>
      <w:r>
        <w:rPr>
          <w:rFonts w:ascii="Times New Roman" w:eastAsia="Times New Roman" w:hAnsi="Times New Roman"/>
          <w:sz w:val="20"/>
          <w:szCs w:val="20"/>
          <w:lang w:eastAsia="nl-NL"/>
        </w:rPr>
        <w:t>4s</w:t>
      </w:r>
      <w:r w:rsidRPr="00F3095A">
        <w:rPr>
          <w:rFonts w:ascii="Times New Roman" w:eastAsia="Times New Roman" w:hAnsi="Times New Roman"/>
          <w:sz w:val="20"/>
          <w:szCs w:val="20"/>
          <w:lang w:eastAsia="nl-NL"/>
        </w:rPr>
        <w:t>.</w:t>
      </w:r>
    </w:p>
    <w:p w:rsidR="00CA4F43" w:rsidRDefault="00CA4F43" w:rsidP="00CA4F43">
      <w:pPr>
        <w:rPr>
          <w:rFonts w:ascii="Times New Roman" w:hAnsi="Times New Roman"/>
          <w:b/>
        </w:rPr>
        <w:sectPr w:rsidR="00CA4F43" w:rsidSect="00262AEA">
          <w:headerReference w:type="default" r:id="rId7"/>
          <w:headerReference w:type="first" r:id="rId8"/>
          <w:footnotePr>
            <w:numRestart w:val="eachSect"/>
          </w:footnotePr>
          <w:endnotePr>
            <w:numFmt w:val="decimal"/>
          </w:endnotePr>
          <w:pgSz w:w="16838" w:h="11906" w:orient="landscape"/>
          <w:pgMar w:top="1418" w:right="1418" w:bottom="1418" w:left="1418" w:header="709" w:footer="709" w:gutter="0"/>
          <w:pgNumType w:start="1"/>
          <w:cols w:space="708"/>
          <w:docGrid w:linePitch="360"/>
        </w:sectPr>
      </w:pPr>
      <w:r w:rsidRPr="00240060">
        <w:rPr>
          <w:rFonts w:ascii="Times New Roman" w:hAnsi="Times New Roman"/>
          <w:sz w:val="20"/>
          <w:szCs w:val="20"/>
          <w:lang w:eastAsia="nl-NL"/>
        </w:rPr>
        <w:t xml:space="preserve">* </w:t>
      </w:r>
      <w:r w:rsidRPr="00240060">
        <w:rPr>
          <w:rFonts w:ascii="Times New Roman" w:hAnsi="Times New Roman"/>
          <w:i/>
          <w:sz w:val="20"/>
          <w:szCs w:val="20"/>
          <w:lang w:eastAsia="nl-NL"/>
        </w:rPr>
        <w:t>p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 &lt; .05, ** </w:t>
      </w:r>
      <w:r w:rsidRPr="00240060">
        <w:rPr>
          <w:rFonts w:ascii="Times New Roman" w:hAnsi="Times New Roman"/>
          <w:i/>
          <w:sz w:val="20"/>
          <w:szCs w:val="20"/>
          <w:lang w:eastAsia="nl-NL"/>
        </w:rPr>
        <w:t>p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 &lt; .01, *** </w:t>
      </w:r>
      <w:r w:rsidRPr="00240060">
        <w:rPr>
          <w:rFonts w:ascii="Times New Roman" w:hAnsi="Times New Roman"/>
          <w:i/>
          <w:sz w:val="20"/>
          <w:szCs w:val="20"/>
          <w:lang w:eastAsia="nl-NL"/>
        </w:rPr>
        <w:t>p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 &lt; .001 (two-tailed).</w:t>
      </w:r>
    </w:p>
    <w:p w:rsidR="00CA4F43" w:rsidRDefault="00CA4F43" w:rsidP="00CA4F43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Table 2s</w:t>
      </w:r>
    </w:p>
    <w:tbl>
      <w:tblPr>
        <w:tblpPr w:leftFromText="180" w:rightFromText="180" w:vertAnchor="page" w:horzAnchor="margin" w:tblpY="2418"/>
        <w:tblW w:w="89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063"/>
        <w:gridCol w:w="1205"/>
        <w:gridCol w:w="921"/>
        <w:gridCol w:w="1063"/>
        <w:gridCol w:w="1204"/>
        <w:gridCol w:w="923"/>
      </w:tblGrid>
      <w:tr w:rsidR="00CA4F43" w:rsidRPr="00F8367C" w:rsidTr="008E7815">
        <w:trPr>
          <w:trHeight w:val="283"/>
        </w:trPr>
        <w:tc>
          <w:tcPr>
            <w:tcW w:w="255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left" w:pos="426"/>
              </w:tabs>
              <w:spacing w:line="36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31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/>
                <w:noProof/>
              </w:rPr>
            </w:pPr>
            <w:r w:rsidRPr="00061E42">
              <w:rPr>
                <w:rFonts w:ascii="Times New Roman" w:hAnsi="Times New Roman"/>
                <w:i/>
                <w:noProof/>
              </w:rPr>
              <w:t>Cohort-specific</w:t>
            </w:r>
          </w:p>
        </w:tc>
        <w:tc>
          <w:tcPr>
            <w:tcW w:w="3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/>
                <w:noProof/>
              </w:rPr>
            </w:pPr>
            <w:r w:rsidRPr="00061E42">
              <w:rPr>
                <w:rFonts w:ascii="Times New Roman" w:hAnsi="Times New Roman"/>
                <w:i/>
                <w:noProof/>
              </w:rPr>
              <w:t>Period-specific</w:t>
            </w:r>
          </w:p>
        </w:tc>
      </w:tr>
      <w:tr w:rsidR="00CA4F43" w:rsidRPr="00F8367C" w:rsidTr="006D2278">
        <w:trPr>
          <w:trHeight w:val="283"/>
        </w:trPr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left" w:pos="426"/>
              </w:tabs>
              <w:spacing w:line="36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/>
                <w:noProof/>
              </w:rPr>
            </w:pPr>
            <w:r w:rsidRPr="00061E42">
              <w:rPr>
                <w:rFonts w:ascii="Times New Roman" w:hAnsi="Times New Roman"/>
                <w:noProof/>
              </w:rPr>
              <w:t>Educ. exp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/>
                <w:noProof/>
              </w:rPr>
            </w:pPr>
            <w:r w:rsidRPr="00061E42">
              <w:rPr>
                <w:rFonts w:ascii="Times New Roman" w:hAnsi="Times New Roman"/>
                <w:noProof/>
              </w:rPr>
              <w:t>Seculariza-tion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/>
                <w:noProof/>
              </w:rPr>
            </w:pPr>
            <w:r w:rsidRPr="00061E42">
              <w:rPr>
                <w:rFonts w:ascii="Times New Roman" w:hAnsi="Times New Roman"/>
                <w:noProof/>
              </w:rPr>
              <w:t>Female LFP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/>
                <w:noProof/>
              </w:rPr>
            </w:pPr>
            <w:r w:rsidRPr="00061E42">
              <w:rPr>
                <w:rFonts w:ascii="Times New Roman" w:hAnsi="Times New Roman"/>
                <w:noProof/>
              </w:rPr>
              <w:t>Educ. exp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/>
                <w:noProof/>
              </w:rPr>
            </w:pPr>
            <w:r w:rsidRPr="00061E42">
              <w:rPr>
                <w:rFonts w:ascii="Times New Roman" w:hAnsi="Times New Roman"/>
                <w:noProof/>
              </w:rPr>
              <w:t>Seculariza-tion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/>
                <w:noProof/>
              </w:rPr>
            </w:pPr>
            <w:r w:rsidRPr="00061E42">
              <w:rPr>
                <w:rFonts w:ascii="Times New Roman" w:hAnsi="Times New Roman"/>
                <w:noProof/>
              </w:rPr>
              <w:t>Female LFP</w:t>
            </w:r>
          </w:p>
        </w:tc>
      </w:tr>
      <w:tr w:rsidR="00CA4F43" w:rsidRPr="00F8367C" w:rsidTr="006D2278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left" w:pos="426"/>
              </w:tabs>
              <w:spacing w:line="360" w:lineRule="auto"/>
              <w:rPr>
                <w:rFonts w:ascii="Times New Roman" w:hAnsi="Times New Roman"/>
                <w:i/>
                <w:noProof/>
              </w:rPr>
            </w:pPr>
            <w:r w:rsidRPr="00061E42">
              <w:rPr>
                <w:rFonts w:ascii="Times New Roman" w:hAnsi="Times New Roman"/>
                <w:i/>
                <w:noProof/>
              </w:rPr>
              <w:t>Cohort-specific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706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776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</w:p>
        </w:tc>
      </w:tr>
      <w:tr w:rsidR="00CA4F43" w:rsidRPr="00F8367C" w:rsidTr="006D2278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left" w:pos="142"/>
              </w:tabs>
              <w:spacing w:line="360" w:lineRule="auto"/>
              <w:rPr>
                <w:rFonts w:ascii="Times New Roman" w:hAnsi="Times New Roman"/>
                <w:noProof/>
              </w:rPr>
            </w:pPr>
            <w:r w:rsidRPr="00061E42">
              <w:rPr>
                <w:rFonts w:ascii="Times New Roman" w:hAnsi="Times New Roman"/>
                <w:noProof/>
              </w:rPr>
              <w:tab/>
              <w:t>Educational expansion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706"/>
              </w:tabs>
              <w:spacing w:line="360" w:lineRule="auto"/>
              <w:rPr>
                <w:rFonts w:ascii="Times New Roman" w:hAnsi="Times New Roman"/>
              </w:rPr>
            </w:pPr>
            <w:r w:rsidRPr="00061E42">
              <w:rPr>
                <w:rFonts w:ascii="Times New Roman" w:hAnsi="Times New Roman"/>
              </w:rPr>
              <w:t>.763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  <w:r w:rsidRPr="00061E42">
              <w:rPr>
                <w:rFonts w:ascii="Times New Roman" w:hAnsi="Times New Roman"/>
              </w:rPr>
              <w:t>.592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776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</w:p>
        </w:tc>
      </w:tr>
      <w:tr w:rsidR="00CA4F43" w:rsidRPr="00F8367C" w:rsidTr="006D2278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left" w:pos="142"/>
              </w:tabs>
              <w:spacing w:line="360" w:lineRule="auto"/>
              <w:rPr>
                <w:rFonts w:ascii="Times New Roman" w:hAnsi="Times New Roman"/>
                <w:noProof/>
              </w:rPr>
            </w:pPr>
            <w:r w:rsidRPr="00061E42">
              <w:rPr>
                <w:rFonts w:ascii="Times New Roman" w:hAnsi="Times New Roman"/>
                <w:noProof/>
              </w:rPr>
              <w:tab/>
              <w:t>Secularization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706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  <w:r w:rsidRPr="00061E42">
              <w:rPr>
                <w:rFonts w:ascii="Times New Roman" w:hAnsi="Times New Roman"/>
              </w:rPr>
              <w:t>.599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776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</w:p>
        </w:tc>
      </w:tr>
      <w:tr w:rsidR="00CA4F43" w:rsidRPr="00F8367C" w:rsidTr="006D2278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left" w:pos="142"/>
              </w:tabs>
              <w:spacing w:line="360" w:lineRule="auto"/>
              <w:rPr>
                <w:rFonts w:ascii="Times New Roman" w:hAnsi="Times New Roman"/>
                <w:noProof/>
              </w:rPr>
            </w:pPr>
            <w:r w:rsidRPr="00061E42">
              <w:rPr>
                <w:rFonts w:ascii="Times New Roman" w:hAnsi="Times New Roman"/>
                <w:noProof/>
              </w:rPr>
              <w:tab/>
              <w:t>Female LFP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706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776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</w:p>
        </w:tc>
      </w:tr>
      <w:tr w:rsidR="00CA4F43" w:rsidRPr="00F8367C" w:rsidTr="006D2278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left" w:pos="426"/>
              </w:tabs>
              <w:spacing w:line="360" w:lineRule="auto"/>
              <w:rPr>
                <w:rFonts w:ascii="Times New Roman" w:hAnsi="Times New Roman"/>
                <w:noProof/>
              </w:rPr>
            </w:pPr>
            <w:r w:rsidRPr="00061E42">
              <w:rPr>
                <w:rFonts w:ascii="Times New Roman" w:hAnsi="Times New Roman"/>
                <w:i/>
                <w:noProof/>
              </w:rPr>
              <w:t>Period-specific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706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776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</w:p>
        </w:tc>
      </w:tr>
      <w:tr w:rsidR="00CA4F43" w:rsidRPr="00F8367C" w:rsidTr="006D2278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left" w:pos="142"/>
                <w:tab w:val="left" w:pos="234"/>
              </w:tabs>
              <w:spacing w:line="360" w:lineRule="auto"/>
              <w:rPr>
                <w:rFonts w:ascii="Times New Roman" w:hAnsi="Times New Roman"/>
                <w:noProof/>
              </w:rPr>
            </w:pPr>
            <w:r w:rsidRPr="00061E42">
              <w:rPr>
                <w:rFonts w:ascii="Times New Roman" w:hAnsi="Times New Roman"/>
                <w:noProof/>
              </w:rPr>
              <w:tab/>
              <w:t>Educational expansion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  <w:r w:rsidRPr="00061E42">
              <w:rPr>
                <w:rFonts w:ascii="Times New Roman" w:hAnsi="Times New Roman"/>
              </w:rPr>
              <w:t>.385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706"/>
              </w:tabs>
              <w:spacing w:line="360" w:lineRule="auto"/>
              <w:rPr>
                <w:rFonts w:ascii="Times New Roman" w:hAnsi="Times New Roman"/>
              </w:rPr>
            </w:pPr>
            <w:r w:rsidRPr="00061E42">
              <w:rPr>
                <w:rFonts w:ascii="Times New Roman" w:hAnsi="Times New Roman"/>
              </w:rPr>
              <w:t>.424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  <w:r w:rsidRPr="00061E42">
              <w:rPr>
                <w:rFonts w:ascii="Times New Roman" w:hAnsi="Times New Roman"/>
              </w:rPr>
              <w:t>.374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776"/>
              </w:tabs>
              <w:spacing w:line="360" w:lineRule="auto"/>
              <w:rPr>
                <w:rFonts w:ascii="Times New Roman" w:hAnsi="Times New Roman"/>
              </w:rPr>
            </w:pPr>
            <w:r w:rsidRPr="00061E42">
              <w:rPr>
                <w:rFonts w:ascii="Times New Roman" w:hAnsi="Times New Roman"/>
              </w:rPr>
              <w:t>.631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  <w:r w:rsidRPr="00061E42">
              <w:rPr>
                <w:rFonts w:ascii="Times New Roman" w:hAnsi="Times New Roman"/>
              </w:rPr>
              <w:t>.866</w:t>
            </w:r>
          </w:p>
        </w:tc>
      </w:tr>
      <w:tr w:rsidR="00CA4F43" w:rsidRPr="00F8367C" w:rsidTr="006D2278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left" w:pos="142"/>
                <w:tab w:val="left" w:pos="234"/>
              </w:tabs>
              <w:spacing w:line="360" w:lineRule="auto"/>
              <w:rPr>
                <w:rFonts w:ascii="Times New Roman" w:hAnsi="Times New Roman"/>
                <w:noProof/>
              </w:rPr>
            </w:pPr>
            <w:r w:rsidRPr="00061E42">
              <w:rPr>
                <w:rFonts w:ascii="Times New Roman" w:hAnsi="Times New Roman"/>
                <w:noProof/>
              </w:rPr>
              <w:tab/>
              <w:t>Secularization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  <w:r w:rsidRPr="00061E42">
              <w:rPr>
                <w:rFonts w:ascii="Times New Roman" w:hAnsi="Times New Roman"/>
              </w:rPr>
              <w:t>.272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706"/>
              </w:tabs>
              <w:spacing w:line="360" w:lineRule="auto"/>
              <w:rPr>
                <w:rFonts w:ascii="Times New Roman" w:hAnsi="Times New Roman"/>
              </w:rPr>
            </w:pPr>
            <w:r w:rsidRPr="00061E42">
              <w:rPr>
                <w:rFonts w:ascii="Times New Roman" w:hAnsi="Times New Roman"/>
              </w:rPr>
              <w:t>.643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  <w:r w:rsidRPr="00061E42">
              <w:rPr>
                <w:rFonts w:ascii="Times New Roman" w:hAnsi="Times New Roman"/>
              </w:rPr>
              <w:t>.256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776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  <w:r w:rsidRPr="00061E42">
              <w:rPr>
                <w:rFonts w:ascii="Times New Roman" w:hAnsi="Times New Roman"/>
              </w:rPr>
              <w:t>.621</w:t>
            </w:r>
          </w:p>
        </w:tc>
      </w:tr>
      <w:tr w:rsidR="00CA4F43" w:rsidRPr="00F8367C" w:rsidTr="006D2278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left" w:pos="142"/>
                <w:tab w:val="left" w:pos="234"/>
              </w:tabs>
              <w:spacing w:line="360" w:lineRule="auto"/>
              <w:rPr>
                <w:rFonts w:ascii="Times New Roman" w:hAnsi="Times New Roman"/>
                <w:noProof/>
              </w:rPr>
            </w:pPr>
            <w:r w:rsidRPr="00061E42">
              <w:rPr>
                <w:rFonts w:ascii="Times New Roman" w:hAnsi="Times New Roman"/>
                <w:noProof/>
              </w:rPr>
              <w:tab/>
              <w:t>Female LFP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  <w:r w:rsidRPr="00061E42">
              <w:rPr>
                <w:rFonts w:ascii="Times New Roman" w:hAnsi="Times New Roman"/>
              </w:rPr>
              <w:t>.398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706"/>
              </w:tabs>
              <w:spacing w:line="360" w:lineRule="auto"/>
              <w:rPr>
                <w:rFonts w:ascii="Times New Roman" w:hAnsi="Times New Roman"/>
              </w:rPr>
            </w:pPr>
            <w:r w:rsidRPr="00061E42">
              <w:rPr>
                <w:rFonts w:ascii="Times New Roman" w:hAnsi="Times New Roman"/>
              </w:rPr>
              <w:t>.407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  <w:r w:rsidRPr="00061E42">
              <w:rPr>
                <w:rFonts w:ascii="Times New Roman" w:hAnsi="Times New Roman"/>
              </w:rPr>
              <w:t>.409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776"/>
              </w:tabs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061E42" w:rsidRDefault="00CA4F43" w:rsidP="008E7815">
            <w:pPr>
              <w:tabs>
                <w:tab w:val="decimal" w:pos="635"/>
              </w:tabs>
              <w:spacing w:line="360" w:lineRule="auto"/>
              <w:rPr>
                <w:rFonts w:ascii="Times New Roman" w:hAnsi="Times New Roman"/>
              </w:rPr>
            </w:pPr>
          </w:p>
        </w:tc>
      </w:tr>
    </w:tbl>
    <w:p w:rsidR="00CA4F43" w:rsidRPr="008D7C1D" w:rsidRDefault="00CA4F43" w:rsidP="00CA4F43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Correlation matrix of cohort- and period-specific contextual characteristics</w:t>
      </w:r>
    </w:p>
    <w:p w:rsidR="00CA4F43" w:rsidRDefault="00CA4F43" w:rsidP="00CA4F43">
      <w:pPr>
        <w:pStyle w:val="NoSpacing"/>
        <w:spacing w:line="360" w:lineRule="auto"/>
        <w:rPr>
          <w:rFonts w:ascii="Times New Roman" w:hAnsi="Times New Roman"/>
          <w:sz w:val="20"/>
          <w:szCs w:val="20"/>
          <w:lang w:eastAsia="nl-NL"/>
        </w:rPr>
      </w:pPr>
      <w:r w:rsidRPr="00F3095A">
        <w:rPr>
          <w:rFonts w:ascii="Times New Roman" w:eastAsia="Times New Roman" w:hAnsi="Times New Roman"/>
          <w:i/>
          <w:sz w:val="20"/>
          <w:szCs w:val="20"/>
          <w:lang w:eastAsia="nl-NL"/>
        </w:rPr>
        <w:t>Source</w:t>
      </w:r>
      <w:r w:rsidRPr="00F3095A">
        <w:rPr>
          <w:rFonts w:ascii="Times New Roman" w:eastAsia="Times New Roman" w:hAnsi="Times New Roman"/>
          <w:sz w:val="20"/>
          <w:szCs w:val="20"/>
          <w:lang w:eastAsia="nl-NL"/>
        </w:rPr>
        <w:t xml:space="preserve">: Cultural Changes in the Netherlands 1979-2006; </w:t>
      </w:r>
      <w:r>
        <w:rPr>
          <w:rFonts w:ascii="Times New Roman" w:eastAsia="Times New Roman" w:hAnsi="Times New Roman"/>
          <w:i/>
          <w:sz w:val="20"/>
          <w:szCs w:val="20"/>
          <w:lang w:eastAsia="nl-NL"/>
        </w:rPr>
        <w:t>n</w:t>
      </w:r>
      <w:r w:rsidRPr="00F3095A">
        <w:rPr>
          <w:rFonts w:ascii="Times New Roman" w:eastAsia="Times New Roman" w:hAnsi="Times New Roman"/>
          <w:sz w:val="20"/>
          <w:szCs w:val="20"/>
          <w:lang w:eastAsia="nl-NL"/>
        </w:rPr>
        <w:t xml:space="preserve"> = 26,004.</w:t>
      </w:r>
    </w:p>
    <w:p w:rsidR="00CA4F43" w:rsidRDefault="00CA4F43" w:rsidP="00CA4F43">
      <w:pPr>
        <w:spacing w:before="120" w:after="120" w:line="360" w:lineRule="auto"/>
        <w:jc w:val="both"/>
        <w:rPr>
          <w:rFonts w:ascii="Times New Roman" w:hAnsi="Times New Roman"/>
        </w:rPr>
      </w:pPr>
    </w:p>
    <w:p w:rsidR="00CA4F43" w:rsidRDefault="00CA4F43" w:rsidP="00CA4F43">
      <w:pPr>
        <w:spacing w:before="120" w:after="120" w:line="360" w:lineRule="auto"/>
        <w:jc w:val="both"/>
        <w:rPr>
          <w:rFonts w:ascii="Times New Roman" w:hAnsi="Times New Roman"/>
        </w:rPr>
      </w:pPr>
      <w:r w:rsidRPr="00C13A0A">
        <w:rPr>
          <w:rFonts w:ascii="Times New Roman" w:hAnsi="Times New Roman"/>
        </w:rPr>
        <w:t xml:space="preserve">Table </w:t>
      </w:r>
      <w:r>
        <w:rPr>
          <w:rFonts w:ascii="Times New Roman" w:hAnsi="Times New Roman"/>
        </w:rPr>
        <w:t>3</w:t>
      </w:r>
      <w:r w:rsidRPr="00C13A0A">
        <w:rPr>
          <w:rFonts w:ascii="Times New Roman" w:hAnsi="Times New Roman"/>
        </w:rPr>
        <w:t>s</w:t>
      </w:r>
    </w:p>
    <w:p w:rsidR="00CA4F43" w:rsidRPr="00C13A0A" w:rsidRDefault="00CA4F43" w:rsidP="00CA4F43">
      <w:pPr>
        <w:spacing w:before="120" w:after="120" w:line="360" w:lineRule="auto"/>
        <w:jc w:val="both"/>
        <w:rPr>
          <w:rFonts w:ascii="Times New Roman" w:eastAsia="Times New Roman" w:hAnsi="Times New Roman"/>
          <w:lang w:eastAsia="nl-NL"/>
        </w:rPr>
      </w:pPr>
      <w:r>
        <w:rPr>
          <w:rFonts w:ascii="Times New Roman" w:hAnsi="Times New Roman"/>
        </w:rPr>
        <w:t xml:space="preserve">Results of </w:t>
      </w:r>
      <w:r w:rsidRPr="003A77E6">
        <w:rPr>
          <w:rFonts w:ascii="Times New Roman" w:hAnsi="Times New Roman"/>
        </w:rPr>
        <w:t>ordinal logistic regression analysis (</w:t>
      </w:r>
      <w:proofErr w:type="spellStart"/>
      <w:r w:rsidRPr="003A77E6">
        <w:rPr>
          <w:rFonts w:ascii="Times New Roman" w:hAnsi="Times New Roman"/>
        </w:rPr>
        <w:t>polytomous</w:t>
      </w:r>
      <w:proofErr w:type="spellEnd"/>
      <w:r w:rsidRPr="003A77E6">
        <w:rPr>
          <w:rFonts w:ascii="Times New Roman" w:hAnsi="Times New Roman"/>
        </w:rPr>
        <w:t xml:space="preserve"> universal models</w:t>
      </w:r>
      <w:r>
        <w:rPr>
          <w:rFonts w:ascii="Times New Roman" w:hAnsi="Times New Roman"/>
        </w:rPr>
        <w:t xml:space="preserve">, </w:t>
      </w:r>
      <w:r w:rsidRPr="003A77E6">
        <w:rPr>
          <w:rFonts w:ascii="Times New Roman" w:hAnsi="Times New Roman"/>
        </w:rPr>
        <w:t>PLUM)</w:t>
      </w:r>
      <w:r>
        <w:rPr>
          <w:rFonts w:ascii="Times New Roman" w:hAnsi="Times New Roman"/>
        </w:rPr>
        <w:t xml:space="preserve"> </w:t>
      </w:r>
      <w:r w:rsidRPr="00F3095A">
        <w:rPr>
          <w:rFonts w:ascii="Times New Roman" w:eastAsia="Times New Roman" w:hAnsi="Times New Roman"/>
          <w:lang w:eastAsia="nl-NL"/>
        </w:rPr>
        <w:t>of cohort-</w:t>
      </w:r>
      <w:r>
        <w:rPr>
          <w:rFonts w:ascii="Times New Roman" w:eastAsia="Times New Roman" w:hAnsi="Times New Roman"/>
          <w:lang w:eastAsia="nl-NL"/>
        </w:rPr>
        <w:t xml:space="preserve"> and period-</w:t>
      </w:r>
      <w:r w:rsidRPr="00F3095A">
        <w:rPr>
          <w:rFonts w:ascii="Times New Roman" w:eastAsia="Times New Roman" w:hAnsi="Times New Roman"/>
          <w:lang w:eastAsia="nl-NL"/>
        </w:rPr>
        <w:t>specific contextual characteristics on support for gender egalitarianism</w:t>
      </w: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134"/>
        <w:gridCol w:w="992"/>
        <w:gridCol w:w="1418"/>
        <w:gridCol w:w="1134"/>
        <w:gridCol w:w="992"/>
        <w:gridCol w:w="1417"/>
      </w:tblGrid>
      <w:tr w:rsidR="00CA4F43" w:rsidRPr="00240060" w:rsidTr="008E7815">
        <w:trPr>
          <w:trHeight w:val="283"/>
        </w:trPr>
        <w:tc>
          <w:tcPr>
            <w:tcW w:w="255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:rsidR="00CA4F43" w:rsidRPr="00240060" w:rsidRDefault="00CA4F43" w:rsidP="008E7815">
            <w:pPr>
              <w:tabs>
                <w:tab w:val="left" w:pos="426"/>
              </w:tabs>
              <w:spacing w:line="36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240060" w:rsidRDefault="00CA4F43" w:rsidP="008E7815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/>
                <w:noProof/>
              </w:rPr>
            </w:pPr>
            <w:r w:rsidRPr="00240060">
              <w:rPr>
                <w:rFonts w:ascii="Times New Roman" w:hAnsi="Times New Roman"/>
                <w:noProof/>
              </w:rPr>
              <w:t>Men</w:t>
            </w:r>
          </w:p>
          <w:p w:rsidR="00CA4F43" w:rsidRPr="00240060" w:rsidRDefault="00CA4F43" w:rsidP="008E7815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/>
                <w:noProof/>
              </w:rPr>
            </w:pPr>
            <w:r w:rsidRPr="00240060">
              <w:rPr>
                <w:rFonts w:ascii="Times New Roman" w:eastAsia="Times New Roman" w:hAnsi="Times New Roman"/>
                <w:noProof/>
                <w:lang w:eastAsia="nl-NL"/>
              </w:rPr>
              <w:t>(</w:t>
            </w:r>
            <w:r>
              <w:rPr>
                <w:rFonts w:ascii="Times New Roman" w:eastAsia="Times New Roman" w:hAnsi="Times New Roman"/>
                <w:i/>
                <w:noProof/>
                <w:lang w:eastAsia="nl-NL"/>
              </w:rPr>
              <w:t>n</w:t>
            </w:r>
            <w:r w:rsidRPr="00240060">
              <w:rPr>
                <w:rFonts w:ascii="Times New Roman" w:eastAsia="Times New Roman" w:hAnsi="Times New Roman"/>
                <w:noProof/>
                <w:lang w:eastAsia="nl-NL"/>
              </w:rPr>
              <w:t xml:space="preserve"> = 12,146)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240060" w:rsidRDefault="00CA4F43" w:rsidP="008E7815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/>
                <w:noProof/>
              </w:rPr>
            </w:pPr>
            <w:r w:rsidRPr="00240060">
              <w:rPr>
                <w:rFonts w:ascii="Times New Roman" w:hAnsi="Times New Roman"/>
                <w:noProof/>
              </w:rPr>
              <w:t>Women</w:t>
            </w:r>
          </w:p>
          <w:p w:rsidR="00CA4F43" w:rsidRPr="00240060" w:rsidRDefault="00CA4F43" w:rsidP="008E7815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/>
                <w:noProof/>
              </w:rPr>
            </w:pPr>
            <w:r w:rsidRPr="00240060">
              <w:rPr>
                <w:rFonts w:ascii="Times New Roman" w:eastAsia="Times New Roman" w:hAnsi="Times New Roman"/>
                <w:noProof/>
                <w:lang w:eastAsia="nl-NL"/>
              </w:rPr>
              <w:t>(</w:t>
            </w:r>
            <w:r>
              <w:rPr>
                <w:rFonts w:ascii="Times New Roman" w:eastAsia="Times New Roman" w:hAnsi="Times New Roman"/>
                <w:i/>
                <w:noProof/>
                <w:lang w:eastAsia="nl-NL"/>
              </w:rPr>
              <w:t>n</w:t>
            </w:r>
            <w:r w:rsidRPr="00240060">
              <w:rPr>
                <w:rFonts w:ascii="Times New Roman" w:eastAsia="Times New Roman" w:hAnsi="Times New Roman"/>
                <w:noProof/>
                <w:lang w:eastAsia="nl-NL"/>
              </w:rPr>
              <w:t xml:space="preserve"> = 13,858)</w:t>
            </w:r>
          </w:p>
        </w:tc>
      </w:tr>
      <w:tr w:rsidR="00CA4F43" w:rsidRPr="00240060" w:rsidTr="008E7815">
        <w:trPr>
          <w:trHeight w:val="283"/>
        </w:trPr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240060" w:rsidRDefault="00CA4F43" w:rsidP="008E7815">
            <w:pPr>
              <w:tabs>
                <w:tab w:val="left" w:pos="426"/>
              </w:tabs>
              <w:spacing w:line="36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2D4BD5" w:rsidRDefault="00CA4F43" w:rsidP="008E7815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240060" w:rsidRDefault="00CA4F43" w:rsidP="008E7815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Exp(B)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2D4BD5" w:rsidRDefault="00CA4F43" w:rsidP="008E7815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2D4BD5" w:rsidRDefault="00CA4F43" w:rsidP="008E7815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240060" w:rsidRDefault="00CA4F43" w:rsidP="008E7815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Exp(B)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2D4BD5" w:rsidRDefault="00CA4F43" w:rsidP="008E7815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95% CI</w:t>
            </w:r>
          </w:p>
        </w:tc>
      </w:tr>
      <w:tr w:rsidR="00CA4F43" w:rsidRPr="00240060" w:rsidTr="008E7815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240060" w:rsidRDefault="00CA4F43" w:rsidP="008E7815">
            <w:pPr>
              <w:tabs>
                <w:tab w:val="left" w:pos="426"/>
              </w:tabs>
              <w:spacing w:line="360" w:lineRule="auto"/>
              <w:rPr>
                <w:rFonts w:ascii="Times New Roman" w:hAnsi="Times New Roman"/>
                <w:i/>
                <w:noProof/>
              </w:rPr>
            </w:pPr>
            <w:r w:rsidRPr="00240060">
              <w:rPr>
                <w:rFonts w:ascii="Times New Roman" w:hAnsi="Times New Roman"/>
                <w:i/>
                <w:noProof/>
              </w:rPr>
              <w:t>Cohort-specific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decimal" w:pos="497"/>
              </w:tabs>
              <w:spacing w:line="36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left" w:pos="426"/>
              </w:tabs>
              <w:spacing w:line="36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decimal" w:pos="469"/>
              </w:tabs>
              <w:spacing w:line="360" w:lineRule="auto"/>
              <w:rPr>
                <w:rFonts w:ascii="Times New Roman" w:hAnsi="Times New Roman"/>
                <w:noProof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455"/>
              </w:tabs>
              <w:spacing w:line="36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285"/>
                <w:tab w:val="decimal" w:pos="336"/>
              </w:tabs>
              <w:spacing w:line="36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501"/>
              </w:tabs>
              <w:spacing w:line="360" w:lineRule="auto"/>
              <w:rPr>
                <w:rFonts w:ascii="Times New Roman" w:hAnsi="Times New Roman"/>
                <w:noProof/>
                <w:color w:val="000000"/>
              </w:rPr>
            </w:pPr>
          </w:p>
        </w:tc>
      </w:tr>
      <w:tr w:rsidR="00CA4F43" w:rsidRPr="00240060" w:rsidTr="008E7815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240060" w:rsidRDefault="00CA4F43" w:rsidP="008E7815">
            <w:pPr>
              <w:tabs>
                <w:tab w:val="left" w:pos="142"/>
              </w:tabs>
              <w:spacing w:line="360" w:lineRule="auto"/>
              <w:rPr>
                <w:rFonts w:ascii="Times New Roman" w:hAnsi="Times New Roman"/>
                <w:noProof/>
              </w:rPr>
            </w:pPr>
            <w:r w:rsidRPr="00240060">
              <w:rPr>
                <w:rFonts w:ascii="Times New Roman" w:hAnsi="Times New Roman"/>
                <w:noProof/>
              </w:rPr>
              <w:tab/>
              <w:t>Educational expansion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decimal" w:pos="215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.699***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decimal" w:pos="351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2.011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decimal" w:pos="212"/>
              </w:tabs>
              <w:spacing w:line="360" w:lineRule="auto"/>
              <w:rPr>
                <w:rFonts w:ascii="Times New Roman" w:hAnsi="Times New Roman"/>
                <w:noProof/>
                <w:color w:val="000000"/>
              </w:rPr>
            </w:pPr>
            <w:r w:rsidRPr="001E4EFE">
              <w:rPr>
                <w:rFonts w:ascii="Times New Roman" w:hAnsi="Times New Roman"/>
                <w:noProof/>
                <w:color w:val="000000"/>
              </w:rPr>
              <w:t>1.462</w:t>
            </w:r>
            <w:r>
              <w:rPr>
                <w:rFonts w:ascii="Times New Roman" w:hAnsi="Times New Roman"/>
                <w:noProof/>
                <w:color w:val="000000"/>
              </w:rPr>
              <w:t>,</w:t>
            </w:r>
            <w:r w:rsidRPr="001E4EFE">
              <w:rPr>
                <w:rFonts w:ascii="Times New Roman" w:hAnsi="Times New Roman"/>
                <w:noProof/>
                <w:color w:val="000000"/>
              </w:rPr>
              <w:t xml:space="preserve"> 2.768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209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1.296***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355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3.654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215"/>
              </w:tabs>
              <w:spacing w:line="360" w:lineRule="auto"/>
              <w:rPr>
                <w:rFonts w:ascii="Times New Roman" w:hAnsi="Times New Roman"/>
                <w:noProof/>
                <w:color w:val="000000"/>
              </w:rPr>
            </w:pPr>
            <w:r w:rsidRPr="001E4EFE">
              <w:rPr>
                <w:rFonts w:ascii="Times New Roman" w:hAnsi="Times New Roman"/>
                <w:noProof/>
                <w:color w:val="000000"/>
              </w:rPr>
              <w:t>2.719</w:t>
            </w:r>
            <w:r>
              <w:rPr>
                <w:rFonts w:ascii="Times New Roman" w:hAnsi="Times New Roman"/>
                <w:noProof/>
                <w:color w:val="000000"/>
              </w:rPr>
              <w:t>,</w:t>
            </w:r>
            <w:r w:rsidRPr="001E4EFE">
              <w:rPr>
                <w:rFonts w:ascii="Times New Roman" w:hAnsi="Times New Roman"/>
                <w:noProof/>
                <w:color w:val="000000"/>
              </w:rPr>
              <w:t xml:space="preserve"> 4.911</w:t>
            </w:r>
          </w:p>
        </w:tc>
      </w:tr>
      <w:tr w:rsidR="00CA4F43" w:rsidRPr="00240060" w:rsidTr="008E7815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240060" w:rsidRDefault="00CA4F43" w:rsidP="008E7815">
            <w:pPr>
              <w:tabs>
                <w:tab w:val="left" w:pos="142"/>
              </w:tabs>
              <w:spacing w:line="360" w:lineRule="auto"/>
              <w:rPr>
                <w:rFonts w:ascii="Times New Roman" w:hAnsi="Times New Roman"/>
                <w:noProof/>
              </w:rPr>
            </w:pPr>
            <w:r w:rsidRPr="00240060">
              <w:rPr>
                <w:rFonts w:ascii="Times New Roman" w:hAnsi="Times New Roman"/>
                <w:noProof/>
              </w:rPr>
              <w:tab/>
              <w:t>Secularisation (/10)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decimal" w:pos="215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.072**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decimal" w:pos="351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1.074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decimal" w:pos="212"/>
              </w:tabs>
              <w:spacing w:line="360" w:lineRule="auto"/>
              <w:rPr>
                <w:rFonts w:ascii="Times New Roman" w:hAnsi="Times New Roman"/>
                <w:noProof/>
                <w:color w:val="000000"/>
              </w:rPr>
            </w:pPr>
            <w:r w:rsidRPr="001E4EFE">
              <w:rPr>
                <w:rFonts w:ascii="Times New Roman" w:hAnsi="Times New Roman"/>
                <w:noProof/>
                <w:color w:val="000000"/>
              </w:rPr>
              <w:t>1</w:t>
            </w:r>
            <w:r>
              <w:rPr>
                <w:rFonts w:ascii="Times New Roman" w:hAnsi="Times New Roman"/>
                <w:noProof/>
                <w:color w:val="000000"/>
              </w:rPr>
              <w:t>.</w:t>
            </w:r>
            <w:r w:rsidRPr="001E4EFE">
              <w:rPr>
                <w:rFonts w:ascii="Times New Roman" w:hAnsi="Times New Roman"/>
                <w:noProof/>
                <w:color w:val="000000"/>
              </w:rPr>
              <w:t>028</w:t>
            </w:r>
            <w:r>
              <w:rPr>
                <w:rFonts w:ascii="Times New Roman" w:hAnsi="Times New Roman"/>
                <w:noProof/>
                <w:color w:val="000000"/>
              </w:rPr>
              <w:t>,</w:t>
            </w:r>
            <w:r w:rsidRPr="001E4EFE">
              <w:rPr>
                <w:rFonts w:ascii="Times New Roman" w:hAnsi="Times New Roman"/>
                <w:noProof/>
                <w:color w:val="000000"/>
              </w:rPr>
              <w:t xml:space="preserve"> 1</w:t>
            </w:r>
            <w:r>
              <w:rPr>
                <w:rFonts w:ascii="Times New Roman" w:hAnsi="Times New Roman"/>
                <w:noProof/>
                <w:color w:val="000000"/>
              </w:rPr>
              <w:t>.</w:t>
            </w:r>
            <w:r w:rsidRPr="001E4EFE">
              <w:rPr>
                <w:rFonts w:ascii="Times New Roman" w:hAnsi="Times New Roman"/>
                <w:noProof/>
                <w:color w:val="000000"/>
              </w:rPr>
              <w:t>123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209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-.034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355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.966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215"/>
              </w:tabs>
              <w:spacing w:line="360" w:lineRule="auto"/>
              <w:rPr>
                <w:rFonts w:ascii="Times New Roman" w:hAnsi="Times New Roman"/>
                <w:noProof/>
                <w:color w:val="000000"/>
              </w:rPr>
            </w:pPr>
            <w:r w:rsidRPr="001E4EFE">
              <w:rPr>
                <w:rFonts w:ascii="Times New Roman" w:hAnsi="Times New Roman"/>
                <w:noProof/>
                <w:color w:val="000000"/>
              </w:rPr>
              <w:t>.927</w:t>
            </w:r>
            <w:r>
              <w:rPr>
                <w:rFonts w:ascii="Times New Roman" w:hAnsi="Times New Roman"/>
                <w:noProof/>
                <w:color w:val="000000"/>
              </w:rPr>
              <w:t>,</w:t>
            </w:r>
            <w:r w:rsidRPr="001E4EFE">
              <w:rPr>
                <w:rFonts w:ascii="Times New Roman" w:hAnsi="Times New Roman"/>
                <w:noProof/>
                <w:color w:val="000000"/>
              </w:rPr>
              <w:t xml:space="preserve"> 1.008</w:t>
            </w:r>
          </w:p>
        </w:tc>
      </w:tr>
      <w:tr w:rsidR="00CA4F43" w:rsidRPr="00240060" w:rsidTr="008E7815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240060" w:rsidRDefault="00CA4F43" w:rsidP="008E7815">
            <w:pPr>
              <w:tabs>
                <w:tab w:val="left" w:pos="142"/>
              </w:tabs>
              <w:spacing w:line="360" w:lineRule="auto"/>
              <w:rPr>
                <w:rFonts w:ascii="Times New Roman" w:hAnsi="Times New Roman"/>
                <w:noProof/>
              </w:rPr>
            </w:pPr>
            <w:r w:rsidRPr="00240060">
              <w:rPr>
                <w:rFonts w:ascii="Times New Roman" w:hAnsi="Times New Roman"/>
                <w:noProof/>
              </w:rPr>
              <w:tab/>
              <w:t>Female LFP (/10)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decimal" w:pos="215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-.142*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decimal" w:pos="351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.867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decimal" w:pos="212"/>
              </w:tabs>
              <w:spacing w:line="360" w:lineRule="auto"/>
              <w:rPr>
                <w:rFonts w:ascii="Times New Roman" w:hAnsi="Times New Roman"/>
                <w:noProof/>
                <w:color w:val="000000"/>
              </w:rPr>
            </w:pPr>
            <w:r w:rsidRPr="001E4EFE">
              <w:rPr>
                <w:rFonts w:ascii="Times New Roman" w:hAnsi="Times New Roman"/>
                <w:noProof/>
                <w:color w:val="000000"/>
              </w:rPr>
              <w:t>.760</w:t>
            </w:r>
            <w:r>
              <w:rPr>
                <w:rFonts w:ascii="Times New Roman" w:hAnsi="Times New Roman"/>
                <w:noProof/>
                <w:color w:val="000000"/>
              </w:rPr>
              <w:t>,</w:t>
            </w:r>
            <w:r w:rsidRPr="001E4EFE">
              <w:rPr>
                <w:rFonts w:ascii="Times New Roman" w:hAnsi="Times New Roman"/>
                <w:noProof/>
                <w:color w:val="000000"/>
              </w:rPr>
              <w:t xml:space="preserve"> .990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209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-.322***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355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.725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215"/>
              </w:tabs>
              <w:spacing w:line="360" w:lineRule="auto"/>
              <w:rPr>
                <w:rFonts w:ascii="Times New Roman" w:hAnsi="Times New Roman"/>
                <w:noProof/>
                <w:color w:val="000000"/>
              </w:rPr>
            </w:pPr>
            <w:r w:rsidRPr="001E4EFE">
              <w:rPr>
                <w:rFonts w:ascii="Times New Roman" w:hAnsi="Times New Roman"/>
                <w:noProof/>
                <w:color w:val="000000"/>
              </w:rPr>
              <w:t>.638</w:t>
            </w:r>
            <w:r>
              <w:rPr>
                <w:rFonts w:ascii="Times New Roman" w:hAnsi="Times New Roman"/>
                <w:noProof/>
                <w:color w:val="000000"/>
              </w:rPr>
              <w:t>,</w:t>
            </w:r>
            <w:r w:rsidRPr="001E4EFE">
              <w:rPr>
                <w:rFonts w:ascii="Times New Roman" w:hAnsi="Times New Roman"/>
                <w:noProof/>
                <w:color w:val="000000"/>
              </w:rPr>
              <w:t xml:space="preserve"> .823</w:t>
            </w:r>
          </w:p>
        </w:tc>
      </w:tr>
      <w:tr w:rsidR="00CA4F43" w:rsidRPr="00240060" w:rsidTr="008E7815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240060" w:rsidRDefault="00CA4F43" w:rsidP="008E7815">
            <w:pPr>
              <w:tabs>
                <w:tab w:val="left" w:pos="426"/>
              </w:tabs>
              <w:spacing w:line="360" w:lineRule="auto"/>
              <w:rPr>
                <w:rFonts w:ascii="Times New Roman" w:hAnsi="Times New Roman"/>
                <w:noProof/>
              </w:rPr>
            </w:pPr>
            <w:r w:rsidRPr="00240060">
              <w:rPr>
                <w:rFonts w:ascii="Times New Roman" w:hAnsi="Times New Roman"/>
                <w:i/>
                <w:noProof/>
              </w:rPr>
              <w:t>Period-specific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decimal" w:pos="215"/>
                <w:tab w:val="decimal" w:pos="497"/>
              </w:tabs>
              <w:spacing w:line="36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decimal" w:pos="351"/>
                <w:tab w:val="decimal" w:pos="402"/>
              </w:tabs>
              <w:spacing w:line="36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decimal" w:pos="212"/>
              </w:tabs>
              <w:spacing w:line="360" w:lineRule="auto"/>
              <w:rPr>
                <w:rFonts w:ascii="Times New Roman" w:hAnsi="Times New Roman"/>
                <w:noProof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209"/>
              </w:tabs>
              <w:spacing w:line="36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355"/>
              </w:tabs>
              <w:spacing w:line="36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215"/>
              </w:tabs>
              <w:spacing w:line="360" w:lineRule="auto"/>
              <w:rPr>
                <w:rFonts w:ascii="Times New Roman" w:hAnsi="Times New Roman"/>
                <w:noProof/>
                <w:color w:val="000000"/>
              </w:rPr>
            </w:pPr>
          </w:p>
        </w:tc>
      </w:tr>
      <w:tr w:rsidR="00CA4F43" w:rsidRPr="00240060" w:rsidTr="008E7815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240060" w:rsidRDefault="00CA4F43" w:rsidP="008E7815">
            <w:pPr>
              <w:tabs>
                <w:tab w:val="left" w:pos="142"/>
                <w:tab w:val="left" w:pos="234"/>
              </w:tabs>
              <w:spacing w:line="360" w:lineRule="auto"/>
              <w:rPr>
                <w:rFonts w:ascii="Times New Roman" w:hAnsi="Times New Roman"/>
                <w:noProof/>
              </w:rPr>
            </w:pPr>
            <w:r w:rsidRPr="00240060">
              <w:rPr>
                <w:rFonts w:ascii="Times New Roman" w:hAnsi="Times New Roman"/>
                <w:noProof/>
              </w:rPr>
              <w:tab/>
              <w:t>Educational expansion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decimal" w:pos="215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.347*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decimal" w:pos="351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1.415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decimal" w:pos="212"/>
              </w:tabs>
              <w:spacing w:line="360" w:lineRule="auto"/>
              <w:rPr>
                <w:rFonts w:ascii="Times New Roman" w:hAnsi="Times New Roman"/>
                <w:noProof/>
                <w:color w:val="000000"/>
              </w:rPr>
            </w:pPr>
            <w:r w:rsidRPr="001E4EFE">
              <w:rPr>
                <w:rFonts w:ascii="Times New Roman" w:hAnsi="Times New Roman"/>
                <w:noProof/>
                <w:color w:val="000000"/>
              </w:rPr>
              <w:t>1.020</w:t>
            </w:r>
            <w:r>
              <w:rPr>
                <w:rFonts w:ascii="Times New Roman" w:hAnsi="Times New Roman"/>
                <w:noProof/>
                <w:color w:val="000000"/>
              </w:rPr>
              <w:t>,</w:t>
            </w:r>
            <w:r w:rsidRPr="001E4EFE">
              <w:rPr>
                <w:rFonts w:ascii="Times New Roman" w:hAnsi="Times New Roman"/>
                <w:noProof/>
                <w:color w:val="000000"/>
              </w:rPr>
              <w:t xml:space="preserve"> 1.964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209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.676***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355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1.965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215"/>
              </w:tabs>
              <w:spacing w:line="360" w:lineRule="auto"/>
              <w:rPr>
                <w:rFonts w:ascii="Times New Roman" w:hAnsi="Times New Roman"/>
                <w:noProof/>
                <w:color w:val="000000"/>
              </w:rPr>
            </w:pPr>
            <w:r w:rsidRPr="001E4EFE">
              <w:rPr>
                <w:rFonts w:ascii="Times New Roman" w:hAnsi="Times New Roman"/>
                <w:noProof/>
                <w:color w:val="000000"/>
              </w:rPr>
              <w:t>1.437</w:t>
            </w:r>
            <w:r>
              <w:rPr>
                <w:rFonts w:ascii="Times New Roman" w:hAnsi="Times New Roman"/>
                <w:noProof/>
                <w:color w:val="000000"/>
              </w:rPr>
              <w:t>,</w:t>
            </w:r>
            <w:r w:rsidRPr="001E4EFE">
              <w:rPr>
                <w:rFonts w:ascii="Times New Roman" w:hAnsi="Times New Roman"/>
                <w:noProof/>
                <w:color w:val="000000"/>
              </w:rPr>
              <w:t xml:space="preserve"> 2.688</w:t>
            </w:r>
          </w:p>
        </w:tc>
      </w:tr>
      <w:tr w:rsidR="00CA4F43" w:rsidRPr="00240060" w:rsidTr="008E7815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240060" w:rsidRDefault="00CA4F43" w:rsidP="008E7815">
            <w:pPr>
              <w:tabs>
                <w:tab w:val="left" w:pos="142"/>
                <w:tab w:val="left" w:pos="234"/>
              </w:tabs>
              <w:spacing w:line="360" w:lineRule="auto"/>
              <w:rPr>
                <w:rFonts w:ascii="Times New Roman" w:hAnsi="Times New Roman"/>
                <w:noProof/>
              </w:rPr>
            </w:pPr>
            <w:r w:rsidRPr="00240060">
              <w:rPr>
                <w:rFonts w:ascii="Times New Roman" w:hAnsi="Times New Roman"/>
                <w:noProof/>
              </w:rPr>
              <w:tab/>
              <w:t>Secularisation (/10)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decimal" w:pos="215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-.006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decimal" w:pos="351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.994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decimal" w:pos="212"/>
              </w:tabs>
              <w:spacing w:line="360" w:lineRule="auto"/>
              <w:rPr>
                <w:rFonts w:ascii="Times New Roman" w:hAnsi="Times New Roman"/>
                <w:noProof/>
                <w:color w:val="000000"/>
              </w:rPr>
            </w:pPr>
            <w:r w:rsidRPr="001E4EFE">
              <w:rPr>
                <w:rFonts w:ascii="Times New Roman" w:hAnsi="Times New Roman"/>
                <w:noProof/>
                <w:color w:val="000000"/>
              </w:rPr>
              <w:t>.945</w:t>
            </w:r>
            <w:r>
              <w:rPr>
                <w:rFonts w:ascii="Times New Roman" w:hAnsi="Times New Roman"/>
                <w:noProof/>
                <w:color w:val="000000"/>
              </w:rPr>
              <w:t>,</w:t>
            </w:r>
            <w:r w:rsidRPr="001E4EFE">
              <w:rPr>
                <w:rFonts w:ascii="Times New Roman" w:hAnsi="Times New Roman"/>
                <w:noProof/>
                <w:color w:val="000000"/>
              </w:rPr>
              <w:t xml:space="preserve"> 1.046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209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.079**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355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1.082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215"/>
              </w:tabs>
              <w:spacing w:line="360" w:lineRule="auto"/>
              <w:rPr>
                <w:rFonts w:ascii="Times New Roman" w:hAnsi="Times New Roman"/>
                <w:noProof/>
                <w:color w:val="000000"/>
              </w:rPr>
            </w:pPr>
            <w:r w:rsidRPr="001E4EFE">
              <w:rPr>
                <w:rFonts w:ascii="Times New Roman" w:hAnsi="Times New Roman"/>
                <w:noProof/>
                <w:color w:val="000000"/>
              </w:rPr>
              <w:t>1.032</w:t>
            </w:r>
            <w:r>
              <w:rPr>
                <w:rFonts w:ascii="Times New Roman" w:hAnsi="Times New Roman"/>
                <w:noProof/>
                <w:color w:val="000000"/>
              </w:rPr>
              <w:t>,</w:t>
            </w:r>
            <w:r w:rsidRPr="001E4EFE">
              <w:rPr>
                <w:rFonts w:ascii="Times New Roman" w:hAnsi="Times New Roman"/>
                <w:noProof/>
                <w:color w:val="000000"/>
              </w:rPr>
              <w:t xml:space="preserve"> 1.136</w:t>
            </w:r>
          </w:p>
        </w:tc>
      </w:tr>
      <w:tr w:rsidR="00CA4F43" w:rsidRPr="00240060" w:rsidTr="008E7815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240060" w:rsidRDefault="00CA4F43" w:rsidP="008E7815">
            <w:pPr>
              <w:tabs>
                <w:tab w:val="left" w:pos="142"/>
                <w:tab w:val="left" w:pos="234"/>
              </w:tabs>
              <w:spacing w:line="360" w:lineRule="auto"/>
              <w:rPr>
                <w:rFonts w:ascii="Times New Roman" w:hAnsi="Times New Roman"/>
                <w:noProof/>
              </w:rPr>
            </w:pPr>
            <w:r w:rsidRPr="00240060">
              <w:rPr>
                <w:rFonts w:ascii="Times New Roman" w:hAnsi="Times New Roman"/>
                <w:noProof/>
              </w:rPr>
              <w:tab/>
              <w:t>Female LFP (/10)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decimal" w:pos="215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-.395***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decimal" w:pos="351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.674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1E4EFE" w:rsidRDefault="00CA4F43" w:rsidP="008E7815">
            <w:pPr>
              <w:tabs>
                <w:tab w:val="decimal" w:pos="212"/>
              </w:tabs>
              <w:spacing w:line="360" w:lineRule="auto"/>
              <w:rPr>
                <w:rFonts w:ascii="Times New Roman" w:hAnsi="Times New Roman"/>
                <w:noProof/>
                <w:color w:val="000000"/>
              </w:rPr>
            </w:pPr>
            <w:r w:rsidRPr="001E4EFE">
              <w:rPr>
                <w:rFonts w:ascii="Times New Roman" w:hAnsi="Times New Roman"/>
                <w:noProof/>
                <w:color w:val="000000"/>
              </w:rPr>
              <w:t>.564</w:t>
            </w:r>
            <w:r>
              <w:rPr>
                <w:rFonts w:ascii="Times New Roman" w:hAnsi="Times New Roman"/>
                <w:noProof/>
                <w:color w:val="000000"/>
              </w:rPr>
              <w:t>,</w:t>
            </w:r>
            <w:r w:rsidRPr="001E4EFE">
              <w:rPr>
                <w:rFonts w:ascii="Times New Roman" w:hAnsi="Times New Roman"/>
                <w:noProof/>
                <w:color w:val="000000"/>
              </w:rPr>
              <w:t xml:space="preserve"> .805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209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-.648***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355"/>
              </w:tabs>
              <w:spacing w:line="360" w:lineRule="auto"/>
              <w:rPr>
                <w:rFonts w:ascii="Times New Roman" w:hAnsi="Times New Roman"/>
              </w:rPr>
            </w:pPr>
            <w:r w:rsidRPr="001E4EFE">
              <w:rPr>
                <w:rFonts w:ascii="Times New Roman" w:hAnsi="Times New Roman"/>
              </w:rPr>
              <w:t>.523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4F43" w:rsidRPr="001E4EFE" w:rsidRDefault="00CA4F43" w:rsidP="008E7815">
            <w:pPr>
              <w:tabs>
                <w:tab w:val="decimal" w:pos="215"/>
              </w:tabs>
              <w:spacing w:line="360" w:lineRule="auto"/>
              <w:rPr>
                <w:rFonts w:ascii="Times New Roman" w:hAnsi="Times New Roman"/>
                <w:noProof/>
                <w:color w:val="000000"/>
              </w:rPr>
            </w:pPr>
            <w:r w:rsidRPr="001E4EFE">
              <w:rPr>
                <w:rFonts w:ascii="Times New Roman" w:hAnsi="Times New Roman"/>
                <w:noProof/>
                <w:color w:val="000000"/>
              </w:rPr>
              <w:t>.443</w:t>
            </w:r>
            <w:r>
              <w:rPr>
                <w:rFonts w:ascii="Times New Roman" w:hAnsi="Times New Roman"/>
                <w:noProof/>
                <w:color w:val="000000"/>
              </w:rPr>
              <w:t>,</w:t>
            </w:r>
            <w:r w:rsidRPr="001E4EFE">
              <w:rPr>
                <w:rFonts w:ascii="Times New Roman" w:hAnsi="Times New Roman"/>
                <w:noProof/>
                <w:color w:val="000000"/>
              </w:rPr>
              <w:t xml:space="preserve"> .617</w:t>
            </w:r>
          </w:p>
        </w:tc>
      </w:tr>
    </w:tbl>
    <w:p w:rsidR="00CA4F43" w:rsidRDefault="00CA4F43" w:rsidP="00CA4F43">
      <w:pPr>
        <w:pStyle w:val="NoSpacing"/>
        <w:spacing w:line="360" w:lineRule="auto"/>
        <w:rPr>
          <w:rFonts w:ascii="Times New Roman" w:hAnsi="Times New Roman"/>
          <w:sz w:val="20"/>
          <w:szCs w:val="20"/>
          <w:lang w:eastAsia="nl-NL"/>
        </w:rPr>
      </w:pPr>
      <w:r w:rsidRPr="00F3095A">
        <w:rPr>
          <w:rFonts w:ascii="Times New Roman" w:eastAsia="Times New Roman" w:hAnsi="Times New Roman"/>
          <w:i/>
          <w:sz w:val="20"/>
          <w:szCs w:val="20"/>
          <w:lang w:eastAsia="nl-NL"/>
        </w:rPr>
        <w:t>Source</w:t>
      </w:r>
      <w:r w:rsidRPr="00F3095A">
        <w:rPr>
          <w:rFonts w:ascii="Times New Roman" w:eastAsia="Times New Roman" w:hAnsi="Times New Roman"/>
          <w:sz w:val="20"/>
          <w:szCs w:val="20"/>
          <w:lang w:eastAsia="nl-NL"/>
        </w:rPr>
        <w:t xml:space="preserve">: Cultural Changes in the Netherlands 1979-2006; </w:t>
      </w:r>
      <w:r>
        <w:rPr>
          <w:rFonts w:ascii="Times New Roman" w:eastAsia="Times New Roman" w:hAnsi="Times New Roman"/>
          <w:i/>
          <w:sz w:val="20"/>
          <w:szCs w:val="20"/>
          <w:lang w:eastAsia="nl-NL"/>
        </w:rPr>
        <w:t>n</w:t>
      </w:r>
      <w:r w:rsidRPr="00F3095A">
        <w:rPr>
          <w:rFonts w:ascii="Times New Roman" w:eastAsia="Times New Roman" w:hAnsi="Times New Roman"/>
          <w:sz w:val="20"/>
          <w:szCs w:val="20"/>
          <w:lang w:eastAsia="nl-NL"/>
        </w:rPr>
        <w:t xml:space="preserve"> = 26,004.</w:t>
      </w:r>
    </w:p>
    <w:p w:rsidR="00CA4F43" w:rsidRDefault="00CA4F43" w:rsidP="00CA4F43">
      <w:pPr>
        <w:pStyle w:val="NoSpacing"/>
        <w:spacing w:line="360" w:lineRule="auto"/>
        <w:rPr>
          <w:rFonts w:ascii="Times New Roman" w:hAnsi="Times New Roman"/>
          <w:sz w:val="20"/>
          <w:szCs w:val="20"/>
          <w:lang w:eastAsia="nl-NL"/>
        </w:rPr>
      </w:pPr>
      <w:r w:rsidRPr="00291C07">
        <w:rPr>
          <w:rFonts w:ascii="Times New Roman" w:hAnsi="Times New Roman"/>
          <w:i/>
          <w:sz w:val="20"/>
          <w:szCs w:val="20"/>
          <w:lang w:eastAsia="nl-NL"/>
        </w:rPr>
        <w:t>Note</w:t>
      </w:r>
      <w:r>
        <w:rPr>
          <w:rFonts w:ascii="Times New Roman" w:hAnsi="Times New Roman"/>
          <w:sz w:val="20"/>
          <w:szCs w:val="20"/>
          <w:lang w:eastAsia="nl-NL"/>
        </w:rPr>
        <w:t>. Controlled for individuals’ educational attainment, church attendance, church membership, socio-economic position, children in the household, and age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 </w:t>
      </w:r>
      <w:r>
        <w:rPr>
          <w:rFonts w:ascii="Times New Roman" w:hAnsi="Times New Roman"/>
          <w:sz w:val="20"/>
          <w:szCs w:val="20"/>
          <w:lang w:eastAsia="nl-NL"/>
        </w:rPr>
        <w:t>(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with age categories </w:t>
      </w:r>
      <w:r>
        <w:rPr>
          <w:rFonts w:ascii="Times New Roman" w:hAnsi="Times New Roman"/>
          <w:sz w:val="20"/>
          <w:szCs w:val="20"/>
          <w:lang w:eastAsia="nl-NL"/>
        </w:rPr>
        <w:t>16</w:t>
      </w:r>
      <w:r w:rsidRPr="00240060">
        <w:rPr>
          <w:rFonts w:ascii="Times New Roman" w:hAnsi="Times New Roman"/>
          <w:sz w:val="20"/>
          <w:szCs w:val="20"/>
          <w:lang w:eastAsia="nl-NL"/>
        </w:rPr>
        <w:t>-29 collapsed into one category</w:t>
      </w:r>
      <w:r>
        <w:rPr>
          <w:rFonts w:ascii="Times New Roman" w:hAnsi="Times New Roman"/>
          <w:sz w:val="20"/>
          <w:szCs w:val="20"/>
          <w:lang w:eastAsia="nl-NL"/>
        </w:rPr>
        <w:t>)</w:t>
      </w:r>
      <w:r w:rsidRPr="00240060">
        <w:rPr>
          <w:rFonts w:ascii="Times New Roman" w:hAnsi="Times New Roman"/>
          <w:sz w:val="20"/>
          <w:szCs w:val="20"/>
          <w:lang w:eastAsia="nl-NL"/>
        </w:rPr>
        <w:t>.</w:t>
      </w:r>
    </w:p>
    <w:p w:rsidR="00A0212B" w:rsidRDefault="00CA4F43" w:rsidP="00CA4F43">
      <w:pPr>
        <w:pStyle w:val="NoSpacing"/>
        <w:spacing w:line="360" w:lineRule="auto"/>
        <w:rPr>
          <w:rFonts w:ascii="Times New Roman" w:hAnsi="Times New Roman"/>
          <w:sz w:val="20"/>
          <w:szCs w:val="20"/>
          <w:lang w:eastAsia="nl-NL"/>
        </w:rPr>
      </w:pPr>
      <w:r w:rsidRPr="00240060">
        <w:rPr>
          <w:rFonts w:ascii="Times New Roman" w:hAnsi="Times New Roman"/>
          <w:sz w:val="20"/>
          <w:szCs w:val="20"/>
          <w:lang w:eastAsia="nl-NL"/>
        </w:rPr>
        <w:t xml:space="preserve">* </w:t>
      </w:r>
      <w:r w:rsidRPr="00240060">
        <w:rPr>
          <w:rFonts w:ascii="Times New Roman" w:hAnsi="Times New Roman"/>
          <w:i/>
          <w:sz w:val="20"/>
          <w:szCs w:val="20"/>
          <w:lang w:eastAsia="nl-NL"/>
        </w:rPr>
        <w:t>p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 &lt; .05, ** </w:t>
      </w:r>
      <w:r w:rsidRPr="00240060">
        <w:rPr>
          <w:rFonts w:ascii="Times New Roman" w:hAnsi="Times New Roman"/>
          <w:i/>
          <w:sz w:val="20"/>
          <w:szCs w:val="20"/>
          <w:lang w:eastAsia="nl-NL"/>
        </w:rPr>
        <w:t>p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 &lt; .01, *** </w:t>
      </w:r>
      <w:r w:rsidRPr="00240060">
        <w:rPr>
          <w:rFonts w:ascii="Times New Roman" w:hAnsi="Times New Roman"/>
          <w:i/>
          <w:sz w:val="20"/>
          <w:szCs w:val="20"/>
          <w:lang w:eastAsia="nl-NL"/>
        </w:rPr>
        <w:t>p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 &lt; .001 (two-</w:t>
      </w:r>
      <w:r>
        <w:rPr>
          <w:rFonts w:ascii="Times New Roman" w:hAnsi="Times New Roman"/>
          <w:sz w:val="20"/>
          <w:szCs w:val="20"/>
          <w:lang w:eastAsia="nl-NL"/>
        </w:rPr>
        <w:t>tailed).</w:t>
      </w:r>
    </w:p>
    <w:p w:rsidR="00E35E45" w:rsidRDefault="00E35E45" w:rsidP="00CA4F43">
      <w:pPr>
        <w:pStyle w:val="NoSpacing"/>
        <w:spacing w:line="360" w:lineRule="auto"/>
        <w:rPr>
          <w:rFonts w:ascii="Times New Roman" w:hAnsi="Times New Roman"/>
          <w:lang w:eastAsia="nl-NL"/>
        </w:rPr>
      </w:pPr>
    </w:p>
    <w:p w:rsidR="00CA4F43" w:rsidRDefault="00CA4F43" w:rsidP="00CA4F43">
      <w:pPr>
        <w:pStyle w:val="NoSpacing"/>
        <w:spacing w:line="360" w:lineRule="auto"/>
        <w:rPr>
          <w:rFonts w:ascii="Times New Roman" w:hAnsi="Times New Roman"/>
          <w:lang w:eastAsia="nl-NL"/>
        </w:rPr>
      </w:pPr>
      <w:r>
        <w:rPr>
          <w:rFonts w:ascii="Times New Roman" w:hAnsi="Times New Roman"/>
          <w:lang w:eastAsia="nl-NL"/>
        </w:rPr>
        <w:t>Table 4s</w:t>
      </w:r>
    </w:p>
    <w:p w:rsidR="00CA4F43" w:rsidRDefault="00CA4F43" w:rsidP="00CA4F43">
      <w:pPr>
        <w:spacing w:line="360" w:lineRule="auto"/>
        <w:rPr>
          <w:rFonts w:ascii="Times New Roman" w:hAnsi="Times New Roman"/>
        </w:rPr>
      </w:pPr>
      <w:r w:rsidRPr="00291C07">
        <w:rPr>
          <w:rFonts w:ascii="Times New Roman" w:hAnsi="Times New Roman"/>
          <w:lang w:eastAsia="nl-NL"/>
        </w:rPr>
        <w:t xml:space="preserve">Unstandardized and standardized regression coefficients of </w:t>
      </w:r>
      <w:r>
        <w:rPr>
          <w:rFonts w:ascii="Times New Roman" w:hAnsi="Times New Roman"/>
          <w:lang w:eastAsia="nl-NL"/>
        </w:rPr>
        <w:t xml:space="preserve">men’s </w:t>
      </w:r>
      <w:r>
        <w:rPr>
          <w:rFonts w:ascii="Times New Roman" w:hAnsi="Times New Roman"/>
        </w:rPr>
        <w:t>cohort-specific</w:t>
      </w:r>
      <w:r w:rsidRPr="00291C07">
        <w:rPr>
          <w:rFonts w:ascii="Times New Roman" w:hAnsi="Times New Roman"/>
        </w:rPr>
        <w:t xml:space="preserve"> and </w:t>
      </w:r>
      <w:r>
        <w:rPr>
          <w:rFonts w:ascii="Times New Roman" w:hAnsi="Times New Roman"/>
        </w:rPr>
        <w:t>period-specific</w:t>
      </w:r>
      <w:r w:rsidRPr="00291C07">
        <w:rPr>
          <w:rFonts w:ascii="Times New Roman" w:hAnsi="Times New Roman"/>
        </w:rPr>
        <w:t xml:space="preserve"> contextual characteristics on support for gender egalitarianism</w:t>
      </w:r>
    </w:p>
    <w:tbl>
      <w:tblPr>
        <w:tblW w:w="666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992"/>
        <w:gridCol w:w="709"/>
        <w:gridCol w:w="992"/>
        <w:gridCol w:w="709"/>
      </w:tblGrid>
      <w:tr w:rsidR="00CA4F43" w:rsidRPr="00735717" w:rsidTr="006D2278">
        <w:trPr>
          <w:trHeight w:val="283"/>
        </w:trPr>
        <w:tc>
          <w:tcPr>
            <w:tcW w:w="3261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b/>
                <w:noProof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240060">
              <w:rPr>
                <w:rFonts w:ascii="Times New Roman" w:hAnsi="Times New Roman"/>
                <w:noProof/>
              </w:rPr>
              <w:t>Men</w:t>
            </w:r>
            <w:r>
              <w:rPr>
                <w:rFonts w:ascii="Times New Roman" w:hAnsi="Times New Roman"/>
                <w:noProof/>
              </w:rPr>
              <w:t xml:space="preserve"> </w:t>
            </w:r>
          </w:p>
          <w:p w:rsidR="00CA4F43" w:rsidRPr="00240060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240060">
              <w:rPr>
                <w:rFonts w:ascii="Times New Roman" w:eastAsia="Times New Roman" w:hAnsi="Times New Roman"/>
                <w:noProof/>
                <w:lang w:eastAsia="nl-NL"/>
              </w:rPr>
              <w:t>(</w:t>
            </w:r>
            <w:r>
              <w:rPr>
                <w:rFonts w:ascii="Times New Roman" w:eastAsia="Times New Roman" w:hAnsi="Times New Roman"/>
                <w:i/>
                <w:noProof/>
                <w:lang w:eastAsia="nl-NL"/>
              </w:rPr>
              <w:t>n</w:t>
            </w:r>
            <w:r w:rsidRPr="00240060">
              <w:rPr>
                <w:rFonts w:ascii="Times New Roman" w:eastAsia="Times New Roman" w:hAnsi="Times New Roman"/>
                <w:noProof/>
                <w:lang w:eastAsia="nl-NL"/>
              </w:rPr>
              <w:t xml:space="preserve"> = 12,146)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CA4F43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240060">
              <w:rPr>
                <w:rFonts w:ascii="Times New Roman" w:hAnsi="Times New Roman"/>
                <w:noProof/>
              </w:rPr>
              <w:t>Women</w:t>
            </w:r>
          </w:p>
          <w:p w:rsidR="00CA4F43" w:rsidRPr="00240060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240060">
              <w:rPr>
                <w:rFonts w:ascii="Times New Roman" w:eastAsia="Times New Roman" w:hAnsi="Times New Roman"/>
                <w:noProof/>
                <w:lang w:eastAsia="nl-NL"/>
              </w:rPr>
              <w:t>(</w:t>
            </w:r>
            <w:r>
              <w:rPr>
                <w:rFonts w:ascii="Times New Roman" w:eastAsia="Times New Roman" w:hAnsi="Times New Roman"/>
                <w:i/>
                <w:noProof/>
                <w:lang w:eastAsia="nl-NL"/>
              </w:rPr>
              <w:t>n</w:t>
            </w:r>
            <w:r w:rsidRPr="00240060">
              <w:rPr>
                <w:rFonts w:ascii="Times New Roman" w:eastAsia="Times New Roman" w:hAnsi="Times New Roman"/>
                <w:noProof/>
                <w:lang w:eastAsia="nl-NL"/>
              </w:rPr>
              <w:t xml:space="preserve"> = 13,858)</w:t>
            </w:r>
          </w:p>
        </w:tc>
      </w:tr>
      <w:tr w:rsidR="00CA4F43" w:rsidRPr="00735717" w:rsidTr="006D2278">
        <w:trPr>
          <w:trHeight w:val="283"/>
        </w:trPr>
        <w:tc>
          <w:tcPr>
            <w:tcW w:w="3261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noProof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  <w:vertAlign w:val="superscript"/>
              </w:rPr>
            </w:pPr>
            <w:r w:rsidRPr="00735717">
              <w:rPr>
                <w:rFonts w:ascii="Times" w:hAnsi="Times" w:cs="Times"/>
                <w:i/>
                <w:noProof/>
              </w:rPr>
              <w:t>B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</w:rPr>
            </w:pPr>
            <w:r w:rsidRPr="00A65D1E">
              <w:rPr>
                <w:rFonts w:ascii="Times New Roman" w:hAnsi="Times New Roman"/>
                <w:color w:val="000000" w:themeColor="text1"/>
              </w:rPr>
              <w:t>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  <w:vertAlign w:val="superscript"/>
              </w:rPr>
            </w:pPr>
            <w:r w:rsidRPr="00735717">
              <w:rPr>
                <w:rFonts w:ascii="Times" w:hAnsi="Times" w:cs="Times"/>
                <w:i/>
                <w:noProof/>
              </w:rPr>
              <w:t>B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</w:rPr>
            </w:pPr>
            <w:r w:rsidRPr="00A65D1E">
              <w:rPr>
                <w:rFonts w:ascii="Times New Roman" w:hAnsi="Times New Roman"/>
                <w:color w:val="000000" w:themeColor="text1"/>
              </w:rPr>
              <w:t>β</w:t>
            </w:r>
          </w:p>
        </w:tc>
      </w:tr>
      <w:tr w:rsidR="00CA4F43" w:rsidRPr="00735717" w:rsidTr="006D2278">
        <w:trPr>
          <w:trHeight w:val="283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>Intercept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>
              <w:rPr>
                <w:rFonts w:ascii="Times" w:hAnsi="Times" w:cs="Times"/>
                <w:noProof/>
              </w:rPr>
              <w:t>2.45***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jc w:val="both"/>
              <w:rPr>
                <w:rFonts w:ascii="Times" w:hAnsi="Times" w:cs="Times"/>
                <w:noProof/>
                <w:color w:val="000000"/>
              </w:rPr>
            </w:pPr>
            <w:r>
              <w:rPr>
                <w:rFonts w:ascii="Times" w:hAnsi="Times" w:cs="Times"/>
                <w:noProof/>
                <w:color w:val="000000"/>
              </w:rPr>
              <w:t>2.53***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99"/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</w:tr>
      <w:tr w:rsidR="00CA4F43" w:rsidRPr="00735717" w:rsidTr="006D2278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i/>
                <w:noProof/>
              </w:rPr>
            </w:pPr>
            <w:r w:rsidRPr="00735717">
              <w:rPr>
                <w:rFonts w:ascii="Times" w:hAnsi="Times" w:cs="Times"/>
                <w:i/>
                <w:noProof/>
              </w:rPr>
              <w:t>Cohort-specific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jc w:val="both"/>
              <w:rPr>
                <w:rFonts w:ascii="Times" w:hAnsi="Times" w:cs="Times"/>
                <w:noProof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99"/>
                <w:tab w:val="decimal" w:pos="375"/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  <w:color w:val="000000"/>
              </w:rPr>
            </w:pPr>
          </w:p>
        </w:tc>
      </w:tr>
      <w:tr w:rsidR="00CA4F43" w:rsidRPr="00735717" w:rsidTr="006D2278">
        <w:trPr>
          <w:trHeight w:val="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ab/>
            </w:r>
            <w:r>
              <w:rPr>
                <w:rFonts w:ascii="Times" w:hAnsi="Times" w:cs="Times"/>
                <w:noProof/>
              </w:rPr>
              <w:t>Men’s e</w:t>
            </w:r>
            <w:r w:rsidRPr="00735717">
              <w:rPr>
                <w:rFonts w:ascii="Times" w:hAnsi="Times" w:cs="Times"/>
                <w:noProof/>
              </w:rPr>
              <w:t>ducational expansion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7A6E" w:rsidRDefault="00CA4F43" w:rsidP="00E35E45">
            <w:pPr>
              <w:tabs>
                <w:tab w:val="decimal" w:pos="209"/>
              </w:tabs>
              <w:spacing w:line="276" w:lineRule="auto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.33***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.15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.83***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.35</w:t>
            </w:r>
          </w:p>
        </w:tc>
      </w:tr>
      <w:tr w:rsidR="00CA4F43" w:rsidRPr="00735717" w:rsidTr="006D2278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ab/>
            </w:r>
            <w:r>
              <w:rPr>
                <w:rFonts w:ascii="Times" w:hAnsi="Times" w:cs="Times"/>
                <w:noProof/>
              </w:rPr>
              <w:t>Men’s s</w:t>
            </w:r>
            <w:r w:rsidRPr="00735717">
              <w:rPr>
                <w:rFonts w:ascii="Times" w:hAnsi="Times" w:cs="Times"/>
                <w:noProof/>
              </w:rPr>
              <w:t>ecularization (/10)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7A6E" w:rsidRDefault="00CA4F43" w:rsidP="00E35E45">
            <w:pPr>
              <w:tabs>
                <w:tab w:val="decimal" w:pos="209"/>
              </w:tabs>
              <w:spacing w:line="276" w:lineRule="auto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.03**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-.01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-.02</w:t>
            </w:r>
          </w:p>
        </w:tc>
      </w:tr>
      <w:tr w:rsidR="00CA4F43" w:rsidRPr="00735717" w:rsidTr="006D2278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ab/>
              <w:t>Female LFP (/10)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7A6E" w:rsidRDefault="00CA4F43" w:rsidP="00E35E45">
            <w:pPr>
              <w:tabs>
                <w:tab w:val="decimal" w:pos="209"/>
              </w:tabs>
              <w:spacing w:line="276" w:lineRule="auto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-.07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-.03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-.14***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-.05</w:t>
            </w:r>
          </w:p>
        </w:tc>
      </w:tr>
      <w:tr w:rsidR="00CA4F43" w:rsidRPr="00735717" w:rsidTr="006D2278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i/>
                <w:noProof/>
              </w:rPr>
              <w:t>Period-specific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402"/>
              </w:tabs>
              <w:spacing w:line="276" w:lineRule="auto"/>
              <w:jc w:val="right"/>
              <w:rPr>
                <w:rFonts w:ascii="Times" w:hAnsi="Times" w:cs="Times"/>
                <w:noProof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jc w:val="both"/>
              <w:rPr>
                <w:rFonts w:ascii="Times" w:hAnsi="Times" w:cs="Times"/>
                <w:noProof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369"/>
              </w:tabs>
              <w:spacing w:line="276" w:lineRule="auto"/>
              <w:jc w:val="right"/>
              <w:rPr>
                <w:rFonts w:ascii="Times" w:hAnsi="Times" w:cs="Times"/>
                <w:noProof/>
              </w:rPr>
            </w:pPr>
          </w:p>
        </w:tc>
      </w:tr>
      <w:tr w:rsidR="00CA4F43" w:rsidRPr="00735717" w:rsidTr="006D2278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  <w:tab w:val="left" w:pos="234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ab/>
            </w:r>
            <w:r>
              <w:rPr>
                <w:rFonts w:ascii="Times" w:hAnsi="Times" w:cs="Times"/>
                <w:noProof/>
              </w:rPr>
              <w:t>Men’s e</w:t>
            </w:r>
            <w:r w:rsidRPr="00735717">
              <w:rPr>
                <w:rFonts w:ascii="Times" w:hAnsi="Times" w:cs="Times"/>
                <w:noProof/>
              </w:rPr>
              <w:t>ducational expansion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.22**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.25***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.04</w:t>
            </w:r>
          </w:p>
        </w:tc>
      </w:tr>
      <w:tr w:rsidR="00CA4F43" w:rsidRPr="00735717" w:rsidTr="006D2278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  <w:tab w:val="left" w:pos="234"/>
              </w:tabs>
              <w:spacing w:line="276" w:lineRule="auto"/>
              <w:rPr>
                <w:rFonts w:ascii="Times" w:hAnsi="Times" w:cs="Times"/>
                <w:noProof/>
              </w:rPr>
            </w:pPr>
            <w:r>
              <w:rPr>
                <w:rFonts w:ascii="Times" w:hAnsi="Times" w:cs="Times"/>
                <w:noProof/>
              </w:rPr>
              <w:tab/>
              <w:t>Men’s s</w:t>
            </w:r>
            <w:r w:rsidRPr="00735717">
              <w:rPr>
                <w:rFonts w:ascii="Times" w:hAnsi="Times" w:cs="Times"/>
                <w:noProof/>
              </w:rPr>
              <w:t>ecularization (/10)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.00**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.05</w:t>
            </w:r>
          </w:p>
        </w:tc>
      </w:tr>
      <w:tr w:rsidR="00CA4F43" w:rsidRPr="00735717" w:rsidTr="006D2278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  <w:tab w:val="left" w:pos="234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ab/>
              <w:t>Female LFP (/10)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-.17***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-.08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-.32***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-.15</w:t>
            </w:r>
          </w:p>
        </w:tc>
      </w:tr>
      <w:tr w:rsidR="00CA4F43" w:rsidRPr="00735717" w:rsidTr="006D2278">
        <w:trPr>
          <w:trHeight w:val="283"/>
        </w:trPr>
        <w:tc>
          <w:tcPr>
            <w:tcW w:w="3261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>Variance explained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  <w:tab w:val="decimal" w:pos="47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>
              <w:rPr>
                <w:rFonts w:ascii="Times" w:hAnsi="Times" w:cs="Times"/>
                <w:noProof/>
              </w:rPr>
              <w:t>13.7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396"/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  <w:color w:val="000000"/>
              </w:rPr>
            </w:pPr>
            <w:r>
              <w:rPr>
                <w:rFonts w:ascii="Times" w:hAnsi="Times" w:cs="Times"/>
                <w:noProof/>
                <w:color w:val="000000"/>
              </w:rPr>
              <w:t>17.5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</w:tr>
    </w:tbl>
    <w:p w:rsidR="00CA4F43" w:rsidRDefault="00CA4F43" w:rsidP="00CA4F43">
      <w:pPr>
        <w:rPr>
          <w:rFonts w:ascii="Times New Roman" w:hAnsi="Times New Roman"/>
          <w:lang w:eastAsia="nl-NL"/>
        </w:rPr>
      </w:pPr>
    </w:p>
    <w:p w:rsidR="00CA4F43" w:rsidRDefault="00CA4F43" w:rsidP="00CA4F43">
      <w:pPr>
        <w:pStyle w:val="NoSpacing"/>
        <w:spacing w:line="360" w:lineRule="auto"/>
        <w:rPr>
          <w:rFonts w:ascii="Times New Roman" w:hAnsi="Times New Roman"/>
          <w:sz w:val="20"/>
          <w:szCs w:val="20"/>
          <w:lang w:eastAsia="nl-NL"/>
        </w:rPr>
      </w:pPr>
      <w:r w:rsidRPr="00F3095A">
        <w:rPr>
          <w:rFonts w:ascii="Times New Roman" w:eastAsia="Times New Roman" w:hAnsi="Times New Roman"/>
          <w:i/>
          <w:sz w:val="20"/>
          <w:szCs w:val="20"/>
          <w:lang w:eastAsia="nl-NL"/>
        </w:rPr>
        <w:t>Source</w:t>
      </w:r>
      <w:r w:rsidRPr="00F3095A">
        <w:rPr>
          <w:rFonts w:ascii="Times New Roman" w:eastAsia="Times New Roman" w:hAnsi="Times New Roman"/>
          <w:sz w:val="20"/>
          <w:szCs w:val="20"/>
          <w:lang w:eastAsia="nl-NL"/>
        </w:rPr>
        <w:t xml:space="preserve">: Cultural Changes in the Netherlands 1979-2006; </w:t>
      </w:r>
      <w:r>
        <w:rPr>
          <w:rFonts w:ascii="Times New Roman" w:eastAsia="Times New Roman" w:hAnsi="Times New Roman"/>
          <w:i/>
          <w:sz w:val="20"/>
          <w:szCs w:val="20"/>
          <w:lang w:eastAsia="nl-NL"/>
        </w:rPr>
        <w:t>n</w:t>
      </w:r>
      <w:r w:rsidRPr="00F3095A">
        <w:rPr>
          <w:rFonts w:ascii="Times New Roman" w:eastAsia="Times New Roman" w:hAnsi="Times New Roman"/>
          <w:sz w:val="20"/>
          <w:szCs w:val="20"/>
          <w:lang w:eastAsia="nl-NL"/>
        </w:rPr>
        <w:t xml:space="preserve"> = 26,004.</w:t>
      </w:r>
    </w:p>
    <w:p w:rsidR="00CA4F43" w:rsidRDefault="00CA4F43" w:rsidP="00CA4F43">
      <w:pPr>
        <w:pStyle w:val="NoSpacing"/>
        <w:spacing w:line="360" w:lineRule="auto"/>
        <w:rPr>
          <w:rFonts w:ascii="Times New Roman" w:hAnsi="Times New Roman"/>
          <w:sz w:val="20"/>
          <w:szCs w:val="20"/>
          <w:lang w:eastAsia="nl-NL"/>
        </w:rPr>
      </w:pPr>
      <w:r w:rsidRPr="00291C07">
        <w:rPr>
          <w:rFonts w:ascii="Times New Roman" w:hAnsi="Times New Roman"/>
          <w:i/>
          <w:sz w:val="20"/>
          <w:szCs w:val="20"/>
          <w:lang w:eastAsia="nl-NL"/>
        </w:rPr>
        <w:t>Note</w:t>
      </w:r>
      <w:r>
        <w:rPr>
          <w:rFonts w:ascii="Times New Roman" w:hAnsi="Times New Roman"/>
          <w:sz w:val="20"/>
          <w:szCs w:val="20"/>
          <w:lang w:eastAsia="nl-NL"/>
        </w:rPr>
        <w:t>. Controlled for individuals’ educational attainment, church attendance, church membership, socio-economic position, children in the household, and age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 </w:t>
      </w:r>
      <w:r>
        <w:rPr>
          <w:rFonts w:ascii="Times New Roman" w:hAnsi="Times New Roman"/>
          <w:sz w:val="20"/>
          <w:szCs w:val="20"/>
          <w:lang w:eastAsia="nl-NL"/>
        </w:rPr>
        <w:t>(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with age categories </w:t>
      </w:r>
      <w:r>
        <w:rPr>
          <w:rFonts w:ascii="Times New Roman" w:hAnsi="Times New Roman"/>
          <w:sz w:val="20"/>
          <w:szCs w:val="20"/>
          <w:lang w:eastAsia="nl-NL"/>
        </w:rPr>
        <w:t>16</w:t>
      </w:r>
      <w:r w:rsidRPr="00240060">
        <w:rPr>
          <w:rFonts w:ascii="Times New Roman" w:hAnsi="Times New Roman"/>
          <w:sz w:val="20"/>
          <w:szCs w:val="20"/>
          <w:lang w:eastAsia="nl-NL"/>
        </w:rPr>
        <w:t>-29 collapsed into one category</w:t>
      </w:r>
      <w:r>
        <w:rPr>
          <w:rFonts w:ascii="Times New Roman" w:hAnsi="Times New Roman"/>
          <w:sz w:val="20"/>
          <w:szCs w:val="20"/>
          <w:lang w:eastAsia="nl-NL"/>
        </w:rPr>
        <w:t>)</w:t>
      </w:r>
      <w:r w:rsidRPr="00240060">
        <w:rPr>
          <w:rFonts w:ascii="Times New Roman" w:hAnsi="Times New Roman"/>
          <w:sz w:val="20"/>
          <w:szCs w:val="20"/>
          <w:lang w:eastAsia="nl-NL"/>
        </w:rPr>
        <w:t>.</w:t>
      </w:r>
    </w:p>
    <w:p w:rsidR="00CA4F43" w:rsidRPr="00240060" w:rsidRDefault="00CA4F43" w:rsidP="00CA4F43">
      <w:pPr>
        <w:pStyle w:val="NoSpacing"/>
        <w:spacing w:line="360" w:lineRule="auto"/>
        <w:rPr>
          <w:rFonts w:ascii="Times New Roman" w:hAnsi="Times New Roman"/>
          <w:sz w:val="20"/>
          <w:szCs w:val="20"/>
          <w:lang w:eastAsia="nl-NL"/>
        </w:rPr>
      </w:pPr>
      <w:r w:rsidRPr="00240060">
        <w:rPr>
          <w:rFonts w:ascii="Times New Roman" w:hAnsi="Times New Roman"/>
          <w:sz w:val="20"/>
          <w:szCs w:val="20"/>
          <w:lang w:eastAsia="nl-NL"/>
        </w:rPr>
        <w:t xml:space="preserve">* </w:t>
      </w:r>
      <w:r w:rsidRPr="00240060">
        <w:rPr>
          <w:rFonts w:ascii="Times New Roman" w:hAnsi="Times New Roman"/>
          <w:i/>
          <w:sz w:val="20"/>
          <w:szCs w:val="20"/>
          <w:lang w:eastAsia="nl-NL"/>
        </w:rPr>
        <w:t>p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 &lt; .05, ** </w:t>
      </w:r>
      <w:r w:rsidRPr="00240060">
        <w:rPr>
          <w:rFonts w:ascii="Times New Roman" w:hAnsi="Times New Roman"/>
          <w:i/>
          <w:sz w:val="20"/>
          <w:szCs w:val="20"/>
          <w:lang w:eastAsia="nl-NL"/>
        </w:rPr>
        <w:t>p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 &lt; .01, *** </w:t>
      </w:r>
      <w:r w:rsidRPr="00240060">
        <w:rPr>
          <w:rFonts w:ascii="Times New Roman" w:hAnsi="Times New Roman"/>
          <w:i/>
          <w:sz w:val="20"/>
          <w:szCs w:val="20"/>
          <w:lang w:eastAsia="nl-NL"/>
        </w:rPr>
        <w:t>p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 &lt; .001 (two-tailed).</w:t>
      </w:r>
    </w:p>
    <w:p w:rsidR="00CA4F43" w:rsidRDefault="00CA4F43" w:rsidP="00CA4F43">
      <w:pPr>
        <w:rPr>
          <w:rFonts w:ascii="Times New Roman" w:hAnsi="Times New Roman"/>
          <w:lang w:eastAsia="nl-NL"/>
        </w:rPr>
      </w:pPr>
      <w:r>
        <w:rPr>
          <w:rFonts w:ascii="Times New Roman" w:hAnsi="Times New Roman"/>
          <w:lang w:eastAsia="nl-NL"/>
        </w:rPr>
        <w:br w:type="page"/>
      </w:r>
    </w:p>
    <w:p w:rsidR="00CA4F43" w:rsidRDefault="00CA4F43" w:rsidP="00CA4F43">
      <w:pPr>
        <w:pStyle w:val="NoSpacing"/>
        <w:spacing w:line="360" w:lineRule="auto"/>
        <w:rPr>
          <w:rFonts w:ascii="Times New Roman" w:hAnsi="Times New Roman"/>
          <w:lang w:eastAsia="nl-NL"/>
        </w:rPr>
      </w:pPr>
      <w:r>
        <w:rPr>
          <w:rFonts w:ascii="Times New Roman" w:hAnsi="Times New Roman"/>
          <w:lang w:eastAsia="nl-NL"/>
        </w:rPr>
        <w:lastRenderedPageBreak/>
        <w:t>Table 5s</w:t>
      </w:r>
    </w:p>
    <w:p w:rsidR="00CA4F43" w:rsidRDefault="00CA4F43" w:rsidP="00CA4F43">
      <w:pPr>
        <w:spacing w:line="360" w:lineRule="auto"/>
        <w:rPr>
          <w:rFonts w:ascii="Times New Roman" w:hAnsi="Times New Roman"/>
        </w:rPr>
      </w:pPr>
      <w:r w:rsidRPr="00291C07">
        <w:rPr>
          <w:rFonts w:ascii="Times New Roman" w:hAnsi="Times New Roman"/>
          <w:lang w:eastAsia="nl-NL"/>
        </w:rPr>
        <w:t xml:space="preserve">Unstandardized and standardized regression coefficients of </w:t>
      </w:r>
      <w:r>
        <w:rPr>
          <w:rFonts w:ascii="Times New Roman" w:hAnsi="Times New Roman"/>
          <w:lang w:eastAsia="nl-NL"/>
        </w:rPr>
        <w:t xml:space="preserve">women’s </w:t>
      </w:r>
      <w:r>
        <w:rPr>
          <w:rFonts w:ascii="Times New Roman" w:hAnsi="Times New Roman"/>
        </w:rPr>
        <w:t>cohort-specific</w:t>
      </w:r>
      <w:r w:rsidRPr="00291C07">
        <w:rPr>
          <w:rFonts w:ascii="Times New Roman" w:hAnsi="Times New Roman"/>
        </w:rPr>
        <w:t xml:space="preserve"> and </w:t>
      </w:r>
      <w:r>
        <w:rPr>
          <w:rFonts w:ascii="Times New Roman" w:hAnsi="Times New Roman"/>
        </w:rPr>
        <w:t>period-specific</w:t>
      </w:r>
      <w:r w:rsidRPr="00291C07">
        <w:rPr>
          <w:rFonts w:ascii="Times New Roman" w:hAnsi="Times New Roman"/>
        </w:rPr>
        <w:t xml:space="preserve"> contextual characteristics on support for gender egalitarianism</w:t>
      </w:r>
    </w:p>
    <w:tbl>
      <w:tblPr>
        <w:tblW w:w="708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992"/>
        <w:gridCol w:w="709"/>
        <w:gridCol w:w="992"/>
        <w:gridCol w:w="851"/>
      </w:tblGrid>
      <w:tr w:rsidR="00CA4F43" w:rsidRPr="00735717" w:rsidTr="006D2278">
        <w:trPr>
          <w:trHeight w:val="283"/>
        </w:trPr>
        <w:tc>
          <w:tcPr>
            <w:tcW w:w="354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b/>
                <w:noProof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240060">
              <w:rPr>
                <w:rFonts w:ascii="Times New Roman" w:hAnsi="Times New Roman"/>
                <w:noProof/>
              </w:rPr>
              <w:t>Men</w:t>
            </w:r>
            <w:r>
              <w:rPr>
                <w:rFonts w:ascii="Times New Roman" w:hAnsi="Times New Roman"/>
                <w:noProof/>
              </w:rPr>
              <w:t xml:space="preserve"> </w:t>
            </w:r>
          </w:p>
          <w:p w:rsidR="00CA4F43" w:rsidRPr="00240060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240060">
              <w:rPr>
                <w:rFonts w:ascii="Times New Roman" w:eastAsia="Times New Roman" w:hAnsi="Times New Roman"/>
                <w:noProof/>
                <w:lang w:eastAsia="nl-NL"/>
              </w:rPr>
              <w:t>(</w:t>
            </w:r>
            <w:r>
              <w:rPr>
                <w:rFonts w:ascii="Times New Roman" w:eastAsia="Times New Roman" w:hAnsi="Times New Roman"/>
                <w:i/>
                <w:noProof/>
                <w:lang w:eastAsia="nl-NL"/>
              </w:rPr>
              <w:t>n</w:t>
            </w:r>
            <w:r w:rsidRPr="00240060">
              <w:rPr>
                <w:rFonts w:ascii="Times New Roman" w:eastAsia="Times New Roman" w:hAnsi="Times New Roman"/>
                <w:noProof/>
                <w:lang w:eastAsia="nl-NL"/>
              </w:rPr>
              <w:t xml:space="preserve"> = 12,146)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CA4F43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240060">
              <w:rPr>
                <w:rFonts w:ascii="Times New Roman" w:hAnsi="Times New Roman"/>
                <w:noProof/>
              </w:rPr>
              <w:t>Women</w:t>
            </w:r>
          </w:p>
          <w:p w:rsidR="00CA4F43" w:rsidRPr="00240060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240060">
              <w:rPr>
                <w:rFonts w:ascii="Times New Roman" w:eastAsia="Times New Roman" w:hAnsi="Times New Roman"/>
                <w:noProof/>
                <w:lang w:eastAsia="nl-NL"/>
              </w:rPr>
              <w:t>(</w:t>
            </w:r>
            <w:r>
              <w:rPr>
                <w:rFonts w:ascii="Times New Roman" w:eastAsia="Times New Roman" w:hAnsi="Times New Roman"/>
                <w:i/>
                <w:noProof/>
                <w:lang w:eastAsia="nl-NL"/>
              </w:rPr>
              <w:t>n</w:t>
            </w:r>
            <w:r w:rsidRPr="00240060">
              <w:rPr>
                <w:rFonts w:ascii="Times New Roman" w:eastAsia="Times New Roman" w:hAnsi="Times New Roman"/>
                <w:noProof/>
                <w:lang w:eastAsia="nl-NL"/>
              </w:rPr>
              <w:t xml:space="preserve"> = 13,858)</w:t>
            </w:r>
          </w:p>
        </w:tc>
      </w:tr>
      <w:tr w:rsidR="00CA4F43" w:rsidRPr="00735717" w:rsidTr="006D2278">
        <w:trPr>
          <w:trHeight w:val="283"/>
        </w:trPr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noProof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  <w:vertAlign w:val="superscript"/>
              </w:rPr>
            </w:pPr>
            <w:r w:rsidRPr="00735717">
              <w:rPr>
                <w:rFonts w:ascii="Times" w:hAnsi="Times" w:cs="Times"/>
                <w:i/>
                <w:noProof/>
              </w:rPr>
              <w:t>B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</w:rPr>
            </w:pPr>
            <w:r w:rsidRPr="00A65D1E">
              <w:rPr>
                <w:rFonts w:ascii="Times New Roman" w:hAnsi="Times New Roman"/>
                <w:color w:val="000000" w:themeColor="text1"/>
              </w:rPr>
              <w:t>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  <w:vertAlign w:val="superscript"/>
              </w:rPr>
            </w:pPr>
            <w:r w:rsidRPr="00735717">
              <w:rPr>
                <w:rFonts w:ascii="Times" w:hAnsi="Times" w:cs="Times"/>
                <w:i/>
                <w:noProof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</w:rPr>
            </w:pPr>
            <w:r w:rsidRPr="00A65D1E">
              <w:rPr>
                <w:rFonts w:ascii="Times New Roman" w:hAnsi="Times New Roman"/>
                <w:color w:val="000000" w:themeColor="text1"/>
              </w:rPr>
              <w:t>β</w:t>
            </w:r>
          </w:p>
        </w:tc>
      </w:tr>
      <w:tr w:rsidR="00CA4F43" w:rsidRPr="00735717" w:rsidTr="006D2278">
        <w:trPr>
          <w:trHeight w:val="283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>Intercept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>
              <w:rPr>
                <w:rFonts w:ascii="Times" w:hAnsi="Times" w:cs="Times"/>
                <w:noProof/>
              </w:rPr>
              <w:t>2.39***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857A86" w:rsidRDefault="00CA4F43" w:rsidP="00E35E45">
            <w:pPr>
              <w:tabs>
                <w:tab w:val="decimal" w:pos="210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2.60</w:t>
            </w:r>
            <w:r>
              <w:rPr>
                <w:rFonts w:ascii="Times" w:hAnsi="Times" w:cs="Times"/>
                <w:noProof/>
              </w:rPr>
              <w:t>***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99"/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</w:tr>
      <w:tr w:rsidR="00CA4F43" w:rsidRPr="00735717" w:rsidTr="006D2278">
        <w:trPr>
          <w:trHeight w:val="28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i/>
                <w:noProof/>
              </w:rPr>
            </w:pPr>
            <w:r w:rsidRPr="00735717">
              <w:rPr>
                <w:rFonts w:ascii="Times" w:hAnsi="Times" w:cs="Times"/>
                <w:i/>
                <w:noProof/>
              </w:rPr>
              <w:t>Cohort-specific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857A86" w:rsidRDefault="00CA4F43" w:rsidP="00E35E45">
            <w:pPr>
              <w:tabs>
                <w:tab w:val="decimal" w:pos="210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857A86" w:rsidRDefault="00CA4F43" w:rsidP="00E35E45">
            <w:pPr>
              <w:tabs>
                <w:tab w:val="decimal" w:pos="299"/>
                <w:tab w:val="decimal" w:pos="375"/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</w:tr>
      <w:tr w:rsidR="00CA4F43" w:rsidRPr="00735717" w:rsidTr="006D2278">
        <w:trPr>
          <w:trHeight w:val="6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ab/>
            </w:r>
            <w:r>
              <w:rPr>
                <w:rFonts w:ascii="Times" w:hAnsi="Times" w:cs="Times"/>
                <w:noProof/>
              </w:rPr>
              <w:t>Women’s e</w:t>
            </w:r>
            <w:r w:rsidRPr="00735717">
              <w:rPr>
                <w:rFonts w:ascii="Times" w:hAnsi="Times" w:cs="Times"/>
                <w:noProof/>
              </w:rPr>
              <w:t>ducational expansion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.34***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.55***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.28</w:t>
            </w:r>
          </w:p>
        </w:tc>
      </w:tr>
      <w:tr w:rsidR="00CA4F43" w:rsidRPr="00735717" w:rsidTr="006D2278">
        <w:trPr>
          <w:trHeight w:val="28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ab/>
            </w:r>
            <w:r>
              <w:rPr>
                <w:rFonts w:ascii="Times" w:hAnsi="Times" w:cs="Times"/>
                <w:noProof/>
              </w:rPr>
              <w:t>Women’s s</w:t>
            </w:r>
            <w:r w:rsidRPr="00735717">
              <w:rPr>
                <w:rFonts w:ascii="Times" w:hAnsi="Times" w:cs="Times"/>
                <w:noProof/>
              </w:rPr>
              <w:t>ecularization (/10)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.05***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-.01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.02</w:t>
            </w:r>
          </w:p>
        </w:tc>
      </w:tr>
      <w:tr w:rsidR="00CA4F43" w:rsidRPr="00735717" w:rsidTr="006D2278">
        <w:trPr>
          <w:trHeight w:val="28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ab/>
              <w:t>Female LFP (/10)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-.11**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-.04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-.21***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.08</w:t>
            </w:r>
          </w:p>
        </w:tc>
      </w:tr>
      <w:tr w:rsidR="00CA4F43" w:rsidRPr="00735717" w:rsidTr="006D2278">
        <w:trPr>
          <w:trHeight w:val="28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i/>
                <w:noProof/>
              </w:rPr>
              <w:t>Period-specific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402"/>
              </w:tabs>
              <w:spacing w:line="276" w:lineRule="auto"/>
              <w:jc w:val="right"/>
              <w:rPr>
                <w:rFonts w:ascii="Times" w:hAnsi="Times" w:cs="Times"/>
                <w:noProof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857A86" w:rsidRDefault="00CA4F43" w:rsidP="00E35E45">
            <w:pPr>
              <w:tabs>
                <w:tab w:val="decimal" w:pos="210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369"/>
              </w:tabs>
              <w:spacing w:line="276" w:lineRule="auto"/>
              <w:jc w:val="right"/>
              <w:rPr>
                <w:rFonts w:ascii="Times" w:hAnsi="Times" w:cs="Times"/>
                <w:noProof/>
              </w:rPr>
            </w:pPr>
          </w:p>
        </w:tc>
      </w:tr>
      <w:tr w:rsidR="00CA4F43" w:rsidRPr="00735717" w:rsidTr="006D2278">
        <w:trPr>
          <w:trHeight w:val="28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  <w:tab w:val="left" w:pos="234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ab/>
            </w:r>
            <w:r>
              <w:rPr>
                <w:rFonts w:ascii="Times" w:hAnsi="Times" w:cs="Times"/>
                <w:noProof/>
              </w:rPr>
              <w:t>Women’s e</w:t>
            </w:r>
            <w:r w:rsidRPr="00735717">
              <w:rPr>
                <w:rFonts w:ascii="Times" w:hAnsi="Times" w:cs="Times"/>
                <w:noProof/>
              </w:rPr>
              <w:t>ducational expansion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.01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.27***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.06</w:t>
            </w:r>
          </w:p>
        </w:tc>
      </w:tr>
      <w:tr w:rsidR="00CA4F43" w:rsidRPr="00735717" w:rsidTr="006D2278">
        <w:trPr>
          <w:trHeight w:val="28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  <w:tab w:val="left" w:pos="234"/>
              </w:tabs>
              <w:spacing w:line="276" w:lineRule="auto"/>
              <w:rPr>
                <w:rFonts w:ascii="Times" w:hAnsi="Times" w:cs="Times"/>
                <w:noProof/>
              </w:rPr>
            </w:pPr>
            <w:r>
              <w:rPr>
                <w:rFonts w:ascii="Times" w:hAnsi="Times" w:cs="Times"/>
                <w:noProof/>
              </w:rPr>
              <w:tab/>
              <w:t>Women’s s</w:t>
            </w:r>
            <w:r w:rsidRPr="00735717">
              <w:rPr>
                <w:rFonts w:ascii="Times" w:hAnsi="Times" w:cs="Times"/>
                <w:noProof/>
              </w:rPr>
              <w:t>ecularization (/10)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.00**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.04</w:t>
            </w:r>
          </w:p>
        </w:tc>
      </w:tr>
      <w:tr w:rsidR="00CA4F43" w:rsidRPr="00735717" w:rsidTr="006D2278">
        <w:trPr>
          <w:trHeight w:val="28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  <w:tab w:val="left" w:pos="234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ab/>
              <w:t>Female LFP (/10)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-.15**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-.27***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857A86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.12</w:t>
            </w:r>
          </w:p>
        </w:tc>
      </w:tr>
      <w:tr w:rsidR="00CA4F43" w:rsidRPr="00735717" w:rsidTr="006D2278">
        <w:trPr>
          <w:trHeight w:val="283"/>
        </w:trPr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>Variance explained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>
              <w:rPr>
                <w:rFonts w:ascii="Times" w:hAnsi="Times" w:cs="Times"/>
                <w:noProof/>
              </w:rPr>
              <w:t>13.7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857A86" w:rsidRDefault="00CA4F43" w:rsidP="00E35E45">
            <w:pPr>
              <w:tabs>
                <w:tab w:val="decimal" w:pos="209"/>
                <w:tab w:val="decimal" w:pos="396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857A86">
              <w:rPr>
                <w:rFonts w:ascii="Times" w:hAnsi="Times" w:cs="Times"/>
                <w:noProof/>
              </w:rPr>
              <w:t>17.2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</w:tr>
    </w:tbl>
    <w:p w:rsidR="00CA4F43" w:rsidRDefault="00CA4F43" w:rsidP="00CA4F43">
      <w:pPr>
        <w:rPr>
          <w:rFonts w:ascii="Times New Roman" w:hAnsi="Times New Roman"/>
          <w:lang w:eastAsia="nl-NL"/>
        </w:rPr>
      </w:pPr>
    </w:p>
    <w:p w:rsidR="00CA4F43" w:rsidRDefault="00CA4F43" w:rsidP="00CA4F43">
      <w:pPr>
        <w:pStyle w:val="NoSpacing"/>
        <w:spacing w:line="360" w:lineRule="auto"/>
        <w:rPr>
          <w:rFonts w:ascii="Times New Roman" w:hAnsi="Times New Roman"/>
          <w:sz w:val="20"/>
          <w:szCs w:val="20"/>
          <w:lang w:eastAsia="nl-NL"/>
        </w:rPr>
      </w:pPr>
      <w:r w:rsidRPr="00F3095A">
        <w:rPr>
          <w:rFonts w:ascii="Times New Roman" w:eastAsia="Times New Roman" w:hAnsi="Times New Roman"/>
          <w:i/>
          <w:sz w:val="20"/>
          <w:szCs w:val="20"/>
          <w:lang w:eastAsia="nl-NL"/>
        </w:rPr>
        <w:t>Source</w:t>
      </w:r>
      <w:r w:rsidRPr="00F3095A">
        <w:rPr>
          <w:rFonts w:ascii="Times New Roman" w:eastAsia="Times New Roman" w:hAnsi="Times New Roman"/>
          <w:sz w:val="20"/>
          <w:szCs w:val="20"/>
          <w:lang w:eastAsia="nl-NL"/>
        </w:rPr>
        <w:t xml:space="preserve">: Cultural Changes in the Netherlands 1979-2006; </w:t>
      </w:r>
      <w:r>
        <w:rPr>
          <w:rFonts w:ascii="Times New Roman" w:eastAsia="Times New Roman" w:hAnsi="Times New Roman"/>
          <w:i/>
          <w:sz w:val="20"/>
          <w:szCs w:val="20"/>
          <w:lang w:eastAsia="nl-NL"/>
        </w:rPr>
        <w:t>n</w:t>
      </w:r>
      <w:r w:rsidRPr="00F3095A">
        <w:rPr>
          <w:rFonts w:ascii="Times New Roman" w:eastAsia="Times New Roman" w:hAnsi="Times New Roman"/>
          <w:sz w:val="20"/>
          <w:szCs w:val="20"/>
          <w:lang w:eastAsia="nl-NL"/>
        </w:rPr>
        <w:t xml:space="preserve"> = 26,004.</w:t>
      </w:r>
    </w:p>
    <w:p w:rsidR="00CA4F43" w:rsidRDefault="00CA4F43" w:rsidP="00CA4F43">
      <w:pPr>
        <w:pStyle w:val="NoSpacing"/>
        <w:spacing w:line="360" w:lineRule="auto"/>
        <w:rPr>
          <w:rFonts w:ascii="Times New Roman" w:hAnsi="Times New Roman"/>
          <w:sz w:val="20"/>
          <w:szCs w:val="20"/>
          <w:lang w:eastAsia="nl-NL"/>
        </w:rPr>
      </w:pPr>
      <w:r w:rsidRPr="00291C07">
        <w:rPr>
          <w:rFonts w:ascii="Times New Roman" w:hAnsi="Times New Roman"/>
          <w:i/>
          <w:sz w:val="20"/>
          <w:szCs w:val="20"/>
          <w:lang w:eastAsia="nl-NL"/>
        </w:rPr>
        <w:t>Note</w:t>
      </w:r>
      <w:r>
        <w:rPr>
          <w:rFonts w:ascii="Times New Roman" w:hAnsi="Times New Roman"/>
          <w:sz w:val="20"/>
          <w:szCs w:val="20"/>
          <w:lang w:eastAsia="nl-NL"/>
        </w:rPr>
        <w:t>. Controlled for individuals’ educational attainment, church attendance, church membership, socio-economic position, children in the household, and age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 </w:t>
      </w:r>
      <w:r>
        <w:rPr>
          <w:rFonts w:ascii="Times New Roman" w:hAnsi="Times New Roman"/>
          <w:sz w:val="20"/>
          <w:szCs w:val="20"/>
          <w:lang w:eastAsia="nl-NL"/>
        </w:rPr>
        <w:t>(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with age categories </w:t>
      </w:r>
      <w:r>
        <w:rPr>
          <w:rFonts w:ascii="Times New Roman" w:hAnsi="Times New Roman"/>
          <w:sz w:val="20"/>
          <w:szCs w:val="20"/>
          <w:lang w:eastAsia="nl-NL"/>
        </w:rPr>
        <w:t>16</w:t>
      </w:r>
      <w:r w:rsidRPr="00240060">
        <w:rPr>
          <w:rFonts w:ascii="Times New Roman" w:hAnsi="Times New Roman"/>
          <w:sz w:val="20"/>
          <w:szCs w:val="20"/>
          <w:lang w:eastAsia="nl-NL"/>
        </w:rPr>
        <w:t>-29 collapsed into one category</w:t>
      </w:r>
      <w:r>
        <w:rPr>
          <w:rFonts w:ascii="Times New Roman" w:hAnsi="Times New Roman"/>
          <w:sz w:val="20"/>
          <w:szCs w:val="20"/>
          <w:lang w:eastAsia="nl-NL"/>
        </w:rPr>
        <w:t>)</w:t>
      </w:r>
      <w:r w:rsidRPr="00240060">
        <w:rPr>
          <w:rFonts w:ascii="Times New Roman" w:hAnsi="Times New Roman"/>
          <w:sz w:val="20"/>
          <w:szCs w:val="20"/>
          <w:lang w:eastAsia="nl-NL"/>
        </w:rPr>
        <w:t>.</w:t>
      </w:r>
    </w:p>
    <w:p w:rsidR="00CA4F43" w:rsidRPr="00240060" w:rsidRDefault="00CA4F43" w:rsidP="00CA4F43">
      <w:pPr>
        <w:pStyle w:val="NoSpacing"/>
        <w:spacing w:line="360" w:lineRule="auto"/>
        <w:rPr>
          <w:rFonts w:ascii="Times New Roman" w:hAnsi="Times New Roman"/>
          <w:sz w:val="20"/>
          <w:szCs w:val="20"/>
          <w:lang w:eastAsia="nl-NL"/>
        </w:rPr>
      </w:pPr>
      <w:r w:rsidRPr="00240060">
        <w:rPr>
          <w:rFonts w:ascii="Times New Roman" w:hAnsi="Times New Roman"/>
          <w:sz w:val="20"/>
          <w:szCs w:val="20"/>
          <w:lang w:eastAsia="nl-NL"/>
        </w:rPr>
        <w:t xml:space="preserve">* </w:t>
      </w:r>
      <w:r w:rsidRPr="00240060">
        <w:rPr>
          <w:rFonts w:ascii="Times New Roman" w:hAnsi="Times New Roman"/>
          <w:i/>
          <w:sz w:val="20"/>
          <w:szCs w:val="20"/>
          <w:lang w:eastAsia="nl-NL"/>
        </w:rPr>
        <w:t>p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 &lt; .05, ** </w:t>
      </w:r>
      <w:r w:rsidRPr="00240060">
        <w:rPr>
          <w:rFonts w:ascii="Times New Roman" w:hAnsi="Times New Roman"/>
          <w:i/>
          <w:sz w:val="20"/>
          <w:szCs w:val="20"/>
          <w:lang w:eastAsia="nl-NL"/>
        </w:rPr>
        <w:t>p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 &lt; .01, *** </w:t>
      </w:r>
      <w:r w:rsidRPr="00240060">
        <w:rPr>
          <w:rFonts w:ascii="Times New Roman" w:hAnsi="Times New Roman"/>
          <w:i/>
          <w:sz w:val="20"/>
          <w:szCs w:val="20"/>
          <w:lang w:eastAsia="nl-NL"/>
        </w:rPr>
        <w:t>p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 &lt; .001 (two-tailed).</w:t>
      </w:r>
    </w:p>
    <w:p w:rsidR="00CA4F43" w:rsidRDefault="00CA4F43" w:rsidP="00CA4F43">
      <w:pPr>
        <w:rPr>
          <w:rFonts w:ascii="Times New Roman" w:hAnsi="Times New Roman"/>
          <w:noProof/>
          <w:lang w:eastAsia="nl-NL"/>
        </w:rPr>
      </w:pPr>
      <w:r>
        <w:rPr>
          <w:rFonts w:ascii="Times New Roman" w:hAnsi="Times New Roman"/>
          <w:lang w:eastAsia="nl-NL"/>
        </w:rPr>
        <w:br w:type="page"/>
      </w:r>
    </w:p>
    <w:p w:rsidR="00CA4F43" w:rsidRDefault="00CA4F43" w:rsidP="00CA4F43">
      <w:pPr>
        <w:pStyle w:val="NoSpacing"/>
        <w:spacing w:line="360" w:lineRule="auto"/>
        <w:rPr>
          <w:rFonts w:ascii="Times New Roman" w:hAnsi="Times New Roman"/>
          <w:lang w:eastAsia="nl-NL"/>
        </w:rPr>
      </w:pPr>
      <w:r>
        <w:rPr>
          <w:rFonts w:ascii="Times New Roman" w:hAnsi="Times New Roman"/>
          <w:lang w:eastAsia="nl-NL"/>
        </w:rPr>
        <w:lastRenderedPageBreak/>
        <w:t>Table 6s</w:t>
      </w:r>
    </w:p>
    <w:p w:rsidR="00CA4F43" w:rsidRPr="00291C07" w:rsidRDefault="00CA4F43" w:rsidP="00CA4F43">
      <w:pPr>
        <w:pStyle w:val="NoSpacing"/>
        <w:spacing w:line="360" w:lineRule="auto"/>
        <w:rPr>
          <w:rFonts w:ascii="Times New Roman" w:hAnsi="Times New Roman"/>
          <w:lang w:eastAsia="nl-NL"/>
        </w:rPr>
      </w:pPr>
      <w:r w:rsidRPr="00291C07">
        <w:rPr>
          <w:rFonts w:ascii="Times New Roman" w:hAnsi="Times New Roman"/>
          <w:lang w:eastAsia="nl-NL"/>
        </w:rPr>
        <w:t xml:space="preserve">Unstandardized and standardized regression coefficients of </w:t>
      </w:r>
      <w:r>
        <w:rPr>
          <w:rFonts w:ascii="Times New Roman" w:hAnsi="Times New Roman"/>
        </w:rPr>
        <w:t>cohort-specific</w:t>
      </w:r>
      <w:r w:rsidRPr="00291C07">
        <w:rPr>
          <w:rFonts w:ascii="Times New Roman" w:hAnsi="Times New Roman"/>
        </w:rPr>
        <w:t xml:space="preserve"> and </w:t>
      </w:r>
      <w:r>
        <w:rPr>
          <w:rFonts w:ascii="Times New Roman" w:hAnsi="Times New Roman"/>
        </w:rPr>
        <w:t>period-specific</w:t>
      </w:r>
      <w:r w:rsidRPr="00291C07">
        <w:rPr>
          <w:rFonts w:ascii="Times New Roman" w:hAnsi="Times New Roman"/>
        </w:rPr>
        <w:t xml:space="preserve"> contextual characteristics on support for gender egalitarianism, </w:t>
      </w:r>
      <w:r w:rsidRPr="00291C07">
        <w:rPr>
          <w:rFonts w:ascii="Times New Roman" w:hAnsi="Times New Roman"/>
          <w:lang w:eastAsia="nl-NL"/>
        </w:rPr>
        <w:t xml:space="preserve">excluding respondents </w:t>
      </w:r>
      <w:r>
        <w:rPr>
          <w:rFonts w:ascii="Times New Roman" w:hAnsi="Times New Roman"/>
          <w:lang w:eastAsia="nl-NL"/>
        </w:rPr>
        <w:t xml:space="preserve">between </w:t>
      </w:r>
      <w:r w:rsidRPr="00291C07">
        <w:rPr>
          <w:rFonts w:ascii="Times New Roman" w:hAnsi="Times New Roman"/>
          <w:lang w:eastAsia="nl-NL"/>
        </w:rPr>
        <w:t>16 to 20 years old</w:t>
      </w:r>
    </w:p>
    <w:tbl>
      <w:tblPr>
        <w:tblW w:w="62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993"/>
        <w:gridCol w:w="708"/>
        <w:gridCol w:w="993"/>
        <w:gridCol w:w="708"/>
      </w:tblGrid>
      <w:tr w:rsidR="00CA4F43" w:rsidRPr="00735717" w:rsidTr="006D2278">
        <w:trPr>
          <w:trHeight w:val="283"/>
        </w:trPr>
        <w:tc>
          <w:tcPr>
            <w:tcW w:w="2835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b/>
                <w:noProof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>Men</w:t>
            </w:r>
          </w:p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</w:rPr>
            </w:pPr>
            <w:r w:rsidRPr="00735717">
              <w:rPr>
                <w:rFonts w:ascii="Times" w:eastAsia="Times New Roman" w:hAnsi="Times" w:cs="Times"/>
                <w:noProof/>
                <w:lang w:eastAsia="nl-NL"/>
              </w:rPr>
              <w:t>(</w:t>
            </w:r>
            <w:r w:rsidR="00E35E45">
              <w:rPr>
                <w:rFonts w:ascii="Times" w:eastAsia="Times New Roman" w:hAnsi="Times" w:cs="Times"/>
                <w:i/>
                <w:noProof/>
                <w:lang w:eastAsia="nl-NL"/>
              </w:rPr>
              <w:t>n</w:t>
            </w:r>
            <w:r>
              <w:rPr>
                <w:rFonts w:ascii="Times" w:eastAsia="Times New Roman" w:hAnsi="Times" w:cs="Times"/>
                <w:noProof/>
                <w:lang w:eastAsia="nl-NL"/>
              </w:rPr>
              <w:t xml:space="preserve"> = 11</w:t>
            </w:r>
            <w:r w:rsidRPr="00735717">
              <w:rPr>
                <w:rFonts w:ascii="Times" w:eastAsia="Times New Roman" w:hAnsi="Times" w:cs="Times"/>
                <w:noProof/>
                <w:lang w:eastAsia="nl-NL"/>
              </w:rPr>
              <w:t>,1</w:t>
            </w:r>
            <w:r>
              <w:rPr>
                <w:rFonts w:ascii="Times" w:eastAsia="Times New Roman" w:hAnsi="Times" w:cs="Times"/>
                <w:noProof/>
                <w:lang w:eastAsia="nl-NL"/>
              </w:rPr>
              <w:t>59</w:t>
            </w:r>
            <w:r w:rsidRPr="00735717">
              <w:rPr>
                <w:rFonts w:ascii="Times" w:eastAsia="Times New Roman" w:hAnsi="Times" w:cs="Times"/>
                <w:noProof/>
                <w:lang w:eastAsia="nl-NL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>Women</w:t>
            </w:r>
          </w:p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</w:rPr>
            </w:pPr>
            <w:r w:rsidRPr="00735717">
              <w:rPr>
                <w:rFonts w:ascii="Times" w:eastAsia="Times New Roman" w:hAnsi="Times" w:cs="Times"/>
                <w:noProof/>
                <w:lang w:eastAsia="nl-NL"/>
              </w:rPr>
              <w:t>(</w:t>
            </w:r>
            <w:r w:rsidR="00E35E45">
              <w:rPr>
                <w:rFonts w:ascii="Times" w:eastAsia="Times New Roman" w:hAnsi="Times" w:cs="Times"/>
                <w:i/>
                <w:noProof/>
                <w:lang w:eastAsia="nl-NL"/>
              </w:rPr>
              <w:t>n</w:t>
            </w:r>
            <w:r w:rsidRPr="00735717">
              <w:rPr>
                <w:rFonts w:ascii="Times" w:eastAsia="Times New Roman" w:hAnsi="Times" w:cs="Times"/>
                <w:noProof/>
                <w:lang w:eastAsia="nl-NL"/>
              </w:rPr>
              <w:t xml:space="preserve"> = 1</w:t>
            </w:r>
            <w:r>
              <w:rPr>
                <w:rFonts w:ascii="Times" w:eastAsia="Times New Roman" w:hAnsi="Times" w:cs="Times"/>
                <w:noProof/>
                <w:lang w:eastAsia="nl-NL"/>
              </w:rPr>
              <w:t>2</w:t>
            </w:r>
            <w:r w:rsidRPr="00735717">
              <w:rPr>
                <w:rFonts w:ascii="Times" w:eastAsia="Times New Roman" w:hAnsi="Times" w:cs="Times"/>
                <w:noProof/>
                <w:lang w:eastAsia="nl-NL"/>
              </w:rPr>
              <w:t>,</w:t>
            </w:r>
            <w:r>
              <w:rPr>
                <w:rFonts w:ascii="Times" w:eastAsia="Times New Roman" w:hAnsi="Times" w:cs="Times"/>
                <w:noProof/>
                <w:lang w:eastAsia="nl-NL"/>
              </w:rPr>
              <w:t>7</w:t>
            </w:r>
            <w:r w:rsidRPr="00735717">
              <w:rPr>
                <w:rFonts w:ascii="Times" w:eastAsia="Times New Roman" w:hAnsi="Times" w:cs="Times"/>
                <w:noProof/>
                <w:lang w:eastAsia="nl-NL"/>
              </w:rPr>
              <w:t>85)</w:t>
            </w:r>
          </w:p>
        </w:tc>
      </w:tr>
      <w:tr w:rsidR="00CA4F43" w:rsidRPr="00735717" w:rsidTr="006D2278">
        <w:trPr>
          <w:trHeight w:val="283"/>
        </w:trPr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noProof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  <w:vertAlign w:val="superscript"/>
              </w:rPr>
            </w:pPr>
            <w:r w:rsidRPr="00735717">
              <w:rPr>
                <w:rFonts w:ascii="Times" w:hAnsi="Times" w:cs="Times"/>
                <w:i/>
                <w:noProof/>
              </w:rPr>
              <w:t>B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</w:rPr>
            </w:pPr>
            <w:r w:rsidRPr="00A65D1E">
              <w:rPr>
                <w:rFonts w:ascii="Times New Roman" w:hAnsi="Times New Roman"/>
                <w:color w:val="000000" w:themeColor="text1"/>
              </w:rPr>
              <w:t>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  <w:vertAlign w:val="superscript"/>
              </w:rPr>
            </w:pPr>
            <w:r w:rsidRPr="00735717">
              <w:rPr>
                <w:rFonts w:ascii="Times" w:hAnsi="Times" w:cs="Times"/>
                <w:i/>
                <w:noProof/>
              </w:rPr>
              <w:t>B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</w:rPr>
            </w:pPr>
            <w:r w:rsidRPr="00A65D1E">
              <w:rPr>
                <w:rFonts w:ascii="Times New Roman" w:hAnsi="Times New Roman"/>
                <w:color w:val="000000" w:themeColor="text1"/>
              </w:rPr>
              <w:t>β</w:t>
            </w:r>
          </w:p>
        </w:tc>
      </w:tr>
      <w:tr w:rsidR="00CA4F43" w:rsidRPr="00735717" w:rsidTr="006D2278">
        <w:trPr>
          <w:trHeight w:val="283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>Intercept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>2.39***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jc w:val="both"/>
              <w:rPr>
                <w:rFonts w:ascii="Times" w:hAnsi="Times" w:cs="Times"/>
                <w:noProof/>
                <w:color w:val="000000"/>
              </w:rPr>
            </w:pPr>
            <w:r w:rsidRPr="00735717">
              <w:rPr>
                <w:rFonts w:ascii="Times" w:hAnsi="Times" w:cs="Times"/>
                <w:noProof/>
                <w:color w:val="000000"/>
              </w:rPr>
              <w:t>2.50***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99"/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</w:tr>
      <w:tr w:rsidR="00CA4F43" w:rsidRPr="00735717" w:rsidTr="006D2278">
        <w:trPr>
          <w:trHeight w:val="28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i/>
                <w:noProof/>
              </w:rPr>
            </w:pPr>
            <w:r w:rsidRPr="00735717">
              <w:rPr>
                <w:rFonts w:ascii="Times" w:hAnsi="Times" w:cs="Times"/>
                <w:i/>
                <w:noProof/>
              </w:rPr>
              <w:t>Cohort-specific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jc w:val="both"/>
              <w:rPr>
                <w:rFonts w:ascii="Times" w:hAnsi="Times" w:cs="Times"/>
                <w:noProof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99"/>
                <w:tab w:val="decimal" w:pos="375"/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  <w:color w:val="000000"/>
              </w:rPr>
            </w:pPr>
          </w:p>
        </w:tc>
      </w:tr>
      <w:tr w:rsidR="00CA4F43" w:rsidRPr="00735717" w:rsidTr="006D2278">
        <w:trPr>
          <w:trHeight w:val="6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ab/>
              <w:t>Educational expansion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.38***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.18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.85***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.39</w:t>
            </w:r>
          </w:p>
        </w:tc>
      </w:tr>
      <w:tr w:rsidR="00CA4F43" w:rsidRPr="00735717" w:rsidTr="006D2278">
        <w:trPr>
          <w:trHeight w:val="28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ab/>
              <w:t>Secularization (/10)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.04***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.07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-</w:t>
            </w:r>
            <w:r w:rsidRPr="00735717">
              <w:rPr>
                <w:rFonts w:ascii="Times" w:hAnsi="Times" w:cs="Times"/>
              </w:rPr>
              <w:t>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-.03</w:t>
            </w:r>
          </w:p>
        </w:tc>
      </w:tr>
      <w:tr w:rsidR="00CA4F43" w:rsidRPr="00735717" w:rsidTr="006D2278">
        <w:trPr>
          <w:trHeight w:val="28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ab/>
              <w:t>Female LFP (/10)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-.11*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-</w:t>
            </w:r>
            <w:r w:rsidRPr="00735717">
              <w:rPr>
                <w:rFonts w:ascii="Times" w:hAnsi="Times" w:cs="Times"/>
              </w:rPr>
              <w:t>.03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-.16***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-.05</w:t>
            </w:r>
          </w:p>
        </w:tc>
      </w:tr>
      <w:tr w:rsidR="00CA4F43" w:rsidRPr="00735717" w:rsidTr="006D2278">
        <w:trPr>
          <w:trHeight w:val="28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i/>
                <w:noProof/>
              </w:rPr>
              <w:t>Period-specific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402"/>
              </w:tabs>
              <w:spacing w:line="276" w:lineRule="auto"/>
              <w:jc w:val="right"/>
              <w:rPr>
                <w:rFonts w:ascii="Times" w:hAnsi="Times" w:cs="Times"/>
                <w:noProof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jc w:val="both"/>
              <w:rPr>
                <w:rFonts w:ascii="Times" w:hAnsi="Times" w:cs="Times"/>
                <w:noProof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369"/>
              </w:tabs>
              <w:spacing w:line="276" w:lineRule="auto"/>
              <w:jc w:val="right"/>
              <w:rPr>
                <w:rFonts w:ascii="Times" w:hAnsi="Times" w:cs="Times"/>
                <w:noProof/>
              </w:rPr>
            </w:pPr>
          </w:p>
        </w:tc>
      </w:tr>
      <w:tr w:rsidR="00CA4F43" w:rsidRPr="00735717" w:rsidTr="006D2278">
        <w:trPr>
          <w:trHeight w:val="28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  <w:tab w:val="left" w:pos="234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ab/>
              <w:t>Educational expansion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.18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.03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.42***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.08</w:t>
            </w:r>
          </w:p>
        </w:tc>
      </w:tr>
      <w:tr w:rsidR="00CA4F43" w:rsidRPr="00735717" w:rsidTr="006D2278">
        <w:trPr>
          <w:trHeight w:val="28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  <w:tab w:val="left" w:pos="234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ab/>
              <w:t>Secularization (/10)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-.01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-.01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.04*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.04</w:t>
            </w:r>
          </w:p>
        </w:tc>
      </w:tr>
      <w:tr w:rsidR="00CA4F43" w:rsidRPr="00735717" w:rsidTr="006D2278">
        <w:trPr>
          <w:trHeight w:val="28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  <w:tab w:val="left" w:pos="234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ab/>
              <w:t>Female LFP (/10)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-.21***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-.10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-.42***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-</w:t>
            </w:r>
            <w:r w:rsidRPr="00735717">
              <w:rPr>
                <w:rFonts w:ascii="Times" w:hAnsi="Times" w:cs="Times"/>
              </w:rPr>
              <w:t>.20</w:t>
            </w:r>
          </w:p>
        </w:tc>
      </w:tr>
      <w:tr w:rsidR="00CA4F43" w:rsidRPr="00735717" w:rsidTr="006D2278">
        <w:trPr>
          <w:trHeight w:val="283"/>
        </w:trPr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>Variance explained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  <w:tab w:val="decimal" w:pos="47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>13.8%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396"/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  <w:color w:val="000000"/>
              </w:rPr>
            </w:pPr>
            <w:r w:rsidRPr="00735717">
              <w:rPr>
                <w:rFonts w:ascii="Times" w:hAnsi="Times" w:cs="Times"/>
                <w:noProof/>
                <w:color w:val="000000"/>
              </w:rPr>
              <w:t>17.7%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</w:tr>
    </w:tbl>
    <w:p w:rsidR="00CA4F43" w:rsidRDefault="00CA4F43" w:rsidP="00CA4F43">
      <w:pPr>
        <w:pStyle w:val="NoSpacing"/>
        <w:spacing w:line="360" w:lineRule="auto"/>
        <w:rPr>
          <w:rFonts w:ascii="Times New Roman" w:hAnsi="Times New Roman"/>
          <w:sz w:val="20"/>
          <w:szCs w:val="20"/>
          <w:lang w:eastAsia="nl-NL"/>
        </w:rPr>
      </w:pPr>
      <w:r w:rsidRPr="00291C07">
        <w:rPr>
          <w:rFonts w:ascii="Times New Roman" w:hAnsi="Times New Roman"/>
          <w:i/>
          <w:sz w:val="20"/>
          <w:szCs w:val="20"/>
          <w:lang w:eastAsia="nl-NL"/>
        </w:rPr>
        <w:t>Note</w:t>
      </w:r>
      <w:r>
        <w:rPr>
          <w:rFonts w:ascii="Times New Roman" w:hAnsi="Times New Roman"/>
          <w:sz w:val="20"/>
          <w:szCs w:val="20"/>
          <w:lang w:eastAsia="nl-NL"/>
        </w:rPr>
        <w:t>. Controlled for individuals’ educational attainment, church attendance, church membership, socio-economic position, children in the household, and age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 </w:t>
      </w:r>
      <w:r>
        <w:rPr>
          <w:rFonts w:ascii="Times New Roman" w:hAnsi="Times New Roman"/>
          <w:sz w:val="20"/>
          <w:szCs w:val="20"/>
          <w:lang w:eastAsia="nl-NL"/>
        </w:rPr>
        <w:t>(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with age categories </w:t>
      </w:r>
      <w:r>
        <w:rPr>
          <w:rFonts w:ascii="Times New Roman" w:hAnsi="Times New Roman"/>
          <w:sz w:val="20"/>
          <w:szCs w:val="20"/>
          <w:lang w:eastAsia="nl-NL"/>
        </w:rPr>
        <w:t>21</w:t>
      </w:r>
      <w:r w:rsidRPr="00240060">
        <w:rPr>
          <w:rFonts w:ascii="Times New Roman" w:hAnsi="Times New Roman"/>
          <w:sz w:val="20"/>
          <w:szCs w:val="20"/>
          <w:lang w:eastAsia="nl-NL"/>
        </w:rPr>
        <w:t>-29 collapsed into one category</w:t>
      </w:r>
      <w:r>
        <w:rPr>
          <w:rFonts w:ascii="Times New Roman" w:hAnsi="Times New Roman"/>
          <w:sz w:val="20"/>
          <w:szCs w:val="20"/>
          <w:lang w:eastAsia="nl-NL"/>
        </w:rPr>
        <w:t>)</w:t>
      </w:r>
      <w:r w:rsidRPr="00240060">
        <w:rPr>
          <w:rFonts w:ascii="Times New Roman" w:hAnsi="Times New Roman"/>
          <w:sz w:val="20"/>
          <w:szCs w:val="20"/>
          <w:lang w:eastAsia="nl-NL"/>
        </w:rPr>
        <w:t>.</w:t>
      </w:r>
    </w:p>
    <w:p w:rsidR="00CA4F43" w:rsidRPr="00240060" w:rsidRDefault="00CA4F43" w:rsidP="00CA4F43">
      <w:pPr>
        <w:pStyle w:val="NoSpacing"/>
        <w:spacing w:line="360" w:lineRule="auto"/>
        <w:rPr>
          <w:rFonts w:ascii="Times New Roman" w:hAnsi="Times New Roman"/>
          <w:sz w:val="20"/>
          <w:szCs w:val="20"/>
          <w:lang w:eastAsia="nl-NL"/>
        </w:rPr>
      </w:pPr>
      <w:r w:rsidRPr="00240060">
        <w:rPr>
          <w:rFonts w:ascii="Times New Roman" w:hAnsi="Times New Roman"/>
          <w:sz w:val="20"/>
          <w:szCs w:val="20"/>
          <w:lang w:eastAsia="nl-NL"/>
        </w:rPr>
        <w:t xml:space="preserve">* </w:t>
      </w:r>
      <w:r w:rsidRPr="00240060">
        <w:rPr>
          <w:rFonts w:ascii="Times New Roman" w:hAnsi="Times New Roman"/>
          <w:i/>
          <w:sz w:val="20"/>
          <w:szCs w:val="20"/>
          <w:lang w:eastAsia="nl-NL"/>
        </w:rPr>
        <w:t>p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 &lt; .05, ** </w:t>
      </w:r>
      <w:r w:rsidRPr="00240060">
        <w:rPr>
          <w:rFonts w:ascii="Times New Roman" w:hAnsi="Times New Roman"/>
          <w:i/>
          <w:sz w:val="20"/>
          <w:szCs w:val="20"/>
          <w:lang w:eastAsia="nl-NL"/>
        </w:rPr>
        <w:t>p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 &lt; .01, *** </w:t>
      </w:r>
      <w:r w:rsidRPr="00240060">
        <w:rPr>
          <w:rFonts w:ascii="Times New Roman" w:hAnsi="Times New Roman"/>
          <w:i/>
          <w:sz w:val="20"/>
          <w:szCs w:val="20"/>
          <w:lang w:eastAsia="nl-NL"/>
        </w:rPr>
        <w:t>p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 &lt; .001 (two-tailed).</w:t>
      </w:r>
    </w:p>
    <w:p w:rsidR="00CA4F43" w:rsidRDefault="00CA4F43" w:rsidP="00CA4F43">
      <w:pPr>
        <w:rPr>
          <w:rFonts w:ascii="Times New Roman" w:hAnsi="Times New Roman"/>
          <w:sz w:val="20"/>
          <w:szCs w:val="20"/>
          <w:lang w:eastAsia="nl-NL"/>
        </w:rPr>
      </w:pPr>
      <w:r>
        <w:rPr>
          <w:rFonts w:ascii="Times New Roman" w:hAnsi="Times New Roman"/>
          <w:sz w:val="20"/>
          <w:szCs w:val="20"/>
          <w:lang w:eastAsia="nl-NL"/>
        </w:rPr>
        <w:br w:type="page"/>
      </w:r>
    </w:p>
    <w:p w:rsidR="00CA4F43" w:rsidRDefault="00CA4F43" w:rsidP="00CA4F43">
      <w:pPr>
        <w:pStyle w:val="NoSpacing"/>
        <w:spacing w:line="360" w:lineRule="auto"/>
        <w:rPr>
          <w:rFonts w:ascii="Times New Roman" w:hAnsi="Times New Roman"/>
          <w:lang w:eastAsia="nl-NL"/>
        </w:rPr>
      </w:pPr>
      <w:r>
        <w:rPr>
          <w:rFonts w:ascii="Times New Roman" w:hAnsi="Times New Roman"/>
          <w:lang w:eastAsia="nl-NL"/>
        </w:rPr>
        <w:lastRenderedPageBreak/>
        <w:t>Table 7s</w:t>
      </w:r>
    </w:p>
    <w:p w:rsidR="00CA4F43" w:rsidRDefault="00CA4F43" w:rsidP="00CA4F43">
      <w:pPr>
        <w:spacing w:line="360" w:lineRule="auto"/>
      </w:pPr>
      <w:r w:rsidRPr="00291C07">
        <w:rPr>
          <w:rFonts w:ascii="Times New Roman" w:hAnsi="Times New Roman"/>
          <w:lang w:eastAsia="nl-NL"/>
        </w:rPr>
        <w:t xml:space="preserve">Unstandardized and standardized regression coefficients of </w:t>
      </w:r>
      <w:r>
        <w:rPr>
          <w:rFonts w:ascii="Times New Roman" w:hAnsi="Times New Roman"/>
        </w:rPr>
        <w:t>cohort-specific</w:t>
      </w:r>
      <w:r w:rsidRPr="00291C07">
        <w:rPr>
          <w:rFonts w:ascii="Times New Roman" w:hAnsi="Times New Roman"/>
        </w:rPr>
        <w:t xml:space="preserve"> and </w:t>
      </w:r>
      <w:r>
        <w:rPr>
          <w:rFonts w:ascii="Times New Roman" w:hAnsi="Times New Roman"/>
        </w:rPr>
        <w:t>period-specific</w:t>
      </w:r>
      <w:r w:rsidRPr="00291C07">
        <w:rPr>
          <w:rFonts w:ascii="Times New Roman" w:hAnsi="Times New Roman"/>
        </w:rPr>
        <w:t xml:space="preserve"> contextual characteristics on support for gender egalitarianism, </w:t>
      </w:r>
      <w:r w:rsidRPr="00291C07">
        <w:rPr>
          <w:rFonts w:ascii="Times New Roman" w:hAnsi="Times New Roman"/>
          <w:lang w:eastAsia="nl-NL"/>
        </w:rPr>
        <w:t xml:space="preserve">excluding respondents </w:t>
      </w:r>
      <w:r>
        <w:rPr>
          <w:rFonts w:ascii="Times New Roman" w:hAnsi="Times New Roman"/>
          <w:lang w:eastAsia="nl-NL"/>
        </w:rPr>
        <w:t>with Bachelor’s or Master’s level of education (or equivalent)</w:t>
      </w:r>
    </w:p>
    <w:tbl>
      <w:tblPr>
        <w:tblW w:w="62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993"/>
        <w:gridCol w:w="708"/>
        <w:gridCol w:w="993"/>
        <w:gridCol w:w="708"/>
      </w:tblGrid>
      <w:tr w:rsidR="00CA4F43" w:rsidRPr="00735717" w:rsidTr="006D2278">
        <w:trPr>
          <w:trHeight w:val="283"/>
        </w:trPr>
        <w:tc>
          <w:tcPr>
            <w:tcW w:w="2835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b/>
                <w:noProof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>Men</w:t>
            </w:r>
          </w:p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</w:rPr>
            </w:pPr>
            <w:r w:rsidRPr="00735717">
              <w:rPr>
                <w:rFonts w:ascii="Times" w:eastAsia="Times New Roman" w:hAnsi="Times" w:cs="Times"/>
                <w:noProof/>
                <w:lang w:eastAsia="nl-NL"/>
              </w:rPr>
              <w:t>(</w:t>
            </w:r>
            <w:r w:rsidR="00E35E45">
              <w:rPr>
                <w:rFonts w:ascii="Times" w:eastAsia="Times New Roman" w:hAnsi="Times" w:cs="Times"/>
                <w:i/>
                <w:noProof/>
                <w:lang w:eastAsia="nl-NL"/>
              </w:rPr>
              <w:t>n</w:t>
            </w:r>
            <w:r w:rsidRPr="00735717">
              <w:rPr>
                <w:rFonts w:ascii="Times" w:eastAsia="Times New Roman" w:hAnsi="Times" w:cs="Times"/>
                <w:noProof/>
                <w:lang w:eastAsia="nl-NL"/>
              </w:rPr>
              <w:t xml:space="preserve"> = </w:t>
            </w:r>
            <w:r>
              <w:rPr>
                <w:rFonts w:ascii="Times" w:eastAsia="Times New Roman" w:hAnsi="Times" w:cs="Times"/>
                <w:noProof/>
                <w:lang w:eastAsia="nl-NL"/>
              </w:rPr>
              <w:t>8,688</w:t>
            </w:r>
            <w:r w:rsidRPr="00735717">
              <w:rPr>
                <w:rFonts w:ascii="Times" w:eastAsia="Times New Roman" w:hAnsi="Times" w:cs="Times"/>
                <w:noProof/>
                <w:lang w:eastAsia="nl-NL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>Women</w:t>
            </w:r>
          </w:p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</w:rPr>
            </w:pPr>
            <w:r w:rsidRPr="00735717">
              <w:rPr>
                <w:rFonts w:ascii="Times" w:eastAsia="Times New Roman" w:hAnsi="Times" w:cs="Times"/>
                <w:noProof/>
                <w:lang w:eastAsia="nl-NL"/>
              </w:rPr>
              <w:t>(</w:t>
            </w:r>
            <w:r w:rsidR="00E35E45">
              <w:rPr>
                <w:rFonts w:ascii="Times" w:eastAsia="Times New Roman" w:hAnsi="Times" w:cs="Times"/>
                <w:i/>
                <w:noProof/>
                <w:lang w:eastAsia="nl-NL"/>
              </w:rPr>
              <w:t>n</w:t>
            </w:r>
            <w:r w:rsidRPr="00735717">
              <w:rPr>
                <w:rFonts w:ascii="Times" w:eastAsia="Times New Roman" w:hAnsi="Times" w:cs="Times"/>
                <w:noProof/>
                <w:lang w:eastAsia="nl-NL"/>
              </w:rPr>
              <w:t xml:space="preserve"> = 1</w:t>
            </w:r>
            <w:r>
              <w:rPr>
                <w:rFonts w:ascii="Times" w:eastAsia="Times New Roman" w:hAnsi="Times" w:cs="Times"/>
                <w:noProof/>
                <w:lang w:eastAsia="nl-NL"/>
              </w:rPr>
              <w:t>1</w:t>
            </w:r>
            <w:r w:rsidRPr="00735717">
              <w:rPr>
                <w:rFonts w:ascii="Times" w:eastAsia="Times New Roman" w:hAnsi="Times" w:cs="Times"/>
                <w:noProof/>
                <w:lang w:eastAsia="nl-NL"/>
              </w:rPr>
              <w:t>,</w:t>
            </w:r>
            <w:r>
              <w:rPr>
                <w:rFonts w:ascii="Times" w:eastAsia="Times New Roman" w:hAnsi="Times" w:cs="Times"/>
                <w:noProof/>
                <w:lang w:eastAsia="nl-NL"/>
              </w:rPr>
              <w:t>133</w:t>
            </w:r>
            <w:r w:rsidRPr="00735717">
              <w:rPr>
                <w:rFonts w:ascii="Times" w:eastAsia="Times New Roman" w:hAnsi="Times" w:cs="Times"/>
                <w:noProof/>
                <w:lang w:eastAsia="nl-NL"/>
              </w:rPr>
              <w:t>)</w:t>
            </w:r>
          </w:p>
        </w:tc>
      </w:tr>
      <w:tr w:rsidR="00CA4F43" w:rsidRPr="00735717" w:rsidTr="006D2278">
        <w:trPr>
          <w:trHeight w:val="283"/>
        </w:trPr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noProof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  <w:vertAlign w:val="superscript"/>
              </w:rPr>
            </w:pPr>
            <w:r w:rsidRPr="00735717">
              <w:rPr>
                <w:rFonts w:ascii="Times" w:hAnsi="Times" w:cs="Times"/>
                <w:i/>
                <w:noProof/>
              </w:rPr>
              <w:t>B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</w:rPr>
            </w:pPr>
            <w:r w:rsidRPr="00A65D1E">
              <w:rPr>
                <w:rFonts w:ascii="Times New Roman" w:hAnsi="Times New Roman"/>
                <w:color w:val="000000" w:themeColor="text1"/>
              </w:rPr>
              <w:t>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  <w:vertAlign w:val="superscript"/>
              </w:rPr>
            </w:pPr>
            <w:r w:rsidRPr="00735717">
              <w:rPr>
                <w:rFonts w:ascii="Times" w:hAnsi="Times" w:cs="Times"/>
                <w:i/>
                <w:noProof/>
              </w:rPr>
              <w:t>B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center"/>
              <w:rPr>
                <w:rFonts w:ascii="Times" w:hAnsi="Times" w:cs="Times"/>
                <w:noProof/>
              </w:rPr>
            </w:pPr>
            <w:r w:rsidRPr="00A65D1E">
              <w:rPr>
                <w:rFonts w:ascii="Times New Roman" w:hAnsi="Times New Roman"/>
                <w:color w:val="000000" w:themeColor="text1"/>
              </w:rPr>
              <w:t>β</w:t>
            </w:r>
          </w:p>
        </w:tc>
      </w:tr>
      <w:tr w:rsidR="00CA4F43" w:rsidRPr="00735717" w:rsidTr="006D2278">
        <w:trPr>
          <w:trHeight w:val="283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>Intercept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>
              <w:rPr>
                <w:rFonts w:ascii="Times" w:hAnsi="Times" w:cs="Times"/>
                <w:noProof/>
              </w:rPr>
              <w:t>2.47</w:t>
            </w:r>
            <w:r w:rsidRPr="00735717">
              <w:rPr>
                <w:rFonts w:ascii="Times" w:hAnsi="Times" w:cs="Times"/>
                <w:noProof/>
              </w:rPr>
              <w:t>***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jc w:val="both"/>
              <w:rPr>
                <w:rFonts w:ascii="Times" w:hAnsi="Times" w:cs="Times"/>
                <w:noProof/>
                <w:color w:val="000000"/>
              </w:rPr>
            </w:pPr>
            <w:r>
              <w:rPr>
                <w:rFonts w:ascii="Times" w:hAnsi="Times" w:cs="Times"/>
                <w:noProof/>
                <w:color w:val="000000"/>
              </w:rPr>
              <w:t>2.52</w:t>
            </w:r>
            <w:r w:rsidRPr="00735717">
              <w:rPr>
                <w:rFonts w:ascii="Times" w:hAnsi="Times" w:cs="Times"/>
                <w:noProof/>
                <w:color w:val="000000"/>
              </w:rPr>
              <w:t>***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99"/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</w:tr>
      <w:tr w:rsidR="00CA4F43" w:rsidRPr="00735717" w:rsidTr="006D2278">
        <w:trPr>
          <w:trHeight w:val="28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i/>
                <w:noProof/>
              </w:rPr>
            </w:pPr>
            <w:r w:rsidRPr="00735717">
              <w:rPr>
                <w:rFonts w:ascii="Times" w:hAnsi="Times" w:cs="Times"/>
                <w:i/>
                <w:noProof/>
              </w:rPr>
              <w:t>Cohort-specific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jc w:val="both"/>
              <w:rPr>
                <w:rFonts w:ascii="Times" w:hAnsi="Times" w:cs="Times"/>
                <w:noProof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99"/>
                <w:tab w:val="decimal" w:pos="375"/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  <w:color w:val="000000"/>
              </w:rPr>
            </w:pPr>
          </w:p>
        </w:tc>
      </w:tr>
      <w:tr w:rsidR="00CA4F43" w:rsidRPr="00735717" w:rsidTr="006D2278">
        <w:trPr>
          <w:trHeight w:val="6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ab/>
              <w:t>Educational expansion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7A6E" w:rsidRDefault="00CA4F43" w:rsidP="00E35E45">
            <w:pPr>
              <w:tabs>
                <w:tab w:val="decimal" w:pos="209"/>
              </w:tabs>
              <w:spacing w:line="276" w:lineRule="auto"/>
              <w:rPr>
                <w:rFonts w:ascii="Times" w:hAnsi="Times" w:cs="Times"/>
              </w:rPr>
            </w:pPr>
            <w:r w:rsidRPr="00737A6E">
              <w:rPr>
                <w:rFonts w:ascii="Times" w:hAnsi="Times" w:cs="Times"/>
              </w:rPr>
              <w:t>.24</w:t>
            </w:r>
            <w:r>
              <w:rPr>
                <w:rFonts w:ascii="Times" w:hAnsi="Times" w:cs="Times"/>
              </w:rPr>
              <w:t>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.12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.78</w:t>
            </w:r>
            <w:r w:rsidRPr="00735717">
              <w:rPr>
                <w:rFonts w:ascii="Times" w:hAnsi="Times" w:cs="Times"/>
              </w:rPr>
              <w:t>***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.37</w:t>
            </w:r>
          </w:p>
        </w:tc>
      </w:tr>
      <w:tr w:rsidR="00CA4F43" w:rsidRPr="00735717" w:rsidTr="006D2278">
        <w:trPr>
          <w:trHeight w:val="28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ab/>
              <w:t>Secularization (/10)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7A6E" w:rsidRDefault="00CA4F43" w:rsidP="00E35E45">
            <w:pPr>
              <w:tabs>
                <w:tab w:val="decimal" w:pos="209"/>
              </w:tabs>
              <w:spacing w:line="276" w:lineRule="auto"/>
              <w:rPr>
                <w:rFonts w:ascii="Times" w:hAnsi="Times" w:cs="Times"/>
              </w:rPr>
            </w:pPr>
            <w:r w:rsidRPr="00737A6E">
              <w:rPr>
                <w:rFonts w:ascii="Times" w:hAnsi="Times" w:cs="Times"/>
              </w:rPr>
              <w:t>.05</w:t>
            </w:r>
            <w:r>
              <w:rPr>
                <w:rFonts w:ascii="Times" w:hAnsi="Times" w:cs="Times"/>
              </w:rPr>
              <w:t>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.08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-</w:t>
            </w:r>
            <w:r w:rsidRPr="00735717">
              <w:rPr>
                <w:rFonts w:ascii="Times" w:hAnsi="Times" w:cs="Times"/>
              </w:rPr>
              <w:t>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-.03</w:t>
            </w:r>
          </w:p>
        </w:tc>
      </w:tr>
      <w:tr w:rsidR="00CA4F43" w:rsidRPr="00735717" w:rsidTr="006D2278">
        <w:trPr>
          <w:trHeight w:val="28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ab/>
              <w:t>Female LFP (/10)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7A6E" w:rsidRDefault="00CA4F43" w:rsidP="00E35E45">
            <w:pPr>
              <w:tabs>
                <w:tab w:val="decimal" w:pos="209"/>
              </w:tabs>
              <w:spacing w:line="276" w:lineRule="auto"/>
              <w:rPr>
                <w:rFonts w:ascii="Times" w:hAnsi="Times" w:cs="Times"/>
              </w:rPr>
            </w:pPr>
            <w:r w:rsidRPr="00737A6E">
              <w:rPr>
                <w:rFonts w:ascii="Times" w:hAnsi="Times" w:cs="Times"/>
              </w:rPr>
              <w:t>-.05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-.02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-</w:t>
            </w:r>
            <w:r>
              <w:rPr>
                <w:rFonts w:ascii="Times" w:hAnsi="Times" w:cs="Times"/>
              </w:rPr>
              <w:t>.12**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-.04</w:t>
            </w:r>
          </w:p>
        </w:tc>
      </w:tr>
      <w:tr w:rsidR="00CA4F43" w:rsidRPr="00735717" w:rsidTr="006D2278">
        <w:trPr>
          <w:trHeight w:val="28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i/>
                <w:noProof/>
              </w:rPr>
              <w:t>Period-specific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402"/>
              </w:tabs>
              <w:spacing w:line="276" w:lineRule="auto"/>
              <w:jc w:val="right"/>
              <w:rPr>
                <w:rFonts w:ascii="Times" w:hAnsi="Times" w:cs="Times"/>
                <w:noProof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jc w:val="both"/>
              <w:rPr>
                <w:rFonts w:ascii="Times" w:hAnsi="Times" w:cs="Times"/>
                <w:noProof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369"/>
              </w:tabs>
              <w:spacing w:line="276" w:lineRule="auto"/>
              <w:jc w:val="right"/>
              <w:rPr>
                <w:rFonts w:ascii="Times" w:hAnsi="Times" w:cs="Times"/>
                <w:noProof/>
              </w:rPr>
            </w:pPr>
          </w:p>
        </w:tc>
      </w:tr>
      <w:tr w:rsidR="00CA4F43" w:rsidRPr="00735717" w:rsidTr="006D2278">
        <w:trPr>
          <w:trHeight w:val="28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  <w:tab w:val="left" w:pos="234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ab/>
              <w:t>Educational expansion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.16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.03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.4</w:t>
            </w:r>
            <w:r>
              <w:rPr>
                <w:rFonts w:ascii="Times" w:hAnsi="Times" w:cs="Times"/>
              </w:rPr>
              <w:t>3</w:t>
            </w:r>
            <w:r w:rsidRPr="00735717">
              <w:rPr>
                <w:rFonts w:ascii="Times" w:hAnsi="Times" w:cs="Times"/>
              </w:rPr>
              <w:t>***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.08</w:t>
            </w:r>
          </w:p>
        </w:tc>
      </w:tr>
      <w:tr w:rsidR="00CA4F43" w:rsidRPr="00735717" w:rsidTr="006D2278">
        <w:trPr>
          <w:trHeight w:val="28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  <w:tab w:val="left" w:pos="234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ab/>
              <w:t>Secularization (/10)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-.01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.04*</w:t>
            </w:r>
            <w:r>
              <w:rPr>
                <w:rFonts w:ascii="Times" w:hAnsi="Times" w:cs="Times"/>
              </w:rPr>
              <w:t>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.0</w:t>
            </w:r>
            <w:r>
              <w:rPr>
                <w:rFonts w:ascii="Times" w:hAnsi="Times" w:cs="Times"/>
              </w:rPr>
              <w:t>5</w:t>
            </w:r>
          </w:p>
        </w:tc>
      </w:tr>
      <w:tr w:rsidR="00CA4F43" w:rsidRPr="00735717" w:rsidTr="006D2278">
        <w:trPr>
          <w:trHeight w:val="28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4F43" w:rsidRPr="00735717" w:rsidRDefault="00CA4F43" w:rsidP="00E35E45">
            <w:pPr>
              <w:tabs>
                <w:tab w:val="left" w:pos="142"/>
                <w:tab w:val="left" w:pos="234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ab/>
              <w:t>Female LFP (/10)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09"/>
              </w:tabs>
              <w:spacing w:line="276" w:lineRule="auto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-</w:t>
            </w:r>
            <w:r>
              <w:rPr>
                <w:rFonts w:ascii="Times" w:hAnsi="Times" w:cs="Times"/>
              </w:rPr>
              <w:t>.12*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-.06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tabs>
                <w:tab w:val="decimal" w:pos="210"/>
              </w:tabs>
              <w:spacing w:line="276" w:lineRule="auto"/>
              <w:rPr>
                <w:rFonts w:ascii="Times" w:hAnsi="Times" w:cs="Times"/>
              </w:rPr>
            </w:pPr>
            <w:r w:rsidRPr="00735717">
              <w:rPr>
                <w:rFonts w:ascii="Times" w:hAnsi="Times" w:cs="Times"/>
              </w:rPr>
              <w:t>-</w:t>
            </w:r>
            <w:r>
              <w:rPr>
                <w:rFonts w:ascii="Times" w:hAnsi="Times" w:cs="Times"/>
              </w:rPr>
              <w:t>.40</w:t>
            </w:r>
            <w:r w:rsidRPr="00735717">
              <w:rPr>
                <w:rFonts w:ascii="Times" w:hAnsi="Times" w:cs="Times"/>
              </w:rPr>
              <w:t>***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A4F43" w:rsidRPr="00735717" w:rsidRDefault="00CA4F43" w:rsidP="00E35E45">
            <w:pPr>
              <w:spacing w:line="276" w:lineRule="auto"/>
              <w:jc w:val="righ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-.18</w:t>
            </w:r>
          </w:p>
        </w:tc>
      </w:tr>
      <w:tr w:rsidR="00CA4F43" w:rsidRPr="00735717" w:rsidTr="006D2278">
        <w:trPr>
          <w:trHeight w:val="283"/>
        </w:trPr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rPr>
                <w:rFonts w:ascii="Times" w:hAnsi="Times" w:cs="Times"/>
                <w:noProof/>
              </w:rPr>
            </w:pPr>
            <w:r w:rsidRPr="00735717">
              <w:rPr>
                <w:rFonts w:ascii="Times" w:hAnsi="Times" w:cs="Times"/>
                <w:noProof/>
              </w:rPr>
              <w:t>Variance explained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  <w:tab w:val="decimal" w:pos="479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  <w:r>
              <w:rPr>
                <w:rFonts w:ascii="Times" w:hAnsi="Times" w:cs="Times"/>
                <w:noProof/>
              </w:rPr>
              <w:t>12.2</w:t>
            </w:r>
            <w:r w:rsidRPr="00735717">
              <w:rPr>
                <w:rFonts w:ascii="Times" w:hAnsi="Times" w:cs="Times"/>
                <w:noProof/>
              </w:rPr>
              <w:t>%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decimal" w:pos="396"/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  <w:color w:val="000000"/>
              </w:rPr>
            </w:pPr>
            <w:r>
              <w:rPr>
                <w:rFonts w:ascii="Times" w:hAnsi="Times" w:cs="Times"/>
                <w:noProof/>
                <w:color w:val="000000"/>
              </w:rPr>
              <w:t>15.9</w:t>
            </w:r>
            <w:r w:rsidRPr="00735717">
              <w:rPr>
                <w:rFonts w:ascii="Times" w:hAnsi="Times" w:cs="Times"/>
                <w:noProof/>
                <w:color w:val="000000"/>
              </w:rPr>
              <w:t>%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A4F43" w:rsidRPr="00735717" w:rsidRDefault="00CA4F43" w:rsidP="00E35E45">
            <w:pPr>
              <w:tabs>
                <w:tab w:val="left" w:pos="426"/>
              </w:tabs>
              <w:spacing w:line="276" w:lineRule="auto"/>
              <w:jc w:val="both"/>
              <w:rPr>
                <w:rFonts w:ascii="Times" w:hAnsi="Times" w:cs="Times"/>
                <w:noProof/>
              </w:rPr>
            </w:pPr>
          </w:p>
        </w:tc>
      </w:tr>
    </w:tbl>
    <w:p w:rsidR="00CA4F43" w:rsidRDefault="00CA4F43" w:rsidP="00CA4F43">
      <w:pPr>
        <w:rPr>
          <w:rFonts w:ascii="Times New Roman" w:hAnsi="Times New Roman"/>
          <w:sz w:val="20"/>
          <w:szCs w:val="20"/>
          <w:lang w:eastAsia="nl-NL"/>
        </w:rPr>
      </w:pPr>
      <w:r w:rsidRPr="00291C07">
        <w:rPr>
          <w:rFonts w:ascii="Times New Roman" w:hAnsi="Times New Roman"/>
          <w:i/>
          <w:sz w:val="20"/>
          <w:szCs w:val="20"/>
          <w:lang w:eastAsia="nl-NL"/>
        </w:rPr>
        <w:t>Note</w:t>
      </w:r>
      <w:r>
        <w:rPr>
          <w:rFonts w:ascii="Times New Roman" w:hAnsi="Times New Roman"/>
          <w:sz w:val="20"/>
          <w:szCs w:val="20"/>
          <w:lang w:eastAsia="nl-NL"/>
        </w:rPr>
        <w:t xml:space="preserve">. Controlled for individuals’ educational attainment, church attendance, church membership, socio-economic position, children in the household, and </w:t>
      </w:r>
      <w:r w:rsidRPr="00240060">
        <w:rPr>
          <w:rFonts w:ascii="Times New Roman" w:hAnsi="Times New Roman"/>
          <w:sz w:val="20"/>
          <w:szCs w:val="20"/>
          <w:lang w:eastAsia="nl-NL"/>
        </w:rPr>
        <w:t>age</w:t>
      </w:r>
      <w:r>
        <w:rPr>
          <w:rFonts w:ascii="Times New Roman" w:hAnsi="Times New Roman"/>
          <w:sz w:val="20"/>
          <w:szCs w:val="20"/>
          <w:lang w:eastAsia="nl-NL"/>
        </w:rPr>
        <w:t xml:space="preserve"> (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with age categories </w:t>
      </w:r>
      <w:r>
        <w:rPr>
          <w:rFonts w:ascii="Times New Roman" w:hAnsi="Times New Roman"/>
          <w:sz w:val="20"/>
          <w:szCs w:val="20"/>
          <w:lang w:eastAsia="nl-NL"/>
        </w:rPr>
        <w:t>16</w:t>
      </w:r>
      <w:r w:rsidRPr="00240060">
        <w:rPr>
          <w:rFonts w:ascii="Times New Roman" w:hAnsi="Times New Roman"/>
          <w:sz w:val="20"/>
          <w:szCs w:val="20"/>
          <w:lang w:eastAsia="nl-NL"/>
        </w:rPr>
        <w:t>-29 collapsed into one category).</w:t>
      </w:r>
    </w:p>
    <w:p w:rsidR="00CA4F43" w:rsidRPr="00240060" w:rsidRDefault="00CA4F43" w:rsidP="00CA4F43">
      <w:pPr>
        <w:pStyle w:val="NoSpacing"/>
        <w:rPr>
          <w:rFonts w:ascii="Times New Roman" w:hAnsi="Times New Roman"/>
          <w:sz w:val="20"/>
          <w:szCs w:val="20"/>
          <w:lang w:eastAsia="nl-NL"/>
        </w:rPr>
      </w:pPr>
      <w:r w:rsidRPr="00240060">
        <w:rPr>
          <w:rFonts w:ascii="Times New Roman" w:hAnsi="Times New Roman"/>
          <w:sz w:val="20"/>
          <w:szCs w:val="20"/>
          <w:lang w:eastAsia="nl-NL"/>
        </w:rPr>
        <w:t xml:space="preserve">* </w:t>
      </w:r>
      <w:r w:rsidRPr="00240060">
        <w:rPr>
          <w:rFonts w:ascii="Times New Roman" w:hAnsi="Times New Roman"/>
          <w:i/>
          <w:sz w:val="20"/>
          <w:szCs w:val="20"/>
          <w:lang w:eastAsia="nl-NL"/>
        </w:rPr>
        <w:t>p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 &lt; .05, ** </w:t>
      </w:r>
      <w:r w:rsidRPr="00240060">
        <w:rPr>
          <w:rFonts w:ascii="Times New Roman" w:hAnsi="Times New Roman"/>
          <w:i/>
          <w:sz w:val="20"/>
          <w:szCs w:val="20"/>
          <w:lang w:eastAsia="nl-NL"/>
        </w:rPr>
        <w:t>p</w:t>
      </w:r>
      <w:r w:rsidRPr="00240060">
        <w:rPr>
          <w:rFonts w:ascii="Times New Roman" w:hAnsi="Times New Roman"/>
          <w:sz w:val="20"/>
          <w:szCs w:val="20"/>
          <w:lang w:eastAsia="nl-NL"/>
        </w:rPr>
        <w:t xml:space="preserve"> &lt; .01, *** </w:t>
      </w:r>
      <w:r w:rsidRPr="00240060">
        <w:rPr>
          <w:rFonts w:ascii="Times New Roman" w:hAnsi="Times New Roman"/>
          <w:i/>
          <w:sz w:val="20"/>
          <w:szCs w:val="20"/>
          <w:lang w:eastAsia="nl-NL"/>
        </w:rPr>
        <w:t>p</w:t>
      </w:r>
      <w:r>
        <w:rPr>
          <w:rFonts w:ascii="Times New Roman" w:hAnsi="Times New Roman"/>
          <w:sz w:val="20"/>
          <w:szCs w:val="20"/>
          <w:lang w:eastAsia="nl-NL"/>
        </w:rPr>
        <w:t xml:space="preserve"> &lt; .001 (two-tailed).</w:t>
      </w:r>
    </w:p>
    <w:p w:rsidR="00CA4F43" w:rsidRDefault="00CA4F43" w:rsidP="00CA4F43">
      <w:pPr>
        <w:rPr>
          <w:rFonts w:ascii="Times New Roman" w:hAnsi="Times New Roman"/>
          <w:sz w:val="20"/>
          <w:szCs w:val="20"/>
          <w:lang w:eastAsia="nl-NL"/>
        </w:rPr>
      </w:pPr>
      <w:r>
        <w:rPr>
          <w:rFonts w:ascii="Times New Roman" w:hAnsi="Times New Roman"/>
          <w:sz w:val="20"/>
          <w:szCs w:val="20"/>
          <w:lang w:eastAsia="nl-NL"/>
        </w:rPr>
        <w:br w:type="page"/>
      </w:r>
    </w:p>
    <w:p w:rsidR="00CA4F43" w:rsidRPr="00F3095A" w:rsidRDefault="00CA4F43" w:rsidP="00CA4F43">
      <w:pPr>
        <w:spacing w:line="276" w:lineRule="auto"/>
        <w:jc w:val="both"/>
        <w:rPr>
          <w:rFonts w:ascii="Cambria" w:eastAsia="Times New Roman" w:hAnsi="Cambria"/>
          <w:lang w:eastAsia="nl-NL"/>
        </w:rPr>
      </w:pPr>
      <w:r w:rsidRPr="00F3095A">
        <w:rPr>
          <w:rFonts w:ascii="Cambria" w:eastAsia="Times New Roman" w:hAnsi="Cambria"/>
          <w:noProof/>
          <w:lang w:val="en-PH" w:eastAsia="en-PH"/>
        </w:rPr>
        <w:lastRenderedPageBreak/>
        <w:drawing>
          <wp:inline distT="0" distB="0" distL="0" distR="0" wp14:anchorId="36F4447B" wp14:editId="53F3FEC5">
            <wp:extent cx="5760720" cy="2884170"/>
            <wp:effectExtent l="0" t="0" r="0" b="0"/>
            <wp:docPr id="33" name="Chart 1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A4F43" w:rsidRDefault="00CA4F43" w:rsidP="00CA4F43">
      <w:pPr>
        <w:spacing w:before="120" w:after="120" w:line="360" w:lineRule="auto"/>
        <w:jc w:val="both"/>
        <w:rPr>
          <w:rFonts w:ascii="Times New Roman" w:eastAsia="Times New Roman" w:hAnsi="Times New Roman"/>
          <w:lang w:eastAsia="nl-NL"/>
        </w:rPr>
      </w:pPr>
      <w:bookmarkStart w:id="2" w:name="_Toc521597425"/>
      <w:r w:rsidRPr="006F247D">
        <w:rPr>
          <w:rFonts w:ascii="Times New Roman" w:eastAsia="Times New Roman" w:hAnsi="Times New Roman"/>
          <w:lang w:eastAsia="nl-NL"/>
        </w:rPr>
        <w:t>Figure 1s</w:t>
      </w:r>
    </w:p>
    <w:p w:rsidR="00CA4F43" w:rsidRPr="006F247D" w:rsidRDefault="00CA4F43" w:rsidP="00CA4F43">
      <w:pPr>
        <w:spacing w:before="120" w:after="120" w:line="360" w:lineRule="auto"/>
        <w:jc w:val="both"/>
        <w:rPr>
          <w:rFonts w:ascii="Times New Roman" w:eastAsia="Times New Roman" w:hAnsi="Times New Roman"/>
          <w:lang w:eastAsia="nl-NL"/>
        </w:rPr>
      </w:pPr>
      <w:r w:rsidRPr="006F247D">
        <w:rPr>
          <w:rFonts w:ascii="Times New Roman" w:eastAsia="Times New Roman" w:hAnsi="Times New Roman"/>
          <w:lang w:eastAsia="nl-NL"/>
        </w:rPr>
        <w:t>Average educational levels in the Netherlands, 1900-2010</w:t>
      </w:r>
      <w:bookmarkEnd w:id="2"/>
    </w:p>
    <w:p w:rsidR="00CA4F43" w:rsidRPr="006F247D" w:rsidRDefault="00CA4F43" w:rsidP="00CA4F43">
      <w:pPr>
        <w:tabs>
          <w:tab w:val="left" w:pos="426"/>
        </w:tabs>
        <w:spacing w:line="360" w:lineRule="auto"/>
        <w:jc w:val="both"/>
        <w:rPr>
          <w:rFonts w:ascii="Times New Roman" w:eastAsia="Times New Roman" w:hAnsi="Times New Roman"/>
          <w:i/>
          <w:sz w:val="20"/>
          <w:szCs w:val="20"/>
          <w:lang w:eastAsia="nl-NL"/>
        </w:rPr>
      </w:pPr>
      <w:r w:rsidRPr="006F247D">
        <w:rPr>
          <w:rFonts w:ascii="Times New Roman" w:eastAsia="Times New Roman" w:hAnsi="Times New Roman"/>
          <w:i/>
          <w:sz w:val="20"/>
          <w:szCs w:val="20"/>
          <w:lang w:eastAsia="nl-NL"/>
        </w:rPr>
        <w:t xml:space="preserve">Source: </w:t>
      </w:r>
      <w:r w:rsidRPr="006F247D">
        <w:rPr>
          <w:rFonts w:ascii="Times New Roman" w:eastAsia="Times New Roman" w:hAnsi="Times New Roman"/>
          <w:sz w:val="20"/>
          <w:szCs w:val="20"/>
          <w:lang w:eastAsia="nl-NL"/>
        </w:rPr>
        <w:t xml:space="preserve">Dutch </w:t>
      </w:r>
      <w:proofErr w:type="spellStart"/>
      <w:r w:rsidRPr="006F247D">
        <w:rPr>
          <w:rFonts w:ascii="Times New Roman" w:eastAsia="Times New Roman" w:hAnsi="Times New Roman"/>
          <w:sz w:val="20"/>
          <w:szCs w:val="20"/>
          <w:lang w:eastAsia="nl-NL"/>
        </w:rPr>
        <w:t>labour</w:t>
      </w:r>
      <w:proofErr w:type="spellEnd"/>
      <w:r w:rsidRPr="006F247D">
        <w:rPr>
          <w:rFonts w:ascii="Times New Roman" w:eastAsia="Times New Roman" w:hAnsi="Times New Roman"/>
          <w:sz w:val="20"/>
          <w:szCs w:val="20"/>
          <w:lang w:eastAsia="nl-NL"/>
        </w:rPr>
        <w:t xml:space="preserve"> force surveys 1992, 1994, 1996, and 2016 (Statistics Netherlands 1987</w:t>
      </w:r>
      <w:r>
        <w:rPr>
          <w:rFonts w:ascii="Times New Roman" w:eastAsia="Times New Roman" w:hAnsi="Times New Roman"/>
          <w:sz w:val="20"/>
          <w:szCs w:val="20"/>
          <w:lang w:eastAsia="nl-NL"/>
        </w:rPr>
        <w:t>;</w:t>
      </w:r>
      <w:r w:rsidRPr="006F247D">
        <w:rPr>
          <w:rFonts w:ascii="Times New Roman" w:eastAsia="Times New Roman" w:hAnsi="Times New Roman"/>
          <w:sz w:val="20"/>
          <w:szCs w:val="20"/>
          <w:lang w:eastAsia="nl-NL"/>
        </w:rPr>
        <w:t xml:space="preserve"> 2016); </w:t>
      </w:r>
      <w:proofErr w:type="spellStart"/>
      <w:r w:rsidRPr="006F247D">
        <w:rPr>
          <w:rFonts w:ascii="Times New Roman" w:eastAsia="Times New Roman" w:hAnsi="Times New Roman"/>
          <w:sz w:val="20"/>
          <w:szCs w:val="20"/>
          <w:lang w:eastAsia="nl-NL"/>
        </w:rPr>
        <w:t>Te</w:t>
      </w:r>
      <w:proofErr w:type="spellEnd"/>
      <w:r w:rsidRPr="006F247D">
        <w:rPr>
          <w:rFonts w:ascii="Times New Roman" w:eastAsia="Times New Roman" w:hAnsi="Times New Roman"/>
          <w:sz w:val="20"/>
          <w:szCs w:val="20"/>
          <w:lang w:eastAsia="nl-NL"/>
        </w:rPr>
        <w:t xml:space="preserve"> </w:t>
      </w:r>
      <w:proofErr w:type="spellStart"/>
      <w:r w:rsidRPr="006F247D">
        <w:rPr>
          <w:rFonts w:ascii="Times New Roman" w:eastAsia="Times New Roman" w:hAnsi="Times New Roman"/>
          <w:sz w:val="20"/>
          <w:szCs w:val="20"/>
          <w:lang w:eastAsia="nl-NL"/>
        </w:rPr>
        <w:t>Grotenhuis</w:t>
      </w:r>
      <w:proofErr w:type="spellEnd"/>
      <w:r w:rsidRPr="006F247D">
        <w:rPr>
          <w:rFonts w:ascii="Times New Roman" w:eastAsia="Times New Roman" w:hAnsi="Times New Roman"/>
          <w:sz w:val="20"/>
          <w:szCs w:val="20"/>
          <w:lang w:eastAsia="nl-NL"/>
        </w:rPr>
        <w:t xml:space="preserve"> (1999).</w:t>
      </w:r>
    </w:p>
    <w:p w:rsidR="00CA4F43" w:rsidRPr="00F3095A" w:rsidRDefault="00CA4F43" w:rsidP="00CA4F43">
      <w:pPr>
        <w:spacing w:line="276" w:lineRule="auto"/>
        <w:jc w:val="both"/>
        <w:rPr>
          <w:rFonts w:ascii="Cambria" w:eastAsia="Times New Roman" w:hAnsi="Cambria"/>
          <w:lang w:eastAsia="nl-NL"/>
        </w:rPr>
      </w:pPr>
    </w:p>
    <w:p w:rsidR="00CA4F43" w:rsidRPr="00F3095A" w:rsidRDefault="00CA4F43" w:rsidP="00CA4F43">
      <w:pPr>
        <w:spacing w:line="276" w:lineRule="auto"/>
        <w:jc w:val="both"/>
        <w:rPr>
          <w:rFonts w:ascii="Cambria" w:eastAsia="Times New Roman" w:hAnsi="Cambria"/>
          <w:lang w:eastAsia="nl-NL"/>
        </w:rPr>
      </w:pPr>
    </w:p>
    <w:p w:rsidR="00CA4F43" w:rsidRPr="00F3095A" w:rsidRDefault="00CA4F43" w:rsidP="00CA4F43">
      <w:pPr>
        <w:spacing w:line="276" w:lineRule="auto"/>
        <w:jc w:val="both"/>
        <w:rPr>
          <w:rFonts w:ascii="Cambria" w:eastAsia="Times New Roman" w:hAnsi="Cambria"/>
          <w:lang w:eastAsia="nl-NL"/>
        </w:rPr>
      </w:pPr>
      <w:r w:rsidRPr="00F3095A">
        <w:rPr>
          <w:rFonts w:ascii="Cambria" w:eastAsia="Times New Roman" w:hAnsi="Cambria"/>
          <w:noProof/>
          <w:lang w:val="en-PH" w:eastAsia="en-PH"/>
        </w:rPr>
        <w:drawing>
          <wp:inline distT="0" distB="0" distL="0" distR="0" wp14:anchorId="5281AE79" wp14:editId="540F28CE">
            <wp:extent cx="5760720" cy="2884170"/>
            <wp:effectExtent l="0" t="0" r="0" b="0"/>
            <wp:docPr id="32" name="Chart 1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A4F43" w:rsidRPr="006F247D" w:rsidRDefault="00CA4F43" w:rsidP="00CA4F43">
      <w:pPr>
        <w:spacing w:before="120" w:after="120" w:line="360" w:lineRule="auto"/>
        <w:jc w:val="both"/>
        <w:rPr>
          <w:rFonts w:ascii="Times New Roman" w:eastAsia="Times New Roman" w:hAnsi="Times New Roman"/>
          <w:lang w:eastAsia="nl-NL"/>
        </w:rPr>
      </w:pPr>
      <w:bookmarkStart w:id="3" w:name="_Toc521597426"/>
      <w:r w:rsidRPr="006F247D">
        <w:rPr>
          <w:rFonts w:ascii="Times New Roman" w:eastAsia="Times New Roman" w:hAnsi="Times New Roman"/>
          <w:lang w:eastAsia="nl-NL"/>
        </w:rPr>
        <w:t>Figure 2s</w:t>
      </w:r>
    </w:p>
    <w:p w:rsidR="00CA4F43" w:rsidRPr="006F247D" w:rsidRDefault="00CA4F43" w:rsidP="00CA4F43">
      <w:pPr>
        <w:spacing w:before="120" w:after="120" w:line="360" w:lineRule="auto"/>
        <w:jc w:val="both"/>
        <w:rPr>
          <w:rFonts w:ascii="Times New Roman" w:eastAsia="Times New Roman" w:hAnsi="Times New Roman"/>
          <w:lang w:eastAsia="nl-NL"/>
        </w:rPr>
      </w:pPr>
      <w:r w:rsidRPr="006F247D">
        <w:rPr>
          <w:rFonts w:ascii="Times New Roman" w:eastAsia="Times New Roman" w:hAnsi="Times New Roman"/>
          <w:lang w:eastAsia="nl-NL"/>
        </w:rPr>
        <w:t>Percentage of the total population without a religious affiliation in the Netherlands, 1900-2010</w:t>
      </w:r>
      <w:bookmarkEnd w:id="3"/>
    </w:p>
    <w:p w:rsidR="00CA4F43" w:rsidRDefault="00CA4F43" w:rsidP="00CA4F43">
      <w:pPr>
        <w:tabs>
          <w:tab w:val="left" w:pos="426"/>
        </w:tabs>
        <w:spacing w:line="360" w:lineRule="auto"/>
        <w:jc w:val="both"/>
        <w:rPr>
          <w:rFonts w:ascii="Times New Roman" w:eastAsia="Times New Roman" w:hAnsi="Times New Roman"/>
          <w:sz w:val="20"/>
          <w:szCs w:val="20"/>
          <w:lang w:eastAsia="nl-NL"/>
        </w:rPr>
      </w:pPr>
      <w:r w:rsidRPr="006F247D">
        <w:rPr>
          <w:rFonts w:ascii="Times New Roman" w:eastAsia="Times New Roman" w:hAnsi="Times New Roman"/>
          <w:i/>
          <w:sz w:val="20"/>
          <w:szCs w:val="20"/>
          <w:lang w:eastAsia="nl-NL"/>
        </w:rPr>
        <w:lastRenderedPageBreak/>
        <w:t xml:space="preserve">Source: </w:t>
      </w:r>
      <w:r w:rsidRPr="006F247D">
        <w:rPr>
          <w:rFonts w:ascii="Times New Roman" w:eastAsia="Times New Roman" w:hAnsi="Times New Roman"/>
          <w:sz w:val="20"/>
          <w:szCs w:val="20"/>
          <w:lang w:eastAsia="nl-NL"/>
        </w:rPr>
        <w:t>Dutch population census 1899, 1909, 1920, 1930, 1947, 1960, and 1971 (Statistics Netherlands 1999); CV 1970-2006 (</w:t>
      </w:r>
      <w:r w:rsidRPr="00954B01">
        <w:rPr>
          <w:rFonts w:ascii="Times New Roman" w:eastAsia="Times New Roman" w:hAnsi="Times New Roman"/>
          <w:sz w:val="20"/>
          <w:szCs w:val="20"/>
          <w:lang w:eastAsia="nl-NL"/>
        </w:rPr>
        <w:t xml:space="preserve">The Netherlands Institute for Social Research </w:t>
      </w:r>
      <w:r>
        <w:rPr>
          <w:rFonts w:ascii="Times New Roman" w:eastAsia="Times New Roman" w:hAnsi="Times New Roman"/>
          <w:sz w:val="20"/>
          <w:szCs w:val="20"/>
          <w:lang w:eastAsia="nl-NL"/>
        </w:rPr>
        <w:t>and</w:t>
      </w:r>
      <w:r w:rsidRPr="00954B01">
        <w:rPr>
          <w:rFonts w:ascii="Times New Roman" w:eastAsia="Times New Roman" w:hAnsi="Times New Roman"/>
          <w:sz w:val="20"/>
          <w:szCs w:val="20"/>
          <w:lang w:eastAsia="nl-NL"/>
        </w:rPr>
        <w:t xml:space="preserve"> Statistics Netherlands </w:t>
      </w:r>
      <w:r w:rsidRPr="006F247D">
        <w:rPr>
          <w:rFonts w:ascii="Times New Roman" w:eastAsia="Times New Roman" w:hAnsi="Times New Roman"/>
          <w:sz w:val="20"/>
          <w:szCs w:val="20"/>
          <w:lang w:eastAsia="nl-NL"/>
        </w:rPr>
        <w:t>2016); SOCON 1979-2011 (Eisinga et al. 2012).</w:t>
      </w:r>
    </w:p>
    <w:p w:rsidR="00A0212B" w:rsidRPr="006F247D" w:rsidRDefault="00A0212B" w:rsidP="00CA4F43">
      <w:pPr>
        <w:tabs>
          <w:tab w:val="left" w:pos="426"/>
        </w:tabs>
        <w:spacing w:line="360" w:lineRule="auto"/>
        <w:jc w:val="both"/>
        <w:rPr>
          <w:rFonts w:ascii="Times New Roman" w:eastAsia="Times New Roman" w:hAnsi="Times New Roman"/>
          <w:sz w:val="20"/>
          <w:szCs w:val="20"/>
          <w:lang w:eastAsia="nl-NL"/>
        </w:rPr>
      </w:pPr>
    </w:p>
    <w:p w:rsidR="00CA4F43" w:rsidRPr="00F3095A" w:rsidRDefault="00CA4F43" w:rsidP="00CA4F43">
      <w:pPr>
        <w:spacing w:before="120" w:after="120" w:line="276" w:lineRule="auto"/>
        <w:jc w:val="both"/>
        <w:rPr>
          <w:rFonts w:ascii="Cambria" w:eastAsia="Times New Roman" w:hAnsi="Cambria"/>
          <w:lang w:eastAsia="nl-NL"/>
        </w:rPr>
      </w:pPr>
      <w:r w:rsidRPr="00F3095A">
        <w:rPr>
          <w:rFonts w:ascii="Cambria" w:eastAsia="Times New Roman" w:hAnsi="Cambria"/>
          <w:noProof/>
          <w:lang w:val="en-PH" w:eastAsia="en-PH"/>
        </w:rPr>
        <w:drawing>
          <wp:inline distT="0" distB="0" distL="0" distR="0" wp14:anchorId="5FB2B71A" wp14:editId="66273F87">
            <wp:extent cx="5760720" cy="2884170"/>
            <wp:effectExtent l="0" t="0" r="0" b="0"/>
            <wp:docPr id="31" name="Chart 1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CA4F43" w:rsidRDefault="00CA4F43" w:rsidP="00CA4F43">
      <w:pPr>
        <w:spacing w:before="120" w:after="120" w:line="360" w:lineRule="auto"/>
        <w:jc w:val="both"/>
        <w:rPr>
          <w:rFonts w:ascii="Times New Roman" w:eastAsia="Times New Roman" w:hAnsi="Times New Roman"/>
          <w:lang w:eastAsia="nl-NL"/>
        </w:rPr>
      </w:pPr>
      <w:bookmarkStart w:id="4" w:name="_Toc521597427"/>
      <w:r w:rsidRPr="006F247D">
        <w:rPr>
          <w:rFonts w:ascii="Times New Roman" w:eastAsia="Times New Roman" w:hAnsi="Times New Roman"/>
          <w:lang w:eastAsia="nl-NL"/>
        </w:rPr>
        <w:t>Figure 3s</w:t>
      </w:r>
    </w:p>
    <w:p w:rsidR="00CA4F43" w:rsidRPr="006F247D" w:rsidRDefault="00CA4F43" w:rsidP="00CA4F43">
      <w:pPr>
        <w:spacing w:before="120" w:after="120" w:line="360" w:lineRule="auto"/>
        <w:jc w:val="both"/>
        <w:rPr>
          <w:rFonts w:ascii="Times New Roman" w:eastAsia="Times New Roman" w:hAnsi="Times New Roman"/>
          <w:lang w:eastAsia="nl-NL"/>
        </w:rPr>
      </w:pPr>
      <w:r w:rsidRPr="006F247D">
        <w:rPr>
          <w:rFonts w:ascii="Times New Roman" w:eastAsia="Times New Roman" w:hAnsi="Times New Roman"/>
          <w:lang w:eastAsia="nl-NL"/>
        </w:rPr>
        <w:t xml:space="preserve">Percentage women in paid </w:t>
      </w:r>
      <w:proofErr w:type="spellStart"/>
      <w:r w:rsidRPr="006F247D">
        <w:rPr>
          <w:rFonts w:ascii="Times New Roman" w:eastAsia="Times New Roman" w:hAnsi="Times New Roman"/>
          <w:lang w:eastAsia="nl-NL"/>
        </w:rPr>
        <w:t>labour</w:t>
      </w:r>
      <w:proofErr w:type="spellEnd"/>
      <w:r w:rsidRPr="006F247D">
        <w:rPr>
          <w:rFonts w:ascii="Times New Roman" w:eastAsia="Times New Roman" w:hAnsi="Times New Roman"/>
          <w:lang w:eastAsia="nl-NL"/>
        </w:rPr>
        <w:t xml:space="preserve"> in the Netherlands, 1900-2010</w:t>
      </w:r>
      <w:bookmarkEnd w:id="4"/>
    </w:p>
    <w:p w:rsidR="00CA4F43" w:rsidRDefault="00CA4F43" w:rsidP="00CA4F43">
      <w:pPr>
        <w:spacing w:line="360" w:lineRule="auto"/>
        <w:jc w:val="both"/>
        <w:rPr>
          <w:rFonts w:ascii="Times New Roman" w:eastAsia="Times New Roman" w:hAnsi="Times New Roman"/>
          <w:sz w:val="20"/>
          <w:szCs w:val="20"/>
          <w:lang w:eastAsia="nl-NL"/>
        </w:rPr>
      </w:pPr>
      <w:r w:rsidRPr="006F247D">
        <w:rPr>
          <w:rFonts w:ascii="Times New Roman" w:eastAsia="Times New Roman" w:hAnsi="Times New Roman"/>
          <w:i/>
          <w:sz w:val="20"/>
          <w:szCs w:val="20"/>
          <w:lang w:eastAsia="nl-NL"/>
        </w:rPr>
        <w:t>Source:</w:t>
      </w:r>
      <w:r w:rsidRPr="006F247D">
        <w:rPr>
          <w:rFonts w:ascii="Times New Roman" w:eastAsia="Times New Roman" w:hAnsi="Times New Roman"/>
          <w:sz w:val="20"/>
          <w:szCs w:val="20"/>
          <w:lang w:eastAsia="nl-NL"/>
        </w:rPr>
        <w:t xml:space="preserve"> </w:t>
      </w:r>
      <w:r w:rsidRPr="006F247D">
        <w:rPr>
          <w:rFonts w:ascii="Times New Roman" w:eastAsia="Times New Roman" w:hAnsi="Times New Roman"/>
          <w:color w:val="000000"/>
          <w:sz w:val="20"/>
          <w:szCs w:val="20"/>
          <w:lang w:eastAsia="nl-NL"/>
        </w:rPr>
        <w:t xml:space="preserve">Dutch population census 1899, 1909, 1920, 1930, 1947, 1956, 1960, and </w:t>
      </w:r>
      <w:r w:rsidRPr="006F247D">
        <w:rPr>
          <w:rFonts w:ascii="Times New Roman" w:eastAsia="Times New Roman" w:hAnsi="Times New Roman"/>
          <w:sz w:val="20"/>
          <w:szCs w:val="20"/>
          <w:lang w:eastAsia="nl-NL"/>
        </w:rPr>
        <w:t xml:space="preserve">1971 (Statistics Netherlands 1999); Dutch </w:t>
      </w:r>
      <w:proofErr w:type="spellStart"/>
      <w:r w:rsidRPr="006F247D">
        <w:rPr>
          <w:rFonts w:ascii="Times New Roman" w:eastAsia="Times New Roman" w:hAnsi="Times New Roman"/>
          <w:sz w:val="20"/>
          <w:szCs w:val="20"/>
          <w:lang w:eastAsia="nl-NL"/>
        </w:rPr>
        <w:t>labour</w:t>
      </w:r>
      <w:proofErr w:type="spellEnd"/>
      <w:r w:rsidRPr="006F247D">
        <w:rPr>
          <w:rFonts w:ascii="Times New Roman" w:eastAsia="Times New Roman" w:hAnsi="Times New Roman"/>
          <w:sz w:val="20"/>
          <w:szCs w:val="20"/>
          <w:lang w:eastAsia="nl-NL"/>
        </w:rPr>
        <w:t xml:space="preserve"> force surveys 1981-2013 (Statistics Netherlands 2014).</w:t>
      </w:r>
    </w:p>
    <w:p w:rsidR="00CA4F43" w:rsidRDefault="00CA4F43" w:rsidP="00CA4F43">
      <w:pPr>
        <w:rPr>
          <w:rFonts w:ascii="Times New Roman" w:eastAsia="Times New Roman" w:hAnsi="Times New Roman"/>
          <w:sz w:val="20"/>
          <w:szCs w:val="20"/>
          <w:lang w:eastAsia="nl-NL"/>
        </w:rPr>
      </w:pPr>
      <w:r>
        <w:rPr>
          <w:rFonts w:ascii="Times New Roman" w:eastAsia="Times New Roman" w:hAnsi="Times New Roman"/>
          <w:sz w:val="20"/>
          <w:szCs w:val="20"/>
          <w:lang w:eastAsia="nl-NL"/>
        </w:rPr>
        <w:br w:type="page"/>
      </w:r>
    </w:p>
    <w:p w:rsidR="00CA4F43" w:rsidRPr="006F247D" w:rsidRDefault="00CA4F43" w:rsidP="00CA4F43">
      <w:pPr>
        <w:spacing w:line="360" w:lineRule="auto"/>
        <w:jc w:val="both"/>
        <w:rPr>
          <w:rFonts w:ascii="Times New Roman" w:eastAsia="Times New Roman" w:hAnsi="Times New Roman"/>
          <w:sz w:val="20"/>
          <w:szCs w:val="20"/>
          <w:lang w:eastAsia="nl-NL"/>
        </w:rPr>
        <w:sectPr w:rsidR="00CA4F43" w:rsidRPr="006F247D" w:rsidSect="003A77E6">
          <w:footnotePr>
            <w:numRestart w:val="eachSect"/>
          </w:footnotePr>
          <w:endnotePr>
            <w:numFmt w:val="decimal"/>
          </w:endnotePr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CA4F43" w:rsidRDefault="00CA4F43" w:rsidP="00CA4F43">
      <w:pPr>
        <w:spacing w:before="120" w:after="120" w:line="276" w:lineRule="auto"/>
        <w:jc w:val="both"/>
        <w:rPr>
          <w:rFonts w:ascii="Cambria" w:eastAsia="Times New Roman" w:hAnsi="Cambria"/>
          <w:lang w:eastAsia="nl-NL"/>
        </w:rPr>
      </w:pPr>
      <w:bookmarkStart w:id="5" w:name="_Toc521597428"/>
      <w:r w:rsidRPr="0019612F">
        <w:rPr>
          <w:noProof/>
          <w:lang w:val="en-PH" w:eastAsia="en-PH"/>
        </w:rPr>
        <w:lastRenderedPageBreak/>
        <w:drawing>
          <wp:inline distT="0" distB="0" distL="0" distR="0" wp14:anchorId="0ABD0B24" wp14:editId="1161298A">
            <wp:extent cx="5549900" cy="2518410"/>
            <wp:effectExtent l="0" t="0" r="0" b="0"/>
            <wp:docPr id="194" name="Chart 1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CA4F43" w:rsidRDefault="00CA4F43" w:rsidP="00CA4F43">
      <w:pPr>
        <w:spacing w:before="120" w:after="120" w:line="276" w:lineRule="auto"/>
        <w:jc w:val="both"/>
        <w:rPr>
          <w:rFonts w:ascii="Cambria" w:eastAsia="Times New Roman" w:hAnsi="Cambria"/>
          <w:lang w:eastAsia="nl-NL"/>
        </w:rPr>
      </w:pPr>
      <w:r w:rsidRPr="0019612F">
        <w:rPr>
          <w:noProof/>
          <w:lang w:val="en-PH" w:eastAsia="en-PH"/>
        </w:rPr>
        <w:drawing>
          <wp:inline distT="0" distB="0" distL="0" distR="0" wp14:anchorId="57835538" wp14:editId="64692720">
            <wp:extent cx="5549900" cy="2518410"/>
            <wp:effectExtent l="0" t="0" r="0" b="0"/>
            <wp:docPr id="195" name="Chart 1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Pr="0019612F">
        <w:rPr>
          <w:noProof/>
          <w:lang w:val="en-PH" w:eastAsia="en-PH"/>
        </w:rPr>
        <w:drawing>
          <wp:inline distT="0" distB="0" distL="0" distR="0" wp14:anchorId="310ED20A" wp14:editId="209C9430">
            <wp:extent cx="5549900" cy="2518410"/>
            <wp:effectExtent l="0" t="0" r="0" b="0"/>
            <wp:docPr id="196" name="Chart 1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CA4F43" w:rsidRPr="006F247D" w:rsidRDefault="00CA4F43" w:rsidP="00CA4F43">
      <w:pPr>
        <w:spacing w:before="120" w:after="120" w:line="360" w:lineRule="auto"/>
        <w:jc w:val="both"/>
        <w:rPr>
          <w:rFonts w:ascii="Times New Roman" w:eastAsia="Times New Roman" w:hAnsi="Times New Roman"/>
          <w:lang w:eastAsia="nl-NL"/>
        </w:rPr>
      </w:pPr>
      <w:r w:rsidRPr="006F247D">
        <w:rPr>
          <w:rFonts w:ascii="Times New Roman" w:eastAsia="Times New Roman" w:hAnsi="Times New Roman"/>
          <w:lang w:eastAsia="nl-NL"/>
        </w:rPr>
        <w:t>Figure 4s</w:t>
      </w:r>
    </w:p>
    <w:p w:rsidR="00CA4F43" w:rsidRPr="006F247D" w:rsidRDefault="00CA4F43" w:rsidP="00CA4F43">
      <w:pPr>
        <w:spacing w:before="120" w:after="120" w:line="360" w:lineRule="auto"/>
        <w:jc w:val="both"/>
        <w:rPr>
          <w:rFonts w:ascii="Times New Roman" w:eastAsia="Times New Roman" w:hAnsi="Times New Roman"/>
          <w:lang w:eastAsia="nl-NL"/>
        </w:rPr>
      </w:pPr>
      <w:r w:rsidRPr="006F247D">
        <w:rPr>
          <w:rFonts w:ascii="Times New Roman" w:eastAsia="Times New Roman" w:hAnsi="Times New Roman"/>
          <w:i/>
          <w:lang w:eastAsia="nl-NL"/>
        </w:rPr>
        <w:lastRenderedPageBreak/>
        <w:t>B</w:t>
      </w:r>
      <w:r w:rsidRPr="006F247D">
        <w:rPr>
          <w:rFonts w:ascii="Times New Roman" w:eastAsia="Times New Roman" w:hAnsi="Times New Roman"/>
          <w:lang w:eastAsia="nl-NL"/>
        </w:rPr>
        <w:t>-coefficients of the age dummies from Model I-III</w:t>
      </w:r>
      <w:bookmarkEnd w:id="5"/>
    </w:p>
    <w:p w:rsidR="00CA4F43" w:rsidRDefault="00CA4F43" w:rsidP="00CA4F43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0"/>
          <w:szCs w:val="20"/>
          <w:lang w:eastAsia="nl-NL"/>
        </w:rPr>
      </w:pPr>
      <w:r w:rsidRPr="006F247D">
        <w:rPr>
          <w:rFonts w:ascii="Times New Roman" w:hAnsi="Times New Roman"/>
          <w:i/>
          <w:sz w:val="20"/>
          <w:szCs w:val="20"/>
          <w:lang w:eastAsia="nl-NL"/>
        </w:rPr>
        <w:t>Source</w:t>
      </w:r>
      <w:r w:rsidRPr="006F247D">
        <w:rPr>
          <w:rFonts w:ascii="Times New Roman" w:hAnsi="Times New Roman"/>
          <w:sz w:val="20"/>
          <w:szCs w:val="20"/>
          <w:lang w:eastAsia="nl-NL"/>
        </w:rPr>
        <w:t xml:space="preserve">: Cultural Changes in the Netherlands 1979-2006; </w:t>
      </w:r>
      <w:r w:rsidRPr="006F247D">
        <w:rPr>
          <w:rFonts w:ascii="Times New Roman" w:hAnsi="Times New Roman"/>
          <w:i/>
          <w:sz w:val="20"/>
          <w:szCs w:val="20"/>
          <w:lang w:eastAsia="nl-NL"/>
        </w:rPr>
        <w:t>N</w:t>
      </w:r>
      <w:r w:rsidRPr="006F247D">
        <w:rPr>
          <w:rFonts w:ascii="Times New Roman" w:hAnsi="Times New Roman"/>
          <w:sz w:val="20"/>
          <w:szCs w:val="20"/>
          <w:lang w:eastAsia="nl-NL"/>
        </w:rPr>
        <w:t xml:space="preserve"> = 26,004.</w:t>
      </w:r>
    </w:p>
    <w:p w:rsidR="00CA4F43" w:rsidRPr="006F247D" w:rsidRDefault="00CA4F43" w:rsidP="00CA4F43">
      <w:pPr>
        <w:spacing w:before="120" w:after="120" w:line="360" w:lineRule="auto"/>
        <w:jc w:val="both"/>
        <w:rPr>
          <w:rFonts w:ascii="Times New Roman" w:eastAsia="Times New Roman" w:hAnsi="Times New Roman"/>
          <w:lang w:eastAsia="nl-NL"/>
        </w:rPr>
      </w:pPr>
      <w:r>
        <w:rPr>
          <w:noProof/>
          <w:lang w:val="en-PH" w:eastAsia="en-PH"/>
        </w:rPr>
        <w:drawing>
          <wp:anchor distT="0" distB="0" distL="114300" distR="114300" simplePos="0" relativeHeight="251659264" behindDoc="0" locked="0" layoutInCell="1" allowOverlap="1" wp14:anchorId="31EDC503" wp14:editId="09ABDA30">
            <wp:simplePos x="0" y="0"/>
            <wp:positionH relativeFrom="margin">
              <wp:posOffset>-7034</wp:posOffset>
            </wp:positionH>
            <wp:positionV relativeFrom="paragraph">
              <wp:posOffset>98</wp:posOffset>
            </wp:positionV>
            <wp:extent cx="5549265" cy="2967990"/>
            <wp:effectExtent l="0" t="0" r="0" b="3810"/>
            <wp:wrapTopAndBottom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00000000-0008-0000-03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247D">
        <w:rPr>
          <w:rFonts w:ascii="Times New Roman" w:eastAsia="Times New Roman" w:hAnsi="Times New Roman"/>
          <w:lang w:eastAsia="nl-NL"/>
        </w:rPr>
        <w:t xml:space="preserve">Figure </w:t>
      </w:r>
      <w:r>
        <w:rPr>
          <w:rFonts w:ascii="Times New Roman" w:eastAsia="Times New Roman" w:hAnsi="Times New Roman"/>
          <w:lang w:eastAsia="nl-NL"/>
        </w:rPr>
        <w:t>5</w:t>
      </w:r>
      <w:r w:rsidRPr="006F247D">
        <w:rPr>
          <w:rFonts w:ascii="Times New Roman" w:eastAsia="Times New Roman" w:hAnsi="Times New Roman"/>
          <w:lang w:eastAsia="nl-NL"/>
        </w:rPr>
        <w:t>s</w:t>
      </w:r>
    </w:p>
    <w:p w:rsidR="00CA4F43" w:rsidRPr="006F247D" w:rsidRDefault="00CA4F43" w:rsidP="00CA4F43">
      <w:pPr>
        <w:spacing w:before="120" w:after="120" w:line="360" w:lineRule="auto"/>
        <w:jc w:val="both"/>
        <w:rPr>
          <w:rFonts w:ascii="Times New Roman" w:eastAsia="Times New Roman" w:hAnsi="Times New Roman"/>
          <w:lang w:eastAsia="nl-NL"/>
        </w:rPr>
      </w:pPr>
      <w:r w:rsidRPr="006F247D">
        <w:rPr>
          <w:rFonts w:ascii="Times New Roman" w:eastAsia="Times New Roman" w:hAnsi="Times New Roman"/>
          <w:i/>
          <w:lang w:eastAsia="nl-NL"/>
        </w:rPr>
        <w:t>B</w:t>
      </w:r>
      <w:r w:rsidRPr="006F247D">
        <w:rPr>
          <w:rFonts w:ascii="Times New Roman" w:eastAsia="Times New Roman" w:hAnsi="Times New Roman"/>
          <w:lang w:eastAsia="nl-NL"/>
        </w:rPr>
        <w:t xml:space="preserve">-coefficients of the age dummies from Model </w:t>
      </w:r>
      <w:r>
        <w:rPr>
          <w:rFonts w:ascii="Times New Roman" w:eastAsia="Times New Roman" w:hAnsi="Times New Roman"/>
          <w:lang w:eastAsia="nl-NL"/>
        </w:rPr>
        <w:t>2</w:t>
      </w:r>
    </w:p>
    <w:p w:rsidR="00CA4F43" w:rsidRDefault="00CA4F43" w:rsidP="00CA4F43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0"/>
          <w:szCs w:val="20"/>
          <w:lang w:eastAsia="nl-NL"/>
        </w:rPr>
      </w:pPr>
      <w:r w:rsidRPr="006F247D">
        <w:rPr>
          <w:rFonts w:ascii="Times New Roman" w:hAnsi="Times New Roman"/>
          <w:i/>
          <w:sz w:val="20"/>
          <w:szCs w:val="20"/>
          <w:lang w:eastAsia="nl-NL"/>
        </w:rPr>
        <w:t>Source</w:t>
      </w:r>
      <w:r w:rsidRPr="006F247D">
        <w:rPr>
          <w:rFonts w:ascii="Times New Roman" w:hAnsi="Times New Roman"/>
          <w:sz w:val="20"/>
          <w:szCs w:val="20"/>
          <w:lang w:eastAsia="nl-NL"/>
        </w:rPr>
        <w:t xml:space="preserve">: Cultural Changes in the Netherlands 1979-2006; </w:t>
      </w:r>
      <w:r w:rsidRPr="006F247D">
        <w:rPr>
          <w:rFonts w:ascii="Times New Roman" w:hAnsi="Times New Roman"/>
          <w:i/>
          <w:sz w:val="20"/>
          <w:szCs w:val="20"/>
          <w:lang w:eastAsia="nl-NL"/>
        </w:rPr>
        <w:t>N</w:t>
      </w:r>
      <w:r w:rsidRPr="006F247D">
        <w:rPr>
          <w:rFonts w:ascii="Times New Roman" w:hAnsi="Times New Roman"/>
          <w:sz w:val="20"/>
          <w:szCs w:val="20"/>
          <w:lang w:eastAsia="nl-NL"/>
        </w:rPr>
        <w:t xml:space="preserve"> = 26,004.</w:t>
      </w:r>
    </w:p>
    <w:p w:rsidR="00CA4F43" w:rsidRPr="006F247D" w:rsidRDefault="00CA4F43" w:rsidP="00CA4F43">
      <w:pPr>
        <w:rPr>
          <w:rFonts w:ascii="Times New Roman" w:hAnsi="Times New Roman"/>
          <w:sz w:val="20"/>
          <w:szCs w:val="20"/>
          <w:lang w:eastAsia="nl-NL"/>
        </w:rPr>
      </w:pPr>
    </w:p>
    <w:p w:rsidR="004E5BB8" w:rsidRPr="00CA4F43" w:rsidRDefault="004E5BB8">
      <w:pPr>
        <w:rPr>
          <w:rFonts w:ascii="Times New Roman" w:hAnsi="Times New Roman" w:cs="Times New Roman"/>
        </w:rPr>
      </w:pPr>
    </w:p>
    <w:sectPr w:rsidR="004E5BB8" w:rsidRPr="00CA4F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3D6" w:rsidRDefault="008113D6">
      <w:r>
        <w:separator/>
      </w:r>
    </w:p>
  </w:endnote>
  <w:endnote w:type="continuationSeparator" w:id="0">
    <w:p w:rsidR="008113D6" w:rsidRDefault="00811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Sylfaen"/>
    <w:panose1 w:val="00000400000000000000"/>
    <w:charset w:val="00"/>
    <w:family w:val="roman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3D6" w:rsidRDefault="008113D6">
      <w:r>
        <w:separator/>
      </w:r>
    </w:p>
  </w:footnote>
  <w:footnote w:type="continuationSeparator" w:id="0">
    <w:p w:rsidR="008113D6" w:rsidRDefault="008113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992" w:rsidRPr="002E267B" w:rsidRDefault="00CA4F43" w:rsidP="00262AEA">
    <w:pPr>
      <w:pStyle w:val="Header"/>
      <w:tabs>
        <w:tab w:val="clear" w:pos="4536"/>
        <w:tab w:val="clear" w:pos="9072"/>
        <w:tab w:val="right" w:pos="9000"/>
      </w:tabs>
      <w:ind w:firstLine="0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ab/>
    </w:r>
    <w:r w:rsidRPr="00262AEA">
      <w:rPr>
        <w:rFonts w:ascii="Times New Roman" w:hAnsi="Times New Roman"/>
        <w:noProof w:val="0"/>
        <w:sz w:val="24"/>
        <w:szCs w:val="24"/>
      </w:rPr>
      <w:fldChar w:fldCharType="begin"/>
    </w:r>
    <w:r w:rsidRPr="00262AEA">
      <w:rPr>
        <w:rFonts w:ascii="Times New Roman" w:hAnsi="Times New Roman"/>
        <w:sz w:val="24"/>
        <w:szCs w:val="24"/>
      </w:rPr>
      <w:instrText xml:space="preserve"> PAGE   \* MERGEFORMAT </w:instrText>
    </w:r>
    <w:r w:rsidRPr="00262AEA">
      <w:rPr>
        <w:rFonts w:ascii="Times New Roman" w:hAnsi="Times New Roman"/>
        <w:noProof w:val="0"/>
        <w:sz w:val="24"/>
        <w:szCs w:val="24"/>
      </w:rPr>
      <w:fldChar w:fldCharType="separate"/>
    </w:r>
    <w:r w:rsidR="006D2278">
      <w:rPr>
        <w:rFonts w:ascii="Times New Roman" w:hAnsi="Times New Roman"/>
        <w:sz w:val="24"/>
        <w:szCs w:val="24"/>
      </w:rPr>
      <w:t>1</w:t>
    </w:r>
    <w:r w:rsidRPr="00262AEA">
      <w:rPr>
        <w:rFonts w:ascii="Times New Roman" w:hAnsi="Times New Roman"/>
        <w:sz w:val="24"/>
        <w:szCs w:val="24"/>
      </w:rPr>
      <w:fldChar w:fldCharType="end"/>
    </w:r>
  </w:p>
  <w:p w:rsidR="00FE6A29" w:rsidRDefault="00FE6A2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992" w:rsidRPr="00243938" w:rsidRDefault="00CA4F43" w:rsidP="00243938">
    <w:pPr>
      <w:pStyle w:val="Header"/>
      <w:tabs>
        <w:tab w:val="clear" w:pos="4536"/>
      </w:tabs>
    </w:pPr>
    <w:r>
      <w:tab/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>
      <w:t>1</w:t>
    </w:r>
    <w:r>
      <w:fldChar w:fldCharType="end"/>
    </w:r>
  </w:p>
  <w:p w:rsidR="00FE6A29" w:rsidRDefault="00FE6A29"/>
</w:hdr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aula">
    <w15:presenceInfo w15:providerId="None" w15:userId="Paul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hyphenationZone w:val="425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F43"/>
    <w:rsid w:val="004E5BB8"/>
    <w:rsid w:val="006D2278"/>
    <w:rsid w:val="006E4C45"/>
    <w:rsid w:val="008113D6"/>
    <w:rsid w:val="009756C1"/>
    <w:rsid w:val="009A6452"/>
    <w:rsid w:val="00A0212B"/>
    <w:rsid w:val="00C011C2"/>
    <w:rsid w:val="00CA4F43"/>
    <w:rsid w:val="00E35E45"/>
    <w:rsid w:val="00FA23CD"/>
    <w:rsid w:val="00FE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C45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4C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4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4C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4C4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4C4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4C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4C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4C4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4C4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4C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4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4C4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4C4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it-I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4C4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4C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4C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it-I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4C4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it-I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4C4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it-IT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E4C45"/>
    <w:pPr>
      <w:spacing w:after="200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E4C4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E4C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it-IT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4C4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E4C4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it-IT"/>
    </w:rPr>
  </w:style>
  <w:style w:type="character" w:styleId="Emphasis">
    <w:name w:val="Emphasis"/>
    <w:basedOn w:val="DefaultParagraphFont"/>
    <w:uiPriority w:val="20"/>
    <w:qFormat/>
    <w:rsid w:val="006E4C45"/>
    <w:rPr>
      <w:i/>
      <w:iCs/>
    </w:rPr>
  </w:style>
  <w:style w:type="paragraph" w:styleId="NoSpacing">
    <w:name w:val="No Spacing"/>
    <w:link w:val="NoSpacingChar"/>
    <w:uiPriority w:val="1"/>
    <w:qFormat/>
    <w:rsid w:val="006E4C45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6E4C45"/>
    <w:pPr>
      <w:ind w:left="720"/>
      <w:contextualSpacing/>
    </w:pPr>
    <w:rPr>
      <w:lang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6E4C45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E4C45"/>
    <w:rPr>
      <w:rFonts w:eastAsiaTheme="minorEastAsia"/>
      <w:i/>
      <w:iCs/>
      <w:color w:val="000000" w:themeColor="text1"/>
      <w:sz w:val="24"/>
      <w:szCs w:val="24"/>
      <w:lang w:eastAsia="it-IT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C4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C45"/>
    <w:rPr>
      <w:rFonts w:eastAsiaTheme="minorEastAsia"/>
      <w:b/>
      <w:bCs/>
      <w:i/>
      <w:iCs/>
      <w:color w:val="4F81BD" w:themeColor="accent1"/>
      <w:sz w:val="24"/>
      <w:szCs w:val="24"/>
      <w:lang w:eastAsia="it-IT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4C45"/>
    <w:pPr>
      <w:outlineLvl w:val="9"/>
    </w:pPr>
  </w:style>
  <w:style w:type="character" w:customStyle="1" w:styleId="NoSpacingChar">
    <w:name w:val="No Spacing Char"/>
    <w:link w:val="NoSpacing"/>
    <w:uiPriority w:val="1"/>
    <w:rsid w:val="00CA4F43"/>
    <w:rPr>
      <w:rFonts w:eastAsiaTheme="minorEastAsia"/>
      <w:sz w:val="24"/>
      <w:szCs w:val="24"/>
      <w:lang w:eastAsia="it-IT"/>
    </w:rPr>
  </w:style>
  <w:style w:type="paragraph" w:styleId="Header">
    <w:name w:val="header"/>
    <w:basedOn w:val="Normal"/>
    <w:link w:val="HeaderChar"/>
    <w:uiPriority w:val="99"/>
    <w:unhideWhenUsed/>
    <w:rsid w:val="00CA4F43"/>
    <w:pPr>
      <w:tabs>
        <w:tab w:val="center" w:pos="4536"/>
        <w:tab w:val="right" w:pos="9072"/>
      </w:tabs>
      <w:ind w:firstLine="720"/>
    </w:pPr>
    <w:rPr>
      <w:rFonts w:ascii="Calibri" w:eastAsia="Calibri" w:hAnsi="Calibri" w:cs="Times New Roman"/>
      <w:noProof/>
      <w:sz w:val="20"/>
      <w:szCs w:val="20"/>
      <w:lang w:val="en-GB" w:eastAsia="nl-NL"/>
    </w:rPr>
  </w:style>
  <w:style w:type="character" w:customStyle="1" w:styleId="HeaderChar">
    <w:name w:val="Header Char"/>
    <w:basedOn w:val="DefaultParagraphFont"/>
    <w:link w:val="Header"/>
    <w:uiPriority w:val="99"/>
    <w:rsid w:val="00CA4F43"/>
    <w:rPr>
      <w:rFonts w:ascii="Calibri" w:eastAsia="Calibri" w:hAnsi="Calibri" w:cs="Times New Roman"/>
      <w:noProof/>
      <w:sz w:val="20"/>
      <w:szCs w:val="20"/>
      <w:lang w:val="en-GB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F43"/>
    <w:rPr>
      <w:rFonts w:ascii="Tahoma" w:eastAsiaTheme="minorEastAsia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C45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4C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4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4C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4C4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4C4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4C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4C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4C4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4C4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4C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4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4C4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4C4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it-I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4C4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4C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4C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it-I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4C4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it-I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4C4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it-IT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E4C45"/>
    <w:pPr>
      <w:spacing w:after="200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E4C4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E4C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it-IT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4C4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E4C4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it-IT"/>
    </w:rPr>
  </w:style>
  <w:style w:type="character" w:styleId="Emphasis">
    <w:name w:val="Emphasis"/>
    <w:basedOn w:val="DefaultParagraphFont"/>
    <w:uiPriority w:val="20"/>
    <w:qFormat/>
    <w:rsid w:val="006E4C45"/>
    <w:rPr>
      <w:i/>
      <w:iCs/>
    </w:rPr>
  </w:style>
  <w:style w:type="paragraph" w:styleId="NoSpacing">
    <w:name w:val="No Spacing"/>
    <w:link w:val="NoSpacingChar"/>
    <w:uiPriority w:val="1"/>
    <w:qFormat/>
    <w:rsid w:val="006E4C45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6E4C45"/>
    <w:pPr>
      <w:ind w:left="720"/>
      <w:contextualSpacing/>
    </w:pPr>
    <w:rPr>
      <w:lang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6E4C45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E4C45"/>
    <w:rPr>
      <w:rFonts w:eastAsiaTheme="minorEastAsia"/>
      <w:i/>
      <w:iCs/>
      <w:color w:val="000000" w:themeColor="text1"/>
      <w:sz w:val="24"/>
      <w:szCs w:val="24"/>
      <w:lang w:eastAsia="it-IT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C4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C45"/>
    <w:rPr>
      <w:rFonts w:eastAsiaTheme="minorEastAsia"/>
      <w:b/>
      <w:bCs/>
      <w:i/>
      <w:iCs/>
      <w:color w:val="4F81BD" w:themeColor="accent1"/>
      <w:sz w:val="24"/>
      <w:szCs w:val="24"/>
      <w:lang w:eastAsia="it-IT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4C45"/>
    <w:pPr>
      <w:outlineLvl w:val="9"/>
    </w:pPr>
  </w:style>
  <w:style w:type="character" w:customStyle="1" w:styleId="NoSpacingChar">
    <w:name w:val="No Spacing Char"/>
    <w:link w:val="NoSpacing"/>
    <w:uiPriority w:val="1"/>
    <w:rsid w:val="00CA4F43"/>
    <w:rPr>
      <w:rFonts w:eastAsiaTheme="minorEastAsia"/>
      <w:sz w:val="24"/>
      <w:szCs w:val="24"/>
      <w:lang w:eastAsia="it-IT"/>
    </w:rPr>
  </w:style>
  <w:style w:type="paragraph" w:styleId="Header">
    <w:name w:val="header"/>
    <w:basedOn w:val="Normal"/>
    <w:link w:val="HeaderChar"/>
    <w:uiPriority w:val="99"/>
    <w:unhideWhenUsed/>
    <w:rsid w:val="00CA4F43"/>
    <w:pPr>
      <w:tabs>
        <w:tab w:val="center" w:pos="4536"/>
        <w:tab w:val="right" w:pos="9072"/>
      </w:tabs>
      <w:ind w:firstLine="720"/>
    </w:pPr>
    <w:rPr>
      <w:rFonts w:ascii="Calibri" w:eastAsia="Calibri" w:hAnsi="Calibri" w:cs="Times New Roman"/>
      <w:noProof/>
      <w:sz w:val="20"/>
      <w:szCs w:val="20"/>
      <w:lang w:val="en-GB" w:eastAsia="nl-NL"/>
    </w:rPr>
  </w:style>
  <w:style w:type="character" w:customStyle="1" w:styleId="HeaderChar">
    <w:name w:val="Header Char"/>
    <w:basedOn w:val="DefaultParagraphFont"/>
    <w:link w:val="Header"/>
    <w:uiPriority w:val="99"/>
    <w:rsid w:val="00CA4F43"/>
    <w:rPr>
      <w:rFonts w:ascii="Calibri" w:eastAsia="Calibri" w:hAnsi="Calibri" w:cs="Times New Roman"/>
      <w:noProof/>
      <w:sz w:val="20"/>
      <w:szCs w:val="20"/>
      <w:lang w:val="en-GB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F43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hart" Target="charts/chart5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hart" Target="charts/chart4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5" Type="http://schemas.openxmlformats.org/officeDocument/2006/relationships/footnotes" Target="footnotes.xml"/><Relationship Id="rId15" Type="http://schemas.openxmlformats.org/officeDocument/2006/relationships/chart" Target="charts/chart7.xm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aula\surfdrive\Paper%203%20CULCON%20II\Data%20en%20analyses\Analyses\Paper%20SR%20Final%20models%20CV1979-200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PH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214775452653215"/>
          <c:y val="4.4238890006032573E-2"/>
          <c:w val="0.83515216139343174"/>
          <c:h val="0.75517431927685086"/>
        </c:manualLayout>
      </c:layout>
      <c:lineChart>
        <c:grouping val="standard"/>
        <c:varyColors val="0"/>
        <c:ser>
          <c:idx val="0"/>
          <c:order val="0"/>
          <c:tx>
            <c:v>Men</c:v>
          </c:tx>
          <c:spPr>
            <a:ln w="31750" cap="rnd">
              <a:solidFill>
                <a:schemeClr val="accent5">
                  <a:shade val="76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'Data chapter 1'!$A$4:$A$116</c:f>
              <c:strCache>
                <c:ptCount val="113"/>
                <c:pt idx="0">
                  <c:v>1900</c:v>
                </c:pt>
                <c:pt idx="1">
                  <c:v>1901</c:v>
                </c:pt>
                <c:pt idx="2">
                  <c:v>1902</c:v>
                </c:pt>
                <c:pt idx="3">
                  <c:v>1903</c:v>
                </c:pt>
                <c:pt idx="4">
                  <c:v>1904</c:v>
                </c:pt>
                <c:pt idx="5">
                  <c:v>1905</c:v>
                </c:pt>
                <c:pt idx="6">
                  <c:v>1906</c:v>
                </c:pt>
                <c:pt idx="7">
                  <c:v>1907</c:v>
                </c:pt>
                <c:pt idx="8">
                  <c:v>1908</c:v>
                </c:pt>
                <c:pt idx="9">
                  <c:v>1909</c:v>
                </c:pt>
                <c:pt idx="10">
                  <c:v>1910</c:v>
                </c:pt>
                <c:pt idx="11">
                  <c:v>1911</c:v>
                </c:pt>
                <c:pt idx="12">
                  <c:v>1912</c:v>
                </c:pt>
                <c:pt idx="13">
                  <c:v>1913</c:v>
                </c:pt>
                <c:pt idx="14">
                  <c:v>1914</c:v>
                </c:pt>
                <c:pt idx="15">
                  <c:v>1915</c:v>
                </c:pt>
                <c:pt idx="16">
                  <c:v>1916</c:v>
                </c:pt>
                <c:pt idx="17">
                  <c:v>1917</c:v>
                </c:pt>
                <c:pt idx="18">
                  <c:v>1918</c:v>
                </c:pt>
                <c:pt idx="19">
                  <c:v>1919</c:v>
                </c:pt>
                <c:pt idx="20">
                  <c:v>1920</c:v>
                </c:pt>
                <c:pt idx="21">
                  <c:v>1921</c:v>
                </c:pt>
                <c:pt idx="22">
                  <c:v>1922</c:v>
                </c:pt>
                <c:pt idx="23">
                  <c:v>1923</c:v>
                </c:pt>
                <c:pt idx="24">
                  <c:v>1924</c:v>
                </c:pt>
                <c:pt idx="25">
                  <c:v>1925</c:v>
                </c:pt>
                <c:pt idx="26">
                  <c:v>1926</c:v>
                </c:pt>
                <c:pt idx="27">
                  <c:v>1927</c:v>
                </c:pt>
                <c:pt idx="28">
                  <c:v>1928</c:v>
                </c:pt>
                <c:pt idx="29">
                  <c:v>1929</c:v>
                </c:pt>
                <c:pt idx="30">
                  <c:v>1930</c:v>
                </c:pt>
                <c:pt idx="31">
                  <c:v>1931</c:v>
                </c:pt>
                <c:pt idx="32">
                  <c:v>1932</c:v>
                </c:pt>
                <c:pt idx="33">
                  <c:v>1933</c:v>
                </c:pt>
                <c:pt idx="34">
                  <c:v>1934</c:v>
                </c:pt>
                <c:pt idx="35">
                  <c:v>1935</c:v>
                </c:pt>
                <c:pt idx="36">
                  <c:v>1936</c:v>
                </c:pt>
                <c:pt idx="37">
                  <c:v>1937</c:v>
                </c:pt>
                <c:pt idx="38">
                  <c:v>1938</c:v>
                </c:pt>
                <c:pt idx="39">
                  <c:v>1939</c:v>
                </c:pt>
                <c:pt idx="40">
                  <c:v>1940</c:v>
                </c:pt>
                <c:pt idx="41">
                  <c:v>1941</c:v>
                </c:pt>
                <c:pt idx="42">
                  <c:v>1942</c:v>
                </c:pt>
                <c:pt idx="43">
                  <c:v>1943</c:v>
                </c:pt>
                <c:pt idx="44">
                  <c:v>1944</c:v>
                </c:pt>
                <c:pt idx="45">
                  <c:v>1945</c:v>
                </c:pt>
                <c:pt idx="46">
                  <c:v>1946</c:v>
                </c:pt>
                <c:pt idx="47">
                  <c:v>1947</c:v>
                </c:pt>
                <c:pt idx="48">
                  <c:v>1948</c:v>
                </c:pt>
                <c:pt idx="49">
                  <c:v>1949</c:v>
                </c:pt>
                <c:pt idx="50">
                  <c:v>1950</c:v>
                </c:pt>
                <c:pt idx="51">
                  <c:v>1951</c:v>
                </c:pt>
                <c:pt idx="52">
                  <c:v>1952</c:v>
                </c:pt>
                <c:pt idx="53">
                  <c:v>1953</c:v>
                </c:pt>
                <c:pt idx="54">
                  <c:v>1954</c:v>
                </c:pt>
                <c:pt idx="55">
                  <c:v>1955</c:v>
                </c:pt>
                <c:pt idx="56">
                  <c:v>1956</c:v>
                </c:pt>
                <c:pt idx="57">
                  <c:v>1957</c:v>
                </c:pt>
                <c:pt idx="58">
                  <c:v>1958</c:v>
                </c:pt>
                <c:pt idx="59">
                  <c:v>1959</c:v>
                </c:pt>
                <c:pt idx="60">
                  <c:v>1960</c:v>
                </c:pt>
                <c:pt idx="61">
                  <c:v>1961</c:v>
                </c:pt>
                <c:pt idx="62">
                  <c:v>1962</c:v>
                </c:pt>
                <c:pt idx="63">
                  <c:v>1963</c:v>
                </c:pt>
                <c:pt idx="64">
                  <c:v>1964</c:v>
                </c:pt>
                <c:pt idx="65">
                  <c:v>1965</c:v>
                </c:pt>
                <c:pt idx="66">
                  <c:v>1966</c:v>
                </c:pt>
                <c:pt idx="67">
                  <c:v>1967</c:v>
                </c:pt>
                <c:pt idx="68">
                  <c:v>1968</c:v>
                </c:pt>
                <c:pt idx="69">
                  <c:v>1969</c:v>
                </c:pt>
                <c:pt idx="70">
                  <c:v>1970</c:v>
                </c:pt>
                <c:pt idx="71">
                  <c:v>1971</c:v>
                </c:pt>
                <c:pt idx="72">
                  <c:v>1972</c:v>
                </c:pt>
                <c:pt idx="73">
                  <c:v>1973</c:v>
                </c:pt>
                <c:pt idx="74">
                  <c:v>1974</c:v>
                </c:pt>
                <c:pt idx="75">
                  <c:v>1975</c:v>
                </c:pt>
                <c:pt idx="76">
                  <c:v>1976</c:v>
                </c:pt>
                <c:pt idx="77">
                  <c:v>1977</c:v>
                </c:pt>
                <c:pt idx="78">
                  <c:v>1978</c:v>
                </c:pt>
                <c:pt idx="79">
                  <c:v>1979</c:v>
                </c:pt>
                <c:pt idx="80">
                  <c:v>1980</c:v>
                </c:pt>
                <c:pt idx="81">
                  <c:v>1981</c:v>
                </c:pt>
                <c:pt idx="82">
                  <c:v>1982</c:v>
                </c:pt>
                <c:pt idx="83">
                  <c:v>1983</c:v>
                </c:pt>
                <c:pt idx="84">
                  <c:v>1984</c:v>
                </c:pt>
                <c:pt idx="85">
                  <c:v>1985</c:v>
                </c:pt>
                <c:pt idx="86">
                  <c:v>1986</c:v>
                </c:pt>
                <c:pt idx="87">
                  <c:v>1987</c:v>
                </c:pt>
                <c:pt idx="88">
                  <c:v>1988</c:v>
                </c:pt>
                <c:pt idx="89">
                  <c:v>1989</c:v>
                </c:pt>
                <c:pt idx="90">
                  <c:v>1990</c:v>
                </c:pt>
                <c:pt idx="91">
                  <c:v>1991</c:v>
                </c:pt>
                <c:pt idx="92">
                  <c:v>1992</c:v>
                </c:pt>
                <c:pt idx="93">
                  <c:v>1993</c:v>
                </c:pt>
                <c:pt idx="94">
                  <c:v>1994</c:v>
                </c:pt>
                <c:pt idx="95">
                  <c:v>1995</c:v>
                </c:pt>
                <c:pt idx="96">
                  <c:v>1996</c:v>
                </c:pt>
                <c:pt idx="97">
                  <c:v>1997</c:v>
                </c:pt>
                <c:pt idx="98">
                  <c:v>1998</c:v>
                </c:pt>
                <c:pt idx="99">
                  <c:v>1999</c:v>
                </c:pt>
                <c:pt idx="100">
                  <c:v>2000</c:v>
                </c:pt>
                <c:pt idx="101">
                  <c:v>2001</c:v>
                </c:pt>
                <c:pt idx="102">
                  <c:v>2002</c:v>
                </c:pt>
                <c:pt idx="103">
                  <c:v>2003</c:v>
                </c:pt>
                <c:pt idx="104">
                  <c:v>2004</c:v>
                </c:pt>
                <c:pt idx="105">
                  <c:v>2005</c:v>
                </c:pt>
                <c:pt idx="106">
                  <c:v>2006</c:v>
                </c:pt>
                <c:pt idx="107">
                  <c:v>2007</c:v>
                </c:pt>
                <c:pt idx="108">
                  <c:v>2008</c:v>
                </c:pt>
                <c:pt idx="109">
                  <c:v>2009</c:v>
                </c:pt>
                <c:pt idx="110">
                  <c:v>2010</c:v>
                </c:pt>
                <c:pt idx="111">
                  <c:v>2011</c:v>
                </c:pt>
                <c:pt idx="112">
                  <c:v>2012</c:v>
                </c:pt>
              </c:strCache>
            </c:strRef>
          </c:cat>
          <c:val>
            <c:numRef>
              <c:f>'Data chapter 1'!$B$4:$B$116</c:f>
              <c:numCache>
                <c:formatCode>###0.0000</c:formatCode>
                <c:ptCount val="113"/>
                <c:pt idx="0">
                  <c:v>1.0727272727272728</c:v>
                </c:pt>
                <c:pt idx="1">
                  <c:v>1.0727272727272728</c:v>
                </c:pt>
                <c:pt idx="2">
                  <c:v>1.0936363636363635</c:v>
                </c:pt>
                <c:pt idx="3">
                  <c:v>1.0881818181818184</c:v>
                </c:pt>
                <c:pt idx="4">
                  <c:v>1.1045454545454545</c:v>
                </c:pt>
                <c:pt idx="5">
                  <c:v>1.1036363636363637</c:v>
                </c:pt>
                <c:pt idx="6">
                  <c:v>1.1090909090909093</c:v>
                </c:pt>
                <c:pt idx="7">
                  <c:v>1.1245454545454547</c:v>
                </c:pt>
                <c:pt idx="8">
                  <c:v>1.1318181818181821</c:v>
                </c:pt>
                <c:pt idx="9">
                  <c:v>1.1472727272727274</c:v>
                </c:pt>
                <c:pt idx="10">
                  <c:v>1.1581818181818182</c:v>
                </c:pt>
                <c:pt idx="11">
                  <c:v>1.1790909090909092</c:v>
                </c:pt>
                <c:pt idx="12">
                  <c:v>1.2045454545454548</c:v>
                </c:pt>
                <c:pt idx="13">
                  <c:v>1.2127272727272729</c:v>
                </c:pt>
                <c:pt idx="14">
                  <c:v>1.2209090909090909</c:v>
                </c:pt>
                <c:pt idx="15">
                  <c:v>1.2445454545454546</c:v>
                </c:pt>
                <c:pt idx="16">
                  <c:v>1.2609090909090908</c:v>
                </c:pt>
                <c:pt idx="17">
                  <c:v>1.2790909090909088</c:v>
                </c:pt>
                <c:pt idx="18">
                  <c:v>1.2981818181818179</c:v>
                </c:pt>
                <c:pt idx="19">
                  <c:v>1.3127272727272725</c:v>
                </c:pt>
                <c:pt idx="20">
                  <c:v>1.3254545454545454</c:v>
                </c:pt>
                <c:pt idx="21">
                  <c:v>1.3409090909090908</c:v>
                </c:pt>
                <c:pt idx="22">
                  <c:v>1.3627272727272728</c:v>
                </c:pt>
                <c:pt idx="23">
                  <c:v>1.3836363636363636</c:v>
                </c:pt>
                <c:pt idx="24">
                  <c:v>1.3900000000000001</c:v>
                </c:pt>
                <c:pt idx="25">
                  <c:v>1.42</c:v>
                </c:pt>
                <c:pt idx="26">
                  <c:v>1.4190909090909094</c:v>
                </c:pt>
                <c:pt idx="27">
                  <c:v>1.4545454545454548</c:v>
                </c:pt>
                <c:pt idx="28">
                  <c:v>1.4718181818181817</c:v>
                </c:pt>
                <c:pt idx="29">
                  <c:v>1.4954545454545454</c:v>
                </c:pt>
                <c:pt idx="30">
                  <c:v>1.5290909090909091</c:v>
                </c:pt>
                <c:pt idx="31">
                  <c:v>1.5172727272727273</c:v>
                </c:pt>
                <c:pt idx="32">
                  <c:v>1.4745454545454546</c:v>
                </c:pt>
                <c:pt idx="33">
                  <c:v>1.5109090909090908</c:v>
                </c:pt>
                <c:pt idx="34">
                  <c:v>1.5345454545454544</c:v>
                </c:pt>
                <c:pt idx="35">
                  <c:v>1.5472727272727274</c:v>
                </c:pt>
                <c:pt idx="36">
                  <c:v>1.6133026758798454</c:v>
                </c:pt>
                <c:pt idx="37">
                  <c:v>1.6361934085655117</c:v>
                </c:pt>
                <c:pt idx="38">
                  <c:v>1.7071633716832688</c:v>
                </c:pt>
                <c:pt idx="39">
                  <c:v>1.8104270922775272</c:v>
                </c:pt>
                <c:pt idx="40">
                  <c:v>1.8330782127771283</c:v>
                </c:pt>
                <c:pt idx="41">
                  <c:v>1.9202334851503866</c:v>
                </c:pt>
                <c:pt idx="42">
                  <c:v>1.9292691145527123</c:v>
                </c:pt>
                <c:pt idx="43">
                  <c:v>1.9519341173801241</c:v>
                </c:pt>
                <c:pt idx="44">
                  <c:v>2.0378478135861227</c:v>
                </c:pt>
                <c:pt idx="45">
                  <c:v>2.0269457334917256</c:v>
                </c:pt>
                <c:pt idx="46">
                  <c:v>2.0894933201011328</c:v>
                </c:pt>
                <c:pt idx="47">
                  <c:v>2.0653396212558968</c:v>
                </c:pt>
                <c:pt idx="48">
                  <c:v>2.1022009302641091</c:v>
                </c:pt>
                <c:pt idx="49">
                  <c:v>2.1454543352005486</c:v>
                </c:pt>
                <c:pt idx="50">
                  <c:v>2.183165246891047</c:v>
                </c:pt>
                <c:pt idx="51">
                  <c:v>2.1695356866997115</c:v>
                </c:pt>
                <c:pt idx="52">
                  <c:v>2.1903875206236423</c:v>
                </c:pt>
                <c:pt idx="53">
                  <c:v>2.1820341154653842</c:v>
                </c:pt>
                <c:pt idx="54">
                  <c:v>2.2009832272156493</c:v>
                </c:pt>
                <c:pt idx="55">
                  <c:v>2.2187302155706661</c:v>
                </c:pt>
                <c:pt idx="56">
                  <c:v>2.232988842297047</c:v>
                </c:pt>
                <c:pt idx="57">
                  <c:v>2.2547247964952364</c:v>
                </c:pt>
                <c:pt idx="58">
                  <c:v>2.3739041445938485</c:v>
                </c:pt>
                <c:pt idx="59">
                  <c:v>2.3743041913939309</c:v>
                </c:pt>
                <c:pt idx="60">
                  <c:v>2.3557090536643495</c:v>
                </c:pt>
                <c:pt idx="61">
                  <c:v>2.5972727272727276</c:v>
                </c:pt>
                <c:pt idx="62">
                  <c:v>2.6090909090909089</c:v>
                </c:pt>
                <c:pt idx="63">
                  <c:v>2.6754545454545458</c:v>
                </c:pt>
                <c:pt idx="64">
                  <c:v>2.7190909090909088</c:v>
                </c:pt>
                <c:pt idx="65">
                  <c:v>2.7363636363636368</c:v>
                </c:pt>
                <c:pt idx="66">
                  <c:v>2.791818181818182</c:v>
                </c:pt>
                <c:pt idx="67">
                  <c:v>2.9063636363636358</c:v>
                </c:pt>
                <c:pt idx="68">
                  <c:v>2.9063636363636363</c:v>
                </c:pt>
                <c:pt idx="69">
                  <c:v>2.9263636363636367</c:v>
                </c:pt>
                <c:pt idx="70">
                  <c:v>2.9518181818181817</c:v>
                </c:pt>
                <c:pt idx="71">
                  <c:v>2.9236363636363638</c:v>
                </c:pt>
                <c:pt idx="72">
                  <c:v>2.9109090909090907</c:v>
                </c:pt>
                <c:pt idx="73">
                  <c:v>2.9599999999999995</c:v>
                </c:pt>
                <c:pt idx="74">
                  <c:v>2.9636363636363643</c:v>
                </c:pt>
                <c:pt idx="75">
                  <c:v>3.021818181818182</c:v>
                </c:pt>
                <c:pt idx="76">
                  <c:v>2.99</c:v>
                </c:pt>
                <c:pt idx="77">
                  <c:v>3.0754545454545457</c:v>
                </c:pt>
                <c:pt idx="78">
                  <c:v>3.0354545454545452</c:v>
                </c:pt>
                <c:pt idx="79">
                  <c:v>3.0154545454545452</c:v>
                </c:pt>
                <c:pt idx="80">
                  <c:v>3.1236363636363635</c:v>
                </c:pt>
                <c:pt idx="81">
                  <c:v>3.1145454545454543</c:v>
                </c:pt>
                <c:pt idx="82">
                  <c:v>3.0745454545454547</c:v>
                </c:pt>
                <c:pt idx="83">
                  <c:v>3.1709090909090905</c:v>
                </c:pt>
                <c:pt idx="84">
                  <c:v>3.1727272727272728</c:v>
                </c:pt>
                <c:pt idx="85">
                  <c:v>3.17</c:v>
                </c:pt>
                <c:pt idx="86">
                  <c:v>3.1972727272727273</c:v>
                </c:pt>
                <c:pt idx="87">
                  <c:v>3.1536363636363638</c:v>
                </c:pt>
                <c:pt idx="88">
                  <c:v>3.2172727272727277</c:v>
                </c:pt>
                <c:pt idx="89">
                  <c:v>3.2472727272727275</c:v>
                </c:pt>
                <c:pt idx="90">
                  <c:v>3.2836363636363637</c:v>
                </c:pt>
                <c:pt idx="91">
                  <c:v>3.3390909090909089</c:v>
                </c:pt>
                <c:pt idx="92">
                  <c:v>3.3509090909090911</c:v>
                </c:pt>
                <c:pt idx="93">
                  <c:v>3.2818181818181822</c:v>
                </c:pt>
                <c:pt idx="94">
                  <c:v>3.3481818181818181</c:v>
                </c:pt>
                <c:pt idx="95">
                  <c:v>3.4127272727272726</c:v>
                </c:pt>
                <c:pt idx="96">
                  <c:v>3.2518181818181819</c:v>
                </c:pt>
                <c:pt idx="97">
                  <c:v>3.2554545454545449</c:v>
                </c:pt>
                <c:pt idx="98">
                  <c:v>3.3245454545454547</c:v>
                </c:pt>
                <c:pt idx="99">
                  <c:v>3.31</c:v>
                </c:pt>
                <c:pt idx="100">
                  <c:v>3.2563636363636363</c:v>
                </c:pt>
                <c:pt idx="101">
                  <c:v>3.3836363636363633</c:v>
                </c:pt>
                <c:pt idx="102">
                  <c:v>3.330909090909091</c:v>
                </c:pt>
                <c:pt idx="103">
                  <c:v>3.33</c:v>
                </c:pt>
                <c:pt idx="104">
                  <c:v>3.3790909090909094</c:v>
                </c:pt>
                <c:pt idx="105">
                  <c:v>3.37</c:v>
                </c:pt>
                <c:pt idx="106">
                  <c:v>3.3372727272727269</c:v>
                </c:pt>
                <c:pt idx="107">
                  <c:v>3.3163636363636364</c:v>
                </c:pt>
                <c:pt idx="108">
                  <c:v>3.3409090909090908</c:v>
                </c:pt>
                <c:pt idx="109">
                  <c:v>3.3272727272727267</c:v>
                </c:pt>
                <c:pt idx="110">
                  <c:v>3.34</c:v>
                </c:pt>
                <c:pt idx="111">
                  <c:v>3.315454545454545</c:v>
                </c:pt>
                <c:pt idx="112">
                  <c:v>3.4209090909090909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0B1A-4275-B3D5-B743A3B1BC5F}"/>
            </c:ext>
          </c:extLst>
        </c:ser>
        <c:ser>
          <c:idx val="1"/>
          <c:order val="1"/>
          <c:tx>
            <c:v>Women</c:v>
          </c:tx>
          <c:spPr>
            <a:ln w="31750" cap="rnd">
              <a:solidFill>
                <a:schemeClr val="accent5">
                  <a:tint val="77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'Data chapter 1'!$A$4:$A$116</c:f>
              <c:strCache>
                <c:ptCount val="113"/>
                <c:pt idx="0">
                  <c:v>1900</c:v>
                </c:pt>
                <c:pt idx="1">
                  <c:v>1901</c:v>
                </c:pt>
                <c:pt idx="2">
                  <c:v>1902</c:v>
                </c:pt>
                <c:pt idx="3">
                  <c:v>1903</c:v>
                </c:pt>
                <c:pt idx="4">
                  <c:v>1904</c:v>
                </c:pt>
                <c:pt idx="5">
                  <c:v>1905</c:v>
                </c:pt>
                <c:pt idx="6">
                  <c:v>1906</c:v>
                </c:pt>
                <c:pt idx="7">
                  <c:v>1907</c:v>
                </c:pt>
                <c:pt idx="8">
                  <c:v>1908</c:v>
                </c:pt>
                <c:pt idx="9">
                  <c:v>1909</c:v>
                </c:pt>
                <c:pt idx="10">
                  <c:v>1910</c:v>
                </c:pt>
                <c:pt idx="11">
                  <c:v>1911</c:v>
                </c:pt>
                <c:pt idx="12">
                  <c:v>1912</c:v>
                </c:pt>
                <c:pt idx="13">
                  <c:v>1913</c:v>
                </c:pt>
                <c:pt idx="14">
                  <c:v>1914</c:v>
                </c:pt>
                <c:pt idx="15">
                  <c:v>1915</c:v>
                </c:pt>
                <c:pt idx="16">
                  <c:v>1916</c:v>
                </c:pt>
                <c:pt idx="17">
                  <c:v>1917</c:v>
                </c:pt>
                <c:pt idx="18">
                  <c:v>1918</c:v>
                </c:pt>
                <c:pt idx="19">
                  <c:v>1919</c:v>
                </c:pt>
                <c:pt idx="20">
                  <c:v>1920</c:v>
                </c:pt>
                <c:pt idx="21">
                  <c:v>1921</c:v>
                </c:pt>
                <c:pt idx="22">
                  <c:v>1922</c:v>
                </c:pt>
                <c:pt idx="23">
                  <c:v>1923</c:v>
                </c:pt>
                <c:pt idx="24">
                  <c:v>1924</c:v>
                </c:pt>
                <c:pt idx="25">
                  <c:v>1925</c:v>
                </c:pt>
                <c:pt idx="26">
                  <c:v>1926</c:v>
                </c:pt>
                <c:pt idx="27">
                  <c:v>1927</c:v>
                </c:pt>
                <c:pt idx="28">
                  <c:v>1928</c:v>
                </c:pt>
                <c:pt idx="29">
                  <c:v>1929</c:v>
                </c:pt>
                <c:pt idx="30">
                  <c:v>1930</c:v>
                </c:pt>
                <c:pt idx="31">
                  <c:v>1931</c:v>
                </c:pt>
                <c:pt idx="32">
                  <c:v>1932</c:v>
                </c:pt>
                <c:pt idx="33">
                  <c:v>1933</c:v>
                </c:pt>
                <c:pt idx="34">
                  <c:v>1934</c:v>
                </c:pt>
                <c:pt idx="35">
                  <c:v>1935</c:v>
                </c:pt>
                <c:pt idx="36">
                  <c:v>1936</c:v>
                </c:pt>
                <c:pt idx="37">
                  <c:v>1937</c:v>
                </c:pt>
                <c:pt idx="38">
                  <c:v>1938</c:v>
                </c:pt>
                <c:pt idx="39">
                  <c:v>1939</c:v>
                </c:pt>
                <c:pt idx="40">
                  <c:v>1940</c:v>
                </c:pt>
                <c:pt idx="41">
                  <c:v>1941</c:v>
                </c:pt>
                <c:pt idx="42">
                  <c:v>1942</c:v>
                </c:pt>
                <c:pt idx="43">
                  <c:v>1943</c:v>
                </c:pt>
                <c:pt idx="44">
                  <c:v>1944</c:v>
                </c:pt>
                <c:pt idx="45">
                  <c:v>1945</c:v>
                </c:pt>
                <c:pt idx="46">
                  <c:v>1946</c:v>
                </c:pt>
                <c:pt idx="47">
                  <c:v>1947</c:v>
                </c:pt>
                <c:pt idx="48">
                  <c:v>1948</c:v>
                </c:pt>
                <c:pt idx="49">
                  <c:v>1949</c:v>
                </c:pt>
                <c:pt idx="50">
                  <c:v>1950</c:v>
                </c:pt>
                <c:pt idx="51">
                  <c:v>1951</c:v>
                </c:pt>
                <c:pt idx="52">
                  <c:v>1952</c:v>
                </c:pt>
                <c:pt idx="53">
                  <c:v>1953</c:v>
                </c:pt>
                <c:pt idx="54">
                  <c:v>1954</c:v>
                </c:pt>
                <c:pt idx="55">
                  <c:v>1955</c:v>
                </c:pt>
                <c:pt idx="56">
                  <c:v>1956</c:v>
                </c:pt>
                <c:pt idx="57">
                  <c:v>1957</c:v>
                </c:pt>
                <c:pt idx="58">
                  <c:v>1958</c:v>
                </c:pt>
                <c:pt idx="59">
                  <c:v>1959</c:v>
                </c:pt>
                <c:pt idx="60">
                  <c:v>1960</c:v>
                </c:pt>
                <c:pt idx="61">
                  <c:v>1961</c:v>
                </c:pt>
                <c:pt idx="62">
                  <c:v>1962</c:v>
                </c:pt>
                <c:pt idx="63">
                  <c:v>1963</c:v>
                </c:pt>
                <c:pt idx="64">
                  <c:v>1964</c:v>
                </c:pt>
                <c:pt idx="65">
                  <c:v>1965</c:v>
                </c:pt>
                <c:pt idx="66">
                  <c:v>1966</c:v>
                </c:pt>
                <c:pt idx="67">
                  <c:v>1967</c:v>
                </c:pt>
                <c:pt idx="68">
                  <c:v>1968</c:v>
                </c:pt>
                <c:pt idx="69">
                  <c:v>1969</c:v>
                </c:pt>
                <c:pt idx="70">
                  <c:v>1970</c:v>
                </c:pt>
                <c:pt idx="71">
                  <c:v>1971</c:v>
                </c:pt>
                <c:pt idx="72">
                  <c:v>1972</c:v>
                </c:pt>
                <c:pt idx="73">
                  <c:v>1973</c:v>
                </c:pt>
                <c:pt idx="74">
                  <c:v>1974</c:v>
                </c:pt>
                <c:pt idx="75">
                  <c:v>1975</c:v>
                </c:pt>
                <c:pt idx="76">
                  <c:v>1976</c:v>
                </c:pt>
                <c:pt idx="77">
                  <c:v>1977</c:v>
                </c:pt>
                <c:pt idx="78">
                  <c:v>1978</c:v>
                </c:pt>
                <c:pt idx="79">
                  <c:v>1979</c:v>
                </c:pt>
                <c:pt idx="80">
                  <c:v>1980</c:v>
                </c:pt>
                <c:pt idx="81">
                  <c:v>1981</c:v>
                </c:pt>
                <c:pt idx="82">
                  <c:v>1982</c:v>
                </c:pt>
                <c:pt idx="83">
                  <c:v>1983</c:v>
                </c:pt>
                <c:pt idx="84">
                  <c:v>1984</c:v>
                </c:pt>
                <c:pt idx="85">
                  <c:v>1985</c:v>
                </c:pt>
                <c:pt idx="86">
                  <c:v>1986</c:v>
                </c:pt>
                <c:pt idx="87">
                  <c:v>1987</c:v>
                </c:pt>
                <c:pt idx="88">
                  <c:v>1988</c:v>
                </c:pt>
                <c:pt idx="89">
                  <c:v>1989</c:v>
                </c:pt>
                <c:pt idx="90">
                  <c:v>1990</c:v>
                </c:pt>
                <c:pt idx="91">
                  <c:v>1991</c:v>
                </c:pt>
                <c:pt idx="92">
                  <c:v>1992</c:v>
                </c:pt>
                <c:pt idx="93">
                  <c:v>1993</c:v>
                </c:pt>
                <c:pt idx="94">
                  <c:v>1994</c:v>
                </c:pt>
                <c:pt idx="95">
                  <c:v>1995</c:v>
                </c:pt>
                <c:pt idx="96">
                  <c:v>1996</c:v>
                </c:pt>
                <c:pt idx="97">
                  <c:v>1997</c:v>
                </c:pt>
                <c:pt idx="98">
                  <c:v>1998</c:v>
                </c:pt>
                <c:pt idx="99">
                  <c:v>1999</c:v>
                </c:pt>
                <c:pt idx="100">
                  <c:v>2000</c:v>
                </c:pt>
                <c:pt idx="101">
                  <c:v>2001</c:v>
                </c:pt>
                <c:pt idx="102">
                  <c:v>2002</c:v>
                </c:pt>
                <c:pt idx="103">
                  <c:v>2003</c:v>
                </c:pt>
                <c:pt idx="104">
                  <c:v>2004</c:v>
                </c:pt>
                <c:pt idx="105">
                  <c:v>2005</c:v>
                </c:pt>
                <c:pt idx="106">
                  <c:v>2006</c:v>
                </c:pt>
                <c:pt idx="107">
                  <c:v>2007</c:v>
                </c:pt>
                <c:pt idx="108">
                  <c:v>2008</c:v>
                </c:pt>
                <c:pt idx="109">
                  <c:v>2009</c:v>
                </c:pt>
                <c:pt idx="110">
                  <c:v>2010</c:v>
                </c:pt>
                <c:pt idx="111">
                  <c:v>2011</c:v>
                </c:pt>
                <c:pt idx="112">
                  <c:v>2012</c:v>
                </c:pt>
              </c:strCache>
            </c:strRef>
          </c:cat>
          <c:val>
            <c:numRef>
              <c:f>'Data chapter 1'!$C$4:$C$116</c:f>
              <c:numCache>
                <c:formatCode>###0.0000</c:formatCode>
                <c:ptCount val="113"/>
                <c:pt idx="0">
                  <c:v>1.0427272727272727</c:v>
                </c:pt>
                <c:pt idx="1">
                  <c:v>1.05</c:v>
                </c:pt>
                <c:pt idx="2">
                  <c:v>1.0545454545454547</c:v>
                </c:pt>
                <c:pt idx="3">
                  <c:v>1.0463636363636362</c:v>
                </c:pt>
                <c:pt idx="4">
                  <c:v>1.0581818181818183</c:v>
                </c:pt>
                <c:pt idx="5">
                  <c:v>1.0554545454545454</c:v>
                </c:pt>
                <c:pt idx="6">
                  <c:v>1.0572727272727274</c:v>
                </c:pt>
                <c:pt idx="7">
                  <c:v>1.0581818181818183</c:v>
                </c:pt>
                <c:pt idx="8">
                  <c:v>1.0645454545454547</c:v>
                </c:pt>
                <c:pt idx="9">
                  <c:v>1.0654545454545454</c:v>
                </c:pt>
                <c:pt idx="10">
                  <c:v>1.0718181818181818</c:v>
                </c:pt>
                <c:pt idx="11">
                  <c:v>1.0745454545454547</c:v>
                </c:pt>
                <c:pt idx="12">
                  <c:v>1.0818181818181818</c:v>
                </c:pt>
                <c:pt idx="13">
                  <c:v>1.0918181818181816</c:v>
                </c:pt>
                <c:pt idx="14">
                  <c:v>1.0990909090909089</c:v>
                </c:pt>
                <c:pt idx="15">
                  <c:v>1.1036363636363637</c:v>
                </c:pt>
                <c:pt idx="16">
                  <c:v>1.1163636363636367</c:v>
                </c:pt>
                <c:pt idx="17">
                  <c:v>1.1199999999999999</c:v>
                </c:pt>
                <c:pt idx="18">
                  <c:v>1.1281818181818184</c:v>
                </c:pt>
                <c:pt idx="19">
                  <c:v>1.1300000000000001</c:v>
                </c:pt>
                <c:pt idx="20">
                  <c:v>1.1354545454545455</c:v>
                </c:pt>
                <c:pt idx="21">
                  <c:v>1.1381818181818182</c:v>
                </c:pt>
                <c:pt idx="22">
                  <c:v>1.1509090909090909</c:v>
                </c:pt>
                <c:pt idx="23">
                  <c:v>1.1563636363636363</c:v>
                </c:pt>
                <c:pt idx="24">
                  <c:v>1.1609090909090909</c:v>
                </c:pt>
                <c:pt idx="25">
                  <c:v>1.1736363636363636</c:v>
                </c:pt>
                <c:pt idx="26">
                  <c:v>1.18</c:v>
                </c:pt>
                <c:pt idx="27">
                  <c:v>1.1927272727272729</c:v>
                </c:pt>
                <c:pt idx="28">
                  <c:v>1.2045454545454544</c:v>
                </c:pt>
                <c:pt idx="29">
                  <c:v>1.2127272727272729</c:v>
                </c:pt>
                <c:pt idx="30">
                  <c:v>1.2190909090909092</c:v>
                </c:pt>
                <c:pt idx="31">
                  <c:v>1.2136363636363636</c:v>
                </c:pt>
                <c:pt idx="32">
                  <c:v>1.1836363636363636</c:v>
                </c:pt>
                <c:pt idx="33">
                  <c:v>1.1936363636363636</c:v>
                </c:pt>
                <c:pt idx="34">
                  <c:v>1.2099727272727272</c:v>
                </c:pt>
                <c:pt idx="35">
                  <c:v>1.2140363636363636</c:v>
                </c:pt>
                <c:pt idx="36">
                  <c:v>1.2899545454545454</c:v>
                </c:pt>
                <c:pt idx="37">
                  <c:v>1.3188404402285281</c:v>
                </c:pt>
                <c:pt idx="38">
                  <c:v>1.3876251238314192</c:v>
                </c:pt>
                <c:pt idx="39">
                  <c:v>1.4333022824465789</c:v>
                </c:pt>
                <c:pt idx="40">
                  <c:v>1.4489732665639445</c:v>
                </c:pt>
                <c:pt idx="41">
                  <c:v>1.5158368748635414</c:v>
                </c:pt>
                <c:pt idx="42">
                  <c:v>1.5069417346874314</c:v>
                </c:pt>
                <c:pt idx="43">
                  <c:v>1.5488773056992235</c:v>
                </c:pt>
                <c:pt idx="44">
                  <c:v>1.5709503391688142</c:v>
                </c:pt>
                <c:pt idx="45">
                  <c:v>1.5883220010758474</c:v>
                </c:pt>
                <c:pt idx="46">
                  <c:v>1.615030287173866</c:v>
                </c:pt>
                <c:pt idx="47">
                  <c:v>1.6101720132358064</c:v>
                </c:pt>
                <c:pt idx="48">
                  <c:v>1.66335248516177</c:v>
                </c:pt>
                <c:pt idx="49">
                  <c:v>1.7016944680092223</c:v>
                </c:pt>
                <c:pt idx="50">
                  <c:v>1.7187783069189149</c:v>
                </c:pt>
                <c:pt idx="51">
                  <c:v>1.7980719684570747</c:v>
                </c:pt>
                <c:pt idx="52">
                  <c:v>1.8026635619503875</c:v>
                </c:pt>
                <c:pt idx="53">
                  <c:v>1.8627947400970193</c:v>
                </c:pt>
                <c:pt idx="54">
                  <c:v>1.8984111155992023</c:v>
                </c:pt>
                <c:pt idx="55">
                  <c:v>1.9310757775103087</c:v>
                </c:pt>
                <c:pt idx="56">
                  <c:v>1.9744634163175772</c:v>
                </c:pt>
                <c:pt idx="57">
                  <c:v>2.0504120428943766</c:v>
                </c:pt>
                <c:pt idx="58">
                  <c:v>2.1624363636363637</c:v>
                </c:pt>
                <c:pt idx="59">
                  <c:v>2.1435636363636354</c:v>
                </c:pt>
                <c:pt idx="60">
                  <c:v>2.1985181818181814</c:v>
                </c:pt>
                <c:pt idx="61">
                  <c:v>2.2663636363636366</c:v>
                </c:pt>
                <c:pt idx="62">
                  <c:v>2.2981818181818179</c:v>
                </c:pt>
                <c:pt idx="63">
                  <c:v>2.3409090909090908</c:v>
                </c:pt>
                <c:pt idx="64">
                  <c:v>2.4254545454545453</c:v>
                </c:pt>
                <c:pt idx="65">
                  <c:v>2.4090909090909087</c:v>
                </c:pt>
                <c:pt idx="66">
                  <c:v>2.4863636363636359</c:v>
                </c:pt>
                <c:pt idx="67">
                  <c:v>2.4527272727272726</c:v>
                </c:pt>
                <c:pt idx="68">
                  <c:v>2.5336363636363632</c:v>
                </c:pt>
                <c:pt idx="69">
                  <c:v>2.561818181818182</c:v>
                </c:pt>
                <c:pt idx="70">
                  <c:v>2.6454545454545455</c:v>
                </c:pt>
                <c:pt idx="71">
                  <c:v>2.6445454545454545</c:v>
                </c:pt>
                <c:pt idx="72">
                  <c:v>2.6781818181818182</c:v>
                </c:pt>
                <c:pt idx="73">
                  <c:v>2.7090909090909094</c:v>
                </c:pt>
                <c:pt idx="74">
                  <c:v>2.7327272727272729</c:v>
                </c:pt>
                <c:pt idx="75">
                  <c:v>2.77</c:v>
                </c:pt>
                <c:pt idx="76">
                  <c:v>2.8063636363636362</c:v>
                </c:pt>
                <c:pt idx="77">
                  <c:v>2.7845454545454542</c:v>
                </c:pt>
                <c:pt idx="78">
                  <c:v>2.8818181818181818</c:v>
                </c:pt>
                <c:pt idx="79">
                  <c:v>2.9509090909090911</c:v>
                </c:pt>
                <c:pt idx="80">
                  <c:v>2.9463636363636363</c:v>
                </c:pt>
                <c:pt idx="81">
                  <c:v>2.9909090909090907</c:v>
                </c:pt>
                <c:pt idx="82">
                  <c:v>2.9872727272727273</c:v>
                </c:pt>
                <c:pt idx="83">
                  <c:v>3.0054545454545454</c:v>
                </c:pt>
                <c:pt idx="84">
                  <c:v>3.02</c:v>
                </c:pt>
                <c:pt idx="85">
                  <c:v>3.0472727272727274</c:v>
                </c:pt>
                <c:pt idx="86">
                  <c:v>3.0518181818181818</c:v>
                </c:pt>
                <c:pt idx="87">
                  <c:v>3.1145454545454547</c:v>
                </c:pt>
                <c:pt idx="88">
                  <c:v>3.1890909090909094</c:v>
                </c:pt>
                <c:pt idx="89">
                  <c:v>3.21</c:v>
                </c:pt>
                <c:pt idx="90">
                  <c:v>3.2318181818181819</c:v>
                </c:pt>
                <c:pt idx="91">
                  <c:v>3.274545454545454</c:v>
                </c:pt>
                <c:pt idx="92">
                  <c:v>3.3409090909090908</c:v>
                </c:pt>
                <c:pt idx="93">
                  <c:v>3.3545454545454545</c:v>
                </c:pt>
                <c:pt idx="94">
                  <c:v>3.3845454545454552</c:v>
                </c:pt>
                <c:pt idx="95">
                  <c:v>3.3318181818181816</c:v>
                </c:pt>
                <c:pt idx="96">
                  <c:v>3.43</c:v>
                </c:pt>
                <c:pt idx="97">
                  <c:v>3.4363636363636361</c:v>
                </c:pt>
                <c:pt idx="98">
                  <c:v>3.4081818181818182</c:v>
                </c:pt>
                <c:pt idx="99">
                  <c:v>3.3890909090909092</c:v>
                </c:pt>
                <c:pt idx="100">
                  <c:v>3.3881818181818182</c:v>
                </c:pt>
                <c:pt idx="101">
                  <c:v>3.4718181818181821</c:v>
                </c:pt>
                <c:pt idx="102">
                  <c:v>3.5690909090909089</c:v>
                </c:pt>
                <c:pt idx="103">
                  <c:v>3.4563636363636356</c:v>
                </c:pt>
                <c:pt idx="104">
                  <c:v>3.4963636363636366</c:v>
                </c:pt>
                <c:pt idx="105">
                  <c:v>3.520909090909091</c:v>
                </c:pt>
                <c:pt idx="106">
                  <c:v>3.5481818181818179</c:v>
                </c:pt>
                <c:pt idx="107">
                  <c:v>3.6218181818181816</c:v>
                </c:pt>
                <c:pt idx="108">
                  <c:v>3.5254545454545454</c:v>
                </c:pt>
                <c:pt idx="109">
                  <c:v>3.5018181818181819</c:v>
                </c:pt>
                <c:pt idx="110">
                  <c:v>3.500909090909091</c:v>
                </c:pt>
                <c:pt idx="111">
                  <c:v>3.560909090909091</c:v>
                </c:pt>
                <c:pt idx="112">
                  <c:v>3.6799999999999997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0B1A-4275-B3D5-B743A3B1BC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9334912"/>
        <c:axId val="69222400"/>
      </c:lineChart>
      <c:catAx>
        <c:axId val="6933491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+mn-ea"/>
                    <a:cs typeface="+mn-cs"/>
                  </a:defRPr>
                </a:pPr>
                <a:r>
                  <a:rPr lang="en-US" sz="1100"/>
                  <a:t>Year</a:t>
                </a:r>
              </a:p>
            </c:rich>
          </c:tx>
          <c:layout>
            <c:manualLayout>
              <c:xMode val="edge"/>
              <c:yMode val="edge"/>
              <c:x val="0.49117176386167954"/>
              <c:y val="0.902181069111786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bg2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endParaRPr lang="en-US"/>
          </a:p>
        </c:txPr>
        <c:crossAx val="69222400"/>
        <c:crosses val="autoZero"/>
        <c:auto val="1"/>
        <c:lblAlgn val="ctr"/>
        <c:lblOffset val="100"/>
        <c:tickLblSkip val="10"/>
        <c:tickMarkSkip val="5"/>
        <c:noMultiLvlLbl val="0"/>
      </c:catAx>
      <c:valAx>
        <c:axId val="69222400"/>
        <c:scaling>
          <c:orientation val="minMax"/>
          <c:max val="5"/>
          <c:min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+mn-ea"/>
                    <a:cs typeface="+mn-cs"/>
                  </a:defRPr>
                </a:pPr>
                <a:r>
                  <a:rPr lang="en-US" sz="1100"/>
                  <a:t>Average educational level (SOI 1-5)</a:t>
                </a:r>
              </a:p>
            </c:rich>
          </c:tx>
          <c:layout>
            <c:manualLayout>
              <c:xMode val="edge"/>
              <c:yMode val="edge"/>
              <c:x val="2.5550942190993294E-2"/>
              <c:y val="6.8558246024595815E-2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bg2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endParaRPr lang="en-US"/>
          </a:p>
        </c:txPr>
        <c:crossAx val="69334912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1045015093330517"/>
          <c:y val="4.442920906754743E-2"/>
          <c:w val="0.17439389862278074"/>
          <c:h val="0.1914445090100717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75000"/>
                  <a:lumOff val="25000"/>
                </a:schemeClr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 b="0">
          <a:solidFill>
            <a:schemeClr val="tx1">
              <a:lumMod val="75000"/>
              <a:lumOff val="25000"/>
            </a:schemeClr>
          </a:solidFill>
          <a:latin typeface="Cambria" panose="02040503050406030204" pitchFamily="18" charset="0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PH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214775452653215"/>
          <c:y val="4.4238890006032573E-2"/>
          <c:w val="0.83515216139343174"/>
          <c:h val="0.75517431927685086"/>
        </c:manualLayout>
      </c:layout>
      <c:lineChart>
        <c:grouping val="standard"/>
        <c:varyColors val="0"/>
        <c:ser>
          <c:idx val="0"/>
          <c:order val="0"/>
          <c:tx>
            <c:v>Men</c:v>
          </c:tx>
          <c:spPr>
            <a:ln w="31750" cap="rnd">
              <a:solidFill>
                <a:schemeClr val="accent2">
                  <a:shade val="76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'Data chapter 1'!$A$4:$A$116</c:f>
              <c:strCache>
                <c:ptCount val="113"/>
                <c:pt idx="0">
                  <c:v>1900</c:v>
                </c:pt>
                <c:pt idx="1">
                  <c:v>1901</c:v>
                </c:pt>
                <c:pt idx="2">
                  <c:v>1902</c:v>
                </c:pt>
                <c:pt idx="3">
                  <c:v>1903</c:v>
                </c:pt>
                <c:pt idx="4">
                  <c:v>1904</c:v>
                </c:pt>
                <c:pt idx="5">
                  <c:v>1905</c:v>
                </c:pt>
                <c:pt idx="6">
                  <c:v>1906</c:v>
                </c:pt>
                <c:pt idx="7">
                  <c:v>1907</c:v>
                </c:pt>
                <c:pt idx="8">
                  <c:v>1908</c:v>
                </c:pt>
                <c:pt idx="9">
                  <c:v>1909</c:v>
                </c:pt>
                <c:pt idx="10">
                  <c:v>1910</c:v>
                </c:pt>
                <c:pt idx="11">
                  <c:v>1911</c:v>
                </c:pt>
                <c:pt idx="12">
                  <c:v>1912</c:v>
                </c:pt>
                <c:pt idx="13">
                  <c:v>1913</c:v>
                </c:pt>
                <c:pt idx="14">
                  <c:v>1914</c:v>
                </c:pt>
                <c:pt idx="15">
                  <c:v>1915</c:v>
                </c:pt>
                <c:pt idx="16">
                  <c:v>1916</c:v>
                </c:pt>
                <c:pt idx="17">
                  <c:v>1917</c:v>
                </c:pt>
                <c:pt idx="18">
                  <c:v>1918</c:v>
                </c:pt>
                <c:pt idx="19">
                  <c:v>1919</c:v>
                </c:pt>
                <c:pt idx="20">
                  <c:v>1920</c:v>
                </c:pt>
                <c:pt idx="21">
                  <c:v>1921</c:v>
                </c:pt>
                <c:pt idx="22">
                  <c:v>1922</c:v>
                </c:pt>
                <c:pt idx="23">
                  <c:v>1923</c:v>
                </c:pt>
                <c:pt idx="24">
                  <c:v>1924</c:v>
                </c:pt>
                <c:pt idx="25">
                  <c:v>1925</c:v>
                </c:pt>
                <c:pt idx="26">
                  <c:v>1926</c:v>
                </c:pt>
                <c:pt idx="27">
                  <c:v>1927</c:v>
                </c:pt>
                <c:pt idx="28">
                  <c:v>1928</c:v>
                </c:pt>
                <c:pt idx="29">
                  <c:v>1929</c:v>
                </c:pt>
                <c:pt idx="30">
                  <c:v>1930</c:v>
                </c:pt>
                <c:pt idx="31">
                  <c:v>1931</c:v>
                </c:pt>
                <c:pt idx="32">
                  <c:v>1932</c:v>
                </c:pt>
                <c:pt idx="33">
                  <c:v>1933</c:v>
                </c:pt>
                <c:pt idx="34">
                  <c:v>1934</c:v>
                </c:pt>
                <c:pt idx="35">
                  <c:v>1935</c:v>
                </c:pt>
                <c:pt idx="36">
                  <c:v>1936</c:v>
                </c:pt>
                <c:pt idx="37">
                  <c:v>1937</c:v>
                </c:pt>
                <c:pt idx="38">
                  <c:v>1938</c:v>
                </c:pt>
                <c:pt idx="39">
                  <c:v>1939</c:v>
                </c:pt>
                <c:pt idx="40">
                  <c:v>1940</c:v>
                </c:pt>
                <c:pt idx="41">
                  <c:v>1941</c:v>
                </c:pt>
                <c:pt idx="42">
                  <c:v>1942</c:v>
                </c:pt>
                <c:pt idx="43">
                  <c:v>1943</c:v>
                </c:pt>
                <c:pt idx="44">
                  <c:v>1944</c:v>
                </c:pt>
                <c:pt idx="45">
                  <c:v>1945</c:v>
                </c:pt>
                <c:pt idx="46">
                  <c:v>1946</c:v>
                </c:pt>
                <c:pt idx="47">
                  <c:v>1947</c:v>
                </c:pt>
                <c:pt idx="48">
                  <c:v>1948</c:v>
                </c:pt>
                <c:pt idx="49">
                  <c:v>1949</c:v>
                </c:pt>
                <c:pt idx="50">
                  <c:v>1950</c:v>
                </c:pt>
                <c:pt idx="51">
                  <c:v>1951</c:v>
                </c:pt>
                <c:pt idx="52">
                  <c:v>1952</c:v>
                </c:pt>
                <c:pt idx="53">
                  <c:v>1953</c:v>
                </c:pt>
                <c:pt idx="54">
                  <c:v>1954</c:v>
                </c:pt>
                <c:pt idx="55">
                  <c:v>1955</c:v>
                </c:pt>
                <c:pt idx="56">
                  <c:v>1956</c:v>
                </c:pt>
                <c:pt idx="57">
                  <c:v>1957</c:v>
                </c:pt>
                <c:pt idx="58">
                  <c:v>1958</c:v>
                </c:pt>
                <c:pt idx="59">
                  <c:v>1959</c:v>
                </c:pt>
                <c:pt idx="60">
                  <c:v>1960</c:v>
                </c:pt>
                <c:pt idx="61">
                  <c:v>1961</c:v>
                </c:pt>
                <c:pt idx="62">
                  <c:v>1962</c:v>
                </c:pt>
                <c:pt idx="63">
                  <c:v>1963</c:v>
                </c:pt>
                <c:pt idx="64">
                  <c:v>1964</c:v>
                </c:pt>
                <c:pt idx="65">
                  <c:v>1965</c:v>
                </c:pt>
                <c:pt idx="66">
                  <c:v>1966</c:v>
                </c:pt>
                <c:pt idx="67">
                  <c:v>1967</c:v>
                </c:pt>
                <c:pt idx="68">
                  <c:v>1968</c:v>
                </c:pt>
                <c:pt idx="69">
                  <c:v>1969</c:v>
                </c:pt>
                <c:pt idx="70">
                  <c:v>1970</c:v>
                </c:pt>
                <c:pt idx="71">
                  <c:v>1971</c:v>
                </c:pt>
                <c:pt idx="72">
                  <c:v>1972</c:v>
                </c:pt>
                <c:pt idx="73">
                  <c:v>1973</c:v>
                </c:pt>
                <c:pt idx="74">
                  <c:v>1974</c:v>
                </c:pt>
                <c:pt idx="75">
                  <c:v>1975</c:v>
                </c:pt>
                <c:pt idx="76">
                  <c:v>1976</c:v>
                </c:pt>
                <c:pt idx="77">
                  <c:v>1977</c:v>
                </c:pt>
                <c:pt idx="78">
                  <c:v>1978</c:v>
                </c:pt>
                <c:pt idx="79">
                  <c:v>1979</c:v>
                </c:pt>
                <c:pt idx="80">
                  <c:v>1980</c:v>
                </c:pt>
                <c:pt idx="81">
                  <c:v>1981</c:v>
                </c:pt>
                <c:pt idx="82">
                  <c:v>1982</c:v>
                </c:pt>
                <c:pt idx="83">
                  <c:v>1983</c:v>
                </c:pt>
                <c:pt idx="84">
                  <c:v>1984</c:v>
                </c:pt>
                <c:pt idx="85">
                  <c:v>1985</c:v>
                </c:pt>
                <c:pt idx="86">
                  <c:v>1986</c:v>
                </c:pt>
                <c:pt idx="87">
                  <c:v>1987</c:v>
                </c:pt>
                <c:pt idx="88">
                  <c:v>1988</c:v>
                </c:pt>
                <c:pt idx="89">
                  <c:v>1989</c:v>
                </c:pt>
                <c:pt idx="90">
                  <c:v>1990</c:v>
                </c:pt>
                <c:pt idx="91">
                  <c:v>1991</c:v>
                </c:pt>
                <c:pt idx="92">
                  <c:v>1992</c:v>
                </c:pt>
                <c:pt idx="93">
                  <c:v>1993</c:v>
                </c:pt>
                <c:pt idx="94">
                  <c:v>1994</c:v>
                </c:pt>
                <c:pt idx="95">
                  <c:v>1995</c:v>
                </c:pt>
                <c:pt idx="96">
                  <c:v>1996</c:v>
                </c:pt>
                <c:pt idx="97">
                  <c:v>1997</c:v>
                </c:pt>
                <c:pt idx="98">
                  <c:v>1998</c:v>
                </c:pt>
                <c:pt idx="99">
                  <c:v>1999</c:v>
                </c:pt>
                <c:pt idx="100">
                  <c:v>2000</c:v>
                </c:pt>
                <c:pt idx="101">
                  <c:v>2001</c:v>
                </c:pt>
                <c:pt idx="102">
                  <c:v>2002</c:v>
                </c:pt>
                <c:pt idx="103">
                  <c:v>2003</c:v>
                </c:pt>
                <c:pt idx="104">
                  <c:v>2004</c:v>
                </c:pt>
                <c:pt idx="105">
                  <c:v>2005</c:v>
                </c:pt>
                <c:pt idx="106">
                  <c:v>2006</c:v>
                </c:pt>
                <c:pt idx="107">
                  <c:v>2007</c:v>
                </c:pt>
                <c:pt idx="108">
                  <c:v>2008</c:v>
                </c:pt>
                <c:pt idx="109">
                  <c:v>2009</c:v>
                </c:pt>
                <c:pt idx="110">
                  <c:v>2010</c:v>
                </c:pt>
                <c:pt idx="111">
                  <c:v>2011</c:v>
                </c:pt>
                <c:pt idx="112">
                  <c:v>2012</c:v>
                </c:pt>
              </c:strCache>
            </c:strRef>
          </c:cat>
          <c:val>
            <c:numRef>
              <c:f>'Data chapter 1'!$I$4:$I$116</c:f>
              <c:numCache>
                <c:formatCode>0.00%</c:formatCode>
                <c:ptCount val="113"/>
                <c:pt idx="0">
                  <c:v>2.5781580220697698E-2</c:v>
                </c:pt>
                <c:pt idx="1">
                  <c:v>2.8452218621552752E-2</c:v>
                </c:pt>
                <c:pt idx="2">
                  <c:v>3.1122857022407802E-2</c:v>
                </c:pt>
                <c:pt idx="3">
                  <c:v>3.3793495423262848E-2</c:v>
                </c:pt>
                <c:pt idx="4">
                  <c:v>3.6464133824117895E-2</c:v>
                </c:pt>
                <c:pt idx="5">
                  <c:v>3.9134772224972941E-2</c:v>
                </c:pt>
                <c:pt idx="6">
                  <c:v>4.1805410625827981E-2</c:v>
                </c:pt>
                <c:pt idx="7">
                  <c:v>4.4476049026683034E-2</c:v>
                </c:pt>
                <c:pt idx="8">
                  <c:v>4.7146687427538095E-2</c:v>
                </c:pt>
                <c:pt idx="9">
                  <c:v>4.9817325828393128E-2</c:v>
                </c:pt>
                <c:pt idx="10">
                  <c:v>5.1824054890690648E-2</c:v>
                </c:pt>
                <c:pt idx="11">
                  <c:v>5.3830783952988154E-2</c:v>
                </c:pt>
                <c:pt idx="12">
                  <c:v>5.5837513015285667E-2</c:v>
                </c:pt>
                <c:pt idx="13">
                  <c:v>5.7844242077583166E-2</c:v>
                </c:pt>
                <c:pt idx="14">
                  <c:v>5.9850971139880686E-2</c:v>
                </c:pt>
                <c:pt idx="15">
                  <c:v>6.1857700202178172E-2</c:v>
                </c:pt>
                <c:pt idx="16">
                  <c:v>6.3864429264475692E-2</c:v>
                </c:pt>
                <c:pt idx="17">
                  <c:v>6.5871158326773205E-2</c:v>
                </c:pt>
                <c:pt idx="18">
                  <c:v>6.7877887389070704E-2</c:v>
                </c:pt>
                <c:pt idx="19">
                  <c:v>6.9884616451368217E-2</c:v>
                </c:pt>
                <c:pt idx="20">
                  <c:v>7.1891345513665716E-2</c:v>
                </c:pt>
                <c:pt idx="21">
                  <c:v>7.8389573666695023E-2</c:v>
                </c:pt>
                <c:pt idx="22">
                  <c:v>8.4887801819724301E-2</c:v>
                </c:pt>
                <c:pt idx="23">
                  <c:v>9.1386029972753621E-2</c:v>
                </c:pt>
                <c:pt idx="24">
                  <c:v>9.7884258125782928E-2</c:v>
                </c:pt>
                <c:pt idx="25">
                  <c:v>0.10438248627881222</c:v>
                </c:pt>
                <c:pt idx="26">
                  <c:v>0.11088071443184151</c:v>
                </c:pt>
                <c:pt idx="27">
                  <c:v>0.11737894258487079</c:v>
                </c:pt>
                <c:pt idx="28">
                  <c:v>0.12387717073790012</c:v>
                </c:pt>
                <c:pt idx="29">
                  <c:v>0.13037539889092942</c:v>
                </c:pt>
                <c:pt idx="30">
                  <c:v>0.13687362704395872</c:v>
                </c:pt>
                <c:pt idx="31">
                  <c:v>0.1381802132536448</c:v>
                </c:pt>
                <c:pt idx="32">
                  <c:v>0.13948679946333095</c:v>
                </c:pt>
                <c:pt idx="33">
                  <c:v>0.140793385673017</c:v>
                </c:pt>
                <c:pt idx="34">
                  <c:v>0.14209997188270307</c:v>
                </c:pt>
                <c:pt idx="35">
                  <c:v>0.14340655809238917</c:v>
                </c:pt>
                <c:pt idx="36">
                  <c:v>0.14471314430207524</c:v>
                </c:pt>
                <c:pt idx="37">
                  <c:v>0.14601973051176137</c:v>
                </c:pt>
                <c:pt idx="38">
                  <c:v>0.14732631672144747</c:v>
                </c:pt>
                <c:pt idx="39">
                  <c:v>0.14863290293113351</c:v>
                </c:pt>
                <c:pt idx="40">
                  <c:v>0.14993948914081962</c:v>
                </c:pt>
                <c:pt idx="41">
                  <c:v>0.15124607535050566</c:v>
                </c:pt>
                <c:pt idx="42">
                  <c:v>0.15255266156019176</c:v>
                </c:pt>
                <c:pt idx="43">
                  <c:v>0.15385924776987792</c:v>
                </c:pt>
                <c:pt idx="44">
                  <c:v>0.15516583397956393</c:v>
                </c:pt>
                <c:pt idx="45">
                  <c:v>0.15647242018925009</c:v>
                </c:pt>
                <c:pt idx="46">
                  <c:v>0.15777900639893622</c:v>
                </c:pt>
                <c:pt idx="47">
                  <c:v>0.15908559260862226</c:v>
                </c:pt>
                <c:pt idx="48">
                  <c:v>0.16562896759204151</c:v>
                </c:pt>
                <c:pt idx="49">
                  <c:v>0.17217234257546071</c:v>
                </c:pt>
                <c:pt idx="50">
                  <c:v>0.17871571755887999</c:v>
                </c:pt>
                <c:pt idx="51">
                  <c:v>0.18525909254229919</c:v>
                </c:pt>
                <c:pt idx="52">
                  <c:v>0.19180246752571845</c:v>
                </c:pt>
                <c:pt idx="53">
                  <c:v>0.1983458425091377</c:v>
                </c:pt>
                <c:pt idx="54">
                  <c:v>0.20488921749255687</c:v>
                </c:pt>
                <c:pt idx="55">
                  <c:v>0.21143259247597615</c:v>
                </c:pt>
                <c:pt idx="56">
                  <c:v>0.21797596745939538</c:v>
                </c:pt>
                <c:pt idx="57">
                  <c:v>0.22451934244281455</c:v>
                </c:pt>
                <c:pt idx="58">
                  <c:v>0.23106271742623385</c:v>
                </c:pt>
                <c:pt idx="59">
                  <c:v>0.23760609240965308</c:v>
                </c:pt>
                <c:pt idx="60">
                  <c:v>0.24414946739307225</c:v>
                </c:pt>
                <c:pt idx="61">
                  <c:v>0.2594608903854751</c:v>
                </c:pt>
                <c:pt idx="62">
                  <c:v>0.27477231337787794</c:v>
                </c:pt>
                <c:pt idx="63">
                  <c:v>0.29008373637028073</c:v>
                </c:pt>
                <c:pt idx="64">
                  <c:v>0.30539515936268358</c:v>
                </c:pt>
                <c:pt idx="65">
                  <c:v>0.32070658235508648</c:v>
                </c:pt>
                <c:pt idx="66">
                  <c:v>0.33601800534748916</c:v>
                </c:pt>
                <c:pt idx="67">
                  <c:v>0.351329428339892</c:v>
                </c:pt>
                <c:pt idx="68">
                  <c:v>0.36664085133229485</c:v>
                </c:pt>
                <c:pt idx="69">
                  <c:v>0.38195227432469769</c:v>
                </c:pt>
                <c:pt idx="70">
                  <c:v>0.39726369731710048</c:v>
                </c:pt>
                <c:pt idx="71">
                  <c:v>0.40439726402123882</c:v>
                </c:pt>
                <c:pt idx="72">
                  <c:v>0.41153083072537699</c:v>
                </c:pt>
                <c:pt idx="73">
                  <c:v>0.41866439742951522</c:v>
                </c:pt>
                <c:pt idx="74">
                  <c:v>0.42579796413365356</c:v>
                </c:pt>
                <c:pt idx="75">
                  <c:v>0.43293153083779179</c:v>
                </c:pt>
                <c:pt idx="76">
                  <c:v>0.43046572518131826</c:v>
                </c:pt>
                <c:pt idx="77">
                  <c:v>0.42799991952484467</c:v>
                </c:pt>
                <c:pt idx="78">
                  <c:v>0.42553411386837103</c:v>
                </c:pt>
                <c:pt idx="79">
                  <c:v>0.42306830821189761</c:v>
                </c:pt>
                <c:pt idx="80">
                  <c:v>0.49722226996964325</c:v>
                </c:pt>
                <c:pt idx="81">
                  <c:v>0.46666475945799624</c:v>
                </c:pt>
                <c:pt idx="82">
                  <c:v>0.48811479568173866</c:v>
                </c:pt>
                <c:pt idx="83">
                  <c:v>0.50956483190548107</c:v>
                </c:pt>
                <c:pt idx="84">
                  <c:v>0.50517773683163214</c:v>
                </c:pt>
                <c:pt idx="85">
                  <c:v>0.50079064175778309</c:v>
                </c:pt>
                <c:pt idx="86">
                  <c:v>0.51805494155743115</c:v>
                </c:pt>
                <c:pt idx="87">
                  <c:v>0.54202596194588304</c:v>
                </c:pt>
                <c:pt idx="88">
                  <c:v>0.44935414876471386</c:v>
                </c:pt>
                <c:pt idx="89">
                  <c:v>0.51378853691689952</c:v>
                </c:pt>
                <c:pt idx="90">
                  <c:v>0.56829618274771709</c:v>
                </c:pt>
                <c:pt idx="91">
                  <c:v>0.55006761477950805</c:v>
                </c:pt>
                <c:pt idx="92">
                  <c:v>0.58214932482835291</c:v>
                </c:pt>
                <c:pt idx="93">
                  <c:v>0.61214166367349487</c:v>
                </c:pt>
                <c:pt idx="94">
                  <c:v>0.59287123591093338</c:v>
                </c:pt>
                <c:pt idx="95">
                  <c:v>0.61968215118991443</c:v>
                </c:pt>
                <c:pt idx="96">
                  <c:v>0.61080318347836993</c:v>
                </c:pt>
                <c:pt idx="97">
                  <c:v>0.62994924916030381</c:v>
                </c:pt>
                <c:pt idx="98">
                  <c:v>0.59858641141226598</c:v>
                </c:pt>
                <c:pt idx="99">
                  <c:v>0.60414668070196842</c:v>
                </c:pt>
                <c:pt idx="100">
                  <c:v>0.60970694999167097</c:v>
                </c:pt>
                <c:pt idx="101">
                  <c:v>0.64842941206199867</c:v>
                </c:pt>
                <c:pt idx="102">
                  <c:v>0.68715187413232637</c:v>
                </c:pt>
                <c:pt idx="103">
                  <c:v>0.66472692277067591</c:v>
                </c:pt>
                <c:pt idx="104">
                  <c:v>0.64230197140902556</c:v>
                </c:pt>
                <c:pt idx="105">
                  <c:v>0.58562917543383219</c:v>
                </c:pt>
                <c:pt idx="106">
                  <c:v>0.67436445043199289</c:v>
                </c:pt>
                <c:pt idx="107">
                  <c:v>0.66935412461028843</c:v>
                </c:pt>
                <c:pt idx="108">
                  <c:v>0.66434379878858396</c:v>
                </c:pt>
                <c:pt idx="109">
                  <c:v>0.65933347296687939</c:v>
                </c:pt>
                <c:pt idx="110">
                  <c:v>0.6543231471451747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603C-4A8D-976F-719F721B7F4E}"/>
            </c:ext>
          </c:extLst>
        </c:ser>
        <c:ser>
          <c:idx val="1"/>
          <c:order val="1"/>
          <c:tx>
            <c:v>Women</c:v>
          </c:tx>
          <c:spPr>
            <a:ln w="31750" cap="rnd">
              <a:solidFill>
                <a:schemeClr val="accent2">
                  <a:tint val="77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'Data chapter 1'!$A$4:$A$116</c:f>
              <c:strCache>
                <c:ptCount val="113"/>
                <c:pt idx="0">
                  <c:v>1900</c:v>
                </c:pt>
                <c:pt idx="1">
                  <c:v>1901</c:v>
                </c:pt>
                <c:pt idx="2">
                  <c:v>1902</c:v>
                </c:pt>
                <c:pt idx="3">
                  <c:v>1903</c:v>
                </c:pt>
                <c:pt idx="4">
                  <c:v>1904</c:v>
                </c:pt>
                <c:pt idx="5">
                  <c:v>1905</c:v>
                </c:pt>
                <c:pt idx="6">
                  <c:v>1906</c:v>
                </c:pt>
                <c:pt idx="7">
                  <c:v>1907</c:v>
                </c:pt>
                <c:pt idx="8">
                  <c:v>1908</c:v>
                </c:pt>
                <c:pt idx="9">
                  <c:v>1909</c:v>
                </c:pt>
                <c:pt idx="10">
                  <c:v>1910</c:v>
                </c:pt>
                <c:pt idx="11">
                  <c:v>1911</c:v>
                </c:pt>
                <c:pt idx="12">
                  <c:v>1912</c:v>
                </c:pt>
                <c:pt idx="13">
                  <c:v>1913</c:v>
                </c:pt>
                <c:pt idx="14">
                  <c:v>1914</c:v>
                </c:pt>
                <c:pt idx="15">
                  <c:v>1915</c:v>
                </c:pt>
                <c:pt idx="16">
                  <c:v>1916</c:v>
                </c:pt>
                <c:pt idx="17">
                  <c:v>1917</c:v>
                </c:pt>
                <c:pt idx="18">
                  <c:v>1918</c:v>
                </c:pt>
                <c:pt idx="19">
                  <c:v>1919</c:v>
                </c:pt>
                <c:pt idx="20">
                  <c:v>1920</c:v>
                </c:pt>
                <c:pt idx="21">
                  <c:v>1921</c:v>
                </c:pt>
                <c:pt idx="22">
                  <c:v>1922</c:v>
                </c:pt>
                <c:pt idx="23">
                  <c:v>1923</c:v>
                </c:pt>
                <c:pt idx="24">
                  <c:v>1924</c:v>
                </c:pt>
                <c:pt idx="25">
                  <c:v>1925</c:v>
                </c:pt>
                <c:pt idx="26">
                  <c:v>1926</c:v>
                </c:pt>
                <c:pt idx="27">
                  <c:v>1927</c:v>
                </c:pt>
                <c:pt idx="28">
                  <c:v>1928</c:v>
                </c:pt>
                <c:pt idx="29">
                  <c:v>1929</c:v>
                </c:pt>
                <c:pt idx="30">
                  <c:v>1930</c:v>
                </c:pt>
                <c:pt idx="31">
                  <c:v>1931</c:v>
                </c:pt>
                <c:pt idx="32">
                  <c:v>1932</c:v>
                </c:pt>
                <c:pt idx="33">
                  <c:v>1933</c:v>
                </c:pt>
                <c:pt idx="34">
                  <c:v>1934</c:v>
                </c:pt>
                <c:pt idx="35">
                  <c:v>1935</c:v>
                </c:pt>
                <c:pt idx="36">
                  <c:v>1936</c:v>
                </c:pt>
                <c:pt idx="37">
                  <c:v>1937</c:v>
                </c:pt>
                <c:pt idx="38">
                  <c:v>1938</c:v>
                </c:pt>
                <c:pt idx="39">
                  <c:v>1939</c:v>
                </c:pt>
                <c:pt idx="40">
                  <c:v>1940</c:v>
                </c:pt>
                <c:pt idx="41">
                  <c:v>1941</c:v>
                </c:pt>
                <c:pt idx="42">
                  <c:v>1942</c:v>
                </c:pt>
                <c:pt idx="43">
                  <c:v>1943</c:v>
                </c:pt>
                <c:pt idx="44">
                  <c:v>1944</c:v>
                </c:pt>
                <c:pt idx="45">
                  <c:v>1945</c:v>
                </c:pt>
                <c:pt idx="46">
                  <c:v>1946</c:v>
                </c:pt>
                <c:pt idx="47">
                  <c:v>1947</c:v>
                </c:pt>
                <c:pt idx="48">
                  <c:v>1948</c:v>
                </c:pt>
                <c:pt idx="49">
                  <c:v>1949</c:v>
                </c:pt>
                <c:pt idx="50">
                  <c:v>1950</c:v>
                </c:pt>
                <c:pt idx="51">
                  <c:v>1951</c:v>
                </c:pt>
                <c:pt idx="52">
                  <c:v>1952</c:v>
                </c:pt>
                <c:pt idx="53">
                  <c:v>1953</c:v>
                </c:pt>
                <c:pt idx="54">
                  <c:v>1954</c:v>
                </c:pt>
                <c:pt idx="55">
                  <c:v>1955</c:v>
                </c:pt>
                <c:pt idx="56">
                  <c:v>1956</c:v>
                </c:pt>
                <c:pt idx="57">
                  <c:v>1957</c:v>
                </c:pt>
                <c:pt idx="58">
                  <c:v>1958</c:v>
                </c:pt>
                <c:pt idx="59">
                  <c:v>1959</c:v>
                </c:pt>
                <c:pt idx="60">
                  <c:v>1960</c:v>
                </c:pt>
                <c:pt idx="61">
                  <c:v>1961</c:v>
                </c:pt>
                <c:pt idx="62">
                  <c:v>1962</c:v>
                </c:pt>
                <c:pt idx="63">
                  <c:v>1963</c:v>
                </c:pt>
                <c:pt idx="64">
                  <c:v>1964</c:v>
                </c:pt>
                <c:pt idx="65">
                  <c:v>1965</c:v>
                </c:pt>
                <c:pt idx="66">
                  <c:v>1966</c:v>
                </c:pt>
                <c:pt idx="67">
                  <c:v>1967</c:v>
                </c:pt>
                <c:pt idx="68">
                  <c:v>1968</c:v>
                </c:pt>
                <c:pt idx="69">
                  <c:v>1969</c:v>
                </c:pt>
                <c:pt idx="70">
                  <c:v>1970</c:v>
                </c:pt>
                <c:pt idx="71">
                  <c:v>1971</c:v>
                </c:pt>
                <c:pt idx="72">
                  <c:v>1972</c:v>
                </c:pt>
                <c:pt idx="73">
                  <c:v>1973</c:v>
                </c:pt>
                <c:pt idx="74">
                  <c:v>1974</c:v>
                </c:pt>
                <c:pt idx="75">
                  <c:v>1975</c:v>
                </c:pt>
                <c:pt idx="76">
                  <c:v>1976</c:v>
                </c:pt>
                <c:pt idx="77">
                  <c:v>1977</c:v>
                </c:pt>
                <c:pt idx="78">
                  <c:v>1978</c:v>
                </c:pt>
                <c:pt idx="79">
                  <c:v>1979</c:v>
                </c:pt>
                <c:pt idx="80">
                  <c:v>1980</c:v>
                </c:pt>
                <c:pt idx="81">
                  <c:v>1981</c:v>
                </c:pt>
                <c:pt idx="82">
                  <c:v>1982</c:v>
                </c:pt>
                <c:pt idx="83">
                  <c:v>1983</c:v>
                </c:pt>
                <c:pt idx="84">
                  <c:v>1984</c:v>
                </c:pt>
                <c:pt idx="85">
                  <c:v>1985</c:v>
                </c:pt>
                <c:pt idx="86">
                  <c:v>1986</c:v>
                </c:pt>
                <c:pt idx="87">
                  <c:v>1987</c:v>
                </c:pt>
                <c:pt idx="88">
                  <c:v>1988</c:v>
                </c:pt>
                <c:pt idx="89">
                  <c:v>1989</c:v>
                </c:pt>
                <c:pt idx="90">
                  <c:v>1990</c:v>
                </c:pt>
                <c:pt idx="91">
                  <c:v>1991</c:v>
                </c:pt>
                <c:pt idx="92">
                  <c:v>1992</c:v>
                </c:pt>
                <c:pt idx="93">
                  <c:v>1993</c:v>
                </c:pt>
                <c:pt idx="94">
                  <c:v>1994</c:v>
                </c:pt>
                <c:pt idx="95">
                  <c:v>1995</c:v>
                </c:pt>
                <c:pt idx="96">
                  <c:v>1996</c:v>
                </c:pt>
                <c:pt idx="97">
                  <c:v>1997</c:v>
                </c:pt>
                <c:pt idx="98">
                  <c:v>1998</c:v>
                </c:pt>
                <c:pt idx="99">
                  <c:v>1999</c:v>
                </c:pt>
                <c:pt idx="100">
                  <c:v>2000</c:v>
                </c:pt>
                <c:pt idx="101">
                  <c:v>2001</c:v>
                </c:pt>
                <c:pt idx="102">
                  <c:v>2002</c:v>
                </c:pt>
                <c:pt idx="103">
                  <c:v>2003</c:v>
                </c:pt>
                <c:pt idx="104">
                  <c:v>2004</c:v>
                </c:pt>
                <c:pt idx="105">
                  <c:v>2005</c:v>
                </c:pt>
                <c:pt idx="106">
                  <c:v>2006</c:v>
                </c:pt>
                <c:pt idx="107">
                  <c:v>2007</c:v>
                </c:pt>
                <c:pt idx="108">
                  <c:v>2008</c:v>
                </c:pt>
                <c:pt idx="109">
                  <c:v>2009</c:v>
                </c:pt>
                <c:pt idx="110">
                  <c:v>2010</c:v>
                </c:pt>
                <c:pt idx="111">
                  <c:v>2011</c:v>
                </c:pt>
                <c:pt idx="112">
                  <c:v>2012</c:v>
                </c:pt>
              </c:strCache>
            </c:strRef>
          </c:cat>
          <c:val>
            <c:numRef>
              <c:f>'Data chapter 1'!$J$4:$J$116</c:f>
              <c:numCache>
                <c:formatCode>0.00%</c:formatCode>
                <c:ptCount val="113"/>
                <c:pt idx="0">
                  <c:v>2.6104953184912655E-2</c:v>
                </c:pt>
                <c:pt idx="1">
                  <c:v>2.7518716366656652E-2</c:v>
                </c:pt>
                <c:pt idx="2">
                  <c:v>2.8932479548400631E-2</c:v>
                </c:pt>
                <c:pt idx="3">
                  <c:v>3.0346242730144617E-2</c:v>
                </c:pt>
                <c:pt idx="4">
                  <c:v>3.17600059118886E-2</c:v>
                </c:pt>
                <c:pt idx="5">
                  <c:v>3.3173769093632587E-2</c:v>
                </c:pt>
                <c:pt idx="6">
                  <c:v>3.4587532275376559E-2</c:v>
                </c:pt>
                <c:pt idx="7">
                  <c:v>3.6001295457120552E-2</c:v>
                </c:pt>
                <c:pt idx="8">
                  <c:v>3.7415058638864532E-2</c:v>
                </c:pt>
                <c:pt idx="9">
                  <c:v>3.8828821820608518E-2</c:v>
                </c:pt>
                <c:pt idx="10">
                  <c:v>4.0500765045775683E-2</c:v>
                </c:pt>
                <c:pt idx="11">
                  <c:v>4.2172708270942848E-2</c:v>
                </c:pt>
                <c:pt idx="12">
                  <c:v>4.3844651496110026E-2</c:v>
                </c:pt>
                <c:pt idx="13">
                  <c:v>4.5516594721277191E-2</c:v>
                </c:pt>
                <c:pt idx="14">
                  <c:v>4.718853794644437E-2</c:v>
                </c:pt>
                <c:pt idx="15">
                  <c:v>4.8860481171611535E-2</c:v>
                </c:pt>
                <c:pt idx="16">
                  <c:v>5.0532424396778713E-2</c:v>
                </c:pt>
                <c:pt idx="17">
                  <c:v>5.2204367621945878E-2</c:v>
                </c:pt>
                <c:pt idx="18">
                  <c:v>5.3876310847113043E-2</c:v>
                </c:pt>
                <c:pt idx="19">
                  <c:v>5.5548254072280215E-2</c:v>
                </c:pt>
                <c:pt idx="20">
                  <c:v>5.722019729744738E-2</c:v>
                </c:pt>
                <c:pt idx="21">
                  <c:v>6.3039301343018384E-2</c:v>
                </c:pt>
                <c:pt idx="22">
                  <c:v>6.8858405388589367E-2</c:v>
                </c:pt>
                <c:pt idx="23">
                  <c:v>7.4677509434160377E-2</c:v>
                </c:pt>
                <c:pt idx="24">
                  <c:v>8.0496613479731374E-2</c:v>
                </c:pt>
                <c:pt idx="25">
                  <c:v>8.6315717525302371E-2</c:v>
                </c:pt>
                <c:pt idx="26">
                  <c:v>9.2134821570873354E-2</c:v>
                </c:pt>
                <c:pt idx="27">
                  <c:v>9.7953925616444351E-2</c:v>
                </c:pt>
                <c:pt idx="28">
                  <c:v>0.10377302966201535</c:v>
                </c:pt>
                <c:pt idx="29">
                  <c:v>0.10959213370758634</c:v>
                </c:pt>
                <c:pt idx="30">
                  <c:v>0.11541123775315736</c:v>
                </c:pt>
                <c:pt idx="31">
                  <c:v>0.11668474547034942</c:v>
                </c:pt>
                <c:pt idx="32">
                  <c:v>0.11795825318754155</c:v>
                </c:pt>
                <c:pt idx="33">
                  <c:v>0.11923176090473361</c:v>
                </c:pt>
                <c:pt idx="34">
                  <c:v>0.12050526862192573</c:v>
                </c:pt>
                <c:pt idx="35">
                  <c:v>0.12177877633911782</c:v>
                </c:pt>
                <c:pt idx="36">
                  <c:v>0.12305228405630991</c:v>
                </c:pt>
                <c:pt idx="37">
                  <c:v>0.12432579177350205</c:v>
                </c:pt>
                <c:pt idx="38">
                  <c:v>0.12559929949069415</c:v>
                </c:pt>
                <c:pt idx="39">
                  <c:v>0.12687280720788621</c:v>
                </c:pt>
                <c:pt idx="40">
                  <c:v>0.12814631492507836</c:v>
                </c:pt>
                <c:pt idx="41">
                  <c:v>0.12941982264227039</c:v>
                </c:pt>
                <c:pt idx="42">
                  <c:v>0.13069333035946248</c:v>
                </c:pt>
                <c:pt idx="43">
                  <c:v>0.1319668380766546</c:v>
                </c:pt>
                <c:pt idx="44">
                  <c:v>0.13324034579384672</c:v>
                </c:pt>
                <c:pt idx="45">
                  <c:v>0.13451385351103881</c:v>
                </c:pt>
                <c:pt idx="46">
                  <c:v>0.1357873612282309</c:v>
                </c:pt>
                <c:pt idx="47">
                  <c:v>0.13706086894542302</c:v>
                </c:pt>
                <c:pt idx="48">
                  <c:v>0.14284037920386583</c:v>
                </c:pt>
                <c:pt idx="49">
                  <c:v>0.14861988946230864</c:v>
                </c:pt>
                <c:pt idx="50">
                  <c:v>0.15439939972075145</c:v>
                </c:pt>
                <c:pt idx="51">
                  <c:v>0.16017890997919429</c:v>
                </c:pt>
                <c:pt idx="52">
                  <c:v>0.16595842023763713</c:v>
                </c:pt>
                <c:pt idx="53">
                  <c:v>0.17173793049607994</c:v>
                </c:pt>
                <c:pt idx="54">
                  <c:v>0.17751744075452275</c:v>
                </c:pt>
                <c:pt idx="55">
                  <c:v>0.18329695101296561</c:v>
                </c:pt>
                <c:pt idx="56">
                  <c:v>0.1890764612714084</c:v>
                </c:pt>
                <c:pt idx="57">
                  <c:v>0.19485597152985121</c:v>
                </c:pt>
                <c:pt idx="58">
                  <c:v>0.20063548178829405</c:v>
                </c:pt>
                <c:pt idx="59">
                  <c:v>0.20641499204673686</c:v>
                </c:pt>
                <c:pt idx="60">
                  <c:v>0.21219450230517972</c:v>
                </c:pt>
                <c:pt idx="61">
                  <c:v>0.22245121834060166</c:v>
                </c:pt>
                <c:pt idx="62">
                  <c:v>0.23270793437602363</c:v>
                </c:pt>
                <c:pt idx="63">
                  <c:v>0.24296465041144566</c:v>
                </c:pt>
                <c:pt idx="64">
                  <c:v>0.25322136644686766</c:v>
                </c:pt>
                <c:pt idx="65">
                  <c:v>0.26347808248228965</c:v>
                </c:pt>
                <c:pt idx="66">
                  <c:v>0.27373479851771165</c:v>
                </c:pt>
                <c:pt idx="67">
                  <c:v>0.28399151455313359</c:v>
                </c:pt>
                <c:pt idx="68">
                  <c:v>0.29424823058855565</c:v>
                </c:pt>
                <c:pt idx="69">
                  <c:v>0.30450494662397765</c:v>
                </c:pt>
                <c:pt idx="70">
                  <c:v>0.31476166265939959</c:v>
                </c:pt>
                <c:pt idx="71">
                  <c:v>0.3278486048342244</c:v>
                </c:pt>
                <c:pt idx="72">
                  <c:v>0.34093554700904927</c:v>
                </c:pt>
                <c:pt idx="73">
                  <c:v>0.35402248918387408</c:v>
                </c:pt>
                <c:pt idx="74">
                  <c:v>0.36710943135869883</c:v>
                </c:pt>
                <c:pt idx="75">
                  <c:v>0.3801963735335237</c:v>
                </c:pt>
                <c:pt idx="76">
                  <c:v>0.38329585821072465</c:v>
                </c:pt>
                <c:pt idx="77">
                  <c:v>0.3863953428879256</c:v>
                </c:pt>
                <c:pt idx="78">
                  <c:v>0.3894948275651266</c:v>
                </c:pt>
                <c:pt idx="79">
                  <c:v>0.39259431224232766</c:v>
                </c:pt>
                <c:pt idx="80">
                  <c:v>0.45903836014534788</c:v>
                </c:pt>
                <c:pt idx="81">
                  <c:v>0.44395695844463767</c:v>
                </c:pt>
                <c:pt idx="82">
                  <c:v>0.45767035175775539</c:v>
                </c:pt>
                <c:pt idx="83">
                  <c:v>0.47138374507087305</c:v>
                </c:pt>
                <c:pt idx="84">
                  <c:v>0.46506122129616356</c:v>
                </c:pt>
                <c:pt idx="85">
                  <c:v>0.45873869752145419</c:v>
                </c:pt>
                <c:pt idx="86">
                  <c:v>0.49993811135024935</c:v>
                </c:pt>
                <c:pt idx="87">
                  <c:v>0.52605873673108794</c:v>
                </c:pt>
                <c:pt idx="88">
                  <c:v>0.42331614553411112</c:v>
                </c:pt>
                <c:pt idx="89">
                  <c:v>0.43265161924607803</c:v>
                </c:pt>
                <c:pt idx="90">
                  <c:v>0.51028842501994898</c:v>
                </c:pt>
                <c:pt idx="91">
                  <c:v>0.54215562867393441</c:v>
                </c:pt>
                <c:pt idx="92">
                  <c:v>0.52320765044860085</c:v>
                </c:pt>
                <c:pt idx="93">
                  <c:v>0.56985514073347543</c:v>
                </c:pt>
                <c:pt idx="94">
                  <c:v>0.55422232302372965</c:v>
                </c:pt>
                <c:pt idx="95">
                  <c:v>0.57341873898345297</c:v>
                </c:pt>
                <c:pt idx="96">
                  <c:v>0.58416233368201953</c:v>
                </c:pt>
                <c:pt idx="97">
                  <c:v>0.58814095048807014</c:v>
                </c:pt>
                <c:pt idx="98">
                  <c:v>0.61100149849943808</c:v>
                </c:pt>
                <c:pt idx="99">
                  <c:v>0.61563640001415332</c:v>
                </c:pt>
                <c:pt idx="100">
                  <c:v>0.62027130152886867</c:v>
                </c:pt>
                <c:pt idx="101">
                  <c:v>0.63112233511494864</c:v>
                </c:pt>
                <c:pt idx="102">
                  <c:v>0.64197336870102883</c:v>
                </c:pt>
                <c:pt idx="103">
                  <c:v>0.6324648634418043</c:v>
                </c:pt>
                <c:pt idx="104">
                  <c:v>0.62295635818257988</c:v>
                </c:pt>
                <c:pt idx="105">
                  <c:v>0.57936299811780023</c:v>
                </c:pt>
                <c:pt idx="106">
                  <c:v>0.59183144150327838</c:v>
                </c:pt>
                <c:pt idx="107">
                  <c:v>0.59855642213610039</c:v>
                </c:pt>
                <c:pt idx="108">
                  <c:v>0.60528140276892239</c:v>
                </c:pt>
                <c:pt idx="109">
                  <c:v>0.6120063834017444</c:v>
                </c:pt>
                <c:pt idx="110">
                  <c:v>0.61873136403456652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603C-4A8D-976F-719F721B7F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9265280"/>
        <c:axId val="75239424"/>
      </c:lineChart>
      <c:catAx>
        <c:axId val="6926528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+mn-ea"/>
                    <a:cs typeface="+mn-cs"/>
                  </a:defRPr>
                </a:pPr>
                <a:r>
                  <a:rPr lang="en-US" sz="1100"/>
                  <a:t>Year</a:t>
                </a:r>
              </a:p>
            </c:rich>
          </c:tx>
          <c:layout>
            <c:manualLayout>
              <c:xMode val="edge"/>
              <c:yMode val="edge"/>
              <c:x val="0.49117176386167954"/>
              <c:y val="0.902181069111786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bg2">
                <a:lumMod val="9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endParaRPr lang="en-US"/>
          </a:p>
        </c:txPr>
        <c:crossAx val="75239424"/>
        <c:crosses val="autoZero"/>
        <c:auto val="1"/>
        <c:lblAlgn val="ctr"/>
        <c:lblOffset val="100"/>
        <c:tickLblSkip val="10"/>
        <c:tickMarkSkip val="5"/>
        <c:noMultiLvlLbl val="0"/>
      </c:catAx>
      <c:valAx>
        <c:axId val="7523942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+mn-ea"/>
                    <a:cs typeface="+mn-cs"/>
                  </a:defRPr>
                </a:pPr>
                <a:r>
                  <a:rPr lang="en-US" sz="1100"/>
                  <a:t>Percentage non-affiliated</a:t>
                </a:r>
              </a:p>
            </c:rich>
          </c:tx>
          <c:layout>
            <c:manualLayout>
              <c:xMode val="edge"/>
              <c:yMode val="edge"/>
              <c:x val="1.4904716278079421E-2"/>
              <c:y val="0.22535951626195685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%" sourceLinked="0"/>
        <c:majorTickMark val="out"/>
        <c:minorTickMark val="none"/>
        <c:tickLblPos val="nextTo"/>
        <c:spPr>
          <a:noFill/>
          <a:ln>
            <a:solidFill>
              <a:schemeClr val="bg2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endParaRPr lang="en-US"/>
          </a:p>
        </c:txPr>
        <c:crossAx val="692652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1045015093330517"/>
          <c:y val="4.442920906754743E-2"/>
          <c:w val="0.17439389862278074"/>
          <c:h val="0.1914445090100717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75000"/>
                  <a:lumOff val="25000"/>
                </a:schemeClr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 b="0">
          <a:solidFill>
            <a:schemeClr val="tx1">
              <a:lumMod val="75000"/>
              <a:lumOff val="25000"/>
            </a:schemeClr>
          </a:solidFill>
          <a:latin typeface="Cambria" panose="02040503050406030204" pitchFamily="18" charset="0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PH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214775452653215"/>
          <c:y val="4.4238890006032573E-2"/>
          <c:w val="0.83515216139343174"/>
          <c:h val="0.75517431927685086"/>
        </c:manualLayout>
      </c:layout>
      <c:lineChart>
        <c:grouping val="standard"/>
        <c:varyColors val="0"/>
        <c:ser>
          <c:idx val="0"/>
          <c:order val="0"/>
          <c:tx>
            <c:v>Female labour force participation</c:v>
          </c:tx>
          <c:spPr>
            <a:ln w="31750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strRef>
              <c:f>'Data chapter 1'!$A$4:$A$116</c:f>
              <c:strCache>
                <c:ptCount val="113"/>
                <c:pt idx="0">
                  <c:v>1900</c:v>
                </c:pt>
                <c:pt idx="1">
                  <c:v>1901</c:v>
                </c:pt>
                <c:pt idx="2">
                  <c:v>1902</c:v>
                </c:pt>
                <c:pt idx="3">
                  <c:v>1903</c:v>
                </c:pt>
                <c:pt idx="4">
                  <c:v>1904</c:v>
                </c:pt>
                <c:pt idx="5">
                  <c:v>1905</c:v>
                </c:pt>
                <c:pt idx="6">
                  <c:v>1906</c:v>
                </c:pt>
                <c:pt idx="7">
                  <c:v>1907</c:v>
                </c:pt>
                <c:pt idx="8">
                  <c:v>1908</c:v>
                </c:pt>
                <c:pt idx="9">
                  <c:v>1909</c:v>
                </c:pt>
                <c:pt idx="10">
                  <c:v>1910</c:v>
                </c:pt>
                <c:pt idx="11">
                  <c:v>1911</c:v>
                </c:pt>
                <c:pt idx="12">
                  <c:v>1912</c:v>
                </c:pt>
                <c:pt idx="13">
                  <c:v>1913</c:v>
                </c:pt>
                <c:pt idx="14">
                  <c:v>1914</c:v>
                </c:pt>
                <c:pt idx="15">
                  <c:v>1915</c:v>
                </c:pt>
                <c:pt idx="16">
                  <c:v>1916</c:v>
                </c:pt>
                <c:pt idx="17">
                  <c:v>1917</c:v>
                </c:pt>
                <c:pt idx="18">
                  <c:v>1918</c:v>
                </c:pt>
                <c:pt idx="19">
                  <c:v>1919</c:v>
                </c:pt>
                <c:pt idx="20">
                  <c:v>1920</c:v>
                </c:pt>
                <c:pt idx="21">
                  <c:v>1921</c:v>
                </c:pt>
                <c:pt idx="22">
                  <c:v>1922</c:v>
                </c:pt>
                <c:pt idx="23">
                  <c:v>1923</c:v>
                </c:pt>
                <c:pt idx="24">
                  <c:v>1924</c:v>
                </c:pt>
                <c:pt idx="25">
                  <c:v>1925</c:v>
                </c:pt>
                <c:pt idx="26">
                  <c:v>1926</c:v>
                </c:pt>
                <c:pt idx="27">
                  <c:v>1927</c:v>
                </c:pt>
                <c:pt idx="28">
                  <c:v>1928</c:v>
                </c:pt>
                <c:pt idx="29">
                  <c:v>1929</c:v>
                </c:pt>
                <c:pt idx="30">
                  <c:v>1930</c:v>
                </c:pt>
                <c:pt idx="31">
                  <c:v>1931</c:v>
                </c:pt>
                <c:pt idx="32">
                  <c:v>1932</c:v>
                </c:pt>
                <c:pt idx="33">
                  <c:v>1933</c:v>
                </c:pt>
                <c:pt idx="34">
                  <c:v>1934</c:v>
                </c:pt>
                <c:pt idx="35">
                  <c:v>1935</c:v>
                </c:pt>
                <c:pt idx="36">
                  <c:v>1936</c:v>
                </c:pt>
                <c:pt idx="37">
                  <c:v>1937</c:v>
                </c:pt>
                <c:pt idx="38">
                  <c:v>1938</c:v>
                </c:pt>
                <c:pt idx="39">
                  <c:v>1939</c:v>
                </c:pt>
                <c:pt idx="40">
                  <c:v>1940</c:v>
                </c:pt>
                <c:pt idx="41">
                  <c:v>1941</c:v>
                </c:pt>
                <c:pt idx="42">
                  <c:v>1942</c:v>
                </c:pt>
                <c:pt idx="43">
                  <c:v>1943</c:v>
                </c:pt>
                <c:pt idx="44">
                  <c:v>1944</c:v>
                </c:pt>
                <c:pt idx="45">
                  <c:v>1945</c:v>
                </c:pt>
                <c:pt idx="46">
                  <c:v>1946</c:v>
                </c:pt>
                <c:pt idx="47">
                  <c:v>1947</c:v>
                </c:pt>
                <c:pt idx="48">
                  <c:v>1948</c:v>
                </c:pt>
                <c:pt idx="49">
                  <c:v>1949</c:v>
                </c:pt>
                <c:pt idx="50">
                  <c:v>1950</c:v>
                </c:pt>
                <c:pt idx="51">
                  <c:v>1951</c:v>
                </c:pt>
                <c:pt idx="52">
                  <c:v>1952</c:v>
                </c:pt>
                <c:pt idx="53">
                  <c:v>1953</c:v>
                </c:pt>
                <c:pt idx="54">
                  <c:v>1954</c:v>
                </c:pt>
                <c:pt idx="55">
                  <c:v>1955</c:v>
                </c:pt>
                <c:pt idx="56">
                  <c:v>1956</c:v>
                </c:pt>
                <c:pt idx="57">
                  <c:v>1957</c:v>
                </c:pt>
                <c:pt idx="58">
                  <c:v>1958</c:v>
                </c:pt>
                <c:pt idx="59">
                  <c:v>1959</c:v>
                </c:pt>
                <c:pt idx="60">
                  <c:v>1960</c:v>
                </c:pt>
                <c:pt idx="61">
                  <c:v>1961</c:v>
                </c:pt>
                <c:pt idx="62">
                  <c:v>1962</c:v>
                </c:pt>
                <c:pt idx="63">
                  <c:v>1963</c:v>
                </c:pt>
                <c:pt idx="64">
                  <c:v>1964</c:v>
                </c:pt>
                <c:pt idx="65">
                  <c:v>1965</c:v>
                </c:pt>
                <c:pt idx="66">
                  <c:v>1966</c:v>
                </c:pt>
                <c:pt idx="67">
                  <c:v>1967</c:v>
                </c:pt>
                <c:pt idx="68">
                  <c:v>1968</c:v>
                </c:pt>
                <c:pt idx="69">
                  <c:v>1969</c:v>
                </c:pt>
                <c:pt idx="70">
                  <c:v>1970</c:v>
                </c:pt>
                <c:pt idx="71">
                  <c:v>1971</c:v>
                </c:pt>
                <c:pt idx="72">
                  <c:v>1972</c:v>
                </c:pt>
                <c:pt idx="73">
                  <c:v>1973</c:v>
                </c:pt>
                <c:pt idx="74">
                  <c:v>1974</c:v>
                </c:pt>
                <c:pt idx="75">
                  <c:v>1975</c:v>
                </c:pt>
                <c:pt idx="76">
                  <c:v>1976</c:v>
                </c:pt>
                <c:pt idx="77">
                  <c:v>1977</c:v>
                </c:pt>
                <c:pt idx="78">
                  <c:v>1978</c:v>
                </c:pt>
                <c:pt idx="79">
                  <c:v>1979</c:v>
                </c:pt>
                <c:pt idx="80">
                  <c:v>1980</c:v>
                </c:pt>
                <c:pt idx="81">
                  <c:v>1981</c:v>
                </c:pt>
                <c:pt idx="82">
                  <c:v>1982</c:v>
                </c:pt>
                <c:pt idx="83">
                  <c:v>1983</c:v>
                </c:pt>
                <c:pt idx="84">
                  <c:v>1984</c:v>
                </c:pt>
                <c:pt idx="85">
                  <c:v>1985</c:v>
                </c:pt>
                <c:pt idx="86">
                  <c:v>1986</c:v>
                </c:pt>
                <c:pt idx="87">
                  <c:v>1987</c:v>
                </c:pt>
                <c:pt idx="88">
                  <c:v>1988</c:v>
                </c:pt>
                <c:pt idx="89">
                  <c:v>1989</c:v>
                </c:pt>
                <c:pt idx="90">
                  <c:v>1990</c:v>
                </c:pt>
                <c:pt idx="91">
                  <c:v>1991</c:v>
                </c:pt>
                <c:pt idx="92">
                  <c:v>1992</c:v>
                </c:pt>
                <c:pt idx="93">
                  <c:v>1993</c:v>
                </c:pt>
                <c:pt idx="94">
                  <c:v>1994</c:v>
                </c:pt>
                <c:pt idx="95">
                  <c:v>1995</c:v>
                </c:pt>
                <c:pt idx="96">
                  <c:v>1996</c:v>
                </c:pt>
                <c:pt idx="97">
                  <c:v>1997</c:v>
                </c:pt>
                <c:pt idx="98">
                  <c:v>1998</c:v>
                </c:pt>
                <c:pt idx="99">
                  <c:v>1999</c:v>
                </c:pt>
                <c:pt idx="100">
                  <c:v>2000</c:v>
                </c:pt>
                <c:pt idx="101">
                  <c:v>2001</c:v>
                </c:pt>
                <c:pt idx="102">
                  <c:v>2002</c:v>
                </c:pt>
                <c:pt idx="103">
                  <c:v>2003</c:v>
                </c:pt>
                <c:pt idx="104">
                  <c:v>2004</c:v>
                </c:pt>
                <c:pt idx="105">
                  <c:v>2005</c:v>
                </c:pt>
                <c:pt idx="106">
                  <c:v>2006</c:v>
                </c:pt>
                <c:pt idx="107">
                  <c:v>2007</c:v>
                </c:pt>
                <c:pt idx="108">
                  <c:v>2008</c:v>
                </c:pt>
                <c:pt idx="109">
                  <c:v>2009</c:v>
                </c:pt>
                <c:pt idx="110">
                  <c:v>2010</c:v>
                </c:pt>
                <c:pt idx="111">
                  <c:v>2011</c:v>
                </c:pt>
                <c:pt idx="112">
                  <c:v>2012</c:v>
                </c:pt>
              </c:strCache>
            </c:strRef>
          </c:cat>
          <c:val>
            <c:numRef>
              <c:f>'Data chapter 1'!$L$4:$L$116</c:f>
              <c:numCache>
                <c:formatCode>0.00%</c:formatCode>
                <c:ptCount val="113"/>
                <c:pt idx="0">
                  <c:v>0.16865204981052698</c:v>
                </c:pt>
                <c:pt idx="1">
                  <c:v>0.17025248552481695</c:v>
                </c:pt>
                <c:pt idx="2">
                  <c:v>0.17185292123910695</c:v>
                </c:pt>
                <c:pt idx="3">
                  <c:v>0.173453356953397</c:v>
                </c:pt>
                <c:pt idx="4">
                  <c:v>0.175053792667687</c:v>
                </c:pt>
                <c:pt idx="5">
                  <c:v>0.176654228381977</c:v>
                </c:pt>
                <c:pt idx="6">
                  <c:v>0.178254664096267</c:v>
                </c:pt>
                <c:pt idx="7">
                  <c:v>0.179855099810557</c:v>
                </c:pt>
                <c:pt idx="8">
                  <c:v>0.181455535524847</c:v>
                </c:pt>
                <c:pt idx="9">
                  <c:v>0.183055971239137</c:v>
                </c:pt>
                <c:pt idx="10">
                  <c:v>0.18246928985800512</c:v>
                </c:pt>
                <c:pt idx="11">
                  <c:v>0.18188260847687321</c:v>
                </c:pt>
                <c:pt idx="12">
                  <c:v>0.1812959270957413</c:v>
                </c:pt>
                <c:pt idx="13">
                  <c:v>0.18070924571460939</c:v>
                </c:pt>
                <c:pt idx="14">
                  <c:v>0.18012256433347745</c:v>
                </c:pt>
                <c:pt idx="15">
                  <c:v>0.17953588295234557</c:v>
                </c:pt>
                <c:pt idx="16">
                  <c:v>0.17894920157121366</c:v>
                </c:pt>
                <c:pt idx="17">
                  <c:v>0.1783625201900817</c:v>
                </c:pt>
                <c:pt idx="18">
                  <c:v>0.17777583880894984</c:v>
                </c:pt>
                <c:pt idx="19">
                  <c:v>0.17718915742781793</c:v>
                </c:pt>
                <c:pt idx="20">
                  <c:v>0.17660247604668597</c:v>
                </c:pt>
                <c:pt idx="21">
                  <c:v>0.17772913282433714</c:v>
                </c:pt>
                <c:pt idx="22">
                  <c:v>0.17885578960198834</c:v>
                </c:pt>
                <c:pt idx="23">
                  <c:v>0.17998244637963953</c:v>
                </c:pt>
                <c:pt idx="24">
                  <c:v>0.18110910315729067</c:v>
                </c:pt>
                <c:pt idx="25">
                  <c:v>0.18223575993494187</c:v>
                </c:pt>
                <c:pt idx="26">
                  <c:v>0.1833624167125931</c:v>
                </c:pt>
                <c:pt idx="27">
                  <c:v>0.18448907349024421</c:v>
                </c:pt>
                <c:pt idx="28">
                  <c:v>0.18561573026789543</c:v>
                </c:pt>
                <c:pt idx="29">
                  <c:v>0.18674238704554658</c:v>
                </c:pt>
                <c:pt idx="30">
                  <c:v>0.18786904382319775</c:v>
                </c:pt>
                <c:pt idx="31">
                  <c:v>0.18830911864116132</c:v>
                </c:pt>
                <c:pt idx="32">
                  <c:v>0.18874919345912494</c:v>
                </c:pt>
                <c:pt idx="33">
                  <c:v>0.1891892682770886</c:v>
                </c:pt>
                <c:pt idx="34">
                  <c:v>0.18962934309505222</c:v>
                </c:pt>
                <c:pt idx="35">
                  <c:v>0.19006941791301582</c:v>
                </c:pt>
                <c:pt idx="36">
                  <c:v>0.19050949273097939</c:v>
                </c:pt>
                <c:pt idx="37">
                  <c:v>0.19094956754894302</c:v>
                </c:pt>
                <c:pt idx="38">
                  <c:v>0.19138964236690664</c:v>
                </c:pt>
                <c:pt idx="39">
                  <c:v>0.1918297171848703</c:v>
                </c:pt>
                <c:pt idx="40">
                  <c:v>0.19226979200283384</c:v>
                </c:pt>
                <c:pt idx="41">
                  <c:v>0.19270986682079749</c:v>
                </c:pt>
                <c:pt idx="42">
                  <c:v>0.19314994163876109</c:v>
                </c:pt>
                <c:pt idx="43">
                  <c:v>0.19359001645672463</c:v>
                </c:pt>
                <c:pt idx="44">
                  <c:v>0.19403009127468829</c:v>
                </c:pt>
                <c:pt idx="45">
                  <c:v>0.19447016609265189</c:v>
                </c:pt>
                <c:pt idx="46">
                  <c:v>0.19491024091061548</c:v>
                </c:pt>
                <c:pt idx="47">
                  <c:v>0.19535031572857908</c:v>
                </c:pt>
                <c:pt idx="48">
                  <c:v>0.18916902881975944</c:v>
                </c:pt>
                <c:pt idx="49">
                  <c:v>0.18298774191093975</c:v>
                </c:pt>
                <c:pt idx="50">
                  <c:v>0.17680645500212006</c:v>
                </c:pt>
                <c:pt idx="51">
                  <c:v>0.17062516809330039</c:v>
                </c:pt>
                <c:pt idx="52">
                  <c:v>0.16444388118448072</c:v>
                </c:pt>
                <c:pt idx="53">
                  <c:v>0.15826259427566106</c:v>
                </c:pt>
                <c:pt idx="54">
                  <c:v>0.15208130736684139</c:v>
                </c:pt>
                <c:pt idx="55">
                  <c:v>0.14590002045802167</c:v>
                </c:pt>
                <c:pt idx="56">
                  <c:v>0.13971873354920203</c:v>
                </c:pt>
                <c:pt idx="57">
                  <c:v>0.14354675015413251</c:v>
                </c:pt>
                <c:pt idx="58">
                  <c:v>0.14737476675906305</c:v>
                </c:pt>
                <c:pt idx="59">
                  <c:v>0.15120278336399356</c:v>
                </c:pt>
                <c:pt idx="60">
                  <c:v>0.15503079996892408</c:v>
                </c:pt>
                <c:pt idx="61">
                  <c:v>0.15734767852992665</c:v>
                </c:pt>
                <c:pt idx="62">
                  <c:v>0.15966455709092925</c:v>
                </c:pt>
                <c:pt idx="63">
                  <c:v>0.16198143565193182</c:v>
                </c:pt>
                <c:pt idx="64">
                  <c:v>0.16429831421293437</c:v>
                </c:pt>
                <c:pt idx="65">
                  <c:v>0.16661519277393697</c:v>
                </c:pt>
                <c:pt idx="66">
                  <c:v>0.16893207133493951</c:v>
                </c:pt>
                <c:pt idx="67">
                  <c:v>0.17124894989594211</c:v>
                </c:pt>
                <c:pt idx="68">
                  <c:v>0.17356582845694468</c:v>
                </c:pt>
                <c:pt idx="69">
                  <c:v>0.17588270701794728</c:v>
                </c:pt>
                <c:pt idx="70">
                  <c:v>0.17819958557894983</c:v>
                </c:pt>
                <c:pt idx="71">
                  <c:v>0.18051646413995243</c:v>
                </c:pt>
                <c:pt idx="72">
                  <c:v>0.18340462405338862</c:v>
                </c:pt>
                <c:pt idx="73">
                  <c:v>0.18629278396682478</c:v>
                </c:pt>
                <c:pt idx="74">
                  <c:v>0.18918094388026091</c:v>
                </c:pt>
                <c:pt idx="75">
                  <c:v>0.19206910379369707</c:v>
                </c:pt>
                <c:pt idx="76">
                  <c:v>0.19495726370713329</c:v>
                </c:pt>
                <c:pt idx="77">
                  <c:v>0.19784542362056942</c:v>
                </c:pt>
                <c:pt idx="78">
                  <c:v>0.20073358353400561</c:v>
                </c:pt>
                <c:pt idx="79">
                  <c:v>0.2036217434474418</c:v>
                </c:pt>
                <c:pt idx="80">
                  <c:v>0.20650990336087791</c:v>
                </c:pt>
                <c:pt idx="81">
                  <c:v>0.20939806327431412</c:v>
                </c:pt>
                <c:pt idx="82">
                  <c:v>0.20560559581923299</c:v>
                </c:pt>
                <c:pt idx="83">
                  <c:v>0.20840676317749243</c:v>
                </c:pt>
                <c:pt idx="84">
                  <c:v>0.20719939077710747</c:v>
                </c:pt>
                <c:pt idx="85">
                  <c:v>0.21296927670682345</c:v>
                </c:pt>
                <c:pt idx="86">
                  <c:v>0.22682451025179809</c:v>
                </c:pt>
                <c:pt idx="87">
                  <c:v>0.22248157054547396</c:v>
                </c:pt>
                <c:pt idx="88">
                  <c:v>0.23118573948335261</c:v>
                </c:pt>
                <c:pt idx="89">
                  <c:v>0.2344170185511098</c:v>
                </c:pt>
                <c:pt idx="90">
                  <c:v>0.24934306253048022</c:v>
                </c:pt>
                <c:pt idx="91">
                  <c:v>0.26038318585633458</c:v>
                </c:pt>
                <c:pt idx="92">
                  <c:v>0.26517653800336605</c:v>
                </c:pt>
                <c:pt idx="93">
                  <c:v>0.26676341707341078</c:v>
                </c:pt>
                <c:pt idx="94">
                  <c:v>0.26808091076615259</c:v>
                </c:pt>
                <c:pt idx="95">
                  <c:v>0.27754506530706463</c:v>
                </c:pt>
                <c:pt idx="96">
                  <c:v>0.28457674214204698</c:v>
                </c:pt>
                <c:pt idx="97">
                  <c:v>0.29954523182044851</c:v>
                </c:pt>
                <c:pt idx="98">
                  <c:v>0.31131210921949454</c:v>
                </c:pt>
                <c:pt idx="99">
                  <c:v>0.3193794584985723</c:v>
                </c:pt>
                <c:pt idx="100">
                  <c:v>0.33318832796346987</c:v>
                </c:pt>
                <c:pt idx="101">
                  <c:v>0.33639961027985427</c:v>
                </c:pt>
                <c:pt idx="102">
                  <c:v>0.3372092104901977</c:v>
                </c:pt>
                <c:pt idx="103">
                  <c:v>0.33932109302275998</c:v>
                </c:pt>
                <c:pt idx="104">
                  <c:v>0.33939404055117572</c:v>
                </c:pt>
                <c:pt idx="105">
                  <c:v>0.34274676068253151</c:v>
                </c:pt>
                <c:pt idx="106">
                  <c:v>0.35385927297190078</c:v>
                </c:pt>
                <c:pt idx="107">
                  <c:v>0.36960408864498084</c:v>
                </c:pt>
                <c:pt idx="108">
                  <c:v>0.38112085507310944</c:v>
                </c:pt>
                <c:pt idx="109">
                  <c:v>0.38395340664517386</c:v>
                </c:pt>
                <c:pt idx="110">
                  <c:v>0.38138240983165367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78CC-409C-84E8-66B290872B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5288960"/>
        <c:axId val="75290880"/>
      </c:lineChart>
      <c:catAx>
        <c:axId val="752889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+mn-ea"/>
                    <a:cs typeface="+mn-cs"/>
                  </a:defRPr>
                </a:pPr>
                <a:r>
                  <a:rPr lang="en-US" sz="1100"/>
                  <a:t>Year</a:t>
                </a:r>
              </a:p>
            </c:rich>
          </c:tx>
          <c:layout>
            <c:manualLayout>
              <c:xMode val="edge"/>
              <c:yMode val="edge"/>
              <c:x val="0.49117176386167954"/>
              <c:y val="0.902181069111786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bg2">
                <a:lumMod val="9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endParaRPr lang="en-US"/>
          </a:p>
        </c:txPr>
        <c:crossAx val="75290880"/>
        <c:crosses val="autoZero"/>
        <c:auto val="1"/>
        <c:lblAlgn val="ctr"/>
        <c:lblOffset val="100"/>
        <c:tickLblSkip val="10"/>
        <c:tickMarkSkip val="5"/>
        <c:noMultiLvlLbl val="0"/>
      </c:catAx>
      <c:valAx>
        <c:axId val="7529088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+mn-ea"/>
                    <a:cs typeface="+mn-cs"/>
                  </a:defRPr>
                </a:pPr>
                <a:r>
                  <a:rPr lang="en-US" sz="1100"/>
                  <a:t>Percentage</a:t>
                </a:r>
                <a:r>
                  <a:rPr lang="en-US" sz="1100" baseline="0"/>
                  <a:t> women in paid labour</a:t>
                </a:r>
                <a:endParaRPr lang="en-US" sz="1100"/>
              </a:p>
            </c:rich>
          </c:tx>
          <c:layout>
            <c:manualLayout>
              <c:xMode val="edge"/>
              <c:yMode val="edge"/>
              <c:x val="1.4904716278079421E-2"/>
              <c:y val="0.13127876361593571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%" sourceLinked="0"/>
        <c:majorTickMark val="out"/>
        <c:minorTickMark val="none"/>
        <c:tickLblPos val="nextTo"/>
        <c:spPr>
          <a:noFill/>
          <a:ln>
            <a:solidFill>
              <a:schemeClr val="bg2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endParaRPr lang="en-US"/>
          </a:p>
        </c:txPr>
        <c:crossAx val="752889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 b="0">
          <a:solidFill>
            <a:schemeClr val="tx1">
              <a:lumMod val="75000"/>
              <a:lumOff val="25000"/>
            </a:schemeClr>
          </a:solidFill>
          <a:latin typeface="Cambria" panose="02040503050406030204" pitchFamily="18" charset="0"/>
        </a:defRPr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P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75000"/>
                    <a:lumOff val="25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r>
              <a:rPr lang="en-US" sz="1100"/>
              <a:t>Model I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3243314814814816"/>
          <c:y val="0.14505798611111112"/>
          <c:w val="0.8299725925925926"/>
          <c:h val="0.70351458333333339"/>
        </c:manualLayout>
      </c:layout>
      <c:scatterChart>
        <c:scatterStyle val="lineMarker"/>
        <c:varyColors val="0"/>
        <c:ser>
          <c:idx val="1"/>
          <c:order val="0"/>
          <c:tx>
            <c:v>Women</c:v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'Data appendix chapter 4'!$C$77:$C$134</c:f>
              <c:numCache>
                <c:formatCode>General</c:formatCode>
                <c:ptCount val="58"/>
                <c:pt idx="0">
                  <c:v>17</c:v>
                </c:pt>
                <c:pt idx="1">
                  <c:v>18</c:v>
                </c:pt>
                <c:pt idx="2">
                  <c:v>19</c:v>
                </c:pt>
                <c:pt idx="3">
                  <c:v>20</c:v>
                </c:pt>
                <c:pt idx="4">
                  <c:v>21</c:v>
                </c:pt>
                <c:pt idx="5">
                  <c:v>22</c:v>
                </c:pt>
                <c:pt idx="6">
                  <c:v>23</c:v>
                </c:pt>
                <c:pt idx="7">
                  <c:v>24</c:v>
                </c:pt>
                <c:pt idx="8">
                  <c:v>25</c:v>
                </c:pt>
                <c:pt idx="9">
                  <c:v>26</c:v>
                </c:pt>
                <c:pt idx="10">
                  <c:v>27</c:v>
                </c:pt>
                <c:pt idx="11">
                  <c:v>28</c:v>
                </c:pt>
                <c:pt idx="12">
                  <c:v>29</c:v>
                </c:pt>
                <c:pt idx="13">
                  <c:v>30</c:v>
                </c:pt>
                <c:pt idx="14">
                  <c:v>31</c:v>
                </c:pt>
                <c:pt idx="15">
                  <c:v>32</c:v>
                </c:pt>
                <c:pt idx="16">
                  <c:v>33</c:v>
                </c:pt>
                <c:pt idx="17">
                  <c:v>34</c:v>
                </c:pt>
                <c:pt idx="18">
                  <c:v>35</c:v>
                </c:pt>
                <c:pt idx="19">
                  <c:v>36</c:v>
                </c:pt>
                <c:pt idx="20">
                  <c:v>37</c:v>
                </c:pt>
                <c:pt idx="21">
                  <c:v>38</c:v>
                </c:pt>
                <c:pt idx="22">
                  <c:v>39</c:v>
                </c:pt>
                <c:pt idx="23">
                  <c:v>40</c:v>
                </c:pt>
                <c:pt idx="24">
                  <c:v>41</c:v>
                </c:pt>
                <c:pt idx="25">
                  <c:v>42</c:v>
                </c:pt>
                <c:pt idx="26">
                  <c:v>43</c:v>
                </c:pt>
                <c:pt idx="27">
                  <c:v>44</c:v>
                </c:pt>
                <c:pt idx="28">
                  <c:v>45</c:v>
                </c:pt>
                <c:pt idx="29">
                  <c:v>46</c:v>
                </c:pt>
                <c:pt idx="30">
                  <c:v>47</c:v>
                </c:pt>
                <c:pt idx="31">
                  <c:v>48</c:v>
                </c:pt>
                <c:pt idx="32">
                  <c:v>49</c:v>
                </c:pt>
                <c:pt idx="33">
                  <c:v>50</c:v>
                </c:pt>
                <c:pt idx="34">
                  <c:v>51</c:v>
                </c:pt>
                <c:pt idx="35">
                  <c:v>52</c:v>
                </c:pt>
                <c:pt idx="36">
                  <c:v>53</c:v>
                </c:pt>
                <c:pt idx="37">
                  <c:v>54</c:v>
                </c:pt>
                <c:pt idx="38">
                  <c:v>55</c:v>
                </c:pt>
                <c:pt idx="39">
                  <c:v>56</c:v>
                </c:pt>
                <c:pt idx="40">
                  <c:v>57</c:v>
                </c:pt>
                <c:pt idx="41">
                  <c:v>58</c:v>
                </c:pt>
                <c:pt idx="42">
                  <c:v>59</c:v>
                </c:pt>
                <c:pt idx="43">
                  <c:v>60</c:v>
                </c:pt>
                <c:pt idx="44">
                  <c:v>61</c:v>
                </c:pt>
                <c:pt idx="45">
                  <c:v>62</c:v>
                </c:pt>
                <c:pt idx="46">
                  <c:v>63</c:v>
                </c:pt>
                <c:pt idx="47">
                  <c:v>64</c:v>
                </c:pt>
                <c:pt idx="48">
                  <c:v>65</c:v>
                </c:pt>
                <c:pt idx="49">
                  <c:v>66</c:v>
                </c:pt>
                <c:pt idx="50">
                  <c:v>67</c:v>
                </c:pt>
                <c:pt idx="51">
                  <c:v>68</c:v>
                </c:pt>
                <c:pt idx="52">
                  <c:v>69</c:v>
                </c:pt>
                <c:pt idx="53">
                  <c:v>70</c:v>
                </c:pt>
                <c:pt idx="54">
                  <c:v>71</c:v>
                </c:pt>
                <c:pt idx="55">
                  <c:v>72</c:v>
                </c:pt>
                <c:pt idx="56">
                  <c:v>73</c:v>
                </c:pt>
                <c:pt idx="57">
                  <c:v>74</c:v>
                </c:pt>
              </c:numCache>
            </c:numRef>
          </c:xVal>
          <c:yVal>
            <c:numRef>
              <c:f>'Data appendix chapter 4'!$D$77:$D$134</c:f>
              <c:numCache>
                <c:formatCode>####.00</c:formatCode>
                <c:ptCount val="58"/>
                <c:pt idx="0">
                  <c:v>0.19014398994899645</c:v>
                </c:pt>
                <c:pt idx="1">
                  <c:v>0.16278055606612232</c:v>
                </c:pt>
                <c:pt idx="2">
                  <c:v>0.34260543260189624</c:v>
                </c:pt>
                <c:pt idx="3">
                  <c:v>0.24446528251815924</c:v>
                </c:pt>
                <c:pt idx="4">
                  <c:v>0.25977887867970023</c:v>
                </c:pt>
                <c:pt idx="5">
                  <c:v>0.37312253879042712</c:v>
                </c:pt>
                <c:pt idx="6">
                  <c:v>0.21608963125577441</c:v>
                </c:pt>
                <c:pt idx="7">
                  <c:v>0.25713480880158918</c:v>
                </c:pt>
                <c:pt idx="8">
                  <c:v>0.29565723476481442</c:v>
                </c:pt>
                <c:pt idx="9">
                  <c:v>0.28865152459849724</c:v>
                </c:pt>
                <c:pt idx="10">
                  <c:v>0.39880657379243944</c:v>
                </c:pt>
                <c:pt idx="11">
                  <c:v>0.3625333261898166</c:v>
                </c:pt>
                <c:pt idx="12">
                  <c:v>0.40685986302362809</c:v>
                </c:pt>
                <c:pt idx="13">
                  <c:v>0.36728858868105319</c:v>
                </c:pt>
                <c:pt idx="14">
                  <c:v>0.28386639670633385</c:v>
                </c:pt>
                <c:pt idx="15">
                  <c:v>0.2325210671885104</c:v>
                </c:pt>
                <c:pt idx="16">
                  <c:v>0.2244050751463661</c:v>
                </c:pt>
                <c:pt idx="17">
                  <c:v>0.35838398871292942</c:v>
                </c:pt>
                <c:pt idx="18">
                  <c:v>0.22373246686226772</c:v>
                </c:pt>
                <c:pt idx="19">
                  <c:v>0.26434467307683435</c:v>
                </c:pt>
                <c:pt idx="20">
                  <c:v>0.22629456810105616</c:v>
                </c:pt>
                <c:pt idx="21">
                  <c:v>0.32440437082531703</c:v>
                </c:pt>
                <c:pt idx="22">
                  <c:v>0.26863848617945041</c:v>
                </c:pt>
                <c:pt idx="23">
                  <c:v>0.26071438896321042</c:v>
                </c:pt>
                <c:pt idx="24">
                  <c:v>0.13967957504861406</c:v>
                </c:pt>
                <c:pt idx="25">
                  <c:v>0.1771131294951872</c:v>
                </c:pt>
                <c:pt idx="26">
                  <c:v>0.26055314558813897</c:v>
                </c:pt>
                <c:pt idx="27">
                  <c:v>0.2102342372385306</c:v>
                </c:pt>
                <c:pt idx="28">
                  <c:v>0.21951498044937928</c:v>
                </c:pt>
                <c:pt idx="29">
                  <c:v>0.21504863619938575</c:v>
                </c:pt>
                <c:pt idx="30">
                  <c:v>0.2094150552388927</c:v>
                </c:pt>
                <c:pt idx="31">
                  <c:v>0.33957856877810361</c:v>
                </c:pt>
                <c:pt idx="32">
                  <c:v>0.24711965466058161</c:v>
                </c:pt>
                <c:pt idx="33">
                  <c:v>0.194253767493446</c:v>
                </c:pt>
                <c:pt idx="34">
                  <c:v>0.1727869392848401</c:v>
                </c:pt>
                <c:pt idx="35">
                  <c:v>0.2476298428502757</c:v>
                </c:pt>
                <c:pt idx="36">
                  <c:v>0.19584679622679899</c:v>
                </c:pt>
                <c:pt idx="37">
                  <c:v>0.14999210367158358</c:v>
                </c:pt>
                <c:pt idx="38">
                  <c:v>0.20684763655432944</c:v>
                </c:pt>
                <c:pt idx="39">
                  <c:v>0.21760435512051726</c:v>
                </c:pt>
                <c:pt idx="40">
                  <c:v>0.24310389185658721</c:v>
                </c:pt>
                <c:pt idx="41">
                  <c:v>0.11313161177221392</c:v>
                </c:pt>
                <c:pt idx="42">
                  <c:v>0.25324196845076946</c:v>
                </c:pt>
                <c:pt idx="43">
                  <c:v>0.2514303414808689</c:v>
                </c:pt>
                <c:pt idx="44">
                  <c:v>9.3619151396834924E-2</c:v>
                </c:pt>
                <c:pt idx="45">
                  <c:v>0.17138080302922362</c:v>
                </c:pt>
                <c:pt idx="46">
                  <c:v>0.29619220225572268</c:v>
                </c:pt>
                <c:pt idx="47">
                  <c:v>0.17022426148395586</c:v>
                </c:pt>
                <c:pt idx="48">
                  <c:v>0.19841889254352282</c:v>
                </c:pt>
                <c:pt idx="49">
                  <c:v>8.1945584726868456E-2</c:v>
                </c:pt>
                <c:pt idx="50">
                  <c:v>0.31805635518268943</c:v>
                </c:pt>
                <c:pt idx="51">
                  <c:v>0.27022467350603224</c:v>
                </c:pt>
                <c:pt idx="52">
                  <c:v>9.0088674338297758E-2</c:v>
                </c:pt>
                <c:pt idx="53">
                  <c:v>0.16354244957464414</c:v>
                </c:pt>
                <c:pt idx="54">
                  <c:v>1.9568688106409889E-2</c:v>
                </c:pt>
                <c:pt idx="55">
                  <c:v>0.18024488032169186</c:v>
                </c:pt>
                <c:pt idx="56">
                  <c:v>0.11832792869005984</c:v>
                </c:pt>
                <c:pt idx="57">
                  <c:v>0.17621069162989558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61B4-4295-9AA5-06896744356B}"/>
            </c:ext>
          </c:extLst>
        </c:ser>
        <c:ser>
          <c:idx val="0"/>
          <c:order val="1"/>
          <c:tx>
            <c:v>Men</c:v>
          </c:tx>
          <c:spPr>
            <a:ln w="19050" cap="rnd">
              <a:noFill/>
              <a:round/>
            </a:ln>
            <a:effectLst/>
          </c:spPr>
          <c:marker>
            <c:symbol val="squar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'Data appendix chapter 4'!$C$16:$C$73</c:f>
              <c:numCache>
                <c:formatCode>General</c:formatCode>
                <c:ptCount val="58"/>
                <c:pt idx="0">
                  <c:v>17</c:v>
                </c:pt>
                <c:pt idx="1">
                  <c:v>18</c:v>
                </c:pt>
                <c:pt idx="2">
                  <c:v>19</c:v>
                </c:pt>
                <c:pt idx="3">
                  <c:v>20</c:v>
                </c:pt>
                <c:pt idx="4">
                  <c:v>21</c:v>
                </c:pt>
                <c:pt idx="5">
                  <c:v>22</c:v>
                </c:pt>
                <c:pt idx="6">
                  <c:v>23</c:v>
                </c:pt>
                <c:pt idx="7">
                  <c:v>24</c:v>
                </c:pt>
                <c:pt idx="8">
                  <c:v>25</c:v>
                </c:pt>
                <c:pt idx="9">
                  <c:v>26</c:v>
                </c:pt>
                <c:pt idx="10">
                  <c:v>27</c:v>
                </c:pt>
                <c:pt idx="11">
                  <c:v>28</c:v>
                </c:pt>
                <c:pt idx="12">
                  <c:v>29</c:v>
                </c:pt>
                <c:pt idx="13">
                  <c:v>30</c:v>
                </c:pt>
                <c:pt idx="14">
                  <c:v>31</c:v>
                </c:pt>
                <c:pt idx="15">
                  <c:v>32</c:v>
                </c:pt>
                <c:pt idx="16">
                  <c:v>33</c:v>
                </c:pt>
                <c:pt idx="17">
                  <c:v>34</c:v>
                </c:pt>
                <c:pt idx="18">
                  <c:v>35</c:v>
                </c:pt>
                <c:pt idx="19">
                  <c:v>36</c:v>
                </c:pt>
                <c:pt idx="20">
                  <c:v>37</c:v>
                </c:pt>
                <c:pt idx="21">
                  <c:v>38</c:v>
                </c:pt>
                <c:pt idx="22">
                  <c:v>39</c:v>
                </c:pt>
                <c:pt idx="23">
                  <c:v>40</c:v>
                </c:pt>
                <c:pt idx="24">
                  <c:v>41</c:v>
                </c:pt>
                <c:pt idx="25">
                  <c:v>42</c:v>
                </c:pt>
                <c:pt idx="26">
                  <c:v>43</c:v>
                </c:pt>
                <c:pt idx="27">
                  <c:v>44</c:v>
                </c:pt>
                <c:pt idx="28">
                  <c:v>45</c:v>
                </c:pt>
                <c:pt idx="29">
                  <c:v>46</c:v>
                </c:pt>
                <c:pt idx="30">
                  <c:v>47</c:v>
                </c:pt>
                <c:pt idx="31">
                  <c:v>48</c:v>
                </c:pt>
                <c:pt idx="32">
                  <c:v>49</c:v>
                </c:pt>
                <c:pt idx="33">
                  <c:v>50</c:v>
                </c:pt>
                <c:pt idx="34">
                  <c:v>51</c:v>
                </c:pt>
                <c:pt idx="35">
                  <c:v>52</c:v>
                </c:pt>
                <c:pt idx="36">
                  <c:v>53</c:v>
                </c:pt>
                <c:pt idx="37">
                  <c:v>54</c:v>
                </c:pt>
                <c:pt idx="38">
                  <c:v>55</c:v>
                </c:pt>
                <c:pt idx="39">
                  <c:v>56</c:v>
                </c:pt>
                <c:pt idx="40">
                  <c:v>57</c:v>
                </c:pt>
                <c:pt idx="41">
                  <c:v>58</c:v>
                </c:pt>
                <c:pt idx="42">
                  <c:v>59</c:v>
                </c:pt>
                <c:pt idx="43">
                  <c:v>60</c:v>
                </c:pt>
                <c:pt idx="44">
                  <c:v>61</c:v>
                </c:pt>
                <c:pt idx="45">
                  <c:v>62</c:v>
                </c:pt>
                <c:pt idx="46">
                  <c:v>63</c:v>
                </c:pt>
                <c:pt idx="47">
                  <c:v>64</c:v>
                </c:pt>
                <c:pt idx="48">
                  <c:v>65</c:v>
                </c:pt>
                <c:pt idx="49">
                  <c:v>66</c:v>
                </c:pt>
                <c:pt idx="50">
                  <c:v>67</c:v>
                </c:pt>
                <c:pt idx="51">
                  <c:v>68</c:v>
                </c:pt>
                <c:pt idx="52">
                  <c:v>69</c:v>
                </c:pt>
                <c:pt idx="53">
                  <c:v>70</c:v>
                </c:pt>
                <c:pt idx="54">
                  <c:v>71</c:v>
                </c:pt>
                <c:pt idx="55">
                  <c:v>72</c:v>
                </c:pt>
                <c:pt idx="56">
                  <c:v>73</c:v>
                </c:pt>
                <c:pt idx="57">
                  <c:v>74</c:v>
                </c:pt>
              </c:numCache>
            </c:numRef>
          </c:xVal>
          <c:yVal>
            <c:numRef>
              <c:f>'Data appendix chapter 4'!$D$16:$D$73</c:f>
              <c:numCache>
                <c:formatCode>####.00</c:formatCode>
                <c:ptCount val="58"/>
                <c:pt idx="0">
                  <c:v>3.5298915958050091E-2</c:v>
                </c:pt>
                <c:pt idx="1">
                  <c:v>1.8311722316133996E-2</c:v>
                </c:pt>
                <c:pt idx="2">
                  <c:v>6.7489070690285669E-3</c:v>
                </c:pt>
                <c:pt idx="3">
                  <c:v>5.5086548213262823E-2</c:v>
                </c:pt>
                <c:pt idx="4">
                  <c:v>-7.0897177462917252E-2</c:v>
                </c:pt>
                <c:pt idx="5">
                  <c:v>-2.1198187551125465E-2</c:v>
                </c:pt>
                <c:pt idx="6">
                  <c:v>4.1640880171677823E-2</c:v>
                </c:pt>
                <c:pt idx="7">
                  <c:v>5.9164410585050939E-2</c:v>
                </c:pt>
                <c:pt idx="8">
                  <c:v>0.1469800728195795</c:v>
                </c:pt>
                <c:pt idx="9">
                  <c:v>-3.045780561440457E-2</c:v>
                </c:pt>
                <c:pt idx="10">
                  <c:v>0.14957174023884309</c:v>
                </c:pt>
                <c:pt idx="11">
                  <c:v>0.14625926828484245</c:v>
                </c:pt>
                <c:pt idx="12">
                  <c:v>0.11762598086029299</c:v>
                </c:pt>
                <c:pt idx="13">
                  <c:v>0.21049250635562594</c:v>
                </c:pt>
                <c:pt idx="14">
                  <c:v>0.12727268611458659</c:v>
                </c:pt>
                <c:pt idx="15">
                  <c:v>6.2122785660445552E-2</c:v>
                </c:pt>
                <c:pt idx="16">
                  <c:v>-0.12277938291162618</c:v>
                </c:pt>
                <c:pt idx="17">
                  <c:v>0.1532135381750698</c:v>
                </c:pt>
                <c:pt idx="18">
                  <c:v>-3.2880598173867098E-2</c:v>
                </c:pt>
                <c:pt idx="19">
                  <c:v>-7.4312982884337598E-3</c:v>
                </c:pt>
                <c:pt idx="20">
                  <c:v>-0.19736462377891326</c:v>
                </c:pt>
                <c:pt idx="21">
                  <c:v>-1.696693071369345E-2</c:v>
                </c:pt>
                <c:pt idx="22">
                  <c:v>-7.4534931421321546E-2</c:v>
                </c:pt>
                <c:pt idx="23">
                  <c:v>-2.2293011510904445E-2</c:v>
                </c:pt>
                <c:pt idx="24">
                  <c:v>-0.19164546427850523</c:v>
                </c:pt>
                <c:pt idx="25">
                  <c:v>-0.14043466113737632</c:v>
                </c:pt>
                <c:pt idx="26">
                  <c:v>5.6456352169637056E-2</c:v>
                </c:pt>
                <c:pt idx="27">
                  <c:v>-0.10341213647992824</c:v>
                </c:pt>
                <c:pt idx="28">
                  <c:v>-0.20426882071563099</c:v>
                </c:pt>
                <c:pt idx="29">
                  <c:v>-0.17442631340345816</c:v>
                </c:pt>
                <c:pt idx="30">
                  <c:v>-0.166937011748829</c:v>
                </c:pt>
                <c:pt idx="31">
                  <c:v>-8.1235144753489211E-2</c:v>
                </c:pt>
                <c:pt idx="32">
                  <c:v>-0.16876960403988023</c:v>
                </c:pt>
                <c:pt idx="33">
                  <c:v>-0.26625373816103715</c:v>
                </c:pt>
                <c:pt idx="34">
                  <c:v>-0.41280468598121728</c:v>
                </c:pt>
                <c:pt idx="35">
                  <c:v>-0.10224442281613601</c:v>
                </c:pt>
                <c:pt idx="36">
                  <c:v>-0.2178369464798656</c:v>
                </c:pt>
                <c:pt idx="37">
                  <c:v>-0.20195118341593743</c:v>
                </c:pt>
                <c:pt idx="38">
                  <c:v>-0.31352456282308727</c:v>
                </c:pt>
                <c:pt idx="39">
                  <c:v>-0.31797809690751466</c:v>
                </c:pt>
                <c:pt idx="40">
                  <c:v>-0.32282608882865482</c:v>
                </c:pt>
                <c:pt idx="41">
                  <c:v>-0.29638857056685863</c:v>
                </c:pt>
                <c:pt idx="42">
                  <c:v>-0.38696451609960902</c:v>
                </c:pt>
                <c:pt idx="43">
                  <c:v>-0.47891784016414529</c:v>
                </c:pt>
                <c:pt idx="44">
                  <c:v>-0.3454847125280664</c:v>
                </c:pt>
                <c:pt idx="45">
                  <c:v>-0.24531832407821494</c:v>
                </c:pt>
                <c:pt idx="46">
                  <c:v>-0.43438718017586803</c:v>
                </c:pt>
                <c:pt idx="47">
                  <c:v>-0.38678969032439448</c:v>
                </c:pt>
                <c:pt idx="48">
                  <c:v>-0.37351906909006494</c:v>
                </c:pt>
                <c:pt idx="49">
                  <c:v>-0.47427701974864878</c:v>
                </c:pt>
                <c:pt idx="50">
                  <c:v>-0.35270534479239141</c:v>
                </c:pt>
                <c:pt idx="51">
                  <c:v>-0.41886320211856487</c:v>
                </c:pt>
                <c:pt idx="52">
                  <c:v>-0.55683158105610386</c:v>
                </c:pt>
                <c:pt idx="53">
                  <c:v>-0.44712470629599327</c:v>
                </c:pt>
                <c:pt idx="54">
                  <c:v>-0.4771917898284847</c:v>
                </c:pt>
                <c:pt idx="55">
                  <c:v>-0.4315059232229887</c:v>
                </c:pt>
                <c:pt idx="56">
                  <c:v>-0.34167688209025221</c:v>
                </c:pt>
                <c:pt idx="57">
                  <c:v>-0.4990262938180437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61B4-4295-9AA5-0689674435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5564928"/>
        <c:axId val="75596160"/>
      </c:scatterChart>
      <c:valAx>
        <c:axId val="75564928"/>
        <c:scaling>
          <c:orientation val="minMax"/>
          <c:max val="75"/>
          <c:min val="15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+mn-ea"/>
                    <a:cs typeface="+mn-cs"/>
                  </a:defRPr>
                </a:pPr>
                <a:r>
                  <a:rPr lang="en-US" sz="1100"/>
                  <a:t>Age</a:t>
                </a:r>
              </a:p>
            </c:rich>
          </c:tx>
          <c:layout>
            <c:manualLayout>
              <c:xMode val="edge"/>
              <c:yMode val="edge"/>
              <c:x val="0.49564333333333332"/>
              <c:y val="0.875802777777777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bg2">
                <a:lumMod val="9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endParaRPr lang="en-US"/>
          </a:p>
        </c:txPr>
        <c:crossAx val="75596160"/>
        <c:crosses val="autoZero"/>
        <c:crossBetween val="midCat"/>
      </c:valAx>
      <c:valAx>
        <c:axId val="75596160"/>
        <c:scaling>
          <c:orientation val="minMax"/>
          <c:max val="0.4"/>
          <c:min val="-1.4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+mn-ea"/>
                    <a:cs typeface="+mn-cs"/>
                  </a:defRPr>
                </a:pPr>
                <a:r>
                  <a:rPr lang="en-US" sz="1100" i="1"/>
                  <a:t>B</a:t>
                </a:r>
                <a:r>
                  <a:rPr lang="en-US" sz="1100"/>
                  <a:t>-coefficient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####.00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bg2">
                <a:lumMod val="9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endParaRPr lang="en-US"/>
          </a:p>
        </c:txPr>
        <c:crossAx val="75564928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5041537037037037"/>
          <c:y val="0.68054027777777781"/>
          <c:w val="0.11473379629629629"/>
          <c:h val="0.1607097222222222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75000"/>
                  <a:lumOff val="25000"/>
                </a:schemeClr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>
              <a:lumMod val="75000"/>
              <a:lumOff val="25000"/>
            </a:schemeClr>
          </a:solidFill>
          <a:latin typeface="Cambria" panose="02040503050406030204" pitchFamily="18" charset="0"/>
        </a:defRPr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P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75000"/>
                    <a:lumOff val="25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r>
              <a:rPr lang="en-US" sz="1100"/>
              <a:t>Model II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373837037037037"/>
          <c:y val="0.14505798611111112"/>
          <c:w val="0.82502203703703703"/>
          <c:h val="0.69910486111111114"/>
        </c:manualLayout>
      </c:layout>
      <c:scatterChart>
        <c:scatterStyle val="lineMarker"/>
        <c:varyColors val="0"/>
        <c:ser>
          <c:idx val="1"/>
          <c:order val="0"/>
          <c:tx>
            <c:v>Women</c:v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'Data appendix chapter 4'!$N$77:$N$134</c:f>
              <c:numCache>
                <c:formatCode>General</c:formatCode>
                <c:ptCount val="58"/>
                <c:pt idx="0">
                  <c:v>17</c:v>
                </c:pt>
                <c:pt idx="1">
                  <c:v>18</c:v>
                </c:pt>
                <c:pt idx="2">
                  <c:v>19</c:v>
                </c:pt>
                <c:pt idx="3">
                  <c:v>20</c:v>
                </c:pt>
                <c:pt idx="4">
                  <c:v>21</c:v>
                </c:pt>
                <c:pt idx="5">
                  <c:v>22</c:v>
                </c:pt>
                <c:pt idx="6">
                  <c:v>23</c:v>
                </c:pt>
                <c:pt idx="7">
                  <c:v>24</c:v>
                </c:pt>
                <c:pt idx="8">
                  <c:v>25</c:v>
                </c:pt>
                <c:pt idx="9">
                  <c:v>26</c:v>
                </c:pt>
                <c:pt idx="10">
                  <c:v>27</c:v>
                </c:pt>
                <c:pt idx="11">
                  <c:v>28</c:v>
                </c:pt>
                <c:pt idx="12">
                  <c:v>29</c:v>
                </c:pt>
                <c:pt idx="13">
                  <c:v>30</c:v>
                </c:pt>
                <c:pt idx="14">
                  <c:v>31</c:v>
                </c:pt>
                <c:pt idx="15">
                  <c:v>32</c:v>
                </c:pt>
                <c:pt idx="16">
                  <c:v>33</c:v>
                </c:pt>
                <c:pt idx="17">
                  <c:v>34</c:v>
                </c:pt>
                <c:pt idx="18">
                  <c:v>35</c:v>
                </c:pt>
                <c:pt idx="19">
                  <c:v>36</c:v>
                </c:pt>
                <c:pt idx="20">
                  <c:v>37</c:v>
                </c:pt>
                <c:pt idx="21">
                  <c:v>38</c:v>
                </c:pt>
                <c:pt idx="22">
                  <c:v>39</c:v>
                </c:pt>
                <c:pt idx="23">
                  <c:v>40</c:v>
                </c:pt>
                <c:pt idx="24">
                  <c:v>41</c:v>
                </c:pt>
                <c:pt idx="25">
                  <c:v>42</c:v>
                </c:pt>
                <c:pt idx="26">
                  <c:v>43</c:v>
                </c:pt>
                <c:pt idx="27">
                  <c:v>44</c:v>
                </c:pt>
                <c:pt idx="28">
                  <c:v>45</c:v>
                </c:pt>
                <c:pt idx="29">
                  <c:v>46</c:v>
                </c:pt>
                <c:pt idx="30">
                  <c:v>47</c:v>
                </c:pt>
                <c:pt idx="31">
                  <c:v>48</c:v>
                </c:pt>
                <c:pt idx="32">
                  <c:v>49</c:v>
                </c:pt>
                <c:pt idx="33">
                  <c:v>50</c:v>
                </c:pt>
                <c:pt idx="34">
                  <c:v>51</c:v>
                </c:pt>
                <c:pt idx="35">
                  <c:v>52</c:v>
                </c:pt>
                <c:pt idx="36">
                  <c:v>53</c:v>
                </c:pt>
                <c:pt idx="37">
                  <c:v>54</c:v>
                </c:pt>
                <c:pt idx="38">
                  <c:v>55</c:v>
                </c:pt>
                <c:pt idx="39">
                  <c:v>56</c:v>
                </c:pt>
                <c:pt idx="40">
                  <c:v>57</c:v>
                </c:pt>
                <c:pt idx="41">
                  <c:v>58</c:v>
                </c:pt>
                <c:pt idx="42">
                  <c:v>59</c:v>
                </c:pt>
                <c:pt idx="43">
                  <c:v>60</c:v>
                </c:pt>
                <c:pt idx="44">
                  <c:v>61</c:v>
                </c:pt>
                <c:pt idx="45">
                  <c:v>62</c:v>
                </c:pt>
                <c:pt idx="46">
                  <c:v>63</c:v>
                </c:pt>
                <c:pt idx="47">
                  <c:v>64</c:v>
                </c:pt>
                <c:pt idx="48">
                  <c:v>65</c:v>
                </c:pt>
                <c:pt idx="49">
                  <c:v>66</c:v>
                </c:pt>
                <c:pt idx="50">
                  <c:v>67</c:v>
                </c:pt>
                <c:pt idx="51">
                  <c:v>68</c:v>
                </c:pt>
                <c:pt idx="52">
                  <c:v>69</c:v>
                </c:pt>
                <c:pt idx="53">
                  <c:v>70</c:v>
                </c:pt>
                <c:pt idx="54">
                  <c:v>71</c:v>
                </c:pt>
                <c:pt idx="55">
                  <c:v>72</c:v>
                </c:pt>
                <c:pt idx="56">
                  <c:v>73</c:v>
                </c:pt>
                <c:pt idx="57">
                  <c:v>74</c:v>
                </c:pt>
              </c:numCache>
            </c:numRef>
          </c:xVal>
          <c:yVal>
            <c:numRef>
              <c:f>'Data appendix chapter 4'!$O$77:$O$134</c:f>
              <c:numCache>
                <c:formatCode>####.00</c:formatCode>
                <c:ptCount val="58"/>
                <c:pt idx="0">
                  <c:v>0.1729878645304444</c:v>
                </c:pt>
                <c:pt idx="1">
                  <c:v>0.12829406517013864</c:v>
                </c:pt>
                <c:pt idx="2">
                  <c:v>0.2996828276143042</c:v>
                </c:pt>
                <c:pt idx="3">
                  <c:v>0.18632481101337739</c:v>
                </c:pt>
                <c:pt idx="4">
                  <c:v>0.17804245008092481</c:v>
                </c:pt>
                <c:pt idx="5">
                  <c:v>0.2580194312824875</c:v>
                </c:pt>
                <c:pt idx="6">
                  <c:v>0.11937758446693683</c:v>
                </c:pt>
                <c:pt idx="7">
                  <c:v>0.14519558885408951</c:v>
                </c:pt>
                <c:pt idx="8">
                  <c:v>0.16380284741591986</c:v>
                </c:pt>
                <c:pt idx="9">
                  <c:v>0.14449942851976766</c:v>
                </c:pt>
                <c:pt idx="10">
                  <c:v>0.23548608081217673</c:v>
                </c:pt>
                <c:pt idx="11">
                  <c:v>0.19114561281696943</c:v>
                </c:pt>
                <c:pt idx="12">
                  <c:v>0.21610933917463426</c:v>
                </c:pt>
                <c:pt idx="13">
                  <c:v>0.16768119826549116</c:v>
                </c:pt>
                <c:pt idx="14">
                  <c:v>6.2415460651251441E-2</c:v>
                </c:pt>
                <c:pt idx="15">
                  <c:v>1.6873990987477218E-3</c:v>
                </c:pt>
                <c:pt idx="16">
                  <c:v>-3.2249204227590929E-2</c:v>
                </c:pt>
                <c:pt idx="17">
                  <c:v>7.0595109661045485E-2</c:v>
                </c:pt>
                <c:pt idx="18">
                  <c:v>-6.139278993186701E-2</c:v>
                </c:pt>
                <c:pt idx="19">
                  <c:v>-3.3341725490378206E-2</c:v>
                </c:pt>
                <c:pt idx="20">
                  <c:v>-0.1034846511852302</c:v>
                </c:pt>
                <c:pt idx="21">
                  <c:v>-2.9640902597555599E-2</c:v>
                </c:pt>
                <c:pt idx="22">
                  <c:v>-0.10340508387865631</c:v>
                </c:pt>
                <c:pt idx="23">
                  <c:v>-0.11636464940569037</c:v>
                </c:pt>
                <c:pt idx="24">
                  <c:v>-0.28088955481335237</c:v>
                </c:pt>
                <c:pt idx="25">
                  <c:v>-0.25563730335707197</c:v>
                </c:pt>
                <c:pt idx="26">
                  <c:v>-0.18750611082715668</c:v>
                </c:pt>
                <c:pt idx="27">
                  <c:v>-0.2660747275772124</c:v>
                </c:pt>
                <c:pt idx="28">
                  <c:v>-0.26834043183247419</c:v>
                </c:pt>
                <c:pt idx="29">
                  <c:v>-0.28547396592242508</c:v>
                </c:pt>
                <c:pt idx="30">
                  <c:v>-0.32082650132401264</c:v>
                </c:pt>
                <c:pt idx="31">
                  <c:v>-0.23774041905507176</c:v>
                </c:pt>
                <c:pt idx="32">
                  <c:v>-0.34946203090509165</c:v>
                </c:pt>
                <c:pt idx="33">
                  <c:v>-0.42132720620784597</c:v>
                </c:pt>
                <c:pt idx="34">
                  <c:v>-0.48541669950173472</c:v>
                </c:pt>
                <c:pt idx="35">
                  <c:v>-0.40621076576253129</c:v>
                </c:pt>
                <c:pt idx="36">
                  <c:v>-0.50298565757211755</c:v>
                </c:pt>
                <c:pt idx="37">
                  <c:v>-0.56016110028782728</c:v>
                </c:pt>
                <c:pt idx="38">
                  <c:v>-0.51841146208249012</c:v>
                </c:pt>
                <c:pt idx="39">
                  <c:v>-0.54224665691161011</c:v>
                </c:pt>
                <c:pt idx="40">
                  <c:v>-0.50459661301195236</c:v>
                </c:pt>
                <c:pt idx="41">
                  <c:v>-0.68069199803362934</c:v>
                </c:pt>
                <c:pt idx="42">
                  <c:v>-0.58447006551779335</c:v>
                </c:pt>
                <c:pt idx="43">
                  <c:v>-0.6008803297352262</c:v>
                </c:pt>
                <c:pt idx="44">
                  <c:v>-0.78719082462581735</c:v>
                </c:pt>
                <c:pt idx="45">
                  <c:v>-0.75250981990676347</c:v>
                </c:pt>
                <c:pt idx="46">
                  <c:v>-0.67484726130818384</c:v>
                </c:pt>
                <c:pt idx="47">
                  <c:v>-0.78732603603161644</c:v>
                </c:pt>
                <c:pt idx="48">
                  <c:v>-0.78652029642270638</c:v>
                </c:pt>
                <c:pt idx="49">
                  <c:v>-0.94939222554552061</c:v>
                </c:pt>
                <c:pt idx="50">
                  <c:v>-0.71366531549277878</c:v>
                </c:pt>
                <c:pt idx="51">
                  <c:v>-0.78925713211587223</c:v>
                </c:pt>
                <c:pt idx="52">
                  <c:v>-0.99978403401337701</c:v>
                </c:pt>
                <c:pt idx="53">
                  <c:v>-0.95151202101221433</c:v>
                </c:pt>
                <c:pt idx="54">
                  <c:v>-1.0994067430493499</c:v>
                </c:pt>
                <c:pt idx="55">
                  <c:v>-0.93822834155364676</c:v>
                </c:pt>
                <c:pt idx="56">
                  <c:v>-1.0420499122112226</c:v>
                </c:pt>
                <c:pt idx="57">
                  <c:v>-0.99088360856741375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9873-4D5E-8C8E-B7AD259E4925}"/>
            </c:ext>
          </c:extLst>
        </c:ser>
        <c:ser>
          <c:idx val="0"/>
          <c:order val="1"/>
          <c:tx>
            <c:v>Men</c:v>
          </c:tx>
          <c:spPr>
            <a:ln w="25400" cap="rnd">
              <a:noFill/>
              <a:round/>
            </a:ln>
            <a:effectLst/>
          </c:spPr>
          <c:marker>
            <c:symbol val="squar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'Data appendix chapter 4'!$N$16:$N$73</c:f>
              <c:numCache>
                <c:formatCode>General</c:formatCode>
                <c:ptCount val="58"/>
                <c:pt idx="0">
                  <c:v>17</c:v>
                </c:pt>
                <c:pt idx="1">
                  <c:v>18</c:v>
                </c:pt>
                <c:pt idx="2">
                  <c:v>19</c:v>
                </c:pt>
                <c:pt idx="3">
                  <c:v>20</c:v>
                </c:pt>
                <c:pt idx="4">
                  <c:v>21</c:v>
                </c:pt>
                <c:pt idx="5">
                  <c:v>22</c:v>
                </c:pt>
                <c:pt idx="6">
                  <c:v>23</c:v>
                </c:pt>
                <c:pt idx="7">
                  <c:v>24</c:v>
                </c:pt>
                <c:pt idx="8">
                  <c:v>25</c:v>
                </c:pt>
                <c:pt idx="9">
                  <c:v>26</c:v>
                </c:pt>
                <c:pt idx="10">
                  <c:v>27</c:v>
                </c:pt>
                <c:pt idx="11">
                  <c:v>28</c:v>
                </c:pt>
                <c:pt idx="12">
                  <c:v>29</c:v>
                </c:pt>
                <c:pt idx="13">
                  <c:v>30</c:v>
                </c:pt>
                <c:pt idx="14">
                  <c:v>31</c:v>
                </c:pt>
                <c:pt idx="15">
                  <c:v>32</c:v>
                </c:pt>
                <c:pt idx="16">
                  <c:v>33</c:v>
                </c:pt>
                <c:pt idx="17">
                  <c:v>34</c:v>
                </c:pt>
                <c:pt idx="18">
                  <c:v>35</c:v>
                </c:pt>
                <c:pt idx="19">
                  <c:v>36</c:v>
                </c:pt>
                <c:pt idx="20">
                  <c:v>37</c:v>
                </c:pt>
                <c:pt idx="21">
                  <c:v>38</c:v>
                </c:pt>
                <c:pt idx="22">
                  <c:v>39</c:v>
                </c:pt>
                <c:pt idx="23">
                  <c:v>40</c:v>
                </c:pt>
                <c:pt idx="24">
                  <c:v>41</c:v>
                </c:pt>
                <c:pt idx="25">
                  <c:v>42</c:v>
                </c:pt>
                <c:pt idx="26">
                  <c:v>43</c:v>
                </c:pt>
                <c:pt idx="27">
                  <c:v>44</c:v>
                </c:pt>
                <c:pt idx="28">
                  <c:v>45</c:v>
                </c:pt>
                <c:pt idx="29">
                  <c:v>46</c:v>
                </c:pt>
                <c:pt idx="30">
                  <c:v>47</c:v>
                </c:pt>
                <c:pt idx="31">
                  <c:v>48</c:v>
                </c:pt>
                <c:pt idx="32">
                  <c:v>49</c:v>
                </c:pt>
                <c:pt idx="33">
                  <c:v>50</c:v>
                </c:pt>
                <c:pt idx="34">
                  <c:v>51</c:v>
                </c:pt>
                <c:pt idx="35">
                  <c:v>52</c:v>
                </c:pt>
                <c:pt idx="36">
                  <c:v>53</c:v>
                </c:pt>
                <c:pt idx="37">
                  <c:v>54</c:v>
                </c:pt>
                <c:pt idx="38">
                  <c:v>55</c:v>
                </c:pt>
                <c:pt idx="39">
                  <c:v>56</c:v>
                </c:pt>
                <c:pt idx="40">
                  <c:v>57</c:v>
                </c:pt>
                <c:pt idx="41">
                  <c:v>58</c:v>
                </c:pt>
                <c:pt idx="42">
                  <c:v>59</c:v>
                </c:pt>
                <c:pt idx="43">
                  <c:v>60</c:v>
                </c:pt>
                <c:pt idx="44">
                  <c:v>61</c:v>
                </c:pt>
                <c:pt idx="45">
                  <c:v>62</c:v>
                </c:pt>
                <c:pt idx="46">
                  <c:v>63</c:v>
                </c:pt>
                <c:pt idx="47">
                  <c:v>64</c:v>
                </c:pt>
                <c:pt idx="48">
                  <c:v>65</c:v>
                </c:pt>
                <c:pt idx="49">
                  <c:v>66</c:v>
                </c:pt>
                <c:pt idx="50">
                  <c:v>67</c:v>
                </c:pt>
                <c:pt idx="51">
                  <c:v>68</c:v>
                </c:pt>
                <c:pt idx="52">
                  <c:v>69</c:v>
                </c:pt>
                <c:pt idx="53">
                  <c:v>70</c:v>
                </c:pt>
                <c:pt idx="54">
                  <c:v>71</c:v>
                </c:pt>
                <c:pt idx="55">
                  <c:v>72</c:v>
                </c:pt>
                <c:pt idx="56">
                  <c:v>73</c:v>
                </c:pt>
                <c:pt idx="57">
                  <c:v>74</c:v>
                </c:pt>
              </c:numCache>
            </c:numRef>
          </c:xVal>
          <c:yVal>
            <c:numRef>
              <c:f>'Data appendix chapter 4'!$O$16:$O$73</c:f>
              <c:numCache>
                <c:formatCode>####.00</c:formatCode>
                <c:ptCount val="58"/>
                <c:pt idx="0">
                  <c:v>3.8544811894307349E-2</c:v>
                </c:pt>
                <c:pt idx="1">
                  <c:v>2.7378642399282987E-2</c:v>
                </c:pt>
                <c:pt idx="2">
                  <c:v>9.4327838863246406E-3</c:v>
                </c:pt>
                <c:pt idx="3">
                  <c:v>3.5327503679320443E-2</c:v>
                </c:pt>
                <c:pt idx="4">
                  <c:v>-8.9321460424479762E-2</c:v>
                </c:pt>
                <c:pt idx="5">
                  <c:v>-2.6117623772700341E-2</c:v>
                </c:pt>
                <c:pt idx="6">
                  <c:v>1.8444058190820727E-2</c:v>
                </c:pt>
                <c:pt idx="7">
                  <c:v>3.94416417384E-2</c:v>
                </c:pt>
                <c:pt idx="8">
                  <c:v>0.11857160881270884</c:v>
                </c:pt>
                <c:pt idx="9">
                  <c:v>-5.0677738749530264E-2</c:v>
                </c:pt>
                <c:pt idx="10">
                  <c:v>0.12620346654905723</c:v>
                </c:pt>
                <c:pt idx="11">
                  <c:v>0.11789797156525146</c:v>
                </c:pt>
                <c:pt idx="12">
                  <c:v>8.8372895727574188E-2</c:v>
                </c:pt>
                <c:pt idx="13">
                  <c:v>0.17170359580765354</c:v>
                </c:pt>
                <c:pt idx="14">
                  <c:v>8.2361864384988812E-2</c:v>
                </c:pt>
                <c:pt idx="15">
                  <c:v>2.2661814140469392E-2</c:v>
                </c:pt>
                <c:pt idx="16">
                  <c:v>-0.16689466545879411</c:v>
                </c:pt>
                <c:pt idx="17">
                  <c:v>0.10727758873856741</c:v>
                </c:pt>
                <c:pt idx="18">
                  <c:v>-9.1357054884114081E-2</c:v>
                </c:pt>
                <c:pt idx="19">
                  <c:v>-6.5382976728456638E-2</c:v>
                </c:pt>
                <c:pt idx="20">
                  <c:v>-0.25270569589269859</c:v>
                </c:pt>
                <c:pt idx="21">
                  <c:v>-8.6855727665770835E-2</c:v>
                </c:pt>
                <c:pt idx="22">
                  <c:v>-0.15413662392543653</c:v>
                </c:pt>
                <c:pt idx="23">
                  <c:v>-0.10228685326994688</c:v>
                </c:pt>
                <c:pt idx="24">
                  <c:v>-0.26277579539592766</c:v>
                </c:pt>
                <c:pt idx="25">
                  <c:v>-0.21648764743050949</c:v>
                </c:pt>
                <c:pt idx="26">
                  <c:v>-3.160583073546204E-2</c:v>
                </c:pt>
                <c:pt idx="27">
                  <c:v>-0.19731845598936654</c:v>
                </c:pt>
                <c:pt idx="28">
                  <c:v>-0.31341174260883431</c:v>
                </c:pt>
                <c:pt idx="29">
                  <c:v>-0.28215311435161916</c:v>
                </c:pt>
                <c:pt idx="30">
                  <c:v>-0.27836667764920153</c:v>
                </c:pt>
                <c:pt idx="31">
                  <c:v>-0.20077459999785113</c:v>
                </c:pt>
                <c:pt idx="32">
                  <c:v>-0.28350151531200291</c:v>
                </c:pt>
                <c:pt idx="33">
                  <c:v>-0.39757735851905307</c:v>
                </c:pt>
                <c:pt idx="34">
                  <c:v>-0.56048490695705344</c:v>
                </c:pt>
                <c:pt idx="35">
                  <c:v>-0.26128455488473273</c:v>
                </c:pt>
                <c:pt idx="36">
                  <c:v>-0.36622661439683402</c:v>
                </c:pt>
                <c:pt idx="37">
                  <c:v>-0.36386907216574876</c:v>
                </c:pt>
                <c:pt idx="38">
                  <c:v>-0.49650148432325092</c:v>
                </c:pt>
                <c:pt idx="39">
                  <c:v>-0.49795186447991469</c:v>
                </c:pt>
                <c:pt idx="40">
                  <c:v>-0.52150487041741245</c:v>
                </c:pt>
                <c:pt idx="41">
                  <c:v>-0.49970596622244901</c:v>
                </c:pt>
                <c:pt idx="42">
                  <c:v>-0.60265154484742012</c:v>
                </c:pt>
                <c:pt idx="43">
                  <c:v>-0.71725508679379668</c:v>
                </c:pt>
                <c:pt idx="44">
                  <c:v>-0.59598539792140504</c:v>
                </c:pt>
                <c:pt idx="45">
                  <c:v>-0.49674997626077066</c:v>
                </c:pt>
                <c:pt idx="46">
                  <c:v>-0.72044092354276545</c:v>
                </c:pt>
                <c:pt idx="47">
                  <c:v>-0.65536624752398021</c:v>
                </c:pt>
                <c:pt idx="48">
                  <c:v>-0.66298081865168268</c:v>
                </c:pt>
                <c:pt idx="49">
                  <c:v>-0.75662054136260082</c:v>
                </c:pt>
                <c:pt idx="50">
                  <c:v>-0.65288725281142101</c:v>
                </c:pt>
                <c:pt idx="51">
                  <c:v>-0.7219011094833</c:v>
                </c:pt>
                <c:pt idx="52">
                  <c:v>-0.85297387154615179</c:v>
                </c:pt>
                <c:pt idx="53">
                  <c:v>-0.77788070330088055</c:v>
                </c:pt>
                <c:pt idx="54">
                  <c:v>-0.78946781158165991</c:v>
                </c:pt>
                <c:pt idx="55">
                  <c:v>-0.78638401452092799</c:v>
                </c:pt>
                <c:pt idx="56">
                  <c:v>-0.69609266971133466</c:v>
                </c:pt>
                <c:pt idx="57">
                  <c:v>-0.87171844242290408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9873-4D5E-8C8E-B7AD259E49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5634560"/>
        <c:axId val="75641216"/>
      </c:scatterChart>
      <c:valAx>
        <c:axId val="75634560"/>
        <c:scaling>
          <c:orientation val="minMax"/>
          <c:max val="75"/>
          <c:min val="15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+mn-ea"/>
                    <a:cs typeface="+mn-cs"/>
                  </a:defRPr>
                </a:pPr>
                <a:r>
                  <a:rPr lang="en-US" sz="1100"/>
                  <a:t>Age</a:t>
                </a:r>
              </a:p>
            </c:rich>
          </c:tx>
          <c:layout>
            <c:manualLayout>
              <c:xMode val="edge"/>
              <c:yMode val="edge"/>
              <c:x val="0.49385592592592592"/>
              <c:y val="0.8750309027777777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bg2">
                <a:lumMod val="9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endParaRPr lang="en-US"/>
          </a:p>
        </c:txPr>
        <c:crossAx val="75641216"/>
        <c:crosses val="autoZero"/>
        <c:crossBetween val="midCat"/>
      </c:valAx>
      <c:valAx>
        <c:axId val="75641216"/>
        <c:scaling>
          <c:orientation val="minMax"/>
          <c:min val="-1.4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+mn-ea"/>
                    <a:cs typeface="+mn-cs"/>
                  </a:defRPr>
                </a:pPr>
                <a:r>
                  <a:rPr lang="en-US" sz="1100" i="1"/>
                  <a:t>B</a:t>
                </a:r>
                <a:r>
                  <a:rPr lang="en-US" sz="1100"/>
                  <a:t>-coefficient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####.00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bg2">
                <a:lumMod val="9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endParaRPr lang="en-US"/>
          </a:p>
        </c:txPr>
        <c:crossAx val="7563456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5797240740740739"/>
          <c:y val="0.67172083333333332"/>
          <c:w val="0.12431425925925926"/>
          <c:h val="0.151890277777777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75000"/>
                  <a:lumOff val="25000"/>
                </a:schemeClr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>
              <a:lumMod val="75000"/>
              <a:lumOff val="25000"/>
            </a:schemeClr>
          </a:solidFill>
          <a:latin typeface="Cambria" panose="02040503050406030204" pitchFamily="18" charset="0"/>
        </a:defRPr>
      </a:pPr>
      <a:endParaRPr lang="en-US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P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75000"/>
                    <a:lumOff val="25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r>
              <a:rPr lang="en-US" sz="1100"/>
              <a:t>Model III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3503185185185185"/>
          <c:y val="0.14505798611111112"/>
          <c:w val="0.82737388888888885"/>
          <c:h val="0.7691975694444444"/>
        </c:manualLayout>
      </c:layout>
      <c:scatterChart>
        <c:scatterStyle val="lineMarker"/>
        <c:varyColors val="0"/>
        <c:ser>
          <c:idx val="1"/>
          <c:order val="0"/>
          <c:tx>
            <c:v>Women</c:v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'Data appendix chapter 4'!$Y$77:$Y$134</c:f>
              <c:numCache>
                <c:formatCode>General</c:formatCode>
                <c:ptCount val="58"/>
                <c:pt idx="0">
                  <c:v>17</c:v>
                </c:pt>
                <c:pt idx="1">
                  <c:v>18</c:v>
                </c:pt>
                <c:pt idx="2">
                  <c:v>19</c:v>
                </c:pt>
                <c:pt idx="3">
                  <c:v>20</c:v>
                </c:pt>
                <c:pt idx="4">
                  <c:v>21</c:v>
                </c:pt>
                <c:pt idx="5">
                  <c:v>22</c:v>
                </c:pt>
                <c:pt idx="6">
                  <c:v>23</c:v>
                </c:pt>
                <c:pt idx="7">
                  <c:v>24</c:v>
                </c:pt>
                <c:pt idx="8">
                  <c:v>25</c:v>
                </c:pt>
                <c:pt idx="9">
                  <c:v>26</c:v>
                </c:pt>
                <c:pt idx="10">
                  <c:v>27</c:v>
                </c:pt>
                <c:pt idx="11">
                  <c:v>28</c:v>
                </c:pt>
                <c:pt idx="12">
                  <c:v>29</c:v>
                </c:pt>
                <c:pt idx="13">
                  <c:v>30</c:v>
                </c:pt>
                <c:pt idx="14">
                  <c:v>31</c:v>
                </c:pt>
                <c:pt idx="15">
                  <c:v>32</c:v>
                </c:pt>
                <c:pt idx="16">
                  <c:v>33</c:v>
                </c:pt>
                <c:pt idx="17">
                  <c:v>34</c:v>
                </c:pt>
                <c:pt idx="18">
                  <c:v>35</c:v>
                </c:pt>
                <c:pt idx="19">
                  <c:v>36</c:v>
                </c:pt>
                <c:pt idx="20">
                  <c:v>37</c:v>
                </c:pt>
                <c:pt idx="21">
                  <c:v>38</c:v>
                </c:pt>
                <c:pt idx="22">
                  <c:v>39</c:v>
                </c:pt>
                <c:pt idx="23">
                  <c:v>40</c:v>
                </c:pt>
                <c:pt idx="24">
                  <c:v>41</c:v>
                </c:pt>
                <c:pt idx="25">
                  <c:v>42</c:v>
                </c:pt>
                <c:pt idx="26">
                  <c:v>43</c:v>
                </c:pt>
                <c:pt idx="27">
                  <c:v>44</c:v>
                </c:pt>
                <c:pt idx="28">
                  <c:v>45</c:v>
                </c:pt>
                <c:pt idx="29">
                  <c:v>46</c:v>
                </c:pt>
                <c:pt idx="30">
                  <c:v>47</c:v>
                </c:pt>
                <c:pt idx="31">
                  <c:v>48</c:v>
                </c:pt>
                <c:pt idx="32">
                  <c:v>49</c:v>
                </c:pt>
                <c:pt idx="33">
                  <c:v>50</c:v>
                </c:pt>
                <c:pt idx="34">
                  <c:v>51</c:v>
                </c:pt>
                <c:pt idx="35">
                  <c:v>52</c:v>
                </c:pt>
                <c:pt idx="36">
                  <c:v>53</c:v>
                </c:pt>
                <c:pt idx="37">
                  <c:v>54</c:v>
                </c:pt>
                <c:pt idx="38">
                  <c:v>55</c:v>
                </c:pt>
                <c:pt idx="39">
                  <c:v>56</c:v>
                </c:pt>
                <c:pt idx="40">
                  <c:v>57</c:v>
                </c:pt>
                <c:pt idx="41">
                  <c:v>58</c:v>
                </c:pt>
                <c:pt idx="42">
                  <c:v>59</c:v>
                </c:pt>
                <c:pt idx="43">
                  <c:v>60</c:v>
                </c:pt>
                <c:pt idx="44">
                  <c:v>61</c:v>
                </c:pt>
                <c:pt idx="45">
                  <c:v>62</c:v>
                </c:pt>
                <c:pt idx="46">
                  <c:v>63</c:v>
                </c:pt>
                <c:pt idx="47">
                  <c:v>64</c:v>
                </c:pt>
                <c:pt idx="48">
                  <c:v>65</c:v>
                </c:pt>
                <c:pt idx="49">
                  <c:v>66</c:v>
                </c:pt>
                <c:pt idx="50">
                  <c:v>67</c:v>
                </c:pt>
                <c:pt idx="51">
                  <c:v>68</c:v>
                </c:pt>
                <c:pt idx="52">
                  <c:v>69</c:v>
                </c:pt>
                <c:pt idx="53">
                  <c:v>70</c:v>
                </c:pt>
                <c:pt idx="54">
                  <c:v>71</c:v>
                </c:pt>
                <c:pt idx="55">
                  <c:v>72</c:v>
                </c:pt>
                <c:pt idx="56">
                  <c:v>73</c:v>
                </c:pt>
                <c:pt idx="57">
                  <c:v>74</c:v>
                </c:pt>
              </c:numCache>
            </c:numRef>
          </c:xVal>
          <c:yVal>
            <c:numRef>
              <c:f>'Data appendix chapter 4'!$Z$77:$Z$134</c:f>
              <c:numCache>
                <c:formatCode>####.00</c:formatCode>
                <c:ptCount val="58"/>
                <c:pt idx="0">
                  <c:v>0.14744739346275901</c:v>
                </c:pt>
                <c:pt idx="1">
                  <c:v>0.10565266805109827</c:v>
                </c:pt>
                <c:pt idx="2">
                  <c:v>0.25612815851257587</c:v>
                </c:pt>
                <c:pt idx="3">
                  <c:v>0.11465012701322499</c:v>
                </c:pt>
                <c:pt idx="4">
                  <c:v>0.11124046733407074</c:v>
                </c:pt>
                <c:pt idx="5">
                  <c:v>0.19215310964040691</c:v>
                </c:pt>
                <c:pt idx="6">
                  <c:v>2.8081902925299884E-2</c:v>
                </c:pt>
                <c:pt idx="7">
                  <c:v>3.590459308031544E-2</c:v>
                </c:pt>
                <c:pt idx="8">
                  <c:v>3.582969534252773E-2</c:v>
                </c:pt>
                <c:pt idx="9">
                  <c:v>-5.1359393925866392E-4</c:v>
                </c:pt>
                <c:pt idx="10">
                  <c:v>7.9542839603598994E-2</c:v>
                </c:pt>
                <c:pt idx="11">
                  <c:v>3.1578737243732537E-2</c:v>
                </c:pt>
                <c:pt idx="12">
                  <c:v>4.0720780538731821E-2</c:v>
                </c:pt>
                <c:pt idx="13">
                  <c:v>-1.7272175544147225E-2</c:v>
                </c:pt>
                <c:pt idx="14">
                  <c:v>-0.12534551691068793</c:v>
                </c:pt>
                <c:pt idx="15">
                  <c:v>-0.2123385631796722</c:v>
                </c:pt>
                <c:pt idx="16">
                  <c:v>-0.24251899689795753</c:v>
                </c:pt>
                <c:pt idx="17">
                  <c:v>-0.14742268655457647</c:v>
                </c:pt>
                <c:pt idx="18">
                  <c:v>-0.3019552289361998</c:v>
                </c:pt>
                <c:pt idx="19">
                  <c:v>-0.29191533130983477</c:v>
                </c:pt>
                <c:pt idx="20">
                  <c:v>-0.35724816996050618</c:v>
                </c:pt>
                <c:pt idx="21">
                  <c:v>-0.28863388751587332</c:v>
                </c:pt>
                <c:pt idx="22">
                  <c:v>-0.37518933060307574</c:v>
                </c:pt>
                <c:pt idx="23">
                  <c:v>-0.39809903429230414</c:v>
                </c:pt>
                <c:pt idx="24">
                  <c:v>-0.5585332055269927</c:v>
                </c:pt>
                <c:pt idx="25">
                  <c:v>-0.55386648031233332</c:v>
                </c:pt>
                <c:pt idx="26">
                  <c:v>-0.49519421940581049</c:v>
                </c:pt>
                <c:pt idx="27">
                  <c:v>-0.57008023441390943</c:v>
                </c:pt>
                <c:pt idx="28">
                  <c:v>-0.57396237509301129</c:v>
                </c:pt>
                <c:pt idx="29">
                  <c:v>-0.62040690362426543</c:v>
                </c:pt>
                <c:pt idx="30">
                  <c:v>-0.65220324636325344</c:v>
                </c:pt>
                <c:pt idx="31">
                  <c:v>-0.5556849619325831</c:v>
                </c:pt>
                <c:pt idx="32">
                  <c:v>-0.67251981865373556</c:v>
                </c:pt>
                <c:pt idx="33">
                  <c:v>-0.7437223115306919</c:v>
                </c:pt>
                <c:pt idx="34">
                  <c:v>-0.80290753808090376</c:v>
                </c:pt>
                <c:pt idx="35">
                  <c:v>-0.73990230049232764</c:v>
                </c:pt>
                <c:pt idx="36">
                  <c:v>-0.82634990155093591</c:v>
                </c:pt>
                <c:pt idx="37">
                  <c:v>-0.89924022673631276</c:v>
                </c:pt>
                <c:pt idx="38">
                  <c:v>-0.84920352788562037</c:v>
                </c:pt>
                <c:pt idx="39">
                  <c:v>-0.87425800169889278</c:v>
                </c:pt>
                <c:pt idx="40">
                  <c:v>-0.86160984730170154</c:v>
                </c:pt>
                <c:pt idx="41">
                  <c:v>-1.0113746312866991</c:v>
                </c:pt>
                <c:pt idx="42">
                  <c:v>-0.91306391594748348</c:v>
                </c:pt>
                <c:pt idx="43">
                  <c:v>-0.91828220830243457</c:v>
                </c:pt>
                <c:pt idx="44">
                  <c:v>-1.1154302324283418</c:v>
                </c:pt>
                <c:pt idx="45">
                  <c:v>-1.0576982737760765</c:v>
                </c:pt>
                <c:pt idx="46">
                  <c:v>-0.94077837907337092</c:v>
                </c:pt>
                <c:pt idx="47">
                  <c:v>-1.1021948606334449</c:v>
                </c:pt>
                <c:pt idx="48">
                  <c:v>-1.0837092357424896</c:v>
                </c:pt>
                <c:pt idx="49">
                  <c:v>-1.2344254855410652</c:v>
                </c:pt>
                <c:pt idx="50">
                  <c:v>-1.0095258067455333</c:v>
                </c:pt>
                <c:pt idx="51">
                  <c:v>-1.0692549612066498</c:v>
                </c:pt>
                <c:pt idx="52">
                  <c:v>-1.2555187180755814</c:v>
                </c:pt>
                <c:pt idx="53">
                  <c:v>-1.2004606757588925</c:v>
                </c:pt>
                <c:pt idx="54">
                  <c:v>-1.3639317090489922</c:v>
                </c:pt>
                <c:pt idx="55">
                  <c:v>-1.2108391233506899</c:v>
                </c:pt>
                <c:pt idx="56">
                  <c:v>-1.2849629297514049</c:v>
                </c:pt>
                <c:pt idx="57">
                  <c:v>-1.2367272404743794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B4CD-4175-93D0-53C751A7E157}"/>
            </c:ext>
          </c:extLst>
        </c:ser>
        <c:ser>
          <c:idx val="0"/>
          <c:order val="1"/>
          <c:tx>
            <c:v>Men</c:v>
          </c:tx>
          <c:spPr>
            <a:ln w="25400" cap="rnd">
              <a:noFill/>
              <a:round/>
            </a:ln>
            <a:effectLst/>
          </c:spPr>
          <c:marker>
            <c:symbol val="squar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'Data appendix chapter 4'!$Y$16:$Y$73</c:f>
              <c:numCache>
                <c:formatCode>General</c:formatCode>
                <c:ptCount val="58"/>
                <c:pt idx="0">
                  <c:v>17</c:v>
                </c:pt>
                <c:pt idx="1">
                  <c:v>18</c:v>
                </c:pt>
                <c:pt idx="2">
                  <c:v>19</c:v>
                </c:pt>
                <c:pt idx="3">
                  <c:v>20</c:v>
                </c:pt>
                <c:pt idx="4">
                  <c:v>21</c:v>
                </c:pt>
                <c:pt idx="5">
                  <c:v>22</c:v>
                </c:pt>
                <c:pt idx="6">
                  <c:v>23</c:v>
                </c:pt>
                <c:pt idx="7">
                  <c:v>24</c:v>
                </c:pt>
                <c:pt idx="8">
                  <c:v>25</c:v>
                </c:pt>
                <c:pt idx="9">
                  <c:v>26</c:v>
                </c:pt>
                <c:pt idx="10">
                  <c:v>27</c:v>
                </c:pt>
                <c:pt idx="11">
                  <c:v>28</c:v>
                </c:pt>
                <c:pt idx="12">
                  <c:v>29</c:v>
                </c:pt>
                <c:pt idx="13">
                  <c:v>30</c:v>
                </c:pt>
                <c:pt idx="14">
                  <c:v>31</c:v>
                </c:pt>
                <c:pt idx="15">
                  <c:v>32</c:v>
                </c:pt>
                <c:pt idx="16">
                  <c:v>33</c:v>
                </c:pt>
                <c:pt idx="17">
                  <c:v>34</c:v>
                </c:pt>
                <c:pt idx="18">
                  <c:v>35</c:v>
                </c:pt>
                <c:pt idx="19">
                  <c:v>36</c:v>
                </c:pt>
                <c:pt idx="20">
                  <c:v>37</c:v>
                </c:pt>
                <c:pt idx="21">
                  <c:v>38</c:v>
                </c:pt>
                <c:pt idx="22">
                  <c:v>39</c:v>
                </c:pt>
                <c:pt idx="23">
                  <c:v>40</c:v>
                </c:pt>
                <c:pt idx="24">
                  <c:v>41</c:v>
                </c:pt>
                <c:pt idx="25">
                  <c:v>42</c:v>
                </c:pt>
                <c:pt idx="26">
                  <c:v>43</c:v>
                </c:pt>
                <c:pt idx="27">
                  <c:v>44</c:v>
                </c:pt>
                <c:pt idx="28">
                  <c:v>45</c:v>
                </c:pt>
                <c:pt idx="29">
                  <c:v>46</c:v>
                </c:pt>
                <c:pt idx="30">
                  <c:v>47</c:v>
                </c:pt>
                <c:pt idx="31">
                  <c:v>48</c:v>
                </c:pt>
                <c:pt idx="32">
                  <c:v>49</c:v>
                </c:pt>
                <c:pt idx="33">
                  <c:v>50</c:v>
                </c:pt>
                <c:pt idx="34">
                  <c:v>51</c:v>
                </c:pt>
                <c:pt idx="35">
                  <c:v>52</c:v>
                </c:pt>
                <c:pt idx="36">
                  <c:v>53</c:v>
                </c:pt>
                <c:pt idx="37">
                  <c:v>54</c:v>
                </c:pt>
                <c:pt idx="38">
                  <c:v>55</c:v>
                </c:pt>
                <c:pt idx="39">
                  <c:v>56</c:v>
                </c:pt>
                <c:pt idx="40">
                  <c:v>57</c:v>
                </c:pt>
                <c:pt idx="41">
                  <c:v>58</c:v>
                </c:pt>
                <c:pt idx="42">
                  <c:v>59</c:v>
                </c:pt>
                <c:pt idx="43">
                  <c:v>60</c:v>
                </c:pt>
                <c:pt idx="44">
                  <c:v>61</c:v>
                </c:pt>
                <c:pt idx="45">
                  <c:v>62</c:v>
                </c:pt>
                <c:pt idx="46">
                  <c:v>63</c:v>
                </c:pt>
                <c:pt idx="47">
                  <c:v>64</c:v>
                </c:pt>
                <c:pt idx="48">
                  <c:v>65</c:v>
                </c:pt>
                <c:pt idx="49">
                  <c:v>66</c:v>
                </c:pt>
                <c:pt idx="50">
                  <c:v>67</c:v>
                </c:pt>
                <c:pt idx="51">
                  <c:v>68</c:v>
                </c:pt>
                <c:pt idx="52">
                  <c:v>69</c:v>
                </c:pt>
                <c:pt idx="53">
                  <c:v>70</c:v>
                </c:pt>
                <c:pt idx="54">
                  <c:v>71</c:v>
                </c:pt>
                <c:pt idx="55">
                  <c:v>72</c:v>
                </c:pt>
                <c:pt idx="56">
                  <c:v>73</c:v>
                </c:pt>
                <c:pt idx="57">
                  <c:v>74</c:v>
                </c:pt>
              </c:numCache>
            </c:numRef>
          </c:xVal>
          <c:yVal>
            <c:numRef>
              <c:f>'Data appendix chapter 4'!$Z$16:$Z$73</c:f>
              <c:numCache>
                <c:formatCode>####.00</c:formatCode>
                <c:ptCount val="58"/>
                <c:pt idx="0">
                  <c:v>2.9887741209715532E-2</c:v>
                </c:pt>
                <c:pt idx="1">
                  <c:v>5.0564262844459409E-3</c:v>
                </c:pt>
                <c:pt idx="2">
                  <c:v>-2.1824225932012609E-2</c:v>
                </c:pt>
                <c:pt idx="3">
                  <c:v>2.5566925855853282E-3</c:v>
                </c:pt>
                <c:pt idx="4">
                  <c:v>-0.11530075200028025</c:v>
                </c:pt>
                <c:pt idx="5">
                  <c:v>-8.2747034631216687E-2</c:v>
                </c:pt>
                <c:pt idx="6">
                  <c:v>-4.4360835175725484E-2</c:v>
                </c:pt>
                <c:pt idx="7">
                  <c:v>-3.0755090991051098E-2</c:v>
                </c:pt>
                <c:pt idx="8">
                  <c:v>4.0486484893101971E-2</c:v>
                </c:pt>
                <c:pt idx="9">
                  <c:v>-0.1512502651904816</c:v>
                </c:pt>
                <c:pt idx="10">
                  <c:v>1.5770227989158104E-2</c:v>
                </c:pt>
                <c:pt idx="11">
                  <c:v>1.8620017416239539E-3</c:v>
                </c:pt>
                <c:pt idx="12">
                  <c:v>-3.4640437709115665E-2</c:v>
                </c:pt>
                <c:pt idx="13">
                  <c:v>4.339609075180887E-2</c:v>
                </c:pt>
                <c:pt idx="14">
                  <c:v>-5.8372407275545553E-2</c:v>
                </c:pt>
                <c:pt idx="15">
                  <c:v>-0.12881857123116233</c:v>
                </c:pt>
                <c:pt idx="16">
                  <c:v>-0.33359663090003422</c:v>
                </c:pt>
                <c:pt idx="17">
                  <c:v>-6.3157460991449754E-2</c:v>
                </c:pt>
                <c:pt idx="18">
                  <c:v>-0.26780467452373896</c:v>
                </c:pt>
                <c:pt idx="19">
                  <c:v>-0.25419473173198598</c:v>
                </c:pt>
                <c:pt idx="20">
                  <c:v>-0.46267524215055722</c:v>
                </c:pt>
                <c:pt idx="21">
                  <c:v>-0.29696300069165288</c:v>
                </c:pt>
                <c:pt idx="22">
                  <c:v>-0.36057496561277913</c:v>
                </c:pt>
                <c:pt idx="23">
                  <c:v>-0.324241403491415</c:v>
                </c:pt>
                <c:pt idx="24">
                  <c:v>-0.50883380618289509</c:v>
                </c:pt>
                <c:pt idx="25">
                  <c:v>-0.46643519946355999</c:v>
                </c:pt>
                <c:pt idx="26">
                  <c:v>-0.28768581804157856</c:v>
                </c:pt>
                <c:pt idx="27">
                  <c:v>-0.46120807506416217</c:v>
                </c:pt>
                <c:pt idx="28">
                  <c:v>-0.58243279902089995</c:v>
                </c:pt>
                <c:pt idx="29">
                  <c:v>-0.55509399341946797</c:v>
                </c:pt>
                <c:pt idx="30">
                  <c:v>-0.56808239734808152</c:v>
                </c:pt>
                <c:pt idx="31">
                  <c:v>-0.49501813605316097</c:v>
                </c:pt>
                <c:pt idx="32">
                  <c:v>-0.59743500081691592</c:v>
                </c:pt>
                <c:pt idx="33">
                  <c:v>-0.70453444574070945</c:v>
                </c:pt>
                <c:pt idx="34">
                  <c:v>-0.86639439132324325</c:v>
                </c:pt>
                <c:pt idx="35">
                  <c:v>-0.56663048021262452</c:v>
                </c:pt>
                <c:pt idx="36">
                  <c:v>-0.69208628478302636</c:v>
                </c:pt>
                <c:pt idx="37">
                  <c:v>-0.69450886779035237</c:v>
                </c:pt>
                <c:pt idx="38">
                  <c:v>-0.82152337812946163</c:v>
                </c:pt>
                <c:pt idx="39">
                  <c:v>-0.83634504883756056</c:v>
                </c:pt>
                <c:pt idx="40">
                  <c:v>-0.85479871955683429</c:v>
                </c:pt>
                <c:pt idx="41">
                  <c:v>-0.83480612222189754</c:v>
                </c:pt>
                <c:pt idx="42">
                  <c:v>-0.94691831593827203</c:v>
                </c:pt>
                <c:pt idx="43">
                  <c:v>-1.0468370929562638</c:v>
                </c:pt>
                <c:pt idx="44">
                  <c:v>-0.92181240943913734</c:v>
                </c:pt>
                <c:pt idx="45">
                  <c:v>-0.83210294423032494</c:v>
                </c:pt>
                <c:pt idx="46">
                  <c:v>-1.0460403571094625</c:v>
                </c:pt>
                <c:pt idx="47">
                  <c:v>-1.0088082357989434</c:v>
                </c:pt>
                <c:pt idx="48">
                  <c:v>-1.0029529564915458</c:v>
                </c:pt>
                <c:pt idx="49">
                  <c:v>-1.1147645706244</c:v>
                </c:pt>
                <c:pt idx="50">
                  <c:v>-1.0023378028081575</c:v>
                </c:pt>
                <c:pt idx="51">
                  <c:v>-1.0770850440447723</c:v>
                </c:pt>
                <c:pt idx="52">
                  <c:v>-1.2229930915264482</c:v>
                </c:pt>
                <c:pt idx="53">
                  <c:v>-1.1200832231492586</c:v>
                </c:pt>
                <c:pt idx="54">
                  <c:v>-1.1537550340307989</c:v>
                </c:pt>
                <c:pt idx="55">
                  <c:v>-1.1236734230947374</c:v>
                </c:pt>
                <c:pt idx="56">
                  <c:v>-1.0347818738916577</c:v>
                </c:pt>
                <c:pt idx="57">
                  <c:v>-1.2016532069702082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B4CD-4175-93D0-53C751A7E1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5679616"/>
        <c:axId val="75682176"/>
      </c:scatterChart>
      <c:valAx>
        <c:axId val="75679616"/>
        <c:scaling>
          <c:orientation val="minMax"/>
          <c:max val="75"/>
          <c:min val="15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+mn-ea"/>
                    <a:cs typeface="+mn-cs"/>
                  </a:defRPr>
                </a:pPr>
                <a:r>
                  <a:rPr lang="en-US" sz="1100"/>
                  <a:t>Age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bg2">
                <a:lumMod val="9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endParaRPr lang="en-US"/>
          </a:p>
        </c:txPr>
        <c:crossAx val="75682176"/>
        <c:crosses val="autoZero"/>
        <c:crossBetween val="midCat"/>
      </c:valAx>
      <c:valAx>
        <c:axId val="75682176"/>
        <c:scaling>
          <c:orientation val="minMax"/>
          <c:min val="-1.4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+mn-ea"/>
                    <a:cs typeface="+mn-cs"/>
                  </a:defRPr>
                </a:pPr>
                <a:r>
                  <a:rPr lang="en-US" sz="1100" i="1"/>
                  <a:t>B</a:t>
                </a:r>
                <a:r>
                  <a:rPr lang="en-US" sz="1100"/>
                  <a:t>-coefficient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####.00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bg2">
                <a:lumMod val="9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endParaRPr lang="en-US"/>
          </a:p>
        </c:txPr>
        <c:crossAx val="7567961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5562055555555557"/>
          <c:y val="0.68935972222222219"/>
          <c:w val="0.1172587037037037"/>
          <c:h val="0.151890277777777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75000"/>
                  <a:lumOff val="25000"/>
                </a:schemeClr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>
              <a:lumMod val="75000"/>
              <a:lumOff val="25000"/>
            </a:schemeClr>
          </a:solidFill>
          <a:latin typeface="Cambria" panose="02040503050406030204" pitchFamily="18" charset="0"/>
        </a:defRPr>
      </a:pPr>
      <a:endParaRPr lang="en-US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P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1"/>
          <c:order val="0"/>
          <c:tx>
            <c:strRef>
              <c:f>Sheet2!$C$1</c:f>
              <c:strCache>
                <c:ptCount val="1"/>
                <c:pt idx="0">
                  <c:v>Women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Sheet2!$A$2:$A$60</c:f>
              <c:numCache>
                <c:formatCode>General</c:formatCode>
                <c:ptCount val="59"/>
                <c:pt idx="0">
                  <c:v>16</c:v>
                </c:pt>
                <c:pt idx="1">
                  <c:v>17</c:v>
                </c:pt>
                <c:pt idx="2">
                  <c:v>18</c:v>
                </c:pt>
                <c:pt idx="3">
                  <c:v>19</c:v>
                </c:pt>
                <c:pt idx="4">
                  <c:v>20</c:v>
                </c:pt>
                <c:pt idx="5">
                  <c:v>21</c:v>
                </c:pt>
                <c:pt idx="6">
                  <c:v>22</c:v>
                </c:pt>
                <c:pt idx="7">
                  <c:v>23</c:v>
                </c:pt>
                <c:pt idx="8">
                  <c:v>24</c:v>
                </c:pt>
                <c:pt idx="9">
                  <c:v>25</c:v>
                </c:pt>
                <c:pt idx="10">
                  <c:v>26</c:v>
                </c:pt>
                <c:pt idx="11">
                  <c:v>27</c:v>
                </c:pt>
                <c:pt idx="12">
                  <c:v>28</c:v>
                </c:pt>
                <c:pt idx="13">
                  <c:v>29</c:v>
                </c:pt>
                <c:pt idx="14">
                  <c:v>30</c:v>
                </c:pt>
                <c:pt idx="15">
                  <c:v>31</c:v>
                </c:pt>
                <c:pt idx="16">
                  <c:v>32</c:v>
                </c:pt>
                <c:pt idx="17">
                  <c:v>33</c:v>
                </c:pt>
                <c:pt idx="18">
                  <c:v>34</c:v>
                </c:pt>
                <c:pt idx="19">
                  <c:v>35</c:v>
                </c:pt>
                <c:pt idx="20">
                  <c:v>36</c:v>
                </c:pt>
                <c:pt idx="21">
                  <c:v>37</c:v>
                </c:pt>
                <c:pt idx="22">
                  <c:v>38</c:v>
                </c:pt>
                <c:pt idx="23">
                  <c:v>39</c:v>
                </c:pt>
                <c:pt idx="24">
                  <c:v>40</c:v>
                </c:pt>
                <c:pt idx="25">
                  <c:v>41</c:v>
                </c:pt>
                <c:pt idx="26">
                  <c:v>42</c:v>
                </c:pt>
                <c:pt idx="27">
                  <c:v>43</c:v>
                </c:pt>
                <c:pt idx="28">
                  <c:v>44</c:v>
                </c:pt>
                <c:pt idx="29">
                  <c:v>45</c:v>
                </c:pt>
                <c:pt idx="30">
                  <c:v>46</c:v>
                </c:pt>
                <c:pt idx="31">
                  <c:v>47</c:v>
                </c:pt>
                <c:pt idx="32">
                  <c:v>48</c:v>
                </c:pt>
                <c:pt idx="33">
                  <c:v>49</c:v>
                </c:pt>
                <c:pt idx="34">
                  <c:v>50</c:v>
                </c:pt>
                <c:pt idx="35">
                  <c:v>51</c:v>
                </c:pt>
                <c:pt idx="36">
                  <c:v>52</c:v>
                </c:pt>
                <c:pt idx="37">
                  <c:v>53</c:v>
                </c:pt>
                <c:pt idx="38">
                  <c:v>54</c:v>
                </c:pt>
                <c:pt idx="39">
                  <c:v>55</c:v>
                </c:pt>
                <c:pt idx="40">
                  <c:v>56</c:v>
                </c:pt>
                <c:pt idx="41">
                  <c:v>57</c:v>
                </c:pt>
                <c:pt idx="42">
                  <c:v>58</c:v>
                </c:pt>
                <c:pt idx="43">
                  <c:v>59</c:v>
                </c:pt>
                <c:pt idx="44">
                  <c:v>60</c:v>
                </c:pt>
                <c:pt idx="45">
                  <c:v>61</c:v>
                </c:pt>
                <c:pt idx="46">
                  <c:v>62</c:v>
                </c:pt>
                <c:pt idx="47">
                  <c:v>63</c:v>
                </c:pt>
                <c:pt idx="48">
                  <c:v>64</c:v>
                </c:pt>
                <c:pt idx="49">
                  <c:v>65</c:v>
                </c:pt>
                <c:pt idx="50">
                  <c:v>66</c:v>
                </c:pt>
                <c:pt idx="51">
                  <c:v>67</c:v>
                </c:pt>
                <c:pt idx="52">
                  <c:v>68</c:v>
                </c:pt>
                <c:pt idx="53">
                  <c:v>69</c:v>
                </c:pt>
                <c:pt idx="54">
                  <c:v>70</c:v>
                </c:pt>
                <c:pt idx="55">
                  <c:v>71</c:v>
                </c:pt>
                <c:pt idx="56">
                  <c:v>72</c:v>
                </c:pt>
                <c:pt idx="57">
                  <c:v>73</c:v>
                </c:pt>
                <c:pt idx="58">
                  <c:v>74</c:v>
                </c:pt>
              </c:numCache>
            </c:numRef>
          </c:xVal>
          <c:yVal>
            <c:numRef>
              <c:f>Sheet2!$C$2:$C$60</c:f>
              <c:numCache>
                <c:formatCode>####.000</c:formatCode>
                <c:ptCount val="59"/>
                <c:pt idx="0">
                  <c:v>0.13609336361177049</c:v>
                </c:pt>
                <c:pt idx="1">
                  <c:v>0.13609336361177049</c:v>
                </c:pt>
                <c:pt idx="2">
                  <c:v>0.13609336361177049</c:v>
                </c:pt>
                <c:pt idx="3">
                  <c:v>0.13609336361177049</c:v>
                </c:pt>
                <c:pt idx="4">
                  <c:v>0.13609336361177049</c:v>
                </c:pt>
                <c:pt idx="5">
                  <c:v>0.13609336361177049</c:v>
                </c:pt>
                <c:pt idx="6">
                  <c:v>0.13609336361177049</c:v>
                </c:pt>
                <c:pt idx="7">
                  <c:v>0.13609336361177049</c:v>
                </c:pt>
                <c:pt idx="8">
                  <c:v>0.13609336361177049</c:v>
                </c:pt>
                <c:pt idx="9">
                  <c:v>0.13609336361177049</c:v>
                </c:pt>
                <c:pt idx="10">
                  <c:v>0.13609336361177049</c:v>
                </c:pt>
                <c:pt idx="11">
                  <c:v>0.13609336361177049</c:v>
                </c:pt>
                <c:pt idx="12">
                  <c:v>0.13609336361177049</c:v>
                </c:pt>
                <c:pt idx="13">
                  <c:v>0.13609336361177049</c:v>
                </c:pt>
                <c:pt idx="14">
                  <c:v>0.13609336361177049</c:v>
                </c:pt>
                <c:pt idx="15">
                  <c:v>2.2218808562842373E-2</c:v>
                </c:pt>
                <c:pt idx="16">
                  <c:v>-8.9694661696643786E-3</c:v>
                </c:pt>
                <c:pt idx="17">
                  <c:v>-8.2696703132848527E-3</c:v>
                </c:pt>
                <c:pt idx="18">
                  <c:v>0.13609806359283774</c:v>
                </c:pt>
                <c:pt idx="19">
                  <c:v>1.138907978790993E-2</c:v>
                </c:pt>
                <c:pt idx="20">
                  <c:v>4.0176093158512262E-2</c:v>
                </c:pt>
                <c:pt idx="21">
                  <c:v>-3.2384869176769714E-3</c:v>
                </c:pt>
                <c:pt idx="22">
                  <c:v>0.11902450667984212</c:v>
                </c:pt>
                <c:pt idx="23">
                  <c:v>6.1254766675690582E-2</c:v>
                </c:pt>
                <c:pt idx="24">
                  <c:v>7.1607845823861691E-2</c:v>
                </c:pt>
                <c:pt idx="25">
                  <c:v>-9.1043686343864838E-2</c:v>
                </c:pt>
                <c:pt idx="26">
                  <c:v>-1.4248799966456718E-2</c:v>
                </c:pt>
                <c:pt idx="27">
                  <c:v>7.0695776773983199E-2</c:v>
                </c:pt>
                <c:pt idx="28">
                  <c:v>3.8360606467974949E-2</c:v>
                </c:pt>
                <c:pt idx="29">
                  <c:v>5.6940604542341587E-2</c:v>
                </c:pt>
                <c:pt idx="30">
                  <c:v>3.6416642038681557E-2</c:v>
                </c:pt>
                <c:pt idx="31">
                  <c:v>7.4090744372386469E-2</c:v>
                </c:pt>
                <c:pt idx="32">
                  <c:v>0.17616565836341438</c:v>
                </c:pt>
                <c:pt idx="33">
                  <c:v>9.3856842216192823E-2</c:v>
                </c:pt>
                <c:pt idx="34">
                  <c:v>6.2538132585965148E-2</c:v>
                </c:pt>
                <c:pt idx="35">
                  <c:v>7.6928587624035524E-2</c:v>
                </c:pt>
                <c:pt idx="36">
                  <c:v>0.11862070427693353</c:v>
                </c:pt>
                <c:pt idx="37">
                  <c:v>4.3675996579427029E-2</c:v>
                </c:pt>
                <c:pt idx="38">
                  <c:v>6.2595240477353126E-2</c:v>
                </c:pt>
                <c:pt idx="39">
                  <c:v>9.8287895767340108E-2</c:v>
                </c:pt>
                <c:pt idx="40">
                  <c:v>0.17346184984638971</c:v>
                </c:pt>
                <c:pt idx="41">
                  <c:v>0.1916600785430885</c:v>
                </c:pt>
                <c:pt idx="42">
                  <c:v>7.8975300203259435E-2</c:v>
                </c:pt>
                <c:pt idx="43">
                  <c:v>0.2063800886086144</c:v>
                </c:pt>
                <c:pt idx="44">
                  <c:v>0.20179643114886003</c:v>
                </c:pt>
                <c:pt idx="45">
                  <c:v>0.10024398585129643</c:v>
                </c:pt>
                <c:pt idx="46">
                  <c:v>0.17475486193855824</c:v>
                </c:pt>
                <c:pt idx="47">
                  <c:v>0.3059143258220845</c:v>
                </c:pt>
                <c:pt idx="48">
                  <c:v>0.21201415148869196</c:v>
                </c:pt>
                <c:pt idx="49">
                  <c:v>0.27738491977248697</c:v>
                </c:pt>
                <c:pt idx="50">
                  <c:v>0.11972409135422589</c:v>
                </c:pt>
                <c:pt idx="51">
                  <c:v>0.42715291558899604</c:v>
                </c:pt>
                <c:pt idx="52">
                  <c:v>0.30918522875719157</c:v>
                </c:pt>
                <c:pt idx="53">
                  <c:v>0.11707888396196366</c:v>
                </c:pt>
                <c:pt idx="54">
                  <c:v>0.24402996271451599</c:v>
                </c:pt>
                <c:pt idx="55">
                  <c:v>0.11023821748953776</c:v>
                </c:pt>
                <c:pt idx="56">
                  <c:v>0.31097788912262092</c:v>
                </c:pt>
                <c:pt idx="57">
                  <c:v>0.23612661498504328</c:v>
                </c:pt>
                <c:pt idx="58">
                  <c:v>0.27225783233587686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1599-4A65-90BA-CB83896BFE46}"/>
            </c:ext>
          </c:extLst>
        </c:ser>
        <c:ser>
          <c:idx val="0"/>
          <c:order val="1"/>
          <c:tx>
            <c:strRef>
              <c:f>Sheet2!$B$1</c:f>
              <c:strCache>
                <c:ptCount val="1"/>
                <c:pt idx="0">
                  <c:v>Men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squar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Sheet2!$A$2:$A$60</c:f>
              <c:numCache>
                <c:formatCode>General</c:formatCode>
                <c:ptCount val="59"/>
                <c:pt idx="0">
                  <c:v>16</c:v>
                </c:pt>
                <c:pt idx="1">
                  <c:v>17</c:v>
                </c:pt>
                <c:pt idx="2">
                  <c:v>18</c:v>
                </c:pt>
                <c:pt idx="3">
                  <c:v>19</c:v>
                </c:pt>
                <c:pt idx="4">
                  <c:v>20</c:v>
                </c:pt>
                <c:pt idx="5">
                  <c:v>21</c:v>
                </c:pt>
                <c:pt idx="6">
                  <c:v>22</c:v>
                </c:pt>
                <c:pt idx="7">
                  <c:v>23</c:v>
                </c:pt>
                <c:pt idx="8">
                  <c:v>24</c:v>
                </c:pt>
                <c:pt idx="9">
                  <c:v>25</c:v>
                </c:pt>
                <c:pt idx="10">
                  <c:v>26</c:v>
                </c:pt>
                <c:pt idx="11">
                  <c:v>27</c:v>
                </c:pt>
                <c:pt idx="12">
                  <c:v>28</c:v>
                </c:pt>
                <c:pt idx="13">
                  <c:v>29</c:v>
                </c:pt>
                <c:pt idx="14">
                  <c:v>30</c:v>
                </c:pt>
                <c:pt idx="15">
                  <c:v>31</c:v>
                </c:pt>
                <c:pt idx="16">
                  <c:v>32</c:v>
                </c:pt>
                <c:pt idx="17">
                  <c:v>33</c:v>
                </c:pt>
                <c:pt idx="18">
                  <c:v>34</c:v>
                </c:pt>
                <c:pt idx="19">
                  <c:v>35</c:v>
                </c:pt>
                <c:pt idx="20">
                  <c:v>36</c:v>
                </c:pt>
                <c:pt idx="21">
                  <c:v>37</c:v>
                </c:pt>
                <c:pt idx="22">
                  <c:v>38</c:v>
                </c:pt>
                <c:pt idx="23">
                  <c:v>39</c:v>
                </c:pt>
                <c:pt idx="24">
                  <c:v>40</c:v>
                </c:pt>
                <c:pt idx="25">
                  <c:v>41</c:v>
                </c:pt>
                <c:pt idx="26">
                  <c:v>42</c:v>
                </c:pt>
                <c:pt idx="27">
                  <c:v>43</c:v>
                </c:pt>
                <c:pt idx="28">
                  <c:v>44</c:v>
                </c:pt>
                <c:pt idx="29">
                  <c:v>45</c:v>
                </c:pt>
                <c:pt idx="30">
                  <c:v>46</c:v>
                </c:pt>
                <c:pt idx="31">
                  <c:v>47</c:v>
                </c:pt>
                <c:pt idx="32">
                  <c:v>48</c:v>
                </c:pt>
                <c:pt idx="33">
                  <c:v>49</c:v>
                </c:pt>
                <c:pt idx="34">
                  <c:v>50</c:v>
                </c:pt>
                <c:pt idx="35">
                  <c:v>51</c:v>
                </c:pt>
                <c:pt idx="36">
                  <c:v>52</c:v>
                </c:pt>
                <c:pt idx="37">
                  <c:v>53</c:v>
                </c:pt>
                <c:pt idx="38">
                  <c:v>54</c:v>
                </c:pt>
                <c:pt idx="39">
                  <c:v>55</c:v>
                </c:pt>
                <c:pt idx="40">
                  <c:v>56</c:v>
                </c:pt>
                <c:pt idx="41">
                  <c:v>57</c:v>
                </c:pt>
                <c:pt idx="42">
                  <c:v>58</c:v>
                </c:pt>
                <c:pt idx="43">
                  <c:v>59</c:v>
                </c:pt>
                <c:pt idx="44">
                  <c:v>60</c:v>
                </c:pt>
                <c:pt idx="45">
                  <c:v>61</c:v>
                </c:pt>
                <c:pt idx="46">
                  <c:v>62</c:v>
                </c:pt>
                <c:pt idx="47">
                  <c:v>63</c:v>
                </c:pt>
                <c:pt idx="48">
                  <c:v>64</c:v>
                </c:pt>
                <c:pt idx="49">
                  <c:v>65</c:v>
                </c:pt>
                <c:pt idx="50">
                  <c:v>66</c:v>
                </c:pt>
                <c:pt idx="51">
                  <c:v>67</c:v>
                </c:pt>
                <c:pt idx="52">
                  <c:v>68</c:v>
                </c:pt>
                <c:pt idx="53">
                  <c:v>69</c:v>
                </c:pt>
                <c:pt idx="54">
                  <c:v>70</c:v>
                </c:pt>
                <c:pt idx="55">
                  <c:v>71</c:v>
                </c:pt>
                <c:pt idx="56">
                  <c:v>72</c:v>
                </c:pt>
                <c:pt idx="57">
                  <c:v>73</c:v>
                </c:pt>
                <c:pt idx="58">
                  <c:v>74</c:v>
                </c:pt>
              </c:numCache>
            </c:numRef>
          </c:xVal>
          <c:yVal>
            <c:numRef>
              <c:f>Sheet2!$B$2:$B$60</c:f>
              <c:numCache>
                <c:formatCode>####.000</c:formatCode>
                <c:ptCount val="59"/>
                <c:pt idx="0">
                  <c:v>0.18561793583359429</c:v>
                </c:pt>
                <c:pt idx="1">
                  <c:v>0.18561793583359429</c:v>
                </c:pt>
                <c:pt idx="2">
                  <c:v>0.18561793583359429</c:v>
                </c:pt>
                <c:pt idx="3">
                  <c:v>0.18561793583359429</c:v>
                </c:pt>
                <c:pt idx="4">
                  <c:v>0.18561793583359429</c:v>
                </c:pt>
                <c:pt idx="5">
                  <c:v>0.18561793583359429</c:v>
                </c:pt>
                <c:pt idx="6">
                  <c:v>0.18561793583359429</c:v>
                </c:pt>
                <c:pt idx="7">
                  <c:v>0.18561793583359429</c:v>
                </c:pt>
                <c:pt idx="8">
                  <c:v>0.18561793583359429</c:v>
                </c:pt>
                <c:pt idx="9">
                  <c:v>0.18561793583359429</c:v>
                </c:pt>
                <c:pt idx="10">
                  <c:v>0.18561793583359429</c:v>
                </c:pt>
                <c:pt idx="11">
                  <c:v>0.18561793583359429</c:v>
                </c:pt>
                <c:pt idx="12">
                  <c:v>0.18561793583359429</c:v>
                </c:pt>
                <c:pt idx="13">
                  <c:v>0.18561793583359429</c:v>
                </c:pt>
                <c:pt idx="14">
                  <c:v>0.18561793583359429</c:v>
                </c:pt>
                <c:pt idx="15">
                  <c:v>0.12909131562664222</c:v>
                </c:pt>
                <c:pt idx="16">
                  <c:v>5.5523409341203617E-2</c:v>
                </c:pt>
                <c:pt idx="17">
                  <c:v>-7.0601151333601328E-2</c:v>
                </c:pt>
                <c:pt idx="18">
                  <c:v>0.16306897956962454</c:v>
                </c:pt>
                <c:pt idx="19">
                  <c:v>1.0133807272003699E-2</c:v>
                </c:pt>
                <c:pt idx="20">
                  <c:v>5.2689744486679103E-2</c:v>
                </c:pt>
                <c:pt idx="21">
                  <c:v>-0.15296718515458035</c:v>
                </c:pt>
                <c:pt idx="22">
                  <c:v>4.5345450382161222E-2</c:v>
                </c:pt>
                <c:pt idx="23">
                  <c:v>-2.1790234946213925E-2</c:v>
                </c:pt>
                <c:pt idx="24">
                  <c:v>4.7979941702204792E-2</c:v>
                </c:pt>
                <c:pt idx="25">
                  <c:v>-9.4022978518674707E-2</c:v>
                </c:pt>
                <c:pt idx="26">
                  <c:v>-4.4529746106650968E-2</c:v>
                </c:pt>
                <c:pt idx="27">
                  <c:v>0.14115181162924009</c:v>
                </c:pt>
                <c:pt idx="28">
                  <c:v>7.456098500148522E-3</c:v>
                </c:pt>
                <c:pt idx="29">
                  <c:v>-0.10091614545093162</c:v>
                </c:pt>
                <c:pt idx="30">
                  <c:v>-6.2021637793885975E-2</c:v>
                </c:pt>
                <c:pt idx="31">
                  <c:v>-9.3778860734787858E-3</c:v>
                </c:pt>
                <c:pt idx="32">
                  <c:v>6.3754867345483149E-2</c:v>
                </c:pt>
                <c:pt idx="33">
                  <c:v>6.6683405096003481E-3</c:v>
                </c:pt>
                <c:pt idx="34">
                  <c:v>-0.12375818814535959</c:v>
                </c:pt>
                <c:pt idx="35">
                  <c:v>-0.2557483360007457</c:v>
                </c:pt>
                <c:pt idx="36">
                  <c:v>7.240308960672652E-2</c:v>
                </c:pt>
                <c:pt idx="37">
                  <c:v>-6.8691361171452053E-2</c:v>
                </c:pt>
                <c:pt idx="38">
                  <c:v>-1.4713010017507713E-2</c:v>
                </c:pt>
                <c:pt idx="39">
                  <c:v>-0.15763382710336271</c:v>
                </c:pt>
                <c:pt idx="40">
                  <c:v>-0.16235329257488862</c:v>
                </c:pt>
                <c:pt idx="41">
                  <c:v>-0.12810282579946281</c:v>
                </c:pt>
                <c:pt idx="42">
                  <c:v>-0.1035210593960952</c:v>
                </c:pt>
                <c:pt idx="43">
                  <c:v>-0.21159567921951325</c:v>
                </c:pt>
                <c:pt idx="44">
                  <c:v>-0.30018598684420805</c:v>
                </c:pt>
                <c:pt idx="45">
                  <c:v>-0.20820426008365819</c:v>
                </c:pt>
                <c:pt idx="46">
                  <c:v>-8.2429802444193234E-2</c:v>
                </c:pt>
                <c:pt idx="47">
                  <c:v>-0.24690726048181608</c:v>
                </c:pt>
                <c:pt idx="48">
                  <c:v>-0.22792063868538556</c:v>
                </c:pt>
                <c:pt idx="49">
                  <c:v>-0.21292114910160212</c:v>
                </c:pt>
                <c:pt idx="50">
                  <c:v>-0.31419500228784103</c:v>
                </c:pt>
                <c:pt idx="51">
                  <c:v>-0.1530512323261928</c:v>
                </c:pt>
                <c:pt idx="52">
                  <c:v>-0.19641200663934247</c:v>
                </c:pt>
                <c:pt idx="53">
                  <c:v>-0.34112402087399613</c:v>
                </c:pt>
                <c:pt idx="54">
                  <c:v>-0.25987712343507496</c:v>
                </c:pt>
                <c:pt idx="55">
                  <c:v>-0.2627918825223311</c:v>
                </c:pt>
                <c:pt idx="56">
                  <c:v>-0.24333377924728949</c:v>
                </c:pt>
                <c:pt idx="57">
                  <c:v>-0.13793871433958299</c:v>
                </c:pt>
                <c:pt idx="58">
                  <c:v>-0.2951084663655128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1599-4A65-90BA-CB83896BFE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5745152"/>
        <c:axId val="75751808"/>
      </c:scatterChart>
      <c:valAx>
        <c:axId val="75745152"/>
        <c:scaling>
          <c:orientation val="minMax"/>
          <c:max val="75"/>
          <c:min val="15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r>
                  <a:rPr lang="nl-NL"/>
                  <a:t>Age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en-US"/>
          </a:p>
        </c:txPr>
        <c:crossAx val="75751808"/>
        <c:crosses val="autoZero"/>
        <c:crossBetween val="midCat"/>
      </c:valAx>
      <c:valAx>
        <c:axId val="7575180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r>
                  <a:rPr lang="nl-NL" i="1"/>
                  <a:t>B</a:t>
                </a:r>
                <a:r>
                  <a:rPr lang="nl-NL" i="0"/>
                  <a:t>-coefficient</a:t>
                </a:r>
                <a:endParaRPr lang="nl-NL" i="1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.0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en-US"/>
          </a:p>
        </c:txPr>
        <c:crossAx val="7574515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5627709255189651"/>
          <c:y val="0.73142463418003445"/>
          <c:w val="0.12674074854958267"/>
          <c:h val="0.14448465122860923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100">
          <a:latin typeface="Cambria" panose="02040503050406030204" pitchFamily="18" charset="0"/>
          <a:ea typeface="Cambria" panose="02040503050406030204" pitchFamily="18" charset="0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1180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LJALANDOON</dc:creator>
  <cp:lastModifiedBy>Irose  Calites</cp:lastModifiedBy>
  <cp:revision>4</cp:revision>
  <dcterms:created xsi:type="dcterms:W3CDTF">2019-02-10T20:24:00Z</dcterms:created>
  <dcterms:modified xsi:type="dcterms:W3CDTF">2019-02-19T21:33:00Z</dcterms:modified>
</cp:coreProperties>
</file>