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D01" w:rsidRPr="006A068D" w:rsidRDefault="00C13D01" w:rsidP="00C13D01">
      <w:pPr>
        <w:ind w:firstLine="720"/>
        <w:rPr>
          <w:rFonts w:ascii="Times New Roman" w:hAnsi="Times New Roman" w:cs="Times New Roman"/>
        </w:rPr>
      </w:pPr>
      <w:r>
        <w:rPr>
          <w:rStyle w:val="normaltextrun"/>
          <w:color w:val="000000"/>
          <w:shd w:val="clear" w:color="auto" w:fill="FFFF00"/>
        </w:rPr>
        <w:t>Online supplement</w:t>
      </w:r>
      <w:r>
        <w:rPr>
          <w:rStyle w:val="normaltextrun"/>
          <w:color w:val="000000"/>
        </w:rPr>
        <w:t xml:space="preserve"> for Stanley, S.K., Day, C., &amp; Brown, P.M. </w:t>
      </w:r>
      <w:r w:rsidRPr="006A068D">
        <w:rPr>
          <w:rFonts w:ascii="Times New Roman" w:hAnsi="Times New Roman" w:cs="Times New Roman"/>
        </w:rPr>
        <w:t>Masculinity matters for meat consumption: An examination of self-rated gender typicality, meat consumption, and veg*nism in Australian men and women</w:t>
      </w:r>
      <w:r>
        <w:rPr>
          <w:rFonts w:ascii="Times New Roman" w:hAnsi="Times New Roman" w:cs="Times New Roman"/>
        </w:rPr>
        <w:t xml:space="preserve">. </w:t>
      </w:r>
      <w:r>
        <w:rPr>
          <w:rStyle w:val="normaltextrun"/>
          <w:i/>
          <w:iCs/>
          <w:color w:val="000000"/>
        </w:rPr>
        <w:t>Sex Roles</w:t>
      </w:r>
      <w:r>
        <w:rPr>
          <w:rStyle w:val="normaltextrun"/>
          <w:rFonts w:ascii="SimSun" w:eastAsia="SimSun" w:hAnsi="SimSun" w:cs="Segoe UI" w:hint="eastAsia"/>
          <w:color w:val="000000"/>
        </w:rPr>
        <w:t>. </w:t>
      </w:r>
      <w:r>
        <w:rPr>
          <w:rStyle w:val="normaltextrun"/>
          <w:color w:val="000000"/>
        </w:rPr>
        <w:t>Samantha K. Stanley, Australian National University. Email: </w:t>
      </w:r>
      <w:hyperlink r:id="rId4">
        <w:r w:rsidRPr="0077510B">
          <w:rPr>
            <w:rStyle w:val="Hyperlink"/>
            <w:rFonts w:ascii="Times New Roman" w:eastAsia="Times New Roman" w:hAnsi="Times New Roman" w:cs="Times New Roman"/>
          </w:rPr>
          <w:t>samantha.stanley@anu.edu.au</w:t>
        </w:r>
      </w:hyperlink>
    </w:p>
    <w:p w:rsidR="00C13D01" w:rsidRDefault="00C13D01" w:rsidP="00C13D01">
      <w:pPr>
        <w:spacing w:before="240" w:after="240"/>
        <w:rPr>
          <w:rFonts w:ascii="Times New Roman" w:eastAsia="Times New Roman" w:hAnsi="Times New Roman" w:cs="Times New Roman"/>
          <w:b/>
          <w:lang w:val="en-NZ"/>
        </w:rPr>
      </w:pPr>
    </w:p>
    <w:p w:rsidR="00C13D01" w:rsidRPr="00B06C9E" w:rsidRDefault="00C13D01" w:rsidP="00C13D01">
      <w:pPr>
        <w:spacing w:before="240" w:after="240"/>
        <w:jc w:val="center"/>
        <w:rPr>
          <w:rFonts w:ascii="Times New Roman" w:eastAsia="Times New Roman" w:hAnsi="Times New Roman" w:cs="Times New Roman"/>
          <w:b/>
          <w:lang w:val="en-NZ"/>
        </w:rPr>
      </w:pPr>
      <w:r>
        <w:rPr>
          <w:rFonts w:ascii="Times New Roman" w:eastAsia="Times New Roman" w:hAnsi="Times New Roman" w:cs="Times New Roman"/>
          <w:b/>
          <w:lang w:val="en-NZ"/>
        </w:rPr>
        <w:t>Supplement A. Pilot Study</w:t>
      </w:r>
    </w:p>
    <w:p w:rsidR="00C13D01" w:rsidRPr="004207DE" w:rsidRDefault="00C13D01" w:rsidP="00C13D01">
      <w:pPr>
        <w:spacing w:before="240" w:after="240"/>
        <w:ind w:firstLine="720"/>
        <w:rPr>
          <w:rFonts w:ascii="Times New Roman" w:eastAsia="Times New Roman" w:hAnsi="Times New Roman" w:cs="Times New Roman"/>
          <w:lang w:val="en-NZ"/>
        </w:rPr>
      </w:pPr>
      <w:r w:rsidRPr="6485D6DC">
        <w:rPr>
          <w:rFonts w:ascii="Times New Roman" w:eastAsia="Times New Roman" w:hAnsi="Times New Roman" w:cs="Times New Roman"/>
          <w:lang w:val="en-NZ"/>
        </w:rPr>
        <w:t xml:space="preserve">We initially </w:t>
      </w:r>
      <w:r>
        <w:rPr>
          <w:rFonts w:ascii="Times New Roman" w:eastAsia="Times New Roman" w:hAnsi="Times New Roman" w:cs="Times New Roman"/>
          <w:lang w:val="en-NZ"/>
        </w:rPr>
        <w:t>analysed data from</w:t>
      </w:r>
      <w:r w:rsidRPr="6485D6DC">
        <w:rPr>
          <w:rFonts w:ascii="Times New Roman" w:eastAsia="Times New Roman" w:hAnsi="Times New Roman" w:cs="Times New Roman"/>
          <w:lang w:val="en-NZ"/>
        </w:rPr>
        <w:t xml:space="preserve"> a convenience sample </w:t>
      </w:r>
      <w:r>
        <w:rPr>
          <w:rFonts w:ascii="Times New Roman" w:eastAsia="Times New Roman" w:hAnsi="Times New Roman" w:cs="Times New Roman"/>
          <w:lang w:val="en-NZ"/>
        </w:rPr>
        <w:t xml:space="preserve">of Australian citizens or people living in Australia to test </w:t>
      </w:r>
      <w:r w:rsidRPr="6485D6DC">
        <w:rPr>
          <w:rFonts w:ascii="Times New Roman" w:eastAsia="Times New Roman" w:hAnsi="Times New Roman" w:cs="Times New Roman"/>
          <w:lang w:val="en-NZ"/>
        </w:rPr>
        <w:t xml:space="preserve">the role of </w:t>
      </w:r>
      <w:r>
        <w:rPr>
          <w:rFonts w:ascii="Times New Roman" w:eastAsia="Times New Roman" w:hAnsi="Times New Roman" w:cs="Times New Roman"/>
          <w:lang w:val="en-NZ"/>
        </w:rPr>
        <w:t xml:space="preserve">self-rated gender typicality in </w:t>
      </w:r>
      <w:r w:rsidRPr="6485D6DC">
        <w:rPr>
          <w:rFonts w:ascii="Times New Roman" w:eastAsia="Times New Roman" w:hAnsi="Times New Roman" w:cs="Times New Roman"/>
          <w:lang w:val="en-NZ"/>
        </w:rPr>
        <w:t>in moderating the association between</w:t>
      </w:r>
      <w:r>
        <w:rPr>
          <w:rFonts w:ascii="Times New Roman" w:eastAsia="Times New Roman" w:hAnsi="Times New Roman" w:cs="Times New Roman"/>
          <w:lang w:val="en-NZ"/>
        </w:rPr>
        <w:t xml:space="preserve"> gender </w:t>
      </w:r>
      <w:r w:rsidRPr="6485D6DC">
        <w:rPr>
          <w:rFonts w:ascii="Times New Roman" w:eastAsia="Times New Roman" w:hAnsi="Times New Roman" w:cs="Times New Roman"/>
          <w:lang w:val="en-NZ"/>
        </w:rPr>
        <w:t xml:space="preserve">and meat consumption attitudes. As well as intentions to reduce meat consumption, </w:t>
      </w:r>
      <w:r>
        <w:rPr>
          <w:rFonts w:ascii="Times New Roman" w:eastAsia="Times New Roman" w:hAnsi="Times New Roman" w:cs="Times New Roman"/>
          <w:lang w:val="en-NZ"/>
        </w:rPr>
        <w:t>this dataset</w:t>
      </w:r>
      <w:r w:rsidRPr="6485D6DC">
        <w:rPr>
          <w:rFonts w:ascii="Times New Roman" w:eastAsia="Times New Roman" w:hAnsi="Times New Roman" w:cs="Times New Roman"/>
          <w:lang w:val="en-NZ"/>
        </w:rPr>
        <w:t xml:space="preserve"> include</w:t>
      </w:r>
      <w:r>
        <w:rPr>
          <w:rFonts w:ascii="Times New Roman" w:eastAsia="Times New Roman" w:hAnsi="Times New Roman" w:cs="Times New Roman"/>
          <w:lang w:val="en-NZ"/>
        </w:rPr>
        <w:t>d</w:t>
      </w:r>
      <w:r w:rsidRPr="6485D6DC">
        <w:rPr>
          <w:rFonts w:ascii="Times New Roman" w:eastAsia="Times New Roman" w:hAnsi="Times New Roman" w:cs="Times New Roman"/>
          <w:lang w:val="en-NZ"/>
        </w:rPr>
        <w:t xml:space="preserve"> meat attachment as one central barrier </w:t>
      </w:r>
      <w:r w:rsidRPr="6485D6DC">
        <w:rPr>
          <w:rFonts w:ascii="Times New Roman" w:hAnsi="Times New Roman" w:cs="Times New Roman"/>
        </w:rPr>
        <w:t>to adopting a meat-reduced diet (DeBacker et al., 2020; Graça et al., 2016; 2015). Research suggests men may eat more meat than women because they are more attached to meat, meaning they have a more positive connection to meat (De Backer et al., 2020; Graça et al., 2015). Men typically score higher on each dimension of meat attachment: hedonism (eating meat as a source of pleasure), affinity (viewing meat consumption as natural), entitlement (believing humans have the right to kill and eat animals), and dependence (believing meat is needed for well-being). We expected men to score higher than women in meat attachment, and lower in intentions to reduce their meat consumption. However, we expected an in</w:t>
      </w:r>
      <w:r>
        <w:rPr>
          <w:rFonts w:ascii="Times New Roman" w:hAnsi="Times New Roman" w:cs="Times New Roman"/>
        </w:rPr>
        <w:t xml:space="preserve">teraction whereby the effect of gender </w:t>
      </w:r>
      <w:r w:rsidRPr="6485D6DC">
        <w:rPr>
          <w:rFonts w:ascii="Times New Roman" w:hAnsi="Times New Roman" w:cs="Times New Roman"/>
        </w:rPr>
        <w:t xml:space="preserve">is moderated by </w:t>
      </w:r>
      <w:r>
        <w:rPr>
          <w:rFonts w:ascii="Times New Roman" w:hAnsi="Times New Roman" w:cs="Times New Roman"/>
        </w:rPr>
        <w:t>self-rated gender typicality</w:t>
      </w:r>
      <w:r w:rsidRPr="6485D6DC">
        <w:rPr>
          <w:rFonts w:ascii="Times New Roman" w:hAnsi="Times New Roman" w:cs="Times New Roman"/>
        </w:rPr>
        <w:t xml:space="preserve">, with </w:t>
      </w:r>
      <w:r>
        <w:rPr>
          <w:rFonts w:ascii="Times New Roman" w:hAnsi="Times New Roman" w:cs="Times New Roman"/>
        </w:rPr>
        <w:t>greater meat attachment and lower willingness to consider reducing meat for men who view themselves as more gender-typical</w:t>
      </w:r>
      <w:r w:rsidRPr="6485D6DC">
        <w:rPr>
          <w:rFonts w:ascii="Times New Roman" w:hAnsi="Times New Roman" w:cs="Times New Roman"/>
        </w:rPr>
        <w:t xml:space="preserve">. </w:t>
      </w:r>
    </w:p>
    <w:p w:rsidR="00C13D01" w:rsidRPr="00B06C9E" w:rsidRDefault="00C13D01" w:rsidP="00C13D01">
      <w:pPr>
        <w:spacing w:before="240" w:after="240"/>
        <w:rPr>
          <w:rFonts w:ascii="Times New Roman" w:eastAsia="Times New Roman" w:hAnsi="Times New Roman" w:cs="Times New Roman"/>
          <w:b/>
          <w:lang w:val="en-NZ"/>
        </w:rPr>
      </w:pPr>
      <w:r w:rsidRPr="00B06C9E">
        <w:rPr>
          <w:rFonts w:ascii="Times New Roman" w:eastAsia="Times New Roman" w:hAnsi="Times New Roman" w:cs="Times New Roman"/>
          <w:b/>
          <w:lang w:val="en-NZ"/>
        </w:rPr>
        <w:t>Method</w:t>
      </w:r>
    </w:p>
    <w:p w:rsidR="00C13D01" w:rsidRPr="00B06C9E" w:rsidRDefault="00C13D01" w:rsidP="00C13D01">
      <w:pPr>
        <w:spacing w:before="240" w:after="240"/>
        <w:rPr>
          <w:rFonts w:ascii="Times New Roman" w:eastAsia="Times New Roman" w:hAnsi="Times New Roman" w:cs="Times New Roman"/>
          <w:b/>
          <w:lang w:val="en-NZ"/>
        </w:rPr>
      </w:pPr>
      <w:r w:rsidRPr="00B06C9E">
        <w:rPr>
          <w:rFonts w:ascii="Times New Roman" w:eastAsia="Times New Roman" w:hAnsi="Times New Roman" w:cs="Times New Roman"/>
          <w:b/>
          <w:lang w:val="en-NZ"/>
        </w:rPr>
        <w:t xml:space="preserve">Participants and </w:t>
      </w:r>
      <w:r>
        <w:rPr>
          <w:rFonts w:ascii="Times New Roman" w:eastAsia="Times New Roman" w:hAnsi="Times New Roman" w:cs="Times New Roman"/>
          <w:b/>
          <w:lang w:val="en-NZ"/>
        </w:rPr>
        <w:t>P</w:t>
      </w:r>
      <w:r w:rsidRPr="00B06C9E">
        <w:rPr>
          <w:rFonts w:ascii="Times New Roman" w:eastAsia="Times New Roman" w:hAnsi="Times New Roman" w:cs="Times New Roman"/>
          <w:b/>
          <w:lang w:val="en-NZ"/>
        </w:rPr>
        <w:t>rocedure</w:t>
      </w:r>
    </w:p>
    <w:p w:rsidR="00C13D01" w:rsidRPr="00B06C9E" w:rsidRDefault="00C13D01" w:rsidP="00C13D01">
      <w:pPr>
        <w:spacing w:before="240" w:after="240"/>
        <w:ind w:firstLine="720"/>
        <w:rPr>
          <w:rFonts w:ascii="Times New Roman" w:eastAsia="Times New Roman" w:hAnsi="Times New Roman" w:cs="Times New Roman"/>
          <w:lang w:val="en-NZ"/>
        </w:rPr>
      </w:pPr>
      <w:r w:rsidRPr="082A5F7E">
        <w:rPr>
          <w:rFonts w:ascii="Times New Roman" w:eastAsia="Times New Roman" w:hAnsi="Times New Roman" w:cs="Times New Roman"/>
          <w:lang w:val="en-NZ"/>
        </w:rPr>
        <w:t xml:space="preserve">In total, 505 people responded to a 15-minute online survey advertised </w:t>
      </w:r>
      <w:r>
        <w:rPr>
          <w:rFonts w:ascii="Times New Roman" w:eastAsia="Times New Roman" w:hAnsi="Times New Roman" w:cs="Times New Roman"/>
          <w:lang w:val="en-NZ"/>
        </w:rPr>
        <w:t xml:space="preserve">as a study “examining factors which influence dietary choices” </w:t>
      </w:r>
      <w:r w:rsidRPr="082A5F7E">
        <w:rPr>
          <w:rFonts w:ascii="Times New Roman" w:eastAsia="Times New Roman" w:hAnsi="Times New Roman" w:cs="Times New Roman"/>
          <w:lang w:val="en-NZ"/>
        </w:rPr>
        <w:t xml:space="preserve">via social media and the </w:t>
      </w:r>
      <w:r>
        <w:rPr>
          <w:rFonts w:ascii="Times New Roman" w:eastAsia="Times New Roman" w:hAnsi="Times New Roman" w:cs="Times New Roman"/>
          <w:lang w:val="en-NZ"/>
        </w:rPr>
        <w:t>University of Canberra</w:t>
      </w:r>
      <w:r w:rsidRPr="082A5F7E">
        <w:rPr>
          <w:rFonts w:ascii="Times New Roman" w:eastAsia="Times New Roman" w:hAnsi="Times New Roman" w:cs="Times New Roman"/>
          <w:lang w:val="en-NZ"/>
        </w:rPr>
        <w:t xml:space="preserve"> student research participation system between June and August 2020. To be eligible for the survey, prospective participants either had to live in Australia or confirm they were Australian citizens living overseas. We removed 23 participants who identified as vegetarian and 12 who identified as vegan so that the sample consisted of current meat-eaters. The final sample of 470 were aged between 17 and 77 years (</w:t>
      </w:r>
      <w:r w:rsidRPr="003373C1">
        <w:rPr>
          <w:rFonts w:ascii="Times New Roman" w:eastAsia="Times New Roman" w:hAnsi="Times New Roman" w:cs="Times New Roman"/>
          <w:i/>
          <w:lang w:val="en-NZ"/>
        </w:rPr>
        <w:t>M</w:t>
      </w:r>
      <w:r w:rsidRPr="082A5F7E">
        <w:rPr>
          <w:rFonts w:ascii="Times New Roman" w:eastAsia="Times New Roman" w:hAnsi="Times New Roman" w:cs="Times New Roman"/>
          <w:lang w:val="en-NZ"/>
        </w:rPr>
        <w:t xml:space="preserve"> = 38.26, </w:t>
      </w:r>
      <w:r w:rsidRPr="003373C1">
        <w:rPr>
          <w:rFonts w:ascii="Times New Roman" w:eastAsia="Times New Roman" w:hAnsi="Times New Roman" w:cs="Times New Roman"/>
          <w:i/>
          <w:lang w:val="en-NZ"/>
        </w:rPr>
        <w:t>SD</w:t>
      </w:r>
      <w:r w:rsidRPr="082A5F7E">
        <w:rPr>
          <w:rFonts w:ascii="Times New Roman" w:eastAsia="Times New Roman" w:hAnsi="Times New Roman" w:cs="Times New Roman"/>
          <w:lang w:val="en-NZ"/>
        </w:rPr>
        <w:t xml:space="preserve"> = 14.68), and there was a severe gender bias: 20.9% identified as men, 78.7% as women, and 0.4% other (removed prior to analyses that compare binary gender responses). The project was approved by the Human Re</w:t>
      </w:r>
      <w:r>
        <w:rPr>
          <w:rFonts w:ascii="Times New Roman" w:eastAsia="Times New Roman" w:hAnsi="Times New Roman" w:cs="Times New Roman"/>
          <w:lang w:val="en-NZ"/>
        </w:rPr>
        <w:t>search Ethics Committee of the University of Canberra</w:t>
      </w:r>
      <w:r w:rsidRPr="082A5F7E">
        <w:rPr>
          <w:rFonts w:ascii="Times New Roman" w:eastAsia="Times New Roman" w:hAnsi="Times New Roman" w:cs="Times New Roman"/>
          <w:lang w:val="en-NZ"/>
        </w:rPr>
        <w:t xml:space="preserve"> (Approval #4463) and participants provided informed consent by continuing onto the survey after reading a detailed participant information sheet. </w:t>
      </w:r>
    </w:p>
    <w:p w:rsidR="00C13D01" w:rsidRPr="00B06C9E" w:rsidRDefault="00C13D01" w:rsidP="00C13D01">
      <w:pPr>
        <w:spacing w:before="240" w:after="240"/>
        <w:rPr>
          <w:rFonts w:ascii="Times New Roman" w:eastAsia="Times New Roman" w:hAnsi="Times New Roman" w:cs="Times New Roman"/>
          <w:b/>
          <w:lang w:val="en-NZ"/>
        </w:rPr>
      </w:pPr>
      <w:r w:rsidRPr="00B06C9E">
        <w:rPr>
          <w:rFonts w:ascii="Times New Roman" w:eastAsia="Times New Roman" w:hAnsi="Times New Roman" w:cs="Times New Roman"/>
          <w:b/>
          <w:lang w:val="en-NZ"/>
        </w:rPr>
        <w:t xml:space="preserve">Materials </w:t>
      </w:r>
    </w:p>
    <w:p w:rsidR="00C13D01" w:rsidRPr="00325165" w:rsidRDefault="00C13D01" w:rsidP="00C13D01">
      <w:pPr>
        <w:spacing w:before="240" w:after="240"/>
        <w:ind w:firstLine="720"/>
        <w:rPr>
          <w:rFonts w:ascii="Times New Roman" w:eastAsia="Times New Roman" w:hAnsi="Times New Roman" w:cs="Times New Roman"/>
          <w:b/>
          <w:bCs/>
          <w:i/>
          <w:lang w:val="en-NZ"/>
        </w:rPr>
      </w:pPr>
      <w:r w:rsidRPr="00325165">
        <w:rPr>
          <w:rFonts w:ascii="Times New Roman" w:hAnsi="Times New Roman" w:cs="Times New Roman"/>
          <w:b/>
          <w:i/>
        </w:rPr>
        <w:t>Self-Rated Gender Typicality</w:t>
      </w:r>
    </w:p>
    <w:p w:rsidR="00C13D01" w:rsidRPr="00B06C9E" w:rsidRDefault="00C13D01" w:rsidP="00C13D01">
      <w:pPr>
        <w:spacing w:before="240" w:after="240"/>
        <w:ind w:firstLine="720"/>
        <w:rPr>
          <w:rFonts w:ascii="Times New Roman" w:eastAsia="Times New Roman" w:hAnsi="Times New Roman" w:cs="Times New Roman"/>
          <w:lang w:val="en-NZ"/>
        </w:rPr>
      </w:pPr>
      <w:r w:rsidRPr="6485D6DC">
        <w:rPr>
          <w:rFonts w:ascii="Times New Roman" w:eastAsia="Times New Roman" w:hAnsi="Times New Roman" w:cs="Times New Roman"/>
          <w:lang w:val="en-NZ"/>
        </w:rPr>
        <w:t xml:space="preserve">Participants completed Kachel et al.’s (2016) Traditional Masculinity and Femininity scale by rating six items presented as sentence fragments (e.g., “Traditionally, my behaviour would be regarded as…” and, “Traditionally, my </w:t>
      </w:r>
      <w:r w:rsidRPr="6485D6DC">
        <w:rPr>
          <w:rFonts w:ascii="Times New Roman" w:eastAsia="Times New Roman" w:hAnsi="Times New Roman" w:cs="Times New Roman"/>
          <w:lang w:val="en-NZ"/>
        </w:rPr>
        <w:lastRenderedPageBreak/>
        <w:t xml:space="preserve">attitudes and beliefs would be regarded as…”) along 7-point response scales from very masculine (1) to very feminine (7). </w:t>
      </w:r>
      <w:r>
        <w:rPr>
          <w:rFonts w:ascii="Times New Roman" w:eastAsia="Times New Roman" w:hAnsi="Times New Roman" w:cs="Times New Roman"/>
          <w:lang w:val="en-NZ"/>
        </w:rPr>
        <w:t>As in Rosenfeld and Tomiyama’s (2021) study, w</w:t>
      </w:r>
      <w:r w:rsidRPr="6485D6DC">
        <w:rPr>
          <w:rFonts w:ascii="Times New Roman" w:eastAsia="Times New Roman" w:hAnsi="Times New Roman" w:cs="Times New Roman"/>
          <w:lang w:val="en-NZ"/>
        </w:rPr>
        <w:t xml:space="preserve">e reverse scored men’s ratings so that higher scores indicate </w:t>
      </w:r>
      <w:r>
        <w:rPr>
          <w:rFonts w:ascii="Times New Roman" w:eastAsia="Times New Roman" w:hAnsi="Times New Roman" w:cs="Times New Roman"/>
          <w:lang w:val="en-NZ"/>
        </w:rPr>
        <w:t xml:space="preserve">stronger </w:t>
      </w:r>
      <w:r>
        <w:rPr>
          <w:rFonts w:ascii="Times New Roman" w:hAnsi="Times New Roman" w:cs="Times New Roman"/>
        </w:rPr>
        <w:t xml:space="preserve">self-rated gender typicality </w:t>
      </w:r>
      <w:r w:rsidRPr="6485D6DC">
        <w:rPr>
          <w:rFonts w:ascii="Times New Roman" w:eastAsia="Times New Roman" w:hAnsi="Times New Roman" w:cs="Times New Roman"/>
          <w:lang w:val="en-NZ"/>
        </w:rPr>
        <w:t xml:space="preserve">(i.e., greater femininity for women, and greater masculinity for men). </w:t>
      </w:r>
    </w:p>
    <w:p w:rsidR="00C13D01" w:rsidRPr="00325165" w:rsidRDefault="00C13D01" w:rsidP="00C13D01">
      <w:pPr>
        <w:spacing w:before="240" w:after="240"/>
        <w:ind w:firstLine="720"/>
        <w:rPr>
          <w:rFonts w:ascii="Times New Roman" w:eastAsia="Times New Roman" w:hAnsi="Times New Roman" w:cs="Times New Roman"/>
          <w:b/>
          <w:bCs/>
          <w:i/>
          <w:lang w:val="en-NZ"/>
        </w:rPr>
      </w:pPr>
      <w:r w:rsidRPr="00325165">
        <w:rPr>
          <w:rFonts w:ascii="Times New Roman" w:eastAsia="Times New Roman" w:hAnsi="Times New Roman" w:cs="Times New Roman"/>
          <w:b/>
          <w:bCs/>
          <w:i/>
          <w:lang w:val="en-NZ"/>
        </w:rPr>
        <w:t>Intention to Reduce Meat Intake</w:t>
      </w:r>
    </w:p>
    <w:p w:rsidR="00C13D01" w:rsidRPr="00B06C9E" w:rsidRDefault="00C13D01" w:rsidP="00C13D01">
      <w:pPr>
        <w:spacing w:before="240" w:after="240"/>
        <w:ind w:firstLine="720"/>
        <w:rPr>
          <w:rFonts w:ascii="Times New Roman" w:eastAsia="Times New Roman" w:hAnsi="Times New Roman" w:cs="Times New Roman"/>
          <w:lang w:val="en-NZ"/>
        </w:rPr>
      </w:pPr>
      <w:r w:rsidRPr="6485D6DC">
        <w:rPr>
          <w:rFonts w:ascii="Times New Roman" w:eastAsia="Times New Roman" w:hAnsi="Times New Roman" w:cs="Times New Roman"/>
          <w:lang w:val="en-NZ"/>
        </w:rPr>
        <w:t>Participants responded to the item “How likely are you to reduce your meat consumption in the next six months?” on a seven-point scale from extremely unlikely (1) to extremely likely (7). A ‘not applicable’ option was included, and the 5 participants who selected this were removed from analysis of this item. This single item measure was adapted from De Backer et al. (2020).</w:t>
      </w:r>
    </w:p>
    <w:p w:rsidR="00C13D01" w:rsidRPr="00325165" w:rsidRDefault="00C13D01" w:rsidP="00C13D01">
      <w:pPr>
        <w:spacing w:before="240" w:after="240"/>
        <w:ind w:firstLine="720"/>
        <w:rPr>
          <w:rFonts w:ascii="Times New Roman" w:eastAsia="Times New Roman" w:hAnsi="Times New Roman" w:cs="Times New Roman"/>
          <w:b/>
          <w:bCs/>
          <w:i/>
          <w:lang w:val="en-NZ"/>
        </w:rPr>
      </w:pPr>
      <w:r w:rsidRPr="00325165">
        <w:rPr>
          <w:rFonts w:ascii="Times New Roman" w:eastAsia="Times New Roman" w:hAnsi="Times New Roman" w:cs="Times New Roman"/>
          <w:b/>
          <w:bCs/>
          <w:i/>
          <w:lang w:val="en-NZ"/>
        </w:rPr>
        <w:t>Meat Attachment</w:t>
      </w:r>
    </w:p>
    <w:p w:rsidR="00C13D01" w:rsidRDefault="00C13D01" w:rsidP="00C13D01">
      <w:pPr>
        <w:spacing w:before="240" w:after="240"/>
        <w:ind w:firstLine="720"/>
        <w:rPr>
          <w:rFonts w:ascii="Times New Roman" w:eastAsia="Times New Roman" w:hAnsi="Times New Roman" w:cs="Times New Roman"/>
          <w:lang w:val="en-NZ"/>
        </w:rPr>
      </w:pPr>
      <w:r w:rsidRPr="6485D6DC">
        <w:rPr>
          <w:rFonts w:ascii="Times New Roman" w:eastAsia="Times New Roman" w:hAnsi="Times New Roman" w:cs="Times New Roman"/>
          <w:lang w:val="en-NZ"/>
        </w:rPr>
        <w:t xml:space="preserve">Graça et al.’s (2015) Meat Attachment Questionnaire captured the four subscales of meat-related attitudes. This included meat-related hedonism (4 items, e.g., “To eat meat is one of the good pleasures in life”), affinity (4 items, e.g., “I feel bad when I think of eating meat”), entitlement (3 items, e.g., “Eating meat is a natural and indisputable practice”), and dependence (5 items, e.g., “Meat is irreplaceable in my diet”). Responses were on a five-point scale from strongly disagree (1), to strongly agree (5). </w:t>
      </w:r>
    </w:p>
    <w:p w:rsidR="00C13D01" w:rsidRPr="00B06C9E" w:rsidRDefault="00C13D01" w:rsidP="00C13D01">
      <w:pPr>
        <w:spacing w:before="240" w:after="240"/>
        <w:rPr>
          <w:rFonts w:ascii="Times New Roman" w:eastAsia="Times New Roman" w:hAnsi="Times New Roman" w:cs="Times New Roman"/>
          <w:b/>
          <w:lang w:val="en-NZ"/>
        </w:rPr>
      </w:pPr>
      <w:r w:rsidRPr="00B06C9E">
        <w:rPr>
          <w:rFonts w:ascii="Times New Roman" w:eastAsia="Times New Roman" w:hAnsi="Times New Roman" w:cs="Times New Roman"/>
          <w:b/>
          <w:lang w:val="en-NZ"/>
        </w:rPr>
        <w:t xml:space="preserve">Results and </w:t>
      </w:r>
      <w:r>
        <w:rPr>
          <w:rFonts w:ascii="Times New Roman" w:eastAsia="Times New Roman" w:hAnsi="Times New Roman" w:cs="Times New Roman"/>
          <w:b/>
          <w:lang w:val="en-NZ"/>
        </w:rPr>
        <w:t>D</w:t>
      </w:r>
      <w:r w:rsidRPr="00B06C9E">
        <w:rPr>
          <w:rFonts w:ascii="Times New Roman" w:eastAsia="Times New Roman" w:hAnsi="Times New Roman" w:cs="Times New Roman"/>
          <w:b/>
          <w:lang w:val="en-NZ"/>
        </w:rPr>
        <w:t xml:space="preserve">iscussion </w:t>
      </w:r>
    </w:p>
    <w:p w:rsidR="00C13D01" w:rsidRDefault="00C13D01" w:rsidP="00C13D01">
      <w:pPr>
        <w:spacing w:before="240" w:after="240"/>
        <w:ind w:firstLine="720"/>
        <w:rPr>
          <w:rFonts w:ascii="Times New Roman" w:eastAsia="Times New Roman" w:hAnsi="Times New Roman" w:cs="Times New Roman"/>
          <w:lang w:val="en-NZ"/>
        </w:rPr>
      </w:pPr>
      <w:r w:rsidRPr="008F58D2">
        <w:rPr>
          <w:rFonts w:ascii="Times New Roman" w:hAnsi="Times New Roman" w:cs="Times New Roman"/>
        </w:rPr>
        <w:t>D</w:t>
      </w:r>
      <w:r>
        <w:rPr>
          <w:rFonts w:ascii="Times New Roman" w:hAnsi="Times New Roman" w:cs="Times New Roman"/>
        </w:rPr>
        <w:t>e-identified d</w:t>
      </w:r>
      <w:r w:rsidRPr="008F58D2">
        <w:rPr>
          <w:rFonts w:ascii="Times New Roman" w:hAnsi="Times New Roman" w:cs="Times New Roman"/>
        </w:rPr>
        <w:t xml:space="preserve">ata </w:t>
      </w:r>
      <w:r>
        <w:rPr>
          <w:rFonts w:ascii="Times New Roman" w:hAnsi="Times New Roman" w:cs="Times New Roman"/>
        </w:rPr>
        <w:t>are</w:t>
      </w:r>
      <w:r w:rsidRPr="008F58D2">
        <w:rPr>
          <w:rFonts w:ascii="Times New Roman" w:hAnsi="Times New Roman" w:cs="Times New Roman"/>
        </w:rPr>
        <w:t xml:space="preserve"> available on the Open Science Framework</w:t>
      </w:r>
      <w:r>
        <w:rPr>
          <w:rFonts w:ascii="Times New Roman" w:hAnsi="Times New Roman" w:cs="Times New Roman"/>
        </w:rPr>
        <w:t xml:space="preserve"> linked in the main text. </w:t>
      </w:r>
      <w:r w:rsidRPr="6485D6DC">
        <w:rPr>
          <w:rFonts w:ascii="Times New Roman" w:eastAsia="Times New Roman" w:hAnsi="Times New Roman" w:cs="Times New Roman"/>
          <w:lang w:val="en-NZ"/>
        </w:rPr>
        <w:t xml:space="preserve">Bivariate correlations between variables measured on binary or continuous scales are displayed in Table </w:t>
      </w:r>
      <w:r>
        <w:rPr>
          <w:rFonts w:ascii="Times New Roman" w:eastAsia="Times New Roman" w:hAnsi="Times New Roman" w:cs="Times New Roman"/>
          <w:lang w:val="en-NZ"/>
        </w:rPr>
        <w:t>S</w:t>
      </w:r>
      <w:r w:rsidRPr="6485D6DC">
        <w:rPr>
          <w:rFonts w:ascii="Times New Roman" w:eastAsia="Times New Roman" w:hAnsi="Times New Roman" w:cs="Times New Roman"/>
          <w:lang w:val="en-NZ"/>
        </w:rPr>
        <w:t>1. Binary gender identification was significantly associated with greater intention to reduce meat consumption and meat attachment, with women more likely to intend to reduce their meat consumption and less attached to meat than men. Importantly,</w:t>
      </w:r>
      <w:r>
        <w:rPr>
          <w:rFonts w:ascii="Times New Roman" w:eastAsia="Times New Roman" w:hAnsi="Times New Roman" w:cs="Times New Roman"/>
          <w:lang w:val="en-NZ"/>
        </w:rPr>
        <w:t xml:space="preserve"> </w:t>
      </w:r>
      <w:r>
        <w:rPr>
          <w:rFonts w:ascii="Times New Roman" w:hAnsi="Times New Roman" w:cs="Times New Roman"/>
        </w:rPr>
        <w:t xml:space="preserve">self-rated gender typicality </w:t>
      </w:r>
      <w:r>
        <w:rPr>
          <w:rFonts w:ascii="Times New Roman" w:eastAsia="Times New Roman" w:hAnsi="Times New Roman" w:cs="Times New Roman"/>
          <w:lang w:val="en-NZ"/>
        </w:rPr>
        <w:t>did not significantly correlate</w:t>
      </w:r>
      <w:r w:rsidRPr="6485D6DC">
        <w:rPr>
          <w:rFonts w:ascii="Times New Roman" w:eastAsia="Times New Roman" w:hAnsi="Times New Roman" w:cs="Times New Roman"/>
          <w:lang w:val="en-NZ"/>
        </w:rPr>
        <w:t xml:space="preserve"> with any variable in these analyses. To uncover whether this is because the variable only has predictive ability for men and not women, we next </w:t>
      </w:r>
      <w:r>
        <w:rPr>
          <w:rFonts w:ascii="Times New Roman" w:eastAsia="Times New Roman" w:hAnsi="Times New Roman" w:cs="Times New Roman"/>
          <w:lang w:val="en-NZ"/>
        </w:rPr>
        <w:t>conducted</w:t>
      </w:r>
      <w:r w:rsidRPr="6485D6DC">
        <w:rPr>
          <w:rFonts w:ascii="Times New Roman" w:eastAsia="Times New Roman" w:hAnsi="Times New Roman" w:cs="Times New Roman"/>
          <w:lang w:val="en-NZ"/>
        </w:rPr>
        <w:t xml:space="preserve"> moderati</w:t>
      </w:r>
      <w:r>
        <w:rPr>
          <w:rFonts w:ascii="Times New Roman" w:eastAsia="Times New Roman" w:hAnsi="Times New Roman" w:cs="Times New Roman"/>
          <w:lang w:val="en-NZ"/>
        </w:rPr>
        <w:t>on analyses</w:t>
      </w:r>
      <w:r w:rsidRPr="6485D6DC">
        <w:rPr>
          <w:rFonts w:ascii="Times New Roman" w:eastAsia="Times New Roman" w:hAnsi="Times New Roman" w:cs="Times New Roman"/>
          <w:lang w:val="en-NZ"/>
        </w:rPr>
        <w:t>.</w:t>
      </w:r>
      <w:r>
        <w:rPr>
          <w:rFonts w:ascii="Times New Roman" w:eastAsia="Times New Roman" w:hAnsi="Times New Roman" w:cs="Times New Roman"/>
          <w:lang w:val="en-NZ"/>
        </w:rPr>
        <w:t xml:space="preserve"> This involved including binary gender and </w:t>
      </w:r>
      <w:r>
        <w:rPr>
          <w:rFonts w:ascii="Times New Roman" w:hAnsi="Times New Roman" w:cs="Times New Roman"/>
        </w:rPr>
        <w:t xml:space="preserve">self-rated gender typicality </w:t>
      </w:r>
      <w:r>
        <w:rPr>
          <w:rFonts w:ascii="Times New Roman" w:eastAsia="Times New Roman" w:hAnsi="Times New Roman" w:cs="Times New Roman"/>
          <w:lang w:val="en-NZ"/>
        </w:rPr>
        <w:t xml:space="preserve">in Step 1 of a hierarchical multiple linear regression, then the interaction between these variables in Step 2. </w:t>
      </w:r>
      <w:r w:rsidRPr="6485D6DC">
        <w:rPr>
          <w:rFonts w:ascii="Times New Roman" w:eastAsia="Times New Roman" w:hAnsi="Times New Roman" w:cs="Times New Roman"/>
          <w:lang w:val="en-NZ"/>
        </w:rPr>
        <w:t xml:space="preserve">These results are presented in Table </w:t>
      </w:r>
      <w:r>
        <w:rPr>
          <w:rFonts w:ascii="Times New Roman" w:eastAsia="Times New Roman" w:hAnsi="Times New Roman" w:cs="Times New Roman"/>
          <w:lang w:val="en-NZ"/>
        </w:rPr>
        <w:t>S</w:t>
      </w:r>
      <w:r w:rsidRPr="6485D6DC">
        <w:rPr>
          <w:rFonts w:ascii="Times New Roman" w:eastAsia="Times New Roman" w:hAnsi="Times New Roman" w:cs="Times New Roman"/>
          <w:lang w:val="en-NZ"/>
        </w:rPr>
        <w:t xml:space="preserve">2, and counter to predictions, did not reveal any significant interaction effects. The null results may be because of sample size, and in particular the limited sample of males in </w:t>
      </w:r>
      <w:r>
        <w:rPr>
          <w:rFonts w:ascii="Times New Roman" w:eastAsia="Times New Roman" w:hAnsi="Times New Roman" w:cs="Times New Roman"/>
          <w:lang w:val="en-NZ"/>
        </w:rPr>
        <w:t>the pilot study</w:t>
      </w:r>
      <w:r w:rsidRPr="6485D6DC">
        <w:rPr>
          <w:rFonts w:ascii="Times New Roman" w:eastAsia="Times New Roman" w:hAnsi="Times New Roman" w:cs="Times New Roman"/>
          <w:lang w:val="en-NZ"/>
        </w:rPr>
        <w:t xml:space="preserve">. </w:t>
      </w:r>
    </w:p>
    <w:p w:rsidR="00C13D01" w:rsidRDefault="00C13D01" w:rsidP="00C13D01">
      <w:pPr>
        <w:spacing w:before="240" w:after="240"/>
        <w:ind w:firstLine="720"/>
        <w:rPr>
          <w:rFonts w:ascii="Times New Roman" w:eastAsia="Times New Roman" w:hAnsi="Times New Roman" w:cs="Times New Roman"/>
          <w:lang w:val="en-NZ"/>
        </w:rPr>
      </w:pPr>
      <w:r w:rsidRPr="6485D6DC">
        <w:rPr>
          <w:rFonts w:ascii="Times New Roman" w:eastAsia="Times New Roman" w:hAnsi="Times New Roman" w:cs="Times New Roman"/>
          <w:lang w:val="en-NZ"/>
        </w:rPr>
        <w:t xml:space="preserve">As </w:t>
      </w:r>
      <w:r>
        <w:rPr>
          <w:rFonts w:ascii="Times New Roman" w:eastAsia="Times New Roman" w:hAnsi="Times New Roman" w:cs="Times New Roman"/>
          <w:lang w:val="en-NZ"/>
        </w:rPr>
        <w:t>our pilot study</w:t>
      </w:r>
      <w:r w:rsidRPr="6485D6DC">
        <w:rPr>
          <w:rFonts w:ascii="Times New Roman" w:eastAsia="Times New Roman" w:hAnsi="Times New Roman" w:cs="Times New Roman"/>
          <w:lang w:val="en-NZ"/>
        </w:rPr>
        <w:t xml:space="preserve"> was exploratory, we still visualised the (non-significant) moderation on intention to reduce meat consumption to inform development of our second study. Results</w:t>
      </w:r>
      <w:r>
        <w:rPr>
          <w:rFonts w:ascii="Times New Roman" w:eastAsia="Times New Roman" w:hAnsi="Times New Roman" w:cs="Times New Roman"/>
          <w:lang w:val="en-NZ"/>
        </w:rPr>
        <w:t xml:space="preserve"> shown in Figure S1</w:t>
      </w:r>
      <w:r w:rsidRPr="6485D6DC">
        <w:rPr>
          <w:rFonts w:ascii="Times New Roman" w:eastAsia="Times New Roman" w:hAnsi="Times New Roman" w:cs="Times New Roman"/>
          <w:lang w:val="en-NZ"/>
        </w:rPr>
        <w:t xml:space="preserve"> were in the expected direction, </w:t>
      </w:r>
      <w:r>
        <w:rPr>
          <w:rFonts w:ascii="Times New Roman" w:eastAsia="Times New Roman" w:hAnsi="Times New Roman" w:cs="Times New Roman"/>
          <w:lang w:val="en-NZ"/>
        </w:rPr>
        <w:t>suggesting</w:t>
      </w:r>
      <w:r w:rsidRPr="6485D6DC">
        <w:rPr>
          <w:rFonts w:ascii="Times New Roman" w:eastAsia="Times New Roman" w:hAnsi="Times New Roman" w:cs="Times New Roman"/>
          <w:lang w:val="en-NZ"/>
        </w:rPr>
        <w:t xml:space="preserve"> that for men, there is a </w:t>
      </w:r>
      <w:r>
        <w:rPr>
          <w:rFonts w:ascii="Times New Roman" w:eastAsia="Times New Roman" w:hAnsi="Times New Roman" w:cs="Times New Roman"/>
          <w:lang w:val="en-NZ"/>
        </w:rPr>
        <w:t xml:space="preserve">slight </w:t>
      </w:r>
      <w:r w:rsidRPr="6485D6DC">
        <w:rPr>
          <w:rFonts w:ascii="Times New Roman" w:eastAsia="Times New Roman" w:hAnsi="Times New Roman" w:cs="Times New Roman"/>
          <w:lang w:val="en-NZ"/>
        </w:rPr>
        <w:t xml:space="preserve">trend towards lower willingness to reduce meat at higher levels of masculinity. For women, the relationship appears slightly positive: intentions to reduce meat may increase slightly at higher levels of femininity. </w:t>
      </w:r>
      <w:r>
        <w:rPr>
          <w:rFonts w:ascii="Times New Roman" w:eastAsia="Times New Roman" w:hAnsi="Times New Roman" w:cs="Times New Roman"/>
          <w:lang w:val="en-NZ"/>
        </w:rPr>
        <w:t>As</w:t>
      </w:r>
      <w:r w:rsidRPr="6485D6DC">
        <w:rPr>
          <w:rFonts w:ascii="Times New Roman" w:eastAsia="Times New Roman" w:hAnsi="Times New Roman" w:cs="Times New Roman"/>
          <w:lang w:val="en-NZ"/>
        </w:rPr>
        <w:t xml:space="preserve"> there was no statistically significant moderation, the associations did not significantly depend on gender. </w:t>
      </w:r>
    </w:p>
    <w:p w:rsidR="00C13D01" w:rsidRDefault="00C13D01" w:rsidP="00C13D01">
      <w:pPr>
        <w:spacing w:before="240" w:after="240"/>
        <w:ind w:firstLine="720"/>
        <w:jc w:val="center"/>
        <w:rPr>
          <w:rFonts w:ascii="Times New Roman" w:eastAsia="Times New Roman" w:hAnsi="Times New Roman" w:cs="Times New Roman"/>
          <w:lang w:val="en-NZ"/>
        </w:rPr>
        <w:sectPr w:rsidR="00C13D01" w:rsidSect="00A3300D">
          <w:headerReference w:type="even" r:id="rId5"/>
          <w:footerReference w:type="even" r:id="rId6"/>
          <w:footerReference w:type="default" r:id="rId7"/>
          <w:pgSz w:w="11900" w:h="16840"/>
          <w:pgMar w:top="1440" w:right="1800" w:bottom="1440" w:left="1800" w:header="708" w:footer="708" w:gutter="0"/>
          <w:cols w:space="708"/>
          <w:docGrid w:linePitch="360"/>
        </w:sectPr>
      </w:pPr>
    </w:p>
    <w:p w:rsidR="00C13D01" w:rsidRPr="00D30CC5" w:rsidRDefault="00C13D01" w:rsidP="00C13D01">
      <w:pPr>
        <w:spacing w:before="240" w:after="240"/>
        <w:rPr>
          <w:rFonts w:ascii="Times New Roman" w:eastAsia="Times New Roman" w:hAnsi="Times New Roman" w:cs="Times New Roman"/>
          <w:b/>
          <w:lang w:val="en-NZ"/>
        </w:rPr>
      </w:pPr>
      <w:r w:rsidRPr="00D30CC5">
        <w:rPr>
          <w:rFonts w:ascii="Times New Roman" w:eastAsia="Times New Roman" w:hAnsi="Times New Roman" w:cs="Times New Roman"/>
          <w:b/>
          <w:lang w:val="en-NZ"/>
        </w:rPr>
        <w:lastRenderedPageBreak/>
        <w:t xml:space="preserve">Table </w:t>
      </w:r>
      <w:r>
        <w:rPr>
          <w:rFonts w:ascii="Times New Roman" w:eastAsia="Times New Roman" w:hAnsi="Times New Roman" w:cs="Times New Roman"/>
          <w:b/>
          <w:lang w:val="en-NZ"/>
        </w:rPr>
        <w:t>S</w:t>
      </w:r>
      <w:r w:rsidRPr="00D30CC5">
        <w:rPr>
          <w:rFonts w:ascii="Times New Roman" w:eastAsia="Times New Roman" w:hAnsi="Times New Roman" w:cs="Times New Roman"/>
          <w:b/>
          <w:lang w:val="en-NZ"/>
        </w:rPr>
        <w:t>1</w:t>
      </w:r>
    </w:p>
    <w:p w:rsidR="00C13D01" w:rsidRPr="00AF5EEA" w:rsidRDefault="00C13D01" w:rsidP="00C13D01">
      <w:pPr>
        <w:spacing w:before="240" w:after="240"/>
        <w:rPr>
          <w:rFonts w:ascii="Times New Roman" w:eastAsia="Times New Roman" w:hAnsi="Times New Roman" w:cs="Times New Roman"/>
          <w:i/>
          <w:lang w:val="en-NZ"/>
        </w:rPr>
      </w:pPr>
      <w:r w:rsidRPr="00AF5EEA">
        <w:rPr>
          <w:rFonts w:ascii="Times New Roman" w:eastAsia="Times New Roman" w:hAnsi="Times New Roman" w:cs="Times New Roman"/>
          <w:i/>
          <w:lang w:val="en-NZ"/>
        </w:rPr>
        <w:t xml:space="preserve">Descriptive </w:t>
      </w:r>
      <w:r>
        <w:rPr>
          <w:rFonts w:ascii="Times New Roman" w:eastAsia="Times New Roman" w:hAnsi="Times New Roman" w:cs="Times New Roman"/>
          <w:i/>
          <w:lang w:val="en-NZ"/>
        </w:rPr>
        <w:t>S</w:t>
      </w:r>
      <w:r w:rsidRPr="00AF5EEA">
        <w:rPr>
          <w:rFonts w:ascii="Times New Roman" w:eastAsia="Times New Roman" w:hAnsi="Times New Roman" w:cs="Times New Roman"/>
          <w:i/>
          <w:lang w:val="en-NZ"/>
        </w:rPr>
        <w:t xml:space="preserve">tatistics and </w:t>
      </w:r>
      <w:r>
        <w:rPr>
          <w:rFonts w:ascii="Times New Roman" w:eastAsia="Times New Roman" w:hAnsi="Times New Roman" w:cs="Times New Roman"/>
          <w:i/>
          <w:lang w:val="en-NZ"/>
        </w:rPr>
        <w:t>C</w:t>
      </w:r>
      <w:r w:rsidRPr="00AF5EEA">
        <w:rPr>
          <w:rFonts w:ascii="Times New Roman" w:eastAsia="Times New Roman" w:hAnsi="Times New Roman" w:cs="Times New Roman"/>
          <w:i/>
          <w:lang w:val="en-NZ"/>
        </w:rPr>
        <w:t xml:space="preserve">orrelations </w:t>
      </w:r>
      <w:r>
        <w:rPr>
          <w:rFonts w:ascii="Times New Roman" w:eastAsia="Times New Roman" w:hAnsi="Times New Roman" w:cs="Times New Roman"/>
          <w:i/>
          <w:lang w:val="en-NZ"/>
        </w:rPr>
        <w:t>– Pilot study</w:t>
      </w:r>
      <w:r w:rsidRPr="00AF5EEA">
        <w:rPr>
          <w:rFonts w:ascii="Times New Roman" w:eastAsia="Times New Roman" w:hAnsi="Times New Roman" w:cs="Times New Roman"/>
          <w:i/>
          <w:lang w:val="en-NZ"/>
        </w:rPr>
        <w:t>.</w:t>
      </w:r>
    </w:p>
    <w:tbl>
      <w:tblPr>
        <w:tblStyle w:val="TableGrid"/>
        <w:tblW w:w="130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1370"/>
        <w:gridCol w:w="1370"/>
        <w:gridCol w:w="1371"/>
        <w:gridCol w:w="1370"/>
        <w:gridCol w:w="1371"/>
        <w:gridCol w:w="1370"/>
        <w:gridCol w:w="1371"/>
      </w:tblGrid>
      <w:tr w:rsidR="00C13D01" w:rsidRPr="00B06C9E" w:rsidTr="004C641D">
        <w:tc>
          <w:tcPr>
            <w:tcW w:w="3496" w:type="dxa"/>
            <w:tcBorders>
              <w:top w:val="single" w:sz="4" w:space="0" w:color="auto"/>
              <w:bottom w:val="single" w:sz="4" w:space="0" w:color="auto"/>
            </w:tcBorders>
          </w:tcPr>
          <w:p w:rsidR="00C13D01" w:rsidRPr="00B06C9E" w:rsidRDefault="00C13D01" w:rsidP="004C641D">
            <w:pPr>
              <w:rPr>
                <w:rFonts w:ascii="Times New Roman" w:eastAsia="Times New Roman" w:hAnsi="Times New Roman" w:cs="Times New Roman"/>
                <w:lang w:val="en-NZ"/>
              </w:rPr>
            </w:pPr>
          </w:p>
        </w:tc>
        <w:tc>
          <w:tcPr>
            <w:tcW w:w="1370" w:type="dxa"/>
            <w:tcBorders>
              <w:top w:val="single" w:sz="4" w:space="0" w:color="auto"/>
              <w:bottom w:val="single" w:sz="4" w:space="0" w:color="auto"/>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1.</w:t>
            </w:r>
          </w:p>
        </w:tc>
        <w:tc>
          <w:tcPr>
            <w:tcW w:w="1370" w:type="dxa"/>
            <w:tcBorders>
              <w:top w:val="single" w:sz="4" w:space="0" w:color="auto"/>
              <w:bottom w:val="single" w:sz="4" w:space="0" w:color="auto"/>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2.</w:t>
            </w:r>
          </w:p>
        </w:tc>
        <w:tc>
          <w:tcPr>
            <w:tcW w:w="1371" w:type="dxa"/>
            <w:tcBorders>
              <w:top w:val="single" w:sz="4" w:space="0" w:color="auto"/>
              <w:bottom w:val="single" w:sz="4" w:space="0" w:color="auto"/>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3.</w:t>
            </w:r>
          </w:p>
        </w:tc>
        <w:tc>
          <w:tcPr>
            <w:tcW w:w="1370" w:type="dxa"/>
            <w:tcBorders>
              <w:top w:val="single" w:sz="4" w:space="0" w:color="auto"/>
              <w:bottom w:val="single" w:sz="4" w:space="0" w:color="auto"/>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4.</w:t>
            </w:r>
          </w:p>
        </w:tc>
        <w:tc>
          <w:tcPr>
            <w:tcW w:w="1371" w:type="dxa"/>
            <w:tcBorders>
              <w:top w:val="single" w:sz="4" w:space="0" w:color="auto"/>
              <w:bottom w:val="single" w:sz="4" w:space="0" w:color="auto"/>
            </w:tcBorders>
            <w:vAlign w:val="center"/>
          </w:tcPr>
          <w:p w:rsidR="00C13D01"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5.</w:t>
            </w:r>
          </w:p>
        </w:tc>
        <w:tc>
          <w:tcPr>
            <w:tcW w:w="1370" w:type="dxa"/>
            <w:tcBorders>
              <w:top w:val="single" w:sz="4" w:space="0" w:color="auto"/>
              <w:bottom w:val="single" w:sz="4" w:space="0" w:color="auto"/>
            </w:tcBorders>
            <w:vAlign w:val="center"/>
          </w:tcPr>
          <w:p w:rsidR="00C13D01"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6.</w:t>
            </w:r>
          </w:p>
        </w:tc>
        <w:tc>
          <w:tcPr>
            <w:tcW w:w="1371" w:type="dxa"/>
            <w:tcBorders>
              <w:top w:val="single" w:sz="4" w:space="0" w:color="auto"/>
              <w:bottom w:val="single" w:sz="4" w:space="0" w:color="auto"/>
            </w:tcBorders>
            <w:vAlign w:val="center"/>
          </w:tcPr>
          <w:p w:rsidR="00C13D01"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7.</w:t>
            </w:r>
          </w:p>
        </w:tc>
      </w:tr>
      <w:tr w:rsidR="00C13D01" w:rsidRPr="00B06C9E" w:rsidTr="004C641D">
        <w:tc>
          <w:tcPr>
            <w:tcW w:w="3496" w:type="dxa"/>
            <w:tcBorders>
              <w:top w:val="single" w:sz="4" w:space="0" w:color="auto"/>
            </w:tcBorders>
          </w:tcPr>
          <w:p w:rsidR="00C13D01" w:rsidRDefault="00C13D01" w:rsidP="004C641D">
            <w:pPr>
              <w:rPr>
                <w:rFonts w:ascii="Times New Roman" w:eastAsia="Times New Roman" w:hAnsi="Times New Roman" w:cs="Times New Roman"/>
                <w:lang w:val="en-NZ"/>
              </w:rPr>
            </w:pPr>
            <w:r>
              <w:rPr>
                <w:rFonts w:ascii="Times New Roman" w:eastAsia="Times New Roman" w:hAnsi="Times New Roman" w:cs="Times New Roman"/>
                <w:lang w:val="en-NZ"/>
              </w:rPr>
              <w:t xml:space="preserve">1. </w:t>
            </w:r>
            <w:r w:rsidRPr="00B06C9E">
              <w:rPr>
                <w:rFonts w:ascii="Times New Roman" w:eastAsia="Times New Roman" w:hAnsi="Times New Roman" w:cs="Times New Roman"/>
                <w:lang w:val="en-NZ"/>
              </w:rPr>
              <w:t xml:space="preserve">Gender </w:t>
            </w:r>
          </w:p>
          <w:p w:rsidR="00C13D01" w:rsidRPr="00B06C9E" w:rsidRDefault="00C13D01" w:rsidP="004C641D">
            <w:pPr>
              <w:rPr>
                <w:rFonts w:ascii="Times New Roman" w:eastAsia="Times New Roman" w:hAnsi="Times New Roman" w:cs="Times New Roman"/>
                <w:lang w:val="en-NZ"/>
              </w:rPr>
            </w:pPr>
            <w:r w:rsidRPr="00627D6D">
              <w:rPr>
                <w:rFonts w:ascii="Times New Roman" w:eastAsia="Times New Roman" w:hAnsi="Times New Roman" w:cs="Times New Roman"/>
                <w:sz w:val="20"/>
                <w:lang w:val="en-NZ"/>
              </w:rPr>
              <w:t>(1 = male, 2 = female)</w:t>
            </w:r>
          </w:p>
        </w:tc>
        <w:tc>
          <w:tcPr>
            <w:tcW w:w="1370" w:type="dxa"/>
            <w:tcBorders>
              <w:top w:val="single" w:sz="4" w:space="0" w:color="auto"/>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w:t>
            </w:r>
          </w:p>
        </w:tc>
        <w:tc>
          <w:tcPr>
            <w:tcW w:w="1370" w:type="dxa"/>
            <w:tcBorders>
              <w:top w:val="single" w:sz="4" w:space="0" w:color="auto"/>
            </w:tcBorders>
            <w:vAlign w:val="center"/>
          </w:tcPr>
          <w:p w:rsidR="00C13D01" w:rsidRPr="00B06C9E" w:rsidRDefault="00C13D01" w:rsidP="004C641D">
            <w:pPr>
              <w:jc w:val="center"/>
              <w:rPr>
                <w:rFonts w:ascii="Times New Roman" w:eastAsia="Times New Roman" w:hAnsi="Times New Roman" w:cs="Times New Roman"/>
                <w:lang w:val="en-NZ"/>
              </w:rPr>
            </w:pPr>
          </w:p>
        </w:tc>
        <w:tc>
          <w:tcPr>
            <w:tcW w:w="1371" w:type="dxa"/>
            <w:tcBorders>
              <w:top w:val="single" w:sz="4" w:space="0" w:color="auto"/>
            </w:tcBorders>
            <w:vAlign w:val="center"/>
          </w:tcPr>
          <w:p w:rsidR="00C13D01" w:rsidRPr="00B06C9E" w:rsidRDefault="00C13D01" w:rsidP="004C641D">
            <w:pPr>
              <w:jc w:val="center"/>
              <w:rPr>
                <w:rFonts w:ascii="Times New Roman" w:eastAsia="Times New Roman" w:hAnsi="Times New Roman" w:cs="Times New Roman"/>
                <w:lang w:val="en-NZ"/>
              </w:rPr>
            </w:pPr>
          </w:p>
        </w:tc>
        <w:tc>
          <w:tcPr>
            <w:tcW w:w="1370" w:type="dxa"/>
            <w:tcBorders>
              <w:top w:val="single" w:sz="4" w:space="0" w:color="auto"/>
            </w:tcBorders>
            <w:vAlign w:val="center"/>
          </w:tcPr>
          <w:p w:rsidR="00C13D01" w:rsidRPr="00B06C9E" w:rsidRDefault="00C13D01" w:rsidP="004C641D">
            <w:pPr>
              <w:jc w:val="center"/>
              <w:rPr>
                <w:rFonts w:ascii="Times New Roman" w:eastAsia="Times New Roman" w:hAnsi="Times New Roman" w:cs="Times New Roman"/>
                <w:lang w:val="en-NZ"/>
              </w:rPr>
            </w:pPr>
          </w:p>
        </w:tc>
        <w:tc>
          <w:tcPr>
            <w:tcW w:w="1371" w:type="dxa"/>
            <w:tcBorders>
              <w:top w:val="single" w:sz="4" w:space="0" w:color="auto"/>
            </w:tcBorders>
            <w:vAlign w:val="center"/>
          </w:tcPr>
          <w:p w:rsidR="00C13D01" w:rsidRPr="00B06C9E" w:rsidRDefault="00C13D01" w:rsidP="004C641D">
            <w:pPr>
              <w:jc w:val="center"/>
              <w:rPr>
                <w:rFonts w:ascii="Times New Roman" w:eastAsia="Times New Roman" w:hAnsi="Times New Roman" w:cs="Times New Roman"/>
                <w:lang w:val="en-NZ"/>
              </w:rPr>
            </w:pPr>
          </w:p>
        </w:tc>
        <w:tc>
          <w:tcPr>
            <w:tcW w:w="1370" w:type="dxa"/>
            <w:tcBorders>
              <w:top w:val="single" w:sz="4" w:space="0" w:color="auto"/>
            </w:tcBorders>
            <w:vAlign w:val="center"/>
          </w:tcPr>
          <w:p w:rsidR="00C13D01" w:rsidRPr="00B06C9E" w:rsidRDefault="00C13D01" w:rsidP="004C641D">
            <w:pPr>
              <w:jc w:val="center"/>
              <w:rPr>
                <w:rFonts w:ascii="Times New Roman" w:eastAsia="Times New Roman" w:hAnsi="Times New Roman" w:cs="Times New Roman"/>
                <w:lang w:val="en-NZ"/>
              </w:rPr>
            </w:pPr>
          </w:p>
        </w:tc>
        <w:tc>
          <w:tcPr>
            <w:tcW w:w="1371" w:type="dxa"/>
            <w:tcBorders>
              <w:top w:val="single" w:sz="4" w:space="0" w:color="auto"/>
            </w:tcBorders>
            <w:vAlign w:val="center"/>
          </w:tcPr>
          <w:p w:rsidR="00C13D01" w:rsidRPr="00B06C9E" w:rsidRDefault="00C13D01" w:rsidP="004C641D">
            <w:pPr>
              <w:jc w:val="center"/>
              <w:rPr>
                <w:rFonts w:ascii="Times New Roman" w:eastAsia="Times New Roman" w:hAnsi="Times New Roman" w:cs="Times New Roman"/>
                <w:lang w:val="en-NZ"/>
              </w:rPr>
            </w:pPr>
          </w:p>
        </w:tc>
      </w:tr>
      <w:tr w:rsidR="00C13D01" w:rsidRPr="00B06C9E" w:rsidTr="004C641D">
        <w:tc>
          <w:tcPr>
            <w:tcW w:w="3496" w:type="dxa"/>
          </w:tcPr>
          <w:p w:rsidR="00C13D01" w:rsidRPr="00B06C9E" w:rsidRDefault="00C13D01" w:rsidP="004C641D">
            <w:pPr>
              <w:rPr>
                <w:rFonts w:ascii="Times New Roman" w:eastAsia="Times New Roman" w:hAnsi="Times New Roman" w:cs="Times New Roman"/>
                <w:lang w:val="en-NZ"/>
              </w:rPr>
            </w:pPr>
            <w:r>
              <w:rPr>
                <w:rFonts w:ascii="Times New Roman" w:eastAsia="Times New Roman" w:hAnsi="Times New Roman" w:cs="Times New Roman"/>
                <w:lang w:val="en-NZ"/>
              </w:rPr>
              <w:t xml:space="preserve">2. </w:t>
            </w:r>
            <w:r>
              <w:rPr>
                <w:rFonts w:ascii="Times New Roman" w:hAnsi="Times New Roman" w:cs="Times New Roman"/>
              </w:rPr>
              <w:t>Self-rated gender typicality</w:t>
            </w:r>
          </w:p>
        </w:tc>
        <w:tc>
          <w:tcPr>
            <w:tcW w:w="1370" w:type="dxa"/>
            <w:vAlign w:val="center"/>
          </w:tcPr>
          <w:p w:rsidR="00C13D01" w:rsidRPr="00B079E0"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.05</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w:t>
            </w: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p>
        </w:tc>
      </w:tr>
      <w:tr w:rsidR="00C13D01" w:rsidRPr="00B06C9E" w:rsidTr="004C641D">
        <w:tc>
          <w:tcPr>
            <w:tcW w:w="3496" w:type="dxa"/>
          </w:tcPr>
          <w:p w:rsidR="00C13D01" w:rsidRPr="00B06C9E" w:rsidRDefault="00C13D01" w:rsidP="004C641D">
            <w:pPr>
              <w:rPr>
                <w:rFonts w:ascii="Times New Roman" w:eastAsia="Times New Roman" w:hAnsi="Times New Roman" w:cs="Times New Roman"/>
                <w:lang w:val="en-NZ"/>
              </w:rPr>
            </w:pPr>
            <w:r>
              <w:rPr>
                <w:rFonts w:ascii="Times New Roman" w:eastAsia="Times New Roman" w:hAnsi="Times New Roman" w:cs="Times New Roman"/>
                <w:lang w:val="en-NZ"/>
              </w:rPr>
              <w:t xml:space="preserve">3. </w:t>
            </w:r>
            <w:r w:rsidRPr="00B06C9E">
              <w:rPr>
                <w:rFonts w:ascii="Times New Roman" w:eastAsia="Times New Roman" w:hAnsi="Times New Roman" w:cs="Times New Roman"/>
                <w:lang w:val="en-NZ"/>
              </w:rPr>
              <w:t>Intention to reduce meat intake</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.11*</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.06</w:t>
            </w: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p>
        </w:tc>
      </w:tr>
      <w:tr w:rsidR="00C13D01" w:rsidRPr="00B06C9E" w:rsidTr="004C641D">
        <w:trPr>
          <w:trHeight w:val="81"/>
        </w:trPr>
        <w:tc>
          <w:tcPr>
            <w:tcW w:w="3496" w:type="dxa"/>
          </w:tcPr>
          <w:p w:rsidR="00C13D01" w:rsidRPr="00B06C9E" w:rsidRDefault="00C13D01" w:rsidP="004C641D">
            <w:pPr>
              <w:rPr>
                <w:rFonts w:ascii="Times New Roman" w:eastAsia="Times New Roman" w:hAnsi="Times New Roman" w:cs="Times New Roman"/>
                <w:lang w:val="en-NZ"/>
              </w:rPr>
            </w:pPr>
            <w:r>
              <w:rPr>
                <w:rFonts w:ascii="Times New Roman" w:eastAsia="Times New Roman" w:hAnsi="Times New Roman" w:cs="Times New Roman"/>
                <w:lang w:val="en-NZ"/>
              </w:rPr>
              <w:t>4. Hedonism</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-.11*</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.02</w:t>
            </w: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-.48***</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w:t>
            </w: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p>
        </w:tc>
      </w:tr>
      <w:tr w:rsidR="00C13D01" w:rsidRPr="00B06C9E" w:rsidTr="004C641D">
        <w:tc>
          <w:tcPr>
            <w:tcW w:w="3496" w:type="dxa"/>
          </w:tcPr>
          <w:p w:rsidR="00C13D01" w:rsidRPr="00B06C9E" w:rsidRDefault="00C13D01" w:rsidP="004C641D">
            <w:pPr>
              <w:rPr>
                <w:rFonts w:ascii="Times New Roman" w:eastAsia="Times New Roman" w:hAnsi="Times New Roman" w:cs="Times New Roman"/>
                <w:lang w:val="en-NZ"/>
              </w:rPr>
            </w:pPr>
            <w:r>
              <w:rPr>
                <w:rFonts w:ascii="Times New Roman" w:eastAsia="Times New Roman" w:hAnsi="Times New Roman" w:cs="Times New Roman"/>
                <w:lang w:val="en-NZ"/>
              </w:rPr>
              <w:t>5. Affinity</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-.12*</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.05</w:t>
            </w: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-.49***</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.52***</w:t>
            </w: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p>
        </w:tc>
      </w:tr>
      <w:tr w:rsidR="00C13D01" w:rsidRPr="00B06C9E" w:rsidTr="004C641D">
        <w:tc>
          <w:tcPr>
            <w:tcW w:w="3496" w:type="dxa"/>
          </w:tcPr>
          <w:p w:rsidR="00C13D01" w:rsidRPr="00B06C9E" w:rsidRDefault="00C13D01" w:rsidP="004C641D">
            <w:pPr>
              <w:rPr>
                <w:rFonts w:ascii="Times New Roman" w:eastAsia="Times New Roman" w:hAnsi="Times New Roman" w:cs="Times New Roman"/>
                <w:lang w:val="en-NZ"/>
              </w:rPr>
            </w:pPr>
            <w:r>
              <w:rPr>
                <w:rFonts w:ascii="Times New Roman" w:eastAsia="Times New Roman" w:hAnsi="Times New Roman" w:cs="Times New Roman"/>
                <w:lang w:val="en-NZ"/>
              </w:rPr>
              <w:t>6. Entitlement</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-.12*</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.08</w:t>
            </w: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-.44***</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.54***</w:t>
            </w: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.54***</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w:t>
            </w: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p>
        </w:tc>
      </w:tr>
      <w:tr w:rsidR="00C13D01" w:rsidRPr="00B06C9E" w:rsidTr="004C641D">
        <w:tc>
          <w:tcPr>
            <w:tcW w:w="3496" w:type="dxa"/>
          </w:tcPr>
          <w:p w:rsidR="00C13D01" w:rsidRPr="00B06C9E" w:rsidRDefault="00C13D01" w:rsidP="004C641D">
            <w:pPr>
              <w:rPr>
                <w:rFonts w:ascii="Times New Roman" w:eastAsia="Times New Roman" w:hAnsi="Times New Roman" w:cs="Times New Roman"/>
                <w:lang w:val="en-NZ"/>
              </w:rPr>
            </w:pPr>
            <w:r>
              <w:rPr>
                <w:rFonts w:ascii="Times New Roman" w:eastAsia="Times New Roman" w:hAnsi="Times New Roman" w:cs="Times New Roman"/>
                <w:lang w:val="en-NZ"/>
              </w:rPr>
              <w:t>7. Dependence</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-.15**</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-.03</w:t>
            </w: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-.59***</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.70***</w:t>
            </w: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.48***</w:t>
            </w:r>
          </w:p>
        </w:tc>
        <w:tc>
          <w:tcPr>
            <w:tcW w:w="1370"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.56***</w:t>
            </w:r>
          </w:p>
        </w:tc>
        <w:tc>
          <w:tcPr>
            <w:tcW w:w="1371" w:type="dxa"/>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w:t>
            </w:r>
          </w:p>
        </w:tc>
      </w:tr>
      <w:tr w:rsidR="00C13D01" w:rsidRPr="00B06C9E" w:rsidTr="004C641D">
        <w:tc>
          <w:tcPr>
            <w:tcW w:w="3496" w:type="dxa"/>
            <w:tcBorders>
              <w:top w:val="single" w:sz="4" w:space="0" w:color="auto"/>
              <w:bottom w:val="nil"/>
            </w:tcBorders>
          </w:tcPr>
          <w:p w:rsidR="00C13D01" w:rsidRDefault="00C13D01" w:rsidP="004C641D">
            <w:pPr>
              <w:rPr>
                <w:rFonts w:ascii="Times New Roman" w:eastAsia="Times New Roman" w:hAnsi="Times New Roman" w:cs="Times New Roman"/>
                <w:lang w:val="en-NZ"/>
              </w:rPr>
            </w:pPr>
            <w:r>
              <w:rPr>
                <w:rFonts w:ascii="Times New Roman" w:eastAsia="Times New Roman" w:hAnsi="Times New Roman" w:cs="Times New Roman"/>
                <w:lang w:val="en-NZ"/>
              </w:rPr>
              <w:t>Mean (SD)</w:t>
            </w:r>
          </w:p>
        </w:tc>
        <w:tc>
          <w:tcPr>
            <w:tcW w:w="1370" w:type="dxa"/>
            <w:vMerge w:val="restart"/>
            <w:tcBorders>
              <w:top w:val="single" w:sz="4" w:space="0" w:color="auto"/>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w:t>
            </w:r>
          </w:p>
        </w:tc>
        <w:tc>
          <w:tcPr>
            <w:tcW w:w="1370" w:type="dxa"/>
            <w:tcBorders>
              <w:top w:val="single" w:sz="4" w:space="0" w:color="auto"/>
              <w:bottom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5.19 (0.93)</w:t>
            </w:r>
          </w:p>
        </w:tc>
        <w:tc>
          <w:tcPr>
            <w:tcW w:w="1371" w:type="dxa"/>
            <w:tcBorders>
              <w:top w:val="single" w:sz="4" w:space="0" w:color="auto"/>
              <w:bottom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3.04 (1.90)</w:t>
            </w:r>
          </w:p>
        </w:tc>
        <w:tc>
          <w:tcPr>
            <w:tcW w:w="1370" w:type="dxa"/>
            <w:tcBorders>
              <w:top w:val="single" w:sz="4" w:space="0" w:color="auto"/>
              <w:bottom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3.65 (0.94)</w:t>
            </w:r>
          </w:p>
        </w:tc>
        <w:tc>
          <w:tcPr>
            <w:tcW w:w="1371" w:type="dxa"/>
            <w:tcBorders>
              <w:top w:val="single" w:sz="4" w:space="0" w:color="auto"/>
              <w:bottom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3.89 (0.88)</w:t>
            </w:r>
          </w:p>
        </w:tc>
        <w:tc>
          <w:tcPr>
            <w:tcW w:w="1370" w:type="dxa"/>
            <w:tcBorders>
              <w:top w:val="single" w:sz="4" w:space="0" w:color="auto"/>
              <w:bottom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3.38 (0.87)</w:t>
            </w:r>
          </w:p>
        </w:tc>
        <w:tc>
          <w:tcPr>
            <w:tcW w:w="1371" w:type="dxa"/>
            <w:tcBorders>
              <w:top w:val="single" w:sz="4" w:space="0" w:color="auto"/>
              <w:bottom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2.99 (0.99)</w:t>
            </w:r>
          </w:p>
        </w:tc>
      </w:tr>
      <w:tr w:rsidR="00C13D01" w:rsidRPr="00B06C9E" w:rsidTr="004C641D">
        <w:trPr>
          <w:trHeight w:val="85"/>
        </w:trPr>
        <w:tc>
          <w:tcPr>
            <w:tcW w:w="3496" w:type="dxa"/>
            <w:tcBorders>
              <w:top w:val="nil"/>
            </w:tcBorders>
          </w:tcPr>
          <w:p w:rsidR="00C13D01" w:rsidRDefault="00C13D01" w:rsidP="004C641D">
            <w:pPr>
              <w:rPr>
                <w:rFonts w:ascii="Times New Roman" w:eastAsia="Times New Roman" w:hAnsi="Times New Roman" w:cs="Times New Roman"/>
                <w:lang w:val="en-NZ"/>
              </w:rPr>
            </w:pPr>
            <w:r>
              <w:rPr>
                <w:rFonts w:ascii="Times New Roman" w:eastAsia="Times New Roman" w:hAnsi="Times New Roman" w:cs="Times New Roman"/>
                <w:lang w:val="en-NZ"/>
              </w:rPr>
              <w:t>Reliability</w:t>
            </w:r>
          </w:p>
        </w:tc>
        <w:tc>
          <w:tcPr>
            <w:tcW w:w="1370" w:type="dxa"/>
            <w:vMerge/>
            <w:vAlign w:val="center"/>
          </w:tcPr>
          <w:p w:rsidR="00C13D01" w:rsidRPr="00B06C9E" w:rsidRDefault="00C13D01" w:rsidP="004C641D">
            <w:pPr>
              <w:jc w:val="center"/>
              <w:rPr>
                <w:rFonts w:ascii="Times New Roman" w:eastAsia="Times New Roman" w:hAnsi="Times New Roman" w:cs="Times New Roman"/>
                <w:lang w:val="en-NZ"/>
              </w:rPr>
            </w:pPr>
          </w:p>
        </w:tc>
        <w:tc>
          <w:tcPr>
            <w:tcW w:w="1370" w:type="dxa"/>
            <w:tcBorders>
              <w:top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.94</w:t>
            </w:r>
          </w:p>
        </w:tc>
        <w:tc>
          <w:tcPr>
            <w:tcW w:w="1371" w:type="dxa"/>
            <w:tcBorders>
              <w:top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w:t>
            </w:r>
          </w:p>
        </w:tc>
        <w:tc>
          <w:tcPr>
            <w:tcW w:w="1370" w:type="dxa"/>
            <w:tcBorders>
              <w:top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.86</w:t>
            </w:r>
          </w:p>
        </w:tc>
        <w:tc>
          <w:tcPr>
            <w:tcW w:w="1371" w:type="dxa"/>
            <w:tcBorders>
              <w:top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.81</w:t>
            </w:r>
          </w:p>
        </w:tc>
        <w:tc>
          <w:tcPr>
            <w:tcW w:w="1370" w:type="dxa"/>
            <w:tcBorders>
              <w:top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.73</w:t>
            </w:r>
          </w:p>
        </w:tc>
        <w:tc>
          <w:tcPr>
            <w:tcW w:w="1371" w:type="dxa"/>
            <w:tcBorders>
              <w:top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.86</w:t>
            </w:r>
          </w:p>
        </w:tc>
      </w:tr>
    </w:tbl>
    <w:p w:rsidR="00C13D01" w:rsidRDefault="00C13D01" w:rsidP="00C13D01">
      <w:pPr>
        <w:spacing w:before="240" w:after="240"/>
        <w:rPr>
          <w:rFonts w:ascii="Times New Roman" w:eastAsia="Times New Roman" w:hAnsi="Times New Roman" w:cs="Times New Roman"/>
          <w:lang w:val="en-NZ"/>
        </w:rPr>
      </w:pPr>
      <w:r w:rsidRPr="006D2BB4">
        <w:rPr>
          <w:rFonts w:ascii="Times New Roman" w:eastAsia="Times New Roman" w:hAnsi="Times New Roman" w:cs="Times New Roman"/>
          <w:i/>
          <w:lang w:val="en-NZ"/>
        </w:rPr>
        <w:t>Note</w:t>
      </w:r>
      <w:r>
        <w:rPr>
          <w:rFonts w:ascii="Times New Roman" w:eastAsia="Times New Roman" w:hAnsi="Times New Roman" w:cs="Times New Roman"/>
          <w:lang w:val="en-NZ"/>
        </w:rPr>
        <w:t>. Reliability information is not available for single item measures. ***</w:t>
      </w:r>
      <w:r>
        <w:rPr>
          <w:rFonts w:ascii="Times New Roman" w:eastAsia="Times New Roman" w:hAnsi="Times New Roman" w:cs="Times New Roman"/>
          <w:i/>
          <w:lang w:val="en-NZ"/>
        </w:rPr>
        <w:t>p</w:t>
      </w:r>
      <w:r>
        <w:rPr>
          <w:rFonts w:ascii="Times New Roman" w:eastAsia="Times New Roman" w:hAnsi="Times New Roman" w:cs="Times New Roman"/>
          <w:lang w:val="en-NZ"/>
        </w:rPr>
        <w:t xml:space="preserve"> &lt; .001, **</w:t>
      </w:r>
      <w:r>
        <w:rPr>
          <w:rFonts w:ascii="Times New Roman" w:eastAsia="Times New Roman" w:hAnsi="Times New Roman" w:cs="Times New Roman"/>
          <w:i/>
          <w:lang w:val="en-NZ"/>
        </w:rPr>
        <w:t>p</w:t>
      </w:r>
      <w:r>
        <w:rPr>
          <w:rFonts w:ascii="Times New Roman" w:eastAsia="Times New Roman" w:hAnsi="Times New Roman" w:cs="Times New Roman"/>
          <w:lang w:val="en-NZ"/>
        </w:rPr>
        <w:t xml:space="preserve"> &lt; .01, *</w:t>
      </w:r>
      <w:r>
        <w:rPr>
          <w:rFonts w:ascii="Times New Roman" w:eastAsia="Times New Roman" w:hAnsi="Times New Roman" w:cs="Times New Roman"/>
          <w:i/>
          <w:lang w:val="en-NZ"/>
        </w:rPr>
        <w:t>p</w:t>
      </w:r>
      <w:r>
        <w:rPr>
          <w:rFonts w:ascii="Times New Roman" w:eastAsia="Times New Roman" w:hAnsi="Times New Roman" w:cs="Times New Roman"/>
          <w:lang w:val="en-NZ"/>
        </w:rPr>
        <w:t xml:space="preserve"> &lt; .05</w:t>
      </w:r>
    </w:p>
    <w:p w:rsidR="00C13D01" w:rsidRDefault="00C13D01" w:rsidP="00C13D01">
      <w:pPr>
        <w:spacing w:before="240" w:after="240"/>
        <w:rPr>
          <w:rFonts w:ascii="Times New Roman" w:eastAsia="Times New Roman" w:hAnsi="Times New Roman" w:cs="Times New Roman"/>
          <w:b/>
          <w:lang w:val="en-NZ"/>
        </w:rPr>
        <w:sectPr w:rsidR="00C13D01" w:rsidSect="008D41B4">
          <w:pgSz w:w="16840" w:h="11900" w:orient="landscape"/>
          <w:pgMar w:top="1800" w:right="1440" w:bottom="1800" w:left="1440" w:header="708" w:footer="708" w:gutter="0"/>
          <w:cols w:space="708"/>
          <w:docGrid w:linePitch="360"/>
        </w:sectPr>
      </w:pPr>
    </w:p>
    <w:p w:rsidR="00C13D01" w:rsidRPr="00D30CC5" w:rsidRDefault="00C13D01" w:rsidP="00C13D01">
      <w:pPr>
        <w:spacing w:before="240" w:after="240"/>
        <w:rPr>
          <w:rFonts w:ascii="Times New Roman" w:eastAsia="Times New Roman" w:hAnsi="Times New Roman" w:cs="Times New Roman"/>
          <w:b/>
          <w:lang w:val="en-NZ"/>
        </w:rPr>
      </w:pPr>
      <w:r w:rsidRPr="00D30CC5">
        <w:rPr>
          <w:rFonts w:ascii="Times New Roman" w:eastAsia="Times New Roman" w:hAnsi="Times New Roman" w:cs="Times New Roman"/>
          <w:b/>
          <w:lang w:val="en-NZ"/>
        </w:rPr>
        <w:lastRenderedPageBreak/>
        <w:t xml:space="preserve">Table </w:t>
      </w:r>
      <w:r>
        <w:rPr>
          <w:rFonts w:ascii="Times New Roman" w:eastAsia="Times New Roman" w:hAnsi="Times New Roman" w:cs="Times New Roman"/>
          <w:b/>
          <w:lang w:val="en-NZ"/>
        </w:rPr>
        <w:t>S</w:t>
      </w:r>
      <w:r w:rsidRPr="00D30CC5">
        <w:rPr>
          <w:rFonts w:ascii="Times New Roman" w:eastAsia="Times New Roman" w:hAnsi="Times New Roman" w:cs="Times New Roman"/>
          <w:b/>
          <w:lang w:val="en-NZ"/>
        </w:rPr>
        <w:t>2</w:t>
      </w:r>
    </w:p>
    <w:p w:rsidR="00C13D01" w:rsidRPr="00D77C80" w:rsidRDefault="00C13D01" w:rsidP="00C13D01">
      <w:pPr>
        <w:spacing w:before="240" w:after="240"/>
        <w:rPr>
          <w:rFonts w:ascii="Times New Roman" w:eastAsia="Times New Roman" w:hAnsi="Times New Roman" w:cs="Times New Roman"/>
          <w:i/>
          <w:lang w:val="en-NZ"/>
        </w:rPr>
      </w:pPr>
      <w:r>
        <w:rPr>
          <w:rFonts w:ascii="Times New Roman" w:eastAsia="Times New Roman" w:hAnsi="Times New Roman" w:cs="Times New Roman"/>
          <w:i/>
          <w:lang w:val="en-NZ"/>
        </w:rPr>
        <w:t>Results of a Serie</w:t>
      </w:r>
      <w:r w:rsidRPr="00D20C75">
        <w:rPr>
          <w:rFonts w:ascii="Times New Roman" w:eastAsia="Times New Roman" w:hAnsi="Times New Roman" w:cs="Times New Roman"/>
          <w:i/>
          <w:lang w:val="en-NZ"/>
        </w:rPr>
        <w:t xml:space="preserve">s of </w:t>
      </w:r>
      <w:r>
        <w:rPr>
          <w:rFonts w:ascii="Times New Roman" w:eastAsia="Times New Roman" w:hAnsi="Times New Roman" w:cs="Times New Roman"/>
          <w:i/>
          <w:lang w:val="en-NZ"/>
        </w:rPr>
        <w:t>H</w:t>
      </w:r>
      <w:r w:rsidRPr="00D20C75">
        <w:rPr>
          <w:rFonts w:ascii="Times New Roman" w:eastAsia="Times New Roman" w:hAnsi="Times New Roman" w:cs="Times New Roman"/>
          <w:i/>
          <w:lang w:val="en-NZ"/>
        </w:rPr>
        <w:t xml:space="preserve">ierarchical </w:t>
      </w:r>
      <w:r>
        <w:rPr>
          <w:rFonts w:ascii="Times New Roman" w:eastAsia="Times New Roman" w:hAnsi="Times New Roman" w:cs="Times New Roman"/>
          <w:i/>
          <w:lang w:val="en-NZ"/>
        </w:rPr>
        <w:t>M</w:t>
      </w:r>
      <w:r w:rsidRPr="00D20C75">
        <w:rPr>
          <w:rFonts w:ascii="Times New Roman" w:eastAsia="Times New Roman" w:hAnsi="Times New Roman" w:cs="Times New Roman"/>
          <w:i/>
          <w:lang w:val="en-NZ"/>
        </w:rPr>
        <w:t xml:space="preserve">ultiple </w:t>
      </w:r>
      <w:r>
        <w:rPr>
          <w:rFonts w:ascii="Times New Roman" w:eastAsia="Times New Roman" w:hAnsi="Times New Roman" w:cs="Times New Roman"/>
          <w:i/>
          <w:lang w:val="en-NZ"/>
        </w:rPr>
        <w:t>L</w:t>
      </w:r>
      <w:r w:rsidRPr="00D20C75">
        <w:rPr>
          <w:rFonts w:ascii="Times New Roman" w:eastAsia="Times New Roman" w:hAnsi="Times New Roman" w:cs="Times New Roman"/>
          <w:i/>
          <w:lang w:val="en-NZ"/>
        </w:rPr>
        <w:t xml:space="preserve">inear </w:t>
      </w:r>
      <w:r>
        <w:rPr>
          <w:rFonts w:ascii="Times New Roman" w:eastAsia="Times New Roman" w:hAnsi="Times New Roman" w:cs="Times New Roman"/>
          <w:i/>
          <w:lang w:val="en-NZ"/>
        </w:rPr>
        <w:t>R</w:t>
      </w:r>
      <w:r w:rsidRPr="00D20C75">
        <w:rPr>
          <w:rFonts w:ascii="Times New Roman" w:eastAsia="Times New Roman" w:hAnsi="Times New Roman" w:cs="Times New Roman"/>
          <w:i/>
          <w:lang w:val="en-NZ"/>
        </w:rPr>
        <w:t xml:space="preserve">egressions </w:t>
      </w:r>
      <w:r>
        <w:rPr>
          <w:rFonts w:ascii="Times New Roman" w:eastAsia="Times New Roman" w:hAnsi="Times New Roman" w:cs="Times New Roman"/>
          <w:i/>
          <w:lang w:val="en-NZ"/>
        </w:rPr>
        <w:t>T</w:t>
      </w:r>
      <w:r w:rsidRPr="00D20C75">
        <w:rPr>
          <w:rFonts w:ascii="Times New Roman" w:eastAsia="Times New Roman" w:hAnsi="Times New Roman" w:cs="Times New Roman"/>
          <w:i/>
          <w:lang w:val="en-NZ"/>
        </w:rPr>
        <w:t xml:space="preserve">esting the </w:t>
      </w:r>
      <w:r>
        <w:rPr>
          <w:rFonts w:ascii="Times New Roman" w:eastAsia="Times New Roman" w:hAnsi="Times New Roman" w:cs="Times New Roman"/>
          <w:i/>
          <w:lang w:val="en-NZ"/>
        </w:rPr>
        <w:t>M</w:t>
      </w:r>
      <w:r w:rsidRPr="00D20C75">
        <w:rPr>
          <w:rFonts w:ascii="Times New Roman" w:eastAsia="Times New Roman" w:hAnsi="Times New Roman" w:cs="Times New Roman"/>
          <w:i/>
          <w:lang w:val="en-NZ"/>
        </w:rPr>
        <w:t xml:space="preserve">oderating </w:t>
      </w:r>
      <w:r>
        <w:rPr>
          <w:rFonts w:ascii="Times New Roman" w:eastAsia="Times New Roman" w:hAnsi="Times New Roman" w:cs="Times New Roman"/>
          <w:i/>
          <w:lang w:val="en-NZ"/>
        </w:rPr>
        <w:t>E</w:t>
      </w:r>
      <w:r w:rsidRPr="00D20C75">
        <w:rPr>
          <w:rFonts w:ascii="Times New Roman" w:eastAsia="Times New Roman" w:hAnsi="Times New Roman" w:cs="Times New Roman"/>
          <w:i/>
          <w:lang w:val="en-NZ"/>
        </w:rPr>
        <w:t xml:space="preserve">ffect of </w:t>
      </w:r>
      <w:r>
        <w:rPr>
          <w:rFonts w:ascii="Times New Roman" w:eastAsia="Times New Roman" w:hAnsi="Times New Roman" w:cs="Times New Roman"/>
          <w:i/>
          <w:lang w:val="en-NZ"/>
        </w:rPr>
        <w:t>G</w:t>
      </w:r>
      <w:r w:rsidRPr="00D20C75">
        <w:rPr>
          <w:rFonts w:ascii="Times New Roman" w:eastAsia="Times New Roman" w:hAnsi="Times New Roman" w:cs="Times New Roman"/>
          <w:i/>
          <w:lang w:val="en-NZ"/>
        </w:rPr>
        <w:t xml:space="preserve">ender on the </w:t>
      </w:r>
      <w:r>
        <w:rPr>
          <w:rFonts w:ascii="Times New Roman" w:eastAsia="Times New Roman" w:hAnsi="Times New Roman" w:cs="Times New Roman"/>
          <w:i/>
          <w:lang w:val="en-NZ"/>
        </w:rPr>
        <w:t>A</w:t>
      </w:r>
      <w:r w:rsidRPr="00D20C75">
        <w:rPr>
          <w:rFonts w:ascii="Times New Roman" w:eastAsia="Times New Roman" w:hAnsi="Times New Roman" w:cs="Times New Roman"/>
          <w:i/>
          <w:lang w:val="en-NZ"/>
        </w:rPr>
        <w:t xml:space="preserve">ssociation </w:t>
      </w:r>
      <w:r>
        <w:rPr>
          <w:rFonts w:ascii="Times New Roman" w:eastAsia="Times New Roman" w:hAnsi="Times New Roman" w:cs="Times New Roman"/>
          <w:i/>
          <w:lang w:val="en-NZ"/>
        </w:rPr>
        <w:t>B</w:t>
      </w:r>
      <w:r w:rsidRPr="00D20C75">
        <w:rPr>
          <w:rFonts w:ascii="Times New Roman" w:eastAsia="Times New Roman" w:hAnsi="Times New Roman" w:cs="Times New Roman"/>
          <w:i/>
          <w:lang w:val="en-NZ"/>
        </w:rPr>
        <w:t xml:space="preserve">etween </w:t>
      </w:r>
      <w:r>
        <w:rPr>
          <w:rFonts w:ascii="Times New Roman" w:hAnsi="Times New Roman" w:cs="Times New Roman"/>
          <w:i/>
        </w:rPr>
        <w:t>S</w:t>
      </w:r>
      <w:r w:rsidRPr="00D20C75">
        <w:rPr>
          <w:rFonts w:ascii="Times New Roman" w:hAnsi="Times New Roman" w:cs="Times New Roman"/>
          <w:i/>
        </w:rPr>
        <w:t>elf-</w:t>
      </w:r>
      <w:r>
        <w:rPr>
          <w:rFonts w:ascii="Times New Roman" w:hAnsi="Times New Roman" w:cs="Times New Roman"/>
          <w:i/>
        </w:rPr>
        <w:t>R</w:t>
      </w:r>
      <w:r w:rsidRPr="00D20C75">
        <w:rPr>
          <w:rFonts w:ascii="Times New Roman" w:hAnsi="Times New Roman" w:cs="Times New Roman"/>
          <w:i/>
        </w:rPr>
        <w:t xml:space="preserve">ated </w:t>
      </w:r>
      <w:r>
        <w:rPr>
          <w:rFonts w:ascii="Times New Roman" w:hAnsi="Times New Roman" w:cs="Times New Roman"/>
          <w:i/>
        </w:rPr>
        <w:t>G</w:t>
      </w:r>
      <w:r w:rsidRPr="00D20C75">
        <w:rPr>
          <w:rFonts w:ascii="Times New Roman" w:hAnsi="Times New Roman" w:cs="Times New Roman"/>
          <w:i/>
        </w:rPr>
        <w:t xml:space="preserve">ender </w:t>
      </w:r>
      <w:r>
        <w:rPr>
          <w:rFonts w:ascii="Times New Roman" w:hAnsi="Times New Roman" w:cs="Times New Roman"/>
          <w:i/>
        </w:rPr>
        <w:t>T</w:t>
      </w:r>
      <w:r w:rsidRPr="00D20C75">
        <w:rPr>
          <w:rFonts w:ascii="Times New Roman" w:hAnsi="Times New Roman" w:cs="Times New Roman"/>
          <w:i/>
        </w:rPr>
        <w:t xml:space="preserve">ypicality </w:t>
      </w:r>
      <w:r w:rsidRPr="00D20C75">
        <w:rPr>
          <w:rFonts w:ascii="Times New Roman" w:eastAsia="Times New Roman" w:hAnsi="Times New Roman" w:cs="Times New Roman"/>
          <w:i/>
          <w:lang w:val="en-NZ"/>
        </w:rPr>
        <w:t>and</w:t>
      </w:r>
      <w:r w:rsidRPr="00D77C80">
        <w:rPr>
          <w:rFonts w:ascii="Times New Roman" w:eastAsia="Times New Roman" w:hAnsi="Times New Roman" w:cs="Times New Roman"/>
          <w:i/>
          <w:lang w:val="en-NZ"/>
        </w:rPr>
        <w:t xml:space="preserve"> </w:t>
      </w:r>
      <w:r>
        <w:rPr>
          <w:rFonts w:ascii="Times New Roman" w:eastAsia="Times New Roman" w:hAnsi="Times New Roman" w:cs="Times New Roman"/>
          <w:i/>
          <w:lang w:val="en-NZ"/>
        </w:rPr>
        <w:t>M</w:t>
      </w:r>
      <w:r w:rsidRPr="00D77C80">
        <w:rPr>
          <w:rFonts w:ascii="Times New Roman" w:eastAsia="Times New Roman" w:hAnsi="Times New Roman" w:cs="Times New Roman"/>
          <w:i/>
          <w:lang w:val="en-NZ"/>
        </w:rPr>
        <w:t xml:space="preserve">eat </w:t>
      </w:r>
      <w:r>
        <w:rPr>
          <w:rFonts w:ascii="Times New Roman" w:eastAsia="Times New Roman" w:hAnsi="Times New Roman" w:cs="Times New Roman"/>
          <w:i/>
          <w:lang w:val="en-NZ"/>
        </w:rPr>
        <w:t>A</w:t>
      </w:r>
      <w:r w:rsidRPr="00D77C80">
        <w:rPr>
          <w:rFonts w:ascii="Times New Roman" w:eastAsia="Times New Roman" w:hAnsi="Times New Roman" w:cs="Times New Roman"/>
          <w:i/>
          <w:lang w:val="en-NZ"/>
        </w:rPr>
        <w:t xml:space="preserve">ttitudes and </w:t>
      </w:r>
      <w:r>
        <w:rPr>
          <w:rFonts w:ascii="Times New Roman" w:eastAsia="Times New Roman" w:hAnsi="Times New Roman" w:cs="Times New Roman"/>
          <w:i/>
          <w:lang w:val="en-NZ"/>
        </w:rPr>
        <w:t>I</w:t>
      </w:r>
      <w:r w:rsidRPr="00D77C80">
        <w:rPr>
          <w:rFonts w:ascii="Times New Roman" w:eastAsia="Times New Roman" w:hAnsi="Times New Roman" w:cs="Times New Roman"/>
          <w:i/>
          <w:lang w:val="en-NZ"/>
        </w:rPr>
        <w:t>ntentions</w:t>
      </w:r>
      <w:r>
        <w:rPr>
          <w:rFonts w:ascii="Times New Roman" w:eastAsia="Times New Roman" w:hAnsi="Times New Roman" w:cs="Times New Roman"/>
          <w:i/>
          <w:lang w:val="en-NZ"/>
        </w:rPr>
        <w:t xml:space="preserve"> – Pilot Study.</w:t>
      </w:r>
    </w:p>
    <w:tbl>
      <w:tblPr>
        <w:tblStyle w:val="TableGrid"/>
        <w:tblW w:w="1123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1687"/>
        <w:gridCol w:w="1688"/>
        <w:gridCol w:w="1687"/>
        <w:gridCol w:w="1688"/>
        <w:gridCol w:w="1687"/>
      </w:tblGrid>
      <w:tr w:rsidR="00C13D01" w:rsidTr="004C641D">
        <w:tc>
          <w:tcPr>
            <w:tcW w:w="2802" w:type="dxa"/>
            <w:tcBorders>
              <w:top w:val="single" w:sz="4" w:space="0" w:color="auto"/>
              <w:bottom w:val="single" w:sz="4" w:space="0" w:color="auto"/>
            </w:tcBorders>
          </w:tcPr>
          <w:p w:rsidR="00C13D01" w:rsidRDefault="00C13D01" w:rsidP="004C641D">
            <w:pPr>
              <w:contextualSpacing/>
              <w:rPr>
                <w:rFonts w:ascii="Times New Roman" w:eastAsia="Times New Roman" w:hAnsi="Times New Roman" w:cs="Times New Roman"/>
                <w:lang w:val="en-NZ"/>
              </w:rPr>
            </w:pPr>
          </w:p>
        </w:tc>
        <w:tc>
          <w:tcPr>
            <w:tcW w:w="1687" w:type="dxa"/>
            <w:tcBorders>
              <w:top w:val="single" w:sz="4" w:space="0" w:color="auto"/>
              <w:bottom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Intention to reduce meat intake</w:t>
            </w:r>
          </w:p>
        </w:tc>
        <w:tc>
          <w:tcPr>
            <w:tcW w:w="1688" w:type="dxa"/>
            <w:tcBorders>
              <w:top w:val="single" w:sz="4" w:space="0" w:color="auto"/>
              <w:bottom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Hedonism</w:t>
            </w:r>
          </w:p>
        </w:tc>
        <w:tc>
          <w:tcPr>
            <w:tcW w:w="1687" w:type="dxa"/>
            <w:tcBorders>
              <w:top w:val="single" w:sz="4" w:space="0" w:color="auto"/>
              <w:bottom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Affinity</w:t>
            </w:r>
          </w:p>
        </w:tc>
        <w:tc>
          <w:tcPr>
            <w:tcW w:w="1688" w:type="dxa"/>
            <w:tcBorders>
              <w:top w:val="single" w:sz="4" w:space="0" w:color="auto"/>
              <w:bottom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Entitlement</w:t>
            </w:r>
          </w:p>
        </w:tc>
        <w:tc>
          <w:tcPr>
            <w:tcW w:w="1687" w:type="dxa"/>
            <w:tcBorders>
              <w:top w:val="single" w:sz="4" w:space="0" w:color="auto"/>
              <w:bottom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Dependence</w:t>
            </w:r>
          </w:p>
        </w:tc>
      </w:tr>
      <w:tr w:rsidR="00C13D01" w:rsidTr="004C641D">
        <w:tc>
          <w:tcPr>
            <w:tcW w:w="2802" w:type="dxa"/>
            <w:tcBorders>
              <w:top w:val="single" w:sz="4" w:space="0" w:color="auto"/>
            </w:tcBorders>
          </w:tcPr>
          <w:p w:rsidR="00C13D01" w:rsidRPr="00EA590F" w:rsidRDefault="00C13D01" w:rsidP="004C641D">
            <w:pPr>
              <w:contextualSpacing/>
              <w:rPr>
                <w:rFonts w:ascii="Times New Roman" w:eastAsia="Times New Roman" w:hAnsi="Times New Roman" w:cs="Times New Roman"/>
                <w:b/>
                <w:lang w:val="en-NZ"/>
              </w:rPr>
            </w:pPr>
            <w:r w:rsidRPr="00EA590F">
              <w:rPr>
                <w:rFonts w:ascii="Times New Roman" w:eastAsia="Times New Roman" w:hAnsi="Times New Roman" w:cs="Times New Roman"/>
                <w:b/>
                <w:lang w:val="en-NZ"/>
              </w:rPr>
              <w:t>Step 1</w:t>
            </w:r>
          </w:p>
        </w:tc>
        <w:tc>
          <w:tcPr>
            <w:tcW w:w="1687" w:type="dxa"/>
            <w:tcBorders>
              <w:top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R</w:t>
            </w:r>
            <w:r w:rsidRPr="002A6E7E">
              <w:rPr>
                <w:rFonts w:ascii="Times New Roman" w:eastAsia="Times New Roman" w:hAnsi="Times New Roman" w:cs="Times New Roman"/>
                <w:vertAlign w:val="superscript"/>
                <w:lang w:val="en-NZ"/>
              </w:rPr>
              <w:t>2</w:t>
            </w:r>
            <w:r>
              <w:rPr>
                <w:rFonts w:ascii="Times New Roman" w:eastAsia="Times New Roman" w:hAnsi="Times New Roman" w:cs="Times New Roman"/>
                <w:lang w:val="en-NZ"/>
              </w:rPr>
              <w:t xml:space="preserve"> = .01</w:t>
            </w:r>
          </w:p>
        </w:tc>
        <w:tc>
          <w:tcPr>
            <w:tcW w:w="1688" w:type="dxa"/>
            <w:tcBorders>
              <w:top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R</w:t>
            </w:r>
            <w:r w:rsidRPr="002A6E7E">
              <w:rPr>
                <w:rFonts w:ascii="Times New Roman" w:eastAsia="Times New Roman" w:hAnsi="Times New Roman" w:cs="Times New Roman"/>
                <w:vertAlign w:val="superscript"/>
                <w:lang w:val="en-NZ"/>
              </w:rPr>
              <w:t>2</w:t>
            </w:r>
            <w:r>
              <w:rPr>
                <w:rFonts w:ascii="Times New Roman" w:eastAsia="Times New Roman" w:hAnsi="Times New Roman" w:cs="Times New Roman"/>
                <w:lang w:val="en-NZ"/>
              </w:rPr>
              <w:t xml:space="preserve"> = .01</w:t>
            </w:r>
          </w:p>
        </w:tc>
        <w:tc>
          <w:tcPr>
            <w:tcW w:w="1687" w:type="dxa"/>
            <w:tcBorders>
              <w:top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R</w:t>
            </w:r>
            <w:r>
              <w:rPr>
                <w:rFonts w:ascii="Times New Roman" w:eastAsia="Times New Roman" w:hAnsi="Times New Roman" w:cs="Times New Roman"/>
                <w:vertAlign w:val="superscript"/>
                <w:lang w:val="en-NZ"/>
              </w:rPr>
              <w:t>2</w:t>
            </w:r>
            <w:r>
              <w:rPr>
                <w:rFonts w:ascii="Times New Roman" w:eastAsia="Times New Roman" w:hAnsi="Times New Roman" w:cs="Times New Roman"/>
                <w:lang w:val="en-NZ"/>
              </w:rPr>
              <w:t xml:space="preserve"> = .02</w:t>
            </w:r>
          </w:p>
        </w:tc>
        <w:tc>
          <w:tcPr>
            <w:tcW w:w="1688" w:type="dxa"/>
            <w:tcBorders>
              <w:top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R</w:t>
            </w:r>
            <w:r>
              <w:rPr>
                <w:rFonts w:ascii="Times New Roman" w:eastAsia="Times New Roman" w:hAnsi="Times New Roman" w:cs="Times New Roman"/>
                <w:vertAlign w:val="superscript"/>
                <w:lang w:val="en-NZ"/>
              </w:rPr>
              <w:t>2</w:t>
            </w:r>
            <w:r>
              <w:rPr>
                <w:rFonts w:ascii="Times New Roman" w:eastAsia="Times New Roman" w:hAnsi="Times New Roman" w:cs="Times New Roman"/>
                <w:lang w:val="en-NZ"/>
              </w:rPr>
              <w:t xml:space="preserve"> = .02</w:t>
            </w:r>
          </w:p>
        </w:tc>
        <w:tc>
          <w:tcPr>
            <w:tcW w:w="1687" w:type="dxa"/>
            <w:tcBorders>
              <w:top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R</w:t>
            </w:r>
            <w:r>
              <w:rPr>
                <w:rFonts w:ascii="Times New Roman" w:eastAsia="Times New Roman" w:hAnsi="Times New Roman" w:cs="Times New Roman"/>
                <w:vertAlign w:val="superscript"/>
                <w:lang w:val="en-NZ"/>
              </w:rPr>
              <w:t>2</w:t>
            </w:r>
            <w:r>
              <w:rPr>
                <w:rFonts w:ascii="Times New Roman" w:eastAsia="Times New Roman" w:hAnsi="Times New Roman" w:cs="Times New Roman"/>
                <w:lang w:val="en-NZ"/>
              </w:rPr>
              <w:t xml:space="preserve"> = .02</w:t>
            </w:r>
          </w:p>
        </w:tc>
      </w:tr>
      <w:tr w:rsidR="00C13D01" w:rsidTr="004C641D">
        <w:tc>
          <w:tcPr>
            <w:tcW w:w="2802" w:type="dxa"/>
            <w:tcBorders>
              <w:bottom w:val="nil"/>
            </w:tcBorders>
          </w:tcPr>
          <w:p w:rsidR="00C13D01" w:rsidRDefault="00C13D01" w:rsidP="004C641D">
            <w:pPr>
              <w:contextualSpacing/>
              <w:rPr>
                <w:rFonts w:ascii="Times New Roman" w:eastAsia="Times New Roman" w:hAnsi="Times New Roman" w:cs="Times New Roman"/>
                <w:lang w:val="en-NZ"/>
              </w:rPr>
            </w:pPr>
            <w:r>
              <w:rPr>
                <w:rFonts w:ascii="Times New Roman" w:eastAsia="Times New Roman" w:hAnsi="Times New Roman" w:cs="Times New Roman"/>
                <w:lang w:val="en-NZ"/>
              </w:rPr>
              <w:t xml:space="preserve">Gender </w:t>
            </w:r>
            <w:r w:rsidRPr="00627D6D">
              <w:rPr>
                <w:rFonts w:ascii="Times New Roman" w:eastAsia="Times New Roman" w:hAnsi="Times New Roman" w:cs="Times New Roman"/>
                <w:sz w:val="20"/>
                <w:lang w:val="en-NZ"/>
              </w:rPr>
              <w:t>(1 = male, 2 = female)</w:t>
            </w:r>
          </w:p>
        </w:tc>
        <w:tc>
          <w:tcPr>
            <w:tcW w:w="1687" w:type="dxa"/>
            <w:tcBorders>
              <w:bottom w:val="nil"/>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.10*</w:t>
            </w:r>
          </w:p>
        </w:tc>
        <w:tc>
          <w:tcPr>
            <w:tcW w:w="1688" w:type="dxa"/>
            <w:tcBorders>
              <w:bottom w:val="nil"/>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-.12</w:t>
            </w:r>
          </w:p>
        </w:tc>
        <w:tc>
          <w:tcPr>
            <w:tcW w:w="1687" w:type="dxa"/>
            <w:tcBorders>
              <w:bottom w:val="nil"/>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0.13**</w:t>
            </w:r>
          </w:p>
        </w:tc>
        <w:tc>
          <w:tcPr>
            <w:tcW w:w="1688" w:type="dxa"/>
            <w:tcBorders>
              <w:bottom w:val="nil"/>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-.12*</w:t>
            </w:r>
          </w:p>
        </w:tc>
        <w:tc>
          <w:tcPr>
            <w:tcW w:w="1687" w:type="dxa"/>
            <w:tcBorders>
              <w:bottom w:val="nil"/>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-.15**</w:t>
            </w:r>
          </w:p>
        </w:tc>
      </w:tr>
      <w:tr w:rsidR="00C13D01" w:rsidTr="004C641D">
        <w:tc>
          <w:tcPr>
            <w:tcW w:w="2802" w:type="dxa"/>
            <w:tcBorders>
              <w:top w:val="nil"/>
              <w:bottom w:val="single" w:sz="4" w:space="0" w:color="auto"/>
            </w:tcBorders>
          </w:tcPr>
          <w:p w:rsidR="00C13D01" w:rsidRDefault="00C13D01" w:rsidP="004C641D">
            <w:pPr>
              <w:contextualSpacing/>
              <w:rPr>
                <w:rFonts w:ascii="Times New Roman" w:eastAsia="Times New Roman" w:hAnsi="Times New Roman" w:cs="Times New Roman"/>
                <w:lang w:val="en-NZ"/>
              </w:rPr>
            </w:pPr>
            <w:r>
              <w:rPr>
                <w:rFonts w:ascii="Times New Roman" w:hAnsi="Times New Roman" w:cs="Times New Roman"/>
              </w:rPr>
              <w:t>Self-rated gender typicality</w:t>
            </w:r>
          </w:p>
        </w:tc>
        <w:tc>
          <w:tcPr>
            <w:tcW w:w="1687" w:type="dxa"/>
            <w:tcBorders>
              <w:top w:val="nil"/>
              <w:bottom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.06</w:t>
            </w:r>
          </w:p>
        </w:tc>
        <w:tc>
          <w:tcPr>
            <w:tcW w:w="1688" w:type="dxa"/>
            <w:tcBorders>
              <w:top w:val="nil"/>
              <w:bottom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.02</w:t>
            </w:r>
          </w:p>
        </w:tc>
        <w:tc>
          <w:tcPr>
            <w:tcW w:w="1687" w:type="dxa"/>
            <w:tcBorders>
              <w:top w:val="nil"/>
              <w:bottom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.06</w:t>
            </w:r>
          </w:p>
        </w:tc>
        <w:tc>
          <w:tcPr>
            <w:tcW w:w="1688" w:type="dxa"/>
            <w:tcBorders>
              <w:top w:val="nil"/>
              <w:bottom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.08</w:t>
            </w:r>
          </w:p>
        </w:tc>
        <w:tc>
          <w:tcPr>
            <w:tcW w:w="1687" w:type="dxa"/>
            <w:tcBorders>
              <w:top w:val="nil"/>
              <w:bottom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-.02</w:t>
            </w:r>
          </w:p>
        </w:tc>
      </w:tr>
      <w:tr w:rsidR="00C13D01" w:rsidTr="004C641D">
        <w:tc>
          <w:tcPr>
            <w:tcW w:w="2802" w:type="dxa"/>
            <w:tcBorders>
              <w:top w:val="single" w:sz="4" w:space="0" w:color="auto"/>
            </w:tcBorders>
          </w:tcPr>
          <w:p w:rsidR="00C13D01" w:rsidRPr="00EA590F" w:rsidRDefault="00C13D01" w:rsidP="004C641D">
            <w:pPr>
              <w:contextualSpacing/>
              <w:rPr>
                <w:rFonts w:ascii="Times New Roman" w:eastAsia="Times New Roman" w:hAnsi="Times New Roman" w:cs="Times New Roman"/>
                <w:b/>
                <w:lang w:val="en-NZ"/>
              </w:rPr>
            </w:pPr>
            <w:r w:rsidRPr="00EA590F">
              <w:rPr>
                <w:rFonts w:ascii="Times New Roman" w:eastAsia="Times New Roman" w:hAnsi="Times New Roman" w:cs="Times New Roman"/>
                <w:b/>
                <w:lang w:val="en-NZ"/>
              </w:rPr>
              <w:t xml:space="preserve">Step 2 </w:t>
            </w:r>
          </w:p>
        </w:tc>
        <w:tc>
          <w:tcPr>
            <w:tcW w:w="1687" w:type="dxa"/>
            <w:tcBorders>
              <w:top w:val="single" w:sz="4" w:space="0" w:color="auto"/>
            </w:tcBorders>
            <w:vAlign w:val="center"/>
          </w:tcPr>
          <w:p w:rsidR="00C13D01" w:rsidRPr="002A6E7E" w:rsidRDefault="00C13D01" w:rsidP="004C641D">
            <w:pPr>
              <w:contextualSpacing/>
              <w:jc w:val="center"/>
              <w:rPr>
                <w:rFonts w:ascii="Times New Roman" w:eastAsia="Times New Roman" w:hAnsi="Times New Roman" w:cs="Times New Roman"/>
                <w:lang w:val="en-NZ"/>
              </w:rPr>
            </w:pPr>
            <w:r>
              <w:rPr>
                <w:rFonts w:ascii="Symbol" w:eastAsia="Symbol" w:hAnsi="Symbol" w:cs="Symbol"/>
                <w:lang w:val="en-NZ"/>
              </w:rPr>
              <w:t></w:t>
            </w:r>
            <w:r>
              <w:rPr>
                <w:rFonts w:ascii="Times New Roman" w:eastAsia="Times New Roman" w:hAnsi="Times New Roman" w:cs="Times New Roman"/>
                <w:lang w:val="en-NZ"/>
              </w:rPr>
              <w:t>R</w:t>
            </w:r>
            <w:r>
              <w:rPr>
                <w:rFonts w:ascii="Times New Roman" w:eastAsia="Times New Roman" w:hAnsi="Times New Roman" w:cs="Times New Roman"/>
                <w:vertAlign w:val="superscript"/>
                <w:lang w:val="en-NZ"/>
              </w:rPr>
              <w:t>2</w:t>
            </w:r>
            <w:r>
              <w:rPr>
                <w:rFonts w:ascii="Times New Roman" w:eastAsia="Times New Roman" w:hAnsi="Times New Roman" w:cs="Times New Roman"/>
                <w:lang w:val="en-NZ"/>
              </w:rPr>
              <w:t xml:space="preserve"> = .002</w:t>
            </w:r>
          </w:p>
        </w:tc>
        <w:tc>
          <w:tcPr>
            <w:tcW w:w="1688" w:type="dxa"/>
            <w:tcBorders>
              <w:top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Symbol" w:eastAsia="Symbol" w:hAnsi="Symbol" w:cs="Symbol"/>
                <w:lang w:val="en-NZ"/>
              </w:rPr>
              <w:t></w:t>
            </w:r>
            <w:r>
              <w:rPr>
                <w:rFonts w:ascii="Times New Roman" w:eastAsia="Times New Roman" w:hAnsi="Times New Roman" w:cs="Times New Roman"/>
                <w:lang w:val="en-NZ"/>
              </w:rPr>
              <w:t>R</w:t>
            </w:r>
            <w:r>
              <w:rPr>
                <w:rFonts w:ascii="Times New Roman" w:eastAsia="Times New Roman" w:hAnsi="Times New Roman" w:cs="Times New Roman"/>
                <w:vertAlign w:val="superscript"/>
                <w:lang w:val="en-NZ"/>
              </w:rPr>
              <w:t>2</w:t>
            </w:r>
            <w:r>
              <w:rPr>
                <w:rFonts w:ascii="Times New Roman" w:eastAsia="Times New Roman" w:hAnsi="Times New Roman" w:cs="Times New Roman"/>
                <w:lang w:val="en-NZ"/>
              </w:rPr>
              <w:t xml:space="preserve"> = .001</w:t>
            </w:r>
          </w:p>
        </w:tc>
        <w:tc>
          <w:tcPr>
            <w:tcW w:w="1687" w:type="dxa"/>
            <w:tcBorders>
              <w:top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Symbol" w:eastAsia="Symbol" w:hAnsi="Symbol" w:cs="Symbol"/>
                <w:lang w:val="en-NZ"/>
              </w:rPr>
              <w:t></w:t>
            </w:r>
            <w:r>
              <w:rPr>
                <w:rFonts w:ascii="Times New Roman" w:eastAsia="Times New Roman" w:hAnsi="Times New Roman" w:cs="Times New Roman"/>
                <w:lang w:val="en-NZ"/>
              </w:rPr>
              <w:t>R</w:t>
            </w:r>
            <w:r>
              <w:rPr>
                <w:rFonts w:ascii="Times New Roman" w:eastAsia="Times New Roman" w:hAnsi="Times New Roman" w:cs="Times New Roman"/>
                <w:vertAlign w:val="superscript"/>
                <w:lang w:val="en-NZ"/>
              </w:rPr>
              <w:t>2</w:t>
            </w:r>
            <w:r>
              <w:rPr>
                <w:rFonts w:ascii="Times New Roman" w:eastAsia="Times New Roman" w:hAnsi="Times New Roman" w:cs="Times New Roman"/>
                <w:lang w:val="en-NZ"/>
              </w:rPr>
              <w:t xml:space="preserve"> = .004</w:t>
            </w:r>
          </w:p>
        </w:tc>
        <w:tc>
          <w:tcPr>
            <w:tcW w:w="1688" w:type="dxa"/>
            <w:tcBorders>
              <w:top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Symbol" w:eastAsia="Symbol" w:hAnsi="Symbol" w:cs="Symbol"/>
                <w:lang w:val="en-NZ"/>
              </w:rPr>
              <w:t></w:t>
            </w:r>
            <w:r>
              <w:rPr>
                <w:rFonts w:ascii="Times New Roman" w:eastAsia="Times New Roman" w:hAnsi="Times New Roman" w:cs="Times New Roman"/>
                <w:lang w:val="en-NZ"/>
              </w:rPr>
              <w:t>R</w:t>
            </w:r>
            <w:r>
              <w:rPr>
                <w:rFonts w:ascii="Times New Roman" w:eastAsia="Times New Roman" w:hAnsi="Times New Roman" w:cs="Times New Roman"/>
                <w:vertAlign w:val="superscript"/>
                <w:lang w:val="en-NZ"/>
              </w:rPr>
              <w:t>2</w:t>
            </w:r>
            <w:r>
              <w:rPr>
                <w:rFonts w:ascii="Times New Roman" w:eastAsia="Times New Roman" w:hAnsi="Times New Roman" w:cs="Times New Roman"/>
                <w:lang w:val="en-NZ"/>
              </w:rPr>
              <w:t xml:space="preserve"> = .000</w:t>
            </w:r>
          </w:p>
        </w:tc>
        <w:tc>
          <w:tcPr>
            <w:tcW w:w="1687" w:type="dxa"/>
            <w:tcBorders>
              <w:top w:val="single" w:sz="4" w:space="0" w:color="auto"/>
            </w:tcBorders>
            <w:vAlign w:val="center"/>
          </w:tcPr>
          <w:p w:rsidR="00C13D01" w:rsidRDefault="00C13D01" w:rsidP="004C641D">
            <w:pPr>
              <w:contextualSpacing/>
              <w:jc w:val="center"/>
              <w:rPr>
                <w:rFonts w:ascii="Times New Roman" w:eastAsia="Times New Roman" w:hAnsi="Times New Roman" w:cs="Times New Roman"/>
                <w:lang w:val="en-NZ"/>
              </w:rPr>
            </w:pPr>
            <w:r>
              <w:rPr>
                <w:rFonts w:ascii="Symbol" w:eastAsia="Symbol" w:hAnsi="Symbol" w:cs="Symbol"/>
                <w:lang w:val="en-NZ"/>
              </w:rPr>
              <w:t></w:t>
            </w:r>
            <w:r>
              <w:rPr>
                <w:rFonts w:ascii="Times New Roman" w:eastAsia="Times New Roman" w:hAnsi="Times New Roman" w:cs="Times New Roman"/>
                <w:lang w:val="en-NZ"/>
              </w:rPr>
              <w:t>R</w:t>
            </w:r>
            <w:r>
              <w:rPr>
                <w:rFonts w:ascii="Times New Roman" w:eastAsia="Times New Roman" w:hAnsi="Times New Roman" w:cs="Times New Roman"/>
                <w:vertAlign w:val="superscript"/>
                <w:lang w:val="en-NZ"/>
              </w:rPr>
              <w:t>2</w:t>
            </w:r>
            <w:r>
              <w:rPr>
                <w:rFonts w:ascii="Times New Roman" w:eastAsia="Times New Roman" w:hAnsi="Times New Roman" w:cs="Times New Roman"/>
                <w:lang w:val="en-NZ"/>
              </w:rPr>
              <w:t xml:space="preserve"> = .003</w:t>
            </w:r>
          </w:p>
        </w:tc>
      </w:tr>
      <w:tr w:rsidR="00C13D01" w:rsidTr="004C641D">
        <w:tc>
          <w:tcPr>
            <w:tcW w:w="2802" w:type="dxa"/>
          </w:tcPr>
          <w:p w:rsidR="00C13D01" w:rsidRDefault="00C13D01" w:rsidP="004C641D">
            <w:pPr>
              <w:contextualSpacing/>
              <w:rPr>
                <w:rFonts w:ascii="Times New Roman" w:eastAsia="Times New Roman" w:hAnsi="Times New Roman" w:cs="Times New Roman"/>
                <w:lang w:val="en-NZ"/>
              </w:rPr>
            </w:pPr>
            <w:r>
              <w:rPr>
                <w:rFonts w:ascii="Times New Roman" w:eastAsia="Times New Roman" w:hAnsi="Times New Roman" w:cs="Times New Roman"/>
                <w:lang w:val="en-NZ"/>
              </w:rPr>
              <w:t xml:space="preserve">Gender </w:t>
            </w:r>
            <w:r w:rsidRPr="00627D6D">
              <w:rPr>
                <w:rFonts w:ascii="Times New Roman" w:eastAsia="Times New Roman" w:hAnsi="Times New Roman" w:cs="Times New Roman"/>
                <w:sz w:val="20"/>
                <w:lang w:val="en-NZ"/>
              </w:rPr>
              <w:t>(1 = male, 2 = female)</w:t>
            </w:r>
          </w:p>
        </w:tc>
        <w:tc>
          <w:tcPr>
            <w:tcW w:w="1687" w:type="dxa"/>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-.15</w:t>
            </w:r>
          </w:p>
        </w:tc>
        <w:tc>
          <w:tcPr>
            <w:tcW w:w="1688" w:type="dxa"/>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.06</w:t>
            </w:r>
          </w:p>
        </w:tc>
        <w:tc>
          <w:tcPr>
            <w:tcW w:w="1687" w:type="dxa"/>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.21</w:t>
            </w:r>
          </w:p>
        </w:tc>
        <w:tc>
          <w:tcPr>
            <w:tcW w:w="1688" w:type="dxa"/>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-.01</w:t>
            </w:r>
          </w:p>
        </w:tc>
        <w:tc>
          <w:tcPr>
            <w:tcW w:w="1687" w:type="dxa"/>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.12</w:t>
            </w:r>
          </w:p>
        </w:tc>
      </w:tr>
      <w:tr w:rsidR="00C13D01" w:rsidTr="004C641D">
        <w:tc>
          <w:tcPr>
            <w:tcW w:w="2802" w:type="dxa"/>
          </w:tcPr>
          <w:p w:rsidR="00C13D01" w:rsidRDefault="00C13D01" w:rsidP="004C641D">
            <w:pPr>
              <w:contextualSpacing/>
              <w:rPr>
                <w:rFonts w:ascii="Times New Roman" w:eastAsia="Times New Roman" w:hAnsi="Times New Roman" w:cs="Times New Roman"/>
                <w:lang w:val="en-NZ"/>
              </w:rPr>
            </w:pPr>
            <w:r>
              <w:rPr>
                <w:rFonts w:ascii="Times New Roman" w:hAnsi="Times New Roman" w:cs="Times New Roman"/>
              </w:rPr>
              <w:t>Self-rated gender typicality</w:t>
            </w:r>
          </w:p>
        </w:tc>
        <w:tc>
          <w:tcPr>
            <w:tcW w:w="1687" w:type="dxa"/>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-.14</w:t>
            </w:r>
          </w:p>
        </w:tc>
        <w:tc>
          <w:tcPr>
            <w:tcW w:w="1688" w:type="dxa"/>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.16</w:t>
            </w:r>
          </w:p>
        </w:tc>
        <w:tc>
          <w:tcPr>
            <w:tcW w:w="1687" w:type="dxa"/>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.31</w:t>
            </w:r>
          </w:p>
        </w:tc>
        <w:tc>
          <w:tcPr>
            <w:tcW w:w="1688" w:type="dxa"/>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.17</w:t>
            </w:r>
          </w:p>
        </w:tc>
        <w:tc>
          <w:tcPr>
            <w:tcW w:w="1687" w:type="dxa"/>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.18</w:t>
            </w:r>
          </w:p>
        </w:tc>
      </w:tr>
      <w:tr w:rsidR="00C13D01" w:rsidTr="004C641D">
        <w:tc>
          <w:tcPr>
            <w:tcW w:w="2802" w:type="dxa"/>
          </w:tcPr>
          <w:p w:rsidR="00C13D01" w:rsidRDefault="00C13D01" w:rsidP="004C641D">
            <w:pPr>
              <w:contextualSpacing/>
              <w:rPr>
                <w:rFonts w:ascii="Times New Roman" w:eastAsia="Times New Roman" w:hAnsi="Times New Roman" w:cs="Times New Roman"/>
                <w:lang w:val="en-NZ"/>
              </w:rPr>
            </w:pPr>
            <w:r>
              <w:rPr>
                <w:rFonts w:ascii="Times New Roman" w:eastAsia="Times New Roman" w:hAnsi="Times New Roman" w:cs="Times New Roman"/>
                <w:lang w:val="en-NZ"/>
              </w:rPr>
              <w:t xml:space="preserve">Gender * </w:t>
            </w:r>
            <w:r>
              <w:rPr>
                <w:rFonts w:ascii="Times New Roman" w:hAnsi="Times New Roman" w:cs="Times New Roman"/>
              </w:rPr>
              <w:t>self-rated gender typicality</w:t>
            </w:r>
          </w:p>
        </w:tc>
        <w:tc>
          <w:tcPr>
            <w:tcW w:w="1687" w:type="dxa"/>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.33</w:t>
            </w:r>
          </w:p>
        </w:tc>
        <w:tc>
          <w:tcPr>
            <w:tcW w:w="1688" w:type="dxa"/>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-.23</w:t>
            </w:r>
          </w:p>
        </w:tc>
        <w:tc>
          <w:tcPr>
            <w:tcW w:w="1687" w:type="dxa"/>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-.43</w:t>
            </w:r>
          </w:p>
        </w:tc>
        <w:tc>
          <w:tcPr>
            <w:tcW w:w="1688" w:type="dxa"/>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-.15</w:t>
            </w:r>
          </w:p>
        </w:tc>
        <w:tc>
          <w:tcPr>
            <w:tcW w:w="1687" w:type="dxa"/>
            <w:vAlign w:val="center"/>
          </w:tcPr>
          <w:p w:rsidR="00C13D01" w:rsidRDefault="00C13D01" w:rsidP="004C641D">
            <w:pPr>
              <w:contextualSpacing/>
              <w:jc w:val="center"/>
              <w:rPr>
                <w:rFonts w:ascii="Times New Roman" w:eastAsia="Times New Roman" w:hAnsi="Times New Roman" w:cs="Times New Roman"/>
                <w:lang w:val="en-NZ"/>
              </w:rPr>
            </w:pPr>
            <w:r>
              <w:rPr>
                <w:rFonts w:ascii="Times New Roman" w:eastAsia="Times New Roman" w:hAnsi="Times New Roman" w:cs="Times New Roman"/>
                <w:lang w:val="en-NZ"/>
              </w:rPr>
              <w:t>-.34</w:t>
            </w:r>
          </w:p>
        </w:tc>
      </w:tr>
    </w:tbl>
    <w:p w:rsidR="00C13D01" w:rsidRDefault="00C13D01" w:rsidP="00C13D01">
      <w:pPr>
        <w:spacing w:before="240" w:after="240"/>
        <w:rPr>
          <w:rFonts w:ascii="Times New Roman" w:eastAsia="Times New Roman" w:hAnsi="Times New Roman" w:cs="Times New Roman"/>
          <w:lang w:val="en-NZ"/>
        </w:rPr>
        <w:sectPr w:rsidR="00C13D01" w:rsidSect="008D41B4">
          <w:pgSz w:w="16840" w:h="11900" w:orient="landscape"/>
          <w:pgMar w:top="1800" w:right="1440" w:bottom="1800" w:left="1440" w:header="708" w:footer="708" w:gutter="0"/>
          <w:cols w:space="708"/>
          <w:docGrid w:linePitch="360"/>
        </w:sectPr>
      </w:pPr>
      <w:r w:rsidRPr="006D2BB4">
        <w:rPr>
          <w:rFonts w:ascii="Times New Roman" w:eastAsia="Times New Roman" w:hAnsi="Times New Roman" w:cs="Times New Roman"/>
          <w:i/>
          <w:lang w:val="en-NZ"/>
        </w:rPr>
        <w:t>Note</w:t>
      </w:r>
      <w:r>
        <w:rPr>
          <w:rFonts w:ascii="Times New Roman" w:eastAsia="Times New Roman" w:hAnsi="Times New Roman" w:cs="Times New Roman"/>
          <w:lang w:val="en-NZ"/>
        </w:rPr>
        <w:t>. Standardised regression coefficients (</w:t>
      </w:r>
      <w:r>
        <w:rPr>
          <w:rFonts w:ascii="Times New Roman" w:eastAsia="Times New Roman" w:hAnsi="Times New Roman" w:cs="Times New Roman"/>
          <w:lang w:val="en-NZ"/>
        </w:rPr>
        <w:sym w:font="Symbol" w:char="F062"/>
      </w:r>
      <w:r>
        <w:rPr>
          <w:rFonts w:ascii="Times New Roman" w:eastAsia="Times New Roman" w:hAnsi="Times New Roman" w:cs="Times New Roman"/>
          <w:lang w:val="en-NZ"/>
        </w:rPr>
        <w:t>) are shown. ***</w:t>
      </w:r>
      <w:r>
        <w:rPr>
          <w:rFonts w:ascii="Times New Roman" w:eastAsia="Times New Roman" w:hAnsi="Times New Roman" w:cs="Times New Roman"/>
          <w:i/>
          <w:lang w:val="en-NZ"/>
        </w:rPr>
        <w:t>p</w:t>
      </w:r>
      <w:r>
        <w:rPr>
          <w:rFonts w:ascii="Times New Roman" w:eastAsia="Times New Roman" w:hAnsi="Times New Roman" w:cs="Times New Roman"/>
          <w:lang w:val="en-NZ"/>
        </w:rPr>
        <w:t xml:space="preserve"> &lt; .001, **</w:t>
      </w:r>
      <w:r>
        <w:rPr>
          <w:rFonts w:ascii="Times New Roman" w:eastAsia="Times New Roman" w:hAnsi="Times New Roman" w:cs="Times New Roman"/>
          <w:i/>
          <w:lang w:val="en-NZ"/>
        </w:rPr>
        <w:t>p</w:t>
      </w:r>
      <w:r>
        <w:rPr>
          <w:rFonts w:ascii="Times New Roman" w:eastAsia="Times New Roman" w:hAnsi="Times New Roman" w:cs="Times New Roman"/>
          <w:lang w:val="en-NZ"/>
        </w:rPr>
        <w:t xml:space="preserve"> &lt; .01, *</w:t>
      </w:r>
      <w:r>
        <w:rPr>
          <w:rFonts w:ascii="Times New Roman" w:eastAsia="Times New Roman" w:hAnsi="Times New Roman" w:cs="Times New Roman"/>
          <w:i/>
          <w:lang w:val="en-NZ"/>
        </w:rPr>
        <w:t>p</w:t>
      </w:r>
      <w:r>
        <w:rPr>
          <w:rFonts w:ascii="Times New Roman" w:eastAsia="Times New Roman" w:hAnsi="Times New Roman" w:cs="Times New Roman"/>
          <w:lang w:val="en-NZ"/>
        </w:rPr>
        <w:t xml:space="preserve"> &lt; .05</w:t>
      </w:r>
    </w:p>
    <w:p w:rsidR="00C13D01" w:rsidRPr="00D30CC5" w:rsidRDefault="00C13D01" w:rsidP="00C13D01">
      <w:pPr>
        <w:spacing w:before="240" w:after="240"/>
        <w:rPr>
          <w:rFonts w:ascii="Times New Roman" w:eastAsia="Times New Roman" w:hAnsi="Times New Roman" w:cs="Times New Roman"/>
          <w:b/>
          <w:lang w:val="en-NZ"/>
        </w:rPr>
      </w:pPr>
      <w:r w:rsidRPr="00D30CC5">
        <w:rPr>
          <w:rFonts w:ascii="Times New Roman" w:eastAsia="Times New Roman" w:hAnsi="Times New Roman" w:cs="Times New Roman"/>
          <w:b/>
          <w:lang w:val="en-NZ"/>
        </w:rPr>
        <w:lastRenderedPageBreak/>
        <w:t xml:space="preserve">Figure </w:t>
      </w:r>
      <w:r>
        <w:rPr>
          <w:rFonts w:ascii="Times New Roman" w:eastAsia="Times New Roman" w:hAnsi="Times New Roman" w:cs="Times New Roman"/>
          <w:b/>
          <w:lang w:val="en-NZ"/>
        </w:rPr>
        <w:t>S</w:t>
      </w:r>
      <w:r w:rsidRPr="00D30CC5">
        <w:rPr>
          <w:rFonts w:ascii="Times New Roman" w:eastAsia="Times New Roman" w:hAnsi="Times New Roman" w:cs="Times New Roman"/>
          <w:b/>
          <w:lang w:val="en-NZ"/>
        </w:rPr>
        <w:t>1</w:t>
      </w:r>
    </w:p>
    <w:p w:rsidR="00C13D01" w:rsidRPr="00C34B21" w:rsidRDefault="00C13D01" w:rsidP="00C13D01">
      <w:pPr>
        <w:spacing w:before="240" w:after="240"/>
        <w:rPr>
          <w:rFonts w:ascii="Times New Roman" w:eastAsia="Times New Roman" w:hAnsi="Times New Roman" w:cs="Times New Roman"/>
          <w:i/>
          <w:lang w:val="en-NZ"/>
        </w:rPr>
      </w:pPr>
      <w:r w:rsidRPr="00D30CC5">
        <w:rPr>
          <w:rFonts w:ascii="Times New Roman" w:eastAsia="Times New Roman" w:hAnsi="Times New Roman" w:cs="Times New Roman"/>
          <w:i/>
          <w:lang w:val="en-NZ"/>
        </w:rPr>
        <w:t xml:space="preserve">The Association Between </w:t>
      </w:r>
      <w:r>
        <w:rPr>
          <w:rFonts w:ascii="Times New Roman" w:eastAsia="Times New Roman" w:hAnsi="Times New Roman" w:cs="Times New Roman"/>
          <w:i/>
          <w:lang w:val="en-NZ"/>
        </w:rPr>
        <w:t>Men’s Masculinity (Black) and Women’s Femininity (Grey)</w:t>
      </w:r>
      <w:r w:rsidRPr="00D30CC5">
        <w:rPr>
          <w:rFonts w:ascii="Times New Roman" w:eastAsia="Times New Roman" w:hAnsi="Times New Roman" w:cs="Times New Roman"/>
          <w:i/>
          <w:lang w:val="en-NZ"/>
        </w:rPr>
        <w:t xml:space="preserve"> </w:t>
      </w:r>
      <w:r>
        <w:rPr>
          <w:rFonts w:ascii="Times New Roman" w:eastAsia="Times New Roman" w:hAnsi="Times New Roman" w:cs="Times New Roman"/>
          <w:i/>
          <w:lang w:val="en-NZ"/>
        </w:rPr>
        <w:t>a</w:t>
      </w:r>
      <w:r w:rsidRPr="00D30CC5">
        <w:rPr>
          <w:rFonts w:ascii="Times New Roman" w:eastAsia="Times New Roman" w:hAnsi="Times New Roman" w:cs="Times New Roman"/>
          <w:i/>
          <w:lang w:val="en-NZ"/>
        </w:rPr>
        <w:t xml:space="preserve">nd </w:t>
      </w:r>
      <w:r>
        <w:rPr>
          <w:rFonts w:ascii="Times New Roman" w:eastAsia="Times New Roman" w:hAnsi="Times New Roman" w:cs="Times New Roman"/>
          <w:i/>
          <w:lang w:val="en-NZ"/>
        </w:rPr>
        <w:t>Intention to Reduce Meat Consumption</w:t>
      </w:r>
      <w:r w:rsidRPr="00D30CC5">
        <w:rPr>
          <w:rFonts w:ascii="Times New Roman" w:eastAsia="Times New Roman" w:hAnsi="Times New Roman" w:cs="Times New Roman"/>
          <w:i/>
          <w:lang w:val="en-NZ"/>
        </w:rPr>
        <w:t xml:space="preserve"> </w:t>
      </w:r>
      <w:r>
        <w:rPr>
          <w:rFonts w:ascii="Times New Roman" w:eastAsia="Times New Roman" w:hAnsi="Times New Roman" w:cs="Times New Roman"/>
          <w:i/>
          <w:lang w:val="en-NZ"/>
        </w:rPr>
        <w:t>in</w:t>
      </w:r>
      <w:r w:rsidRPr="00D30CC5">
        <w:rPr>
          <w:rFonts w:ascii="Times New Roman" w:eastAsia="Times New Roman" w:hAnsi="Times New Roman" w:cs="Times New Roman"/>
          <w:i/>
          <w:lang w:val="en-NZ"/>
        </w:rPr>
        <w:t xml:space="preserve"> </w:t>
      </w:r>
      <w:r>
        <w:rPr>
          <w:rFonts w:ascii="Times New Roman" w:eastAsia="Times New Roman" w:hAnsi="Times New Roman" w:cs="Times New Roman"/>
          <w:i/>
          <w:lang w:val="en-NZ"/>
        </w:rPr>
        <w:t>our Pilot Study</w:t>
      </w:r>
      <w:r w:rsidRPr="00D30CC5">
        <w:rPr>
          <w:rFonts w:ascii="Times New Roman" w:eastAsia="Times New Roman" w:hAnsi="Times New Roman" w:cs="Times New Roman"/>
          <w:i/>
          <w:lang w:val="en-NZ"/>
        </w:rPr>
        <w:t>.</w:t>
      </w:r>
    </w:p>
    <w:p w:rsidR="00C13D01" w:rsidRPr="00E14D28" w:rsidRDefault="00C13D01" w:rsidP="00C13D01">
      <w:pPr>
        <w:spacing w:before="240" w:after="240"/>
        <w:rPr>
          <w:rFonts w:ascii="Times New Roman" w:eastAsia="Times New Roman" w:hAnsi="Times New Roman" w:cs="Times New Roman"/>
          <w:lang w:val="en-NZ"/>
        </w:rPr>
        <w:sectPr w:rsidR="00C13D01" w:rsidRPr="00E14D28" w:rsidSect="00A3300D">
          <w:pgSz w:w="11900" w:h="16840"/>
          <w:pgMar w:top="1440" w:right="1800" w:bottom="1440" w:left="1800" w:header="708" w:footer="708" w:gutter="0"/>
          <w:cols w:space="708"/>
          <w:docGrid w:linePitch="360"/>
        </w:sectPr>
      </w:pPr>
      <w:r>
        <w:rPr>
          <w:rFonts w:ascii="Times New Roman" w:eastAsia="Times New Roman" w:hAnsi="Times New Roman" w:cs="Times New Roman"/>
          <w:noProof/>
        </w:rPr>
        <w:drawing>
          <wp:inline distT="0" distB="0" distL="0" distR="0" wp14:anchorId="0ACEE096" wp14:editId="3D8A8341">
            <wp:extent cx="5270500" cy="3107046"/>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3107046"/>
                    </a:xfrm>
                    <a:prstGeom prst="rect">
                      <a:avLst/>
                    </a:prstGeom>
                    <a:noFill/>
                    <a:ln>
                      <a:noFill/>
                    </a:ln>
                  </pic:spPr>
                </pic:pic>
              </a:graphicData>
            </a:graphic>
          </wp:inline>
        </w:drawing>
      </w:r>
    </w:p>
    <w:p w:rsidR="00C13D01" w:rsidRPr="00660093" w:rsidRDefault="00C13D01" w:rsidP="00C13D01">
      <w:pPr>
        <w:spacing w:before="240" w:after="240"/>
        <w:jc w:val="center"/>
        <w:rPr>
          <w:rFonts w:ascii="Times New Roman" w:eastAsia="Times New Roman" w:hAnsi="Times New Roman" w:cs="Times New Roman"/>
          <w:b/>
          <w:lang w:val="en-NZ"/>
        </w:rPr>
      </w:pPr>
      <w:r>
        <w:rPr>
          <w:rFonts w:ascii="Times New Roman" w:eastAsia="Times New Roman" w:hAnsi="Times New Roman" w:cs="Times New Roman"/>
          <w:b/>
          <w:lang w:val="en-NZ"/>
        </w:rPr>
        <w:lastRenderedPageBreak/>
        <w:t xml:space="preserve">Supplement B. </w:t>
      </w:r>
      <w:r w:rsidRPr="00660093">
        <w:rPr>
          <w:rFonts w:ascii="Times New Roman" w:eastAsia="Times New Roman" w:hAnsi="Times New Roman" w:cs="Times New Roman"/>
          <w:b/>
          <w:lang w:val="en-NZ"/>
        </w:rPr>
        <w:t xml:space="preserve">Selecting a </w:t>
      </w:r>
      <w:r>
        <w:rPr>
          <w:rFonts w:ascii="Times New Roman" w:eastAsia="Times New Roman" w:hAnsi="Times New Roman" w:cs="Times New Roman"/>
          <w:b/>
          <w:lang w:val="en-NZ"/>
        </w:rPr>
        <w:t>S</w:t>
      </w:r>
      <w:r w:rsidRPr="002F075B">
        <w:rPr>
          <w:rFonts w:ascii="Times New Roman" w:eastAsia="Times New Roman" w:hAnsi="Times New Roman" w:cs="Times New Roman"/>
          <w:b/>
          <w:lang w:val="en-NZ"/>
        </w:rPr>
        <w:t xml:space="preserve">ingle </w:t>
      </w:r>
      <w:r>
        <w:rPr>
          <w:rFonts w:ascii="Times New Roman" w:hAnsi="Times New Roman" w:cs="Times New Roman"/>
          <w:b/>
        </w:rPr>
        <w:t>S</w:t>
      </w:r>
      <w:r w:rsidRPr="002F075B">
        <w:rPr>
          <w:rFonts w:ascii="Times New Roman" w:hAnsi="Times New Roman" w:cs="Times New Roman"/>
          <w:b/>
        </w:rPr>
        <w:t>elf-</w:t>
      </w:r>
      <w:r>
        <w:rPr>
          <w:rFonts w:ascii="Times New Roman" w:hAnsi="Times New Roman" w:cs="Times New Roman"/>
          <w:b/>
        </w:rPr>
        <w:t>R</w:t>
      </w:r>
      <w:r w:rsidRPr="002F075B">
        <w:rPr>
          <w:rFonts w:ascii="Times New Roman" w:hAnsi="Times New Roman" w:cs="Times New Roman"/>
          <w:b/>
        </w:rPr>
        <w:t xml:space="preserve">ated </w:t>
      </w:r>
      <w:r>
        <w:rPr>
          <w:rFonts w:ascii="Times New Roman" w:hAnsi="Times New Roman" w:cs="Times New Roman"/>
          <w:b/>
        </w:rPr>
        <w:t>Gender T</w:t>
      </w:r>
      <w:r w:rsidRPr="002F075B">
        <w:rPr>
          <w:rFonts w:ascii="Times New Roman" w:hAnsi="Times New Roman" w:cs="Times New Roman"/>
          <w:b/>
        </w:rPr>
        <w:t>ypicality</w:t>
      </w:r>
      <w:r>
        <w:rPr>
          <w:rFonts w:ascii="Times New Roman" w:hAnsi="Times New Roman" w:cs="Times New Roman"/>
        </w:rPr>
        <w:t xml:space="preserve"> </w:t>
      </w:r>
      <w:r>
        <w:rPr>
          <w:rFonts w:ascii="Times New Roman" w:eastAsia="Times New Roman" w:hAnsi="Times New Roman" w:cs="Times New Roman"/>
          <w:b/>
          <w:lang w:val="en-NZ"/>
        </w:rPr>
        <w:t>I</w:t>
      </w:r>
      <w:r w:rsidRPr="00660093">
        <w:rPr>
          <w:rFonts w:ascii="Times New Roman" w:eastAsia="Times New Roman" w:hAnsi="Times New Roman" w:cs="Times New Roman"/>
          <w:b/>
          <w:lang w:val="en-NZ"/>
        </w:rPr>
        <w:t xml:space="preserve">tem for the </w:t>
      </w:r>
      <w:r>
        <w:rPr>
          <w:rFonts w:ascii="Times New Roman" w:eastAsia="Times New Roman" w:hAnsi="Times New Roman" w:cs="Times New Roman"/>
          <w:b/>
          <w:lang w:val="en-NZ"/>
        </w:rPr>
        <w:t>M</w:t>
      </w:r>
      <w:r w:rsidRPr="00660093">
        <w:rPr>
          <w:rFonts w:ascii="Times New Roman" w:eastAsia="Times New Roman" w:hAnsi="Times New Roman" w:cs="Times New Roman"/>
          <w:b/>
          <w:lang w:val="en-NZ"/>
        </w:rPr>
        <w:t xml:space="preserve">ain </w:t>
      </w:r>
      <w:r>
        <w:rPr>
          <w:rFonts w:ascii="Times New Roman" w:eastAsia="Times New Roman" w:hAnsi="Times New Roman" w:cs="Times New Roman"/>
          <w:b/>
          <w:lang w:val="en-NZ"/>
        </w:rPr>
        <w:t>S</w:t>
      </w:r>
      <w:r w:rsidRPr="00660093">
        <w:rPr>
          <w:rFonts w:ascii="Times New Roman" w:eastAsia="Times New Roman" w:hAnsi="Times New Roman" w:cs="Times New Roman"/>
          <w:b/>
          <w:lang w:val="en-NZ"/>
        </w:rPr>
        <w:t>tudy</w:t>
      </w:r>
    </w:p>
    <w:p w:rsidR="00C13D01" w:rsidRDefault="00C13D01" w:rsidP="00C13D01">
      <w:pPr>
        <w:spacing w:before="240" w:after="240"/>
        <w:ind w:firstLine="720"/>
        <w:rPr>
          <w:rFonts w:ascii="Times New Roman" w:eastAsia="Times New Roman" w:hAnsi="Times New Roman" w:cs="Times New Roman"/>
          <w:lang w:val="en-NZ"/>
        </w:rPr>
      </w:pPr>
      <w:r>
        <w:rPr>
          <w:rFonts w:ascii="Times New Roman" w:eastAsia="Times New Roman" w:hAnsi="Times New Roman" w:cs="Times New Roman"/>
          <w:lang w:val="en-NZ"/>
        </w:rPr>
        <w:t xml:space="preserve">Due to space constraints in the main study, we also reviewed our pilot study data to select a single item to measure the </w:t>
      </w:r>
      <w:r>
        <w:rPr>
          <w:rFonts w:ascii="Times New Roman" w:hAnsi="Times New Roman" w:cs="Times New Roman"/>
        </w:rPr>
        <w:t xml:space="preserve">self-rated gender typicality </w:t>
      </w:r>
      <w:r>
        <w:rPr>
          <w:rFonts w:ascii="Times New Roman" w:eastAsia="Times New Roman" w:hAnsi="Times New Roman" w:cs="Times New Roman"/>
          <w:lang w:val="en-NZ"/>
        </w:rPr>
        <w:t xml:space="preserve">construct in the main study. Table S3 presents corrected item-total correlations for each item, which capture the association each item has with the sum of the remaining items. The first item, which measures a more global assessment of one’s masculinity-femininity, is most strongly associated with the others, which capture (in order): ideal masculinity-femininity, perceived masculinity-femininity of interests, attitudes, behaviour, and appearance. This suggests that the more global assessment of one’s masculinity-femininity is the best single-item measure of the construct of interest. This result matches Kachel et al.’s (2016) findings, where the corrected item total of this item (.91) was higher than all others, which ranged from .72-.87 in Study 1. Additionally, at face value, this item captures holistic self-perceived masculinity-femininity to a greater extent than the remaining items, which are domain specific and ask either about ideals or second-order beliefs. For these reasons, item 1 was retained in the main study. The most likely effect on our results of using a single item measure is attenuated effect sizes (Kachel et al., 2016). </w:t>
      </w:r>
    </w:p>
    <w:p w:rsidR="00C13D01" w:rsidRPr="00DA4481" w:rsidRDefault="00C13D01" w:rsidP="00C13D01">
      <w:pPr>
        <w:spacing w:before="240" w:after="240"/>
        <w:rPr>
          <w:rFonts w:ascii="Times New Roman" w:eastAsia="Times New Roman" w:hAnsi="Times New Roman" w:cs="Times New Roman"/>
          <w:b/>
          <w:lang w:val="en-NZ"/>
        </w:rPr>
      </w:pPr>
      <w:r w:rsidRPr="00DA4481">
        <w:rPr>
          <w:rFonts w:ascii="Times New Roman" w:eastAsia="Times New Roman" w:hAnsi="Times New Roman" w:cs="Times New Roman"/>
          <w:b/>
          <w:lang w:val="en-NZ"/>
        </w:rPr>
        <w:t xml:space="preserve">Table S3. </w:t>
      </w:r>
    </w:p>
    <w:p w:rsidR="00C13D01" w:rsidRPr="00DA4481" w:rsidRDefault="00C13D01" w:rsidP="00C13D01">
      <w:pPr>
        <w:spacing w:before="240" w:after="240"/>
        <w:rPr>
          <w:rFonts w:ascii="Times New Roman" w:eastAsia="Times New Roman" w:hAnsi="Times New Roman" w:cs="Times New Roman"/>
          <w:i/>
          <w:lang w:val="en-NZ"/>
        </w:rPr>
      </w:pPr>
      <w:r w:rsidRPr="00DA4481">
        <w:rPr>
          <w:rFonts w:ascii="Times New Roman" w:eastAsia="Times New Roman" w:hAnsi="Times New Roman" w:cs="Times New Roman"/>
          <w:i/>
          <w:lang w:val="en-NZ"/>
        </w:rPr>
        <w:t xml:space="preserve">Corrected </w:t>
      </w:r>
      <w:r>
        <w:rPr>
          <w:rFonts w:ascii="Times New Roman" w:eastAsia="Times New Roman" w:hAnsi="Times New Roman" w:cs="Times New Roman"/>
          <w:i/>
          <w:lang w:val="en-NZ"/>
        </w:rPr>
        <w:t>I</w:t>
      </w:r>
      <w:r w:rsidRPr="00DA4481">
        <w:rPr>
          <w:rFonts w:ascii="Times New Roman" w:eastAsia="Times New Roman" w:hAnsi="Times New Roman" w:cs="Times New Roman"/>
          <w:i/>
          <w:lang w:val="en-NZ"/>
        </w:rPr>
        <w:t>tem-</w:t>
      </w:r>
      <w:r>
        <w:rPr>
          <w:rFonts w:ascii="Times New Roman" w:eastAsia="Times New Roman" w:hAnsi="Times New Roman" w:cs="Times New Roman"/>
          <w:i/>
          <w:lang w:val="en-NZ"/>
        </w:rPr>
        <w:t>T</w:t>
      </w:r>
      <w:r w:rsidRPr="00DA4481">
        <w:rPr>
          <w:rFonts w:ascii="Times New Roman" w:eastAsia="Times New Roman" w:hAnsi="Times New Roman" w:cs="Times New Roman"/>
          <w:i/>
          <w:lang w:val="en-NZ"/>
        </w:rPr>
        <w:t xml:space="preserve">otal </w:t>
      </w:r>
      <w:r>
        <w:rPr>
          <w:rFonts w:ascii="Times New Roman" w:eastAsia="Times New Roman" w:hAnsi="Times New Roman" w:cs="Times New Roman"/>
          <w:i/>
          <w:lang w:val="en-NZ"/>
        </w:rPr>
        <w:t>C</w:t>
      </w:r>
      <w:r w:rsidRPr="00DA4481">
        <w:rPr>
          <w:rFonts w:ascii="Times New Roman" w:eastAsia="Times New Roman" w:hAnsi="Times New Roman" w:cs="Times New Roman"/>
          <w:i/>
          <w:lang w:val="en-NZ"/>
        </w:rPr>
        <w:t xml:space="preserve">orrelations for </w:t>
      </w:r>
      <w:r>
        <w:rPr>
          <w:rFonts w:ascii="Times New Roman" w:eastAsia="Times New Roman" w:hAnsi="Times New Roman" w:cs="Times New Roman"/>
          <w:i/>
          <w:lang w:val="en-NZ"/>
        </w:rPr>
        <w:t>E</w:t>
      </w:r>
      <w:r w:rsidRPr="00DA4481">
        <w:rPr>
          <w:rFonts w:ascii="Times New Roman" w:eastAsia="Times New Roman" w:hAnsi="Times New Roman" w:cs="Times New Roman"/>
          <w:i/>
          <w:lang w:val="en-NZ"/>
        </w:rPr>
        <w:t xml:space="preserve">ach </w:t>
      </w:r>
      <w:r>
        <w:rPr>
          <w:rFonts w:ascii="Times New Roman" w:eastAsia="Times New Roman" w:hAnsi="Times New Roman" w:cs="Times New Roman"/>
          <w:i/>
          <w:lang w:val="en-NZ"/>
        </w:rPr>
        <w:t>I</w:t>
      </w:r>
      <w:r w:rsidRPr="00DA4481">
        <w:rPr>
          <w:rFonts w:ascii="Times New Roman" w:eastAsia="Times New Roman" w:hAnsi="Times New Roman" w:cs="Times New Roman"/>
          <w:i/>
          <w:lang w:val="en-NZ"/>
        </w:rPr>
        <w:t xml:space="preserve">tem of the Traditional Masculinity-Femininity Scale in our </w:t>
      </w:r>
      <w:r>
        <w:rPr>
          <w:rFonts w:ascii="Times New Roman" w:eastAsia="Times New Roman" w:hAnsi="Times New Roman" w:cs="Times New Roman"/>
          <w:i/>
          <w:lang w:val="en-NZ"/>
        </w:rPr>
        <w:t>P</w:t>
      </w:r>
      <w:r w:rsidRPr="00DA4481">
        <w:rPr>
          <w:rFonts w:ascii="Times New Roman" w:eastAsia="Times New Roman" w:hAnsi="Times New Roman" w:cs="Times New Roman"/>
          <w:i/>
          <w:lang w:val="en-NZ"/>
        </w:rPr>
        <w:t xml:space="preserve">ilot </w:t>
      </w:r>
      <w:r>
        <w:rPr>
          <w:rFonts w:ascii="Times New Roman" w:eastAsia="Times New Roman" w:hAnsi="Times New Roman" w:cs="Times New Roman"/>
          <w:i/>
          <w:lang w:val="en-NZ"/>
        </w:rPr>
        <w:t>Study and the O</w:t>
      </w:r>
      <w:r w:rsidRPr="00DA4481">
        <w:rPr>
          <w:rFonts w:ascii="Times New Roman" w:eastAsia="Times New Roman" w:hAnsi="Times New Roman" w:cs="Times New Roman"/>
          <w:i/>
          <w:lang w:val="en-NZ"/>
        </w:rPr>
        <w:t xml:space="preserve">riginal </w:t>
      </w:r>
      <w:r>
        <w:rPr>
          <w:rFonts w:ascii="Times New Roman" w:eastAsia="Times New Roman" w:hAnsi="Times New Roman" w:cs="Times New Roman"/>
          <w:i/>
          <w:lang w:val="en-NZ"/>
        </w:rPr>
        <w:t>S</w:t>
      </w:r>
      <w:r w:rsidRPr="00DA4481">
        <w:rPr>
          <w:rFonts w:ascii="Times New Roman" w:eastAsia="Times New Roman" w:hAnsi="Times New Roman" w:cs="Times New Roman"/>
          <w:i/>
          <w:lang w:val="en-NZ"/>
        </w:rPr>
        <w:t xml:space="preserve">cale </w:t>
      </w:r>
      <w:r>
        <w:rPr>
          <w:rFonts w:ascii="Times New Roman" w:eastAsia="Times New Roman" w:hAnsi="Times New Roman" w:cs="Times New Roman"/>
          <w:i/>
          <w:lang w:val="en-NZ"/>
        </w:rPr>
        <w:t>D</w:t>
      </w:r>
      <w:r w:rsidRPr="00DA4481">
        <w:rPr>
          <w:rFonts w:ascii="Times New Roman" w:eastAsia="Times New Roman" w:hAnsi="Times New Roman" w:cs="Times New Roman"/>
          <w:i/>
          <w:lang w:val="en-NZ"/>
        </w:rPr>
        <w:t xml:space="preserve">evelopment </w:t>
      </w:r>
      <w:r>
        <w:rPr>
          <w:rFonts w:ascii="Times New Roman" w:eastAsia="Times New Roman" w:hAnsi="Times New Roman" w:cs="Times New Roman"/>
          <w:i/>
          <w:lang w:val="en-NZ"/>
        </w:rPr>
        <w:t>P</w:t>
      </w:r>
      <w:r w:rsidRPr="00DA4481">
        <w:rPr>
          <w:rFonts w:ascii="Times New Roman" w:eastAsia="Times New Roman" w:hAnsi="Times New Roman" w:cs="Times New Roman"/>
          <w:i/>
          <w:lang w:val="en-NZ"/>
        </w:rPr>
        <w:t xml:space="preserve">aper. </w:t>
      </w:r>
    </w:p>
    <w:tbl>
      <w:tblPr>
        <w:tblStyle w:val="TableGrid"/>
        <w:tblW w:w="8407"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9"/>
        <w:gridCol w:w="1984"/>
        <w:gridCol w:w="1984"/>
      </w:tblGrid>
      <w:tr w:rsidR="00C13D01" w:rsidRPr="00B06C9E" w:rsidTr="004C641D">
        <w:tc>
          <w:tcPr>
            <w:tcW w:w="4439" w:type="dxa"/>
            <w:tcBorders>
              <w:top w:val="single" w:sz="4" w:space="0" w:color="auto"/>
              <w:bottom w:val="nil"/>
              <w:right w:val="nil"/>
            </w:tcBorders>
            <w:vAlign w:val="center"/>
          </w:tcPr>
          <w:p w:rsidR="00C13D01" w:rsidRPr="00B06C9E" w:rsidRDefault="00C13D01" w:rsidP="004C641D">
            <w:pPr>
              <w:ind w:right="2359"/>
              <w:rPr>
                <w:rFonts w:ascii="Times New Roman" w:eastAsia="Times New Roman" w:hAnsi="Times New Roman" w:cs="Times New Roman"/>
                <w:lang w:val="en-NZ"/>
              </w:rPr>
            </w:pPr>
          </w:p>
        </w:tc>
        <w:tc>
          <w:tcPr>
            <w:tcW w:w="3968" w:type="dxa"/>
            <w:gridSpan w:val="2"/>
            <w:tcBorders>
              <w:top w:val="single" w:sz="4" w:space="0" w:color="auto"/>
              <w:left w:val="nil"/>
              <w:bottom w:val="nil"/>
              <w:right w:val="nil"/>
            </w:tcBorders>
            <w:vAlign w:val="center"/>
          </w:tcPr>
          <w:p w:rsidR="00C13D01" w:rsidRPr="00DA4481" w:rsidRDefault="00C13D01" w:rsidP="004C641D">
            <w:pPr>
              <w:ind w:right="-64"/>
              <w:jc w:val="center"/>
              <w:rPr>
                <w:rFonts w:ascii="Times New Roman" w:eastAsia="Times New Roman" w:hAnsi="Times New Roman" w:cs="Times New Roman"/>
                <w:u w:val="single"/>
                <w:lang w:val="en-NZ"/>
              </w:rPr>
            </w:pPr>
            <w:r w:rsidRPr="00DA4481">
              <w:rPr>
                <w:rFonts w:ascii="Times New Roman" w:eastAsia="Times New Roman" w:hAnsi="Times New Roman" w:cs="Times New Roman"/>
                <w:u w:val="single"/>
                <w:lang w:val="en-NZ"/>
              </w:rPr>
              <w:t>Corrected item-total correlation</w:t>
            </w:r>
          </w:p>
        </w:tc>
      </w:tr>
      <w:tr w:rsidR="00C13D01" w:rsidRPr="00B06C9E" w:rsidTr="004C641D">
        <w:tc>
          <w:tcPr>
            <w:tcW w:w="4439" w:type="dxa"/>
            <w:tcBorders>
              <w:top w:val="nil"/>
              <w:bottom w:val="single" w:sz="4" w:space="0" w:color="auto"/>
              <w:right w:val="nil"/>
            </w:tcBorders>
            <w:vAlign w:val="center"/>
          </w:tcPr>
          <w:p w:rsidR="00C13D01" w:rsidRDefault="00C13D01" w:rsidP="004C641D">
            <w:pPr>
              <w:ind w:right="2359"/>
              <w:rPr>
                <w:rFonts w:ascii="Times New Roman" w:eastAsia="Times New Roman" w:hAnsi="Times New Roman" w:cs="Times New Roman"/>
                <w:lang w:val="en-NZ"/>
              </w:rPr>
            </w:pPr>
            <w:r>
              <w:rPr>
                <w:rFonts w:ascii="Times New Roman" w:eastAsia="Times New Roman" w:hAnsi="Times New Roman" w:cs="Times New Roman"/>
                <w:lang w:val="en-NZ"/>
              </w:rPr>
              <w:t>Item</w:t>
            </w:r>
          </w:p>
        </w:tc>
        <w:tc>
          <w:tcPr>
            <w:tcW w:w="1984" w:type="dxa"/>
            <w:tcBorders>
              <w:top w:val="nil"/>
              <w:left w:val="nil"/>
              <w:bottom w:val="single" w:sz="4" w:space="0" w:color="auto"/>
              <w:right w:val="nil"/>
            </w:tcBorders>
            <w:vAlign w:val="center"/>
          </w:tcPr>
          <w:p w:rsidR="00C13D01" w:rsidRDefault="00C13D01" w:rsidP="004C641D">
            <w:pPr>
              <w:ind w:right="-64"/>
              <w:jc w:val="center"/>
              <w:rPr>
                <w:rFonts w:ascii="Times New Roman" w:eastAsia="Times New Roman" w:hAnsi="Times New Roman" w:cs="Times New Roman"/>
                <w:lang w:val="en-NZ"/>
              </w:rPr>
            </w:pPr>
            <w:r>
              <w:rPr>
                <w:rFonts w:ascii="Times New Roman" w:eastAsia="Times New Roman" w:hAnsi="Times New Roman" w:cs="Times New Roman"/>
                <w:lang w:val="en-NZ"/>
              </w:rPr>
              <w:t>Pilot study</w:t>
            </w:r>
          </w:p>
        </w:tc>
        <w:tc>
          <w:tcPr>
            <w:tcW w:w="1984" w:type="dxa"/>
            <w:tcBorders>
              <w:top w:val="nil"/>
              <w:left w:val="nil"/>
              <w:bottom w:val="single" w:sz="4" w:space="0" w:color="auto"/>
              <w:right w:val="nil"/>
            </w:tcBorders>
            <w:vAlign w:val="center"/>
          </w:tcPr>
          <w:p w:rsidR="00C13D01" w:rsidRDefault="00C13D01" w:rsidP="004C641D">
            <w:pPr>
              <w:ind w:right="-64"/>
              <w:jc w:val="center"/>
              <w:rPr>
                <w:rFonts w:ascii="Times New Roman" w:eastAsia="Times New Roman" w:hAnsi="Times New Roman" w:cs="Times New Roman"/>
                <w:lang w:val="en-NZ"/>
              </w:rPr>
            </w:pPr>
            <w:r>
              <w:rPr>
                <w:rFonts w:ascii="Times New Roman" w:eastAsia="Times New Roman" w:hAnsi="Times New Roman" w:cs="Times New Roman"/>
                <w:lang w:val="en-NZ"/>
              </w:rPr>
              <w:t>Kachel et al. (2016, Study 1)</w:t>
            </w:r>
          </w:p>
        </w:tc>
      </w:tr>
      <w:tr w:rsidR="00C13D01" w:rsidRPr="00B06C9E" w:rsidTr="004C641D">
        <w:tc>
          <w:tcPr>
            <w:tcW w:w="4439" w:type="dxa"/>
            <w:tcBorders>
              <w:top w:val="single" w:sz="4" w:space="0" w:color="auto"/>
              <w:right w:val="nil"/>
            </w:tcBorders>
            <w:vAlign w:val="center"/>
          </w:tcPr>
          <w:p w:rsidR="00C13D01" w:rsidRPr="00B06C9E" w:rsidRDefault="00C13D01" w:rsidP="004C641D">
            <w:pPr>
              <w:rPr>
                <w:rFonts w:ascii="Times New Roman" w:eastAsia="Times New Roman" w:hAnsi="Times New Roman" w:cs="Times New Roman"/>
                <w:lang w:val="en-NZ"/>
              </w:rPr>
            </w:pPr>
            <w:r>
              <w:rPr>
                <w:rFonts w:ascii="Times New Roman" w:eastAsia="Times New Roman" w:hAnsi="Times New Roman" w:cs="Times New Roman"/>
                <w:lang w:val="en-NZ"/>
              </w:rPr>
              <w:t>I consider myself as…</w:t>
            </w:r>
          </w:p>
        </w:tc>
        <w:tc>
          <w:tcPr>
            <w:tcW w:w="1984" w:type="dxa"/>
            <w:tcBorders>
              <w:top w:val="single" w:sz="4" w:space="0" w:color="auto"/>
              <w:left w:val="nil"/>
              <w:bottom w:val="nil"/>
              <w:right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.89</w:t>
            </w:r>
          </w:p>
        </w:tc>
        <w:tc>
          <w:tcPr>
            <w:tcW w:w="1984" w:type="dxa"/>
            <w:tcBorders>
              <w:top w:val="single" w:sz="4" w:space="0" w:color="auto"/>
              <w:left w:val="nil"/>
              <w:bottom w:val="nil"/>
              <w:right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.91</w:t>
            </w:r>
          </w:p>
        </w:tc>
      </w:tr>
      <w:tr w:rsidR="00C13D01" w:rsidRPr="00B079E0" w:rsidTr="004C641D">
        <w:tc>
          <w:tcPr>
            <w:tcW w:w="4439" w:type="dxa"/>
            <w:tcBorders>
              <w:right w:val="nil"/>
            </w:tcBorders>
            <w:vAlign w:val="center"/>
          </w:tcPr>
          <w:p w:rsidR="00C13D01" w:rsidRPr="00B06C9E" w:rsidRDefault="00C13D01" w:rsidP="004C641D">
            <w:pPr>
              <w:rPr>
                <w:rFonts w:ascii="Times New Roman" w:eastAsia="Times New Roman" w:hAnsi="Times New Roman" w:cs="Times New Roman"/>
                <w:lang w:val="en-NZ"/>
              </w:rPr>
            </w:pPr>
            <w:r>
              <w:rPr>
                <w:rFonts w:ascii="Times New Roman" w:eastAsia="Times New Roman" w:hAnsi="Times New Roman" w:cs="Times New Roman"/>
                <w:lang w:val="en-NZ"/>
              </w:rPr>
              <w:t>Ideally, I would like to be…</w:t>
            </w:r>
          </w:p>
        </w:tc>
        <w:tc>
          <w:tcPr>
            <w:tcW w:w="1984" w:type="dxa"/>
            <w:tcBorders>
              <w:top w:val="nil"/>
              <w:left w:val="nil"/>
              <w:bottom w:val="nil"/>
              <w:right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.86</w:t>
            </w:r>
          </w:p>
        </w:tc>
        <w:tc>
          <w:tcPr>
            <w:tcW w:w="1984" w:type="dxa"/>
            <w:tcBorders>
              <w:top w:val="nil"/>
              <w:left w:val="nil"/>
              <w:bottom w:val="nil"/>
              <w:right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.87</w:t>
            </w:r>
          </w:p>
        </w:tc>
      </w:tr>
      <w:tr w:rsidR="00C13D01" w:rsidRPr="00B06C9E" w:rsidTr="004C641D">
        <w:tc>
          <w:tcPr>
            <w:tcW w:w="4439" w:type="dxa"/>
            <w:tcBorders>
              <w:right w:val="nil"/>
            </w:tcBorders>
            <w:vAlign w:val="center"/>
          </w:tcPr>
          <w:p w:rsidR="00C13D01" w:rsidRPr="00B06C9E" w:rsidRDefault="00C13D01" w:rsidP="004C641D">
            <w:pPr>
              <w:rPr>
                <w:rFonts w:ascii="Times New Roman" w:eastAsia="Times New Roman" w:hAnsi="Times New Roman" w:cs="Times New Roman"/>
                <w:lang w:val="en-NZ"/>
              </w:rPr>
            </w:pPr>
            <w:r>
              <w:rPr>
                <w:rFonts w:ascii="Times New Roman" w:eastAsia="Times New Roman" w:hAnsi="Times New Roman" w:cs="Times New Roman"/>
                <w:lang w:val="en-NZ"/>
              </w:rPr>
              <w:t>Traditionally, my interests would be regarded as…</w:t>
            </w:r>
          </w:p>
        </w:tc>
        <w:tc>
          <w:tcPr>
            <w:tcW w:w="1984" w:type="dxa"/>
            <w:tcBorders>
              <w:top w:val="nil"/>
              <w:left w:val="nil"/>
              <w:bottom w:val="nil"/>
              <w:right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.81</w:t>
            </w:r>
          </w:p>
        </w:tc>
        <w:tc>
          <w:tcPr>
            <w:tcW w:w="1984" w:type="dxa"/>
            <w:tcBorders>
              <w:top w:val="nil"/>
              <w:left w:val="nil"/>
              <w:bottom w:val="nil"/>
              <w:right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.77</w:t>
            </w:r>
          </w:p>
        </w:tc>
      </w:tr>
      <w:tr w:rsidR="00C13D01" w:rsidRPr="00B06C9E" w:rsidTr="004C641D">
        <w:trPr>
          <w:trHeight w:val="81"/>
        </w:trPr>
        <w:tc>
          <w:tcPr>
            <w:tcW w:w="4439" w:type="dxa"/>
            <w:tcBorders>
              <w:right w:val="nil"/>
            </w:tcBorders>
            <w:vAlign w:val="center"/>
          </w:tcPr>
          <w:p w:rsidR="00C13D01" w:rsidRPr="00B06C9E" w:rsidRDefault="00C13D01" w:rsidP="004C641D">
            <w:pPr>
              <w:rPr>
                <w:rFonts w:ascii="Times New Roman" w:eastAsia="Times New Roman" w:hAnsi="Times New Roman" w:cs="Times New Roman"/>
                <w:lang w:val="en-NZ"/>
              </w:rPr>
            </w:pPr>
            <w:r>
              <w:rPr>
                <w:rFonts w:ascii="Times New Roman" w:eastAsia="Times New Roman" w:hAnsi="Times New Roman" w:cs="Times New Roman"/>
                <w:lang w:val="en-NZ"/>
              </w:rPr>
              <w:t>Traditionally, my attitudes and beliefs would be regarded as…</w:t>
            </w:r>
          </w:p>
        </w:tc>
        <w:tc>
          <w:tcPr>
            <w:tcW w:w="1984" w:type="dxa"/>
            <w:tcBorders>
              <w:top w:val="nil"/>
              <w:left w:val="nil"/>
              <w:bottom w:val="nil"/>
              <w:right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.77</w:t>
            </w:r>
          </w:p>
        </w:tc>
        <w:tc>
          <w:tcPr>
            <w:tcW w:w="1984" w:type="dxa"/>
            <w:tcBorders>
              <w:top w:val="nil"/>
              <w:left w:val="nil"/>
              <w:bottom w:val="nil"/>
              <w:right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.72</w:t>
            </w:r>
          </w:p>
        </w:tc>
      </w:tr>
      <w:tr w:rsidR="00C13D01" w:rsidRPr="00B06C9E" w:rsidTr="004C641D">
        <w:tc>
          <w:tcPr>
            <w:tcW w:w="4439" w:type="dxa"/>
            <w:tcBorders>
              <w:bottom w:val="nil"/>
              <w:right w:val="nil"/>
            </w:tcBorders>
            <w:vAlign w:val="center"/>
          </w:tcPr>
          <w:p w:rsidR="00C13D01" w:rsidRPr="00B06C9E" w:rsidRDefault="00C13D01" w:rsidP="004C641D">
            <w:pPr>
              <w:rPr>
                <w:rFonts w:ascii="Times New Roman" w:eastAsia="Times New Roman" w:hAnsi="Times New Roman" w:cs="Times New Roman"/>
                <w:lang w:val="en-NZ"/>
              </w:rPr>
            </w:pPr>
            <w:r>
              <w:rPr>
                <w:rFonts w:ascii="Times New Roman" w:eastAsia="Times New Roman" w:hAnsi="Times New Roman" w:cs="Times New Roman"/>
                <w:lang w:val="en-NZ"/>
              </w:rPr>
              <w:t>Traditionally, my behaviour would be regarded as…</w:t>
            </w:r>
          </w:p>
        </w:tc>
        <w:tc>
          <w:tcPr>
            <w:tcW w:w="1984" w:type="dxa"/>
            <w:tcBorders>
              <w:top w:val="nil"/>
              <w:left w:val="nil"/>
              <w:bottom w:val="nil"/>
              <w:right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.83</w:t>
            </w:r>
          </w:p>
        </w:tc>
        <w:tc>
          <w:tcPr>
            <w:tcW w:w="1984" w:type="dxa"/>
            <w:tcBorders>
              <w:top w:val="nil"/>
              <w:left w:val="nil"/>
              <w:bottom w:val="nil"/>
              <w:right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.85</w:t>
            </w:r>
          </w:p>
        </w:tc>
      </w:tr>
      <w:tr w:rsidR="00C13D01" w:rsidRPr="00B06C9E" w:rsidTr="004C641D">
        <w:tc>
          <w:tcPr>
            <w:tcW w:w="4439" w:type="dxa"/>
            <w:tcBorders>
              <w:top w:val="nil"/>
              <w:bottom w:val="single" w:sz="4" w:space="0" w:color="auto"/>
              <w:right w:val="nil"/>
            </w:tcBorders>
            <w:vAlign w:val="center"/>
          </w:tcPr>
          <w:p w:rsidR="00C13D01" w:rsidRPr="00B06C9E" w:rsidRDefault="00C13D01" w:rsidP="004C641D">
            <w:pPr>
              <w:rPr>
                <w:rFonts w:ascii="Times New Roman" w:eastAsia="Times New Roman" w:hAnsi="Times New Roman" w:cs="Times New Roman"/>
                <w:lang w:val="en-NZ"/>
              </w:rPr>
            </w:pPr>
            <w:r>
              <w:rPr>
                <w:rFonts w:ascii="Times New Roman" w:eastAsia="Times New Roman" w:hAnsi="Times New Roman" w:cs="Times New Roman"/>
                <w:lang w:val="en-NZ"/>
              </w:rPr>
              <w:t>Traditionally, my outer appearance would be regarded as…</w:t>
            </w:r>
          </w:p>
        </w:tc>
        <w:tc>
          <w:tcPr>
            <w:tcW w:w="1984" w:type="dxa"/>
            <w:tcBorders>
              <w:top w:val="nil"/>
              <w:left w:val="nil"/>
              <w:bottom w:val="single" w:sz="4" w:space="0" w:color="auto"/>
              <w:right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.80</w:t>
            </w:r>
          </w:p>
        </w:tc>
        <w:tc>
          <w:tcPr>
            <w:tcW w:w="1984" w:type="dxa"/>
            <w:tcBorders>
              <w:top w:val="nil"/>
              <w:left w:val="nil"/>
              <w:bottom w:val="single" w:sz="4" w:space="0" w:color="auto"/>
              <w:right w:val="nil"/>
            </w:tcBorders>
            <w:vAlign w:val="center"/>
          </w:tcPr>
          <w:p w:rsidR="00C13D01" w:rsidRPr="00B06C9E" w:rsidRDefault="00C13D01" w:rsidP="004C641D">
            <w:pPr>
              <w:jc w:val="center"/>
              <w:rPr>
                <w:rFonts w:ascii="Times New Roman" w:eastAsia="Times New Roman" w:hAnsi="Times New Roman" w:cs="Times New Roman"/>
                <w:lang w:val="en-NZ"/>
              </w:rPr>
            </w:pPr>
            <w:r>
              <w:rPr>
                <w:rFonts w:ascii="Times New Roman" w:eastAsia="Times New Roman" w:hAnsi="Times New Roman" w:cs="Times New Roman"/>
                <w:lang w:val="en-NZ"/>
              </w:rPr>
              <w:t>.83</w:t>
            </w:r>
          </w:p>
        </w:tc>
      </w:tr>
    </w:tbl>
    <w:p w:rsidR="00C13D01" w:rsidRDefault="00C13D01" w:rsidP="00C13D01">
      <w:pPr>
        <w:spacing w:before="240" w:after="240"/>
        <w:ind w:firstLine="720"/>
        <w:rPr>
          <w:rFonts w:ascii="Times New Roman" w:hAnsi="Times New Roman" w:cs="Times New Roman"/>
        </w:rPr>
      </w:pPr>
    </w:p>
    <w:p w:rsidR="00C13D01" w:rsidRDefault="00C13D01" w:rsidP="00C13D01">
      <w:pPr>
        <w:spacing w:line="480" w:lineRule="auto"/>
        <w:rPr>
          <w:rFonts w:ascii="Times New Roman" w:hAnsi="Times New Roman" w:cs="Times New Roman"/>
        </w:rPr>
      </w:pPr>
    </w:p>
    <w:p w:rsidR="001F2373" w:rsidRDefault="001F2373">
      <w:bookmarkStart w:id="0" w:name="_GoBack"/>
      <w:bookmarkEnd w:id="0"/>
    </w:p>
    <w:sectPr w:rsidR="001F2373" w:rsidSect="00FF193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DA8" w:rsidRDefault="00C13D01" w:rsidP="009F4F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76DA8" w:rsidRDefault="00C13D01" w:rsidP="00221E7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DA8" w:rsidRDefault="00C13D01" w:rsidP="009F4F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D76DA8" w:rsidRDefault="00C13D01" w:rsidP="00221E7C">
    <w:pPr>
      <w:pStyle w:val="Footer"/>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DA8" w:rsidRDefault="00C13D01">
    <w:pPr>
      <w:pStyle w:val="Header"/>
    </w:pPr>
    <w:sdt>
      <w:sdtPr>
        <w:id w:val="-1802214449"/>
        <w:temporary/>
        <w:showingPlcHdr/>
      </w:sdtPr>
      <w:sdtEndPr/>
      <w:sdtContent>
        <w:r>
          <w:t>[Type text]</w:t>
        </w:r>
      </w:sdtContent>
    </w:sdt>
    <w:r>
      <w:ptab w:relativeTo="margin" w:alignment="center" w:leader="none"/>
    </w:r>
    <w:sdt>
      <w:sdtPr>
        <w:id w:val="1449193984"/>
        <w:temporary/>
        <w:showingPlcHdr/>
      </w:sdtPr>
      <w:sdtEndPr/>
      <w:sdtContent>
        <w:r>
          <w:t>[Type text]</w:t>
        </w:r>
      </w:sdtContent>
    </w:sdt>
    <w:r>
      <w:ptab w:relativeTo="margin" w:alignment="right" w:leader="none"/>
    </w:r>
    <w:sdt>
      <w:sdtPr>
        <w:id w:val="1306431434"/>
        <w:temporary/>
        <w:showingPlcHdr/>
      </w:sdtPr>
      <w:sdtEndPr/>
      <w:sdtContent>
        <w:r>
          <w:t>[Type text]</w:t>
        </w:r>
      </w:sdtContent>
    </w:sdt>
  </w:p>
  <w:p w:rsidR="00D76DA8" w:rsidRDefault="00C13D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944"/>
    <w:rsid w:val="000822E4"/>
    <w:rsid w:val="00092480"/>
    <w:rsid w:val="00145D06"/>
    <w:rsid w:val="001462D4"/>
    <w:rsid w:val="0016780C"/>
    <w:rsid w:val="00176FE9"/>
    <w:rsid w:val="001A7C14"/>
    <w:rsid w:val="001C4EE1"/>
    <w:rsid w:val="001D48BD"/>
    <w:rsid w:val="001E17A7"/>
    <w:rsid w:val="001F2373"/>
    <w:rsid w:val="00227322"/>
    <w:rsid w:val="002A3335"/>
    <w:rsid w:val="00322AC5"/>
    <w:rsid w:val="00334772"/>
    <w:rsid w:val="0038278F"/>
    <w:rsid w:val="003B7DC0"/>
    <w:rsid w:val="004136CA"/>
    <w:rsid w:val="00434C6B"/>
    <w:rsid w:val="00482147"/>
    <w:rsid w:val="00486190"/>
    <w:rsid w:val="004A5D49"/>
    <w:rsid w:val="00540E46"/>
    <w:rsid w:val="00595537"/>
    <w:rsid w:val="006444B0"/>
    <w:rsid w:val="006A2DDC"/>
    <w:rsid w:val="007110A1"/>
    <w:rsid w:val="007112F3"/>
    <w:rsid w:val="0074727F"/>
    <w:rsid w:val="00754E19"/>
    <w:rsid w:val="00782181"/>
    <w:rsid w:val="007915FA"/>
    <w:rsid w:val="00803320"/>
    <w:rsid w:val="00804187"/>
    <w:rsid w:val="0082693F"/>
    <w:rsid w:val="0083788F"/>
    <w:rsid w:val="008C5CCA"/>
    <w:rsid w:val="00913EA7"/>
    <w:rsid w:val="00970E79"/>
    <w:rsid w:val="009A270B"/>
    <w:rsid w:val="009B0492"/>
    <w:rsid w:val="00A44599"/>
    <w:rsid w:val="00A87944"/>
    <w:rsid w:val="00AB619A"/>
    <w:rsid w:val="00AC6EC9"/>
    <w:rsid w:val="00AC75D0"/>
    <w:rsid w:val="00B207B1"/>
    <w:rsid w:val="00B45B10"/>
    <w:rsid w:val="00B91611"/>
    <w:rsid w:val="00BE4C6B"/>
    <w:rsid w:val="00BF67D3"/>
    <w:rsid w:val="00C04E8B"/>
    <w:rsid w:val="00C13D01"/>
    <w:rsid w:val="00C83F82"/>
    <w:rsid w:val="00C934C7"/>
    <w:rsid w:val="00CB27EF"/>
    <w:rsid w:val="00D147B1"/>
    <w:rsid w:val="00D23F9C"/>
    <w:rsid w:val="00D40C9F"/>
    <w:rsid w:val="00D936CA"/>
    <w:rsid w:val="00DA4929"/>
    <w:rsid w:val="00DD1C32"/>
    <w:rsid w:val="00E2397A"/>
    <w:rsid w:val="00EA68A8"/>
    <w:rsid w:val="00EE0327"/>
    <w:rsid w:val="00FB5F33"/>
    <w:rsid w:val="00FE7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55F71-8E42-40B9-A1EC-2AD9AF96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D0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3D01"/>
    <w:pPr>
      <w:spacing w:after="0" w:line="240" w:lineRule="auto"/>
    </w:pPr>
    <w:rPr>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3D01"/>
    <w:rPr>
      <w:color w:val="0563C1" w:themeColor="hyperlink"/>
      <w:u w:val="single"/>
    </w:rPr>
  </w:style>
  <w:style w:type="paragraph" w:styleId="Header">
    <w:name w:val="header"/>
    <w:basedOn w:val="Normal"/>
    <w:link w:val="HeaderChar"/>
    <w:uiPriority w:val="99"/>
    <w:unhideWhenUsed/>
    <w:rsid w:val="00C13D01"/>
    <w:pPr>
      <w:tabs>
        <w:tab w:val="center" w:pos="4320"/>
        <w:tab w:val="right" w:pos="8640"/>
      </w:tabs>
    </w:pPr>
  </w:style>
  <w:style w:type="character" w:customStyle="1" w:styleId="HeaderChar">
    <w:name w:val="Header Char"/>
    <w:basedOn w:val="DefaultParagraphFont"/>
    <w:link w:val="Header"/>
    <w:uiPriority w:val="99"/>
    <w:rsid w:val="00C13D01"/>
    <w:rPr>
      <w:rFonts w:eastAsiaTheme="minorEastAsia"/>
      <w:sz w:val="24"/>
      <w:szCs w:val="24"/>
    </w:rPr>
  </w:style>
  <w:style w:type="paragraph" w:styleId="Footer">
    <w:name w:val="footer"/>
    <w:basedOn w:val="Normal"/>
    <w:link w:val="FooterChar"/>
    <w:uiPriority w:val="99"/>
    <w:unhideWhenUsed/>
    <w:rsid w:val="00C13D01"/>
    <w:pPr>
      <w:tabs>
        <w:tab w:val="center" w:pos="4320"/>
        <w:tab w:val="right" w:pos="8640"/>
      </w:tabs>
    </w:pPr>
  </w:style>
  <w:style w:type="character" w:customStyle="1" w:styleId="FooterChar">
    <w:name w:val="Footer Char"/>
    <w:basedOn w:val="DefaultParagraphFont"/>
    <w:link w:val="Footer"/>
    <w:uiPriority w:val="99"/>
    <w:rsid w:val="00C13D01"/>
    <w:rPr>
      <w:rFonts w:eastAsiaTheme="minorEastAsia"/>
      <w:sz w:val="24"/>
      <w:szCs w:val="24"/>
    </w:rPr>
  </w:style>
  <w:style w:type="character" w:styleId="PageNumber">
    <w:name w:val="page number"/>
    <w:basedOn w:val="DefaultParagraphFont"/>
    <w:uiPriority w:val="99"/>
    <w:semiHidden/>
    <w:unhideWhenUsed/>
    <w:rsid w:val="00C13D01"/>
  </w:style>
  <w:style w:type="character" w:customStyle="1" w:styleId="normaltextrun">
    <w:name w:val="normaltextrun"/>
    <w:basedOn w:val="DefaultParagraphFont"/>
    <w:rsid w:val="00C13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hyperlink" Target="mailto:samantha.stanley@anu.edu.au"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6</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Clarisse Almanzor</dc:creator>
  <cp:keywords/>
  <dc:description/>
  <cp:lastModifiedBy>Jean Clarisse Almanzor</cp:lastModifiedBy>
  <cp:revision>1</cp:revision>
  <dcterms:created xsi:type="dcterms:W3CDTF">2023-01-16T00:18:00Z</dcterms:created>
  <dcterms:modified xsi:type="dcterms:W3CDTF">2023-01-16T02:51:00Z</dcterms:modified>
</cp:coreProperties>
</file>