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75859E" w14:textId="56E072B5" w:rsidR="00B87A84" w:rsidRDefault="002F3B04" w:rsidP="0025013B">
      <w:pPr>
        <w:spacing w:line="360" w:lineRule="auto"/>
        <w:jc w:val="center"/>
        <w:rPr>
          <w:b/>
          <w:lang w:val="en-US"/>
        </w:rPr>
      </w:pPr>
      <w:r w:rsidRPr="00CC3774">
        <w:rPr>
          <w:b/>
          <w:lang w:val="en-US"/>
        </w:rPr>
        <w:t>Supplement</w:t>
      </w:r>
    </w:p>
    <w:p w14:paraId="027C3580" w14:textId="77777777" w:rsidR="00C41FC1" w:rsidRPr="00F33747" w:rsidRDefault="00C41FC1" w:rsidP="0025013B">
      <w:pPr>
        <w:spacing w:line="360" w:lineRule="auto"/>
        <w:jc w:val="center"/>
        <w:rPr>
          <w:b/>
          <w:lang w:val="en-US"/>
        </w:rPr>
      </w:pPr>
      <w:r w:rsidRPr="00F33747">
        <w:rPr>
          <w:b/>
          <w:lang w:val="en-US"/>
        </w:rPr>
        <w:t>Mitigating Intergroup Conflict: Effectiveness of Qualifying Subjective Justice Views as an Intervention Technique in Comparison to Empathy Induction</w:t>
      </w:r>
    </w:p>
    <w:p w14:paraId="7B9D7E44" w14:textId="34122FBA" w:rsidR="00C41FC1" w:rsidRDefault="0025013B" w:rsidP="0025013B">
      <w:pPr>
        <w:spacing w:line="360" w:lineRule="auto"/>
        <w:jc w:val="center"/>
        <w:rPr>
          <w:lang w:val="en-US"/>
        </w:rPr>
      </w:pPr>
      <w:r>
        <w:rPr>
          <w:lang w:val="en-US"/>
        </w:rPr>
        <w:t xml:space="preserve">Journal: </w:t>
      </w:r>
      <w:r w:rsidR="00C41FC1">
        <w:rPr>
          <w:lang w:val="en-US"/>
        </w:rPr>
        <w:t>Social Justice Research</w:t>
      </w:r>
    </w:p>
    <w:p w14:paraId="1DB25C78" w14:textId="20DA9E1D" w:rsidR="007555BC" w:rsidRDefault="0025013B" w:rsidP="0025013B">
      <w:pPr>
        <w:pStyle w:val="Default"/>
        <w:spacing w:line="360" w:lineRule="auto"/>
        <w:jc w:val="center"/>
        <w:rPr>
          <w:lang w:val="en-US"/>
        </w:rPr>
      </w:pPr>
      <w:r w:rsidRPr="00F33747">
        <w:rPr>
          <w:lang w:val="en-US"/>
        </w:rPr>
        <w:t>Julia Sasse, Tanja Nazlic, Katja Alrich, Dieter Frey, and Anna Baumert</w:t>
      </w:r>
    </w:p>
    <w:p w14:paraId="7DF07D79" w14:textId="3A099C8E" w:rsidR="0025013B" w:rsidRDefault="0025013B" w:rsidP="0025013B">
      <w:pPr>
        <w:pStyle w:val="Default"/>
        <w:spacing w:line="276" w:lineRule="auto"/>
        <w:jc w:val="center"/>
        <w:rPr>
          <w:vertAlign w:val="superscript"/>
          <w:lang w:val="en-US"/>
        </w:rPr>
      </w:pPr>
    </w:p>
    <w:p w14:paraId="1DC7B97F" w14:textId="77777777" w:rsidR="0025013B" w:rsidRPr="0025013B" w:rsidRDefault="0025013B" w:rsidP="0025013B">
      <w:pPr>
        <w:pStyle w:val="Default"/>
        <w:spacing w:line="276" w:lineRule="auto"/>
        <w:jc w:val="center"/>
        <w:rPr>
          <w:vertAlign w:val="superscript"/>
          <w:lang w:val="en-US"/>
        </w:rPr>
      </w:pPr>
    </w:p>
    <w:p w14:paraId="761997DF" w14:textId="499FA79D" w:rsidR="00D4467B" w:rsidRPr="0025013B" w:rsidRDefault="00D4467B" w:rsidP="00D4467B">
      <w:pPr>
        <w:pStyle w:val="Listenabsatz"/>
        <w:numPr>
          <w:ilvl w:val="0"/>
          <w:numId w:val="2"/>
        </w:numPr>
        <w:spacing w:line="360" w:lineRule="auto"/>
        <w:rPr>
          <w:b/>
          <w:lang w:val="en-US"/>
        </w:rPr>
      </w:pPr>
      <w:r w:rsidRPr="00C76F29">
        <w:rPr>
          <w:b/>
          <w:lang w:val="en-US"/>
        </w:rPr>
        <w:t>Materials Introduction of the Allocation Conflict and Interventions</w:t>
      </w:r>
    </w:p>
    <w:p w14:paraId="431C9193" w14:textId="77777777" w:rsidR="0025013B" w:rsidRDefault="0025013B" w:rsidP="00C76F29">
      <w:pPr>
        <w:spacing w:line="360" w:lineRule="auto"/>
        <w:jc w:val="center"/>
        <w:rPr>
          <w:b/>
          <w:lang w:val="en-US"/>
        </w:rPr>
      </w:pPr>
    </w:p>
    <w:p w14:paraId="4EE4434B" w14:textId="0E0A7AFA" w:rsidR="00D4467B" w:rsidRPr="00D4467B" w:rsidRDefault="00D4467B" w:rsidP="00C76F29">
      <w:pPr>
        <w:spacing w:line="360" w:lineRule="auto"/>
        <w:jc w:val="center"/>
        <w:rPr>
          <w:b/>
          <w:lang w:val="en-US"/>
        </w:rPr>
      </w:pPr>
      <w:r w:rsidRPr="00D4467B">
        <w:rPr>
          <w:b/>
          <w:lang w:val="en-US"/>
        </w:rPr>
        <w:t>Usage of your tuition fees:</w:t>
      </w:r>
    </w:p>
    <w:p w14:paraId="25F662B3" w14:textId="77777777" w:rsidR="00D4467B" w:rsidRPr="00D4467B" w:rsidRDefault="00D4467B" w:rsidP="00C76F29">
      <w:pPr>
        <w:spacing w:line="360" w:lineRule="auto"/>
        <w:jc w:val="center"/>
        <w:rPr>
          <w:b/>
          <w:lang w:val="en-US"/>
        </w:rPr>
      </w:pPr>
      <w:r w:rsidRPr="00D4467B">
        <w:rPr>
          <w:b/>
          <w:lang w:val="en-US"/>
        </w:rPr>
        <w:t>We need your opinion!</w:t>
      </w:r>
    </w:p>
    <w:p w14:paraId="78352752" w14:textId="77777777" w:rsidR="00D4467B" w:rsidRPr="00D4467B" w:rsidRDefault="00D4467B" w:rsidP="00D4467B">
      <w:pPr>
        <w:spacing w:line="360" w:lineRule="auto"/>
        <w:rPr>
          <w:lang w:val="en-US"/>
        </w:rPr>
      </w:pPr>
      <w:r w:rsidRPr="00D4467B">
        <w:rPr>
          <w:lang w:val="en-US"/>
        </w:rPr>
        <w:t xml:space="preserve">Since there have been tuition fees, it has been shown: We students have to keep an eye on how our tuition fees are used so that they really benefit us and do not seep away somewhere in the “university swamp”.  </w:t>
      </w:r>
    </w:p>
    <w:p w14:paraId="2A325AC5" w14:textId="77777777" w:rsidR="00D4467B" w:rsidRPr="00D4467B" w:rsidRDefault="00D4467B" w:rsidP="00D4467B">
      <w:pPr>
        <w:spacing w:line="360" w:lineRule="auto"/>
        <w:rPr>
          <w:u w:val="single"/>
          <w:lang w:val="en-US"/>
        </w:rPr>
      </w:pPr>
      <w:r w:rsidRPr="00D4467B">
        <w:rPr>
          <w:lang w:val="en-US"/>
        </w:rPr>
        <w:t xml:space="preserve">Your tuition fees are meant to be “redistributed”: </w:t>
      </w:r>
      <w:r w:rsidRPr="00D4467B">
        <w:rPr>
          <w:u w:val="single"/>
          <w:lang w:val="en-US"/>
        </w:rPr>
        <w:t>What do you think about that?</w:t>
      </w:r>
    </w:p>
    <w:p w14:paraId="68D0F348" w14:textId="77777777" w:rsidR="00D4467B" w:rsidRPr="00D4467B" w:rsidRDefault="00D4467B" w:rsidP="00D4467B">
      <w:pPr>
        <w:spacing w:line="360" w:lineRule="auto"/>
        <w:rPr>
          <w:lang w:val="en-US"/>
        </w:rPr>
      </w:pPr>
      <w:r w:rsidRPr="00D4467B">
        <w:rPr>
          <w:lang w:val="en-US"/>
        </w:rPr>
        <w:t xml:space="preserve">Tuition fees of the </w:t>
      </w:r>
      <w:r w:rsidRPr="00D4467B">
        <w:rPr>
          <w:u w:val="single"/>
          <w:lang w:val="en-US"/>
        </w:rPr>
        <w:t>Faculty of Psychology and Educational Sciences (Faculty 11)</w:t>
      </w:r>
      <w:r w:rsidRPr="00D4467B">
        <w:rPr>
          <w:lang w:val="en-US"/>
        </w:rPr>
        <w:t xml:space="preserve"> – thus, your tuition fees – shall go to the </w:t>
      </w:r>
      <w:r w:rsidRPr="00D4467B">
        <w:rPr>
          <w:u w:val="single"/>
          <w:lang w:val="en-US"/>
        </w:rPr>
        <w:t>Faculty of History and the Arts (Faculty 9)</w:t>
      </w:r>
      <w:r w:rsidRPr="00D4467B">
        <w:rPr>
          <w:lang w:val="en-US"/>
        </w:rPr>
        <w:t xml:space="preserve"> to improve the teaching situation there. </w:t>
      </w:r>
    </w:p>
    <w:p w14:paraId="33120871" w14:textId="77777777" w:rsidR="00D4467B" w:rsidRPr="00D4467B" w:rsidRDefault="00D4467B" w:rsidP="00D4467B">
      <w:pPr>
        <w:spacing w:line="360" w:lineRule="auto"/>
        <w:rPr>
          <w:lang w:val="en-US"/>
        </w:rPr>
      </w:pPr>
      <w:r w:rsidRPr="00D4467B">
        <w:rPr>
          <w:lang w:val="en-US"/>
        </w:rPr>
        <w:t xml:space="preserve">Your tuition fees will then no longer be used for you. This can mean that the teaching situation does </w:t>
      </w:r>
      <w:r w:rsidRPr="00D4467B">
        <w:rPr>
          <w:b/>
          <w:lang w:val="en-US"/>
        </w:rPr>
        <w:t>not</w:t>
      </w:r>
      <w:r w:rsidRPr="00D4467B">
        <w:rPr>
          <w:lang w:val="en-US"/>
        </w:rPr>
        <w:t xml:space="preserve"> improve for you for a semester or two. </w:t>
      </w:r>
    </w:p>
    <w:p w14:paraId="55DAB77C" w14:textId="77777777" w:rsidR="00D4467B" w:rsidRPr="00D4467B" w:rsidRDefault="00D4467B" w:rsidP="00D4467B">
      <w:pPr>
        <w:spacing w:line="360" w:lineRule="auto"/>
        <w:rPr>
          <w:lang w:val="en-US"/>
        </w:rPr>
      </w:pPr>
      <w:r w:rsidRPr="00D4467B">
        <w:rPr>
          <w:lang w:val="en-US"/>
        </w:rPr>
        <w:t>The background is the following: The Faculty of Psychology and Educational Sciences is the third largest at [name of university] in terms of student numbers. Consequently, a large amount of money is raised through our tuition fees.</w:t>
      </w:r>
    </w:p>
    <w:p w14:paraId="42BDE11F" w14:textId="77777777" w:rsidR="00D4467B" w:rsidRPr="00D4467B" w:rsidRDefault="00D4467B" w:rsidP="00D4467B">
      <w:pPr>
        <w:spacing w:line="360" w:lineRule="auto"/>
        <w:rPr>
          <w:lang w:val="en-US"/>
        </w:rPr>
      </w:pPr>
      <w:r w:rsidRPr="00D4467B">
        <w:rPr>
          <w:lang w:val="en-US"/>
        </w:rPr>
        <w:t>For example, more lecturers could be hired with this money in the future. Additional textbooks could be purchased and other things that specifically improve the teaching situation for you.</w:t>
      </w:r>
    </w:p>
    <w:p w14:paraId="09722A45" w14:textId="77777777" w:rsidR="00D4467B" w:rsidRPr="00D4467B" w:rsidRDefault="00D4467B" w:rsidP="00D4467B">
      <w:pPr>
        <w:spacing w:line="360" w:lineRule="auto"/>
        <w:rPr>
          <w:lang w:val="en-US"/>
        </w:rPr>
      </w:pPr>
      <w:r w:rsidRPr="00D4467B">
        <w:rPr>
          <w:lang w:val="en-US"/>
        </w:rPr>
        <w:t>The Faculty of History and the Arts (Faculty 9) is in a worse position: It has significantly fewer students than the Faculty of Psychology and Educational Sciences. This is why there is much less money from tuition fees that can be used to improve the teaching situation at the Faculty of History and the Arts. Therefore, the situation for history and art students has not improved since tuition fees were introduced.</w:t>
      </w:r>
    </w:p>
    <w:p w14:paraId="7BCC61E5" w14:textId="77777777" w:rsidR="00D4467B" w:rsidRPr="00D4467B" w:rsidRDefault="00D4467B" w:rsidP="00D4467B">
      <w:pPr>
        <w:spacing w:line="360" w:lineRule="auto"/>
        <w:rPr>
          <w:lang w:val="en-US"/>
        </w:rPr>
      </w:pPr>
      <w:r w:rsidRPr="00D4467B">
        <w:rPr>
          <w:lang w:val="en-US"/>
        </w:rPr>
        <w:t>This is the reason why tuition fees should be "given away" by our faculty. Money is to be taken from the Faculty of Psychology and Educational Sciences and given to the Faculty of History and the Arts.</w:t>
      </w:r>
    </w:p>
    <w:p w14:paraId="6AD47D4F" w14:textId="77777777" w:rsidR="00D4467B" w:rsidRPr="00D4467B" w:rsidRDefault="00D4467B" w:rsidP="00D4467B">
      <w:pPr>
        <w:spacing w:line="360" w:lineRule="auto"/>
        <w:rPr>
          <w:lang w:val="en-US"/>
        </w:rPr>
      </w:pPr>
    </w:p>
    <w:p w14:paraId="74D827EC" w14:textId="77777777" w:rsidR="00D4467B" w:rsidRPr="00D4467B" w:rsidRDefault="00D4467B" w:rsidP="00D4467B">
      <w:pPr>
        <w:spacing w:line="360" w:lineRule="auto"/>
        <w:rPr>
          <w:lang w:val="en-US"/>
        </w:rPr>
      </w:pPr>
      <w:r w:rsidRPr="00D4467B">
        <w:rPr>
          <w:lang w:val="en-US"/>
        </w:rPr>
        <w:lastRenderedPageBreak/>
        <w:t>The Faculty of History and the Arts has complained that without this additional money (your tuition fees) teaching is already hardly possible because rooms and equipment are poor and there are too few teaching staff.</w:t>
      </w:r>
    </w:p>
    <w:p w14:paraId="1323C72E" w14:textId="77777777" w:rsidR="00D4467B" w:rsidRPr="00D4467B" w:rsidRDefault="00D4467B" w:rsidP="00D4467B">
      <w:pPr>
        <w:spacing w:line="360" w:lineRule="auto"/>
        <w:rPr>
          <w:lang w:val="en-US"/>
        </w:rPr>
      </w:pPr>
    </w:p>
    <w:p w14:paraId="5E9CFBFD" w14:textId="77777777" w:rsidR="00D4467B" w:rsidRPr="00D4467B" w:rsidRDefault="00D4467B" w:rsidP="00C76F29">
      <w:pPr>
        <w:spacing w:line="360" w:lineRule="auto"/>
        <w:jc w:val="center"/>
        <w:rPr>
          <w:b/>
          <w:lang w:val="en-US"/>
        </w:rPr>
      </w:pPr>
      <w:r w:rsidRPr="00D4467B">
        <w:rPr>
          <w:b/>
          <w:lang w:val="en-US"/>
        </w:rPr>
        <w:t>We need your opinion:</w:t>
      </w:r>
    </w:p>
    <w:p w14:paraId="2716C859" w14:textId="3010D6D3" w:rsidR="007555BC" w:rsidRPr="00D4467B" w:rsidRDefault="00D4467B" w:rsidP="007555BC">
      <w:pPr>
        <w:spacing w:line="360" w:lineRule="auto"/>
        <w:jc w:val="center"/>
        <w:rPr>
          <w:b/>
          <w:lang w:val="en-US"/>
        </w:rPr>
      </w:pPr>
      <w:r w:rsidRPr="00D4467B">
        <w:rPr>
          <w:b/>
          <w:lang w:val="en-US"/>
        </w:rPr>
        <w:t>What do you think of this redistribution of tuition fees?</w:t>
      </w:r>
    </w:p>
    <w:p w14:paraId="0A87498B" w14:textId="77777777" w:rsidR="0025013B" w:rsidRDefault="0025013B" w:rsidP="00D4467B">
      <w:pPr>
        <w:spacing w:line="360" w:lineRule="auto"/>
        <w:rPr>
          <w:b/>
          <w:u w:val="single"/>
          <w:lang w:val="en-US"/>
        </w:rPr>
      </w:pPr>
    </w:p>
    <w:p w14:paraId="7898475E" w14:textId="122402AC" w:rsidR="00D4467B" w:rsidRPr="00D4467B" w:rsidRDefault="00D4467B" w:rsidP="00D4467B">
      <w:pPr>
        <w:spacing w:line="360" w:lineRule="auto"/>
        <w:rPr>
          <w:b/>
          <w:u w:val="single"/>
          <w:lang w:val="en-US"/>
        </w:rPr>
      </w:pPr>
      <w:r w:rsidRPr="00D4467B">
        <w:rPr>
          <w:b/>
          <w:u w:val="single"/>
          <w:lang w:val="en-US"/>
        </w:rPr>
        <w:t>Control Condition</w:t>
      </w:r>
    </w:p>
    <w:p w14:paraId="04F6DEA8" w14:textId="77777777" w:rsidR="00D4467B" w:rsidRPr="00D4467B" w:rsidRDefault="00D4467B" w:rsidP="00D4467B">
      <w:pPr>
        <w:spacing w:line="360" w:lineRule="auto"/>
        <w:rPr>
          <w:i/>
          <w:lang w:val="en-US"/>
        </w:rPr>
      </w:pPr>
      <w:r w:rsidRPr="00D4467B">
        <w:rPr>
          <w:i/>
          <w:lang w:val="en-US"/>
        </w:rPr>
        <w:t>[Study 1 no further instructions]</w:t>
      </w:r>
    </w:p>
    <w:p w14:paraId="0DC8901A" w14:textId="77777777" w:rsidR="00D4467B" w:rsidRPr="00D4467B" w:rsidRDefault="00D4467B" w:rsidP="00D4467B">
      <w:pPr>
        <w:spacing w:line="360" w:lineRule="auto"/>
        <w:rPr>
          <w:i/>
          <w:lang w:val="en-US"/>
        </w:rPr>
      </w:pPr>
    </w:p>
    <w:p w14:paraId="624CEA58" w14:textId="77777777" w:rsidR="00D4467B" w:rsidRPr="00D4467B" w:rsidRDefault="00D4467B" w:rsidP="00D4467B">
      <w:pPr>
        <w:spacing w:line="360" w:lineRule="auto"/>
        <w:rPr>
          <w:i/>
          <w:lang w:val="en-US"/>
        </w:rPr>
      </w:pPr>
      <w:r w:rsidRPr="00D4467B">
        <w:rPr>
          <w:i/>
          <w:lang w:val="en-US"/>
        </w:rPr>
        <w:t>[Study 2]</w:t>
      </w:r>
    </w:p>
    <w:p w14:paraId="5F7B8617" w14:textId="1B829681" w:rsidR="00D4467B" w:rsidRDefault="00D4467B" w:rsidP="00D4467B">
      <w:pPr>
        <w:spacing w:line="360" w:lineRule="auto"/>
        <w:rPr>
          <w:b/>
          <w:lang w:val="en-US"/>
        </w:rPr>
      </w:pPr>
      <w:r w:rsidRPr="00D4467B">
        <w:rPr>
          <w:b/>
          <w:lang w:val="en-US"/>
        </w:rPr>
        <w:t>Before you give your opinion, please briefly think about your situation.</w:t>
      </w:r>
    </w:p>
    <w:p w14:paraId="7BD480DE" w14:textId="77777777" w:rsidR="0025013B" w:rsidRPr="0025013B" w:rsidRDefault="0025013B" w:rsidP="00D4467B">
      <w:pPr>
        <w:spacing w:line="360" w:lineRule="auto"/>
        <w:rPr>
          <w:b/>
          <w:lang w:val="en-US"/>
        </w:rPr>
      </w:pPr>
    </w:p>
    <w:p w14:paraId="20D41C10" w14:textId="77777777" w:rsidR="00D4467B" w:rsidRPr="00D4467B" w:rsidRDefault="00D4467B" w:rsidP="00D4467B">
      <w:pPr>
        <w:spacing w:line="360" w:lineRule="auto"/>
        <w:rPr>
          <w:lang w:val="en-US"/>
        </w:rPr>
      </w:pPr>
      <w:r w:rsidRPr="00D4467B">
        <w:rPr>
          <w:lang w:val="en-US"/>
        </w:rPr>
        <w:t>Please consider your situation as a student at the Faculty of Psychology and Educational Sciences. This means: Think about how you, as a student, are doing in this situation in which the tuition fees of your faculty should be "handed over" to the Faculty of History and the Arts. How do you feel, what do you think and how is your life affected by this situation?</w:t>
      </w:r>
    </w:p>
    <w:p w14:paraId="04456762" w14:textId="77777777" w:rsidR="00D4467B" w:rsidRPr="00D4467B" w:rsidRDefault="00D4467B" w:rsidP="00D4467B">
      <w:pPr>
        <w:spacing w:line="360" w:lineRule="auto"/>
        <w:rPr>
          <w:lang w:val="en-US"/>
        </w:rPr>
      </w:pPr>
    </w:p>
    <w:p w14:paraId="406F3CE4" w14:textId="031D10CC" w:rsidR="00D4467B" w:rsidRPr="0025013B" w:rsidRDefault="00D4467B" w:rsidP="00D4467B">
      <w:pPr>
        <w:spacing w:line="360" w:lineRule="auto"/>
        <w:rPr>
          <w:lang w:val="en-US"/>
        </w:rPr>
      </w:pPr>
      <w:r w:rsidRPr="00D4467B">
        <w:rPr>
          <w:lang w:val="en-US"/>
        </w:rPr>
        <w:t>Please briefly write down your thoughts in keywords.</w:t>
      </w:r>
    </w:p>
    <w:p w14:paraId="6D6FDB95" w14:textId="77777777" w:rsidR="00D4467B" w:rsidRPr="00D4467B" w:rsidRDefault="00D4467B" w:rsidP="00D4467B">
      <w:pPr>
        <w:spacing w:line="360" w:lineRule="auto"/>
        <w:rPr>
          <w:u w:val="single"/>
          <w:lang w:val="en-US"/>
        </w:rPr>
      </w:pPr>
    </w:p>
    <w:p w14:paraId="7DA3E2D5" w14:textId="77777777" w:rsidR="0025013B" w:rsidRDefault="0025013B">
      <w:pPr>
        <w:rPr>
          <w:b/>
          <w:u w:val="single"/>
          <w:lang w:val="en-US"/>
        </w:rPr>
      </w:pPr>
      <w:r>
        <w:rPr>
          <w:b/>
          <w:u w:val="single"/>
          <w:lang w:val="en-US"/>
        </w:rPr>
        <w:br w:type="page"/>
      </w:r>
    </w:p>
    <w:p w14:paraId="7A2324A4" w14:textId="58097394" w:rsidR="00D4467B" w:rsidRPr="00C76F29" w:rsidRDefault="00D4467B" w:rsidP="00D4467B">
      <w:pPr>
        <w:spacing w:line="360" w:lineRule="auto"/>
        <w:rPr>
          <w:b/>
          <w:u w:val="single"/>
          <w:lang w:val="en-US"/>
        </w:rPr>
      </w:pPr>
      <w:r w:rsidRPr="00D4467B">
        <w:rPr>
          <w:b/>
          <w:u w:val="single"/>
          <w:lang w:val="en-US"/>
        </w:rPr>
        <w:lastRenderedPageBreak/>
        <w:t>Justice</w:t>
      </w:r>
      <w:r w:rsidR="00C76F29">
        <w:rPr>
          <w:b/>
          <w:u w:val="single"/>
          <w:lang w:val="en-US"/>
        </w:rPr>
        <w:t>-</w:t>
      </w:r>
      <w:r w:rsidRPr="00D4467B">
        <w:rPr>
          <w:b/>
          <w:u w:val="single"/>
          <w:lang w:val="en-US"/>
        </w:rPr>
        <w:t>focused</w:t>
      </w:r>
      <w:r w:rsidR="00C76F29">
        <w:rPr>
          <w:b/>
          <w:u w:val="single"/>
          <w:lang w:val="en-US"/>
        </w:rPr>
        <w:t xml:space="preserve"> Intervention</w:t>
      </w:r>
    </w:p>
    <w:p w14:paraId="3CD71019" w14:textId="2CB71C60" w:rsidR="00D4467B" w:rsidRPr="00C76F29" w:rsidRDefault="00D4467B" w:rsidP="00D4467B">
      <w:pPr>
        <w:spacing w:line="360" w:lineRule="auto"/>
        <w:rPr>
          <w:i/>
          <w:lang w:val="en-US"/>
        </w:rPr>
      </w:pPr>
      <w:r w:rsidRPr="00D4467B">
        <w:rPr>
          <w:i/>
          <w:lang w:val="en-US"/>
        </w:rPr>
        <w:t>[Studies 1 and 2]</w:t>
      </w:r>
    </w:p>
    <w:p w14:paraId="21916C98" w14:textId="77777777" w:rsidR="00D4467B" w:rsidRPr="00D4467B" w:rsidRDefault="00D4467B" w:rsidP="00C76F29">
      <w:pPr>
        <w:spacing w:line="360" w:lineRule="auto"/>
        <w:jc w:val="center"/>
        <w:rPr>
          <w:b/>
          <w:lang w:val="en-US"/>
        </w:rPr>
      </w:pPr>
      <w:r w:rsidRPr="00D4467B">
        <w:rPr>
          <w:b/>
          <w:lang w:val="en-US"/>
        </w:rPr>
        <w:t>Before you give your opinion, we ask you to read through the following explanations for the understanding of both sides.</w:t>
      </w:r>
    </w:p>
    <w:p w14:paraId="0B046ED1" w14:textId="77777777" w:rsidR="00D4467B" w:rsidRPr="00D4467B" w:rsidRDefault="00D4467B" w:rsidP="00D4467B">
      <w:pPr>
        <w:spacing w:line="360" w:lineRule="auto"/>
        <w:rPr>
          <w:lang w:val="en-US"/>
        </w:rPr>
      </w:pPr>
    </w:p>
    <w:p w14:paraId="441C0225" w14:textId="77777777" w:rsidR="00D4467B" w:rsidRPr="00D4467B" w:rsidRDefault="00D4467B" w:rsidP="00D4467B">
      <w:pPr>
        <w:spacing w:line="360" w:lineRule="auto"/>
        <w:rPr>
          <w:lang w:val="en-US"/>
        </w:rPr>
      </w:pPr>
      <w:r w:rsidRPr="00D4467B">
        <w:rPr>
          <w:lang w:val="en-US"/>
        </w:rPr>
        <w:t>Both faculties find their demands just:</w:t>
      </w:r>
    </w:p>
    <w:p w14:paraId="018B2474" w14:textId="77777777" w:rsidR="00D4467B" w:rsidRPr="00D4467B" w:rsidRDefault="00D4467B" w:rsidP="00D4467B">
      <w:pPr>
        <w:numPr>
          <w:ilvl w:val="0"/>
          <w:numId w:val="1"/>
        </w:numPr>
        <w:spacing w:line="360" w:lineRule="auto"/>
        <w:rPr>
          <w:lang w:val="en-US"/>
        </w:rPr>
      </w:pPr>
      <w:r w:rsidRPr="00D4467B">
        <w:rPr>
          <w:lang w:val="en-US"/>
        </w:rPr>
        <w:t>Representatives of the Faculty of Psychology and Educational Sciences find it just that the money benefits those students who paid it. If in one faculty more money is collected from students, the money should be used for improvements in this faculty.</w:t>
      </w:r>
    </w:p>
    <w:p w14:paraId="520235E7" w14:textId="77777777" w:rsidR="00D4467B" w:rsidRPr="00D4467B" w:rsidRDefault="00D4467B" w:rsidP="00D4467B">
      <w:pPr>
        <w:numPr>
          <w:ilvl w:val="0"/>
          <w:numId w:val="1"/>
        </w:numPr>
        <w:spacing w:line="360" w:lineRule="auto"/>
        <w:rPr>
          <w:lang w:val="en-US"/>
        </w:rPr>
      </w:pPr>
      <w:r w:rsidRPr="00D4467B">
        <w:rPr>
          <w:lang w:val="en-US"/>
        </w:rPr>
        <w:t xml:space="preserve">Representatives of the Faculty of History and the Arts find it just that money is invested for students whose teaching situation is particularly bad. The Faculty of History and the Arts needs the money from the Faculty of Psychology and Educational Sciences urgently because, otherwise, the teaching in history and the arts cannot be guaranteed at the moment. </w:t>
      </w:r>
    </w:p>
    <w:p w14:paraId="39DACEDD" w14:textId="77777777" w:rsidR="00D4467B" w:rsidRPr="00D4467B" w:rsidRDefault="00D4467B" w:rsidP="00D4467B">
      <w:pPr>
        <w:spacing w:line="360" w:lineRule="auto"/>
        <w:rPr>
          <w:lang w:val="en-US"/>
        </w:rPr>
      </w:pPr>
    </w:p>
    <w:p w14:paraId="1A3EC177" w14:textId="77777777" w:rsidR="00D4467B" w:rsidRPr="00D4467B" w:rsidRDefault="00D4467B" w:rsidP="00D4467B">
      <w:pPr>
        <w:spacing w:line="360" w:lineRule="auto"/>
        <w:rPr>
          <w:lang w:val="en-US"/>
        </w:rPr>
      </w:pPr>
      <w:r w:rsidRPr="00D4467B">
        <w:rPr>
          <w:lang w:val="en-US"/>
        </w:rPr>
        <w:t xml:space="preserve">→ In general, there are different ideas of justice. In the present case, one party wants that those get more who pay more (students of the Faculty of Psychology and Educational Sciences), and the other party wants that those get more who need it more urgently (students of the Faculty of History and the Arts). </w:t>
      </w:r>
    </w:p>
    <w:p w14:paraId="7490A926" w14:textId="77777777" w:rsidR="00D4467B" w:rsidRPr="00D4467B" w:rsidRDefault="00D4467B" w:rsidP="00D4467B">
      <w:pPr>
        <w:spacing w:line="360" w:lineRule="auto"/>
        <w:rPr>
          <w:lang w:val="en-US"/>
        </w:rPr>
      </w:pPr>
    </w:p>
    <w:p w14:paraId="6CB61C79" w14:textId="77777777" w:rsidR="00D4467B" w:rsidRPr="00D4467B" w:rsidRDefault="00D4467B" w:rsidP="00D4467B">
      <w:pPr>
        <w:spacing w:line="360" w:lineRule="auto"/>
        <w:rPr>
          <w:lang w:val="en-US"/>
        </w:rPr>
      </w:pPr>
      <w:r w:rsidRPr="00D4467B">
        <w:rPr>
          <w:lang w:val="en-US"/>
        </w:rPr>
        <w:t xml:space="preserve">These ideas (distribution according to </w:t>
      </w:r>
      <w:r w:rsidRPr="00D4467B">
        <w:rPr>
          <w:u w:val="single"/>
          <w:lang w:val="en-US"/>
        </w:rPr>
        <w:t>achievement</w:t>
      </w:r>
      <w:r w:rsidRPr="00D4467B">
        <w:rPr>
          <w:lang w:val="en-US"/>
        </w:rPr>
        <w:t xml:space="preserve"> [,contribution’, Study 2] or according to </w:t>
      </w:r>
      <w:r w:rsidRPr="00D4467B">
        <w:rPr>
          <w:u w:val="single"/>
          <w:lang w:val="en-US"/>
        </w:rPr>
        <w:t>neediness</w:t>
      </w:r>
      <w:r w:rsidRPr="00D4467B">
        <w:rPr>
          <w:lang w:val="en-US"/>
        </w:rPr>
        <w:t xml:space="preserve">) are fundamental alternatives and are sometimes in irreconcilable conflict with each other. Nevertheless, both are valid ideas of justice. This means, they are </w:t>
      </w:r>
      <w:r w:rsidRPr="00D4467B">
        <w:rPr>
          <w:u w:val="single"/>
          <w:lang w:val="en-US"/>
        </w:rPr>
        <w:t>good</w:t>
      </w:r>
      <w:r w:rsidRPr="00D4467B">
        <w:rPr>
          <w:lang w:val="en-US"/>
        </w:rPr>
        <w:t xml:space="preserve"> reasons to make a distribution in a certain way. So, there is a dilemma in matter of justice.</w:t>
      </w:r>
    </w:p>
    <w:p w14:paraId="216F4FF6" w14:textId="77777777" w:rsidR="00D4467B" w:rsidRPr="00D4467B" w:rsidRDefault="00D4467B" w:rsidP="00D4467B">
      <w:pPr>
        <w:spacing w:line="360" w:lineRule="auto"/>
        <w:rPr>
          <w:lang w:val="en-US"/>
        </w:rPr>
      </w:pPr>
    </w:p>
    <w:p w14:paraId="465B498A" w14:textId="77777777" w:rsidR="00D4467B" w:rsidRPr="00D4467B" w:rsidRDefault="00D4467B" w:rsidP="00D4467B">
      <w:pPr>
        <w:spacing w:line="360" w:lineRule="auto"/>
        <w:rPr>
          <w:lang w:val="en-US"/>
        </w:rPr>
      </w:pPr>
      <w:r w:rsidRPr="00D4467B">
        <w:rPr>
          <w:lang w:val="en-US"/>
        </w:rPr>
        <w:t>When you think of various other situations in your life, you see that you yourself have different ideas in different situations about what is just: You may share half-and-half with friends, with siblings it is looked at who needs how much, at school or at university you want to be graded according to performance, etc.</w:t>
      </w:r>
    </w:p>
    <w:p w14:paraId="3720FD50" w14:textId="77777777" w:rsidR="00D4467B" w:rsidRPr="00D4467B" w:rsidRDefault="00D4467B" w:rsidP="00D4467B">
      <w:pPr>
        <w:spacing w:line="360" w:lineRule="auto"/>
        <w:rPr>
          <w:lang w:val="en-US"/>
        </w:rPr>
      </w:pPr>
    </w:p>
    <w:p w14:paraId="07A2B929" w14:textId="77777777" w:rsidR="00D4467B" w:rsidRPr="00D4467B" w:rsidRDefault="00D4467B" w:rsidP="00D4467B">
      <w:pPr>
        <w:spacing w:line="360" w:lineRule="auto"/>
        <w:rPr>
          <w:lang w:val="en-US"/>
        </w:rPr>
      </w:pPr>
      <w:r w:rsidRPr="00D4467B">
        <w:rPr>
          <w:lang w:val="en-US"/>
        </w:rPr>
        <w:t>Hence, for a valid justice view there is always a valid alternative with which it may be in conflict.</w:t>
      </w:r>
    </w:p>
    <w:p w14:paraId="0A455C80" w14:textId="77777777" w:rsidR="0025013B" w:rsidRDefault="0025013B" w:rsidP="0025013B">
      <w:pPr>
        <w:rPr>
          <w:b/>
          <w:u w:val="single"/>
          <w:lang w:val="en-US"/>
        </w:rPr>
      </w:pPr>
    </w:p>
    <w:p w14:paraId="65E2E20D" w14:textId="77777777" w:rsidR="0025013B" w:rsidRDefault="0025013B">
      <w:pPr>
        <w:rPr>
          <w:b/>
          <w:u w:val="single"/>
          <w:lang w:val="en-US"/>
        </w:rPr>
      </w:pPr>
      <w:r>
        <w:rPr>
          <w:b/>
          <w:u w:val="single"/>
          <w:lang w:val="en-US"/>
        </w:rPr>
        <w:br w:type="page"/>
      </w:r>
    </w:p>
    <w:p w14:paraId="67E28A15" w14:textId="1341FF11" w:rsidR="00D4467B" w:rsidRPr="00D4467B" w:rsidRDefault="00D4467B" w:rsidP="0025013B">
      <w:pPr>
        <w:rPr>
          <w:b/>
          <w:u w:val="single"/>
          <w:lang w:val="en-US"/>
        </w:rPr>
      </w:pPr>
      <w:r w:rsidRPr="00D4467B">
        <w:rPr>
          <w:b/>
          <w:u w:val="single"/>
          <w:lang w:val="en-US"/>
        </w:rPr>
        <w:lastRenderedPageBreak/>
        <w:t>Empathy Induction</w:t>
      </w:r>
    </w:p>
    <w:p w14:paraId="78D840DC" w14:textId="77777777" w:rsidR="00D4467B" w:rsidRPr="00D4467B" w:rsidRDefault="00D4467B" w:rsidP="00D4467B">
      <w:pPr>
        <w:spacing w:line="360" w:lineRule="auto"/>
        <w:rPr>
          <w:i/>
          <w:lang w:val="en-US"/>
        </w:rPr>
      </w:pPr>
      <w:r w:rsidRPr="00D4467B">
        <w:rPr>
          <w:i/>
          <w:lang w:val="en-US"/>
        </w:rPr>
        <w:t>[Study 1, imagine-self]</w:t>
      </w:r>
    </w:p>
    <w:p w14:paraId="1B3D3415" w14:textId="2260B2B8" w:rsidR="00D4467B" w:rsidRDefault="00D4467B" w:rsidP="00C76F29">
      <w:pPr>
        <w:spacing w:line="360" w:lineRule="auto"/>
        <w:jc w:val="center"/>
        <w:rPr>
          <w:b/>
          <w:lang w:val="en-US"/>
        </w:rPr>
      </w:pPr>
      <w:r w:rsidRPr="00D4467B">
        <w:rPr>
          <w:b/>
          <w:lang w:val="en-US"/>
        </w:rPr>
        <w:t>Please put yourself in the perspective of the history and art scientists</w:t>
      </w:r>
    </w:p>
    <w:p w14:paraId="72B5103C" w14:textId="77777777" w:rsidR="0025013B" w:rsidRPr="00D4467B" w:rsidRDefault="0025013B" w:rsidP="00C76F29">
      <w:pPr>
        <w:spacing w:line="360" w:lineRule="auto"/>
        <w:jc w:val="center"/>
        <w:rPr>
          <w:b/>
          <w:lang w:val="en-US"/>
        </w:rPr>
      </w:pPr>
    </w:p>
    <w:p w14:paraId="1603BC5C" w14:textId="77777777" w:rsidR="00D4467B" w:rsidRPr="00D4467B" w:rsidRDefault="00D4467B" w:rsidP="00D4467B">
      <w:pPr>
        <w:spacing w:line="360" w:lineRule="auto"/>
        <w:rPr>
          <w:lang w:val="en-US"/>
        </w:rPr>
      </w:pPr>
      <w:r w:rsidRPr="00D4467B">
        <w:rPr>
          <w:lang w:val="en-US"/>
        </w:rPr>
        <w:t>Please imagine that you are in the position of a history and art student (Faculty 9). This means: As a student, you are in the situation that your faculty is currently unable to improve the teaching situation due to the lower resources from tuition fees. Rooms and equipment remain poor and there will continue to be too few teaching staff.</w:t>
      </w:r>
    </w:p>
    <w:p w14:paraId="285DC7C7" w14:textId="77777777" w:rsidR="00D4467B" w:rsidRPr="00D4467B" w:rsidRDefault="00D4467B" w:rsidP="00D4467B">
      <w:pPr>
        <w:spacing w:line="360" w:lineRule="auto"/>
        <w:rPr>
          <w:lang w:val="en-US"/>
        </w:rPr>
      </w:pPr>
    </w:p>
    <w:p w14:paraId="30C5D32B" w14:textId="77777777" w:rsidR="00D4467B" w:rsidRPr="00D4467B" w:rsidRDefault="00D4467B" w:rsidP="00D4467B">
      <w:pPr>
        <w:spacing w:line="360" w:lineRule="auto"/>
        <w:rPr>
          <w:lang w:val="en-US"/>
        </w:rPr>
      </w:pPr>
      <w:r w:rsidRPr="00D4467B">
        <w:rPr>
          <w:lang w:val="en-US"/>
        </w:rPr>
        <w:t>If you were a history or art student: How would you feel, what would you think and how would you behave? Please write this down in keywords.</w:t>
      </w:r>
    </w:p>
    <w:p w14:paraId="110F250E" w14:textId="273CD45F" w:rsidR="00D4467B" w:rsidRDefault="00D4467B" w:rsidP="00D4467B">
      <w:pPr>
        <w:spacing w:line="360" w:lineRule="auto"/>
        <w:rPr>
          <w:u w:val="single"/>
          <w:lang w:val="en-US"/>
        </w:rPr>
      </w:pPr>
    </w:p>
    <w:p w14:paraId="63ABFCAD" w14:textId="77777777" w:rsidR="0025013B" w:rsidRPr="00D4467B" w:rsidRDefault="0025013B" w:rsidP="00D4467B">
      <w:pPr>
        <w:spacing w:line="360" w:lineRule="auto"/>
        <w:rPr>
          <w:u w:val="single"/>
          <w:lang w:val="en-US"/>
        </w:rPr>
      </w:pPr>
    </w:p>
    <w:p w14:paraId="0D0D3DF1" w14:textId="77777777" w:rsidR="00D4467B" w:rsidRPr="00D4467B" w:rsidRDefault="00D4467B" w:rsidP="00D4467B">
      <w:pPr>
        <w:spacing w:line="360" w:lineRule="auto"/>
        <w:rPr>
          <w:i/>
          <w:lang w:val="en-US"/>
        </w:rPr>
      </w:pPr>
      <w:r w:rsidRPr="00D4467B">
        <w:rPr>
          <w:i/>
          <w:lang w:val="en-US"/>
        </w:rPr>
        <w:t>[Study 2, imagine-other]</w:t>
      </w:r>
    </w:p>
    <w:p w14:paraId="500DEE56" w14:textId="77777777" w:rsidR="00D4467B" w:rsidRPr="00D4467B" w:rsidRDefault="00D4467B" w:rsidP="00C76F29">
      <w:pPr>
        <w:spacing w:line="360" w:lineRule="auto"/>
        <w:jc w:val="center"/>
        <w:rPr>
          <w:b/>
          <w:lang w:val="en-US"/>
        </w:rPr>
      </w:pPr>
      <w:r w:rsidRPr="00D4467B">
        <w:rPr>
          <w:b/>
          <w:lang w:val="en-US"/>
        </w:rPr>
        <w:t>Before you give your opinion, please put yourself in the perspective of the history and art scientists</w:t>
      </w:r>
    </w:p>
    <w:p w14:paraId="417D4464" w14:textId="77777777" w:rsidR="00D4467B" w:rsidRPr="00D4467B" w:rsidRDefault="00D4467B" w:rsidP="00D4467B">
      <w:pPr>
        <w:spacing w:line="360" w:lineRule="auto"/>
        <w:rPr>
          <w:lang w:val="en-US"/>
        </w:rPr>
      </w:pPr>
      <w:r w:rsidRPr="00D4467B">
        <w:rPr>
          <w:lang w:val="en-US"/>
        </w:rPr>
        <w:t>Please imagine the situation of a history and art student (Faculty 9). This means: Imagine how the students are doing in this situation, in which their faculty is currently unable to improve the teaching situation due to the lower resources from tuition fees. How do the students feel, what do they think and how is their life affected by this situation? Try not to think about how the information presented affects yourself. Just focus on imagining how a history and art student feels.</w:t>
      </w:r>
    </w:p>
    <w:p w14:paraId="7DB5806C" w14:textId="77777777" w:rsidR="00D4467B" w:rsidRPr="00D4467B" w:rsidRDefault="00D4467B" w:rsidP="00D4467B">
      <w:pPr>
        <w:spacing w:line="360" w:lineRule="auto"/>
        <w:rPr>
          <w:lang w:val="en-US"/>
        </w:rPr>
      </w:pPr>
    </w:p>
    <w:p w14:paraId="370CB61B" w14:textId="77777777" w:rsidR="00D4467B" w:rsidRPr="00D4467B" w:rsidRDefault="00D4467B" w:rsidP="00D4467B">
      <w:pPr>
        <w:spacing w:line="360" w:lineRule="auto"/>
        <w:rPr>
          <w:lang w:val="en-US"/>
        </w:rPr>
      </w:pPr>
      <w:r w:rsidRPr="00D4467B">
        <w:rPr>
          <w:lang w:val="en-US"/>
        </w:rPr>
        <w:t>Please briefly write down your thoughts in keywords.</w:t>
      </w:r>
    </w:p>
    <w:p w14:paraId="7DB301D9" w14:textId="77777777" w:rsidR="00D4467B" w:rsidRPr="00D4467B" w:rsidRDefault="00D4467B" w:rsidP="00D4467B">
      <w:pPr>
        <w:spacing w:line="360" w:lineRule="auto"/>
        <w:rPr>
          <w:lang w:val="en-US"/>
        </w:rPr>
      </w:pPr>
    </w:p>
    <w:p w14:paraId="575ACC14" w14:textId="77777777" w:rsidR="00D4467B" w:rsidRPr="00D4467B" w:rsidRDefault="00D4467B" w:rsidP="00D4467B">
      <w:pPr>
        <w:spacing w:line="360" w:lineRule="auto"/>
        <w:rPr>
          <w:lang w:val="en-US"/>
        </w:rPr>
      </w:pPr>
    </w:p>
    <w:p w14:paraId="51540AFC" w14:textId="77777777" w:rsidR="00D4467B" w:rsidRPr="00D4467B" w:rsidRDefault="00D4467B" w:rsidP="00D4467B">
      <w:pPr>
        <w:spacing w:line="360" w:lineRule="auto"/>
        <w:rPr>
          <w:lang w:val="en-US"/>
        </w:rPr>
      </w:pPr>
    </w:p>
    <w:p w14:paraId="203638B8" w14:textId="77777777" w:rsidR="00D4467B" w:rsidRPr="00D4467B" w:rsidRDefault="00D4467B" w:rsidP="00D4467B">
      <w:pPr>
        <w:spacing w:line="360" w:lineRule="auto"/>
        <w:rPr>
          <w:lang w:val="en-US"/>
        </w:rPr>
      </w:pPr>
      <w:r w:rsidRPr="00D4467B">
        <w:rPr>
          <w:lang w:val="en-US"/>
        </w:rPr>
        <w:br w:type="page"/>
      </w:r>
    </w:p>
    <w:p w14:paraId="109A9857" w14:textId="7D7D92B9" w:rsidR="00D4467B" w:rsidRPr="00C76F29" w:rsidRDefault="00D4467B" w:rsidP="00D4467B">
      <w:pPr>
        <w:spacing w:line="360" w:lineRule="auto"/>
        <w:rPr>
          <w:b/>
          <w:u w:val="single"/>
          <w:lang w:val="en-US"/>
        </w:rPr>
      </w:pPr>
      <w:r w:rsidRPr="00D4467B">
        <w:rPr>
          <w:b/>
          <w:u w:val="single"/>
          <w:lang w:val="en-US"/>
        </w:rPr>
        <w:lastRenderedPageBreak/>
        <w:t>Combination</w:t>
      </w:r>
    </w:p>
    <w:p w14:paraId="581403AE" w14:textId="3A342509" w:rsidR="00D4467B" w:rsidRPr="00C76F29" w:rsidRDefault="00D4467B" w:rsidP="00D4467B">
      <w:pPr>
        <w:spacing w:line="360" w:lineRule="auto"/>
        <w:rPr>
          <w:i/>
          <w:lang w:val="en-US"/>
        </w:rPr>
      </w:pPr>
      <w:r w:rsidRPr="00D4467B">
        <w:rPr>
          <w:i/>
          <w:lang w:val="en-US"/>
        </w:rPr>
        <w:t>[Study 2]</w:t>
      </w:r>
    </w:p>
    <w:p w14:paraId="12DE14FD" w14:textId="77777777" w:rsidR="00D4467B" w:rsidRPr="00D4467B" w:rsidRDefault="00D4467B" w:rsidP="00C76F29">
      <w:pPr>
        <w:spacing w:line="360" w:lineRule="auto"/>
        <w:jc w:val="center"/>
        <w:rPr>
          <w:b/>
          <w:lang w:val="en-US"/>
        </w:rPr>
      </w:pPr>
      <w:r w:rsidRPr="00D4467B">
        <w:rPr>
          <w:b/>
          <w:lang w:val="en-US"/>
        </w:rPr>
        <w:t>Before you give your opinion, please put yourself in the perspective of the history and art scientists</w:t>
      </w:r>
    </w:p>
    <w:p w14:paraId="6CD7DB2A" w14:textId="77777777" w:rsidR="00D4467B" w:rsidRPr="00D4467B" w:rsidRDefault="00D4467B" w:rsidP="00D4467B">
      <w:pPr>
        <w:spacing w:line="360" w:lineRule="auto"/>
        <w:rPr>
          <w:lang w:val="en-US"/>
        </w:rPr>
      </w:pPr>
      <w:r w:rsidRPr="00D4467B">
        <w:rPr>
          <w:lang w:val="en-US"/>
        </w:rPr>
        <w:t>Please imagine the situation of a history and art student (Faculty 9). This means: Imagine how the students are in this situation, in which their faculty is currently unable to improve the teaching situation due to the lower income from tuition fees. How do the students feel, what do they think and how is their life affected by this situation? Try not to think about how the information presented affects yourself. Just focus on imagining how a history and art student feels.</w:t>
      </w:r>
    </w:p>
    <w:p w14:paraId="2FFFCF5F" w14:textId="77777777" w:rsidR="00D4467B" w:rsidRPr="00D4467B" w:rsidRDefault="00D4467B" w:rsidP="00D4467B">
      <w:pPr>
        <w:spacing w:line="360" w:lineRule="auto"/>
        <w:rPr>
          <w:lang w:val="en-US"/>
        </w:rPr>
      </w:pPr>
    </w:p>
    <w:p w14:paraId="7557D992" w14:textId="60257109" w:rsidR="00D4467B" w:rsidRPr="00D4467B" w:rsidRDefault="00D4467B" w:rsidP="00D4467B">
      <w:pPr>
        <w:spacing w:line="360" w:lineRule="auto"/>
        <w:rPr>
          <w:lang w:val="en-US"/>
        </w:rPr>
      </w:pPr>
      <w:r w:rsidRPr="00D4467B">
        <w:rPr>
          <w:lang w:val="en-US"/>
        </w:rPr>
        <w:t>Please briefly write down your thoughts in keywords.</w:t>
      </w:r>
    </w:p>
    <w:p w14:paraId="4642BBC9" w14:textId="77777777" w:rsidR="00D4467B" w:rsidRPr="00D4467B" w:rsidRDefault="00D4467B" w:rsidP="00D4467B">
      <w:pPr>
        <w:spacing w:line="360" w:lineRule="auto"/>
        <w:rPr>
          <w:lang w:val="en-US"/>
        </w:rPr>
      </w:pPr>
    </w:p>
    <w:p w14:paraId="4F60E555" w14:textId="176E59E3" w:rsidR="00D4467B" w:rsidRPr="00C76F29" w:rsidRDefault="00D4467B" w:rsidP="00D4467B">
      <w:pPr>
        <w:spacing w:line="360" w:lineRule="auto"/>
        <w:rPr>
          <w:i/>
          <w:lang w:val="en-US"/>
        </w:rPr>
      </w:pPr>
      <w:r w:rsidRPr="00D4467B">
        <w:rPr>
          <w:i/>
          <w:lang w:val="en-US"/>
        </w:rPr>
        <w:t>[page break]</w:t>
      </w:r>
    </w:p>
    <w:p w14:paraId="534AD3B5" w14:textId="77777777" w:rsidR="00D4467B" w:rsidRPr="00D4467B" w:rsidRDefault="00D4467B" w:rsidP="00D4467B">
      <w:pPr>
        <w:spacing w:line="360" w:lineRule="auto"/>
        <w:rPr>
          <w:lang w:val="en-US"/>
        </w:rPr>
      </w:pPr>
    </w:p>
    <w:p w14:paraId="2F0502B6" w14:textId="303BD93F" w:rsidR="00D4467B" w:rsidRPr="00C76F29" w:rsidRDefault="00D4467B" w:rsidP="00C76F29">
      <w:pPr>
        <w:spacing w:line="360" w:lineRule="auto"/>
        <w:jc w:val="center"/>
        <w:rPr>
          <w:b/>
          <w:lang w:val="en-US"/>
        </w:rPr>
      </w:pPr>
      <w:r w:rsidRPr="00D4467B">
        <w:rPr>
          <w:b/>
          <w:lang w:val="en-US"/>
        </w:rPr>
        <w:t>Before you give your opinion, we ask you to read through the following explanations for the understanding of both sides.</w:t>
      </w:r>
    </w:p>
    <w:p w14:paraId="6E45DEE6" w14:textId="77777777" w:rsidR="00D4467B" w:rsidRPr="00D4467B" w:rsidRDefault="00D4467B" w:rsidP="00D4467B">
      <w:pPr>
        <w:spacing w:line="360" w:lineRule="auto"/>
        <w:rPr>
          <w:lang w:val="en-US"/>
        </w:rPr>
      </w:pPr>
      <w:r w:rsidRPr="00D4467B">
        <w:rPr>
          <w:lang w:val="en-US"/>
        </w:rPr>
        <w:t>Both faculties find their demands just:</w:t>
      </w:r>
    </w:p>
    <w:p w14:paraId="09851525" w14:textId="77777777" w:rsidR="00D4467B" w:rsidRPr="00D4467B" w:rsidRDefault="00D4467B" w:rsidP="00D4467B">
      <w:pPr>
        <w:numPr>
          <w:ilvl w:val="0"/>
          <w:numId w:val="1"/>
        </w:numPr>
        <w:spacing w:line="360" w:lineRule="auto"/>
        <w:rPr>
          <w:lang w:val="en-US"/>
        </w:rPr>
      </w:pPr>
      <w:r w:rsidRPr="00D4467B">
        <w:rPr>
          <w:lang w:val="en-US"/>
        </w:rPr>
        <w:t>Representatives of the Faculty of Psychology and Educational Sciences find it just that the money benefits those students who paid it. If in one faculty more money is collected from students, the money should be used for improvements in this faculty.</w:t>
      </w:r>
    </w:p>
    <w:p w14:paraId="0A6D92C5" w14:textId="1E12DF9C" w:rsidR="00D4467B" w:rsidRDefault="00D4467B" w:rsidP="00D4467B">
      <w:pPr>
        <w:numPr>
          <w:ilvl w:val="0"/>
          <w:numId w:val="1"/>
        </w:numPr>
        <w:spacing w:line="360" w:lineRule="auto"/>
        <w:rPr>
          <w:lang w:val="en-US"/>
        </w:rPr>
      </w:pPr>
      <w:r w:rsidRPr="00D4467B">
        <w:rPr>
          <w:lang w:val="en-US"/>
        </w:rPr>
        <w:t xml:space="preserve">Representatives of the Faculty of History and the Arts find it just that money is invested for students whose teaching situation is particularly bad. The Faculty of History and the Arts needs the money from the Faculty of Psychology and Educational Sciences urgently because, otherwise, the teaching in history and the arts cannot be guaranteed at the moment. </w:t>
      </w:r>
    </w:p>
    <w:p w14:paraId="55193079" w14:textId="77777777" w:rsidR="00C76F29" w:rsidRPr="00C76F29" w:rsidRDefault="00C76F29" w:rsidP="00C76F29">
      <w:pPr>
        <w:spacing w:line="360" w:lineRule="auto"/>
        <w:ind w:left="720"/>
        <w:rPr>
          <w:lang w:val="en-US"/>
        </w:rPr>
      </w:pPr>
    </w:p>
    <w:p w14:paraId="43F9E8A5" w14:textId="556EEB15" w:rsidR="00D4467B" w:rsidRDefault="00D4467B" w:rsidP="00D4467B">
      <w:pPr>
        <w:spacing w:line="360" w:lineRule="auto"/>
        <w:rPr>
          <w:lang w:val="en-US"/>
        </w:rPr>
      </w:pPr>
      <w:r w:rsidRPr="00D4467B">
        <w:rPr>
          <w:lang w:val="en-US"/>
        </w:rPr>
        <w:t xml:space="preserve">→ In general, there are different ideas of justice. In the present case, one party wants that those get more who pay more (students of the Faculty of Psychology and Educational Sciences), and the other party wants that those get more who need it more urgently (students of the Faculty of History and the Arts). </w:t>
      </w:r>
    </w:p>
    <w:p w14:paraId="1B3D69DC" w14:textId="77777777" w:rsidR="00C76F29" w:rsidRPr="00D4467B" w:rsidRDefault="00C76F29" w:rsidP="00D4467B">
      <w:pPr>
        <w:spacing w:line="360" w:lineRule="auto"/>
        <w:rPr>
          <w:lang w:val="en-US"/>
        </w:rPr>
      </w:pPr>
    </w:p>
    <w:p w14:paraId="655EEB5D" w14:textId="77777777" w:rsidR="00D4467B" w:rsidRPr="00D4467B" w:rsidRDefault="00D4467B" w:rsidP="00D4467B">
      <w:pPr>
        <w:spacing w:line="360" w:lineRule="auto"/>
        <w:rPr>
          <w:lang w:val="en-US"/>
        </w:rPr>
      </w:pPr>
      <w:r w:rsidRPr="00D4467B">
        <w:rPr>
          <w:lang w:val="en-US"/>
        </w:rPr>
        <w:t xml:space="preserve">These ideas (distribution according to </w:t>
      </w:r>
      <w:r w:rsidRPr="00D4467B">
        <w:rPr>
          <w:u w:val="single"/>
          <w:lang w:val="en-US"/>
        </w:rPr>
        <w:t>contribution</w:t>
      </w:r>
      <w:r w:rsidRPr="00D4467B">
        <w:rPr>
          <w:lang w:val="en-US"/>
        </w:rPr>
        <w:t xml:space="preserve"> or according to </w:t>
      </w:r>
      <w:r w:rsidRPr="00D4467B">
        <w:rPr>
          <w:u w:val="single"/>
          <w:lang w:val="en-US"/>
        </w:rPr>
        <w:t>neediness</w:t>
      </w:r>
      <w:r w:rsidRPr="00D4467B">
        <w:rPr>
          <w:lang w:val="en-US"/>
        </w:rPr>
        <w:t xml:space="preserve">) are fundamental alternatives and are sometimes in irreconcilable conflict with each other. Nevertheless, both </w:t>
      </w:r>
      <w:r w:rsidRPr="00D4467B">
        <w:rPr>
          <w:lang w:val="en-US"/>
        </w:rPr>
        <w:lastRenderedPageBreak/>
        <w:t xml:space="preserve">are valid ideas of justice. This means, they are </w:t>
      </w:r>
      <w:r w:rsidRPr="00D4467B">
        <w:rPr>
          <w:u w:val="single"/>
          <w:lang w:val="en-US"/>
        </w:rPr>
        <w:t>good</w:t>
      </w:r>
      <w:r w:rsidRPr="00D4467B">
        <w:rPr>
          <w:lang w:val="en-US"/>
        </w:rPr>
        <w:t xml:space="preserve"> reasons to make a distribution in a certain way. So, there is a dilemma in matter of justice.</w:t>
      </w:r>
    </w:p>
    <w:p w14:paraId="05783E6F" w14:textId="77777777" w:rsidR="00D4467B" w:rsidRPr="00D4467B" w:rsidRDefault="00D4467B" w:rsidP="00D4467B">
      <w:pPr>
        <w:spacing w:line="360" w:lineRule="auto"/>
        <w:rPr>
          <w:lang w:val="en-US"/>
        </w:rPr>
      </w:pPr>
    </w:p>
    <w:p w14:paraId="70FFCE29" w14:textId="77777777" w:rsidR="00D4467B" w:rsidRPr="00D4467B" w:rsidRDefault="00D4467B" w:rsidP="00D4467B">
      <w:pPr>
        <w:spacing w:line="360" w:lineRule="auto"/>
        <w:rPr>
          <w:lang w:val="en-US"/>
        </w:rPr>
      </w:pPr>
      <w:r w:rsidRPr="00D4467B">
        <w:rPr>
          <w:lang w:val="en-US"/>
        </w:rPr>
        <w:t>When you think of various other situations in your life, you see that you yourself have different ideas in different situations about what is just: You may share half-and-half with friends, with siblings it is looked at who needs how much, at school or at university you want to be graded according to performance, etc.</w:t>
      </w:r>
    </w:p>
    <w:p w14:paraId="2094F0AF" w14:textId="77777777" w:rsidR="00D4467B" w:rsidRPr="00D4467B" w:rsidRDefault="00D4467B" w:rsidP="00D4467B">
      <w:pPr>
        <w:spacing w:line="360" w:lineRule="auto"/>
        <w:rPr>
          <w:lang w:val="en-US"/>
        </w:rPr>
      </w:pPr>
    </w:p>
    <w:p w14:paraId="0CE231BC" w14:textId="77777777" w:rsidR="00D4467B" w:rsidRPr="00D4467B" w:rsidRDefault="00D4467B" w:rsidP="00D4467B">
      <w:pPr>
        <w:spacing w:line="360" w:lineRule="auto"/>
        <w:rPr>
          <w:lang w:val="en-US"/>
        </w:rPr>
      </w:pPr>
      <w:r w:rsidRPr="00D4467B">
        <w:rPr>
          <w:lang w:val="en-US"/>
        </w:rPr>
        <w:t>Hence, for a valid justice view there is always a valid alternative with which it may be in conflict.</w:t>
      </w:r>
    </w:p>
    <w:p w14:paraId="5C9AA9B3" w14:textId="77777777" w:rsidR="00D4467B" w:rsidRPr="00D4467B" w:rsidRDefault="00D4467B" w:rsidP="00D4467B">
      <w:pPr>
        <w:spacing w:line="360" w:lineRule="auto"/>
        <w:rPr>
          <w:lang w:val="en-US"/>
        </w:rPr>
      </w:pPr>
    </w:p>
    <w:p w14:paraId="346D1EE8" w14:textId="77777777" w:rsidR="00D4467B" w:rsidRPr="00D4467B" w:rsidRDefault="00D4467B" w:rsidP="00D4467B">
      <w:pPr>
        <w:spacing w:line="360" w:lineRule="auto"/>
        <w:rPr>
          <w:lang w:val="en-US"/>
        </w:rPr>
      </w:pPr>
    </w:p>
    <w:p w14:paraId="59476CD1" w14:textId="77777777" w:rsidR="00D4467B" w:rsidRPr="00D4467B" w:rsidRDefault="00D4467B" w:rsidP="00D4467B">
      <w:pPr>
        <w:spacing w:line="360" w:lineRule="auto"/>
        <w:rPr>
          <w:lang w:val="en-US"/>
        </w:rPr>
      </w:pPr>
    </w:p>
    <w:p w14:paraId="24267328" w14:textId="77777777" w:rsidR="00D4467B" w:rsidRPr="00D4467B" w:rsidRDefault="00D4467B" w:rsidP="00D4467B">
      <w:pPr>
        <w:spacing w:line="360" w:lineRule="auto"/>
        <w:rPr>
          <w:lang w:val="en-US"/>
        </w:rPr>
      </w:pPr>
    </w:p>
    <w:p w14:paraId="721C8837" w14:textId="77777777" w:rsidR="00D4467B" w:rsidRPr="00D4467B" w:rsidRDefault="00D4467B" w:rsidP="00D4467B">
      <w:pPr>
        <w:spacing w:line="360" w:lineRule="auto"/>
        <w:rPr>
          <w:lang w:val="en-US"/>
        </w:rPr>
      </w:pPr>
    </w:p>
    <w:p w14:paraId="59BC5EC0" w14:textId="77777777" w:rsidR="00D4467B" w:rsidRDefault="00D4467B" w:rsidP="00CC3774">
      <w:pPr>
        <w:spacing w:line="360" w:lineRule="auto"/>
        <w:rPr>
          <w:lang w:val="en-US"/>
        </w:rPr>
      </w:pPr>
    </w:p>
    <w:p w14:paraId="769FE2BC" w14:textId="77777777" w:rsidR="00870526" w:rsidRPr="00CC3774" w:rsidRDefault="00870526" w:rsidP="00CC3774">
      <w:pPr>
        <w:spacing w:line="360" w:lineRule="auto"/>
        <w:rPr>
          <w:lang w:val="en-US"/>
        </w:rPr>
      </w:pPr>
    </w:p>
    <w:p w14:paraId="426F9CB2" w14:textId="77777777" w:rsidR="00D4467B" w:rsidRDefault="00D4467B">
      <w:pPr>
        <w:rPr>
          <w:b/>
          <w:lang w:val="en-US"/>
        </w:rPr>
      </w:pPr>
      <w:r>
        <w:rPr>
          <w:b/>
          <w:lang w:val="en-US"/>
        </w:rPr>
        <w:br w:type="page"/>
      </w:r>
    </w:p>
    <w:p w14:paraId="2E38DF2A" w14:textId="14EBD74B" w:rsidR="00C76F29" w:rsidRPr="00C76F29" w:rsidRDefault="00C76F29" w:rsidP="00C76F29">
      <w:pPr>
        <w:pStyle w:val="Listenabsatz"/>
        <w:numPr>
          <w:ilvl w:val="0"/>
          <w:numId w:val="2"/>
        </w:numPr>
        <w:spacing w:line="360" w:lineRule="auto"/>
        <w:rPr>
          <w:b/>
          <w:lang w:val="en-US"/>
        </w:rPr>
      </w:pPr>
      <w:r>
        <w:rPr>
          <w:b/>
          <w:lang w:val="en-US"/>
        </w:rPr>
        <w:lastRenderedPageBreak/>
        <w:t>Additional Analyses Appropriateness Checks</w:t>
      </w:r>
    </w:p>
    <w:p w14:paraId="0EC5050B" w14:textId="0B6EA191" w:rsidR="002F3B04" w:rsidRPr="005273C2" w:rsidRDefault="002F3B04" w:rsidP="00CC3774">
      <w:pPr>
        <w:spacing w:line="360" w:lineRule="auto"/>
        <w:rPr>
          <w:b/>
          <w:lang w:val="en-US"/>
        </w:rPr>
      </w:pPr>
      <w:r w:rsidRPr="005273C2">
        <w:rPr>
          <w:b/>
          <w:lang w:val="en-US"/>
        </w:rPr>
        <w:t>Study 1</w:t>
      </w:r>
    </w:p>
    <w:p w14:paraId="70D2C84F" w14:textId="77777777" w:rsidR="00E171C7" w:rsidRPr="005273C2" w:rsidRDefault="00E171C7" w:rsidP="00CC3774">
      <w:pPr>
        <w:spacing w:line="360" w:lineRule="auto"/>
        <w:rPr>
          <w:b/>
          <w:i/>
          <w:lang w:val="en-GB"/>
        </w:rPr>
      </w:pPr>
      <w:r w:rsidRPr="005273C2">
        <w:rPr>
          <w:b/>
          <w:i/>
          <w:lang w:val="en-GB"/>
        </w:rPr>
        <w:t>Appropriateness Checks</w:t>
      </w:r>
    </w:p>
    <w:p w14:paraId="5FD3EDC1" w14:textId="1175F21B" w:rsidR="004E3A2D" w:rsidRPr="00CC3774" w:rsidRDefault="00DA1334" w:rsidP="004E3A2D">
      <w:pPr>
        <w:spacing w:line="360" w:lineRule="auto"/>
        <w:ind w:firstLine="708"/>
        <w:rPr>
          <w:lang w:val="en-US"/>
        </w:rPr>
      </w:pPr>
      <w:r w:rsidRPr="005273C2">
        <w:rPr>
          <w:color w:val="000000"/>
          <w:lang w:val="en-US"/>
        </w:rPr>
        <w:t>We found significant differences between conditions for identification</w:t>
      </w:r>
      <w:r w:rsidR="003C3466">
        <w:rPr>
          <w:color w:val="000000"/>
          <w:lang w:val="en-US"/>
        </w:rPr>
        <w:t xml:space="preserve"> with the in-group</w:t>
      </w:r>
      <w:r w:rsidRPr="005273C2">
        <w:rPr>
          <w:color w:val="000000"/>
          <w:lang w:val="en-US"/>
        </w:rPr>
        <w:t>,</w:t>
      </w:r>
      <w:r w:rsidR="00874AA7" w:rsidRPr="005273C2">
        <w:rPr>
          <w:color w:val="000000"/>
          <w:lang w:val="en-US"/>
        </w:rPr>
        <w:t xml:space="preserve"> </w:t>
      </w:r>
      <w:r w:rsidR="00874AA7" w:rsidRPr="005273C2">
        <w:rPr>
          <w:i/>
          <w:color w:val="000000"/>
          <w:lang w:val="en-US"/>
        </w:rPr>
        <w:t>F</w:t>
      </w:r>
      <w:r w:rsidR="00874AA7" w:rsidRPr="005273C2">
        <w:rPr>
          <w:color w:val="000000"/>
          <w:lang w:val="en-US"/>
        </w:rPr>
        <w:t xml:space="preserve">(2,78) = 7.99, </w:t>
      </w:r>
      <w:r w:rsidR="00874AA7" w:rsidRPr="005273C2">
        <w:rPr>
          <w:i/>
          <w:color w:val="000000"/>
          <w:lang w:val="en-US"/>
        </w:rPr>
        <w:t>p</w:t>
      </w:r>
      <w:r w:rsidR="00874AA7" w:rsidRPr="005273C2">
        <w:rPr>
          <w:color w:val="000000"/>
          <w:lang w:val="en-US"/>
        </w:rPr>
        <w:t xml:space="preserve"> &lt; .01, </w:t>
      </w:r>
      <w:r w:rsidR="00874AA7" w:rsidRPr="005273C2">
        <w:rPr>
          <w:lang w:val="en-GB"/>
        </w:rPr>
        <w:t>η</w:t>
      </w:r>
      <w:r w:rsidR="00874AA7" w:rsidRPr="005273C2">
        <w:rPr>
          <w:vertAlign w:val="subscript"/>
          <w:lang w:val="en-GB"/>
        </w:rPr>
        <w:t>p</w:t>
      </w:r>
      <w:r w:rsidR="00874AA7" w:rsidRPr="005273C2">
        <w:rPr>
          <w:vertAlign w:val="superscript"/>
          <w:lang w:val="en-GB"/>
        </w:rPr>
        <w:t>2</w:t>
      </w:r>
      <w:r w:rsidR="00874AA7" w:rsidRPr="005273C2">
        <w:rPr>
          <w:color w:val="000000"/>
          <w:lang w:val="en-US"/>
        </w:rPr>
        <w:t xml:space="preserve"> = .17, specifically between the justice-focused intervention (</w:t>
      </w:r>
      <w:r w:rsidR="00874AA7" w:rsidRPr="005273C2">
        <w:rPr>
          <w:i/>
          <w:color w:val="000000"/>
          <w:lang w:val="en-US"/>
        </w:rPr>
        <w:t>M</w:t>
      </w:r>
      <w:r w:rsidR="00874AA7" w:rsidRPr="005273C2">
        <w:rPr>
          <w:color w:val="000000"/>
          <w:lang w:val="en-US"/>
        </w:rPr>
        <w:t xml:space="preserve"> = 3.91, </w:t>
      </w:r>
      <w:r w:rsidR="00874AA7" w:rsidRPr="005273C2">
        <w:rPr>
          <w:i/>
          <w:color w:val="000000"/>
          <w:lang w:val="en-US"/>
        </w:rPr>
        <w:t>SD</w:t>
      </w:r>
      <w:r w:rsidR="00874AA7" w:rsidRPr="005273C2">
        <w:rPr>
          <w:color w:val="000000"/>
          <w:lang w:val="en-US"/>
        </w:rPr>
        <w:t xml:space="preserve"> = 0.68) and empathy induction (</w:t>
      </w:r>
      <w:r w:rsidR="00874AA7" w:rsidRPr="005273C2">
        <w:rPr>
          <w:i/>
          <w:color w:val="000000"/>
          <w:lang w:val="en-US"/>
        </w:rPr>
        <w:t>M</w:t>
      </w:r>
      <w:r w:rsidR="00874AA7" w:rsidRPr="005273C2">
        <w:rPr>
          <w:color w:val="000000"/>
          <w:lang w:val="en-US"/>
        </w:rPr>
        <w:t xml:space="preserve"> = 2.77, </w:t>
      </w:r>
      <w:r w:rsidR="00874AA7" w:rsidRPr="005273C2">
        <w:rPr>
          <w:i/>
          <w:color w:val="000000"/>
          <w:lang w:val="en-US"/>
        </w:rPr>
        <w:t>SD</w:t>
      </w:r>
      <w:r w:rsidR="00874AA7" w:rsidRPr="005273C2">
        <w:rPr>
          <w:color w:val="000000"/>
          <w:lang w:val="en-US"/>
        </w:rPr>
        <w:t xml:space="preserve"> = .1.28), </w:t>
      </w:r>
      <w:r w:rsidR="00874AA7" w:rsidRPr="005273C2">
        <w:rPr>
          <w:i/>
          <w:color w:val="000000"/>
          <w:lang w:val="en-US"/>
        </w:rPr>
        <w:t>t</w:t>
      </w:r>
      <w:r w:rsidR="00874AA7" w:rsidRPr="005273C2">
        <w:rPr>
          <w:color w:val="000000"/>
          <w:lang w:val="en-US"/>
        </w:rPr>
        <w:t xml:space="preserve">(27) = 3.97, </w:t>
      </w:r>
      <w:r w:rsidR="00874AA7" w:rsidRPr="005273C2">
        <w:rPr>
          <w:i/>
          <w:color w:val="000000"/>
          <w:lang w:val="en-US"/>
        </w:rPr>
        <w:t>p</w:t>
      </w:r>
      <w:r w:rsidR="00EC43F2" w:rsidRPr="005273C2">
        <w:rPr>
          <w:color w:val="000000"/>
          <w:vertAlign w:val="subscript"/>
          <w:lang w:val="en-US"/>
        </w:rPr>
        <w:t>bh</w:t>
      </w:r>
      <w:r w:rsidR="00874AA7" w:rsidRPr="005273C2">
        <w:rPr>
          <w:color w:val="000000"/>
          <w:lang w:val="en-US"/>
        </w:rPr>
        <w:t xml:space="preserve"> &lt; .001, </w:t>
      </w:r>
      <w:r w:rsidR="00874AA7" w:rsidRPr="005273C2">
        <w:rPr>
          <w:i/>
          <w:color w:val="000000"/>
          <w:lang w:val="en-US"/>
        </w:rPr>
        <w:t>d</w:t>
      </w:r>
      <w:r w:rsidR="00874AA7" w:rsidRPr="005273C2">
        <w:rPr>
          <w:color w:val="000000"/>
          <w:lang w:val="en-US"/>
        </w:rPr>
        <w:t xml:space="preserve"> = 1.14, and </w:t>
      </w:r>
      <w:r w:rsidR="00B34886">
        <w:rPr>
          <w:color w:val="000000"/>
          <w:lang w:val="en-US"/>
        </w:rPr>
        <w:t xml:space="preserve">justice-focused intervention and </w:t>
      </w:r>
      <w:r w:rsidR="00874AA7" w:rsidRPr="005273C2">
        <w:rPr>
          <w:color w:val="000000"/>
          <w:lang w:val="en-US"/>
        </w:rPr>
        <w:t>control group, (</w:t>
      </w:r>
      <w:r w:rsidR="00874AA7" w:rsidRPr="005273C2">
        <w:rPr>
          <w:i/>
          <w:color w:val="000000"/>
          <w:lang w:val="en-US"/>
        </w:rPr>
        <w:t>M</w:t>
      </w:r>
      <w:r w:rsidR="00874AA7" w:rsidRPr="005273C2">
        <w:rPr>
          <w:color w:val="000000"/>
          <w:lang w:val="en-US"/>
        </w:rPr>
        <w:t xml:space="preserve"> = 3.29, </w:t>
      </w:r>
      <w:r w:rsidR="00874AA7" w:rsidRPr="005273C2">
        <w:rPr>
          <w:i/>
          <w:color w:val="000000"/>
          <w:lang w:val="en-US"/>
        </w:rPr>
        <w:t>SD</w:t>
      </w:r>
      <w:r w:rsidR="00874AA7" w:rsidRPr="005273C2">
        <w:rPr>
          <w:color w:val="000000"/>
          <w:lang w:val="en-US"/>
        </w:rPr>
        <w:t xml:space="preserve"> = 1,11), </w:t>
      </w:r>
      <w:r w:rsidR="00874AA7" w:rsidRPr="005273C2">
        <w:rPr>
          <w:i/>
          <w:color w:val="000000"/>
          <w:lang w:val="en-US"/>
        </w:rPr>
        <w:t>t</w:t>
      </w:r>
      <w:r w:rsidR="00874AA7" w:rsidRPr="005273C2">
        <w:rPr>
          <w:color w:val="000000"/>
          <w:lang w:val="en-US"/>
        </w:rPr>
        <w:t xml:space="preserve">(44.53) = 2.54, </w:t>
      </w:r>
      <w:r w:rsidR="00874AA7" w:rsidRPr="005273C2">
        <w:rPr>
          <w:i/>
          <w:color w:val="000000"/>
          <w:lang w:val="en-US"/>
        </w:rPr>
        <w:t>p</w:t>
      </w:r>
      <w:r w:rsidR="00EC43F2" w:rsidRPr="005273C2">
        <w:rPr>
          <w:color w:val="000000"/>
          <w:vertAlign w:val="subscript"/>
          <w:lang w:val="en-US"/>
        </w:rPr>
        <w:t>bh</w:t>
      </w:r>
      <w:r w:rsidR="00874AA7" w:rsidRPr="005273C2">
        <w:rPr>
          <w:color w:val="000000"/>
          <w:lang w:val="en-US"/>
        </w:rPr>
        <w:t xml:space="preserve"> = .02, </w:t>
      </w:r>
      <w:r w:rsidR="00874AA7" w:rsidRPr="005273C2">
        <w:rPr>
          <w:i/>
          <w:color w:val="000000"/>
          <w:lang w:val="en-US"/>
        </w:rPr>
        <w:t>d</w:t>
      </w:r>
      <w:r w:rsidR="00874AA7" w:rsidRPr="005273C2">
        <w:rPr>
          <w:color w:val="000000"/>
          <w:lang w:val="en-US"/>
        </w:rPr>
        <w:t xml:space="preserve"> = 0.68.</w:t>
      </w:r>
      <w:r w:rsidRPr="005273C2">
        <w:rPr>
          <w:color w:val="000000"/>
          <w:lang w:val="en-US"/>
        </w:rPr>
        <w:t xml:space="preserve"> Moreover, means in familiarity with the out-group differed</w:t>
      </w:r>
      <w:r w:rsidR="00874AA7" w:rsidRPr="005273C2">
        <w:rPr>
          <w:color w:val="000000"/>
          <w:lang w:val="en-US"/>
        </w:rPr>
        <w:t xml:space="preserve">, </w:t>
      </w:r>
      <w:r w:rsidR="00874AA7" w:rsidRPr="005273C2">
        <w:rPr>
          <w:i/>
          <w:color w:val="000000"/>
          <w:lang w:val="en-US"/>
        </w:rPr>
        <w:t>F</w:t>
      </w:r>
      <w:r w:rsidR="00874AA7" w:rsidRPr="005273C2">
        <w:rPr>
          <w:color w:val="000000"/>
          <w:lang w:val="en-US"/>
        </w:rPr>
        <w:t xml:space="preserve">(2,78) = 4.21, </w:t>
      </w:r>
      <w:r w:rsidR="00874AA7" w:rsidRPr="005273C2">
        <w:rPr>
          <w:i/>
          <w:color w:val="000000"/>
          <w:lang w:val="en-US"/>
        </w:rPr>
        <w:t>p</w:t>
      </w:r>
      <w:r w:rsidR="00EC43F2" w:rsidRPr="005273C2">
        <w:rPr>
          <w:color w:val="000000"/>
          <w:vertAlign w:val="subscript"/>
          <w:lang w:val="en-US"/>
        </w:rPr>
        <w:t xml:space="preserve">bh </w:t>
      </w:r>
      <w:r w:rsidR="00874AA7" w:rsidRPr="005273C2">
        <w:rPr>
          <w:color w:val="000000"/>
          <w:lang w:val="en-US"/>
        </w:rPr>
        <w:t xml:space="preserve">= .02, </w:t>
      </w:r>
      <w:r w:rsidR="00874AA7" w:rsidRPr="005273C2">
        <w:rPr>
          <w:lang w:val="en-GB"/>
        </w:rPr>
        <w:t>η</w:t>
      </w:r>
      <w:r w:rsidR="00874AA7" w:rsidRPr="005273C2">
        <w:rPr>
          <w:vertAlign w:val="subscript"/>
          <w:lang w:val="en-GB"/>
        </w:rPr>
        <w:t>p</w:t>
      </w:r>
      <w:r w:rsidR="00874AA7" w:rsidRPr="005273C2">
        <w:rPr>
          <w:vertAlign w:val="superscript"/>
          <w:lang w:val="en-GB"/>
        </w:rPr>
        <w:t>2</w:t>
      </w:r>
      <w:r w:rsidR="00874AA7" w:rsidRPr="005273C2">
        <w:rPr>
          <w:color w:val="000000"/>
          <w:lang w:val="en-US"/>
        </w:rPr>
        <w:t xml:space="preserve"> = .10; </w:t>
      </w:r>
      <w:r w:rsidR="0051755F" w:rsidRPr="005273C2">
        <w:rPr>
          <w:color w:val="000000"/>
          <w:lang w:val="en-US"/>
        </w:rPr>
        <w:t>specifically,</w:t>
      </w:r>
      <w:r w:rsidR="00874AA7" w:rsidRPr="005273C2">
        <w:rPr>
          <w:color w:val="000000"/>
          <w:lang w:val="en-US"/>
        </w:rPr>
        <w:t xml:space="preserve"> between the control group (</w:t>
      </w:r>
      <w:r w:rsidR="00874AA7" w:rsidRPr="005273C2">
        <w:rPr>
          <w:i/>
          <w:color w:val="000000"/>
          <w:lang w:val="en-US"/>
        </w:rPr>
        <w:t>M</w:t>
      </w:r>
      <w:r w:rsidR="00874AA7" w:rsidRPr="005273C2">
        <w:rPr>
          <w:color w:val="000000"/>
          <w:lang w:val="en-US"/>
        </w:rPr>
        <w:t xml:space="preserve"> = 0.25, </w:t>
      </w:r>
      <w:r w:rsidR="00874AA7" w:rsidRPr="005273C2">
        <w:rPr>
          <w:i/>
          <w:color w:val="000000"/>
          <w:lang w:val="en-US"/>
        </w:rPr>
        <w:t>SD</w:t>
      </w:r>
      <w:r w:rsidR="00874AA7" w:rsidRPr="005273C2">
        <w:rPr>
          <w:color w:val="000000"/>
          <w:lang w:val="en-US"/>
        </w:rPr>
        <w:t xml:space="preserve"> = 0.70) and the empathy induction (</w:t>
      </w:r>
      <w:r w:rsidR="00874AA7" w:rsidRPr="005273C2">
        <w:rPr>
          <w:i/>
          <w:color w:val="000000"/>
          <w:lang w:val="en-US"/>
        </w:rPr>
        <w:t>M</w:t>
      </w:r>
      <w:r w:rsidR="00874AA7" w:rsidRPr="005273C2">
        <w:rPr>
          <w:color w:val="000000"/>
          <w:lang w:val="en-US"/>
        </w:rPr>
        <w:t xml:space="preserve"> = 1.29, </w:t>
      </w:r>
      <w:r w:rsidR="00874AA7" w:rsidRPr="005273C2">
        <w:rPr>
          <w:i/>
          <w:color w:val="000000"/>
          <w:lang w:val="en-US"/>
        </w:rPr>
        <w:t>SD</w:t>
      </w:r>
      <w:r w:rsidR="00874AA7" w:rsidRPr="005273C2">
        <w:rPr>
          <w:color w:val="000000"/>
          <w:lang w:val="en-US"/>
        </w:rPr>
        <w:t xml:space="preserve"> = 1.81), </w:t>
      </w:r>
      <w:r w:rsidR="00874AA7" w:rsidRPr="005273C2">
        <w:rPr>
          <w:i/>
          <w:color w:val="000000"/>
          <w:lang w:val="en-US"/>
        </w:rPr>
        <w:t>t</w:t>
      </w:r>
      <w:r w:rsidR="00874AA7" w:rsidRPr="005273C2">
        <w:rPr>
          <w:color w:val="000000"/>
          <w:lang w:val="en-US"/>
        </w:rPr>
        <w:t xml:space="preserve">(50) = -2.89, </w:t>
      </w:r>
      <w:r w:rsidR="00874AA7" w:rsidRPr="005273C2">
        <w:rPr>
          <w:i/>
          <w:color w:val="000000"/>
          <w:lang w:val="en-US"/>
        </w:rPr>
        <w:t>p</w:t>
      </w:r>
      <w:r w:rsidR="00EC43F2" w:rsidRPr="005273C2">
        <w:rPr>
          <w:color w:val="000000"/>
          <w:vertAlign w:val="subscript"/>
          <w:lang w:val="en-US"/>
        </w:rPr>
        <w:t>bh</w:t>
      </w:r>
      <w:r w:rsidR="00874AA7" w:rsidRPr="005273C2">
        <w:rPr>
          <w:color w:val="000000"/>
          <w:lang w:val="en-US"/>
        </w:rPr>
        <w:t xml:space="preserve"> = .04, </w:t>
      </w:r>
      <w:r w:rsidR="00874AA7" w:rsidRPr="005273C2">
        <w:rPr>
          <w:i/>
          <w:color w:val="000000"/>
          <w:lang w:val="en-US"/>
        </w:rPr>
        <w:t>d</w:t>
      </w:r>
      <w:r w:rsidR="00874AA7" w:rsidRPr="005273C2">
        <w:rPr>
          <w:color w:val="000000"/>
          <w:lang w:val="en-US"/>
        </w:rPr>
        <w:t xml:space="preserve"> = -0.78.</w:t>
      </w:r>
      <w:r w:rsidR="004E3A2D">
        <w:rPr>
          <w:color w:val="000000"/>
          <w:lang w:val="en-US"/>
        </w:rPr>
        <w:t xml:space="preserve"> We hence re-ran our central analyses while controlling for identification and familiarity.</w:t>
      </w:r>
    </w:p>
    <w:p w14:paraId="30959597" w14:textId="6D3C1C29" w:rsidR="00612BCD" w:rsidRPr="005273C2" w:rsidRDefault="005273C2" w:rsidP="0007415E">
      <w:pPr>
        <w:spacing w:line="360" w:lineRule="auto"/>
        <w:ind w:firstLine="708"/>
        <w:rPr>
          <w:color w:val="000000"/>
          <w:lang w:val="en-US"/>
        </w:rPr>
      </w:pPr>
      <w:r w:rsidRPr="0007415E">
        <w:rPr>
          <w:b/>
          <w:color w:val="000000"/>
          <w:lang w:val="en-US"/>
        </w:rPr>
        <w:t>Controlling for Identification with the In-group and Familiarity with the Out-group</w:t>
      </w:r>
      <w:r w:rsidR="0007415E" w:rsidRPr="0007415E">
        <w:rPr>
          <w:b/>
          <w:color w:val="000000"/>
          <w:lang w:val="en-US"/>
        </w:rPr>
        <w:t>.</w:t>
      </w:r>
      <w:r w:rsidR="0007415E">
        <w:rPr>
          <w:b/>
          <w:i/>
          <w:color w:val="000000"/>
          <w:lang w:val="en-US"/>
        </w:rPr>
        <w:t xml:space="preserve"> </w:t>
      </w:r>
      <w:r w:rsidR="00612BCD" w:rsidRPr="005273C2">
        <w:rPr>
          <w:color w:val="000000"/>
          <w:lang w:val="en-US"/>
        </w:rPr>
        <w:t>When adding identification and familiarity as covariates to the central analyses</w:t>
      </w:r>
      <w:r w:rsidR="003517BB" w:rsidRPr="005273C2">
        <w:rPr>
          <w:color w:val="000000"/>
          <w:lang w:val="en-US"/>
        </w:rPr>
        <w:t xml:space="preserve"> testing the effectiveness of interventions</w:t>
      </w:r>
      <w:r w:rsidR="00612BCD" w:rsidRPr="005273C2">
        <w:rPr>
          <w:color w:val="000000"/>
          <w:lang w:val="en-US"/>
        </w:rPr>
        <w:t>, the pattern of results remained largely unchanged</w:t>
      </w:r>
      <w:r w:rsidR="00712D1B">
        <w:rPr>
          <w:color w:val="000000"/>
          <w:lang w:val="en-US"/>
        </w:rPr>
        <w:t>.</w:t>
      </w:r>
    </w:p>
    <w:p w14:paraId="2581A3AA" w14:textId="445FF9E6" w:rsidR="00612BCD" w:rsidRPr="005273C2" w:rsidRDefault="00612BCD" w:rsidP="005273C2">
      <w:pPr>
        <w:spacing w:line="360" w:lineRule="auto"/>
        <w:ind w:firstLine="708"/>
        <w:rPr>
          <w:lang w:val="en-GB"/>
        </w:rPr>
      </w:pPr>
      <w:r w:rsidRPr="0007415E">
        <w:rPr>
          <w:b/>
          <w:i/>
          <w:color w:val="000000"/>
          <w:lang w:val="en-US"/>
        </w:rPr>
        <w:t xml:space="preserve">Legitimacy </w:t>
      </w:r>
      <w:r w:rsidR="009A5F75">
        <w:rPr>
          <w:b/>
          <w:i/>
          <w:color w:val="000000"/>
          <w:lang w:val="en-US"/>
        </w:rPr>
        <w:t>J</w:t>
      </w:r>
      <w:r w:rsidRPr="0007415E">
        <w:rPr>
          <w:b/>
          <w:i/>
          <w:color w:val="000000"/>
          <w:lang w:val="en-US"/>
        </w:rPr>
        <w:t>udgments</w:t>
      </w:r>
      <w:r w:rsidRPr="0007415E">
        <w:rPr>
          <w:i/>
          <w:color w:val="000000"/>
          <w:lang w:val="en-US"/>
        </w:rPr>
        <w:t>.</w:t>
      </w:r>
      <w:r w:rsidRPr="005273C2">
        <w:rPr>
          <w:b/>
          <w:i/>
          <w:color w:val="000000"/>
          <w:lang w:val="en-US"/>
        </w:rPr>
        <w:t xml:space="preserve"> </w:t>
      </w:r>
      <w:r w:rsidR="003517BB" w:rsidRPr="005273C2">
        <w:rPr>
          <w:color w:val="000000"/>
          <w:lang w:val="en-US"/>
        </w:rPr>
        <w:t xml:space="preserve">The interaction between Experimental Condition and Claim on the legitimacy </w:t>
      </w:r>
      <w:r w:rsidR="009A5F75">
        <w:rPr>
          <w:color w:val="000000"/>
          <w:lang w:val="en-US"/>
        </w:rPr>
        <w:t>judgment</w:t>
      </w:r>
      <w:r w:rsidR="00196DCE">
        <w:rPr>
          <w:color w:val="000000"/>
          <w:lang w:val="en-US"/>
        </w:rPr>
        <w:t xml:space="preserve"> </w:t>
      </w:r>
      <w:r w:rsidR="003517BB" w:rsidRPr="005273C2">
        <w:rPr>
          <w:color w:val="000000"/>
          <w:lang w:val="en-US"/>
        </w:rPr>
        <w:t xml:space="preserve">remained significant, </w:t>
      </w:r>
      <w:r w:rsidR="003517BB" w:rsidRPr="005273C2">
        <w:rPr>
          <w:i/>
          <w:color w:val="000000"/>
          <w:lang w:val="en-US"/>
        </w:rPr>
        <w:t>F</w:t>
      </w:r>
      <w:r w:rsidR="003517BB" w:rsidRPr="005273C2">
        <w:rPr>
          <w:color w:val="000000"/>
          <w:lang w:val="en-US"/>
        </w:rPr>
        <w:t xml:space="preserve">(2,76) = 4.74, </w:t>
      </w:r>
      <w:r w:rsidR="003517BB" w:rsidRPr="005273C2">
        <w:rPr>
          <w:i/>
          <w:color w:val="000000"/>
          <w:lang w:val="en-US"/>
        </w:rPr>
        <w:t>p</w:t>
      </w:r>
      <w:r w:rsidR="003517BB" w:rsidRPr="005273C2">
        <w:rPr>
          <w:color w:val="000000"/>
          <w:lang w:val="en-US"/>
        </w:rPr>
        <w:t xml:space="preserve"> = .01, </w:t>
      </w:r>
      <w:r w:rsidR="003517BB" w:rsidRPr="005273C2">
        <w:rPr>
          <w:lang w:val="en-GB"/>
        </w:rPr>
        <w:t>η</w:t>
      </w:r>
      <w:r w:rsidR="003517BB" w:rsidRPr="005273C2">
        <w:rPr>
          <w:vertAlign w:val="subscript"/>
          <w:lang w:val="en-GB"/>
        </w:rPr>
        <w:t>p</w:t>
      </w:r>
      <w:r w:rsidR="003517BB" w:rsidRPr="005273C2">
        <w:rPr>
          <w:vertAlign w:val="superscript"/>
          <w:lang w:val="en-GB"/>
        </w:rPr>
        <w:t>2</w:t>
      </w:r>
      <w:r w:rsidR="003517BB" w:rsidRPr="005273C2">
        <w:rPr>
          <w:lang w:val="en-GB"/>
        </w:rPr>
        <w:t xml:space="preserve"> = .11.</w:t>
      </w:r>
      <w:r w:rsidR="00EC43F2" w:rsidRPr="005273C2">
        <w:rPr>
          <w:lang w:val="en-GB"/>
        </w:rPr>
        <w:t xml:space="preserve"> Subsequent pairwise comparisons based on the estimated marginal means showed that the out-group’s claim was </w:t>
      </w:r>
      <w:r w:rsidR="00196DCE">
        <w:rPr>
          <w:lang w:val="en-GB"/>
        </w:rPr>
        <w:t>judged</w:t>
      </w:r>
      <w:r w:rsidR="00EC43F2" w:rsidRPr="005273C2">
        <w:rPr>
          <w:lang w:val="en-GB"/>
        </w:rPr>
        <w:t xml:space="preserve"> as more legitimate in each intervention condition, compared to the control condition (see Table S1). </w:t>
      </w:r>
      <w:r w:rsidR="00B34886">
        <w:rPr>
          <w:lang w:val="en-GB"/>
        </w:rPr>
        <w:t>Different from the findings without control variables, l</w:t>
      </w:r>
      <w:r w:rsidR="00EC43F2" w:rsidRPr="005273C2">
        <w:rPr>
          <w:lang w:val="en-GB"/>
        </w:rPr>
        <w:t xml:space="preserve">egitimacy </w:t>
      </w:r>
      <w:r w:rsidR="009A5F75">
        <w:rPr>
          <w:lang w:val="en-GB"/>
        </w:rPr>
        <w:t>judgment</w:t>
      </w:r>
      <w:r w:rsidR="00EC43F2" w:rsidRPr="005273C2">
        <w:rPr>
          <w:lang w:val="en-GB"/>
        </w:rPr>
        <w:t>s of the in-group’s claim did not differ between conditions.</w:t>
      </w:r>
    </w:p>
    <w:p w14:paraId="1A6E9971" w14:textId="4628A01D" w:rsidR="00CC3774" w:rsidRPr="005273C2" w:rsidRDefault="00CC3774" w:rsidP="005273C2">
      <w:pPr>
        <w:spacing w:line="360" w:lineRule="auto"/>
        <w:ind w:firstLine="708"/>
        <w:rPr>
          <w:lang w:val="en-GB"/>
        </w:rPr>
      </w:pPr>
      <w:r w:rsidRPr="0007415E">
        <w:rPr>
          <w:b/>
          <w:i/>
          <w:color w:val="000000"/>
          <w:lang w:val="en-US"/>
        </w:rPr>
        <w:t xml:space="preserve">Concessions to the </w:t>
      </w:r>
      <w:r w:rsidR="009A5F75">
        <w:rPr>
          <w:b/>
          <w:i/>
          <w:color w:val="000000"/>
          <w:lang w:val="en-US"/>
        </w:rPr>
        <w:t>O</w:t>
      </w:r>
      <w:r w:rsidRPr="0007415E">
        <w:rPr>
          <w:b/>
          <w:i/>
          <w:color w:val="000000"/>
          <w:lang w:val="en-US"/>
        </w:rPr>
        <w:t>ut-group.</w:t>
      </w:r>
      <w:r w:rsidRPr="005273C2">
        <w:rPr>
          <w:b/>
          <w:i/>
          <w:color w:val="000000"/>
          <w:lang w:val="en-US"/>
        </w:rPr>
        <w:t xml:space="preserve"> </w:t>
      </w:r>
      <w:r w:rsidRPr="005273C2">
        <w:rPr>
          <w:color w:val="000000"/>
          <w:lang w:val="en-US"/>
        </w:rPr>
        <w:t xml:space="preserve">We found a significant effect of Experimental Condition on concessions, </w:t>
      </w:r>
      <w:r w:rsidRPr="005273C2">
        <w:rPr>
          <w:i/>
          <w:color w:val="000000"/>
          <w:lang w:val="en-US"/>
        </w:rPr>
        <w:t>F</w:t>
      </w:r>
      <w:r w:rsidRPr="005273C2">
        <w:rPr>
          <w:color w:val="000000"/>
          <w:lang w:val="en-US"/>
        </w:rPr>
        <w:t xml:space="preserve">(2,75) = 4.39, </w:t>
      </w:r>
      <w:r w:rsidRPr="005273C2">
        <w:rPr>
          <w:i/>
          <w:color w:val="000000"/>
          <w:lang w:val="en-US"/>
        </w:rPr>
        <w:t>p</w:t>
      </w:r>
      <w:r w:rsidRPr="005273C2">
        <w:rPr>
          <w:color w:val="000000"/>
          <w:lang w:val="en-US"/>
        </w:rPr>
        <w:t xml:space="preserve"> = .02, </w:t>
      </w:r>
      <w:r w:rsidRPr="005273C2">
        <w:rPr>
          <w:lang w:val="en-GB"/>
        </w:rPr>
        <w:t>η</w:t>
      </w:r>
      <w:r w:rsidRPr="005273C2">
        <w:rPr>
          <w:vertAlign w:val="subscript"/>
          <w:lang w:val="en-GB"/>
        </w:rPr>
        <w:t>p</w:t>
      </w:r>
      <w:r w:rsidRPr="005273C2">
        <w:rPr>
          <w:vertAlign w:val="superscript"/>
          <w:lang w:val="en-GB"/>
        </w:rPr>
        <w:t>2</w:t>
      </w:r>
      <w:r w:rsidRPr="005273C2">
        <w:rPr>
          <w:lang w:val="en-GB"/>
        </w:rPr>
        <w:t xml:space="preserve"> = .11. Subsequent pairwise comparisons based on the estimated marginal means showed that concessions were higher in each intervention condition, compared to the control condition (see Table S1).</w:t>
      </w:r>
    </w:p>
    <w:p w14:paraId="55296E8C" w14:textId="10B0B1B7" w:rsidR="00CC3774" w:rsidRPr="005273C2" w:rsidRDefault="00A9381F" w:rsidP="005273C2">
      <w:pPr>
        <w:spacing w:line="360" w:lineRule="auto"/>
        <w:ind w:firstLine="708"/>
        <w:rPr>
          <w:color w:val="000000"/>
          <w:lang w:val="en-US"/>
        </w:rPr>
      </w:pPr>
      <w:r w:rsidRPr="0007415E">
        <w:rPr>
          <w:b/>
          <w:i/>
          <w:lang w:val="en-GB"/>
        </w:rPr>
        <w:t>Mediation Analys</w:t>
      </w:r>
      <w:r w:rsidR="00A6600D" w:rsidRPr="0007415E">
        <w:rPr>
          <w:b/>
          <w:i/>
          <w:lang w:val="en-GB"/>
        </w:rPr>
        <w:t>i</w:t>
      </w:r>
      <w:r w:rsidRPr="0007415E">
        <w:rPr>
          <w:b/>
          <w:i/>
          <w:lang w:val="en-GB"/>
        </w:rPr>
        <w:t>s</w:t>
      </w:r>
      <w:r w:rsidRPr="005273C2">
        <w:rPr>
          <w:b/>
          <w:i/>
          <w:lang w:val="en-GB"/>
        </w:rPr>
        <w:t xml:space="preserve">. </w:t>
      </w:r>
      <w:r w:rsidR="00A6600D" w:rsidRPr="005273C2">
        <w:rPr>
          <w:lang w:val="en-GB"/>
        </w:rPr>
        <w:t xml:space="preserve">When adding identification with the in-group and familiarity with the out-group as additional predictors to the mediation analysis, the indirect effect of the justice-focused intervention through legitimacy </w:t>
      </w:r>
      <w:r w:rsidR="009A5F75">
        <w:rPr>
          <w:lang w:val="en-GB"/>
        </w:rPr>
        <w:t>judgment</w:t>
      </w:r>
      <w:r w:rsidR="00196DCE">
        <w:rPr>
          <w:lang w:val="en-GB"/>
        </w:rPr>
        <w:t xml:space="preserve"> </w:t>
      </w:r>
      <w:r w:rsidR="00A6600D" w:rsidRPr="005273C2">
        <w:rPr>
          <w:lang w:val="en-GB"/>
        </w:rPr>
        <w:t xml:space="preserve">of the out-group’s claim on concessions remained significant, </w:t>
      </w:r>
      <w:r w:rsidR="00A6600D" w:rsidRPr="005273C2">
        <w:rPr>
          <w:i/>
          <w:lang w:val="en-GB"/>
        </w:rPr>
        <w:t>B</w:t>
      </w:r>
      <w:r w:rsidR="00A6600D" w:rsidRPr="005273C2">
        <w:rPr>
          <w:lang w:val="en-GB"/>
        </w:rPr>
        <w:t xml:space="preserve"> = 14.60, </w:t>
      </w:r>
      <w:r w:rsidR="00A6600D" w:rsidRPr="005273C2">
        <w:rPr>
          <w:i/>
          <w:lang w:val="en-GB"/>
        </w:rPr>
        <w:t>SE</w:t>
      </w:r>
      <w:r w:rsidR="00A6600D" w:rsidRPr="005273C2">
        <w:rPr>
          <w:lang w:val="en-GB"/>
        </w:rPr>
        <w:t xml:space="preserve"> = 4.29, 95% </w:t>
      </w:r>
      <w:r w:rsidR="00A6600D" w:rsidRPr="005273C2">
        <w:rPr>
          <w:i/>
          <w:lang w:val="en-GB"/>
        </w:rPr>
        <w:t>CI</w:t>
      </w:r>
      <w:r w:rsidR="00A6600D" w:rsidRPr="005273C2">
        <w:rPr>
          <w:lang w:val="en-GB"/>
        </w:rPr>
        <w:t xml:space="preserve"> [6.20, 23.00]. Similarly, the indirect effect of empathy induction through legitimacy </w:t>
      </w:r>
      <w:r w:rsidR="009A5F75">
        <w:rPr>
          <w:lang w:val="en-GB"/>
        </w:rPr>
        <w:t>judgment</w:t>
      </w:r>
      <w:r w:rsidR="00196DCE">
        <w:rPr>
          <w:lang w:val="en-GB"/>
        </w:rPr>
        <w:t xml:space="preserve"> </w:t>
      </w:r>
      <w:r w:rsidR="00A6600D" w:rsidRPr="005273C2">
        <w:rPr>
          <w:lang w:val="en-GB"/>
        </w:rPr>
        <w:t xml:space="preserve">of the out-group’s claim on concessions remained significant, </w:t>
      </w:r>
      <w:r w:rsidR="00A6600D" w:rsidRPr="005273C2">
        <w:rPr>
          <w:i/>
          <w:lang w:val="en-GB"/>
        </w:rPr>
        <w:t>B</w:t>
      </w:r>
      <w:r w:rsidR="00A6600D" w:rsidRPr="005273C2">
        <w:rPr>
          <w:lang w:val="en-GB"/>
        </w:rPr>
        <w:t xml:space="preserve"> = 16.44, </w:t>
      </w:r>
      <w:r w:rsidR="00A6600D" w:rsidRPr="005273C2">
        <w:rPr>
          <w:i/>
          <w:lang w:val="en-GB"/>
        </w:rPr>
        <w:t>SE</w:t>
      </w:r>
      <w:r w:rsidR="00A6600D" w:rsidRPr="005273C2">
        <w:rPr>
          <w:lang w:val="en-GB"/>
        </w:rPr>
        <w:t xml:space="preserve"> = 4.50, 95% </w:t>
      </w:r>
      <w:r w:rsidR="00A6600D" w:rsidRPr="005273C2">
        <w:rPr>
          <w:i/>
          <w:lang w:val="en-GB"/>
        </w:rPr>
        <w:t>CI</w:t>
      </w:r>
      <w:r w:rsidR="00A6600D" w:rsidRPr="005273C2">
        <w:rPr>
          <w:lang w:val="en-GB"/>
        </w:rPr>
        <w:t xml:space="preserve"> [7.61, 25.26]. No other indirect effect was significant.</w:t>
      </w:r>
    </w:p>
    <w:p w14:paraId="01706929" w14:textId="507EFE7E" w:rsidR="00CC3774" w:rsidRPr="005273C2" w:rsidRDefault="00CC3774" w:rsidP="00CC3774">
      <w:pPr>
        <w:spacing w:line="360" w:lineRule="auto"/>
        <w:rPr>
          <w:color w:val="000000"/>
          <w:lang w:val="en-US"/>
        </w:rPr>
      </w:pPr>
    </w:p>
    <w:p w14:paraId="32F6153F" w14:textId="2599DF4A" w:rsidR="00CC3774" w:rsidRDefault="00CC3774" w:rsidP="00CC3774">
      <w:pPr>
        <w:spacing w:line="360" w:lineRule="auto"/>
        <w:rPr>
          <w:color w:val="000000"/>
          <w:lang w:val="en-US"/>
        </w:rPr>
      </w:pPr>
    </w:p>
    <w:p w14:paraId="1B17E5B6" w14:textId="7ED44A0F" w:rsidR="00CC3774" w:rsidRDefault="00CC3774" w:rsidP="00CC3774">
      <w:pPr>
        <w:spacing w:line="360" w:lineRule="auto"/>
        <w:rPr>
          <w:color w:val="000000"/>
          <w:lang w:val="en-US"/>
        </w:rPr>
      </w:pPr>
    </w:p>
    <w:tbl>
      <w:tblPr>
        <w:tblW w:w="5000" w:type="pct"/>
        <w:tblCellMar>
          <w:left w:w="70" w:type="dxa"/>
          <w:right w:w="70" w:type="dxa"/>
        </w:tblCellMar>
        <w:tblLook w:val="04A0" w:firstRow="1" w:lastRow="0" w:firstColumn="1" w:lastColumn="0" w:noHBand="0" w:noVBand="1"/>
      </w:tblPr>
      <w:tblGrid>
        <w:gridCol w:w="1489"/>
        <w:gridCol w:w="2871"/>
        <w:gridCol w:w="1355"/>
        <w:gridCol w:w="691"/>
        <w:gridCol w:w="895"/>
        <w:gridCol w:w="814"/>
        <w:gridCol w:w="951"/>
      </w:tblGrid>
      <w:tr w:rsidR="0035471F" w:rsidRPr="00042DD3" w14:paraId="14E6ED3D" w14:textId="77777777" w:rsidTr="0035471F">
        <w:trPr>
          <w:trHeight w:val="320"/>
        </w:trPr>
        <w:tc>
          <w:tcPr>
            <w:tcW w:w="5000" w:type="pct"/>
            <w:gridSpan w:val="7"/>
            <w:tcBorders>
              <w:top w:val="nil"/>
              <w:left w:val="nil"/>
              <w:right w:val="nil"/>
            </w:tcBorders>
            <w:shd w:val="clear" w:color="auto" w:fill="auto"/>
            <w:noWrap/>
            <w:vAlign w:val="bottom"/>
          </w:tcPr>
          <w:p w14:paraId="02F9F92A" w14:textId="5FE6F20B" w:rsidR="0035471F" w:rsidRPr="00BB178B" w:rsidRDefault="0035471F" w:rsidP="00BB178B">
            <w:pPr>
              <w:spacing w:line="360" w:lineRule="auto"/>
              <w:rPr>
                <w:b/>
                <w:color w:val="000000"/>
                <w:szCs w:val="22"/>
                <w:lang w:val="en-US"/>
              </w:rPr>
            </w:pPr>
            <w:r w:rsidRPr="00BB178B">
              <w:rPr>
                <w:b/>
                <w:color w:val="000000"/>
                <w:szCs w:val="22"/>
                <w:lang w:val="en-US"/>
              </w:rPr>
              <w:lastRenderedPageBreak/>
              <w:t>Table S1</w:t>
            </w:r>
          </w:p>
          <w:p w14:paraId="40969379" w14:textId="3614E995" w:rsidR="0035471F" w:rsidRPr="00BB178B" w:rsidRDefault="0035471F" w:rsidP="00BB178B">
            <w:pPr>
              <w:spacing w:line="360" w:lineRule="auto"/>
              <w:rPr>
                <w:i/>
                <w:lang w:val="en-GB"/>
              </w:rPr>
            </w:pPr>
            <w:r w:rsidRPr="00BB178B">
              <w:rPr>
                <w:i/>
                <w:lang w:val="en-GB"/>
              </w:rPr>
              <w:t xml:space="preserve">Pairwise </w:t>
            </w:r>
            <w:r w:rsidR="00196DCE" w:rsidRPr="00BB178B">
              <w:rPr>
                <w:i/>
                <w:lang w:val="en-GB"/>
              </w:rPr>
              <w:t>C</w:t>
            </w:r>
            <w:r w:rsidRPr="00BB178B">
              <w:rPr>
                <w:i/>
                <w:lang w:val="en-GB"/>
              </w:rPr>
              <w:t xml:space="preserve">omparisons </w:t>
            </w:r>
            <w:r w:rsidR="00196DCE" w:rsidRPr="00BB178B">
              <w:rPr>
                <w:i/>
                <w:lang w:val="en-GB"/>
              </w:rPr>
              <w:t>B</w:t>
            </w:r>
            <w:r w:rsidRPr="00BB178B">
              <w:rPr>
                <w:i/>
                <w:lang w:val="en-GB"/>
              </w:rPr>
              <w:t xml:space="preserve">ased on the </w:t>
            </w:r>
            <w:r w:rsidR="00196DCE" w:rsidRPr="00BB178B">
              <w:rPr>
                <w:i/>
                <w:lang w:val="en-GB"/>
              </w:rPr>
              <w:t>E</w:t>
            </w:r>
            <w:r w:rsidRPr="00BB178B">
              <w:rPr>
                <w:i/>
                <w:lang w:val="en-GB"/>
              </w:rPr>
              <w:t xml:space="preserve">stimated </w:t>
            </w:r>
            <w:r w:rsidR="00196DCE" w:rsidRPr="00BB178B">
              <w:rPr>
                <w:i/>
                <w:lang w:val="en-GB"/>
              </w:rPr>
              <w:t>M</w:t>
            </w:r>
            <w:r w:rsidRPr="00BB178B">
              <w:rPr>
                <w:i/>
                <w:lang w:val="en-GB"/>
              </w:rPr>
              <w:t xml:space="preserve">arginal </w:t>
            </w:r>
            <w:r w:rsidR="00196DCE" w:rsidRPr="00BB178B">
              <w:rPr>
                <w:i/>
                <w:lang w:val="en-GB"/>
              </w:rPr>
              <w:t>M</w:t>
            </w:r>
            <w:r w:rsidRPr="00BB178B">
              <w:rPr>
                <w:i/>
                <w:lang w:val="en-GB"/>
              </w:rPr>
              <w:t xml:space="preserve">eans </w:t>
            </w:r>
            <w:r w:rsidR="00196DCE" w:rsidRPr="00BB178B">
              <w:rPr>
                <w:i/>
                <w:lang w:val="en-GB"/>
              </w:rPr>
              <w:t>W</w:t>
            </w:r>
            <w:r w:rsidRPr="00BB178B">
              <w:rPr>
                <w:i/>
                <w:lang w:val="en-GB"/>
              </w:rPr>
              <w:t xml:space="preserve">hile </w:t>
            </w:r>
            <w:r w:rsidR="00196DCE" w:rsidRPr="00BB178B">
              <w:rPr>
                <w:i/>
                <w:lang w:val="en-GB"/>
              </w:rPr>
              <w:t>C</w:t>
            </w:r>
            <w:r w:rsidRPr="00BB178B">
              <w:rPr>
                <w:i/>
                <w:lang w:val="en-GB"/>
              </w:rPr>
              <w:t xml:space="preserve">ontrolling for </w:t>
            </w:r>
            <w:r w:rsidR="00196DCE" w:rsidRPr="00BB178B">
              <w:rPr>
                <w:i/>
                <w:lang w:val="en-GB"/>
              </w:rPr>
              <w:t>I</w:t>
            </w:r>
            <w:r w:rsidRPr="00BB178B">
              <w:rPr>
                <w:i/>
                <w:lang w:val="en-GB"/>
              </w:rPr>
              <w:t xml:space="preserve">dentification with the </w:t>
            </w:r>
            <w:r w:rsidR="00196DCE" w:rsidRPr="00BB178B">
              <w:rPr>
                <w:i/>
                <w:lang w:val="en-GB"/>
              </w:rPr>
              <w:t>I</w:t>
            </w:r>
            <w:r w:rsidRPr="00BB178B">
              <w:rPr>
                <w:i/>
                <w:lang w:val="en-GB"/>
              </w:rPr>
              <w:t xml:space="preserve">n-group and </w:t>
            </w:r>
            <w:r w:rsidR="00196DCE" w:rsidRPr="00BB178B">
              <w:rPr>
                <w:i/>
                <w:lang w:val="en-GB"/>
              </w:rPr>
              <w:t>F</w:t>
            </w:r>
            <w:r w:rsidRPr="00BB178B">
              <w:rPr>
                <w:i/>
                <w:lang w:val="en-GB"/>
              </w:rPr>
              <w:t xml:space="preserve">amiliarity with the </w:t>
            </w:r>
            <w:r w:rsidR="00196DCE" w:rsidRPr="00BB178B">
              <w:rPr>
                <w:i/>
                <w:lang w:val="en-GB"/>
              </w:rPr>
              <w:t>O</w:t>
            </w:r>
            <w:r w:rsidRPr="00BB178B">
              <w:rPr>
                <w:i/>
                <w:lang w:val="en-GB"/>
              </w:rPr>
              <w:t>ut-group in Study 1.</w:t>
            </w:r>
          </w:p>
          <w:p w14:paraId="3A66CD83" w14:textId="6A790A8C" w:rsidR="0035471F" w:rsidRPr="0035471F" w:rsidRDefault="0035471F" w:rsidP="0035471F">
            <w:pPr>
              <w:spacing w:line="276" w:lineRule="auto"/>
              <w:rPr>
                <w:color w:val="000000"/>
                <w:sz w:val="22"/>
                <w:szCs w:val="22"/>
                <w:lang w:val="en-US"/>
              </w:rPr>
            </w:pPr>
          </w:p>
        </w:tc>
      </w:tr>
      <w:tr w:rsidR="0035471F" w:rsidRPr="0035471F" w14:paraId="68338266" w14:textId="77777777" w:rsidTr="00196DCE">
        <w:trPr>
          <w:trHeight w:val="320"/>
        </w:trPr>
        <w:tc>
          <w:tcPr>
            <w:tcW w:w="2456" w:type="pct"/>
            <w:gridSpan w:val="2"/>
            <w:tcBorders>
              <w:left w:val="nil"/>
              <w:bottom w:val="single" w:sz="4" w:space="0" w:color="auto"/>
              <w:right w:val="nil"/>
            </w:tcBorders>
            <w:shd w:val="clear" w:color="auto" w:fill="auto"/>
            <w:noWrap/>
            <w:vAlign w:val="bottom"/>
            <w:hideMark/>
          </w:tcPr>
          <w:p w14:paraId="00C95C58" w14:textId="77777777" w:rsidR="005B45DB" w:rsidRPr="0035471F" w:rsidRDefault="005B45DB" w:rsidP="0035471F">
            <w:pPr>
              <w:spacing w:line="276" w:lineRule="auto"/>
              <w:jc w:val="center"/>
              <w:rPr>
                <w:color w:val="000000"/>
                <w:sz w:val="22"/>
                <w:szCs w:val="22"/>
              </w:rPr>
            </w:pPr>
            <w:proofErr w:type="spellStart"/>
            <w:r w:rsidRPr="0035471F">
              <w:rPr>
                <w:color w:val="000000"/>
                <w:sz w:val="22"/>
                <w:szCs w:val="22"/>
              </w:rPr>
              <w:t>Comparison</w:t>
            </w:r>
            <w:proofErr w:type="spellEnd"/>
          </w:p>
        </w:tc>
        <w:tc>
          <w:tcPr>
            <w:tcW w:w="749" w:type="pct"/>
            <w:tcBorders>
              <w:left w:val="nil"/>
              <w:bottom w:val="single" w:sz="4" w:space="0" w:color="auto"/>
              <w:right w:val="nil"/>
            </w:tcBorders>
            <w:shd w:val="clear" w:color="auto" w:fill="auto"/>
            <w:noWrap/>
            <w:vAlign w:val="bottom"/>
            <w:hideMark/>
          </w:tcPr>
          <w:p w14:paraId="47E847CD" w14:textId="18F73FCC" w:rsidR="00712D1B" w:rsidRPr="0035471F" w:rsidRDefault="005B45DB" w:rsidP="0035471F">
            <w:pPr>
              <w:spacing w:line="276" w:lineRule="auto"/>
              <w:jc w:val="center"/>
              <w:rPr>
                <w:color w:val="000000"/>
                <w:sz w:val="22"/>
                <w:szCs w:val="22"/>
              </w:rPr>
            </w:pPr>
            <w:proofErr w:type="spellStart"/>
            <w:r w:rsidRPr="0035471F">
              <w:rPr>
                <w:color w:val="000000"/>
                <w:sz w:val="22"/>
                <w:szCs w:val="22"/>
              </w:rPr>
              <w:t>Mean</w:t>
            </w:r>
            <w:proofErr w:type="spellEnd"/>
            <w:r w:rsidRPr="0035471F">
              <w:rPr>
                <w:color w:val="000000"/>
                <w:sz w:val="22"/>
                <w:szCs w:val="22"/>
              </w:rPr>
              <w:t xml:space="preserve"> Diff</w:t>
            </w:r>
            <w:r w:rsidR="00712D1B" w:rsidRPr="0035471F">
              <w:rPr>
                <w:color w:val="000000"/>
                <w:sz w:val="22"/>
                <w:szCs w:val="22"/>
              </w:rPr>
              <w:t>.</w:t>
            </w:r>
          </w:p>
        </w:tc>
        <w:tc>
          <w:tcPr>
            <w:tcW w:w="363" w:type="pct"/>
            <w:tcBorders>
              <w:left w:val="nil"/>
              <w:bottom w:val="single" w:sz="4" w:space="0" w:color="auto"/>
              <w:right w:val="nil"/>
            </w:tcBorders>
            <w:shd w:val="clear" w:color="auto" w:fill="auto"/>
            <w:noWrap/>
            <w:vAlign w:val="bottom"/>
            <w:hideMark/>
          </w:tcPr>
          <w:p w14:paraId="35176748" w14:textId="77777777" w:rsidR="005B45DB" w:rsidRPr="0035471F" w:rsidRDefault="005B45DB" w:rsidP="0035471F">
            <w:pPr>
              <w:spacing w:line="276" w:lineRule="auto"/>
              <w:jc w:val="center"/>
              <w:rPr>
                <w:i/>
                <w:color w:val="000000"/>
                <w:sz w:val="22"/>
                <w:szCs w:val="22"/>
              </w:rPr>
            </w:pPr>
            <w:r w:rsidRPr="0035471F">
              <w:rPr>
                <w:i/>
                <w:color w:val="000000"/>
                <w:sz w:val="22"/>
                <w:szCs w:val="22"/>
              </w:rPr>
              <w:t>SE</w:t>
            </w:r>
          </w:p>
        </w:tc>
        <w:tc>
          <w:tcPr>
            <w:tcW w:w="917" w:type="pct"/>
            <w:gridSpan w:val="2"/>
            <w:tcBorders>
              <w:left w:val="nil"/>
              <w:bottom w:val="single" w:sz="4" w:space="0" w:color="auto"/>
              <w:right w:val="nil"/>
            </w:tcBorders>
            <w:shd w:val="clear" w:color="auto" w:fill="auto"/>
            <w:noWrap/>
            <w:vAlign w:val="bottom"/>
            <w:hideMark/>
          </w:tcPr>
          <w:p w14:paraId="5DE1F1FF" w14:textId="77777777" w:rsidR="005B45DB" w:rsidRPr="0035471F" w:rsidRDefault="005B45DB" w:rsidP="0035471F">
            <w:pPr>
              <w:spacing w:line="276" w:lineRule="auto"/>
              <w:jc w:val="center"/>
              <w:rPr>
                <w:color w:val="000000"/>
                <w:sz w:val="22"/>
                <w:szCs w:val="22"/>
              </w:rPr>
            </w:pPr>
            <w:r w:rsidRPr="0035471F">
              <w:rPr>
                <w:color w:val="000000"/>
                <w:sz w:val="22"/>
                <w:szCs w:val="22"/>
              </w:rPr>
              <w:t>95% CI</w:t>
            </w:r>
          </w:p>
        </w:tc>
        <w:tc>
          <w:tcPr>
            <w:tcW w:w="515" w:type="pct"/>
            <w:tcBorders>
              <w:left w:val="nil"/>
              <w:bottom w:val="single" w:sz="4" w:space="0" w:color="auto"/>
              <w:right w:val="nil"/>
            </w:tcBorders>
            <w:shd w:val="clear" w:color="auto" w:fill="auto"/>
            <w:noWrap/>
            <w:vAlign w:val="bottom"/>
            <w:hideMark/>
          </w:tcPr>
          <w:p w14:paraId="400DB05C" w14:textId="46507444" w:rsidR="005B45DB" w:rsidRPr="0035471F" w:rsidRDefault="009E4675" w:rsidP="0035471F">
            <w:pPr>
              <w:spacing w:line="276" w:lineRule="auto"/>
              <w:jc w:val="center"/>
              <w:rPr>
                <w:i/>
                <w:color w:val="000000"/>
                <w:sz w:val="22"/>
                <w:szCs w:val="22"/>
                <w:vertAlign w:val="subscript"/>
              </w:rPr>
            </w:pPr>
            <w:r w:rsidRPr="0035471F">
              <w:rPr>
                <w:i/>
                <w:color w:val="000000"/>
                <w:sz w:val="22"/>
                <w:szCs w:val="22"/>
              </w:rPr>
              <w:t>p</w:t>
            </w:r>
            <w:r w:rsidR="00EC43F2" w:rsidRPr="0035471F">
              <w:rPr>
                <w:i/>
                <w:color w:val="000000"/>
                <w:sz w:val="22"/>
                <w:szCs w:val="22"/>
                <w:vertAlign w:val="subscript"/>
              </w:rPr>
              <w:t>bh</w:t>
            </w:r>
          </w:p>
        </w:tc>
      </w:tr>
      <w:tr w:rsidR="0035471F" w:rsidRPr="0035471F" w14:paraId="37A80326" w14:textId="77777777" w:rsidTr="00196DCE">
        <w:trPr>
          <w:trHeight w:val="320"/>
        </w:trPr>
        <w:tc>
          <w:tcPr>
            <w:tcW w:w="2456" w:type="pct"/>
            <w:gridSpan w:val="2"/>
            <w:tcBorders>
              <w:top w:val="nil"/>
              <w:left w:val="nil"/>
              <w:bottom w:val="nil"/>
              <w:right w:val="nil"/>
            </w:tcBorders>
            <w:shd w:val="clear" w:color="auto" w:fill="auto"/>
            <w:noWrap/>
            <w:vAlign w:val="bottom"/>
            <w:hideMark/>
          </w:tcPr>
          <w:p w14:paraId="1B1E801D" w14:textId="07A1C350" w:rsidR="005B45DB" w:rsidRPr="0035471F" w:rsidRDefault="005B45DB" w:rsidP="0035471F">
            <w:pPr>
              <w:spacing w:line="276" w:lineRule="auto"/>
              <w:rPr>
                <w:i/>
                <w:color w:val="000000"/>
                <w:sz w:val="22"/>
                <w:szCs w:val="22"/>
              </w:rPr>
            </w:pPr>
            <w:proofErr w:type="spellStart"/>
            <w:r w:rsidRPr="0035471F">
              <w:rPr>
                <w:i/>
                <w:color w:val="000000"/>
                <w:sz w:val="22"/>
                <w:szCs w:val="22"/>
              </w:rPr>
              <w:t>Legitimacy</w:t>
            </w:r>
            <w:proofErr w:type="spellEnd"/>
            <w:r w:rsidRPr="0035471F">
              <w:rPr>
                <w:i/>
                <w:color w:val="000000"/>
                <w:sz w:val="22"/>
                <w:szCs w:val="22"/>
              </w:rPr>
              <w:t xml:space="preserve"> </w:t>
            </w:r>
            <w:r w:rsidR="00BB178B">
              <w:rPr>
                <w:i/>
                <w:color w:val="000000"/>
                <w:sz w:val="22"/>
                <w:szCs w:val="22"/>
              </w:rPr>
              <w:t>o</w:t>
            </w:r>
            <w:r w:rsidRPr="0035471F">
              <w:rPr>
                <w:i/>
                <w:color w:val="000000"/>
                <w:sz w:val="22"/>
                <w:szCs w:val="22"/>
              </w:rPr>
              <w:t>ut-</w:t>
            </w:r>
            <w:proofErr w:type="spellStart"/>
            <w:r w:rsidRPr="0035471F">
              <w:rPr>
                <w:i/>
                <w:color w:val="000000"/>
                <w:sz w:val="22"/>
                <w:szCs w:val="22"/>
              </w:rPr>
              <w:t>group's</w:t>
            </w:r>
            <w:proofErr w:type="spellEnd"/>
            <w:r w:rsidRPr="0035471F">
              <w:rPr>
                <w:i/>
                <w:color w:val="000000"/>
                <w:sz w:val="22"/>
                <w:szCs w:val="22"/>
              </w:rPr>
              <w:t xml:space="preserve"> </w:t>
            </w:r>
            <w:proofErr w:type="spellStart"/>
            <w:r w:rsidRPr="0035471F">
              <w:rPr>
                <w:i/>
                <w:color w:val="000000"/>
                <w:sz w:val="22"/>
                <w:szCs w:val="22"/>
              </w:rPr>
              <w:t>claim</w:t>
            </w:r>
            <w:proofErr w:type="spellEnd"/>
          </w:p>
        </w:tc>
        <w:tc>
          <w:tcPr>
            <w:tcW w:w="749" w:type="pct"/>
            <w:tcBorders>
              <w:top w:val="nil"/>
              <w:left w:val="nil"/>
              <w:bottom w:val="nil"/>
              <w:right w:val="nil"/>
            </w:tcBorders>
            <w:shd w:val="clear" w:color="auto" w:fill="auto"/>
            <w:noWrap/>
            <w:vAlign w:val="bottom"/>
            <w:hideMark/>
          </w:tcPr>
          <w:p w14:paraId="7C259214" w14:textId="77777777" w:rsidR="005B45DB" w:rsidRPr="0035471F" w:rsidRDefault="005B45DB" w:rsidP="0035471F">
            <w:pPr>
              <w:spacing w:line="276" w:lineRule="auto"/>
              <w:jc w:val="center"/>
              <w:rPr>
                <w:color w:val="000000"/>
                <w:sz w:val="22"/>
                <w:szCs w:val="22"/>
              </w:rPr>
            </w:pPr>
          </w:p>
        </w:tc>
        <w:tc>
          <w:tcPr>
            <w:tcW w:w="363" w:type="pct"/>
            <w:tcBorders>
              <w:top w:val="nil"/>
              <w:left w:val="nil"/>
              <w:bottom w:val="nil"/>
              <w:right w:val="nil"/>
            </w:tcBorders>
            <w:shd w:val="clear" w:color="auto" w:fill="auto"/>
            <w:noWrap/>
            <w:vAlign w:val="bottom"/>
            <w:hideMark/>
          </w:tcPr>
          <w:p w14:paraId="4861F649" w14:textId="77777777" w:rsidR="005B45DB" w:rsidRPr="0035471F" w:rsidRDefault="005B45DB" w:rsidP="0035471F">
            <w:pPr>
              <w:spacing w:line="276" w:lineRule="auto"/>
              <w:jc w:val="center"/>
              <w:rPr>
                <w:sz w:val="22"/>
                <w:szCs w:val="22"/>
              </w:rPr>
            </w:pPr>
          </w:p>
        </w:tc>
        <w:tc>
          <w:tcPr>
            <w:tcW w:w="482" w:type="pct"/>
            <w:tcBorders>
              <w:top w:val="nil"/>
              <w:left w:val="nil"/>
              <w:bottom w:val="nil"/>
              <w:right w:val="nil"/>
            </w:tcBorders>
            <w:shd w:val="clear" w:color="auto" w:fill="auto"/>
            <w:noWrap/>
            <w:vAlign w:val="bottom"/>
            <w:hideMark/>
          </w:tcPr>
          <w:p w14:paraId="71323372" w14:textId="77777777" w:rsidR="005B45DB" w:rsidRPr="0035471F" w:rsidRDefault="005B45DB" w:rsidP="0035471F">
            <w:pPr>
              <w:spacing w:line="276" w:lineRule="auto"/>
              <w:jc w:val="center"/>
              <w:rPr>
                <w:sz w:val="22"/>
                <w:szCs w:val="22"/>
              </w:rPr>
            </w:pPr>
          </w:p>
        </w:tc>
        <w:tc>
          <w:tcPr>
            <w:tcW w:w="435" w:type="pct"/>
            <w:tcBorders>
              <w:top w:val="nil"/>
              <w:left w:val="nil"/>
              <w:bottom w:val="nil"/>
              <w:right w:val="nil"/>
            </w:tcBorders>
            <w:shd w:val="clear" w:color="auto" w:fill="auto"/>
            <w:noWrap/>
            <w:vAlign w:val="bottom"/>
            <w:hideMark/>
          </w:tcPr>
          <w:p w14:paraId="2DEC8FF4" w14:textId="77777777" w:rsidR="005B45DB" w:rsidRPr="0035471F" w:rsidRDefault="005B45DB" w:rsidP="0035471F">
            <w:pPr>
              <w:spacing w:line="276" w:lineRule="auto"/>
              <w:jc w:val="center"/>
              <w:rPr>
                <w:sz w:val="22"/>
                <w:szCs w:val="22"/>
              </w:rPr>
            </w:pPr>
          </w:p>
        </w:tc>
        <w:tc>
          <w:tcPr>
            <w:tcW w:w="515" w:type="pct"/>
            <w:tcBorders>
              <w:top w:val="nil"/>
              <w:left w:val="nil"/>
              <w:bottom w:val="nil"/>
              <w:right w:val="nil"/>
            </w:tcBorders>
            <w:shd w:val="clear" w:color="auto" w:fill="auto"/>
            <w:noWrap/>
            <w:vAlign w:val="bottom"/>
            <w:hideMark/>
          </w:tcPr>
          <w:p w14:paraId="675B6113" w14:textId="77777777" w:rsidR="005B45DB" w:rsidRPr="0035471F" w:rsidRDefault="005B45DB" w:rsidP="0035471F">
            <w:pPr>
              <w:spacing w:line="276" w:lineRule="auto"/>
              <w:jc w:val="center"/>
              <w:rPr>
                <w:sz w:val="22"/>
                <w:szCs w:val="22"/>
              </w:rPr>
            </w:pPr>
          </w:p>
        </w:tc>
      </w:tr>
      <w:tr w:rsidR="0035471F" w:rsidRPr="0035471F" w14:paraId="16DA62DA" w14:textId="77777777" w:rsidTr="00196DCE">
        <w:trPr>
          <w:trHeight w:val="320"/>
        </w:trPr>
        <w:tc>
          <w:tcPr>
            <w:tcW w:w="827" w:type="pct"/>
            <w:tcBorders>
              <w:top w:val="nil"/>
              <w:left w:val="nil"/>
              <w:bottom w:val="nil"/>
              <w:right w:val="nil"/>
            </w:tcBorders>
            <w:shd w:val="clear" w:color="auto" w:fill="auto"/>
            <w:noWrap/>
            <w:vAlign w:val="bottom"/>
            <w:hideMark/>
          </w:tcPr>
          <w:p w14:paraId="438D9C33" w14:textId="77777777" w:rsidR="005B45DB" w:rsidRPr="0035471F" w:rsidRDefault="005B45DB" w:rsidP="0035471F">
            <w:pPr>
              <w:spacing w:line="276" w:lineRule="auto"/>
              <w:rPr>
                <w:sz w:val="22"/>
                <w:szCs w:val="22"/>
              </w:rPr>
            </w:pPr>
          </w:p>
        </w:tc>
        <w:tc>
          <w:tcPr>
            <w:tcW w:w="1629" w:type="pct"/>
            <w:tcBorders>
              <w:top w:val="nil"/>
              <w:left w:val="nil"/>
              <w:bottom w:val="nil"/>
              <w:right w:val="nil"/>
            </w:tcBorders>
            <w:shd w:val="clear" w:color="auto" w:fill="auto"/>
            <w:noWrap/>
            <w:vAlign w:val="bottom"/>
            <w:hideMark/>
          </w:tcPr>
          <w:p w14:paraId="2AAE30BD" w14:textId="77777777" w:rsidR="005B45DB" w:rsidRPr="0035471F" w:rsidRDefault="005B45DB" w:rsidP="0035471F">
            <w:pPr>
              <w:spacing w:line="276" w:lineRule="auto"/>
              <w:rPr>
                <w:b/>
                <w:color w:val="000000"/>
                <w:sz w:val="22"/>
                <w:szCs w:val="22"/>
              </w:rPr>
            </w:pPr>
            <w:r w:rsidRPr="0035471F">
              <w:rPr>
                <w:b/>
                <w:color w:val="000000"/>
                <w:sz w:val="22"/>
                <w:szCs w:val="22"/>
              </w:rPr>
              <w:t>Control - Justice-</w:t>
            </w:r>
            <w:proofErr w:type="spellStart"/>
            <w:r w:rsidRPr="0035471F">
              <w:rPr>
                <w:b/>
                <w:color w:val="000000"/>
                <w:sz w:val="22"/>
                <w:szCs w:val="22"/>
              </w:rPr>
              <w:t>focused</w:t>
            </w:r>
            <w:proofErr w:type="spellEnd"/>
          </w:p>
        </w:tc>
        <w:tc>
          <w:tcPr>
            <w:tcW w:w="749" w:type="pct"/>
            <w:tcBorders>
              <w:top w:val="nil"/>
              <w:left w:val="nil"/>
              <w:bottom w:val="nil"/>
              <w:right w:val="nil"/>
            </w:tcBorders>
            <w:shd w:val="clear" w:color="auto" w:fill="auto"/>
            <w:noWrap/>
            <w:vAlign w:val="bottom"/>
            <w:hideMark/>
          </w:tcPr>
          <w:p w14:paraId="77907ED3" w14:textId="504D0A3E" w:rsidR="005B45DB" w:rsidRPr="0035471F" w:rsidRDefault="005B45DB" w:rsidP="0035471F">
            <w:pPr>
              <w:spacing w:line="276" w:lineRule="auto"/>
              <w:jc w:val="center"/>
              <w:rPr>
                <w:b/>
                <w:color w:val="000000"/>
                <w:sz w:val="22"/>
                <w:szCs w:val="22"/>
              </w:rPr>
            </w:pPr>
            <w:r w:rsidRPr="0035471F">
              <w:rPr>
                <w:b/>
                <w:color w:val="000000"/>
                <w:sz w:val="22"/>
                <w:szCs w:val="22"/>
              </w:rPr>
              <w:t>-1</w:t>
            </w:r>
            <w:r w:rsidR="00712D1B" w:rsidRPr="0035471F">
              <w:rPr>
                <w:b/>
                <w:color w:val="000000"/>
                <w:sz w:val="22"/>
                <w:szCs w:val="22"/>
              </w:rPr>
              <w:t>.</w:t>
            </w:r>
            <w:r w:rsidRPr="0035471F">
              <w:rPr>
                <w:b/>
                <w:color w:val="000000"/>
                <w:sz w:val="22"/>
                <w:szCs w:val="22"/>
              </w:rPr>
              <w:t>25</w:t>
            </w:r>
          </w:p>
        </w:tc>
        <w:tc>
          <w:tcPr>
            <w:tcW w:w="363" w:type="pct"/>
            <w:tcBorders>
              <w:top w:val="nil"/>
              <w:left w:val="nil"/>
              <w:bottom w:val="nil"/>
              <w:right w:val="nil"/>
            </w:tcBorders>
            <w:shd w:val="clear" w:color="auto" w:fill="auto"/>
            <w:noWrap/>
            <w:vAlign w:val="bottom"/>
            <w:hideMark/>
          </w:tcPr>
          <w:p w14:paraId="7D5E5F62" w14:textId="3EF6C576" w:rsidR="005B45DB" w:rsidRPr="0035471F" w:rsidRDefault="005B45DB" w:rsidP="0035471F">
            <w:pPr>
              <w:spacing w:line="276" w:lineRule="auto"/>
              <w:jc w:val="center"/>
              <w:rPr>
                <w:b/>
                <w:color w:val="000000"/>
                <w:sz w:val="22"/>
                <w:szCs w:val="22"/>
              </w:rPr>
            </w:pPr>
            <w:r w:rsidRPr="0035471F">
              <w:rPr>
                <w:b/>
                <w:color w:val="000000"/>
                <w:sz w:val="22"/>
                <w:szCs w:val="22"/>
              </w:rPr>
              <w:t>0</w:t>
            </w:r>
            <w:r w:rsidR="00712D1B" w:rsidRPr="0035471F">
              <w:rPr>
                <w:b/>
                <w:color w:val="000000"/>
                <w:sz w:val="22"/>
                <w:szCs w:val="22"/>
              </w:rPr>
              <w:t>.</w:t>
            </w:r>
            <w:r w:rsidRPr="0035471F">
              <w:rPr>
                <w:b/>
                <w:color w:val="000000"/>
                <w:sz w:val="22"/>
                <w:szCs w:val="22"/>
              </w:rPr>
              <w:t>38</w:t>
            </w:r>
          </w:p>
        </w:tc>
        <w:tc>
          <w:tcPr>
            <w:tcW w:w="482" w:type="pct"/>
            <w:tcBorders>
              <w:top w:val="nil"/>
              <w:left w:val="nil"/>
              <w:bottom w:val="nil"/>
              <w:right w:val="nil"/>
            </w:tcBorders>
            <w:shd w:val="clear" w:color="auto" w:fill="auto"/>
            <w:noWrap/>
            <w:vAlign w:val="bottom"/>
            <w:hideMark/>
          </w:tcPr>
          <w:p w14:paraId="287E20D3" w14:textId="76E3D4D4" w:rsidR="005B45DB" w:rsidRPr="0035471F" w:rsidRDefault="005B45DB" w:rsidP="0035471F">
            <w:pPr>
              <w:spacing w:line="276" w:lineRule="auto"/>
              <w:jc w:val="center"/>
              <w:rPr>
                <w:b/>
                <w:color w:val="000000"/>
                <w:sz w:val="22"/>
                <w:szCs w:val="22"/>
              </w:rPr>
            </w:pPr>
            <w:r w:rsidRPr="0035471F">
              <w:rPr>
                <w:b/>
                <w:color w:val="000000"/>
                <w:sz w:val="22"/>
                <w:szCs w:val="22"/>
              </w:rPr>
              <w:t>-2</w:t>
            </w:r>
            <w:r w:rsidR="00712D1B" w:rsidRPr="0035471F">
              <w:rPr>
                <w:b/>
                <w:color w:val="000000"/>
                <w:sz w:val="22"/>
                <w:szCs w:val="22"/>
              </w:rPr>
              <w:t>.</w:t>
            </w:r>
            <w:r w:rsidRPr="0035471F">
              <w:rPr>
                <w:b/>
                <w:color w:val="000000"/>
                <w:sz w:val="22"/>
                <w:szCs w:val="22"/>
              </w:rPr>
              <w:t>00</w:t>
            </w:r>
          </w:p>
        </w:tc>
        <w:tc>
          <w:tcPr>
            <w:tcW w:w="435" w:type="pct"/>
            <w:tcBorders>
              <w:top w:val="nil"/>
              <w:left w:val="nil"/>
              <w:bottom w:val="nil"/>
              <w:right w:val="nil"/>
            </w:tcBorders>
            <w:shd w:val="clear" w:color="auto" w:fill="auto"/>
            <w:noWrap/>
            <w:vAlign w:val="bottom"/>
            <w:hideMark/>
          </w:tcPr>
          <w:p w14:paraId="09BDF9A0" w14:textId="6FCE74B5" w:rsidR="005B45DB" w:rsidRPr="0035471F" w:rsidRDefault="005B45DB" w:rsidP="0035471F">
            <w:pPr>
              <w:spacing w:line="276" w:lineRule="auto"/>
              <w:jc w:val="center"/>
              <w:rPr>
                <w:b/>
                <w:color w:val="000000"/>
                <w:sz w:val="22"/>
                <w:szCs w:val="22"/>
              </w:rPr>
            </w:pPr>
            <w:r w:rsidRPr="0035471F">
              <w:rPr>
                <w:b/>
                <w:color w:val="000000"/>
                <w:sz w:val="22"/>
                <w:szCs w:val="22"/>
              </w:rPr>
              <w:t>-0</w:t>
            </w:r>
            <w:r w:rsidR="00712D1B" w:rsidRPr="0035471F">
              <w:rPr>
                <w:b/>
                <w:color w:val="000000"/>
                <w:sz w:val="22"/>
                <w:szCs w:val="22"/>
              </w:rPr>
              <w:t>.</w:t>
            </w:r>
            <w:r w:rsidRPr="0035471F">
              <w:rPr>
                <w:b/>
                <w:color w:val="000000"/>
                <w:sz w:val="22"/>
                <w:szCs w:val="22"/>
              </w:rPr>
              <w:t>49</w:t>
            </w:r>
          </w:p>
        </w:tc>
        <w:tc>
          <w:tcPr>
            <w:tcW w:w="515" w:type="pct"/>
            <w:tcBorders>
              <w:top w:val="nil"/>
              <w:left w:val="nil"/>
              <w:bottom w:val="nil"/>
              <w:right w:val="nil"/>
            </w:tcBorders>
            <w:shd w:val="clear" w:color="auto" w:fill="auto"/>
            <w:noWrap/>
            <w:vAlign w:val="bottom"/>
            <w:hideMark/>
          </w:tcPr>
          <w:p w14:paraId="581E20BA" w14:textId="409C70B9" w:rsidR="005B45DB" w:rsidRPr="0035471F" w:rsidRDefault="00712D1B" w:rsidP="0035471F">
            <w:pPr>
              <w:spacing w:line="276" w:lineRule="auto"/>
              <w:jc w:val="center"/>
              <w:rPr>
                <w:b/>
                <w:color w:val="000000"/>
                <w:sz w:val="22"/>
                <w:szCs w:val="22"/>
              </w:rPr>
            </w:pPr>
            <w:r w:rsidRPr="0035471F">
              <w:rPr>
                <w:b/>
                <w:color w:val="000000"/>
                <w:sz w:val="22"/>
                <w:szCs w:val="22"/>
              </w:rPr>
              <w:t>.</w:t>
            </w:r>
            <w:r w:rsidR="005B45DB" w:rsidRPr="0035471F">
              <w:rPr>
                <w:b/>
                <w:color w:val="000000"/>
                <w:sz w:val="22"/>
                <w:szCs w:val="22"/>
              </w:rPr>
              <w:t>01</w:t>
            </w:r>
          </w:p>
        </w:tc>
      </w:tr>
      <w:tr w:rsidR="0035471F" w:rsidRPr="0035471F" w14:paraId="530A91DB" w14:textId="77777777" w:rsidTr="00196DCE">
        <w:trPr>
          <w:trHeight w:val="320"/>
        </w:trPr>
        <w:tc>
          <w:tcPr>
            <w:tcW w:w="827" w:type="pct"/>
            <w:tcBorders>
              <w:top w:val="nil"/>
              <w:left w:val="nil"/>
              <w:bottom w:val="nil"/>
              <w:right w:val="nil"/>
            </w:tcBorders>
            <w:shd w:val="clear" w:color="auto" w:fill="auto"/>
            <w:noWrap/>
            <w:vAlign w:val="bottom"/>
            <w:hideMark/>
          </w:tcPr>
          <w:p w14:paraId="530F1285" w14:textId="77777777" w:rsidR="005B45DB" w:rsidRPr="0035471F" w:rsidRDefault="005B45DB" w:rsidP="0035471F">
            <w:pPr>
              <w:spacing w:line="276" w:lineRule="auto"/>
              <w:jc w:val="right"/>
              <w:rPr>
                <w:color w:val="000000"/>
                <w:sz w:val="22"/>
                <w:szCs w:val="22"/>
              </w:rPr>
            </w:pPr>
          </w:p>
        </w:tc>
        <w:tc>
          <w:tcPr>
            <w:tcW w:w="1629" w:type="pct"/>
            <w:tcBorders>
              <w:top w:val="nil"/>
              <w:left w:val="nil"/>
              <w:bottom w:val="nil"/>
              <w:right w:val="nil"/>
            </w:tcBorders>
            <w:shd w:val="clear" w:color="auto" w:fill="auto"/>
            <w:noWrap/>
            <w:vAlign w:val="bottom"/>
            <w:hideMark/>
          </w:tcPr>
          <w:p w14:paraId="0446638B" w14:textId="0A4FCC2D" w:rsidR="005B45DB" w:rsidRPr="0035471F" w:rsidRDefault="005B45DB" w:rsidP="0035471F">
            <w:pPr>
              <w:spacing w:line="276" w:lineRule="auto"/>
              <w:rPr>
                <w:b/>
                <w:color w:val="000000"/>
                <w:sz w:val="22"/>
                <w:szCs w:val="22"/>
              </w:rPr>
            </w:pPr>
            <w:r w:rsidRPr="0035471F">
              <w:rPr>
                <w:b/>
                <w:color w:val="000000"/>
                <w:sz w:val="22"/>
                <w:szCs w:val="22"/>
              </w:rPr>
              <w:t xml:space="preserve">Control - </w:t>
            </w:r>
            <w:proofErr w:type="spellStart"/>
            <w:r w:rsidRPr="0035471F">
              <w:rPr>
                <w:b/>
                <w:color w:val="000000"/>
                <w:sz w:val="22"/>
                <w:szCs w:val="22"/>
              </w:rPr>
              <w:t>Empathy</w:t>
            </w:r>
            <w:proofErr w:type="spellEnd"/>
          </w:p>
        </w:tc>
        <w:tc>
          <w:tcPr>
            <w:tcW w:w="749" w:type="pct"/>
            <w:tcBorders>
              <w:top w:val="nil"/>
              <w:left w:val="nil"/>
              <w:bottom w:val="nil"/>
              <w:right w:val="nil"/>
            </w:tcBorders>
            <w:shd w:val="clear" w:color="auto" w:fill="auto"/>
            <w:noWrap/>
            <w:vAlign w:val="bottom"/>
            <w:hideMark/>
          </w:tcPr>
          <w:p w14:paraId="1B657C34" w14:textId="2122AF84" w:rsidR="005B45DB" w:rsidRPr="0035471F" w:rsidRDefault="005B45DB" w:rsidP="0035471F">
            <w:pPr>
              <w:spacing w:line="276" w:lineRule="auto"/>
              <w:jc w:val="center"/>
              <w:rPr>
                <w:b/>
                <w:color w:val="000000"/>
                <w:sz w:val="22"/>
                <w:szCs w:val="22"/>
              </w:rPr>
            </w:pPr>
            <w:r w:rsidRPr="0035471F">
              <w:rPr>
                <w:b/>
                <w:color w:val="000000"/>
                <w:sz w:val="22"/>
                <w:szCs w:val="22"/>
              </w:rPr>
              <w:t>-1</w:t>
            </w:r>
            <w:r w:rsidR="00712D1B" w:rsidRPr="0035471F">
              <w:rPr>
                <w:b/>
                <w:color w:val="000000"/>
                <w:sz w:val="22"/>
                <w:szCs w:val="22"/>
              </w:rPr>
              <w:t>.</w:t>
            </w:r>
            <w:r w:rsidRPr="0035471F">
              <w:rPr>
                <w:b/>
                <w:color w:val="000000"/>
                <w:sz w:val="22"/>
                <w:szCs w:val="22"/>
              </w:rPr>
              <w:t>34</w:t>
            </w:r>
          </w:p>
        </w:tc>
        <w:tc>
          <w:tcPr>
            <w:tcW w:w="363" w:type="pct"/>
            <w:tcBorders>
              <w:top w:val="nil"/>
              <w:left w:val="nil"/>
              <w:bottom w:val="nil"/>
              <w:right w:val="nil"/>
            </w:tcBorders>
            <w:shd w:val="clear" w:color="auto" w:fill="auto"/>
            <w:noWrap/>
            <w:vAlign w:val="bottom"/>
            <w:hideMark/>
          </w:tcPr>
          <w:p w14:paraId="1F5A8CEB" w14:textId="184D7EAB" w:rsidR="005B45DB" w:rsidRPr="0035471F" w:rsidRDefault="005B45DB" w:rsidP="0035471F">
            <w:pPr>
              <w:spacing w:line="276" w:lineRule="auto"/>
              <w:jc w:val="center"/>
              <w:rPr>
                <w:b/>
                <w:color w:val="000000"/>
                <w:sz w:val="22"/>
                <w:szCs w:val="22"/>
              </w:rPr>
            </w:pPr>
            <w:r w:rsidRPr="0035471F">
              <w:rPr>
                <w:b/>
                <w:color w:val="000000"/>
                <w:sz w:val="22"/>
                <w:szCs w:val="22"/>
              </w:rPr>
              <w:t>0</w:t>
            </w:r>
            <w:r w:rsidR="00712D1B" w:rsidRPr="0035471F">
              <w:rPr>
                <w:b/>
                <w:color w:val="000000"/>
                <w:sz w:val="22"/>
                <w:szCs w:val="22"/>
              </w:rPr>
              <w:t>.</w:t>
            </w:r>
            <w:r w:rsidRPr="0035471F">
              <w:rPr>
                <w:b/>
                <w:color w:val="000000"/>
                <w:sz w:val="22"/>
                <w:szCs w:val="22"/>
              </w:rPr>
              <w:t>41</w:t>
            </w:r>
          </w:p>
        </w:tc>
        <w:tc>
          <w:tcPr>
            <w:tcW w:w="482" w:type="pct"/>
            <w:tcBorders>
              <w:top w:val="nil"/>
              <w:left w:val="nil"/>
              <w:bottom w:val="nil"/>
              <w:right w:val="nil"/>
            </w:tcBorders>
            <w:shd w:val="clear" w:color="auto" w:fill="auto"/>
            <w:noWrap/>
            <w:vAlign w:val="bottom"/>
            <w:hideMark/>
          </w:tcPr>
          <w:p w14:paraId="6FDCC56C" w14:textId="55DFD367" w:rsidR="005B45DB" w:rsidRPr="0035471F" w:rsidRDefault="005B45DB" w:rsidP="0035471F">
            <w:pPr>
              <w:spacing w:line="276" w:lineRule="auto"/>
              <w:jc w:val="center"/>
              <w:rPr>
                <w:b/>
                <w:color w:val="000000"/>
                <w:sz w:val="22"/>
                <w:szCs w:val="22"/>
              </w:rPr>
            </w:pPr>
            <w:r w:rsidRPr="0035471F">
              <w:rPr>
                <w:b/>
                <w:color w:val="000000"/>
                <w:sz w:val="22"/>
                <w:szCs w:val="22"/>
              </w:rPr>
              <w:t>-2</w:t>
            </w:r>
            <w:r w:rsidR="00712D1B" w:rsidRPr="0035471F">
              <w:rPr>
                <w:b/>
                <w:color w:val="000000"/>
                <w:sz w:val="22"/>
                <w:szCs w:val="22"/>
              </w:rPr>
              <w:t>.</w:t>
            </w:r>
            <w:r w:rsidRPr="0035471F">
              <w:rPr>
                <w:b/>
                <w:color w:val="000000"/>
                <w:sz w:val="22"/>
                <w:szCs w:val="22"/>
              </w:rPr>
              <w:t>15</w:t>
            </w:r>
          </w:p>
        </w:tc>
        <w:tc>
          <w:tcPr>
            <w:tcW w:w="435" w:type="pct"/>
            <w:tcBorders>
              <w:top w:val="nil"/>
              <w:left w:val="nil"/>
              <w:bottom w:val="nil"/>
              <w:right w:val="nil"/>
            </w:tcBorders>
            <w:shd w:val="clear" w:color="auto" w:fill="auto"/>
            <w:noWrap/>
            <w:vAlign w:val="bottom"/>
            <w:hideMark/>
          </w:tcPr>
          <w:p w14:paraId="038EA6F7" w14:textId="2D8C2638" w:rsidR="005B45DB" w:rsidRPr="0035471F" w:rsidRDefault="005B45DB" w:rsidP="0035471F">
            <w:pPr>
              <w:spacing w:line="276" w:lineRule="auto"/>
              <w:jc w:val="center"/>
              <w:rPr>
                <w:b/>
                <w:color w:val="000000"/>
                <w:sz w:val="22"/>
                <w:szCs w:val="22"/>
              </w:rPr>
            </w:pPr>
            <w:r w:rsidRPr="0035471F">
              <w:rPr>
                <w:b/>
                <w:color w:val="000000"/>
                <w:sz w:val="22"/>
                <w:szCs w:val="22"/>
              </w:rPr>
              <w:t>-0</w:t>
            </w:r>
            <w:r w:rsidR="00712D1B" w:rsidRPr="0035471F">
              <w:rPr>
                <w:b/>
                <w:color w:val="000000"/>
                <w:sz w:val="22"/>
                <w:szCs w:val="22"/>
              </w:rPr>
              <w:t>.</w:t>
            </w:r>
            <w:r w:rsidRPr="0035471F">
              <w:rPr>
                <w:b/>
                <w:color w:val="000000"/>
                <w:sz w:val="22"/>
                <w:szCs w:val="22"/>
              </w:rPr>
              <w:t>53</w:t>
            </w:r>
          </w:p>
        </w:tc>
        <w:tc>
          <w:tcPr>
            <w:tcW w:w="515" w:type="pct"/>
            <w:tcBorders>
              <w:top w:val="nil"/>
              <w:left w:val="nil"/>
              <w:bottom w:val="nil"/>
              <w:right w:val="nil"/>
            </w:tcBorders>
            <w:shd w:val="clear" w:color="auto" w:fill="auto"/>
            <w:noWrap/>
            <w:vAlign w:val="bottom"/>
            <w:hideMark/>
          </w:tcPr>
          <w:p w14:paraId="12A80668" w14:textId="4C9D467E" w:rsidR="005B45DB" w:rsidRPr="0035471F" w:rsidRDefault="00EC43F2" w:rsidP="0035471F">
            <w:pPr>
              <w:spacing w:line="276" w:lineRule="auto"/>
              <w:jc w:val="center"/>
              <w:rPr>
                <w:b/>
                <w:color w:val="000000"/>
                <w:sz w:val="22"/>
                <w:szCs w:val="22"/>
              </w:rPr>
            </w:pPr>
            <w:r w:rsidRPr="0035471F">
              <w:rPr>
                <w:b/>
                <w:color w:val="000000"/>
                <w:sz w:val="22"/>
                <w:szCs w:val="22"/>
              </w:rPr>
              <w:t>&lt;</w:t>
            </w:r>
            <w:r w:rsidR="00712D1B" w:rsidRPr="0035471F">
              <w:rPr>
                <w:b/>
                <w:color w:val="000000"/>
                <w:sz w:val="22"/>
                <w:szCs w:val="22"/>
              </w:rPr>
              <w:t>.</w:t>
            </w:r>
            <w:r w:rsidR="005B45DB" w:rsidRPr="0035471F">
              <w:rPr>
                <w:b/>
                <w:color w:val="000000"/>
                <w:sz w:val="22"/>
                <w:szCs w:val="22"/>
              </w:rPr>
              <w:t>00</w:t>
            </w:r>
            <w:r w:rsidRPr="0035471F">
              <w:rPr>
                <w:b/>
                <w:color w:val="000000"/>
                <w:sz w:val="22"/>
                <w:szCs w:val="22"/>
              </w:rPr>
              <w:t>1</w:t>
            </w:r>
          </w:p>
        </w:tc>
      </w:tr>
      <w:tr w:rsidR="0035471F" w:rsidRPr="0035471F" w14:paraId="3FA4F688" w14:textId="77777777" w:rsidTr="00196DCE">
        <w:trPr>
          <w:trHeight w:val="320"/>
        </w:trPr>
        <w:tc>
          <w:tcPr>
            <w:tcW w:w="827" w:type="pct"/>
            <w:tcBorders>
              <w:top w:val="nil"/>
              <w:left w:val="nil"/>
              <w:bottom w:val="nil"/>
              <w:right w:val="nil"/>
            </w:tcBorders>
            <w:shd w:val="clear" w:color="auto" w:fill="auto"/>
            <w:noWrap/>
            <w:vAlign w:val="bottom"/>
            <w:hideMark/>
          </w:tcPr>
          <w:p w14:paraId="578A62BD" w14:textId="77777777" w:rsidR="005B45DB" w:rsidRPr="0035471F" w:rsidRDefault="005B45DB" w:rsidP="0035471F">
            <w:pPr>
              <w:spacing w:line="276" w:lineRule="auto"/>
              <w:jc w:val="right"/>
              <w:rPr>
                <w:color w:val="000000"/>
                <w:sz w:val="22"/>
                <w:szCs w:val="22"/>
              </w:rPr>
            </w:pPr>
          </w:p>
        </w:tc>
        <w:tc>
          <w:tcPr>
            <w:tcW w:w="1629" w:type="pct"/>
            <w:tcBorders>
              <w:top w:val="nil"/>
              <w:left w:val="nil"/>
              <w:bottom w:val="nil"/>
              <w:right w:val="nil"/>
            </w:tcBorders>
            <w:shd w:val="clear" w:color="auto" w:fill="auto"/>
            <w:noWrap/>
            <w:vAlign w:val="bottom"/>
            <w:hideMark/>
          </w:tcPr>
          <w:p w14:paraId="72FAC0E0" w14:textId="14D8D57B" w:rsidR="005B45DB" w:rsidRPr="0035471F" w:rsidRDefault="005B45DB" w:rsidP="0035471F">
            <w:pPr>
              <w:spacing w:line="276" w:lineRule="auto"/>
              <w:rPr>
                <w:color w:val="000000"/>
                <w:sz w:val="22"/>
                <w:szCs w:val="22"/>
              </w:rPr>
            </w:pPr>
            <w:r w:rsidRPr="0035471F">
              <w:rPr>
                <w:color w:val="000000"/>
                <w:sz w:val="22"/>
                <w:szCs w:val="22"/>
              </w:rPr>
              <w:t>Justice-</w:t>
            </w:r>
            <w:proofErr w:type="spellStart"/>
            <w:r w:rsidRPr="0035471F">
              <w:rPr>
                <w:color w:val="000000"/>
                <w:sz w:val="22"/>
                <w:szCs w:val="22"/>
              </w:rPr>
              <w:t>focused</w:t>
            </w:r>
            <w:proofErr w:type="spellEnd"/>
            <w:r w:rsidRPr="0035471F">
              <w:rPr>
                <w:color w:val="000000"/>
                <w:sz w:val="22"/>
                <w:szCs w:val="22"/>
              </w:rPr>
              <w:t xml:space="preserve"> - </w:t>
            </w:r>
            <w:proofErr w:type="spellStart"/>
            <w:r w:rsidRPr="0035471F">
              <w:rPr>
                <w:color w:val="000000"/>
                <w:sz w:val="22"/>
                <w:szCs w:val="22"/>
              </w:rPr>
              <w:t>Empathy</w:t>
            </w:r>
            <w:proofErr w:type="spellEnd"/>
          </w:p>
        </w:tc>
        <w:tc>
          <w:tcPr>
            <w:tcW w:w="749" w:type="pct"/>
            <w:tcBorders>
              <w:top w:val="nil"/>
              <w:left w:val="nil"/>
              <w:bottom w:val="nil"/>
              <w:right w:val="nil"/>
            </w:tcBorders>
            <w:shd w:val="clear" w:color="auto" w:fill="auto"/>
            <w:noWrap/>
            <w:vAlign w:val="bottom"/>
            <w:hideMark/>
          </w:tcPr>
          <w:p w14:paraId="18C657E0" w14:textId="7B38257F" w:rsidR="005B45DB" w:rsidRPr="0035471F" w:rsidRDefault="005B45DB" w:rsidP="0035471F">
            <w:pPr>
              <w:spacing w:line="276" w:lineRule="auto"/>
              <w:jc w:val="center"/>
              <w:rPr>
                <w:color w:val="000000"/>
                <w:sz w:val="22"/>
                <w:szCs w:val="22"/>
              </w:rPr>
            </w:pPr>
            <w:r w:rsidRPr="0035471F">
              <w:rPr>
                <w:color w:val="000000"/>
                <w:sz w:val="22"/>
                <w:szCs w:val="22"/>
              </w:rPr>
              <w:t>-0</w:t>
            </w:r>
            <w:r w:rsidR="00712D1B" w:rsidRPr="0035471F">
              <w:rPr>
                <w:color w:val="000000"/>
                <w:sz w:val="22"/>
                <w:szCs w:val="22"/>
              </w:rPr>
              <w:t>.</w:t>
            </w:r>
            <w:r w:rsidRPr="0035471F">
              <w:rPr>
                <w:color w:val="000000"/>
                <w:sz w:val="22"/>
                <w:szCs w:val="22"/>
              </w:rPr>
              <w:t>09</w:t>
            </w:r>
          </w:p>
        </w:tc>
        <w:tc>
          <w:tcPr>
            <w:tcW w:w="363" w:type="pct"/>
            <w:tcBorders>
              <w:top w:val="nil"/>
              <w:left w:val="nil"/>
              <w:bottom w:val="nil"/>
              <w:right w:val="nil"/>
            </w:tcBorders>
            <w:shd w:val="clear" w:color="auto" w:fill="auto"/>
            <w:noWrap/>
            <w:vAlign w:val="bottom"/>
            <w:hideMark/>
          </w:tcPr>
          <w:p w14:paraId="0C25E1A7" w14:textId="785EF04C" w:rsidR="005B45DB" w:rsidRPr="0035471F" w:rsidRDefault="005B45DB" w:rsidP="0035471F">
            <w:pPr>
              <w:spacing w:line="276" w:lineRule="auto"/>
              <w:jc w:val="center"/>
              <w:rPr>
                <w:color w:val="000000"/>
                <w:sz w:val="22"/>
                <w:szCs w:val="22"/>
              </w:rPr>
            </w:pPr>
            <w:r w:rsidRPr="0035471F">
              <w:rPr>
                <w:color w:val="000000"/>
                <w:sz w:val="22"/>
                <w:szCs w:val="22"/>
              </w:rPr>
              <w:t>0</w:t>
            </w:r>
            <w:r w:rsidR="00712D1B" w:rsidRPr="0035471F">
              <w:rPr>
                <w:color w:val="000000"/>
                <w:sz w:val="22"/>
                <w:szCs w:val="22"/>
              </w:rPr>
              <w:t>.</w:t>
            </w:r>
            <w:r w:rsidRPr="0035471F">
              <w:rPr>
                <w:color w:val="000000"/>
                <w:sz w:val="22"/>
                <w:szCs w:val="22"/>
              </w:rPr>
              <w:t>42</w:t>
            </w:r>
          </w:p>
        </w:tc>
        <w:tc>
          <w:tcPr>
            <w:tcW w:w="482" w:type="pct"/>
            <w:tcBorders>
              <w:top w:val="nil"/>
              <w:left w:val="nil"/>
              <w:bottom w:val="nil"/>
              <w:right w:val="nil"/>
            </w:tcBorders>
            <w:shd w:val="clear" w:color="auto" w:fill="auto"/>
            <w:noWrap/>
            <w:vAlign w:val="bottom"/>
            <w:hideMark/>
          </w:tcPr>
          <w:p w14:paraId="244E7CC4" w14:textId="41D06D77" w:rsidR="005B45DB" w:rsidRPr="0035471F" w:rsidRDefault="005B45DB" w:rsidP="0035471F">
            <w:pPr>
              <w:spacing w:line="276" w:lineRule="auto"/>
              <w:jc w:val="center"/>
              <w:rPr>
                <w:color w:val="000000"/>
                <w:sz w:val="22"/>
                <w:szCs w:val="22"/>
              </w:rPr>
            </w:pPr>
            <w:r w:rsidRPr="0035471F">
              <w:rPr>
                <w:color w:val="000000"/>
                <w:sz w:val="22"/>
                <w:szCs w:val="22"/>
              </w:rPr>
              <w:t>-0</w:t>
            </w:r>
            <w:r w:rsidR="00712D1B" w:rsidRPr="0035471F">
              <w:rPr>
                <w:color w:val="000000"/>
                <w:sz w:val="22"/>
                <w:szCs w:val="22"/>
              </w:rPr>
              <w:t>.</w:t>
            </w:r>
            <w:r w:rsidRPr="0035471F">
              <w:rPr>
                <w:color w:val="000000"/>
                <w:sz w:val="22"/>
                <w:szCs w:val="22"/>
              </w:rPr>
              <w:t>93</w:t>
            </w:r>
          </w:p>
        </w:tc>
        <w:tc>
          <w:tcPr>
            <w:tcW w:w="435" w:type="pct"/>
            <w:tcBorders>
              <w:top w:val="nil"/>
              <w:left w:val="nil"/>
              <w:bottom w:val="nil"/>
              <w:right w:val="nil"/>
            </w:tcBorders>
            <w:shd w:val="clear" w:color="auto" w:fill="auto"/>
            <w:noWrap/>
            <w:vAlign w:val="bottom"/>
            <w:hideMark/>
          </w:tcPr>
          <w:p w14:paraId="72152E69" w14:textId="2B73B724" w:rsidR="005B45DB" w:rsidRPr="0035471F" w:rsidRDefault="005B45DB" w:rsidP="0035471F">
            <w:pPr>
              <w:spacing w:line="276" w:lineRule="auto"/>
              <w:jc w:val="center"/>
              <w:rPr>
                <w:color w:val="000000"/>
                <w:sz w:val="22"/>
                <w:szCs w:val="22"/>
              </w:rPr>
            </w:pPr>
            <w:r w:rsidRPr="0035471F">
              <w:rPr>
                <w:color w:val="000000"/>
                <w:sz w:val="22"/>
                <w:szCs w:val="22"/>
              </w:rPr>
              <w:t>0</w:t>
            </w:r>
            <w:r w:rsidR="00712D1B" w:rsidRPr="0035471F">
              <w:rPr>
                <w:color w:val="000000"/>
                <w:sz w:val="22"/>
                <w:szCs w:val="22"/>
              </w:rPr>
              <w:t>.</w:t>
            </w:r>
            <w:r w:rsidRPr="0035471F">
              <w:rPr>
                <w:color w:val="000000"/>
                <w:sz w:val="22"/>
                <w:szCs w:val="22"/>
              </w:rPr>
              <w:t>74</w:t>
            </w:r>
          </w:p>
        </w:tc>
        <w:tc>
          <w:tcPr>
            <w:tcW w:w="515" w:type="pct"/>
            <w:tcBorders>
              <w:top w:val="nil"/>
              <w:left w:val="nil"/>
              <w:bottom w:val="nil"/>
              <w:right w:val="nil"/>
            </w:tcBorders>
            <w:shd w:val="clear" w:color="auto" w:fill="auto"/>
            <w:noWrap/>
            <w:vAlign w:val="bottom"/>
            <w:hideMark/>
          </w:tcPr>
          <w:p w14:paraId="31A26FBA" w14:textId="48A62F15" w:rsidR="005B45DB" w:rsidRPr="0035471F" w:rsidRDefault="00712D1B" w:rsidP="0035471F">
            <w:pPr>
              <w:spacing w:line="276" w:lineRule="auto"/>
              <w:jc w:val="center"/>
              <w:rPr>
                <w:color w:val="000000"/>
                <w:sz w:val="22"/>
                <w:szCs w:val="22"/>
              </w:rPr>
            </w:pPr>
            <w:r w:rsidRPr="0035471F">
              <w:rPr>
                <w:color w:val="000000"/>
                <w:sz w:val="22"/>
                <w:szCs w:val="22"/>
              </w:rPr>
              <w:t>.</w:t>
            </w:r>
            <w:r w:rsidR="005B45DB" w:rsidRPr="0035471F">
              <w:rPr>
                <w:color w:val="000000"/>
                <w:sz w:val="22"/>
                <w:szCs w:val="22"/>
              </w:rPr>
              <w:t>82</w:t>
            </w:r>
          </w:p>
        </w:tc>
      </w:tr>
      <w:tr w:rsidR="0035471F" w:rsidRPr="0035471F" w14:paraId="68ED5B79" w14:textId="77777777" w:rsidTr="00196DCE">
        <w:trPr>
          <w:trHeight w:val="320"/>
        </w:trPr>
        <w:tc>
          <w:tcPr>
            <w:tcW w:w="2456" w:type="pct"/>
            <w:gridSpan w:val="2"/>
            <w:tcBorders>
              <w:top w:val="nil"/>
              <w:left w:val="nil"/>
              <w:bottom w:val="nil"/>
              <w:right w:val="nil"/>
            </w:tcBorders>
            <w:shd w:val="clear" w:color="auto" w:fill="auto"/>
            <w:noWrap/>
            <w:vAlign w:val="bottom"/>
            <w:hideMark/>
          </w:tcPr>
          <w:p w14:paraId="36928F95" w14:textId="77777777" w:rsidR="005B45DB" w:rsidRPr="0035471F" w:rsidRDefault="005B45DB" w:rsidP="0035471F">
            <w:pPr>
              <w:spacing w:line="276" w:lineRule="auto"/>
              <w:rPr>
                <w:i/>
                <w:color w:val="000000"/>
                <w:sz w:val="22"/>
                <w:szCs w:val="22"/>
              </w:rPr>
            </w:pPr>
            <w:proofErr w:type="spellStart"/>
            <w:r w:rsidRPr="0035471F">
              <w:rPr>
                <w:i/>
                <w:color w:val="000000"/>
                <w:sz w:val="22"/>
                <w:szCs w:val="22"/>
              </w:rPr>
              <w:t>Legitimacy</w:t>
            </w:r>
            <w:proofErr w:type="spellEnd"/>
            <w:r w:rsidRPr="0035471F">
              <w:rPr>
                <w:i/>
                <w:color w:val="000000"/>
                <w:sz w:val="22"/>
                <w:szCs w:val="22"/>
              </w:rPr>
              <w:t xml:space="preserve"> in-</w:t>
            </w:r>
            <w:proofErr w:type="spellStart"/>
            <w:r w:rsidRPr="0035471F">
              <w:rPr>
                <w:i/>
                <w:color w:val="000000"/>
                <w:sz w:val="22"/>
                <w:szCs w:val="22"/>
              </w:rPr>
              <w:t>group's</w:t>
            </w:r>
            <w:proofErr w:type="spellEnd"/>
            <w:r w:rsidRPr="0035471F">
              <w:rPr>
                <w:i/>
                <w:color w:val="000000"/>
                <w:sz w:val="22"/>
                <w:szCs w:val="22"/>
              </w:rPr>
              <w:t xml:space="preserve"> </w:t>
            </w:r>
            <w:proofErr w:type="spellStart"/>
            <w:r w:rsidRPr="0035471F">
              <w:rPr>
                <w:i/>
                <w:color w:val="000000"/>
                <w:sz w:val="22"/>
                <w:szCs w:val="22"/>
              </w:rPr>
              <w:t>claim</w:t>
            </w:r>
            <w:proofErr w:type="spellEnd"/>
          </w:p>
        </w:tc>
        <w:tc>
          <w:tcPr>
            <w:tcW w:w="749" w:type="pct"/>
            <w:tcBorders>
              <w:top w:val="nil"/>
              <w:left w:val="nil"/>
              <w:bottom w:val="nil"/>
              <w:right w:val="nil"/>
            </w:tcBorders>
            <w:shd w:val="clear" w:color="auto" w:fill="auto"/>
            <w:noWrap/>
            <w:vAlign w:val="bottom"/>
            <w:hideMark/>
          </w:tcPr>
          <w:p w14:paraId="2F9B083E" w14:textId="77777777" w:rsidR="005B45DB" w:rsidRPr="0035471F" w:rsidRDefault="005B45DB" w:rsidP="0035471F">
            <w:pPr>
              <w:spacing w:line="276" w:lineRule="auto"/>
              <w:jc w:val="center"/>
              <w:rPr>
                <w:color w:val="000000"/>
                <w:sz w:val="22"/>
                <w:szCs w:val="22"/>
              </w:rPr>
            </w:pPr>
          </w:p>
        </w:tc>
        <w:tc>
          <w:tcPr>
            <w:tcW w:w="363" w:type="pct"/>
            <w:tcBorders>
              <w:top w:val="nil"/>
              <w:left w:val="nil"/>
              <w:bottom w:val="nil"/>
              <w:right w:val="nil"/>
            </w:tcBorders>
            <w:shd w:val="clear" w:color="auto" w:fill="auto"/>
            <w:noWrap/>
            <w:vAlign w:val="bottom"/>
            <w:hideMark/>
          </w:tcPr>
          <w:p w14:paraId="69980671" w14:textId="77777777" w:rsidR="005B45DB" w:rsidRPr="0035471F" w:rsidRDefault="005B45DB" w:rsidP="0035471F">
            <w:pPr>
              <w:spacing w:line="276" w:lineRule="auto"/>
              <w:jc w:val="center"/>
              <w:rPr>
                <w:sz w:val="22"/>
                <w:szCs w:val="22"/>
              </w:rPr>
            </w:pPr>
          </w:p>
        </w:tc>
        <w:tc>
          <w:tcPr>
            <w:tcW w:w="482" w:type="pct"/>
            <w:tcBorders>
              <w:top w:val="nil"/>
              <w:left w:val="nil"/>
              <w:bottom w:val="nil"/>
              <w:right w:val="nil"/>
            </w:tcBorders>
            <w:shd w:val="clear" w:color="auto" w:fill="auto"/>
            <w:noWrap/>
            <w:vAlign w:val="bottom"/>
            <w:hideMark/>
          </w:tcPr>
          <w:p w14:paraId="083C07AD" w14:textId="77777777" w:rsidR="005B45DB" w:rsidRPr="0035471F" w:rsidRDefault="005B45DB" w:rsidP="0035471F">
            <w:pPr>
              <w:spacing w:line="276" w:lineRule="auto"/>
              <w:jc w:val="center"/>
              <w:rPr>
                <w:sz w:val="22"/>
                <w:szCs w:val="22"/>
              </w:rPr>
            </w:pPr>
          </w:p>
        </w:tc>
        <w:tc>
          <w:tcPr>
            <w:tcW w:w="435" w:type="pct"/>
            <w:tcBorders>
              <w:top w:val="nil"/>
              <w:left w:val="nil"/>
              <w:bottom w:val="nil"/>
              <w:right w:val="nil"/>
            </w:tcBorders>
            <w:shd w:val="clear" w:color="auto" w:fill="auto"/>
            <w:noWrap/>
            <w:vAlign w:val="bottom"/>
            <w:hideMark/>
          </w:tcPr>
          <w:p w14:paraId="01FF3D89" w14:textId="77777777" w:rsidR="005B45DB" w:rsidRPr="0035471F" w:rsidRDefault="005B45DB" w:rsidP="0035471F">
            <w:pPr>
              <w:spacing w:line="276" w:lineRule="auto"/>
              <w:jc w:val="center"/>
              <w:rPr>
                <w:sz w:val="22"/>
                <w:szCs w:val="22"/>
              </w:rPr>
            </w:pPr>
          </w:p>
        </w:tc>
        <w:tc>
          <w:tcPr>
            <w:tcW w:w="515" w:type="pct"/>
            <w:tcBorders>
              <w:top w:val="nil"/>
              <w:left w:val="nil"/>
              <w:bottom w:val="nil"/>
              <w:right w:val="nil"/>
            </w:tcBorders>
            <w:shd w:val="clear" w:color="auto" w:fill="auto"/>
            <w:noWrap/>
            <w:vAlign w:val="bottom"/>
            <w:hideMark/>
          </w:tcPr>
          <w:p w14:paraId="37E86166" w14:textId="77777777" w:rsidR="005B45DB" w:rsidRPr="0035471F" w:rsidRDefault="005B45DB" w:rsidP="0035471F">
            <w:pPr>
              <w:spacing w:line="276" w:lineRule="auto"/>
              <w:jc w:val="center"/>
              <w:rPr>
                <w:sz w:val="22"/>
                <w:szCs w:val="22"/>
              </w:rPr>
            </w:pPr>
          </w:p>
        </w:tc>
      </w:tr>
      <w:tr w:rsidR="0035471F" w:rsidRPr="0035471F" w14:paraId="74A3F7AB" w14:textId="77777777" w:rsidTr="00196DCE">
        <w:trPr>
          <w:trHeight w:val="320"/>
        </w:trPr>
        <w:tc>
          <w:tcPr>
            <w:tcW w:w="827" w:type="pct"/>
            <w:tcBorders>
              <w:top w:val="nil"/>
              <w:left w:val="nil"/>
              <w:bottom w:val="nil"/>
              <w:right w:val="nil"/>
            </w:tcBorders>
            <w:shd w:val="clear" w:color="auto" w:fill="auto"/>
            <w:noWrap/>
            <w:vAlign w:val="bottom"/>
            <w:hideMark/>
          </w:tcPr>
          <w:p w14:paraId="74DB247E" w14:textId="77777777" w:rsidR="005B45DB" w:rsidRPr="0035471F" w:rsidRDefault="005B45DB" w:rsidP="0035471F">
            <w:pPr>
              <w:spacing w:line="276" w:lineRule="auto"/>
              <w:rPr>
                <w:sz w:val="22"/>
                <w:szCs w:val="22"/>
              </w:rPr>
            </w:pPr>
          </w:p>
        </w:tc>
        <w:tc>
          <w:tcPr>
            <w:tcW w:w="1629" w:type="pct"/>
            <w:tcBorders>
              <w:top w:val="nil"/>
              <w:left w:val="nil"/>
              <w:bottom w:val="nil"/>
              <w:right w:val="nil"/>
            </w:tcBorders>
            <w:shd w:val="clear" w:color="auto" w:fill="auto"/>
            <w:noWrap/>
            <w:vAlign w:val="bottom"/>
            <w:hideMark/>
          </w:tcPr>
          <w:p w14:paraId="1613F96D" w14:textId="77777777" w:rsidR="005B45DB" w:rsidRPr="0035471F" w:rsidRDefault="005B45DB" w:rsidP="0035471F">
            <w:pPr>
              <w:spacing w:line="276" w:lineRule="auto"/>
              <w:rPr>
                <w:color w:val="000000"/>
                <w:sz w:val="22"/>
                <w:szCs w:val="22"/>
              </w:rPr>
            </w:pPr>
            <w:r w:rsidRPr="0035471F">
              <w:rPr>
                <w:color w:val="000000"/>
                <w:sz w:val="22"/>
                <w:szCs w:val="22"/>
              </w:rPr>
              <w:t>Control - Justice-</w:t>
            </w:r>
            <w:proofErr w:type="spellStart"/>
            <w:r w:rsidRPr="0035471F">
              <w:rPr>
                <w:color w:val="000000"/>
                <w:sz w:val="22"/>
                <w:szCs w:val="22"/>
              </w:rPr>
              <w:t>focused</w:t>
            </w:r>
            <w:proofErr w:type="spellEnd"/>
          </w:p>
        </w:tc>
        <w:tc>
          <w:tcPr>
            <w:tcW w:w="749" w:type="pct"/>
            <w:tcBorders>
              <w:top w:val="nil"/>
              <w:left w:val="nil"/>
              <w:bottom w:val="nil"/>
              <w:right w:val="nil"/>
            </w:tcBorders>
            <w:shd w:val="clear" w:color="auto" w:fill="auto"/>
            <w:noWrap/>
            <w:vAlign w:val="bottom"/>
            <w:hideMark/>
          </w:tcPr>
          <w:p w14:paraId="1754839F" w14:textId="04167326" w:rsidR="005B45DB" w:rsidRPr="0035471F" w:rsidRDefault="005B45DB" w:rsidP="0035471F">
            <w:pPr>
              <w:spacing w:line="276" w:lineRule="auto"/>
              <w:jc w:val="center"/>
              <w:rPr>
                <w:color w:val="000000"/>
                <w:sz w:val="22"/>
                <w:szCs w:val="22"/>
              </w:rPr>
            </w:pPr>
            <w:r w:rsidRPr="0035471F">
              <w:rPr>
                <w:color w:val="000000"/>
                <w:sz w:val="22"/>
                <w:szCs w:val="22"/>
              </w:rPr>
              <w:t>0</w:t>
            </w:r>
            <w:r w:rsidR="00712D1B" w:rsidRPr="0035471F">
              <w:rPr>
                <w:color w:val="000000"/>
                <w:sz w:val="22"/>
                <w:szCs w:val="22"/>
              </w:rPr>
              <w:t>.</w:t>
            </w:r>
            <w:r w:rsidRPr="0035471F">
              <w:rPr>
                <w:color w:val="000000"/>
                <w:sz w:val="22"/>
                <w:szCs w:val="22"/>
              </w:rPr>
              <w:t>58</w:t>
            </w:r>
          </w:p>
        </w:tc>
        <w:tc>
          <w:tcPr>
            <w:tcW w:w="363" w:type="pct"/>
            <w:tcBorders>
              <w:top w:val="nil"/>
              <w:left w:val="nil"/>
              <w:bottom w:val="nil"/>
              <w:right w:val="nil"/>
            </w:tcBorders>
            <w:shd w:val="clear" w:color="auto" w:fill="auto"/>
            <w:noWrap/>
            <w:vAlign w:val="bottom"/>
            <w:hideMark/>
          </w:tcPr>
          <w:p w14:paraId="204A2702" w14:textId="3C2C5C08" w:rsidR="005B45DB" w:rsidRPr="0035471F" w:rsidRDefault="005B45DB" w:rsidP="0035471F">
            <w:pPr>
              <w:spacing w:line="276" w:lineRule="auto"/>
              <w:jc w:val="center"/>
              <w:rPr>
                <w:color w:val="000000"/>
                <w:sz w:val="22"/>
                <w:szCs w:val="22"/>
              </w:rPr>
            </w:pPr>
            <w:r w:rsidRPr="0035471F">
              <w:rPr>
                <w:color w:val="000000"/>
                <w:sz w:val="22"/>
                <w:szCs w:val="22"/>
              </w:rPr>
              <w:t>0</w:t>
            </w:r>
            <w:r w:rsidR="00712D1B" w:rsidRPr="0035471F">
              <w:rPr>
                <w:color w:val="000000"/>
                <w:sz w:val="22"/>
                <w:szCs w:val="22"/>
              </w:rPr>
              <w:t>.</w:t>
            </w:r>
            <w:r w:rsidRPr="0035471F">
              <w:rPr>
                <w:color w:val="000000"/>
                <w:sz w:val="22"/>
                <w:szCs w:val="22"/>
              </w:rPr>
              <w:t>40</w:t>
            </w:r>
          </w:p>
        </w:tc>
        <w:tc>
          <w:tcPr>
            <w:tcW w:w="482" w:type="pct"/>
            <w:tcBorders>
              <w:top w:val="nil"/>
              <w:left w:val="nil"/>
              <w:bottom w:val="nil"/>
              <w:right w:val="nil"/>
            </w:tcBorders>
            <w:shd w:val="clear" w:color="auto" w:fill="auto"/>
            <w:noWrap/>
            <w:vAlign w:val="bottom"/>
            <w:hideMark/>
          </w:tcPr>
          <w:p w14:paraId="57C72CB3" w14:textId="62BB12CE" w:rsidR="005B45DB" w:rsidRPr="0035471F" w:rsidRDefault="005B45DB" w:rsidP="0035471F">
            <w:pPr>
              <w:spacing w:line="276" w:lineRule="auto"/>
              <w:jc w:val="center"/>
              <w:rPr>
                <w:color w:val="000000"/>
                <w:sz w:val="22"/>
                <w:szCs w:val="22"/>
              </w:rPr>
            </w:pPr>
            <w:r w:rsidRPr="0035471F">
              <w:rPr>
                <w:color w:val="000000"/>
                <w:sz w:val="22"/>
                <w:szCs w:val="22"/>
              </w:rPr>
              <w:t>-0</w:t>
            </w:r>
            <w:r w:rsidR="00712D1B" w:rsidRPr="0035471F">
              <w:rPr>
                <w:color w:val="000000"/>
                <w:sz w:val="22"/>
                <w:szCs w:val="22"/>
              </w:rPr>
              <w:t>.</w:t>
            </w:r>
            <w:r w:rsidRPr="0035471F">
              <w:rPr>
                <w:color w:val="000000"/>
                <w:sz w:val="22"/>
                <w:szCs w:val="22"/>
              </w:rPr>
              <w:t>22</w:t>
            </w:r>
          </w:p>
        </w:tc>
        <w:tc>
          <w:tcPr>
            <w:tcW w:w="435" w:type="pct"/>
            <w:tcBorders>
              <w:top w:val="nil"/>
              <w:left w:val="nil"/>
              <w:bottom w:val="nil"/>
              <w:right w:val="nil"/>
            </w:tcBorders>
            <w:shd w:val="clear" w:color="auto" w:fill="auto"/>
            <w:noWrap/>
            <w:vAlign w:val="bottom"/>
            <w:hideMark/>
          </w:tcPr>
          <w:p w14:paraId="0F0AB8FB" w14:textId="369370BD" w:rsidR="005B45DB" w:rsidRPr="0035471F" w:rsidRDefault="005B45DB" w:rsidP="0035471F">
            <w:pPr>
              <w:spacing w:line="276" w:lineRule="auto"/>
              <w:jc w:val="center"/>
              <w:rPr>
                <w:color w:val="000000"/>
                <w:sz w:val="22"/>
                <w:szCs w:val="22"/>
              </w:rPr>
            </w:pPr>
            <w:r w:rsidRPr="0035471F">
              <w:rPr>
                <w:color w:val="000000"/>
                <w:sz w:val="22"/>
                <w:szCs w:val="22"/>
              </w:rPr>
              <w:t>1</w:t>
            </w:r>
            <w:r w:rsidR="00712D1B" w:rsidRPr="0035471F">
              <w:rPr>
                <w:color w:val="000000"/>
                <w:sz w:val="22"/>
                <w:szCs w:val="22"/>
              </w:rPr>
              <w:t>.</w:t>
            </w:r>
            <w:r w:rsidRPr="0035471F">
              <w:rPr>
                <w:color w:val="000000"/>
                <w:sz w:val="22"/>
                <w:szCs w:val="22"/>
              </w:rPr>
              <w:t>39</w:t>
            </w:r>
          </w:p>
        </w:tc>
        <w:tc>
          <w:tcPr>
            <w:tcW w:w="515" w:type="pct"/>
            <w:tcBorders>
              <w:top w:val="nil"/>
              <w:left w:val="nil"/>
              <w:bottom w:val="nil"/>
              <w:right w:val="nil"/>
            </w:tcBorders>
            <w:shd w:val="clear" w:color="auto" w:fill="auto"/>
            <w:noWrap/>
            <w:vAlign w:val="bottom"/>
            <w:hideMark/>
          </w:tcPr>
          <w:p w14:paraId="29672284" w14:textId="2A691445" w:rsidR="005B45DB" w:rsidRPr="0035471F" w:rsidRDefault="00712D1B" w:rsidP="0035471F">
            <w:pPr>
              <w:spacing w:line="276" w:lineRule="auto"/>
              <w:jc w:val="center"/>
              <w:rPr>
                <w:color w:val="000000"/>
                <w:sz w:val="22"/>
                <w:szCs w:val="22"/>
              </w:rPr>
            </w:pPr>
            <w:r w:rsidRPr="0035471F">
              <w:rPr>
                <w:color w:val="000000"/>
                <w:sz w:val="22"/>
                <w:szCs w:val="22"/>
              </w:rPr>
              <w:t>.</w:t>
            </w:r>
            <w:r w:rsidR="005B45DB" w:rsidRPr="0035471F">
              <w:rPr>
                <w:color w:val="000000"/>
                <w:sz w:val="22"/>
                <w:szCs w:val="22"/>
              </w:rPr>
              <w:t>23</w:t>
            </w:r>
          </w:p>
        </w:tc>
      </w:tr>
      <w:tr w:rsidR="0035471F" w:rsidRPr="0035471F" w14:paraId="0351C885" w14:textId="77777777" w:rsidTr="00196DCE">
        <w:trPr>
          <w:trHeight w:val="320"/>
        </w:trPr>
        <w:tc>
          <w:tcPr>
            <w:tcW w:w="827" w:type="pct"/>
            <w:tcBorders>
              <w:top w:val="nil"/>
              <w:left w:val="nil"/>
              <w:bottom w:val="nil"/>
              <w:right w:val="nil"/>
            </w:tcBorders>
            <w:shd w:val="clear" w:color="auto" w:fill="auto"/>
            <w:noWrap/>
            <w:vAlign w:val="bottom"/>
            <w:hideMark/>
          </w:tcPr>
          <w:p w14:paraId="51615388" w14:textId="77777777" w:rsidR="005B45DB" w:rsidRPr="0035471F" w:rsidRDefault="005B45DB" w:rsidP="0035471F">
            <w:pPr>
              <w:spacing w:line="276" w:lineRule="auto"/>
              <w:jc w:val="right"/>
              <w:rPr>
                <w:color w:val="000000"/>
                <w:sz w:val="22"/>
                <w:szCs w:val="22"/>
              </w:rPr>
            </w:pPr>
          </w:p>
        </w:tc>
        <w:tc>
          <w:tcPr>
            <w:tcW w:w="1629" w:type="pct"/>
            <w:tcBorders>
              <w:top w:val="nil"/>
              <w:left w:val="nil"/>
              <w:bottom w:val="nil"/>
              <w:right w:val="nil"/>
            </w:tcBorders>
            <w:shd w:val="clear" w:color="auto" w:fill="auto"/>
            <w:noWrap/>
            <w:vAlign w:val="bottom"/>
            <w:hideMark/>
          </w:tcPr>
          <w:p w14:paraId="1DCE5E5A" w14:textId="77777777" w:rsidR="005B45DB" w:rsidRPr="0035471F" w:rsidRDefault="005B45DB" w:rsidP="0035471F">
            <w:pPr>
              <w:spacing w:line="276" w:lineRule="auto"/>
              <w:rPr>
                <w:color w:val="000000"/>
                <w:sz w:val="22"/>
                <w:szCs w:val="22"/>
              </w:rPr>
            </w:pPr>
            <w:r w:rsidRPr="0035471F">
              <w:rPr>
                <w:color w:val="000000"/>
                <w:sz w:val="22"/>
                <w:szCs w:val="22"/>
              </w:rPr>
              <w:t xml:space="preserve">Control - </w:t>
            </w:r>
            <w:proofErr w:type="spellStart"/>
            <w:r w:rsidRPr="0035471F">
              <w:rPr>
                <w:color w:val="000000"/>
                <w:sz w:val="22"/>
                <w:szCs w:val="22"/>
              </w:rPr>
              <w:t>Empathy</w:t>
            </w:r>
            <w:proofErr w:type="spellEnd"/>
          </w:p>
        </w:tc>
        <w:tc>
          <w:tcPr>
            <w:tcW w:w="749" w:type="pct"/>
            <w:tcBorders>
              <w:top w:val="nil"/>
              <w:left w:val="nil"/>
              <w:bottom w:val="nil"/>
              <w:right w:val="nil"/>
            </w:tcBorders>
            <w:shd w:val="clear" w:color="auto" w:fill="auto"/>
            <w:noWrap/>
            <w:vAlign w:val="bottom"/>
            <w:hideMark/>
          </w:tcPr>
          <w:p w14:paraId="11066349" w14:textId="3F09D1D3" w:rsidR="005B45DB" w:rsidRPr="0035471F" w:rsidRDefault="005B45DB" w:rsidP="0035471F">
            <w:pPr>
              <w:spacing w:line="276" w:lineRule="auto"/>
              <w:jc w:val="center"/>
              <w:rPr>
                <w:color w:val="000000"/>
                <w:sz w:val="22"/>
                <w:szCs w:val="22"/>
              </w:rPr>
            </w:pPr>
            <w:r w:rsidRPr="0035471F">
              <w:rPr>
                <w:color w:val="000000"/>
                <w:sz w:val="22"/>
                <w:szCs w:val="22"/>
              </w:rPr>
              <w:t>0</w:t>
            </w:r>
            <w:r w:rsidR="00712D1B" w:rsidRPr="0035471F">
              <w:rPr>
                <w:color w:val="000000"/>
                <w:sz w:val="22"/>
                <w:szCs w:val="22"/>
              </w:rPr>
              <w:t>.</w:t>
            </w:r>
            <w:r w:rsidRPr="0035471F">
              <w:rPr>
                <w:color w:val="000000"/>
                <w:sz w:val="22"/>
                <w:szCs w:val="22"/>
              </w:rPr>
              <w:t>69</w:t>
            </w:r>
          </w:p>
        </w:tc>
        <w:tc>
          <w:tcPr>
            <w:tcW w:w="363" w:type="pct"/>
            <w:tcBorders>
              <w:top w:val="nil"/>
              <w:left w:val="nil"/>
              <w:bottom w:val="nil"/>
              <w:right w:val="nil"/>
            </w:tcBorders>
            <w:shd w:val="clear" w:color="auto" w:fill="auto"/>
            <w:noWrap/>
            <w:vAlign w:val="bottom"/>
            <w:hideMark/>
          </w:tcPr>
          <w:p w14:paraId="3D1BB106" w14:textId="2980F567" w:rsidR="005B45DB" w:rsidRPr="0035471F" w:rsidRDefault="005B45DB" w:rsidP="0035471F">
            <w:pPr>
              <w:spacing w:line="276" w:lineRule="auto"/>
              <w:jc w:val="center"/>
              <w:rPr>
                <w:color w:val="000000"/>
                <w:sz w:val="22"/>
                <w:szCs w:val="22"/>
              </w:rPr>
            </w:pPr>
            <w:r w:rsidRPr="0035471F">
              <w:rPr>
                <w:color w:val="000000"/>
                <w:sz w:val="22"/>
                <w:szCs w:val="22"/>
              </w:rPr>
              <w:t>0</w:t>
            </w:r>
            <w:r w:rsidR="00712D1B" w:rsidRPr="0035471F">
              <w:rPr>
                <w:color w:val="000000"/>
                <w:sz w:val="22"/>
                <w:szCs w:val="22"/>
              </w:rPr>
              <w:t>.</w:t>
            </w:r>
            <w:r w:rsidRPr="0035471F">
              <w:rPr>
                <w:color w:val="000000"/>
                <w:sz w:val="22"/>
                <w:szCs w:val="22"/>
              </w:rPr>
              <w:t>43</w:t>
            </w:r>
          </w:p>
        </w:tc>
        <w:tc>
          <w:tcPr>
            <w:tcW w:w="482" w:type="pct"/>
            <w:tcBorders>
              <w:top w:val="nil"/>
              <w:left w:val="nil"/>
              <w:bottom w:val="nil"/>
              <w:right w:val="nil"/>
            </w:tcBorders>
            <w:shd w:val="clear" w:color="auto" w:fill="auto"/>
            <w:noWrap/>
            <w:vAlign w:val="bottom"/>
            <w:hideMark/>
          </w:tcPr>
          <w:p w14:paraId="6A631449" w14:textId="0935997C" w:rsidR="005B45DB" w:rsidRPr="0035471F" w:rsidRDefault="005B45DB" w:rsidP="0035471F">
            <w:pPr>
              <w:spacing w:line="276" w:lineRule="auto"/>
              <w:jc w:val="center"/>
              <w:rPr>
                <w:color w:val="000000"/>
                <w:sz w:val="22"/>
                <w:szCs w:val="22"/>
              </w:rPr>
            </w:pPr>
            <w:r w:rsidRPr="0035471F">
              <w:rPr>
                <w:color w:val="000000"/>
                <w:sz w:val="22"/>
                <w:szCs w:val="22"/>
              </w:rPr>
              <w:t>-0</w:t>
            </w:r>
            <w:r w:rsidR="00712D1B" w:rsidRPr="0035471F">
              <w:rPr>
                <w:color w:val="000000"/>
                <w:sz w:val="22"/>
                <w:szCs w:val="22"/>
              </w:rPr>
              <w:t>.</w:t>
            </w:r>
            <w:r w:rsidRPr="0035471F">
              <w:rPr>
                <w:color w:val="000000"/>
                <w:sz w:val="22"/>
                <w:szCs w:val="22"/>
              </w:rPr>
              <w:t>18</w:t>
            </w:r>
          </w:p>
        </w:tc>
        <w:tc>
          <w:tcPr>
            <w:tcW w:w="435" w:type="pct"/>
            <w:tcBorders>
              <w:top w:val="nil"/>
              <w:left w:val="nil"/>
              <w:bottom w:val="nil"/>
              <w:right w:val="nil"/>
            </w:tcBorders>
            <w:shd w:val="clear" w:color="auto" w:fill="auto"/>
            <w:noWrap/>
            <w:vAlign w:val="bottom"/>
            <w:hideMark/>
          </w:tcPr>
          <w:p w14:paraId="760E1DF1" w14:textId="599FA5B4" w:rsidR="005B45DB" w:rsidRPr="0035471F" w:rsidRDefault="005B45DB" w:rsidP="0035471F">
            <w:pPr>
              <w:spacing w:line="276" w:lineRule="auto"/>
              <w:jc w:val="center"/>
              <w:rPr>
                <w:color w:val="000000"/>
                <w:sz w:val="22"/>
                <w:szCs w:val="22"/>
              </w:rPr>
            </w:pPr>
            <w:r w:rsidRPr="0035471F">
              <w:rPr>
                <w:color w:val="000000"/>
                <w:sz w:val="22"/>
                <w:szCs w:val="22"/>
              </w:rPr>
              <w:t>1</w:t>
            </w:r>
            <w:r w:rsidR="00712D1B" w:rsidRPr="0035471F">
              <w:rPr>
                <w:color w:val="000000"/>
                <w:sz w:val="22"/>
                <w:szCs w:val="22"/>
              </w:rPr>
              <w:t>.</w:t>
            </w:r>
            <w:r w:rsidRPr="0035471F">
              <w:rPr>
                <w:color w:val="000000"/>
                <w:sz w:val="22"/>
                <w:szCs w:val="22"/>
              </w:rPr>
              <w:t>55</w:t>
            </w:r>
          </w:p>
        </w:tc>
        <w:tc>
          <w:tcPr>
            <w:tcW w:w="515" w:type="pct"/>
            <w:tcBorders>
              <w:top w:val="nil"/>
              <w:left w:val="nil"/>
              <w:bottom w:val="nil"/>
              <w:right w:val="nil"/>
            </w:tcBorders>
            <w:shd w:val="clear" w:color="auto" w:fill="auto"/>
            <w:noWrap/>
            <w:vAlign w:val="bottom"/>
            <w:hideMark/>
          </w:tcPr>
          <w:p w14:paraId="169F9632" w14:textId="716159D2" w:rsidR="005B45DB" w:rsidRPr="0035471F" w:rsidRDefault="00712D1B" w:rsidP="0035471F">
            <w:pPr>
              <w:spacing w:line="276" w:lineRule="auto"/>
              <w:jc w:val="center"/>
              <w:rPr>
                <w:color w:val="000000"/>
                <w:sz w:val="22"/>
                <w:szCs w:val="22"/>
              </w:rPr>
            </w:pPr>
            <w:r w:rsidRPr="0035471F">
              <w:rPr>
                <w:color w:val="000000"/>
                <w:sz w:val="22"/>
                <w:szCs w:val="22"/>
              </w:rPr>
              <w:t>.</w:t>
            </w:r>
            <w:r w:rsidR="005B45DB" w:rsidRPr="0035471F">
              <w:rPr>
                <w:color w:val="000000"/>
                <w:sz w:val="22"/>
                <w:szCs w:val="22"/>
              </w:rPr>
              <w:t>23</w:t>
            </w:r>
          </w:p>
        </w:tc>
      </w:tr>
      <w:tr w:rsidR="0035471F" w:rsidRPr="0035471F" w14:paraId="2DD3C411" w14:textId="77777777" w:rsidTr="00196DCE">
        <w:trPr>
          <w:trHeight w:val="320"/>
        </w:trPr>
        <w:tc>
          <w:tcPr>
            <w:tcW w:w="827" w:type="pct"/>
            <w:tcBorders>
              <w:top w:val="nil"/>
              <w:left w:val="nil"/>
              <w:bottom w:val="nil"/>
              <w:right w:val="nil"/>
            </w:tcBorders>
            <w:shd w:val="clear" w:color="auto" w:fill="auto"/>
            <w:noWrap/>
            <w:vAlign w:val="bottom"/>
            <w:hideMark/>
          </w:tcPr>
          <w:p w14:paraId="73864D50" w14:textId="77777777" w:rsidR="005B45DB" w:rsidRPr="0035471F" w:rsidRDefault="005B45DB" w:rsidP="0035471F">
            <w:pPr>
              <w:spacing w:line="276" w:lineRule="auto"/>
              <w:jc w:val="right"/>
              <w:rPr>
                <w:color w:val="000000"/>
                <w:sz w:val="22"/>
                <w:szCs w:val="22"/>
              </w:rPr>
            </w:pPr>
          </w:p>
        </w:tc>
        <w:tc>
          <w:tcPr>
            <w:tcW w:w="1629" w:type="pct"/>
            <w:tcBorders>
              <w:top w:val="nil"/>
              <w:left w:val="nil"/>
              <w:bottom w:val="nil"/>
              <w:right w:val="nil"/>
            </w:tcBorders>
            <w:shd w:val="clear" w:color="auto" w:fill="auto"/>
            <w:noWrap/>
            <w:vAlign w:val="bottom"/>
            <w:hideMark/>
          </w:tcPr>
          <w:p w14:paraId="0250DC59" w14:textId="77777777" w:rsidR="005B45DB" w:rsidRPr="0035471F" w:rsidRDefault="005B45DB" w:rsidP="0035471F">
            <w:pPr>
              <w:spacing w:line="276" w:lineRule="auto"/>
              <w:rPr>
                <w:color w:val="000000"/>
                <w:sz w:val="22"/>
                <w:szCs w:val="22"/>
              </w:rPr>
            </w:pPr>
            <w:r w:rsidRPr="0035471F">
              <w:rPr>
                <w:color w:val="000000"/>
                <w:sz w:val="22"/>
                <w:szCs w:val="22"/>
              </w:rPr>
              <w:t>Justice-</w:t>
            </w:r>
            <w:proofErr w:type="spellStart"/>
            <w:r w:rsidRPr="0035471F">
              <w:rPr>
                <w:color w:val="000000"/>
                <w:sz w:val="22"/>
                <w:szCs w:val="22"/>
              </w:rPr>
              <w:t>focused</w:t>
            </w:r>
            <w:proofErr w:type="spellEnd"/>
            <w:r w:rsidRPr="0035471F">
              <w:rPr>
                <w:color w:val="000000"/>
                <w:sz w:val="22"/>
                <w:szCs w:val="22"/>
              </w:rPr>
              <w:t xml:space="preserve"> - </w:t>
            </w:r>
            <w:proofErr w:type="spellStart"/>
            <w:r w:rsidRPr="0035471F">
              <w:rPr>
                <w:color w:val="000000"/>
                <w:sz w:val="22"/>
                <w:szCs w:val="22"/>
              </w:rPr>
              <w:t>Empathy</w:t>
            </w:r>
            <w:proofErr w:type="spellEnd"/>
          </w:p>
        </w:tc>
        <w:tc>
          <w:tcPr>
            <w:tcW w:w="749" w:type="pct"/>
            <w:tcBorders>
              <w:top w:val="nil"/>
              <w:left w:val="nil"/>
              <w:bottom w:val="nil"/>
              <w:right w:val="nil"/>
            </w:tcBorders>
            <w:shd w:val="clear" w:color="auto" w:fill="auto"/>
            <w:noWrap/>
            <w:vAlign w:val="bottom"/>
            <w:hideMark/>
          </w:tcPr>
          <w:p w14:paraId="7321E41F" w14:textId="3EB2401F" w:rsidR="005B45DB" w:rsidRPr="0035471F" w:rsidRDefault="005B45DB" w:rsidP="0035471F">
            <w:pPr>
              <w:spacing w:line="276" w:lineRule="auto"/>
              <w:jc w:val="center"/>
              <w:rPr>
                <w:color w:val="000000"/>
                <w:sz w:val="22"/>
                <w:szCs w:val="22"/>
              </w:rPr>
            </w:pPr>
            <w:r w:rsidRPr="0035471F">
              <w:rPr>
                <w:color w:val="000000"/>
                <w:sz w:val="22"/>
                <w:szCs w:val="22"/>
              </w:rPr>
              <w:t>0</w:t>
            </w:r>
            <w:r w:rsidR="00712D1B" w:rsidRPr="0035471F">
              <w:rPr>
                <w:color w:val="000000"/>
                <w:sz w:val="22"/>
                <w:szCs w:val="22"/>
              </w:rPr>
              <w:t>.</w:t>
            </w:r>
            <w:r w:rsidRPr="0035471F">
              <w:rPr>
                <w:color w:val="000000"/>
                <w:sz w:val="22"/>
                <w:szCs w:val="22"/>
              </w:rPr>
              <w:t>10</w:t>
            </w:r>
          </w:p>
        </w:tc>
        <w:tc>
          <w:tcPr>
            <w:tcW w:w="363" w:type="pct"/>
            <w:tcBorders>
              <w:top w:val="nil"/>
              <w:left w:val="nil"/>
              <w:bottom w:val="nil"/>
              <w:right w:val="nil"/>
            </w:tcBorders>
            <w:shd w:val="clear" w:color="auto" w:fill="auto"/>
            <w:noWrap/>
            <w:vAlign w:val="bottom"/>
            <w:hideMark/>
          </w:tcPr>
          <w:p w14:paraId="76397664" w14:textId="3B606E27" w:rsidR="005B45DB" w:rsidRPr="0035471F" w:rsidRDefault="005B45DB" w:rsidP="0035471F">
            <w:pPr>
              <w:spacing w:line="276" w:lineRule="auto"/>
              <w:jc w:val="center"/>
              <w:rPr>
                <w:color w:val="000000"/>
                <w:sz w:val="22"/>
                <w:szCs w:val="22"/>
              </w:rPr>
            </w:pPr>
            <w:r w:rsidRPr="0035471F">
              <w:rPr>
                <w:color w:val="000000"/>
                <w:sz w:val="22"/>
                <w:szCs w:val="22"/>
              </w:rPr>
              <w:t>0</w:t>
            </w:r>
            <w:r w:rsidR="00712D1B" w:rsidRPr="0035471F">
              <w:rPr>
                <w:color w:val="000000"/>
                <w:sz w:val="22"/>
                <w:szCs w:val="22"/>
              </w:rPr>
              <w:t>.</w:t>
            </w:r>
            <w:r w:rsidRPr="0035471F">
              <w:rPr>
                <w:color w:val="000000"/>
                <w:sz w:val="22"/>
                <w:szCs w:val="22"/>
              </w:rPr>
              <w:t>45</w:t>
            </w:r>
          </w:p>
        </w:tc>
        <w:tc>
          <w:tcPr>
            <w:tcW w:w="482" w:type="pct"/>
            <w:tcBorders>
              <w:top w:val="nil"/>
              <w:left w:val="nil"/>
              <w:bottom w:val="nil"/>
              <w:right w:val="nil"/>
            </w:tcBorders>
            <w:shd w:val="clear" w:color="auto" w:fill="auto"/>
            <w:noWrap/>
            <w:vAlign w:val="bottom"/>
            <w:hideMark/>
          </w:tcPr>
          <w:p w14:paraId="157FD849" w14:textId="0F68E1A5" w:rsidR="005B45DB" w:rsidRPr="0035471F" w:rsidRDefault="005B45DB" w:rsidP="0035471F">
            <w:pPr>
              <w:spacing w:line="276" w:lineRule="auto"/>
              <w:jc w:val="center"/>
              <w:rPr>
                <w:color w:val="000000"/>
                <w:sz w:val="22"/>
                <w:szCs w:val="22"/>
              </w:rPr>
            </w:pPr>
            <w:r w:rsidRPr="0035471F">
              <w:rPr>
                <w:color w:val="000000"/>
                <w:sz w:val="22"/>
                <w:szCs w:val="22"/>
              </w:rPr>
              <w:t>-0</w:t>
            </w:r>
            <w:r w:rsidR="00712D1B" w:rsidRPr="0035471F">
              <w:rPr>
                <w:color w:val="000000"/>
                <w:sz w:val="22"/>
                <w:szCs w:val="22"/>
              </w:rPr>
              <w:t>.</w:t>
            </w:r>
            <w:r w:rsidRPr="0035471F">
              <w:rPr>
                <w:color w:val="000000"/>
                <w:sz w:val="22"/>
                <w:szCs w:val="22"/>
              </w:rPr>
              <w:t>79</w:t>
            </w:r>
          </w:p>
        </w:tc>
        <w:tc>
          <w:tcPr>
            <w:tcW w:w="435" w:type="pct"/>
            <w:tcBorders>
              <w:top w:val="nil"/>
              <w:left w:val="nil"/>
              <w:bottom w:val="nil"/>
              <w:right w:val="nil"/>
            </w:tcBorders>
            <w:shd w:val="clear" w:color="auto" w:fill="auto"/>
            <w:noWrap/>
            <w:vAlign w:val="bottom"/>
            <w:hideMark/>
          </w:tcPr>
          <w:p w14:paraId="64992908" w14:textId="3B95343D" w:rsidR="005B45DB" w:rsidRPr="0035471F" w:rsidRDefault="005B45DB" w:rsidP="0035471F">
            <w:pPr>
              <w:spacing w:line="276" w:lineRule="auto"/>
              <w:jc w:val="center"/>
              <w:rPr>
                <w:color w:val="000000"/>
                <w:sz w:val="22"/>
                <w:szCs w:val="22"/>
              </w:rPr>
            </w:pPr>
            <w:r w:rsidRPr="0035471F">
              <w:rPr>
                <w:color w:val="000000"/>
                <w:sz w:val="22"/>
                <w:szCs w:val="22"/>
              </w:rPr>
              <w:t>0</w:t>
            </w:r>
            <w:r w:rsidR="00712D1B" w:rsidRPr="0035471F">
              <w:rPr>
                <w:color w:val="000000"/>
                <w:sz w:val="22"/>
                <w:szCs w:val="22"/>
              </w:rPr>
              <w:t>.</w:t>
            </w:r>
            <w:r w:rsidRPr="0035471F">
              <w:rPr>
                <w:color w:val="000000"/>
                <w:sz w:val="22"/>
                <w:szCs w:val="22"/>
              </w:rPr>
              <w:t>99</w:t>
            </w:r>
          </w:p>
        </w:tc>
        <w:tc>
          <w:tcPr>
            <w:tcW w:w="515" w:type="pct"/>
            <w:tcBorders>
              <w:top w:val="nil"/>
              <w:left w:val="nil"/>
              <w:bottom w:val="nil"/>
              <w:right w:val="nil"/>
            </w:tcBorders>
            <w:shd w:val="clear" w:color="auto" w:fill="auto"/>
            <w:noWrap/>
            <w:vAlign w:val="bottom"/>
            <w:hideMark/>
          </w:tcPr>
          <w:p w14:paraId="62C800CE" w14:textId="3EBFAF25" w:rsidR="005B45DB" w:rsidRPr="0035471F" w:rsidRDefault="00712D1B" w:rsidP="0035471F">
            <w:pPr>
              <w:spacing w:line="276" w:lineRule="auto"/>
              <w:jc w:val="center"/>
              <w:rPr>
                <w:color w:val="000000"/>
                <w:sz w:val="22"/>
                <w:szCs w:val="22"/>
              </w:rPr>
            </w:pPr>
            <w:r w:rsidRPr="0035471F">
              <w:rPr>
                <w:color w:val="000000"/>
                <w:sz w:val="22"/>
                <w:szCs w:val="22"/>
              </w:rPr>
              <w:t>.</w:t>
            </w:r>
            <w:r w:rsidR="005B45DB" w:rsidRPr="0035471F">
              <w:rPr>
                <w:color w:val="000000"/>
                <w:sz w:val="22"/>
                <w:szCs w:val="22"/>
              </w:rPr>
              <w:t>98</w:t>
            </w:r>
          </w:p>
        </w:tc>
      </w:tr>
      <w:tr w:rsidR="0035471F" w:rsidRPr="0035471F" w14:paraId="059DA2B4" w14:textId="77777777" w:rsidTr="00196DCE">
        <w:trPr>
          <w:trHeight w:val="320"/>
        </w:trPr>
        <w:tc>
          <w:tcPr>
            <w:tcW w:w="827" w:type="pct"/>
            <w:tcBorders>
              <w:top w:val="nil"/>
              <w:left w:val="nil"/>
              <w:bottom w:val="nil"/>
              <w:right w:val="nil"/>
            </w:tcBorders>
            <w:shd w:val="clear" w:color="auto" w:fill="auto"/>
            <w:noWrap/>
            <w:vAlign w:val="bottom"/>
            <w:hideMark/>
          </w:tcPr>
          <w:p w14:paraId="301582DD" w14:textId="77777777" w:rsidR="005B45DB" w:rsidRPr="0035471F" w:rsidRDefault="005B45DB" w:rsidP="0035471F">
            <w:pPr>
              <w:spacing w:line="276" w:lineRule="auto"/>
              <w:rPr>
                <w:i/>
                <w:color w:val="000000"/>
                <w:sz w:val="22"/>
                <w:szCs w:val="22"/>
              </w:rPr>
            </w:pPr>
            <w:proofErr w:type="spellStart"/>
            <w:r w:rsidRPr="0035471F">
              <w:rPr>
                <w:i/>
                <w:color w:val="000000"/>
                <w:sz w:val="22"/>
                <w:szCs w:val="22"/>
              </w:rPr>
              <w:t>Concessions</w:t>
            </w:r>
            <w:proofErr w:type="spellEnd"/>
          </w:p>
        </w:tc>
        <w:tc>
          <w:tcPr>
            <w:tcW w:w="1629" w:type="pct"/>
            <w:tcBorders>
              <w:top w:val="nil"/>
              <w:left w:val="nil"/>
              <w:bottom w:val="nil"/>
              <w:right w:val="nil"/>
            </w:tcBorders>
            <w:shd w:val="clear" w:color="auto" w:fill="auto"/>
            <w:noWrap/>
            <w:vAlign w:val="bottom"/>
            <w:hideMark/>
          </w:tcPr>
          <w:p w14:paraId="444A2516" w14:textId="77777777" w:rsidR="005B45DB" w:rsidRPr="0035471F" w:rsidRDefault="005B45DB" w:rsidP="0035471F">
            <w:pPr>
              <w:spacing w:line="276" w:lineRule="auto"/>
              <w:rPr>
                <w:i/>
                <w:color w:val="000000"/>
                <w:sz w:val="22"/>
                <w:szCs w:val="22"/>
              </w:rPr>
            </w:pPr>
          </w:p>
        </w:tc>
        <w:tc>
          <w:tcPr>
            <w:tcW w:w="749" w:type="pct"/>
            <w:tcBorders>
              <w:top w:val="nil"/>
              <w:left w:val="nil"/>
              <w:bottom w:val="nil"/>
              <w:right w:val="nil"/>
            </w:tcBorders>
            <w:shd w:val="clear" w:color="auto" w:fill="auto"/>
            <w:noWrap/>
            <w:vAlign w:val="bottom"/>
            <w:hideMark/>
          </w:tcPr>
          <w:p w14:paraId="6B7D9DCC" w14:textId="77777777" w:rsidR="005B45DB" w:rsidRPr="0035471F" w:rsidRDefault="005B45DB" w:rsidP="0035471F">
            <w:pPr>
              <w:spacing w:line="276" w:lineRule="auto"/>
              <w:jc w:val="center"/>
              <w:rPr>
                <w:sz w:val="22"/>
                <w:szCs w:val="22"/>
              </w:rPr>
            </w:pPr>
          </w:p>
        </w:tc>
        <w:tc>
          <w:tcPr>
            <w:tcW w:w="363" w:type="pct"/>
            <w:tcBorders>
              <w:top w:val="nil"/>
              <w:left w:val="nil"/>
              <w:bottom w:val="nil"/>
              <w:right w:val="nil"/>
            </w:tcBorders>
            <w:shd w:val="clear" w:color="auto" w:fill="auto"/>
            <w:noWrap/>
            <w:vAlign w:val="bottom"/>
            <w:hideMark/>
          </w:tcPr>
          <w:p w14:paraId="4D1B8F06" w14:textId="77777777" w:rsidR="005B45DB" w:rsidRPr="0035471F" w:rsidRDefault="005B45DB" w:rsidP="0035471F">
            <w:pPr>
              <w:spacing w:line="276" w:lineRule="auto"/>
              <w:jc w:val="center"/>
              <w:rPr>
                <w:sz w:val="22"/>
                <w:szCs w:val="22"/>
              </w:rPr>
            </w:pPr>
          </w:p>
        </w:tc>
        <w:tc>
          <w:tcPr>
            <w:tcW w:w="482" w:type="pct"/>
            <w:tcBorders>
              <w:top w:val="nil"/>
              <w:left w:val="nil"/>
              <w:bottom w:val="nil"/>
              <w:right w:val="nil"/>
            </w:tcBorders>
            <w:shd w:val="clear" w:color="auto" w:fill="auto"/>
            <w:noWrap/>
            <w:vAlign w:val="bottom"/>
            <w:hideMark/>
          </w:tcPr>
          <w:p w14:paraId="354AB305" w14:textId="77777777" w:rsidR="005B45DB" w:rsidRPr="0035471F" w:rsidRDefault="005B45DB" w:rsidP="0035471F">
            <w:pPr>
              <w:spacing w:line="276" w:lineRule="auto"/>
              <w:jc w:val="center"/>
              <w:rPr>
                <w:sz w:val="22"/>
                <w:szCs w:val="22"/>
              </w:rPr>
            </w:pPr>
          </w:p>
        </w:tc>
        <w:tc>
          <w:tcPr>
            <w:tcW w:w="435" w:type="pct"/>
            <w:tcBorders>
              <w:top w:val="nil"/>
              <w:left w:val="nil"/>
              <w:bottom w:val="nil"/>
              <w:right w:val="nil"/>
            </w:tcBorders>
            <w:shd w:val="clear" w:color="auto" w:fill="auto"/>
            <w:noWrap/>
            <w:vAlign w:val="bottom"/>
            <w:hideMark/>
          </w:tcPr>
          <w:p w14:paraId="0DC2987E" w14:textId="77777777" w:rsidR="005B45DB" w:rsidRPr="0035471F" w:rsidRDefault="005B45DB" w:rsidP="0035471F">
            <w:pPr>
              <w:spacing w:line="276" w:lineRule="auto"/>
              <w:jc w:val="center"/>
              <w:rPr>
                <w:sz w:val="22"/>
                <w:szCs w:val="22"/>
              </w:rPr>
            </w:pPr>
          </w:p>
        </w:tc>
        <w:tc>
          <w:tcPr>
            <w:tcW w:w="515" w:type="pct"/>
            <w:tcBorders>
              <w:top w:val="nil"/>
              <w:left w:val="nil"/>
              <w:bottom w:val="nil"/>
              <w:right w:val="nil"/>
            </w:tcBorders>
            <w:shd w:val="clear" w:color="auto" w:fill="auto"/>
            <w:noWrap/>
            <w:vAlign w:val="bottom"/>
            <w:hideMark/>
          </w:tcPr>
          <w:p w14:paraId="7D60CCCC" w14:textId="77777777" w:rsidR="005B45DB" w:rsidRPr="0035471F" w:rsidRDefault="005B45DB" w:rsidP="0035471F">
            <w:pPr>
              <w:spacing w:line="276" w:lineRule="auto"/>
              <w:jc w:val="center"/>
              <w:rPr>
                <w:sz w:val="22"/>
                <w:szCs w:val="22"/>
              </w:rPr>
            </w:pPr>
          </w:p>
        </w:tc>
      </w:tr>
      <w:tr w:rsidR="0035471F" w:rsidRPr="0035471F" w14:paraId="451A6943" w14:textId="77777777" w:rsidTr="00196DCE">
        <w:trPr>
          <w:trHeight w:val="320"/>
        </w:trPr>
        <w:tc>
          <w:tcPr>
            <w:tcW w:w="827" w:type="pct"/>
            <w:tcBorders>
              <w:top w:val="nil"/>
              <w:left w:val="nil"/>
              <w:bottom w:val="nil"/>
              <w:right w:val="nil"/>
            </w:tcBorders>
            <w:shd w:val="clear" w:color="auto" w:fill="auto"/>
            <w:noWrap/>
            <w:vAlign w:val="bottom"/>
            <w:hideMark/>
          </w:tcPr>
          <w:p w14:paraId="0B7778C9" w14:textId="77777777" w:rsidR="005B45DB" w:rsidRPr="0035471F" w:rsidRDefault="005B45DB" w:rsidP="0035471F">
            <w:pPr>
              <w:spacing w:line="276" w:lineRule="auto"/>
              <w:rPr>
                <w:sz w:val="22"/>
                <w:szCs w:val="22"/>
              </w:rPr>
            </w:pPr>
          </w:p>
        </w:tc>
        <w:tc>
          <w:tcPr>
            <w:tcW w:w="1629" w:type="pct"/>
            <w:tcBorders>
              <w:top w:val="nil"/>
              <w:left w:val="nil"/>
              <w:bottom w:val="nil"/>
              <w:right w:val="nil"/>
            </w:tcBorders>
            <w:shd w:val="clear" w:color="auto" w:fill="auto"/>
            <w:noWrap/>
            <w:vAlign w:val="bottom"/>
            <w:hideMark/>
          </w:tcPr>
          <w:p w14:paraId="01615CA3" w14:textId="77777777" w:rsidR="005B45DB" w:rsidRPr="0035471F" w:rsidRDefault="005B45DB" w:rsidP="0035471F">
            <w:pPr>
              <w:spacing w:line="276" w:lineRule="auto"/>
              <w:rPr>
                <w:b/>
                <w:color w:val="000000"/>
                <w:sz w:val="22"/>
                <w:szCs w:val="22"/>
              </w:rPr>
            </w:pPr>
            <w:r w:rsidRPr="0035471F">
              <w:rPr>
                <w:b/>
                <w:color w:val="000000"/>
                <w:sz w:val="22"/>
                <w:szCs w:val="22"/>
              </w:rPr>
              <w:t>Control - Justice-</w:t>
            </w:r>
            <w:proofErr w:type="spellStart"/>
            <w:r w:rsidRPr="0035471F">
              <w:rPr>
                <w:b/>
                <w:color w:val="000000"/>
                <w:sz w:val="22"/>
                <w:szCs w:val="22"/>
              </w:rPr>
              <w:t>focused</w:t>
            </w:r>
            <w:proofErr w:type="spellEnd"/>
          </w:p>
        </w:tc>
        <w:tc>
          <w:tcPr>
            <w:tcW w:w="749" w:type="pct"/>
            <w:tcBorders>
              <w:top w:val="nil"/>
              <w:left w:val="nil"/>
              <w:bottom w:val="nil"/>
              <w:right w:val="nil"/>
            </w:tcBorders>
            <w:shd w:val="clear" w:color="auto" w:fill="auto"/>
            <w:noWrap/>
            <w:vAlign w:val="bottom"/>
            <w:hideMark/>
          </w:tcPr>
          <w:p w14:paraId="0F2B93BD" w14:textId="1C579BAC" w:rsidR="005B45DB" w:rsidRPr="0035471F" w:rsidRDefault="005B45DB" w:rsidP="0035471F">
            <w:pPr>
              <w:spacing w:line="276" w:lineRule="auto"/>
              <w:jc w:val="center"/>
              <w:rPr>
                <w:b/>
                <w:color w:val="000000"/>
                <w:sz w:val="22"/>
                <w:szCs w:val="22"/>
              </w:rPr>
            </w:pPr>
            <w:r w:rsidRPr="0035471F">
              <w:rPr>
                <w:b/>
                <w:color w:val="000000"/>
                <w:sz w:val="22"/>
                <w:szCs w:val="22"/>
              </w:rPr>
              <w:t>-13</w:t>
            </w:r>
            <w:r w:rsidR="00712D1B" w:rsidRPr="0035471F">
              <w:rPr>
                <w:b/>
                <w:color w:val="000000"/>
                <w:sz w:val="22"/>
                <w:szCs w:val="22"/>
              </w:rPr>
              <w:t>.</w:t>
            </w:r>
            <w:r w:rsidRPr="0035471F">
              <w:rPr>
                <w:b/>
                <w:color w:val="000000"/>
                <w:sz w:val="22"/>
                <w:szCs w:val="22"/>
              </w:rPr>
              <w:t>79</w:t>
            </w:r>
          </w:p>
        </w:tc>
        <w:tc>
          <w:tcPr>
            <w:tcW w:w="363" w:type="pct"/>
            <w:tcBorders>
              <w:top w:val="nil"/>
              <w:left w:val="nil"/>
              <w:bottom w:val="nil"/>
              <w:right w:val="nil"/>
            </w:tcBorders>
            <w:shd w:val="clear" w:color="auto" w:fill="auto"/>
            <w:noWrap/>
            <w:vAlign w:val="bottom"/>
            <w:hideMark/>
          </w:tcPr>
          <w:p w14:paraId="15CF67D2" w14:textId="1758BB9C" w:rsidR="005B45DB" w:rsidRPr="0035471F" w:rsidRDefault="005B45DB" w:rsidP="0035471F">
            <w:pPr>
              <w:spacing w:line="276" w:lineRule="auto"/>
              <w:jc w:val="center"/>
              <w:rPr>
                <w:b/>
                <w:color w:val="000000"/>
                <w:sz w:val="22"/>
                <w:szCs w:val="22"/>
              </w:rPr>
            </w:pPr>
            <w:r w:rsidRPr="0035471F">
              <w:rPr>
                <w:b/>
                <w:color w:val="000000"/>
                <w:sz w:val="22"/>
                <w:szCs w:val="22"/>
              </w:rPr>
              <w:t>5</w:t>
            </w:r>
            <w:r w:rsidR="00712D1B" w:rsidRPr="0035471F">
              <w:rPr>
                <w:b/>
                <w:color w:val="000000"/>
                <w:sz w:val="22"/>
                <w:szCs w:val="22"/>
              </w:rPr>
              <w:t>.</w:t>
            </w:r>
            <w:r w:rsidRPr="0035471F">
              <w:rPr>
                <w:b/>
                <w:color w:val="000000"/>
                <w:sz w:val="22"/>
                <w:szCs w:val="22"/>
              </w:rPr>
              <w:t>44</w:t>
            </w:r>
          </w:p>
        </w:tc>
        <w:tc>
          <w:tcPr>
            <w:tcW w:w="482" w:type="pct"/>
            <w:tcBorders>
              <w:top w:val="nil"/>
              <w:left w:val="nil"/>
              <w:bottom w:val="nil"/>
              <w:right w:val="nil"/>
            </w:tcBorders>
            <w:shd w:val="clear" w:color="auto" w:fill="auto"/>
            <w:noWrap/>
            <w:vAlign w:val="bottom"/>
            <w:hideMark/>
          </w:tcPr>
          <w:p w14:paraId="50CE9E12" w14:textId="539BA28F" w:rsidR="005B45DB" w:rsidRPr="0035471F" w:rsidRDefault="005B45DB" w:rsidP="0035471F">
            <w:pPr>
              <w:spacing w:line="276" w:lineRule="auto"/>
              <w:jc w:val="center"/>
              <w:rPr>
                <w:b/>
                <w:color w:val="000000"/>
                <w:sz w:val="22"/>
                <w:szCs w:val="22"/>
              </w:rPr>
            </w:pPr>
            <w:r w:rsidRPr="0035471F">
              <w:rPr>
                <w:b/>
                <w:color w:val="000000"/>
                <w:sz w:val="22"/>
                <w:szCs w:val="22"/>
              </w:rPr>
              <w:t>-24</w:t>
            </w:r>
            <w:r w:rsidR="00712D1B" w:rsidRPr="0035471F">
              <w:rPr>
                <w:b/>
                <w:color w:val="000000"/>
                <w:sz w:val="22"/>
                <w:szCs w:val="22"/>
              </w:rPr>
              <w:t>.</w:t>
            </w:r>
            <w:r w:rsidRPr="0035471F">
              <w:rPr>
                <w:b/>
                <w:color w:val="000000"/>
                <w:sz w:val="22"/>
                <w:szCs w:val="22"/>
              </w:rPr>
              <w:t>63</w:t>
            </w:r>
          </w:p>
        </w:tc>
        <w:tc>
          <w:tcPr>
            <w:tcW w:w="435" w:type="pct"/>
            <w:tcBorders>
              <w:top w:val="nil"/>
              <w:left w:val="nil"/>
              <w:bottom w:val="nil"/>
              <w:right w:val="nil"/>
            </w:tcBorders>
            <w:shd w:val="clear" w:color="auto" w:fill="auto"/>
            <w:noWrap/>
            <w:vAlign w:val="bottom"/>
            <w:hideMark/>
          </w:tcPr>
          <w:p w14:paraId="2192F245" w14:textId="718728D3" w:rsidR="005B45DB" w:rsidRPr="0035471F" w:rsidRDefault="005B45DB" w:rsidP="0035471F">
            <w:pPr>
              <w:spacing w:line="276" w:lineRule="auto"/>
              <w:jc w:val="center"/>
              <w:rPr>
                <w:b/>
                <w:color w:val="000000"/>
                <w:sz w:val="22"/>
                <w:szCs w:val="22"/>
              </w:rPr>
            </w:pPr>
            <w:r w:rsidRPr="0035471F">
              <w:rPr>
                <w:b/>
                <w:color w:val="000000"/>
                <w:sz w:val="22"/>
                <w:szCs w:val="22"/>
              </w:rPr>
              <w:t>-2</w:t>
            </w:r>
            <w:r w:rsidR="00712D1B" w:rsidRPr="0035471F">
              <w:rPr>
                <w:b/>
                <w:color w:val="000000"/>
                <w:sz w:val="22"/>
                <w:szCs w:val="22"/>
              </w:rPr>
              <w:t>.</w:t>
            </w:r>
            <w:r w:rsidRPr="0035471F">
              <w:rPr>
                <w:b/>
                <w:color w:val="000000"/>
                <w:sz w:val="22"/>
                <w:szCs w:val="22"/>
              </w:rPr>
              <w:t>95</w:t>
            </w:r>
          </w:p>
        </w:tc>
        <w:tc>
          <w:tcPr>
            <w:tcW w:w="515" w:type="pct"/>
            <w:tcBorders>
              <w:top w:val="nil"/>
              <w:left w:val="nil"/>
              <w:bottom w:val="nil"/>
              <w:right w:val="nil"/>
            </w:tcBorders>
            <w:shd w:val="clear" w:color="auto" w:fill="auto"/>
            <w:noWrap/>
            <w:vAlign w:val="bottom"/>
            <w:hideMark/>
          </w:tcPr>
          <w:p w14:paraId="1D64F512" w14:textId="5AAF00F9" w:rsidR="005B45DB" w:rsidRPr="0035471F" w:rsidRDefault="00712D1B" w:rsidP="0035471F">
            <w:pPr>
              <w:spacing w:line="276" w:lineRule="auto"/>
              <w:jc w:val="center"/>
              <w:rPr>
                <w:b/>
                <w:color w:val="000000"/>
                <w:sz w:val="22"/>
                <w:szCs w:val="22"/>
              </w:rPr>
            </w:pPr>
            <w:r w:rsidRPr="0035471F">
              <w:rPr>
                <w:b/>
                <w:color w:val="000000"/>
                <w:sz w:val="22"/>
                <w:szCs w:val="22"/>
              </w:rPr>
              <w:t>.</w:t>
            </w:r>
            <w:r w:rsidR="005B45DB" w:rsidRPr="0035471F">
              <w:rPr>
                <w:b/>
                <w:color w:val="000000"/>
                <w:sz w:val="22"/>
                <w:szCs w:val="22"/>
              </w:rPr>
              <w:t>04</w:t>
            </w:r>
          </w:p>
        </w:tc>
      </w:tr>
      <w:tr w:rsidR="0035471F" w:rsidRPr="0035471F" w14:paraId="5F198A9C" w14:textId="77777777" w:rsidTr="00196DCE">
        <w:trPr>
          <w:trHeight w:val="320"/>
        </w:trPr>
        <w:tc>
          <w:tcPr>
            <w:tcW w:w="827" w:type="pct"/>
            <w:tcBorders>
              <w:top w:val="nil"/>
              <w:left w:val="nil"/>
              <w:right w:val="nil"/>
            </w:tcBorders>
            <w:shd w:val="clear" w:color="auto" w:fill="auto"/>
            <w:noWrap/>
            <w:vAlign w:val="bottom"/>
            <w:hideMark/>
          </w:tcPr>
          <w:p w14:paraId="2145123F" w14:textId="77777777" w:rsidR="005B45DB" w:rsidRPr="0035471F" w:rsidRDefault="005B45DB" w:rsidP="0035471F">
            <w:pPr>
              <w:spacing w:line="276" w:lineRule="auto"/>
              <w:jc w:val="right"/>
              <w:rPr>
                <w:color w:val="000000"/>
                <w:sz w:val="22"/>
                <w:szCs w:val="22"/>
              </w:rPr>
            </w:pPr>
          </w:p>
        </w:tc>
        <w:tc>
          <w:tcPr>
            <w:tcW w:w="1629" w:type="pct"/>
            <w:tcBorders>
              <w:top w:val="nil"/>
              <w:left w:val="nil"/>
              <w:right w:val="nil"/>
            </w:tcBorders>
            <w:shd w:val="clear" w:color="auto" w:fill="auto"/>
            <w:noWrap/>
            <w:vAlign w:val="bottom"/>
            <w:hideMark/>
          </w:tcPr>
          <w:p w14:paraId="71D9CBBB" w14:textId="738406D7" w:rsidR="005B45DB" w:rsidRPr="0035471F" w:rsidRDefault="005B45DB" w:rsidP="0035471F">
            <w:pPr>
              <w:spacing w:line="276" w:lineRule="auto"/>
              <w:rPr>
                <w:b/>
                <w:color w:val="000000"/>
                <w:sz w:val="22"/>
                <w:szCs w:val="22"/>
              </w:rPr>
            </w:pPr>
            <w:r w:rsidRPr="0035471F">
              <w:rPr>
                <w:b/>
                <w:color w:val="000000"/>
                <w:sz w:val="22"/>
                <w:szCs w:val="22"/>
              </w:rPr>
              <w:t xml:space="preserve">Control - </w:t>
            </w:r>
            <w:proofErr w:type="spellStart"/>
            <w:r w:rsidRPr="0035471F">
              <w:rPr>
                <w:b/>
                <w:color w:val="000000"/>
                <w:sz w:val="22"/>
                <w:szCs w:val="22"/>
              </w:rPr>
              <w:t>Empathy</w:t>
            </w:r>
            <w:proofErr w:type="spellEnd"/>
          </w:p>
        </w:tc>
        <w:tc>
          <w:tcPr>
            <w:tcW w:w="749" w:type="pct"/>
            <w:tcBorders>
              <w:top w:val="nil"/>
              <w:left w:val="nil"/>
              <w:right w:val="nil"/>
            </w:tcBorders>
            <w:shd w:val="clear" w:color="auto" w:fill="auto"/>
            <w:noWrap/>
            <w:vAlign w:val="bottom"/>
            <w:hideMark/>
          </w:tcPr>
          <w:p w14:paraId="4B69C4C3" w14:textId="42F184AD" w:rsidR="005B45DB" w:rsidRPr="0035471F" w:rsidRDefault="005B45DB" w:rsidP="0035471F">
            <w:pPr>
              <w:spacing w:line="276" w:lineRule="auto"/>
              <w:jc w:val="center"/>
              <w:rPr>
                <w:b/>
                <w:color w:val="000000"/>
                <w:sz w:val="22"/>
                <w:szCs w:val="22"/>
              </w:rPr>
            </w:pPr>
            <w:r w:rsidRPr="0035471F">
              <w:rPr>
                <w:b/>
                <w:color w:val="000000"/>
                <w:sz w:val="22"/>
                <w:szCs w:val="22"/>
              </w:rPr>
              <w:t>-14</w:t>
            </w:r>
            <w:r w:rsidR="00712D1B" w:rsidRPr="0035471F">
              <w:rPr>
                <w:b/>
                <w:color w:val="000000"/>
                <w:sz w:val="22"/>
                <w:szCs w:val="22"/>
              </w:rPr>
              <w:t>.</w:t>
            </w:r>
            <w:r w:rsidRPr="0035471F">
              <w:rPr>
                <w:b/>
                <w:color w:val="000000"/>
                <w:sz w:val="22"/>
                <w:szCs w:val="22"/>
              </w:rPr>
              <w:t>36</w:t>
            </w:r>
          </w:p>
        </w:tc>
        <w:tc>
          <w:tcPr>
            <w:tcW w:w="363" w:type="pct"/>
            <w:tcBorders>
              <w:top w:val="nil"/>
              <w:left w:val="nil"/>
              <w:right w:val="nil"/>
            </w:tcBorders>
            <w:shd w:val="clear" w:color="auto" w:fill="auto"/>
            <w:noWrap/>
            <w:vAlign w:val="bottom"/>
            <w:hideMark/>
          </w:tcPr>
          <w:p w14:paraId="33AE422F" w14:textId="31607221" w:rsidR="005B45DB" w:rsidRPr="0035471F" w:rsidRDefault="005B45DB" w:rsidP="0035471F">
            <w:pPr>
              <w:spacing w:line="276" w:lineRule="auto"/>
              <w:jc w:val="center"/>
              <w:rPr>
                <w:b/>
                <w:color w:val="000000"/>
                <w:sz w:val="22"/>
                <w:szCs w:val="22"/>
              </w:rPr>
            </w:pPr>
            <w:r w:rsidRPr="0035471F">
              <w:rPr>
                <w:b/>
                <w:color w:val="000000"/>
                <w:sz w:val="22"/>
                <w:szCs w:val="22"/>
              </w:rPr>
              <w:t>5</w:t>
            </w:r>
            <w:r w:rsidR="00712D1B" w:rsidRPr="0035471F">
              <w:rPr>
                <w:b/>
                <w:color w:val="000000"/>
                <w:sz w:val="22"/>
                <w:szCs w:val="22"/>
              </w:rPr>
              <w:t>.</w:t>
            </w:r>
            <w:r w:rsidRPr="0035471F">
              <w:rPr>
                <w:b/>
                <w:color w:val="000000"/>
                <w:sz w:val="22"/>
                <w:szCs w:val="22"/>
              </w:rPr>
              <w:t>81</w:t>
            </w:r>
          </w:p>
        </w:tc>
        <w:tc>
          <w:tcPr>
            <w:tcW w:w="482" w:type="pct"/>
            <w:tcBorders>
              <w:top w:val="nil"/>
              <w:left w:val="nil"/>
              <w:right w:val="nil"/>
            </w:tcBorders>
            <w:shd w:val="clear" w:color="auto" w:fill="auto"/>
            <w:noWrap/>
            <w:vAlign w:val="bottom"/>
            <w:hideMark/>
          </w:tcPr>
          <w:p w14:paraId="3F2DDAA5" w14:textId="69CDE987" w:rsidR="005B45DB" w:rsidRPr="0035471F" w:rsidRDefault="005B45DB" w:rsidP="0035471F">
            <w:pPr>
              <w:spacing w:line="276" w:lineRule="auto"/>
              <w:jc w:val="center"/>
              <w:rPr>
                <w:b/>
                <w:color w:val="000000"/>
                <w:sz w:val="22"/>
                <w:szCs w:val="22"/>
              </w:rPr>
            </w:pPr>
            <w:r w:rsidRPr="0035471F">
              <w:rPr>
                <w:b/>
                <w:color w:val="000000"/>
                <w:sz w:val="22"/>
                <w:szCs w:val="22"/>
              </w:rPr>
              <w:t>-25</w:t>
            </w:r>
            <w:r w:rsidR="00712D1B" w:rsidRPr="0035471F">
              <w:rPr>
                <w:b/>
                <w:color w:val="000000"/>
                <w:sz w:val="22"/>
                <w:szCs w:val="22"/>
              </w:rPr>
              <w:t>.</w:t>
            </w:r>
            <w:r w:rsidRPr="0035471F">
              <w:rPr>
                <w:b/>
                <w:color w:val="000000"/>
                <w:sz w:val="22"/>
                <w:szCs w:val="22"/>
              </w:rPr>
              <w:t>93</w:t>
            </w:r>
          </w:p>
        </w:tc>
        <w:tc>
          <w:tcPr>
            <w:tcW w:w="435" w:type="pct"/>
            <w:tcBorders>
              <w:top w:val="nil"/>
              <w:left w:val="nil"/>
              <w:right w:val="nil"/>
            </w:tcBorders>
            <w:shd w:val="clear" w:color="auto" w:fill="auto"/>
            <w:noWrap/>
            <w:vAlign w:val="bottom"/>
            <w:hideMark/>
          </w:tcPr>
          <w:p w14:paraId="5D29B00D" w14:textId="5B558A22" w:rsidR="005B45DB" w:rsidRPr="0035471F" w:rsidRDefault="005B45DB" w:rsidP="0035471F">
            <w:pPr>
              <w:spacing w:line="276" w:lineRule="auto"/>
              <w:jc w:val="center"/>
              <w:rPr>
                <w:b/>
                <w:color w:val="000000"/>
                <w:sz w:val="22"/>
                <w:szCs w:val="22"/>
              </w:rPr>
            </w:pPr>
            <w:r w:rsidRPr="0035471F">
              <w:rPr>
                <w:b/>
                <w:color w:val="000000"/>
                <w:sz w:val="22"/>
                <w:szCs w:val="22"/>
              </w:rPr>
              <w:t>-2</w:t>
            </w:r>
            <w:r w:rsidR="00712D1B" w:rsidRPr="0035471F">
              <w:rPr>
                <w:b/>
                <w:color w:val="000000"/>
                <w:sz w:val="22"/>
                <w:szCs w:val="22"/>
              </w:rPr>
              <w:t>.</w:t>
            </w:r>
            <w:r w:rsidRPr="0035471F">
              <w:rPr>
                <w:b/>
                <w:color w:val="000000"/>
                <w:sz w:val="22"/>
                <w:szCs w:val="22"/>
              </w:rPr>
              <w:t>79</w:t>
            </w:r>
          </w:p>
        </w:tc>
        <w:tc>
          <w:tcPr>
            <w:tcW w:w="515" w:type="pct"/>
            <w:tcBorders>
              <w:top w:val="nil"/>
              <w:left w:val="nil"/>
              <w:right w:val="nil"/>
            </w:tcBorders>
            <w:shd w:val="clear" w:color="auto" w:fill="auto"/>
            <w:noWrap/>
            <w:vAlign w:val="bottom"/>
            <w:hideMark/>
          </w:tcPr>
          <w:p w14:paraId="2353C0D6" w14:textId="06C524D5" w:rsidR="005B45DB" w:rsidRPr="0035471F" w:rsidRDefault="00712D1B" w:rsidP="0035471F">
            <w:pPr>
              <w:spacing w:line="276" w:lineRule="auto"/>
              <w:jc w:val="center"/>
              <w:rPr>
                <w:b/>
                <w:color w:val="000000"/>
                <w:sz w:val="22"/>
                <w:szCs w:val="22"/>
              </w:rPr>
            </w:pPr>
            <w:r w:rsidRPr="0035471F">
              <w:rPr>
                <w:b/>
                <w:color w:val="000000"/>
                <w:sz w:val="22"/>
                <w:szCs w:val="22"/>
              </w:rPr>
              <w:t>.</w:t>
            </w:r>
            <w:r w:rsidR="005B45DB" w:rsidRPr="0035471F">
              <w:rPr>
                <w:b/>
                <w:color w:val="000000"/>
                <w:sz w:val="22"/>
                <w:szCs w:val="22"/>
              </w:rPr>
              <w:t>02</w:t>
            </w:r>
          </w:p>
        </w:tc>
      </w:tr>
      <w:tr w:rsidR="0035471F" w:rsidRPr="0035471F" w14:paraId="007DB0FF" w14:textId="77777777" w:rsidTr="00196DCE">
        <w:trPr>
          <w:trHeight w:val="320"/>
        </w:trPr>
        <w:tc>
          <w:tcPr>
            <w:tcW w:w="827" w:type="pct"/>
            <w:tcBorders>
              <w:top w:val="nil"/>
              <w:left w:val="nil"/>
              <w:bottom w:val="single" w:sz="4" w:space="0" w:color="auto"/>
              <w:right w:val="nil"/>
            </w:tcBorders>
            <w:shd w:val="clear" w:color="auto" w:fill="auto"/>
            <w:noWrap/>
            <w:vAlign w:val="bottom"/>
            <w:hideMark/>
          </w:tcPr>
          <w:p w14:paraId="71E77DB4" w14:textId="77777777" w:rsidR="005B45DB" w:rsidRPr="0035471F" w:rsidRDefault="005B45DB" w:rsidP="0035471F">
            <w:pPr>
              <w:spacing w:line="276" w:lineRule="auto"/>
              <w:jc w:val="right"/>
              <w:rPr>
                <w:color w:val="000000"/>
                <w:sz w:val="22"/>
                <w:szCs w:val="22"/>
              </w:rPr>
            </w:pPr>
          </w:p>
        </w:tc>
        <w:tc>
          <w:tcPr>
            <w:tcW w:w="1629" w:type="pct"/>
            <w:tcBorders>
              <w:top w:val="nil"/>
              <w:left w:val="nil"/>
              <w:bottom w:val="single" w:sz="4" w:space="0" w:color="auto"/>
              <w:right w:val="nil"/>
            </w:tcBorders>
            <w:shd w:val="clear" w:color="auto" w:fill="auto"/>
            <w:noWrap/>
            <w:vAlign w:val="bottom"/>
            <w:hideMark/>
          </w:tcPr>
          <w:p w14:paraId="58CE45F8" w14:textId="77777777" w:rsidR="005B45DB" w:rsidRPr="0035471F" w:rsidRDefault="005B45DB" w:rsidP="0035471F">
            <w:pPr>
              <w:spacing w:line="276" w:lineRule="auto"/>
              <w:rPr>
                <w:color w:val="000000"/>
                <w:sz w:val="22"/>
                <w:szCs w:val="22"/>
              </w:rPr>
            </w:pPr>
            <w:r w:rsidRPr="0035471F">
              <w:rPr>
                <w:color w:val="000000"/>
                <w:sz w:val="22"/>
                <w:szCs w:val="22"/>
              </w:rPr>
              <w:t>Justice-</w:t>
            </w:r>
            <w:proofErr w:type="spellStart"/>
            <w:r w:rsidRPr="0035471F">
              <w:rPr>
                <w:color w:val="000000"/>
                <w:sz w:val="22"/>
                <w:szCs w:val="22"/>
              </w:rPr>
              <w:t>focused</w:t>
            </w:r>
            <w:proofErr w:type="spellEnd"/>
            <w:r w:rsidRPr="0035471F">
              <w:rPr>
                <w:color w:val="000000"/>
                <w:sz w:val="22"/>
                <w:szCs w:val="22"/>
              </w:rPr>
              <w:t xml:space="preserve"> - </w:t>
            </w:r>
            <w:proofErr w:type="spellStart"/>
            <w:r w:rsidRPr="0035471F">
              <w:rPr>
                <w:color w:val="000000"/>
                <w:sz w:val="22"/>
                <w:szCs w:val="22"/>
              </w:rPr>
              <w:t>Empathy</w:t>
            </w:r>
            <w:proofErr w:type="spellEnd"/>
          </w:p>
        </w:tc>
        <w:tc>
          <w:tcPr>
            <w:tcW w:w="749" w:type="pct"/>
            <w:tcBorders>
              <w:top w:val="nil"/>
              <w:left w:val="nil"/>
              <w:bottom w:val="single" w:sz="4" w:space="0" w:color="auto"/>
              <w:right w:val="nil"/>
            </w:tcBorders>
            <w:shd w:val="clear" w:color="auto" w:fill="auto"/>
            <w:noWrap/>
            <w:vAlign w:val="bottom"/>
            <w:hideMark/>
          </w:tcPr>
          <w:p w14:paraId="7C5F245D" w14:textId="122ED533" w:rsidR="005B45DB" w:rsidRPr="0035471F" w:rsidRDefault="005B45DB" w:rsidP="0035471F">
            <w:pPr>
              <w:spacing w:line="276" w:lineRule="auto"/>
              <w:jc w:val="center"/>
              <w:rPr>
                <w:color w:val="000000"/>
                <w:sz w:val="22"/>
                <w:szCs w:val="22"/>
              </w:rPr>
            </w:pPr>
            <w:r w:rsidRPr="0035471F">
              <w:rPr>
                <w:color w:val="000000"/>
                <w:sz w:val="22"/>
                <w:szCs w:val="22"/>
              </w:rPr>
              <w:t>-0</w:t>
            </w:r>
            <w:r w:rsidR="00712D1B" w:rsidRPr="0035471F">
              <w:rPr>
                <w:color w:val="000000"/>
                <w:sz w:val="22"/>
                <w:szCs w:val="22"/>
              </w:rPr>
              <w:t>.</w:t>
            </w:r>
            <w:r w:rsidRPr="0035471F">
              <w:rPr>
                <w:color w:val="000000"/>
                <w:sz w:val="22"/>
                <w:szCs w:val="22"/>
              </w:rPr>
              <w:t>57</w:t>
            </w:r>
          </w:p>
        </w:tc>
        <w:tc>
          <w:tcPr>
            <w:tcW w:w="363" w:type="pct"/>
            <w:tcBorders>
              <w:top w:val="nil"/>
              <w:left w:val="nil"/>
              <w:bottom w:val="single" w:sz="4" w:space="0" w:color="auto"/>
              <w:right w:val="nil"/>
            </w:tcBorders>
            <w:shd w:val="clear" w:color="auto" w:fill="auto"/>
            <w:noWrap/>
            <w:vAlign w:val="bottom"/>
            <w:hideMark/>
          </w:tcPr>
          <w:p w14:paraId="69030BDA" w14:textId="18A0BA9C" w:rsidR="005B45DB" w:rsidRPr="0035471F" w:rsidRDefault="005B45DB" w:rsidP="0035471F">
            <w:pPr>
              <w:spacing w:line="276" w:lineRule="auto"/>
              <w:jc w:val="center"/>
              <w:rPr>
                <w:color w:val="000000"/>
                <w:sz w:val="22"/>
                <w:szCs w:val="22"/>
              </w:rPr>
            </w:pPr>
            <w:r w:rsidRPr="0035471F">
              <w:rPr>
                <w:color w:val="000000"/>
                <w:sz w:val="22"/>
                <w:szCs w:val="22"/>
              </w:rPr>
              <w:t>6</w:t>
            </w:r>
            <w:r w:rsidR="00712D1B" w:rsidRPr="0035471F">
              <w:rPr>
                <w:color w:val="000000"/>
                <w:sz w:val="22"/>
                <w:szCs w:val="22"/>
              </w:rPr>
              <w:t>.</w:t>
            </w:r>
            <w:r w:rsidRPr="0035471F">
              <w:rPr>
                <w:color w:val="000000"/>
                <w:sz w:val="22"/>
                <w:szCs w:val="22"/>
              </w:rPr>
              <w:t>02</w:t>
            </w:r>
          </w:p>
        </w:tc>
        <w:tc>
          <w:tcPr>
            <w:tcW w:w="482" w:type="pct"/>
            <w:tcBorders>
              <w:top w:val="nil"/>
              <w:left w:val="nil"/>
              <w:bottom w:val="single" w:sz="4" w:space="0" w:color="auto"/>
              <w:right w:val="nil"/>
            </w:tcBorders>
            <w:shd w:val="clear" w:color="auto" w:fill="auto"/>
            <w:noWrap/>
            <w:vAlign w:val="bottom"/>
            <w:hideMark/>
          </w:tcPr>
          <w:p w14:paraId="34EAA501" w14:textId="179E51FF" w:rsidR="005B45DB" w:rsidRPr="0035471F" w:rsidRDefault="005B45DB" w:rsidP="0035471F">
            <w:pPr>
              <w:spacing w:line="276" w:lineRule="auto"/>
              <w:jc w:val="center"/>
              <w:rPr>
                <w:color w:val="000000"/>
                <w:sz w:val="22"/>
                <w:szCs w:val="22"/>
              </w:rPr>
            </w:pPr>
            <w:r w:rsidRPr="0035471F">
              <w:rPr>
                <w:color w:val="000000"/>
                <w:sz w:val="22"/>
                <w:szCs w:val="22"/>
              </w:rPr>
              <w:t>-12</w:t>
            </w:r>
            <w:r w:rsidR="00712D1B" w:rsidRPr="0035471F">
              <w:rPr>
                <w:color w:val="000000"/>
                <w:sz w:val="22"/>
                <w:szCs w:val="22"/>
              </w:rPr>
              <w:t>.</w:t>
            </w:r>
            <w:r w:rsidRPr="0035471F">
              <w:rPr>
                <w:color w:val="000000"/>
                <w:sz w:val="22"/>
                <w:szCs w:val="22"/>
              </w:rPr>
              <w:t>56</w:t>
            </w:r>
          </w:p>
        </w:tc>
        <w:tc>
          <w:tcPr>
            <w:tcW w:w="435" w:type="pct"/>
            <w:tcBorders>
              <w:top w:val="nil"/>
              <w:left w:val="nil"/>
              <w:bottom w:val="single" w:sz="4" w:space="0" w:color="auto"/>
              <w:right w:val="nil"/>
            </w:tcBorders>
            <w:shd w:val="clear" w:color="auto" w:fill="auto"/>
            <w:noWrap/>
            <w:vAlign w:val="bottom"/>
            <w:hideMark/>
          </w:tcPr>
          <w:p w14:paraId="28C8E60A" w14:textId="722258D6" w:rsidR="005B45DB" w:rsidRPr="0035471F" w:rsidRDefault="005B45DB" w:rsidP="0035471F">
            <w:pPr>
              <w:spacing w:line="276" w:lineRule="auto"/>
              <w:jc w:val="center"/>
              <w:rPr>
                <w:color w:val="000000"/>
                <w:sz w:val="22"/>
                <w:szCs w:val="22"/>
              </w:rPr>
            </w:pPr>
            <w:r w:rsidRPr="0035471F">
              <w:rPr>
                <w:color w:val="000000"/>
                <w:sz w:val="22"/>
                <w:szCs w:val="22"/>
              </w:rPr>
              <w:t>11</w:t>
            </w:r>
            <w:r w:rsidR="00712D1B" w:rsidRPr="0035471F">
              <w:rPr>
                <w:color w:val="000000"/>
                <w:sz w:val="22"/>
                <w:szCs w:val="22"/>
              </w:rPr>
              <w:t>.</w:t>
            </w:r>
            <w:r w:rsidRPr="0035471F">
              <w:rPr>
                <w:color w:val="000000"/>
                <w:sz w:val="22"/>
                <w:szCs w:val="22"/>
              </w:rPr>
              <w:t>43</w:t>
            </w:r>
          </w:p>
        </w:tc>
        <w:tc>
          <w:tcPr>
            <w:tcW w:w="515" w:type="pct"/>
            <w:tcBorders>
              <w:top w:val="nil"/>
              <w:left w:val="nil"/>
              <w:bottom w:val="single" w:sz="4" w:space="0" w:color="auto"/>
              <w:right w:val="nil"/>
            </w:tcBorders>
            <w:shd w:val="clear" w:color="auto" w:fill="auto"/>
            <w:noWrap/>
            <w:vAlign w:val="bottom"/>
            <w:hideMark/>
          </w:tcPr>
          <w:p w14:paraId="3E2DDCD5" w14:textId="5422A0B9" w:rsidR="005B45DB" w:rsidRPr="0035471F" w:rsidRDefault="00712D1B" w:rsidP="0035471F">
            <w:pPr>
              <w:spacing w:line="276" w:lineRule="auto"/>
              <w:jc w:val="center"/>
              <w:rPr>
                <w:color w:val="000000"/>
                <w:sz w:val="22"/>
                <w:szCs w:val="22"/>
              </w:rPr>
            </w:pPr>
            <w:r w:rsidRPr="0035471F">
              <w:rPr>
                <w:color w:val="000000"/>
                <w:sz w:val="22"/>
                <w:szCs w:val="22"/>
              </w:rPr>
              <w:t>.</w:t>
            </w:r>
            <w:r w:rsidR="005B45DB" w:rsidRPr="0035471F">
              <w:rPr>
                <w:color w:val="000000"/>
                <w:sz w:val="22"/>
                <w:szCs w:val="22"/>
              </w:rPr>
              <w:t>93</w:t>
            </w:r>
          </w:p>
        </w:tc>
      </w:tr>
    </w:tbl>
    <w:p w14:paraId="1E941493" w14:textId="77777777" w:rsidR="002A2315" w:rsidRPr="00CC3774" w:rsidRDefault="002A2315" w:rsidP="00CC3774">
      <w:pPr>
        <w:spacing w:line="360" w:lineRule="auto"/>
        <w:rPr>
          <w:lang w:val="en-US"/>
        </w:rPr>
      </w:pPr>
    </w:p>
    <w:p w14:paraId="4EA0813A" w14:textId="77777777" w:rsidR="00B116F1" w:rsidRPr="00CC3774" w:rsidRDefault="00B116F1" w:rsidP="00CC3774">
      <w:pPr>
        <w:spacing w:line="360" w:lineRule="auto"/>
        <w:rPr>
          <w:lang w:val="en-US"/>
        </w:rPr>
      </w:pPr>
    </w:p>
    <w:p w14:paraId="7E8A5B05" w14:textId="2E1A4C54" w:rsidR="00B116F1" w:rsidRPr="009A5F75" w:rsidRDefault="00B116F1" w:rsidP="00CC3774">
      <w:pPr>
        <w:spacing w:line="360" w:lineRule="auto"/>
        <w:rPr>
          <w:b/>
          <w:lang w:val="en-US"/>
        </w:rPr>
      </w:pPr>
      <w:r w:rsidRPr="009A5F75">
        <w:rPr>
          <w:b/>
          <w:lang w:val="en-US"/>
        </w:rPr>
        <w:t>Study 2</w:t>
      </w:r>
    </w:p>
    <w:p w14:paraId="41EF0550" w14:textId="17AE8D9A" w:rsidR="00364060" w:rsidRPr="00364060" w:rsidRDefault="00364060" w:rsidP="00CC3774">
      <w:pPr>
        <w:spacing w:line="360" w:lineRule="auto"/>
        <w:rPr>
          <w:b/>
          <w:i/>
          <w:lang w:val="en-GB"/>
        </w:rPr>
      </w:pPr>
      <w:r w:rsidRPr="005273C2">
        <w:rPr>
          <w:b/>
          <w:i/>
          <w:lang w:val="en-GB"/>
        </w:rPr>
        <w:t>Appropriateness Checks</w:t>
      </w:r>
    </w:p>
    <w:p w14:paraId="23FF29AF" w14:textId="7AA6CCE6" w:rsidR="00DA1334" w:rsidRPr="00CC3774" w:rsidRDefault="00DA1334" w:rsidP="009A5F75">
      <w:pPr>
        <w:spacing w:line="360" w:lineRule="auto"/>
        <w:ind w:firstLine="708"/>
        <w:rPr>
          <w:lang w:val="en-US"/>
        </w:rPr>
      </w:pPr>
      <w:r w:rsidRPr="00CC3774">
        <w:rPr>
          <w:color w:val="000000"/>
          <w:lang w:val="en-US"/>
        </w:rPr>
        <w:t>There were significant differences</w:t>
      </w:r>
      <w:r w:rsidR="00FC6CAB" w:rsidRPr="00FC6CAB">
        <w:rPr>
          <w:color w:val="000000"/>
          <w:lang w:val="en-US"/>
        </w:rPr>
        <w:t xml:space="preserve"> </w:t>
      </w:r>
      <w:r w:rsidR="00FC6CAB" w:rsidRPr="00CC3774">
        <w:rPr>
          <w:color w:val="000000"/>
          <w:lang w:val="en-US"/>
        </w:rPr>
        <w:t xml:space="preserve">between </w:t>
      </w:r>
      <w:r w:rsidR="00FC6CAB">
        <w:rPr>
          <w:color w:val="000000"/>
          <w:lang w:val="en-US"/>
        </w:rPr>
        <w:t>conditions</w:t>
      </w:r>
      <w:r w:rsidRPr="00CC3774">
        <w:rPr>
          <w:color w:val="000000"/>
          <w:lang w:val="en-US"/>
        </w:rPr>
        <w:t xml:space="preserve"> </w:t>
      </w:r>
      <w:r w:rsidR="00FC6CAB">
        <w:rPr>
          <w:color w:val="000000"/>
          <w:lang w:val="en-US"/>
        </w:rPr>
        <w:t>with regard to</w:t>
      </w:r>
      <w:r w:rsidRPr="00CC3774">
        <w:rPr>
          <w:color w:val="000000"/>
          <w:lang w:val="en-US"/>
        </w:rPr>
        <w:t xml:space="preserve"> </w:t>
      </w:r>
      <w:r w:rsidR="00FC6CAB">
        <w:rPr>
          <w:color w:val="000000"/>
          <w:lang w:val="en-US"/>
        </w:rPr>
        <w:t xml:space="preserve">one of the appropriateness checks, namely </w:t>
      </w:r>
      <w:r w:rsidRPr="00CC3774">
        <w:rPr>
          <w:color w:val="000000"/>
          <w:lang w:val="en-US"/>
        </w:rPr>
        <w:t xml:space="preserve">identification, </w:t>
      </w:r>
      <w:r w:rsidRPr="00CC3774">
        <w:rPr>
          <w:i/>
          <w:color w:val="000000"/>
          <w:lang w:val="en-US"/>
        </w:rPr>
        <w:t>F</w:t>
      </w:r>
      <w:r w:rsidRPr="00CC3774">
        <w:rPr>
          <w:color w:val="000000"/>
          <w:lang w:val="en-US"/>
        </w:rPr>
        <w:t xml:space="preserve">(3,147) = 6.57, </w:t>
      </w:r>
      <w:r w:rsidRPr="00CC3774">
        <w:rPr>
          <w:i/>
          <w:color w:val="000000"/>
          <w:lang w:val="en-US"/>
        </w:rPr>
        <w:t>p</w:t>
      </w:r>
      <w:r w:rsidRPr="00CC3774">
        <w:rPr>
          <w:color w:val="000000"/>
          <w:lang w:val="en-US"/>
        </w:rPr>
        <w:t xml:space="preserve"> &lt; .001, </w:t>
      </w:r>
      <w:r w:rsidRPr="00CC3774">
        <w:rPr>
          <w:lang w:val="en-GB"/>
        </w:rPr>
        <w:t>η</w:t>
      </w:r>
      <w:r w:rsidRPr="00CC3774">
        <w:rPr>
          <w:vertAlign w:val="subscript"/>
          <w:lang w:val="en-GB"/>
        </w:rPr>
        <w:t>p</w:t>
      </w:r>
      <w:r w:rsidRPr="00CC3774">
        <w:rPr>
          <w:vertAlign w:val="superscript"/>
          <w:lang w:val="en-GB"/>
        </w:rPr>
        <w:t>2</w:t>
      </w:r>
      <w:r w:rsidRPr="00CC3774">
        <w:rPr>
          <w:color w:val="000000"/>
          <w:lang w:val="en-US"/>
        </w:rPr>
        <w:t xml:space="preserve"> = .12, specifically between the justice-focused intervention (</w:t>
      </w:r>
      <w:r w:rsidRPr="00CC3774">
        <w:rPr>
          <w:i/>
          <w:color w:val="000000"/>
          <w:lang w:val="en-US"/>
        </w:rPr>
        <w:t>M</w:t>
      </w:r>
      <w:r w:rsidRPr="00CC3774">
        <w:rPr>
          <w:color w:val="000000"/>
          <w:lang w:val="en-US"/>
        </w:rPr>
        <w:t xml:space="preserve"> = 3.18, </w:t>
      </w:r>
      <w:r w:rsidRPr="00CC3774">
        <w:rPr>
          <w:i/>
          <w:color w:val="000000"/>
          <w:lang w:val="en-US"/>
        </w:rPr>
        <w:t>SD</w:t>
      </w:r>
      <w:r w:rsidRPr="00CC3774">
        <w:rPr>
          <w:color w:val="000000"/>
          <w:lang w:val="en-US"/>
        </w:rPr>
        <w:t xml:space="preserve"> = 1.09) and control group (</w:t>
      </w:r>
      <w:r w:rsidRPr="00CC3774">
        <w:rPr>
          <w:i/>
          <w:color w:val="000000"/>
          <w:lang w:val="en-US"/>
        </w:rPr>
        <w:t>M</w:t>
      </w:r>
      <w:r w:rsidRPr="00CC3774">
        <w:rPr>
          <w:color w:val="000000"/>
          <w:lang w:val="en-US"/>
        </w:rPr>
        <w:t xml:space="preserve"> = 3.88, </w:t>
      </w:r>
      <w:r w:rsidRPr="00CC3774">
        <w:rPr>
          <w:i/>
          <w:color w:val="000000"/>
          <w:lang w:val="en-US"/>
        </w:rPr>
        <w:t>SD</w:t>
      </w:r>
      <w:r w:rsidRPr="00CC3774">
        <w:rPr>
          <w:color w:val="000000"/>
          <w:lang w:val="en-US"/>
        </w:rPr>
        <w:t xml:space="preserve"> = 0.78), </w:t>
      </w:r>
      <w:r w:rsidRPr="00CC3774">
        <w:rPr>
          <w:i/>
          <w:color w:val="000000"/>
          <w:lang w:val="en-US"/>
        </w:rPr>
        <w:t>t</w:t>
      </w:r>
      <w:r w:rsidRPr="00CC3774">
        <w:rPr>
          <w:color w:val="000000"/>
          <w:lang w:val="en-US"/>
        </w:rPr>
        <w:t xml:space="preserve">(69) = 3.39, </w:t>
      </w:r>
      <w:r w:rsidRPr="00CC3774">
        <w:rPr>
          <w:i/>
          <w:color w:val="000000"/>
          <w:lang w:val="en-US"/>
        </w:rPr>
        <w:t>p</w:t>
      </w:r>
      <w:r w:rsidRPr="00CC3774">
        <w:rPr>
          <w:color w:val="000000"/>
          <w:vertAlign w:val="subscript"/>
          <w:lang w:val="en-US"/>
        </w:rPr>
        <w:t>corr</w:t>
      </w:r>
      <w:r w:rsidRPr="00CC3774">
        <w:rPr>
          <w:color w:val="000000"/>
          <w:lang w:val="en-US"/>
        </w:rPr>
        <w:t xml:space="preserve"> = .01, </w:t>
      </w:r>
      <w:r w:rsidRPr="00CC3774">
        <w:rPr>
          <w:i/>
          <w:color w:val="000000"/>
          <w:lang w:val="en-US"/>
        </w:rPr>
        <w:t>d</w:t>
      </w:r>
      <w:r w:rsidRPr="00CC3774">
        <w:rPr>
          <w:color w:val="000000"/>
          <w:lang w:val="en-US"/>
        </w:rPr>
        <w:t xml:space="preserve"> = 0.73, as well as the </w:t>
      </w:r>
      <w:r w:rsidR="006D3106">
        <w:rPr>
          <w:color w:val="000000"/>
          <w:lang w:val="en-US"/>
        </w:rPr>
        <w:t xml:space="preserve">justice-focused </w:t>
      </w:r>
      <w:r w:rsidR="00BA71EB">
        <w:rPr>
          <w:color w:val="000000"/>
          <w:lang w:val="en-US"/>
        </w:rPr>
        <w:t xml:space="preserve">intervention and </w:t>
      </w:r>
      <w:r w:rsidRPr="00CC3774">
        <w:rPr>
          <w:color w:val="000000"/>
          <w:lang w:val="en-US"/>
        </w:rPr>
        <w:t>combination group (</w:t>
      </w:r>
      <w:r w:rsidRPr="00CC3774">
        <w:rPr>
          <w:i/>
          <w:color w:val="000000"/>
          <w:lang w:val="en-US"/>
        </w:rPr>
        <w:t>M</w:t>
      </w:r>
      <w:r w:rsidRPr="00CC3774">
        <w:rPr>
          <w:color w:val="000000"/>
          <w:lang w:val="en-US"/>
        </w:rPr>
        <w:t xml:space="preserve"> = 3.98, </w:t>
      </w:r>
      <w:r w:rsidRPr="00CC3774">
        <w:rPr>
          <w:i/>
          <w:color w:val="000000"/>
          <w:lang w:val="en-US"/>
        </w:rPr>
        <w:t>SD</w:t>
      </w:r>
      <w:r w:rsidRPr="00CC3774">
        <w:rPr>
          <w:color w:val="000000"/>
          <w:lang w:val="en-US"/>
        </w:rPr>
        <w:t xml:space="preserve"> = 0.67), </w:t>
      </w:r>
      <w:r w:rsidRPr="00CC3774">
        <w:rPr>
          <w:i/>
          <w:color w:val="000000"/>
          <w:lang w:val="en-US"/>
        </w:rPr>
        <w:t>t</w:t>
      </w:r>
      <w:r w:rsidRPr="00CC3774">
        <w:rPr>
          <w:color w:val="000000"/>
          <w:lang w:val="en-US"/>
        </w:rPr>
        <w:t xml:space="preserve">(57.50) = 3.88, </w:t>
      </w:r>
      <w:r w:rsidRPr="00CC3774">
        <w:rPr>
          <w:i/>
          <w:color w:val="000000"/>
          <w:lang w:val="en-US"/>
        </w:rPr>
        <w:t>p</w:t>
      </w:r>
      <w:r w:rsidRPr="00CC3774">
        <w:rPr>
          <w:color w:val="000000"/>
          <w:vertAlign w:val="subscript"/>
          <w:lang w:val="en-US"/>
        </w:rPr>
        <w:t>corr</w:t>
      </w:r>
      <w:r w:rsidRPr="00CC3774">
        <w:rPr>
          <w:color w:val="000000"/>
          <w:lang w:val="en-US"/>
        </w:rPr>
        <w:t xml:space="preserve"> &lt; .001, </w:t>
      </w:r>
      <w:r w:rsidRPr="00CC3774">
        <w:rPr>
          <w:i/>
          <w:color w:val="000000"/>
          <w:lang w:val="en-US"/>
        </w:rPr>
        <w:t>d</w:t>
      </w:r>
      <w:r w:rsidRPr="00CC3774">
        <w:rPr>
          <w:color w:val="000000"/>
          <w:lang w:val="en-US"/>
        </w:rPr>
        <w:t xml:space="preserve"> = 0.90.</w:t>
      </w:r>
      <w:r w:rsidR="00FC6CAB">
        <w:rPr>
          <w:color w:val="000000"/>
          <w:lang w:val="en-US"/>
        </w:rPr>
        <w:t xml:space="preserve"> </w:t>
      </w:r>
      <w:r w:rsidR="0095084A">
        <w:rPr>
          <w:color w:val="000000"/>
          <w:lang w:val="en-US"/>
        </w:rPr>
        <w:t>Identification in the empathy condition did not differ significantly from any other condition (</w:t>
      </w:r>
      <w:r w:rsidR="0095084A" w:rsidRPr="0095084A">
        <w:rPr>
          <w:i/>
          <w:color w:val="000000"/>
          <w:lang w:val="en-US"/>
        </w:rPr>
        <w:t>M</w:t>
      </w:r>
      <w:r w:rsidR="0095084A">
        <w:rPr>
          <w:color w:val="000000"/>
          <w:lang w:val="en-US"/>
        </w:rPr>
        <w:t xml:space="preserve"> = 3.63, </w:t>
      </w:r>
      <w:r w:rsidR="0095084A" w:rsidRPr="0095084A">
        <w:rPr>
          <w:i/>
          <w:color w:val="000000"/>
          <w:lang w:val="en-US"/>
        </w:rPr>
        <w:t>SD</w:t>
      </w:r>
      <w:r w:rsidR="0095084A">
        <w:rPr>
          <w:color w:val="000000"/>
          <w:lang w:val="en-US"/>
        </w:rPr>
        <w:t xml:space="preserve"> = 0.87). </w:t>
      </w:r>
      <w:r w:rsidR="00FC6CAB">
        <w:rPr>
          <w:color w:val="000000"/>
          <w:lang w:val="en-US"/>
        </w:rPr>
        <w:t>We hence re-ran our central analyses while controlling for identification.</w:t>
      </w:r>
    </w:p>
    <w:p w14:paraId="68B0A48C" w14:textId="7E15C3B4" w:rsidR="00DD381A" w:rsidRDefault="00DD381A" w:rsidP="00DD381A">
      <w:pPr>
        <w:spacing w:line="360" w:lineRule="auto"/>
        <w:ind w:firstLine="708"/>
        <w:rPr>
          <w:color w:val="000000"/>
          <w:lang w:val="en-US"/>
        </w:rPr>
      </w:pPr>
      <w:r w:rsidRPr="0007415E">
        <w:rPr>
          <w:b/>
          <w:color w:val="000000"/>
          <w:lang w:val="en-US"/>
        </w:rPr>
        <w:t>Controlling for Identification with the In-group.</w:t>
      </w:r>
      <w:r>
        <w:rPr>
          <w:b/>
          <w:i/>
          <w:color w:val="000000"/>
          <w:lang w:val="en-US"/>
        </w:rPr>
        <w:t xml:space="preserve"> </w:t>
      </w:r>
      <w:r w:rsidRPr="005273C2">
        <w:rPr>
          <w:color w:val="000000"/>
          <w:lang w:val="en-US"/>
        </w:rPr>
        <w:t xml:space="preserve">When adding identification as </w:t>
      </w:r>
      <w:r>
        <w:rPr>
          <w:color w:val="000000"/>
          <w:lang w:val="en-US"/>
        </w:rPr>
        <w:t xml:space="preserve">a </w:t>
      </w:r>
      <w:r w:rsidRPr="005273C2">
        <w:rPr>
          <w:color w:val="000000"/>
          <w:lang w:val="en-US"/>
        </w:rPr>
        <w:t>covariate to the central analyses testing the effectiveness of interventions, the pattern of results remained largely unchanged</w:t>
      </w:r>
      <w:r>
        <w:rPr>
          <w:color w:val="000000"/>
          <w:lang w:val="en-US"/>
        </w:rPr>
        <w:t>.</w:t>
      </w:r>
    </w:p>
    <w:p w14:paraId="2401DC22" w14:textId="28F9F317" w:rsidR="009C7C76" w:rsidRPr="003C76EC" w:rsidRDefault="009C7C76" w:rsidP="00DD381A">
      <w:pPr>
        <w:spacing w:line="360" w:lineRule="auto"/>
        <w:ind w:firstLine="708"/>
        <w:rPr>
          <w:color w:val="000000"/>
          <w:lang w:val="en-US"/>
        </w:rPr>
      </w:pPr>
      <w:r w:rsidRPr="009C7C76">
        <w:rPr>
          <w:b/>
          <w:i/>
          <w:color w:val="000000"/>
          <w:lang w:val="en-US"/>
        </w:rPr>
        <w:t xml:space="preserve">Understanding of the </w:t>
      </w:r>
      <w:r w:rsidR="009A5F75">
        <w:rPr>
          <w:b/>
          <w:i/>
          <w:color w:val="000000"/>
          <w:lang w:val="en-US"/>
        </w:rPr>
        <w:t>J</w:t>
      </w:r>
      <w:r w:rsidRPr="009C7C76">
        <w:rPr>
          <w:b/>
          <w:i/>
          <w:color w:val="000000"/>
          <w:lang w:val="en-US"/>
        </w:rPr>
        <w:t xml:space="preserve">ustice </w:t>
      </w:r>
      <w:r w:rsidR="009A5F75">
        <w:rPr>
          <w:b/>
          <w:i/>
          <w:color w:val="000000"/>
          <w:lang w:val="en-US"/>
        </w:rPr>
        <w:t>D</w:t>
      </w:r>
      <w:r w:rsidRPr="009C7C76">
        <w:rPr>
          <w:b/>
          <w:i/>
          <w:color w:val="000000"/>
          <w:lang w:val="en-US"/>
        </w:rPr>
        <w:t xml:space="preserve">ilemma. </w:t>
      </w:r>
      <w:r w:rsidR="003C76EC">
        <w:rPr>
          <w:color w:val="000000"/>
          <w:lang w:val="en-US"/>
        </w:rPr>
        <w:t>We found a main effect of Experimental Condition on the understanding of the justice dilemma,</w:t>
      </w:r>
      <w:r w:rsidR="00C01E8E">
        <w:rPr>
          <w:color w:val="000000"/>
          <w:lang w:val="en-US"/>
        </w:rPr>
        <w:t xml:space="preserve"> </w:t>
      </w:r>
      <w:r w:rsidR="00C01E8E" w:rsidRPr="00FD2FA8">
        <w:rPr>
          <w:i/>
          <w:color w:val="000000"/>
          <w:lang w:val="en-US"/>
        </w:rPr>
        <w:t>F</w:t>
      </w:r>
      <w:r w:rsidR="00C01E8E">
        <w:rPr>
          <w:color w:val="000000"/>
          <w:lang w:val="en-US"/>
        </w:rPr>
        <w:t xml:space="preserve">(3,146) = 6.45, </w:t>
      </w:r>
      <w:r w:rsidR="00C01E8E" w:rsidRPr="00FD2FA8">
        <w:rPr>
          <w:i/>
          <w:color w:val="000000"/>
          <w:lang w:val="en-US"/>
        </w:rPr>
        <w:t>p</w:t>
      </w:r>
      <w:r w:rsidR="00C01E8E">
        <w:rPr>
          <w:color w:val="000000"/>
          <w:lang w:val="en-US"/>
        </w:rPr>
        <w:t xml:space="preserve"> &lt; .001, </w:t>
      </w:r>
      <w:r w:rsidR="00C01E8E" w:rsidRPr="00CC3774">
        <w:rPr>
          <w:lang w:val="en-GB"/>
        </w:rPr>
        <w:t>η</w:t>
      </w:r>
      <w:r w:rsidR="00C01E8E" w:rsidRPr="00CC3774">
        <w:rPr>
          <w:vertAlign w:val="subscript"/>
          <w:lang w:val="en-GB"/>
        </w:rPr>
        <w:t>p</w:t>
      </w:r>
      <w:r w:rsidR="00C01E8E" w:rsidRPr="00CC3774">
        <w:rPr>
          <w:vertAlign w:val="superscript"/>
          <w:lang w:val="en-GB"/>
        </w:rPr>
        <w:t>2</w:t>
      </w:r>
      <w:r w:rsidR="00C01E8E" w:rsidRPr="00CC3774">
        <w:rPr>
          <w:color w:val="000000"/>
          <w:lang w:val="en-US"/>
        </w:rPr>
        <w:t xml:space="preserve"> =</w:t>
      </w:r>
      <w:r w:rsidR="00C01E8E">
        <w:rPr>
          <w:color w:val="000000"/>
          <w:lang w:val="en-US"/>
        </w:rPr>
        <w:t xml:space="preserve"> .12</w:t>
      </w:r>
      <w:r w:rsidR="003C76EC">
        <w:rPr>
          <w:color w:val="000000"/>
          <w:lang w:val="en-US"/>
        </w:rPr>
        <w:t xml:space="preserve">. </w:t>
      </w:r>
      <w:r w:rsidR="003C76EC" w:rsidRPr="005273C2">
        <w:rPr>
          <w:lang w:val="en-GB"/>
        </w:rPr>
        <w:t>Subsequent pairwise comparisons based on the estimated marginal means showed</w:t>
      </w:r>
      <w:r w:rsidR="003C76EC">
        <w:rPr>
          <w:lang w:val="en-GB"/>
        </w:rPr>
        <w:t xml:space="preserve"> better understanding of the justice dilemma in the justice-focused intervention group and combination group, compared to the control group, as well as in the combination group compared to the empathy induction group</w:t>
      </w:r>
      <w:r w:rsidR="003C76EC" w:rsidRPr="005273C2">
        <w:rPr>
          <w:lang w:val="en-GB"/>
        </w:rPr>
        <w:t xml:space="preserve"> (see Table S</w:t>
      </w:r>
      <w:r w:rsidR="003C76EC">
        <w:rPr>
          <w:lang w:val="en-GB"/>
        </w:rPr>
        <w:t>2</w:t>
      </w:r>
      <w:r w:rsidR="003C76EC" w:rsidRPr="005273C2">
        <w:rPr>
          <w:lang w:val="en-GB"/>
        </w:rPr>
        <w:t xml:space="preserve">). </w:t>
      </w:r>
    </w:p>
    <w:p w14:paraId="59B5EA0E" w14:textId="5BFA61D4" w:rsidR="003C76EC" w:rsidRPr="00C01E8E" w:rsidRDefault="003C76EC" w:rsidP="00DD381A">
      <w:pPr>
        <w:spacing w:line="360" w:lineRule="auto"/>
        <w:ind w:firstLine="708"/>
        <w:rPr>
          <w:color w:val="000000"/>
          <w:lang w:val="en-US"/>
        </w:rPr>
      </w:pPr>
      <w:r>
        <w:rPr>
          <w:b/>
          <w:i/>
          <w:color w:val="000000"/>
          <w:lang w:val="en-US"/>
        </w:rPr>
        <w:lastRenderedPageBreak/>
        <w:t xml:space="preserve">Experienced </w:t>
      </w:r>
      <w:r w:rsidR="009A5F75">
        <w:rPr>
          <w:b/>
          <w:i/>
          <w:color w:val="000000"/>
          <w:lang w:val="en-US"/>
        </w:rPr>
        <w:t>E</w:t>
      </w:r>
      <w:r>
        <w:rPr>
          <w:b/>
          <w:i/>
          <w:color w:val="000000"/>
          <w:lang w:val="en-US"/>
        </w:rPr>
        <w:t>mpathy.</w:t>
      </w:r>
      <w:r w:rsidR="00C01E8E">
        <w:rPr>
          <w:b/>
          <w:i/>
          <w:color w:val="000000"/>
          <w:lang w:val="en-US"/>
        </w:rPr>
        <w:t xml:space="preserve"> </w:t>
      </w:r>
      <w:r w:rsidR="00C01E8E">
        <w:rPr>
          <w:color w:val="000000"/>
          <w:lang w:val="en-US"/>
        </w:rPr>
        <w:t xml:space="preserve">We found a main effect of Experimental Condition on experienced empathy, </w:t>
      </w:r>
      <w:r w:rsidR="00C01E8E" w:rsidRPr="00FD2FA8">
        <w:rPr>
          <w:i/>
          <w:color w:val="000000"/>
          <w:lang w:val="en-US"/>
        </w:rPr>
        <w:t>F</w:t>
      </w:r>
      <w:r w:rsidR="00C01E8E">
        <w:rPr>
          <w:color w:val="000000"/>
          <w:lang w:val="en-US"/>
        </w:rPr>
        <w:t>(3,146) = 3.91,</w:t>
      </w:r>
      <w:r w:rsidR="00C01E8E" w:rsidRPr="00FD2FA8">
        <w:rPr>
          <w:i/>
          <w:color w:val="000000"/>
          <w:lang w:val="en-US"/>
        </w:rPr>
        <w:t xml:space="preserve"> p</w:t>
      </w:r>
      <w:r w:rsidR="00C01E8E">
        <w:rPr>
          <w:color w:val="000000"/>
          <w:lang w:val="en-US"/>
        </w:rPr>
        <w:t xml:space="preserve"> = .01, </w:t>
      </w:r>
      <w:r w:rsidR="00C01E8E" w:rsidRPr="00CC3774">
        <w:rPr>
          <w:lang w:val="en-GB"/>
        </w:rPr>
        <w:t>η</w:t>
      </w:r>
      <w:r w:rsidR="00C01E8E" w:rsidRPr="00CC3774">
        <w:rPr>
          <w:vertAlign w:val="subscript"/>
          <w:lang w:val="en-GB"/>
        </w:rPr>
        <w:t>p</w:t>
      </w:r>
      <w:r w:rsidR="00C01E8E" w:rsidRPr="00CC3774">
        <w:rPr>
          <w:vertAlign w:val="superscript"/>
          <w:lang w:val="en-GB"/>
        </w:rPr>
        <w:t>2</w:t>
      </w:r>
      <w:r w:rsidR="00C01E8E" w:rsidRPr="00CC3774">
        <w:rPr>
          <w:color w:val="000000"/>
          <w:lang w:val="en-US"/>
        </w:rPr>
        <w:t xml:space="preserve"> =</w:t>
      </w:r>
      <w:r w:rsidR="00C01E8E">
        <w:rPr>
          <w:color w:val="000000"/>
          <w:lang w:val="en-US"/>
        </w:rPr>
        <w:t xml:space="preserve"> .07. Pairwise comparisons based on the estimated marginal means showed that participants in the empathy induction group and combination group experienced more empathy compared to the control group (see Table S2).</w:t>
      </w:r>
    </w:p>
    <w:p w14:paraId="060BFCB7" w14:textId="729E3E01" w:rsidR="00672809" w:rsidRDefault="00371D01" w:rsidP="00672809">
      <w:pPr>
        <w:spacing w:line="360" w:lineRule="auto"/>
        <w:ind w:firstLine="708"/>
        <w:rPr>
          <w:b/>
          <w:i/>
          <w:color w:val="000000"/>
          <w:lang w:val="en-US"/>
        </w:rPr>
      </w:pPr>
      <w:r w:rsidRPr="00371D01">
        <w:rPr>
          <w:b/>
          <w:i/>
          <w:color w:val="000000"/>
          <w:lang w:val="en-US"/>
        </w:rPr>
        <w:t>Legitimacy</w:t>
      </w:r>
      <w:r w:rsidR="009A5F75">
        <w:rPr>
          <w:b/>
          <w:i/>
          <w:color w:val="000000"/>
          <w:lang w:val="en-US"/>
        </w:rPr>
        <w:t xml:space="preserve"> Judgment</w:t>
      </w:r>
      <w:r w:rsidRPr="00371D01">
        <w:rPr>
          <w:b/>
          <w:i/>
          <w:color w:val="000000"/>
          <w:lang w:val="en-US"/>
        </w:rPr>
        <w:t>s</w:t>
      </w:r>
      <w:r w:rsidRPr="00371D01">
        <w:rPr>
          <w:i/>
          <w:color w:val="000000"/>
          <w:lang w:val="en-US"/>
        </w:rPr>
        <w:t>.</w:t>
      </w:r>
      <w:r w:rsidRPr="00063148">
        <w:rPr>
          <w:i/>
          <w:color w:val="000000"/>
          <w:lang w:val="en-US"/>
        </w:rPr>
        <w:t xml:space="preserve"> </w:t>
      </w:r>
      <w:r w:rsidR="00063148" w:rsidRPr="005273C2">
        <w:rPr>
          <w:color w:val="000000"/>
          <w:lang w:val="en-US"/>
        </w:rPr>
        <w:t xml:space="preserve">The interaction between Experimental Condition and Claim on the legitimacy </w:t>
      </w:r>
      <w:r w:rsidR="009A5F75">
        <w:rPr>
          <w:color w:val="000000"/>
          <w:lang w:val="en-US"/>
        </w:rPr>
        <w:t>judgment</w:t>
      </w:r>
      <w:r w:rsidR="00E602F1">
        <w:rPr>
          <w:color w:val="000000"/>
          <w:lang w:val="en-US"/>
        </w:rPr>
        <w:t xml:space="preserve">s </w:t>
      </w:r>
      <w:r w:rsidR="00063148" w:rsidRPr="005273C2">
        <w:rPr>
          <w:color w:val="000000"/>
          <w:lang w:val="en-US"/>
        </w:rPr>
        <w:t xml:space="preserve">remained significant, </w:t>
      </w:r>
      <w:r w:rsidR="00063148" w:rsidRPr="005273C2">
        <w:rPr>
          <w:i/>
          <w:color w:val="000000"/>
          <w:lang w:val="en-US"/>
        </w:rPr>
        <w:t>F</w:t>
      </w:r>
      <w:r w:rsidR="00063148" w:rsidRPr="005273C2">
        <w:rPr>
          <w:color w:val="000000"/>
          <w:lang w:val="en-US"/>
        </w:rPr>
        <w:t>(</w:t>
      </w:r>
      <w:r w:rsidR="00063148">
        <w:rPr>
          <w:color w:val="000000"/>
          <w:lang w:val="en-US"/>
        </w:rPr>
        <w:t>3</w:t>
      </w:r>
      <w:r w:rsidR="00063148" w:rsidRPr="005273C2">
        <w:rPr>
          <w:color w:val="000000"/>
          <w:lang w:val="en-US"/>
        </w:rPr>
        <w:t>,</w:t>
      </w:r>
      <w:r w:rsidR="00063148">
        <w:rPr>
          <w:color w:val="000000"/>
          <w:lang w:val="en-US"/>
        </w:rPr>
        <w:t>146</w:t>
      </w:r>
      <w:r w:rsidR="00063148" w:rsidRPr="005273C2">
        <w:rPr>
          <w:color w:val="000000"/>
          <w:lang w:val="en-US"/>
        </w:rPr>
        <w:t xml:space="preserve">) = </w:t>
      </w:r>
      <w:r w:rsidR="00063148">
        <w:rPr>
          <w:color w:val="000000"/>
          <w:lang w:val="en-US"/>
        </w:rPr>
        <w:t>5</w:t>
      </w:r>
      <w:r w:rsidR="00063148" w:rsidRPr="005273C2">
        <w:rPr>
          <w:color w:val="000000"/>
          <w:lang w:val="en-US"/>
        </w:rPr>
        <w:t>.</w:t>
      </w:r>
      <w:r w:rsidR="00063148">
        <w:rPr>
          <w:color w:val="000000"/>
          <w:lang w:val="en-US"/>
        </w:rPr>
        <w:t>18</w:t>
      </w:r>
      <w:r w:rsidR="00063148" w:rsidRPr="005273C2">
        <w:rPr>
          <w:color w:val="000000"/>
          <w:lang w:val="en-US"/>
        </w:rPr>
        <w:t xml:space="preserve">, </w:t>
      </w:r>
      <w:r w:rsidR="00063148" w:rsidRPr="005273C2">
        <w:rPr>
          <w:i/>
          <w:color w:val="000000"/>
          <w:lang w:val="en-US"/>
        </w:rPr>
        <w:t>p</w:t>
      </w:r>
      <w:r w:rsidR="00063148" w:rsidRPr="005273C2">
        <w:rPr>
          <w:color w:val="000000"/>
          <w:lang w:val="en-US"/>
        </w:rPr>
        <w:t xml:space="preserve"> = .0</w:t>
      </w:r>
      <w:r w:rsidR="00063148">
        <w:rPr>
          <w:color w:val="000000"/>
          <w:lang w:val="en-US"/>
        </w:rPr>
        <w:t>01</w:t>
      </w:r>
      <w:r w:rsidR="00063148" w:rsidRPr="005273C2">
        <w:rPr>
          <w:color w:val="000000"/>
          <w:lang w:val="en-US"/>
        </w:rPr>
        <w:t xml:space="preserve">, </w:t>
      </w:r>
      <w:r w:rsidR="00063148" w:rsidRPr="005273C2">
        <w:rPr>
          <w:lang w:val="en-GB"/>
        </w:rPr>
        <w:t>η</w:t>
      </w:r>
      <w:r w:rsidR="00063148" w:rsidRPr="005273C2">
        <w:rPr>
          <w:vertAlign w:val="subscript"/>
          <w:lang w:val="en-GB"/>
        </w:rPr>
        <w:t>p</w:t>
      </w:r>
      <w:r w:rsidR="00063148" w:rsidRPr="005273C2">
        <w:rPr>
          <w:vertAlign w:val="superscript"/>
          <w:lang w:val="en-GB"/>
        </w:rPr>
        <w:t>2</w:t>
      </w:r>
      <w:r w:rsidR="00063148" w:rsidRPr="005273C2">
        <w:rPr>
          <w:lang w:val="en-GB"/>
        </w:rPr>
        <w:t xml:space="preserve"> = .1</w:t>
      </w:r>
      <w:r w:rsidR="00063148">
        <w:rPr>
          <w:lang w:val="en-GB"/>
        </w:rPr>
        <w:t>0</w:t>
      </w:r>
      <w:r w:rsidR="00063148" w:rsidRPr="005273C2">
        <w:rPr>
          <w:lang w:val="en-GB"/>
        </w:rPr>
        <w:t>. Subsequent pairwise comparisons based on the estimated marginal means showed</w:t>
      </w:r>
      <w:r w:rsidR="00C8411B">
        <w:rPr>
          <w:lang w:val="en-GB"/>
        </w:rPr>
        <w:t xml:space="preserve"> the combination group, compared to the control group, evaluated the o</w:t>
      </w:r>
      <w:r w:rsidR="00063148" w:rsidRPr="005273C2">
        <w:rPr>
          <w:lang w:val="en-GB"/>
        </w:rPr>
        <w:t xml:space="preserve">ut-group’s claim as more legitimate </w:t>
      </w:r>
      <w:r w:rsidR="00C8411B">
        <w:rPr>
          <w:lang w:val="en-GB"/>
        </w:rPr>
        <w:t>and the in-group’s claim as less legitimate</w:t>
      </w:r>
      <w:r w:rsidR="00063148" w:rsidRPr="005273C2">
        <w:rPr>
          <w:lang w:val="en-GB"/>
        </w:rPr>
        <w:t xml:space="preserve"> (see Table S</w:t>
      </w:r>
      <w:r w:rsidR="00063148">
        <w:rPr>
          <w:lang w:val="en-GB"/>
        </w:rPr>
        <w:t>2</w:t>
      </w:r>
      <w:r w:rsidR="00063148" w:rsidRPr="005273C2">
        <w:rPr>
          <w:lang w:val="en-GB"/>
        </w:rPr>
        <w:t xml:space="preserve">). </w:t>
      </w:r>
      <w:r w:rsidR="00E602F1" w:rsidRPr="00E602F1">
        <w:rPr>
          <w:rStyle w:val="Kommentarzeichen"/>
          <w:sz w:val="24"/>
          <w:szCs w:val="24"/>
          <w:lang w:val="en-US" w:eastAsia="ar-SA"/>
        </w:rPr>
        <w:t>Different from</w:t>
      </w:r>
      <w:r w:rsidR="00E9654C" w:rsidRPr="00E602F1">
        <w:rPr>
          <w:lang w:val="en-GB"/>
        </w:rPr>
        <w:t xml:space="preserve"> the</w:t>
      </w:r>
      <w:r w:rsidR="00E9654C">
        <w:rPr>
          <w:lang w:val="en-GB"/>
        </w:rPr>
        <w:t xml:space="preserve"> analyses without covariates, the pairwise comparison between justice-intervention group and control group </w:t>
      </w:r>
      <w:r w:rsidR="00631A51">
        <w:rPr>
          <w:lang w:val="en-GB"/>
        </w:rPr>
        <w:t>were only marginally significant</w:t>
      </w:r>
      <w:r w:rsidR="00E9654C">
        <w:rPr>
          <w:lang w:val="en-GB"/>
        </w:rPr>
        <w:t>.</w:t>
      </w:r>
    </w:p>
    <w:p w14:paraId="0057EED2" w14:textId="09930702" w:rsidR="00672809" w:rsidRPr="005273C2" w:rsidRDefault="00672809" w:rsidP="00672809">
      <w:pPr>
        <w:spacing w:line="360" w:lineRule="auto"/>
        <w:ind w:firstLine="708"/>
        <w:rPr>
          <w:lang w:val="en-GB"/>
        </w:rPr>
      </w:pPr>
      <w:r w:rsidRPr="0007415E">
        <w:rPr>
          <w:b/>
          <w:i/>
          <w:color w:val="000000"/>
          <w:lang w:val="en-US"/>
        </w:rPr>
        <w:t xml:space="preserve">Concessions to the </w:t>
      </w:r>
      <w:r w:rsidR="009A5F75">
        <w:rPr>
          <w:b/>
          <w:i/>
          <w:color w:val="000000"/>
          <w:lang w:val="en-US"/>
        </w:rPr>
        <w:t>O</w:t>
      </w:r>
      <w:r w:rsidRPr="0007415E">
        <w:rPr>
          <w:b/>
          <w:i/>
          <w:color w:val="000000"/>
          <w:lang w:val="en-US"/>
        </w:rPr>
        <w:t>ut-group.</w:t>
      </w:r>
      <w:r w:rsidRPr="005273C2">
        <w:rPr>
          <w:b/>
          <w:i/>
          <w:color w:val="000000"/>
          <w:lang w:val="en-US"/>
        </w:rPr>
        <w:t xml:space="preserve"> </w:t>
      </w:r>
      <w:r w:rsidRPr="005273C2">
        <w:rPr>
          <w:color w:val="000000"/>
          <w:lang w:val="en-US"/>
        </w:rPr>
        <w:t xml:space="preserve">We found a significant effect of Experimental Condition on concessions, </w:t>
      </w:r>
      <w:r w:rsidRPr="005273C2">
        <w:rPr>
          <w:i/>
          <w:color w:val="000000"/>
          <w:lang w:val="en-US"/>
        </w:rPr>
        <w:t>F</w:t>
      </w:r>
      <w:r w:rsidRPr="005273C2">
        <w:rPr>
          <w:color w:val="000000"/>
          <w:lang w:val="en-US"/>
        </w:rPr>
        <w:t>(</w:t>
      </w:r>
      <w:r>
        <w:rPr>
          <w:color w:val="000000"/>
          <w:lang w:val="en-US"/>
        </w:rPr>
        <w:t>3</w:t>
      </w:r>
      <w:r w:rsidRPr="005273C2">
        <w:rPr>
          <w:color w:val="000000"/>
          <w:lang w:val="en-US"/>
        </w:rPr>
        <w:t>,</w:t>
      </w:r>
      <w:r>
        <w:rPr>
          <w:color w:val="000000"/>
          <w:lang w:val="en-US"/>
        </w:rPr>
        <w:t>146</w:t>
      </w:r>
      <w:r w:rsidRPr="005273C2">
        <w:rPr>
          <w:color w:val="000000"/>
          <w:lang w:val="en-US"/>
        </w:rPr>
        <w:t>) = 4.</w:t>
      </w:r>
      <w:r w:rsidR="00DB5443">
        <w:rPr>
          <w:color w:val="000000"/>
          <w:lang w:val="en-US"/>
        </w:rPr>
        <w:t>00</w:t>
      </w:r>
      <w:r w:rsidRPr="005273C2">
        <w:rPr>
          <w:color w:val="000000"/>
          <w:lang w:val="en-US"/>
        </w:rPr>
        <w:t xml:space="preserve">, </w:t>
      </w:r>
      <w:r w:rsidRPr="005273C2">
        <w:rPr>
          <w:i/>
          <w:color w:val="000000"/>
          <w:lang w:val="en-US"/>
        </w:rPr>
        <w:t>p</w:t>
      </w:r>
      <w:r w:rsidRPr="005273C2">
        <w:rPr>
          <w:color w:val="000000"/>
          <w:lang w:val="en-US"/>
        </w:rPr>
        <w:t xml:space="preserve"> = .0</w:t>
      </w:r>
      <w:r w:rsidR="00DB5443">
        <w:rPr>
          <w:color w:val="000000"/>
          <w:lang w:val="en-US"/>
        </w:rPr>
        <w:t>1</w:t>
      </w:r>
      <w:r w:rsidRPr="005273C2">
        <w:rPr>
          <w:color w:val="000000"/>
          <w:lang w:val="en-US"/>
        </w:rPr>
        <w:t xml:space="preserve">, </w:t>
      </w:r>
      <w:r w:rsidRPr="005273C2">
        <w:rPr>
          <w:lang w:val="en-GB"/>
        </w:rPr>
        <w:t>η</w:t>
      </w:r>
      <w:r w:rsidRPr="005273C2">
        <w:rPr>
          <w:vertAlign w:val="subscript"/>
          <w:lang w:val="en-GB"/>
        </w:rPr>
        <w:t>p</w:t>
      </w:r>
      <w:r w:rsidRPr="005273C2">
        <w:rPr>
          <w:vertAlign w:val="superscript"/>
          <w:lang w:val="en-GB"/>
        </w:rPr>
        <w:t>2</w:t>
      </w:r>
      <w:r w:rsidRPr="005273C2">
        <w:rPr>
          <w:lang w:val="en-GB"/>
        </w:rPr>
        <w:t xml:space="preserve"> = .</w:t>
      </w:r>
      <w:r w:rsidR="00DB5443">
        <w:rPr>
          <w:lang w:val="en-GB"/>
        </w:rPr>
        <w:t>08</w:t>
      </w:r>
      <w:r w:rsidRPr="005273C2">
        <w:rPr>
          <w:lang w:val="en-GB"/>
        </w:rPr>
        <w:t xml:space="preserve">. Subsequent pairwise comparisons based on the estimated marginal means showed that concessions were higher in </w:t>
      </w:r>
      <w:r w:rsidR="00DB5443">
        <w:rPr>
          <w:lang w:val="en-GB"/>
        </w:rPr>
        <w:t>the justice-focused intervention condition and the combination condition, compared to the control condition</w:t>
      </w:r>
      <w:r w:rsidRPr="005273C2">
        <w:rPr>
          <w:lang w:val="en-GB"/>
        </w:rPr>
        <w:t xml:space="preserve"> (see Table S</w:t>
      </w:r>
      <w:r w:rsidR="00DB5443">
        <w:rPr>
          <w:lang w:val="en-GB"/>
        </w:rPr>
        <w:t>2</w:t>
      </w:r>
      <w:r w:rsidRPr="005273C2">
        <w:rPr>
          <w:lang w:val="en-GB"/>
        </w:rPr>
        <w:t>).</w:t>
      </w:r>
    </w:p>
    <w:p w14:paraId="5493F907" w14:textId="4BC564F9" w:rsidR="00EA2331" w:rsidRPr="00577DB0" w:rsidRDefault="00672809" w:rsidP="00EA2331">
      <w:pPr>
        <w:spacing w:line="360" w:lineRule="auto"/>
        <w:ind w:firstLine="708"/>
        <w:rPr>
          <w:color w:val="000000"/>
          <w:lang w:val="en-US"/>
        </w:rPr>
      </w:pPr>
      <w:r w:rsidRPr="0007415E">
        <w:rPr>
          <w:b/>
          <w:i/>
          <w:lang w:val="en-GB"/>
        </w:rPr>
        <w:t>Mediation Analysis</w:t>
      </w:r>
      <w:r w:rsidRPr="005273C2">
        <w:rPr>
          <w:b/>
          <w:i/>
          <w:lang w:val="en-GB"/>
        </w:rPr>
        <w:t xml:space="preserve">. </w:t>
      </w:r>
      <w:r w:rsidRPr="005273C2">
        <w:rPr>
          <w:lang w:val="en-GB"/>
        </w:rPr>
        <w:t xml:space="preserve">When adding identification </w:t>
      </w:r>
      <w:r w:rsidR="001A021A">
        <w:rPr>
          <w:lang w:val="en-GB"/>
        </w:rPr>
        <w:t>as additional predictor</w:t>
      </w:r>
      <w:r w:rsidRPr="005273C2">
        <w:rPr>
          <w:lang w:val="en-GB"/>
        </w:rPr>
        <w:t xml:space="preserve"> to the mediation analysis, the indirect effect of the justice-focused intervention through </w:t>
      </w:r>
      <w:r w:rsidR="001A021A">
        <w:rPr>
          <w:lang w:val="en-GB"/>
        </w:rPr>
        <w:t xml:space="preserve">understanding of the justice dilemma and </w:t>
      </w:r>
      <w:r w:rsidRPr="005273C2">
        <w:rPr>
          <w:lang w:val="en-GB"/>
        </w:rPr>
        <w:t xml:space="preserve">legitimacy </w:t>
      </w:r>
      <w:r w:rsidR="009A5F75">
        <w:rPr>
          <w:lang w:val="en-GB"/>
        </w:rPr>
        <w:t>judgment</w:t>
      </w:r>
      <w:r w:rsidR="00CB17D1">
        <w:rPr>
          <w:lang w:val="en-GB"/>
        </w:rPr>
        <w:t xml:space="preserve"> </w:t>
      </w:r>
      <w:r w:rsidRPr="005273C2">
        <w:rPr>
          <w:lang w:val="en-GB"/>
        </w:rPr>
        <w:t xml:space="preserve">of the out-group’s claim on concessions remained significant, </w:t>
      </w:r>
      <w:r w:rsidRPr="005273C2">
        <w:rPr>
          <w:i/>
          <w:lang w:val="en-GB"/>
        </w:rPr>
        <w:t>B</w:t>
      </w:r>
      <w:r w:rsidRPr="005273C2">
        <w:rPr>
          <w:lang w:val="en-GB"/>
        </w:rPr>
        <w:t xml:space="preserve"> = </w:t>
      </w:r>
      <w:r w:rsidR="001A021A">
        <w:rPr>
          <w:lang w:val="en-GB"/>
        </w:rPr>
        <w:t>1</w:t>
      </w:r>
      <w:r w:rsidRPr="005273C2">
        <w:rPr>
          <w:lang w:val="en-GB"/>
        </w:rPr>
        <w:t>.</w:t>
      </w:r>
      <w:r w:rsidR="001A021A">
        <w:rPr>
          <w:lang w:val="en-GB"/>
        </w:rPr>
        <w:t>77</w:t>
      </w:r>
      <w:r w:rsidRPr="005273C2">
        <w:rPr>
          <w:lang w:val="en-GB"/>
        </w:rPr>
        <w:t xml:space="preserve">, </w:t>
      </w:r>
      <w:r w:rsidRPr="005273C2">
        <w:rPr>
          <w:i/>
          <w:lang w:val="en-GB"/>
        </w:rPr>
        <w:t>SE</w:t>
      </w:r>
      <w:r w:rsidRPr="005273C2">
        <w:rPr>
          <w:lang w:val="en-GB"/>
        </w:rPr>
        <w:t xml:space="preserve"> = </w:t>
      </w:r>
      <w:r w:rsidR="001A021A">
        <w:rPr>
          <w:lang w:val="en-GB"/>
        </w:rPr>
        <w:t>0.86</w:t>
      </w:r>
      <w:r w:rsidRPr="005273C2">
        <w:rPr>
          <w:lang w:val="en-GB"/>
        </w:rPr>
        <w:t xml:space="preserve">, 95% </w:t>
      </w:r>
      <w:r w:rsidRPr="005273C2">
        <w:rPr>
          <w:i/>
          <w:lang w:val="en-GB"/>
        </w:rPr>
        <w:t>CI</w:t>
      </w:r>
      <w:r w:rsidRPr="005273C2">
        <w:rPr>
          <w:lang w:val="en-GB"/>
        </w:rPr>
        <w:t xml:space="preserve"> [</w:t>
      </w:r>
      <w:r w:rsidR="001A021A">
        <w:rPr>
          <w:lang w:val="en-GB"/>
        </w:rPr>
        <w:t>0.08, 3.46</w:t>
      </w:r>
      <w:r w:rsidRPr="005273C2">
        <w:rPr>
          <w:lang w:val="en-GB"/>
        </w:rPr>
        <w:t xml:space="preserve">]. Similarly, the indirect effect of empathy induction through </w:t>
      </w:r>
      <w:r w:rsidR="001A021A">
        <w:rPr>
          <w:lang w:val="en-GB"/>
        </w:rPr>
        <w:t xml:space="preserve">experienced empathy and </w:t>
      </w:r>
      <w:r w:rsidRPr="005273C2">
        <w:rPr>
          <w:lang w:val="en-GB"/>
        </w:rPr>
        <w:t xml:space="preserve">legitimacy </w:t>
      </w:r>
      <w:r w:rsidR="009A5F75">
        <w:rPr>
          <w:lang w:val="en-GB"/>
        </w:rPr>
        <w:t>judgment</w:t>
      </w:r>
      <w:r w:rsidR="00CB17D1">
        <w:rPr>
          <w:lang w:val="en-GB"/>
        </w:rPr>
        <w:t xml:space="preserve"> </w:t>
      </w:r>
      <w:r w:rsidRPr="005273C2">
        <w:rPr>
          <w:lang w:val="en-GB"/>
        </w:rPr>
        <w:t xml:space="preserve">of the out-group’s claim on concessions remained significant, </w:t>
      </w:r>
      <w:r w:rsidRPr="005273C2">
        <w:rPr>
          <w:i/>
          <w:lang w:val="en-GB"/>
        </w:rPr>
        <w:t>B</w:t>
      </w:r>
      <w:r w:rsidRPr="005273C2">
        <w:rPr>
          <w:lang w:val="en-GB"/>
        </w:rPr>
        <w:t xml:space="preserve"> = </w:t>
      </w:r>
      <w:r w:rsidR="001A021A">
        <w:rPr>
          <w:lang w:val="en-GB"/>
        </w:rPr>
        <w:t>2</w:t>
      </w:r>
      <w:r w:rsidRPr="005273C2">
        <w:rPr>
          <w:lang w:val="en-GB"/>
        </w:rPr>
        <w:t>.</w:t>
      </w:r>
      <w:r w:rsidR="001A021A">
        <w:rPr>
          <w:lang w:val="en-GB"/>
        </w:rPr>
        <w:t>62</w:t>
      </w:r>
      <w:r w:rsidRPr="005273C2">
        <w:rPr>
          <w:lang w:val="en-GB"/>
        </w:rPr>
        <w:t xml:space="preserve">, </w:t>
      </w:r>
      <w:r w:rsidRPr="005273C2">
        <w:rPr>
          <w:i/>
          <w:lang w:val="en-GB"/>
        </w:rPr>
        <w:t>SE</w:t>
      </w:r>
      <w:r w:rsidRPr="005273C2">
        <w:rPr>
          <w:lang w:val="en-GB"/>
        </w:rPr>
        <w:t xml:space="preserve"> = </w:t>
      </w:r>
      <w:r w:rsidR="001A021A">
        <w:rPr>
          <w:lang w:val="en-GB"/>
        </w:rPr>
        <w:t>1.12</w:t>
      </w:r>
      <w:r w:rsidRPr="005273C2">
        <w:rPr>
          <w:lang w:val="en-GB"/>
        </w:rPr>
        <w:t xml:space="preserve">, 95% </w:t>
      </w:r>
      <w:r w:rsidRPr="005273C2">
        <w:rPr>
          <w:i/>
          <w:lang w:val="en-GB"/>
        </w:rPr>
        <w:t>CI</w:t>
      </w:r>
      <w:r w:rsidRPr="005273C2">
        <w:rPr>
          <w:lang w:val="en-GB"/>
        </w:rPr>
        <w:t xml:space="preserve"> [</w:t>
      </w:r>
      <w:r w:rsidR="001A021A">
        <w:rPr>
          <w:lang w:val="en-GB"/>
        </w:rPr>
        <w:t>0.43, 4.82</w:t>
      </w:r>
      <w:r w:rsidRPr="005273C2">
        <w:rPr>
          <w:lang w:val="en-GB"/>
        </w:rPr>
        <w:t xml:space="preserve">]. </w:t>
      </w:r>
      <w:r w:rsidR="001A021A">
        <w:rPr>
          <w:lang w:val="en-GB"/>
        </w:rPr>
        <w:t xml:space="preserve">The combination of both interventions had an effect through both pathways, namely through understanding of the justice dilemma and legitimacy </w:t>
      </w:r>
      <w:r w:rsidR="009A5F75">
        <w:rPr>
          <w:lang w:val="en-GB"/>
        </w:rPr>
        <w:t>judgment</w:t>
      </w:r>
      <w:r w:rsidR="00CB17D1">
        <w:rPr>
          <w:lang w:val="en-GB"/>
        </w:rPr>
        <w:t xml:space="preserve"> </w:t>
      </w:r>
      <w:r w:rsidR="001A021A">
        <w:rPr>
          <w:lang w:val="en-GB"/>
        </w:rPr>
        <w:t xml:space="preserve">of the out-group’s claim, </w:t>
      </w:r>
      <w:r w:rsidR="001A021A" w:rsidRPr="005273C2">
        <w:rPr>
          <w:i/>
          <w:lang w:val="en-GB"/>
        </w:rPr>
        <w:t>B</w:t>
      </w:r>
      <w:r w:rsidR="001A021A" w:rsidRPr="005273C2">
        <w:rPr>
          <w:lang w:val="en-GB"/>
        </w:rPr>
        <w:t xml:space="preserve"> = </w:t>
      </w:r>
      <w:r w:rsidR="001A021A">
        <w:rPr>
          <w:lang w:val="en-GB"/>
        </w:rPr>
        <w:t>1</w:t>
      </w:r>
      <w:r w:rsidR="001A021A" w:rsidRPr="005273C2">
        <w:rPr>
          <w:lang w:val="en-GB"/>
        </w:rPr>
        <w:t>.</w:t>
      </w:r>
      <w:r w:rsidR="001A021A">
        <w:rPr>
          <w:lang w:val="en-GB"/>
        </w:rPr>
        <w:t>90</w:t>
      </w:r>
      <w:r w:rsidR="001A021A" w:rsidRPr="005273C2">
        <w:rPr>
          <w:lang w:val="en-GB"/>
        </w:rPr>
        <w:t xml:space="preserve">, </w:t>
      </w:r>
      <w:r w:rsidR="001A021A" w:rsidRPr="005273C2">
        <w:rPr>
          <w:i/>
          <w:lang w:val="en-GB"/>
        </w:rPr>
        <w:t>SE</w:t>
      </w:r>
      <w:r w:rsidR="001A021A" w:rsidRPr="005273C2">
        <w:rPr>
          <w:lang w:val="en-GB"/>
        </w:rPr>
        <w:t xml:space="preserve"> = </w:t>
      </w:r>
      <w:r w:rsidR="001A021A">
        <w:rPr>
          <w:lang w:val="en-GB"/>
        </w:rPr>
        <w:t>0.88</w:t>
      </w:r>
      <w:r w:rsidR="001A021A" w:rsidRPr="005273C2">
        <w:rPr>
          <w:lang w:val="en-GB"/>
        </w:rPr>
        <w:t xml:space="preserve">, 95% </w:t>
      </w:r>
      <w:r w:rsidR="001A021A" w:rsidRPr="005273C2">
        <w:rPr>
          <w:i/>
          <w:lang w:val="en-GB"/>
        </w:rPr>
        <w:t>CI</w:t>
      </w:r>
      <w:r w:rsidR="001A021A" w:rsidRPr="005273C2">
        <w:rPr>
          <w:lang w:val="en-GB"/>
        </w:rPr>
        <w:t xml:space="preserve"> [</w:t>
      </w:r>
      <w:r w:rsidR="001A021A">
        <w:rPr>
          <w:lang w:val="en-GB"/>
        </w:rPr>
        <w:t>0.18, 3.62</w:t>
      </w:r>
      <w:r w:rsidR="001A021A" w:rsidRPr="005273C2">
        <w:rPr>
          <w:lang w:val="en-GB"/>
        </w:rPr>
        <w:t>]</w:t>
      </w:r>
      <w:r w:rsidR="001A021A">
        <w:rPr>
          <w:lang w:val="en-GB"/>
        </w:rPr>
        <w:t xml:space="preserve">, as well as experienced empathy and perceived legitimacy of the out-group’s claim, </w:t>
      </w:r>
      <w:r w:rsidR="001A021A" w:rsidRPr="005273C2">
        <w:rPr>
          <w:i/>
          <w:lang w:val="en-GB"/>
        </w:rPr>
        <w:t>B</w:t>
      </w:r>
      <w:r w:rsidR="001A021A" w:rsidRPr="005273C2">
        <w:rPr>
          <w:lang w:val="en-GB"/>
        </w:rPr>
        <w:t xml:space="preserve"> = </w:t>
      </w:r>
      <w:r w:rsidR="001A021A">
        <w:rPr>
          <w:lang w:val="en-GB"/>
        </w:rPr>
        <w:t>2.68</w:t>
      </w:r>
      <w:r w:rsidR="001A021A" w:rsidRPr="005273C2">
        <w:rPr>
          <w:lang w:val="en-GB"/>
        </w:rPr>
        <w:t xml:space="preserve">, </w:t>
      </w:r>
      <w:r w:rsidR="001A021A" w:rsidRPr="005273C2">
        <w:rPr>
          <w:i/>
          <w:lang w:val="en-GB"/>
        </w:rPr>
        <w:t>SE</w:t>
      </w:r>
      <w:r w:rsidR="001A021A" w:rsidRPr="005273C2">
        <w:rPr>
          <w:lang w:val="en-GB"/>
        </w:rPr>
        <w:t xml:space="preserve"> = </w:t>
      </w:r>
      <w:r w:rsidR="001A021A">
        <w:rPr>
          <w:lang w:val="en-GB"/>
        </w:rPr>
        <w:t>1.09</w:t>
      </w:r>
      <w:r w:rsidR="001A021A" w:rsidRPr="005273C2">
        <w:rPr>
          <w:lang w:val="en-GB"/>
        </w:rPr>
        <w:t xml:space="preserve">, 95% </w:t>
      </w:r>
      <w:r w:rsidR="001A021A" w:rsidRPr="005273C2">
        <w:rPr>
          <w:i/>
          <w:lang w:val="en-GB"/>
        </w:rPr>
        <w:t>CI</w:t>
      </w:r>
      <w:r w:rsidR="001A021A" w:rsidRPr="005273C2">
        <w:rPr>
          <w:lang w:val="en-GB"/>
        </w:rPr>
        <w:t xml:space="preserve"> [</w:t>
      </w:r>
      <w:r w:rsidR="001A021A">
        <w:rPr>
          <w:lang w:val="en-GB"/>
        </w:rPr>
        <w:t>0.53, 4.82</w:t>
      </w:r>
      <w:r w:rsidR="001A021A" w:rsidRPr="005273C2">
        <w:rPr>
          <w:lang w:val="en-GB"/>
        </w:rPr>
        <w:t>]</w:t>
      </w:r>
      <w:r w:rsidR="001A021A">
        <w:rPr>
          <w:lang w:val="en-GB"/>
        </w:rPr>
        <w:t>.</w:t>
      </w:r>
      <w:r w:rsidR="00E5047C">
        <w:rPr>
          <w:lang w:val="en-GB"/>
        </w:rPr>
        <w:t xml:space="preserve"> No other indirect effects were significant.</w:t>
      </w:r>
    </w:p>
    <w:p w14:paraId="723CCF41" w14:textId="77777777" w:rsidR="00672809" w:rsidRPr="005273C2" w:rsidRDefault="00672809" w:rsidP="00063148">
      <w:pPr>
        <w:spacing w:line="360" w:lineRule="auto"/>
        <w:ind w:firstLine="708"/>
        <w:rPr>
          <w:lang w:val="en-GB"/>
        </w:rPr>
      </w:pPr>
    </w:p>
    <w:p w14:paraId="61F5C977" w14:textId="0EC322F2" w:rsidR="006A001F" w:rsidRPr="00063148" w:rsidRDefault="00932E5D" w:rsidP="0048632A">
      <w:pPr>
        <w:rPr>
          <w:lang w:val="en-GB" w:eastAsia="ar-SA"/>
        </w:rPr>
      </w:pPr>
      <w:r>
        <w:rPr>
          <w:lang w:val="en-GB"/>
        </w:rPr>
        <w:br w:type="page"/>
      </w:r>
    </w:p>
    <w:tbl>
      <w:tblPr>
        <w:tblW w:w="5000" w:type="pct"/>
        <w:tblCellMar>
          <w:left w:w="70" w:type="dxa"/>
          <w:right w:w="70" w:type="dxa"/>
        </w:tblCellMar>
        <w:tblLook w:val="04A0" w:firstRow="1" w:lastRow="0" w:firstColumn="1" w:lastColumn="0" w:noHBand="0" w:noVBand="1"/>
      </w:tblPr>
      <w:tblGrid>
        <w:gridCol w:w="1340"/>
        <w:gridCol w:w="3016"/>
        <w:gridCol w:w="1377"/>
        <w:gridCol w:w="835"/>
        <w:gridCol w:w="889"/>
        <w:gridCol w:w="778"/>
        <w:gridCol w:w="831"/>
      </w:tblGrid>
      <w:tr w:rsidR="006A001F" w:rsidRPr="00042DD3" w14:paraId="3281CDAA" w14:textId="77777777" w:rsidTr="0035471F">
        <w:trPr>
          <w:trHeight w:val="320"/>
        </w:trPr>
        <w:tc>
          <w:tcPr>
            <w:tcW w:w="5000" w:type="pct"/>
            <w:gridSpan w:val="7"/>
            <w:tcBorders>
              <w:top w:val="nil"/>
              <w:left w:val="nil"/>
              <w:right w:val="nil"/>
            </w:tcBorders>
            <w:shd w:val="clear" w:color="auto" w:fill="auto"/>
            <w:noWrap/>
            <w:vAlign w:val="bottom"/>
          </w:tcPr>
          <w:p w14:paraId="7F94F852" w14:textId="77777777" w:rsidR="006A001F" w:rsidRPr="00BB178B" w:rsidRDefault="006A001F" w:rsidP="006A001F">
            <w:pPr>
              <w:spacing w:line="276" w:lineRule="auto"/>
              <w:rPr>
                <w:b/>
                <w:color w:val="000000"/>
                <w:lang w:val="en-US"/>
              </w:rPr>
            </w:pPr>
            <w:r w:rsidRPr="00BB178B">
              <w:rPr>
                <w:b/>
                <w:color w:val="000000"/>
                <w:lang w:val="en-US"/>
              </w:rPr>
              <w:lastRenderedPageBreak/>
              <w:t>Table S2</w:t>
            </w:r>
          </w:p>
          <w:p w14:paraId="59C1B2E1" w14:textId="69ADECEA" w:rsidR="006A001F" w:rsidRPr="00BB178B" w:rsidRDefault="006A001F" w:rsidP="00BB178B">
            <w:pPr>
              <w:spacing w:line="360" w:lineRule="auto"/>
              <w:rPr>
                <w:i/>
                <w:lang w:val="en-GB"/>
              </w:rPr>
            </w:pPr>
            <w:r w:rsidRPr="00BB178B">
              <w:rPr>
                <w:i/>
                <w:lang w:val="en-GB"/>
              </w:rPr>
              <w:t xml:space="preserve">Pairwise </w:t>
            </w:r>
            <w:r w:rsidR="00CB17D1" w:rsidRPr="00BB178B">
              <w:rPr>
                <w:i/>
                <w:lang w:val="en-GB"/>
              </w:rPr>
              <w:t>C</w:t>
            </w:r>
            <w:r w:rsidRPr="00BB178B">
              <w:rPr>
                <w:i/>
                <w:lang w:val="en-GB"/>
              </w:rPr>
              <w:t xml:space="preserve">omparisons </w:t>
            </w:r>
            <w:r w:rsidR="00CB17D1" w:rsidRPr="00BB178B">
              <w:rPr>
                <w:i/>
                <w:lang w:val="en-GB"/>
              </w:rPr>
              <w:t>B</w:t>
            </w:r>
            <w:r w:rsidRPr="00BB178B">
              <w:rPr>
                <w:i/>
                <w:lang w:val="en-GB"/>
              </w:rPr>
              <w:t xml:space="preserve">ased on the </w:t>
            </w:r>
            <w:r w:rsidR="00CB17D1" w:rsidRPr="00BB178B">
              <w:rPr>
                <w:i/>
                <w:lang w:val="en-GB"/>
              </w:rPr>
              <w:t>E</w:t>
            </w:r>
            <w:r w:rsidRPr="00BB178B">
              <w:rPr>
                <w:i/>
                <w:lang w:val="en-GB"/>
              </w:rPr>
              <w:t xml:space="preserve">stimated </w:t>
            </w:r>
            <w:r w:rsidR="00CB17D1" w:rsidRPr="00BB178B">
              <w:rPr>
                <w:i/>
                <w:lang w:val="en-GB"/>
              </w:rPr>
              <w:t>M</w:t>
            </w:r>
            <w:r w:rsidRPr="00BB178B">
              <w:rPr>
                <w:i/>
                <w:lang w:val="en-GB"/>
              </w:rPr>
              <w:t xml:space="preserve">arginal </w:t>
            </w:r>
            <w:r w:rsidR="00CB17D1" w:rsidRPr="00BB178B">
              <w:rPr>
                <w:i/>
                <w:lang w:val="en-GB"/>
              </w:rPr>
              <w:t>M</w:t>
            </w:r>
            <w:r w:rsidRPr="00BB178B">
              <w:rPr>
                <w:i/>
                <w:lang w:val="en-GB"/>
              </w:rPr>
              <w:t xml:space="preserve">eans while </w:t>
            </w:r>
            <w:r w:rsidR="00CB17D1" w:rsidRPr="00BB178B">
              <w:rPr>
                <w:i/>
                <w:lang w:val="en-GB"/>
              </w:rPr>
              <w:t>C</w:t>
            </w:r>
            <w:r w:rsidRPr="00BB178B">
              <w:rPr>
                <w:i/>
                <w:lang w:val="en-GB"/>
              </w:rPr>
              <w:t xml:space="preserve">ontrolling for </w:t>
            </w:r>
            <w:r w:rsidR="00CB17D1" w:rsidRPr="00BB178B">
              <w:rPr>
                <w:i/>
                <w:lang w:val="en-GB"/>
              </w:rPr>
              <w:t>I</w:t>
            </w:r>
            <w:r w:rsidRPr="00BB178B">
              <w:rPr>
                <w:i/>
                <w:lang w:val="en-GB"/>
              </w:rPr>
              <w:t xml:space="preserve">dentification with the </w:t>
            </w:r>
            <w:r w:rsidR="00CB17D1" w:rsidRPr="00BB178B">
              <w:rPr>
                <w:i/>
                <w:lang w:val="en-GB"/>
              </w:rPr>
              <w:t>I</w:t>
            </w:r>
            <w:r w:rsidRPr="00BB178B">
              <w:rPr>
                <w:i/>
                <w:lang w:val="en-GB"/>
              </w:rPr>
              <w:t>n-group in Study 2.</w:t>
            </w:r>
          </w:p>
          <w:p w14:paraId="17E7CBCA" w14:textId="1C1481BB" w:rsidR="0035471F" w:rsidRPr="0035471F" w:rsidRDefault="0035471F" w:rsidP="006A001F">
            <w:pPr>
              <w:spacing w:line="276" w:lineRule="auto"/>
              <w:rPr>
                <w:color w:val="000000"/>
                <w:sz w:val="22"/>
                <w:lang w:val="en-US"/>
              </w:rPr>
            </w:pPr>
          </w:p>
        </w:tc>
      </w:tr>
      <w:tr w:rsidR="006A001F" w:rsidRPr="0035471F" w14:paraId="5A386D18" w14:textId="77777777" w:rsidTr="0035471F">
        <w:trPr>
          <w:trHeight w:val="320"/>
        </w:trPr>
        <w:tc>
          <w:tcPr>
            <w:tcW w:w="739" w:type="pct"/>
            <w:tcBorders>
              <w:left w:val="nil"/>
              <w:bottom w:val="single" w:sz="4" w:space="0" w:color="auto"/>
              <w:right w:val="nil"/>
            </w:tcBorders>
            <w:shd w:val="clear" w:color="auto" w:fill="auto"/>
            <w:noWrap/>
            <w:vAlign w:val="bottom"/>
            <w:hideMark/>
          </w:tcPr>
          <w:p w14:paraId="587DB6C1" w14:textId="77777777" w:rsidR="0005104F" w:rsidRPr="0035471F" w:rsidRDefault="0005104F" w:rsidP="0005104F">
            <w:pPr>
              <w:spacing w:line="276" w:lineRule="auto"/>
              <w:rPr>
                <w:color w:val="000000"/>
                <w:sz w:val="22"/>
                <w:lang w:val="en-US"/>
              </w:rPr>
            </w:pPr>
            <w:r w:rsidRPr="0035471F">
              <w:rPr>
                <w:color w:val="000000"/>
                <w:sz w:val="22"/>
                <w:lang w:val="en-US"/>
              </w:rPr>
              <w:t> </w:t>
            </w:r>
          </w:p>
        </w:tc>
        <w:tc>
          <w:tcPr>
            <w:tcW w:w="1695" w:type="pct"/>
            <w:tcBorders>
              <w:left w:val="nil"/>
              <w:bottom w:val="single" w:sz="4" w:space="0" w:color="auto"/>
              <w:right w:val="nil"/>
            </w:tcBorders>
            <w:shd w:val="clear" w:color="auto" w:fill="auto"/>
            <w:noWrap/>
            <w:vAlign w:val="bottom"/>
            <w:hideMark/>
          </w:tcPr>
          <w:p w14:paraId="69D8FCAD" w14:textId="59481EFF" w:rsidR="0005104F" w:rsidRPr="0035471F" w:rsidRDefault="0005104F" w:rsidP="0005104F">
            <w:pPr>
              <w:spacing w:line="276" w:lineRule="auto"/>
              <w:rPr>
                <w:color w:val="000000"/>
                <w:sz w:val="22"/>
                <w:lang w:val="en-US"/>
              </w:rPr>
            </w:pPr>
            <w:r w:rsidRPr="0035471F">
              <w:rPr>
                <w:color w:val="000000"/>
                <w:sz w:val="22"/>
                <w:lang w:val="en-US"/>
              </w:rPr>
              <w:t> </w:t>
            </w:r>
            <w:r w:rsidR="0042747E">
              <w:rPr>
                <w:color w:val="000000"/>
                <w:sz w:val="22"/>
                <w:lang w:val="en-US"/>
              </w:rPr>
              <w:t>C</w:t>
            </w:r>
            <w:r w:rsidR="00CF48C6">
              <w:rPr>
                <w:color w:val="000000"/>
                <w:sz w:val="22"/>
                <w:lang w:val="en-US"/>
              </w:rPr>
              <w:t>omparison</w:t>
            </w:r>
          </w:p>
        </w:tc>
        <w:tc>
          <w:tcPr>
            <w:tcW w:w="761" w:type="pct"/>
            <w:tcBorders>
              <w:left w:val="nil"/>
              <w:bottom w:val="single" w:sz="4" w:space="0" w:color="auto"/>
              <w:right w:val="nil"/>
            </w:tcBorders>
            <w:shd w:val="clear" w:color="auto" w:fill="auto"/>
            <w:noWrap/>
            <w:vAlign w:val="bottom"/>
            <w:hideMark/>
          </w:tcPr>
          <w:p w14:paraId="44626EA3" w14:textId="77777777" w:rsidR="0005104F" w:rsidRPr="0035471F" w:rsidRDefault="0005104F" w:rsidP="000A2522">
            <w:pPr>
              <w:spacing w:line="276" w:lineRule="auto"/>
              <w:jc w:val="center"/>
              <w:rPr>
                <w:color w:val="000000"/>
                <w:sz w:val="22"/>
              </w:rPr>
            </w:pPr>
            <w:proofErr w:type="spellStart"/>
            <w:r w:rsidRPr="0035471F">
              <w:rPr>
                <w:color w:val="000000"/>
                <w:sz w:val="22"/>
              </w:rPr>
              <w:t>Mean</w:t>
            </w:r>
            <w:proofErr w:type="spellEnd"/>
            <w:r w:rsidRPr="0035471F">
              <w:rPr>
                <w:color w:val="000000"/>
                <w:sz w:val="22"/>
              </w:rPr>
              <w:t xml:space="preserve"> </w:t>
            </w:r>
            <w:proofErr w:type="spellStart"/>
            <w:r w:rsidRPr="0035471F">
              <w:rPr>
                <w:color w:val="000000"/>
                <w:sz w:val="22"/>
              </w:rPr>
              <w:t>Diff</w:t>
            </w:r>
            <w:proofErr w:type="spellEnd"/>
          </w:p>
        </w:tc>
        <w:tc>
          <w:tcPr>
            <w:tcW w:w="452" w:type="pct"/>
            <w:tcBorders>
              <w:left w:val="nil"/>
              <w:bottom w:val="single" w:sz="4" w:space="0" w:color="auto"/>
              <w:right w:val="nil"/>
            </w:tcBorders>
            <w:shd w:val="clear" w:color="auto" w:fill="auto"/>
            <w:noWrap/>
            <w:vAlign w:val="bottom"/>
            <w:hideMark/>
          </w:tcPr>
          <w:p w14:paraId="0F3B2B60" w14:textId="77777777" w:rsidR="0005104F" w:rsidRPr="000A2522" w:rsidRDefault="0005104F" w:rsidP="000A2522">
            <w:pPr>
              <w:spacing w:line="276" w:lineRule="auto"/>
              <w:jc w:val="center"/>
              <w:rPr>
                <w:i/>
                <w:color w:val="000000"/>
                <w:sz w:val="22"/>
              </w:rPr>
            </w:pPr>
            <w:r w:rsidRPr="000A2522">
              <w:rPr>
                <w:i/>
                <w:color w:val="000000"/>
                <w:sz w:val="22"/>
              </w:rPr>
              <w:t>SE</w:t>
            </w:r>
          </w:p>
        </w:tc>
        <w:tc>
          <w:tcPr>
            <w:tcW w:w="903" w:type="pct"/>
            <w:gridSpan w:val="2"/>
            <w:tcBorders>
              <w:left w:val="nil"/>
              <w:bottom w:val="single" w:sz="4" w:space="0" w:color="auto"/>
              <w:right w:val="nil"/>
            </w:tcBorders>
            <w:shd w:val="clear" w:color="auto" w:fill="auto"/>
            <w:noWrap/>
            <w:vAlign w:val="bottom"/>
            <w:hideMark/>
          </w:tcPr>
          <w:p w14:paraId="6BFBB247" w14:textId="77777777" w:rsidR="0005104F" w:rsidRPr="0035471F" w:rsidRDefault="0005104F" w:rsidP="000A2522">
            <w:pPr>
              <w:spacing w:line="276" w:lineRule="auto"/>
              <w:jc w:val="center"/>
              <w:rPr>
                <w:color w:val="000000"/>
                <w:sz w:val="22"/>
              </w:rPr>
            </w:pPr>
            <w:r w:rsidRPr="0035471F">
              <w:rPr>
                <w:color w:val="000000"/>
                <w:sz w:val="22"/>
              </w:rPr>
              <w:t>95% CI</w:t>
            </w:r>
          </w:p>
        </w:tc>
        <w:tc>
          <w:tcPr>
            <w:tcW w:w="451" w:type="pct"/>
            <w:tcBorders>
              <w:left w:val="nil"/>
              <w:bottom w:val="single" w:sz="4" w:space="0" w:color="auto"/>
              <w:right w:val="nil"/>
            </w:tcBorders>
            <w:shd w:val="clear" w:color="auto" w:fill="auto"/>
            <w:noWrap/>
            <w:vAlign w:val="bottom"/>
            <w:hideMark/>
          </w:tcPr>
          <w:p w14:paraId="31F334AC" w14:textId="77777777" w:rsidR="0005104F" w:rsidRPr="0035471F" w:rsidRDefault="0005104F" w:rsidP="000A2522">
            <w:pPr>
              <w:spacing w:line="276" w:lineRule="auto"/>
              <w:jc w:val="center"/>
              <w:rPr>
                <w:color w:val="000000"/>
                <w:sz w:val="22"/>
              </w:rPr>
            </w:pPr>
            <w:r w:rsidRPr="000A2522">
              <w:rPr>
                <w:i/>
                <w:color w:val="000000"/>
                <w:sz w:val="22"/>
              </w:rPr>
              <w:t>p</w:t>
            </w:r>
            <w:r w:rsidRPr="00196DCE">
              <w:rPr>
                <w:i/>
                <w:color w:val="000000"/>
                <w:sz w:val="22"/>
                <w:vertAlign w:val="subscript"/>
              </w:rPr>
              <w:t>bh</w:t>
            </w:r>
          </w:p>
        </w:tc>
      </w:tr>
      <w:tr w:rsidR="006A001F" w:rsidRPr="0035471F" w14:paraId="40ED3F0D" w14:textId="77777777" w:rsidTr="006A001F">
        <w:trPr>
          <w:trHeight w:val="320"/>
        </w:trPr>
        <w:tc>
          <w:tcPr>
            <w:tcW w:w="2434" w:type="pct"/>
            <w:gridSpan w:val="2"/>
            <w:tcBorders>
              <w:top w:val="nil"/>
              <w:left w:val="nil"/>
              <w:bottom w:val="nil"/>
              <w:right w:val="nil"/>
            </w:tcBorders>
            <w:shd w:val="clear" w:color="auto" w:fill="auto"/>
            <w:noWrap/>
            <w:vAlign w:val="bottom"/>
            <w:hideMark/>
          </w:tcPr>
          <w:p w14:paraId="41BE1DEA" w14:textId="77777777" w:rsidR="0005104F" w:rsidRPr="0035471F" w:rsidRDefault="0005104F" w:rsidP="0005104F">
            <w:pPr>
              <w:spacing w:line="276" w:lineRule="auto"/>
              <w:rPr>
                <w:i/>
                <w:color w:val="000000"/>
                <w:sz w:val="22"/>
              </w:rPr>
            </w:pPr>
            <w:r w:rsidRPr="0035471F">
              <w:rPr>
                <w:i/>
                <w:color w:val="000000"/>
                <w:sz w:val="22"/>
              </w:rPr>
              <w:t xml:space="preserve">Understanding </w:t>
            </w:r>
            <w:proofErr w:type="spellStart"/>
            <w:r w:rsidRPr="0035471F">
              <w:rPr>
                <w:i/>
                <w:color w:val="000000"/>
                <w:sz w:val="22"/>
              </w:rPr>
              <w:t>justice</w:t>
            </w:r>
            <w:proofErr w:type="spellEnd"/>
            <w:r w:rsidRPr="0035471F">
              <w:rPr>
                <w:i/>
                <w:color w:val="000000"/>
                <w:sz w:val="22"/>
              </w:rPr>
              <w:t xml:space="preserve"> </w:t>
            </w:r>
            <w:proofErr w:type="spellStart"/>
            <w:r w:rsidRPr="0035471F">
              <w:rPr>
                <w:i/>
                <w:color w:val="000000"/>
                <w:sz w:val="22"/>
              </w:rPr>
              <w:t>dilemma</w:t>
            </w:r>
            <w:proofErr w:type="spellEnd"/>
          </w:p>
        </w:tc>
        <w:tc>
          <w:tcPr>
            <w:tcW w:w="761" w:type="pct"/>
            <w:tcBorders>
              <w:top w:val="nil"/>
              <w:left w:val="nil"/>
              <w:bottom w:val="nil"/>
              <w:right w:val="nil"/>
            </w:tcBorders>
            <w:shd w:val="clear" w:color="auto" w:fill="auto"/>
            <w:noWrap/>
            <w:vAlign w:val="bottom"/>
            <w:hideMark/>
          </w:tcPr>
          <w:p w14:paraId="358E7EF0" w14:textId="77777777" w:rsidR="0005104F" w:rsidRPr="0035471F" w:rsidRDefault="0005104F" w:rsidP="000A2522">
            <w:pPr>
              <w:spacing w:line="276" w:lineRule="auto"/>
              <w:jc w:val="center"/>
              <w:rPr>
                <w:i/>
                <w:color w:val="000000"/>
                <w:sz w:val="22"/>
              </w:rPr>
            </w:pPr>
          </w:p>
        </w:tc>
        <w:tc>
          <w:tcPr>
            <w:tcW w:w="452" w:type="pct"/>
            <w:tcBorders>
              <w:top w:val="nil"/>
              <w:left w:val="nil"/>
              <w:bottom w:val="nil"/>
              <w:right w:val="nil"/>
            </w:tcBorders>
            <w:shd w:val="clear" w:color="auto" w:fill="auto"/>
            <w:noWrap/>
            <w:vAlign w:val="bottom"/>
            <w:hideMark/>
          </w:tcPr>
          <w:p w14:paraId="36A88A5D" w14:textId="77777777" w:rsidR="0005104F" w:rsidRPr="0035471F" w:rsidRDefault="0005104F" w:rsidP="000A2522">
            <w:pPr>
              <w:spacing w:line="276" w:lineRule="auto"/>
              <w:jc w:val="center"/>
              <w:rPr>
                <w:i/>
                <w:sz w:val="22"/>
                <w:szCs w:val="20"/>
              </w:rPr>
            </w:pPr>
          </w:p>
        </w:tc>
        <w:tc>
          <w:tcPr>
            <w:tcW w:w="483" w:type="pct"/>
            <w:tcBorders>
              <w:top w:val="nil"/>
              <w:left w:val="nil"/>
              <w:bottom w:val="nil"/>
              <w:right w:val="nil"/>
            </w:tcBorders>
            <w:shd w:val="clear" w:color="auto" w:fill="auto"/>
            <w:noWrap/>
            <w:vAlign w:val="bottom"/>
            <w:hideMark/>
          </w:tcPr>
          <w:p w14:paraId="7AD0EF11" w14:textId="77777777" w:rsidR="0005104F" w:rsidRPr="0035471F" w:rsidRDefault="0005104F" w:rsidP="000A2522">
            <w:pPr>
              <w:spacing w:line="276" w:lineRule="auto"/>
              <w:jc w:val="center"/>
              <w:rPr>
                <w:i/>
                <w:sz w:val="22"/>
                <w:szCs w:val="20"/>
              </w:rPr>
            </w:pPr>
          </w:p>
        </w:tc>
        <w:tc>
          <w:tcPr>
            <w:tcW w:w="420" w:type="pct"/>
            <w:tcBorders>
              <w:top w:val="nil"/>
              <w:left w:val="nil"/>
              <w:bottom w:val="nil"/>
              <w:right w:val="nil"/>
            </w:tcBorders>
            <w:shd w:val="clear" w:color="auto" w:fill="auto"/>
            <w:noWrap/>
            <w:vAlign w:val="bottom"/>
            <w:hideMark/>
          </w:tcPr>
          <w:p w14:paraId="3C7064D9" w14:textId="77777777" w:rsidR="0005104F" w:rsidRPr="0035471F" w:rsidRDefault="0005104F" w:rsidP="000A2522">
            <w:pPr>
              <w:spacing w:line="276" w:lineRule="auto"/>
              <w:jc w:val="center"/>
              <w:rPr>
                <w:i/>
                <w:sz w:val="22"/>
                <w:szCs w:val="20"/>
              </w:rPr>
            </w:pPr>
          </w:p>
        </w:tc>
        <w:tc>
          <w:tcPr>
            <w:tcW w:w="451" w:type="pct"/>
            <w:tcBorders>
              <w:top w:val="nil"/>
              <w:left w:val="nil"/>
              <w:bottom w:val="nil"/>
              <w:right w:val="nil"/>
            </w:tcBorders>
            <w:shd w:val="clear" w:color="auto" w:fill="auto"/>
            <w:noWrap/>
            <w:vAlign w:val="bottom"/>
            <w:hideMark/>
          </w:tcPr>
          <w:p w14:paraId="3ED9B478" w14:textId="77777777" w:rsidR="0005104F" w:rsidRPr="0035471F" w:rsidRDefault="0005104F" w:rsidP="000A2522">
            <w:pPr>
              <w:spacing w:line="276" w:lineRule="auto"/>
              <w:jc w:val="center"/>
              <w:rPr>
                <w:i/>
                <w:sz w:val="22"/>
                <w:szCs w:val="20"/>
              </w:rPr>
            </w:pPr>
          </w:p>
        </w:tc>
      </w:tr>
      <w:tr w:rsidR="006A001F" w:rsidRPr="0035471F" w14:paraId="7E187E79" w14:textId="77777777" w:rsidTr="006A001F">
        <w:trPr>
          <w:trHeight w:val="320"/>
        </w:trPr>
        <w:tc>
          <w:tcPr>
            <w:tcW w:w="739" w:type="pct"/>
            <w:tcBorders>
              <w:top w:val="nil"/>
              <w:left w:val="nil"/>
              <w:bottom w:val="nil"/>
              <w:right w:val="nil"/>
            </w:tcBorders>
            <w:shd w:val="clear" w:color="auto" w:fill="auto"/>
            <w:noWrap/>
            <w:vAlign w:val="bottom"/>
            <w:hideMark/>
          </w:tcPr>
          <w:p w14:paraId="6898BF4B" w14:textId="77777777" w:rsidR="0005104F" w:rsidRPr="0035471F" w:rsidRDefault="0005104F" w:rsidP="0005104F">
            <w:pPr>
              <w:spacing w:line="276" w:lineRule="auto"/>
              <w:rPr>
                <w:sz w:val="22"/>
                <w:szCs w:val="20"/>
              </w:rPr>
            </w:pPr>
          </w:p>
        </w:tc>
        <w:tc>
          <w:tcPr>
            <w:tcW w:w="1695" w:type="pct"/>
            <w:tcBorders>
              <w:top w:val="nil"/>
              <w:left w:val="nil"/>
              <w:bottom w:val="nil"/>
              <w:right w:val="nil"/>
            </w:tcBorders>
            <w:shd w:val="clear" w:color="auto" w:fill="auto"/>
            <w:noWrap/>
            <w:vAlign w:val="bottom"/>
            <w:hideMark/>
          </w:tcPr>
          <w:p w14:paraId="46EF9DD3" w14:textId="77777777" w:rsidR="0005104F" w:rsidRPr="00FE1781" w:rsidRDefault="0005104F" w:rsidP="0005104F">
            <w:pPr>
              <w:spacing w:line="276" w:lineRule="auto"/>
              <w:rPr>
                <w:b/>
                <w:color w:val="000000"/>
                <w:sz w:val="22"/>
              </w:rPr>
            </w:pPr>
            <w:r w:rsidRPr="00FE1781">
              <w:rPr>
                <w:b/>
                <w:color w:val="000000"/>
                <w:sz w:val="22"/>
              </w:rPr>
              <w:t>Control - Justice-</w:t>
            </w:r>
            <w:proofErr w:type="spellStart"/>
            <w:r w:rsidRPr="00FE1781">
              <w:rPr>
                <w:b/>
                <w:color w:val="000000"/>
                <w:sz w:val="22"/>
              </w:rPr>
              <w:t>focused</w:t>
            </w:r>
            <w:proofErr w:type="spellEnd"/>
          </w:p>
        </w:tc>
        <w:tc>
          <w:tcPr>
            <w:tcW w:w="761" w:type="pct"/>
            <w:tcBorders>
              <w:top w:val="nil"/>
              <w:left w:val="nil"/>
              <w:bottom w:val="nil"/>
              <w:right w:val="nil"/>
            </w:tcBorders>
            <w:shd w:val="clear" w:color="auto" w:fill="auto"/>
            <w:noWrap/>
            <w:vAlign w:val="bottom"/>
            <w:hideMark/>
          </w:tcPr>
          <w:p w14:paraId="718691F9" w14:textId="71DF09EE" w:rsidR="0005104F" w:rsidRPr="00FE1781" w:rsidRDefault="0005104F" w:rsidP="000A2522">
            <w:pPr>
              <w:spacing w:line="276" w:lineRule="auto"/>
              <w:jc w:val="center"/>
              <w:rPr>
                <w:b/>
                <w:color w:val="000000"/>
                <w:sz w:val="22"/>
              </w:rPr>
            </w:pPr>
            <w:r w:rsidRPr="00FE1781">
              <w:rPr>
                <w:b/>
                <w:color w:val="000000"/>
                <w:sz w:val="22"/>
              </w:rPr>
              <w:t>-0</w:t>
            </w:r>
            <w:r w:rsidR="001A1EBC" w:rsidRPr="00FE1781">
              <w:rPr>
                <w:b/>
                <w:color w:val="000000"/>
                <w:sz w:val="22"/>
              </w:rPr>
              <w:t>.</w:t>
            </w:r>
            <w:r w:rsidRPr="00FE1781">
              <w:rPr>
                <w:b/>
                <w:color w:val="000000"/>
                <w:sz w:val="22"/>
              </w:rPr>
              <w:t>88</w:t>
            </w:r>
          </w:p>
        </w:tc>
        <w:tc>
          <w:tcPr>
            <w:tcW w:w="452" w:type="pct"/>
            <w:tcBorders>
              <w:top w:val="nil"/>
              <w:left w:val="nil"/>
              <w:bottom w:val="nil"/>
              <w:right w:val="nil"/>
            </w:tcBorders>
            <w:shd w:val="clear" w:color="auto" w:fill="auto"/>
            <w:noWrap/>
            <w:vAlign w:val="bottom"/>
            <w:hideMark/>
          </w:tcPr>
          <w:p w14:paraId="529AF3FE" w14:textId="79890FE7" w:rsidR="0005104F" w:rsidRPr="00FE1781" w:rsidRDefault="0005104F" w:rsidP="000A2522">
            <w:pPr>
              <w:spacing w:line="276" w:lineRule="auto"/>
              <w:jc w:val="center"/>
              <w:rPr>
                <w:b/>
                <w:color w:val="000000"/>
                <w:sz w:val="22"/>
              </w:rPr>
            </w:pPr>
            <w:r w:rsidRPr="00FE1781">
              <w:rPr>
                <w:b/>
                <w:color w:val="000000"/>
                <w:sz w:val="22"/>
              </w:rPr>
              <w:t>0</w:t>
            </w:r>
            <w:r w:rsidR="001A1EBC" w:rsidRPr="00FE1781">
              <w:rPr>
                <w:b/>
                <w:color w:val="000000"/>
                <w:sz w:val="22"/>
              </w:rPr>
              <w:t>.</w:t>
            </w:r>
            <w:r w:rsidRPr="00FE1781">
              <w:rPr>
                <w:b/>
                <w:color w:val="000000"/>
                <w:sz w:val="22"/>
              </w:rPr>
              <w:t>27</w:t>
            </w:r>
          </w:p>
        </w:tc>
        <w:tc>
          <w:tcPr>
            <w:tcW w:w="483" w:type="pct"/>
            <w:tcBorders>
              <w:top w:val="nil"/>
              <w:left w:val="nil"/>
              <w:bottom w:val="nil"/>
              <w:right w:val="nil"/>
            </w:tcBorders>
            <w:shd w:val="clear" w:color="auto" w:fill="auto"/>
            <w:noWrap/>
            <w:vAlign w:val="bottom"/>
            <w:hideMark/>
          </w:tcPr>
          <w:p w14:paraId="1D8F3EE7" w14:textId="5BAF765A" w:rsidR="0005104F" w:rsidRPr="00FE1781" w:rsidRDefault="0005104F" w:rsidP="000A2522">
            <w:pPr>
              <w:spacing w:line="276" w:lineRule="auto"/>
              <w:jc w:val="center"/>
              <w:rPr>
                <w:b/>
                <w:color w:val="000000"/>
                <w:sz w:val="22"/>
              </w:rPr>
            </w:pPr>
            <w:r w:rsidRPr="00FE1781">
              <w:rPr>
                <w:b/>
                <w:color w:val="000000"/>
                <w:sz w:val="22"/>
              </w:rPr>
              <w:t>-1</w:t>
            </w:r>
            <w:r w:rsidR="001A1EBC" w:rsidRPr="00FE1781">
              <w:rPr>
                <w:b/>
                <w:color w:val="000000"/>
                <w:sz w:val="22"/>
              </w:rPr>
              <w:t>.</w:t>
            </w:r>
            <w:r w:rsidRPr="00FE1781">
              <w:rPr>
                <w:b/>
                <w:color w:val="000000"/>
                <w:sz w:val="22"/>
              </w:rPr>
              <w:t>40</w:t>
            </w:r>
          </w:p>
        </w:tc>
        <w:tc>
          <w:tcPr>
            <w:tcW w:w="420" w:type="pct"/>
            <w:tcBorders>
              <w:top w:val="nil"/>
              <w:left w:val="nil"/>
              <w:bottom w:val="nil"/>
              <w:right w:val="nil"/>
            </w:tcBorders>
            <w:shd w:val="clear" w:color="auto" w:fill="auto"/>
            <w:noWrap/>
            <w:vAlign w:val="bottom"/>
            <w:hideMark/>
          </w:tcPr>
          <w:p w14:paraId="1B6CDF6A" w14:textId="716BAE7E" w:rsidR="0005104F" w:rsidRPr="00FE1781" w:rsidRDefault="0005104F" w:rsidP="000A2522">
            <w:pPr>
              <w:spacing w:line="276" w:lineRule="auto"/>
              <w:jc w:val="center"/>
              <w:rPr>
                <w:b/>
                <w:color w:val="000000"/>
                <w:sz w:val="22"/>
              </w:rPr>
            </w:pPr>
            <w:r w:rsidRPr="00FE1781">
              <w:rPr>
                <w:b/>
                <w:color w:val="000000"/>
                <w:sz w:val="22"/>
              </w:rPr>
              <w:t>-0</w:t>
            </w:r>
            <w:r w:rsidR="001A1EBC" w:rsidRPr="00FE1781">
              <w:rPr>
                <w:b/>
                <w:color w:val="000000"/>
                <w:sz w:val="22"/>
              </w:rPr>
              <w:t>.</w:t>
            </w:r>
            <w:r w:rsidRPr="00FE1781">
              <w:rPr>
                <w:b/>
                <w:color w:val="000000"/>
                <w:sz w:val="22"/>
              </w:rPr>
              <w:t>35</w:t>
            </w:r>
          </w:p>
        </w:tc>
        <w:tc>
          <w:tcPr>
            <w:tcW w:w="451" w:type="pct"/>
            <w:tcBorders>
              <w:top w:val="nil"/>
              <w:left w:val="nil"/>
              <w:bottom w:val="nil"/>
              <w:right w:val="nil"/>
            </w:tcBorders>
            <w:shd w:val="clear" w:color="auto" w:fill="auto"/>
            <w:noWrap/>
            <w:vAlign w:val="bottom"/>
            <w:hideMark/>
          </w:tcPr>
          <w:p w14:paraId="3AC3A187" w14:textId="341FCFD1" w:rsidR="0005104F" w:rsidRPr="00FE1781" w:rsidRDefault="00541E57" w:rsidP="000A2522">
            <w:pPr>
              <w:spacing w:line="276" w:lineRule="auto"/>
              <w:jc w:val="center"/>
              <w:rPr>
                <w:b/>
                <w:color w:val="000000"/>
                <w:sz w:val="22"/>
              </w:rPr>
            </w:pPr>
            <w:r w:rsidRPr="00FE1781">
              <w:rPr>
                <w:b/>
                <w:color w:val="000000"/>
                <w:sz w:val="22"/>
              </w:rPr>
              <w:t>&lt;</w:t>
            </w:r>
            <w:r w:rsidR="001A1EBC" w:rsidRPr="00FE1781">
              <w:rPr>
                <w:b/>
                <w:color w:val="000000"/>
                <w:sz w:val="22"/>
              </w:rPr>
              <w:t>.</w:t>
            </w:r>
            <w:r w:rsidR="0005104F" w:rsidRPr="00FE1781">
              <w:rPr>
                <w:b/>
                <w:color w:val="000000"/>
                <w:sz w:val="22"/>
              </w:rPr>
              <w:t>00</w:t>
            </w:r>
            <w:r w:rsidRPr="00FE1781">
              <w:rPr>
                <w:b/>
                <w:color w:val="000000"/>
                <w:sz w:val="22"/>
              </w:rPr>
              <w:t>1</w:t>
            </w:r>
          </w:p>
        </w:tc>
      </w:tr>
      <w:tr w:rsidR="006A001F" w:rsidRPr="0035471F" w14:paraId="648BC646" w14:textId="77777777" w:rsidTr="006A001F">
        <w:trPr>
          <w:trHeight w:val="320"/>
        </w:trPr>
        <w:tc>
          <w:tcPr>
            <w:tcW w:w="739" w:type="pct"/>
            <w:tcBorders>
              <w:top w:val="nil"/>
              <w:left w:val="nil"/>
              <w:bottom w:val="nil"/>
              <w:right w:val="nil"/>
            </w:tcBorders>
            <w:shd w:val="clear" w:color="auto" w:fill="auto"/>
            <w:noWrap/>
            <w:vAlign w:val="bottom"/>
            <w:hideMark/>
          </w:tcPr>
          <w:p w14:paraId="0CB8DE46" w14:textId="77777777" w:rsidR="0005104F" w:rsidRPr="0035471F" w:rsidRDefault="0005104F" w:rsidP="0005104F">
            <w:pPr>
              <w:spacing w:line="276" w:lineRule="auto"/>
              <w:jc w:val="right"/>
              <w:rPr>
                <w:color w:val="000000"/>
                <w:sz w:val="22"/>
              </w:rPr>
            </w:pPr>
          </w:p>
        </w:tc>
        <w:tc>
          <w:tcPr>
            <w:tcW w:w="1695" w:type="pct"/>
            <w:tcBorders>
              <w:top w:val="nil"/>
              <w:left w:val="nil"/>
              <w:bottom w:val="nil"/>
              <w:right w:val="nil"/>
            </w:tcBorders>
            <w:shd w:val="clear" w:color="auto" w:fill="auto"/>
            <w:noWrap/>
            <w:vAlign w:val="bottom"/>
            <w:hideMark/>
          </w:tcPr>
          <w:p w14:paraId="2B33CFB7" w14:textId="77777777" w:rsidR="0005104F" w:rsidRPr="0035471F" w:rsidRDefault="0005104F" w:rsidP="0005104F">
            <w:pPr>
              <w:spacing w:line="276" w:lineRule="auto"/>
              <w:rPr>
                <w:color w:val="000000"/>
                <w:sz w:val="22"/>
              </w:rPr>
            </w:pPr>
            <w:r w:rsidRPr="0035471F">
              <w:rPr>
                <w:color w:val="000000"/>
                <w:sz w:val="22"/>
              </w:rPr>
              <w:t xml:space="preserve">Control - </w:t>
            </w:r>
            <w:proofErr w:type="spellStart"/>
            <w:r w:rsidRPr="0035471F">
              <w:rPr>
                <w:color w:val="000000"/>
                <w:sz w:val="22"/>
              </w:rPr>
              <w:t>Empathy</w:t>
            </w:r>
            <w:proofErr w:type="spellEnd"/>
          </w:p>
        </w:tc>
        <w:tc>
          <w:tcPr>
            <w:tcW w:w="761" w:type="pct"/>
            <w:tcBorders>
              <w:top w:val="nil"/>
              <w:left w:val="nil"/>
              <w:bottom w:val="nil"/>
              <w:right w:val="nil"/>
            </w:tcBorders>
            <w:shd w:val="clear" w:color="auto" w:fill="auto"/>
            <w:noWrap/>
            <w:vAlign w:val="bottom"/>
            <w:hideMark/>
          </w:tcPr>
          <w:p w14:paraId="7DB4605D" w14:textId="52FECCF8" w:rsidR="0005104F" w:rsidRPr="0035471F" w:rsidRDefault="0005104F" w:rsidP="000A2522">
            <w:pPr>
              <w:spacing w:line="276" w:lineRule="auto"/>
              <w:jc w:val="center"/>
              <w:rPr>
                <w:color w:val="000000"/>
                <w:sz w:val="22"/>
              </w:rPr>
            </w:pPr>
            <w:r w:rsidRPr="0035471F">
              <w:rPr>
                <w:color w:val="000000"/>
                <w:sz w:val="22"/>
              </w:rPr>
              <w:t>-0</w:t>
            </w:r>
            <w:r w:rsidR="001A1EBC" w:rsidRPr="0035471F">
              <w:rPr>
                <w:color w:val="000000"/>
                <w:sz w:val="22"/>
              </w:rPr>
              <w:t>.</w:t>
            </w:r>
            <w:r w:rsidRPr="0035471F">
              <w:rPr>
                <w:color w:val="000000"/>
                <w:sz w:val="22"/>
              </w:rPr>
              <w:t>31</w:t>
            </w:r>
          </w:p>
        </w:tc>
        <w:tc>
          <w:tcPr>
            <w:tcW w:w="452" w:type="pct"/>
            <w:tcBorders>
              <w:top w:val="nil"/>
              <w:left w:val="nil"/>
              <w:bottom w:val="nil"/>
              <w:right w:val="nil"/>
            </w:tcBorders>
            <w:shd w:val="clear" w:color="auto" w:fill="auto"/>
            <w:noWrap/>
            <w:vAlign w:val="bottom"/>
            <w:hideMark/>
          </w:tcPr>
          <w:p w14:paraId="0BE1DB88" w14:textId="62781101" w:rsidR="0005104F" w:rsidRPr="0035471F" w:rsidRDefault="0005104F" w:rsidP="000A2522">
            <w:pPr>
              <w:spacing w:line="276" w:lineRule="auto"/>
              <w:jc w:val="center"/>
              <w:rPr>
                <w:color w:val="000000"/>
                <w:sz w:val="22"/>
              </w:rPr>
            </w:pPr>
            <w:r w:rsidRPr="0035471F">
              <w:rPr>
                <w:color w:val="000000"/>
                <w:sz w:val="22"/>
              </w:rPr>
              <w:t>0</w:t>
            </w:r>
            <w:r w:rsidR="001A1EBC" w:rsidRPr="0035471F">
              <w:rPr>
                <w:color w:val="000000"/>
                <w:sz w:val="22"/>
              </w:rPr>
              <w:t>.</w:t>
            </w:r>
            <w:r w:rsidRPr="0035471F">
              <w:rPr>
                <w:color w:val="000000"/>
                <w:sz w:val="22"/>
              </w:rPr>
              <w:t>26</w:t>
            </w:r>
          </w:p>
        </w:tc>
        <w:tc>
          <w:tcPr>
            <w:tcW w:w="483" w:type="pct"/>
            <w:tcBorders>
              <w:top w:val="nil"/>
              <w:left w:val="nil"/>
              <w:bottom w:val="nil"/>
              <w:right w:val="nil"/>
            </w:tcBorders>
            <w:shd w:val="clear" w:color="auto" w:fill="auto"/>
            <w:noWrap/>
            <w:vAlign w:val="bottom"/>
            <w:hideMark/>
          </w:tcPr>
          <w:p w14:paraId="72AF9ABD" w14:textId="03C7B13A" w:rsidR="0005104F" w:rsidRPr="0035471F" w:rsidRDefault="0005104F" w:rsidP="000A2522">
            <w:pPr>
              <w:spacing w:line="276" w:lineRule="auto"/>
              <w:jc w:val="center"/>
              <w:rPr>
                <w:color w:val="000000"/>
                <w:sz w:val="22"/>
              </w:rPr>
            </w:pPr>
            <w:r w:rsidRPr="0035471F">
              <w:rPr>
                <w:color w:val="000000"/>
                <w:sz w:val="22"/>
              </w:rPr>
              <w:t>-0</w:t>
            </w:r>
            <w:r w:rsidR="001A1EBC" w:rsidRPr="0035471F">
              <w:rPr>
                <w:color w:val="000000"/>
                <w:sz w:val="22"/>
              </w:rPr>
              <w:t>.</w:t>
            </w:r>
            <w:r w:rsidRPr="0035471F">
              <w:rPr>
                <w:color w:val="000000"/>
                <w:sz w:val="22"/>
              </w:rPr>
              <w:t>83</w:t>
            </w:r>
          </w:p>
        </w:tc>
        <w:tc>
          <w:tcPr>
            <w:tcW w:w="420" w:type="pct"/>
            <w:tcBorders>
              <w:top w:val="nil"/>
              <w:left w:val="nil"/>
              <w:bottom w:val="nil"/>
              <w:right w:val="nil"/>
            </w:tcBorders>
            <w:shd w:val="clear" w:color="auto" w:fill="auto"/>
            <w:noWrap/>
            <w:vAlign w:val="bottom"/>
            <w:hideMark/>
          </w:tcPr>
          <w:p w14:paraId="55D0368D" w14:textId="1213C699" w:rsidR="0005104F" w:rsidRPr="0035471F" w:rsidRDefault="0005104F" w:rsidP="000A2522">
            <w:pPr>
              <w:spacing w:line="276" w:lineRule="auto"/>
              <w:jc w:val="center"/>
              <w:rPr>
                <w:color w:val="000000"/>
                <w:sz w:val="22"/>
              </w:rPr>
            </w:pPr>
            <w:r w:rsidRPr="0035471F">
              <w:rPr>
                <w:color w:val="000000"/>
                <w:sz w:val="22"/>
              </w:rPr>
              <w:t>0</w:t>
            </w:r>
            <w:r w:rsidR="001A1EBC" w:rsidRPr="0035471F">
              <w:rPr>
                <w:color w:val="000000"/>
                <w:sz w:val="22"/>
              </w:rPr>
              <w:t>.</w:t>
            </w:r>
            <w:r w:rsidRPr="0035471F">
              <w:rPr>
                <w:color w:val="000000"/>
                <w:sz w:val="22"/>
              </w:rPr>
              <w:t>20</w:t>
            </w:r>
          </w:p>
        </w:tc>
        <w:tc>
          <w:tcPr>
            <w:tcW w:w="451" w:type="pct"/>
            <w:tcBorders>
              <w:top w:val="nil"/>
              <w:left w:val="nil"/>
              <w:bottom w:val="nil"/>
              <w:right w:val="nil"/>
            </w:tcBorders>
            <w:shd w:val="clear" w:color="auto" w:fill="auto"/>
            <w:noWrap/>
            <w:vAlign w:val="bottom"/>
            <w:hideMark/>
          </w:tcPr>
          <w:p w14:paraId="2FC99CA9" w14:textId="4374577F" w:rsidR="0005104F" w:rsidRPr="0035471F" w:rsidRDefault="001A1EBC" w:rsidP="000A2522">
            <w:pPr>
              <w:spacing w:line="276" w:lineRule="auto"/>
              <w:jc w:val="center"/>
              <w:rPr>
                <w:color w:val="000000"/>
                <w:sz w:val="22"/>
              </w:rPr>
            </w:pPr>
            <w:r w:rsidRPr="0035471F">
              <w:rPr>
                <w:color w:val="000000"/>
                <w:sz w:val="22"/>
              </w:rPr>
              <w:t>.</w:t>
            </w:r>
            <w:r w:rsidR="0005104F" w:rsidRPr="0035471F">
              <w:rPr>
                <w:color w:val="000000"/>
                <w:sz w:val="22"/>
              </w:rPr>
              <w:t>28</w:t>
            </w:r>
          </w:p>
        </w:tc>
      </w:tr>
      <w:tr w:rsidR="006A001F" w:rsidRPr="0035471F" w14:paraId="5F55E84E" w14:textId="77777777" w:rsidTr="006A001F">
        <w:trPr>
          <w:trHeight w:val="320"/>
        </w:trPr>
        <w:tc>
          <w:tcPr>
            <w:tcW w:w="739" w:type="pct"/>
            <w:tcBorders>
              <w:top w:val="nil"/>
              <w:left w:val="nil"/>
              <w:bottom w:val="nil"/>
              <w:right w:val="nil"/>
            </w:tcBorders>
            <w:shd w:val="clear" w:color="auto" w:fill="auto"/>
            <w:noWrap/>
            <w:vAlign w:val="bottom"/>
            <w:hideMark/>
          </w:tcPr>
          <w:p w14:paraId="61426530" w14:textId="77777777" w:rsidR="0005104F" w:rsidRPr="0035471F" w:rsidRDefault="0005104F" w:rsidP="0005104F">
            <w:pPr>
              <w:spacing w:line="276" w:lineRule="auto"/>
              <w:jc w:val="right"/>
              <w:rPr>
                <w:color w:val="000000"/>
                <w:sz w:val="22"/>
              </w:rPr>
            </w:pPr>
          </w:p>
        </w:tc>
        <w:tc>
          <w:tcPr>
            <w:tcW w:w="1695" w:type="pct"/>
            <w:tcBorders>
              <w:top w:val="nil"/>
              <w:left w:val="nil"/>
              <w:bottom w:val="nil"/>
              <w:right w:val="nil"/>
            </w:tcBorders>
            <w:shd w:val="clear" w:color="auto" w:fill="auto"/>
            <w:noWrap/>
            <w:vAlign w:val="bottom"/>
            <w:hideMark/>
          </w:tcPr>
          <w:p w14:paraId="4B30C2A5" w14:textId="77777777" w:rsidR="0005104F" w:rsidRPr="00FE1781" w:rsidRDefault="0005104F" w:rsidP="0005104F">
            <w:pPr>
              <w:spacing w:line="276" w:lineRule="auto"/>
              <w:rPr>
                <w:b/>
                <w:color w:val="000000"/>
                <w:sz w:val="22"/>
              </w:rPr>
            </w:pPr>
            <w:r w:rsidRPr="00FE1781">
              <w:rPr>
                <w:b/>
                <w:color w:val="000000"/>
                <w:sz w:val="22"/>
              </w:rPr>
              <w:t xml:space="preserve">Control - </w:t>
            </w:r>
            <w:proofErr w:type="spellStart"/>
            <w:r w:rsidRPr="00FE1781">
              <w:rPr>
                <w:b/>
                <w:color w:val="000000"/>
                <w:sz w:val="22"/>
              </w:rPr>
              <w:t>Combination</w:t>
            </w:r>
            <w:proofErr w:type="spellEnd"/>
          </w:p>
        </w:tc>
        <w:tc>
          <w:tcPr>
            <w:tcW w:w="761" w:type="pct"/>
            <w:tcBorders>
              <w:top w:val="nil"/>
              <w:left w:val="nil"/>
              <w:bottom w:val="nil"/>
              <w:right w:val="nil"/>
            </w:tcBorders>
            <w:shd w:val="clear" w:color="auto" w:fill="auto"/>
            <w:noWrap/>
            <w:vAlign w:val="bottom"/>
            <w:hideMark/>
          </w:tcPr>
          <w:p w14:paraId="28A81679" w14:textId="0C20BE11" w:rsidR="0005104F" w:rsidRPr="00FE1781" w:rsidRDefault="0005104F" w:rsidP="000A2522">
            <w:pPr>
              <w:spacing w:line="276" w:lineRule="auto"/>
              <w:jc w:val="center"/>
              <w:rPr>
                <w:b/>
                <w:color w:val="000000"/>
                <w:sz w:val="22"/>
              </w:rPr>
            </w:pPr>
            <w:r w:rsidRPr="00FE1781">
              <w:rPr>
                <w:b/>
                <w:color w:val="000000"/>
                <w:sz w:val="22"/>
              </w:rPr>
              <w:t>-0</w:t>
            </w:r>
            <w:r w:rsidR="001A1EBC" w:rsidRPr="00FE1781">
              <w:rPr>
                <w:b/>
                <w:color w:val="000000"/>
                <w:sz w:val="22"/>
              </w:rPr>
              <w:t>.</w:t>
            </w:r>
            <w:r w:rsidRPr="00FE1781">
              <w:rPr>
                <w:b/>
                <w:color w:val="000000"/>
                <w:sz w:val="22"/>
              </w:rPr>
              <w:t>94</w:t>
            </w:r>
          </w:p>
        </w:tc>
        <w:tc>
          <w:tcPr>
            <w:tcW w:w="452" w:type="pct"/>
            <w:tcBorders>
              <w:top w:val="nil"/>
              <w:left w:val="nil"/>
              <w:bottom w:val="nil"/>
              <w:right w:val="nil"/>
            </w:tcBorders>
            <w:shd w:val="clear" w:color="auto" w:fill="auto"/>
            <w:noWrap/>
            <w:vAlign w:val="bottom"/>
            <w:hideMark/>
          </w:tcPr>
          <w:p w14:paraId="5372F453" w14:textId="2877B8A9" w:rsidR="0005104F" w:rsidRPr="00FE1781" w:rsidRDefault="0005104F" w:rsidP="000A2522">
            <w:pPr>
              <w:spacing w:line="276" w:lineRule="auto"/>
              <w:jc w:val="center"/>
              <w:rPr>
                <w:b/>
                <w:color w:val="000000"/>
                <w:sz w:val="22"/>
              </w:rPr>
            </w:pPr>
            <w:r w:rsidRPr="00FE1781">
              <w:rPr>
                <w:b/>
                <w:color w:val="000000"/>
                <w:sz w:val="22"/>
              </w:rPr>
              <w:t>0</w:t>
            </w:r>
            <w:r w:rsidR="001A1EBC" w:rsidRPr="00FE1781">
              <w:rPr>
                <w:b/>
                <w:color w:val="000000"/>
                <w:sz w:val="22"/>
              </w:rPr>
              <w:t>.</w:t>
            </w:r>
            <w:r w:rsidRPr="00FE1781">
              <w:rPr>
                <w:b/>
                <w:color w:val="000000"/>
                <w:sz w:val="22"/>
              </w:rPr>
              <w:t>25</w:t>
            </w:r>
          </w:p>
        </w:tc>
        <w:tc>
          <w:tcPr>
            <w:tcW w:w="483" w:type="pct"/>
            <w:tcBorders>
              <w:top w:val="nil"/>
              <w:left w:val="nil"/>
              <w:bottom w:val="nil"/>
              <w:right w:val="nil"/>
            </w:tcBorders>
            <w:shd w:val="clear" w:color="auto" w:fill="auto"/>
            <w:noWrap/>
            <w:vAlign w:val="bottom"/>
            <w:hideMark/>
          </w:tcPr>
          <w:p w14:paraId="7C140238" w14:textId="0E7A7A06" w:rsidR="0005104F" w:rsidRPr="00FE1781" w:rsidRDefault="0005104F" w:rsidP="000A2522">
            <w:pPr>
              <w:spacing w:line="276" w:lineRule="auto"/>
              <w:jc w:val="center"/>
              <w:rPr>
                <w:b/>
                <w:color w:val="000000"/>
                <w:sz w:val="22"/>
              </w:rPr>
            </w:pPr>
            <w:r w:rsidRPr="00FE1781">
              <w:rPr>
                <w:b/>
                <w:color w:val="000000"/>
                <w:sz w:val="22"/>
              </w:rPr>
              <w:t>-1</w:t>
            </w:r>
            <w:r w:rsidR="001A1EBC" w:rsidRPr="00FE1781">
              <w:rPr>
                <w:b/>
                <w:color w:val="000000"/>
                <w:sz w:val="22"/>
              </w:rPr>
              <w:t>.</w:t>
            </w:r>
            <w:r w:rsidRPr="00FE1781">
              <w:rPr>
                <w:b/>
                <w:color w:val="000000"/>
                <w:sz w:val="22"/>
              </w:rPr>
              <w:t>43</w:t>
            </w:r>
          </w:p>
        </w:tc>
        <w:tc>
          <w:tcPr>
            <w:tcW w:w="420" w:type="pct"/>
            <w:tcBorders>
              <w:top w:val="nil"/>
              <w:left w:val="nil"/>
              <w:bottom w:val="nil"/>
              <w:right w:val="nil"/>
            </w:tcBorders>
            <w:shd w:val="clear" w:color="auto" w:fill="auto"/>
            <w:noWrap/>
            <w:vAlign w:val="bottom"/>
            <w:hideMark/>
          </w:tcPr>
          <w:p w14:paraId="26A61807" w14:textId="42D4CB8B" w:rsidR="0005104F" w:rsidRPr="00FE1781" w:rsidRDefault="0005104F" w:rsidP="000A2522">
            <w:pPr>
              <w:spacing w:line="276" w:lineRule="auto"/>
              <w:jc w:val="center"/>
              <w:rPr>
                <w:b/>
                <w:color w:val="000000"/>
                <w:sz w:val="22"/>
              </w:rPr>
            </w:pPr>
            <w:r w:rsidRPr="00FE1781">
              <w:rPr>
                <w:b/>
                <w:color w:val="000000"/>
                <w:sz w:val="22"/>
              </w:rPr>
              <w:t>-0</w:t>
            </w:r>
            <w:r w:rsidR="001A1EBC" w:rsidRPr="00FE1781">
              <w:rPr>
                <w:b/>
                <w:color w:val="000000"/>
                <w:sz w:val="22"/>
              </w:rPr>
              <w:t>.</w:t>
            </w:r>
            <w:r w:rsidRPr="00FE1781">
              <w:rPr>
                <w:b/>
                <w:color w:val="000000"/>
                <w:sz w:val="22"/>
              </w:rPr>
              <w:t>45</w:t>
            </w:r>
          </w:p>
        </w:tc>
        <w:tc>
          <w:tcPr>
            <w:tcW w:w="451" w:type="pct"/>
            <w:tcBorders>
              <w:top w:val="nil"/>
              <w:left w:val="nil"/>
              <w:bottom w:val="nil"/>
              <w:right w:val="nil"/>
            </w:tcBorders>
            <w:shd w:val="clear" w:color="auto" w:fill="auto"/>
            <w:noWrap/>
            <w:vAlign w:val="bottom"/>
            <w:hideMark/>
          </w:tcPr>
          <w:p w14:paraId="4CF49DC8" w14:textId="535EB672" w:rsidR="0005104F" w:rsidRPr="00FE1781" w:rsidRDefault="00FE1781" w:rsidP="000A2522">
            <w:pPr>
              <w:spacing w:line="276" w:lineRule="auto"/>
              <w:jc w:val="center"/>
              <w:rPr>
                <w:b/>
                <w:color w:val="000000"/>
                <w:sz w:val="22"/>
              </w:rPr>
            </w:pPr>
            <w:r>
              <w:rPr>
                <w:b/>
                <w:color w:val="000000"/>
                <w:sz w:val="22"/>
              </w:rPr>
              <w:t>&lt;</w:t>
            </w:r>
            <w:r w:rsidR="001A1EBC" w:rsidRPr="00FE1781">
              <w:rPr>
                <w:b/>
                <w:color w:val="000000"/>
                <w:sz w:val="22"/>
              </w:rPr>
              <w:t>.</w:t>
            </w:r>
            <w:r w:rsidR="0005104F" w:rsidRPr="00FE1781">
              <w:rPr>
                <w:b/>
                <w:color w:val="000000"/>
                <w:sz w:val="22"/>
              </w:rPr>
              <w:t>00</w:t>
            </w:r>
            <w:r>
              <w:rPr>
                <w:b/>
                <w:color w:val="000000"/>
                <w:sz w:val="22"/>
              </w:rPr>
              <w:t>1</w:t>
            </w:r>
          </w:p>
        </w:tc>
      </w:tr>
      <w:tr w:rsidR="006A001F" w:rsidRPr="0035471F" w14:paraId="51152DF7" w14:textId="77777777" w:rsidTr="006A001F">
        <w:trPr>
          <w:trHeight w:val="320"/>
        </w:trPr>
        <w:tc>
          <w:tcPr>
            <w:tcW w:w="739" w:type="pct"/>
            <w:tcBorders>
              <w:top w:val="nil"/>
              <w:left w:val="nil"/>
              <w:bottom w:val="nil"/>
              <w:right w:val="nil"/>
            </w:tcBorders>
            <w:shd w:val="clear" w:color="auto" w:fill="auto"/>
            <w:noWrap/>
            <w:vAlign w:val="bottom"/>
            <w:hideMark/>
          </w:tcPr>
          <w:p w14:paraId="7DBDF2B1" w14:textId="77777777" w:rsidR="0005104F" w:rsidRPr="0035471F" w:rsidRDefault="0005104F" w:rsidP="0005104F">
            <w:pPr>
              <w:spacing w:line="276" w:lineRule="auto"/>
              <w:jc w:val="right"/>
              <w:rPr>
                <w:color w:val="000000"/>
                <w:sz w:val="22"/>
              </w:rPr>
            </w:pPr>
          </w:p>
        </w:tc>
        <w:tc>
          <w:tcPr>
            <w:tcW w:w="1695" w:type="pct"/>
            <w:tcBorders>
              <w:top w:val="nil"/>
              <w:left w:val="nil"/>
              <w:bottom w:val="nil"/>
              <w:right w:val="nil"/>
            </w:tcBorders>
            <w:shd w:val="clear" w:color="auto" w:fill="auto"/>
            <w:noWrap/>
            <w:vAlign w:val="bottom"/>
            <w:hideMark/>
          </w:tcPr>
          <w:p w14:paraId="7B1461E4" w14:textId="77777777" w:rsidR="0005104F" w:rsidRPr="0035471F" w:rsidRDefault="0005104F" w:rsidP="0005104F">
            <w:pPr>
              <w:spacing w:line="276" w:lineRule="auto"/>
              <w:rPr>
                <w:color w:val="000000"/>
                <w:sz w:val="22"/>
              </w:rPr>
            </w:pPr>
            <w:r w:rsidRPr="0035471F">
              <w:rPr>
                <w:color w:val="000000"/>
                <w:sz w:val="22"/>
              </w:rPr>
              <w:t>Justice-</w:t>
            </w:r>
            <w:proofErr w:type="spellStart"/>
            <w:r w:rsidRPr="0035471F">
              <w:rPr>
                <w:color w:val="000000"/>
                <w:sz w:val="22"/>
              </w:rPr>
              <w:t>focused</w:t>
            </w:r>
            <w:proofErr w:type="spellEnd"/>
            <w:r w:rsidRPr="0035471F">
              <w:rPr>
                <w:color w:val="000000"/>
                <w:sz w:val="22"/>
              </w:rPr>
              <w:t xml:space="preserve"> - </w:t>
            </w:r>
            <w:proofErr w:type="spellStart"/>
            <w:r w:rsidRPr="0035471F">
              <w:rPr>
                <w:color w:val="000000"/>
                <w:sz w:val="22"/>
              </w:rPr>
              <w:t>Empathy</w:t>
            </w:r>
            <w:proofErr w:type="spellEnd"/>
          </w:p>
        </w:tc>
        <w:tc>
          <w:tcPr>
            <w:tcW w:w="761" w:type="pct"/>
            <w:tcBorders>
              <w:top w:val="nil"/>
              <w:left w:val="nil"/>
              <w:bottom w:val="nil"/>
              <w:right w:val="nil"/>
            </w:tcBorders>
            <w:shd w:val="clear" w:color="auto" w:fill="auto"/>
            <w:noWrap/>
            <w:vAlign w:val="bottom"/>
            <w:hideMark/>
          </w:tcPr>
          <w:p w14:paraId="57FC4FC1" w14:textId="0A55687F" w:rsidR="0005104F" w:rsidRPr="0035471F" w:rsidRDefault="0005104F" w:rsidP="000A2522">
            <w:pPr>
              <w:spacing w:line="276" w:lineRule="auto"/>
              <w:jc w:val="center"/>
              <w:rPr>
                <w:color w:val="000000"/>
                <w:sz w:val="22"/>
              </w:rPr>
            </w:pPr>
            <w:r w:rsidRPr="0035471F">
              <w:rPr>
                <w:color w:val="000000"/>
                <w:sz w:val="22"/>
              </w:rPr>
              <w:t>0</w:t>
            </w:r>
            <w:r w:rsidR="001A1EBC" w:rsidRPr="0035471F">
              <w:rPr>
                <w:color w:val="000000"/>
                <w:sz w:val="22"/>
              </w:rPr>
              <w:t>.</w:t>
            </w:r>
            <w:r w:rsidRPr="0035471F">
              <w:rPr>
                <w:color w:val="000000"/>
                <w:sz w:val="22"/>
              </w:rPr>
              <w:t>57</w:t>
            </w:r>
          </w:p>
        </w:tc>
        <w:tc>
          <w:tcPr>
            <w:tcW w:w="452" w:type="pct"/>
            <w:tcBorders>
              <w:top w:val="nil"/>
              <w:left w:val="nil"/>
              <w:bottom w:val="nil"/>
              <w:right w:val="nil"/>
            </w:tcBorders>
            <w:shd w:val="clear" w:color="auto" w:fill="auto"/>
            <w:noWrap/>
            <w:vAlign w:val="bottom"/>
            <w:hideMark/>
          </w:tcPr>
          <w:p w14:paraId="058C768F" w14:textId="6E77AD60" w:rsidR="0005104F" w:rsidRPr="0035471F" w:rsidRDefault="0005104F" w:rsidP="000A2522">
            <w:pPr>
              <w:spacing w:line="276" w:lineRule="auto"/>
              <w:jc w:val="center"/>
              <w:rPr>
                <w:color w:val="000000"/>
                <w:sz w:val="22"/>
              </w:rPr>
            </w:pPr>
            <w:r w:rsidRPr="0035471F">
              <w:rPr>
                <w:color w:val="000000"/>
                <w:sz w:val="22"/>
              </w:rPr>
              <w:t>0</w:t>
            </w:r>
            <w:r w:rsidR="001A1EBC" w:rsidRPr="0035471F">
              <w:rPr>
                <w:color w:val="000000"/>
                <w:sz w:val="22"/>
              </w:rPr>
              <w:t>.</w:t>
            </w:r>
            <w:r w:rsidRPr="0035471F">
              <w:rPr>
                <w:color w:val="000000"/>
                <w:sz w:val="22"/>
              </w:rPr>
              <w:t>26</w:t>
            </w:r>
          </w:p>
        </w:tc>
        <w:tc>
          <w:tcPr>
            <w:tcW w:w="483" w:type="pct"/>
            <w:tcBorders>
              <w:top w:val="nil"/>
              <w:left w:val="nil"/>
              <w:bottom w:val="nil"/>
              <w:right w:val="nil"/>
            </w:tcBorders>
            <w:shd w:val="clear" w:color="auto" w:fill="auto"/>
            <w:noWrap/>
            <w:vAlign w:val="bottom"/>
            <w:hideMark/>
          </w:tcPr>
          <w:p w14:paraId="78ACFE73" w14:textId="2EB51965" w:rsidR="0005104F" w:rsidRPr="0035471F" w:rsidRDefault="0005104F" w:rsidP="000A2522">
            <w:pPr>
              <w:spacing w:line="276" w:lineRule="auto"/>
              <w:jc w:val="center"/>
              <w:rPr>
                <w:color w:val="000000"/>
                <w:sz w:val="22"/>
              </w:rPr>
            </w:pPr>
            <w:r w:rsidRPr="0035471F">
              <w:rPr>
                <w:color w:val="000000"/>
                <w:sz w:val="22"/>
              </w:rPr>
              <w:t>0</w:t>
            </w:r>
            <w:r w:rsidR="001A1EBC" w:rsidRPr="0035471F">
              <w:rPr>
                <w:color w:val="000000"/>
                <w:sz w:val="22"/>
              </w:rPr>
              <w:t>.</w:t>
            </w:r>
            <w:r w:rsidRPr="0035471F">
              <w:rPr>
                <w:color w:val="000000"/>
                <w:sz w:val="22"/>
              </w:rPr>
              <w:t>06</w:t>
            </w:r>
          </w:p>
        </w:tc>
        <w:tc>
          <w:tcPr>
            <w:tcW w:w="420" w:type="pct"/>
            <w:tcBorders>
              <w:top w:val="nil"/>
              <w:left w:val="nil"/>
              <w:bottom w:val="nil"/>
              <w:right w:val="nil"/>
            </w:tcBorders>
            <w:shd w:val="clear" w:color="auto" w:fill="auto"/>
            <w:noWrap/>
            <w:vAlign w:val="bottom"/>
            <w:hideMark/>
          </w:tcPr>
          <w:p w14:paraId="1FAA6BF4" w14:textId="1D8845F3" w:rsidR="0005104F" w:rsidRPr="0035471F" w:rsidRDefault="0005104F" w:rsidP="000A2522">
            <w:pPr>
              <w:spacing w:line="276" w:lineRule="auto"/>
              <w:jc w:val="center"/>
              <w:rPr>
                <w:color w:val="000000"/>
                <w:sz w:val="22"/>
              </w:rPr>
            </w:pPr>
            <w:r w:rsidRPr="0035471F">
              <w:rPr>
                <w:color w:val="000000"/>
                <w:sz w:val="22"/>
              </w:rPr>
              <w:t>1</w:t>
            </w:r>
            <w:r w:rsidR="001A1EBC" w:rsidRPr="0035471F">
              <w:rPr>
                <w:color w:val="000000"/>
                <w:sz w:val="22"/>
              </w:rPr>
              <w:t>.</w:t>
            </w:r>
            <w:r w:rsidRPr="0035471F">
              <w:rPr>
                <w:color w:val="000000"/>
                <w:sz w:val="22"/>
              </w:rPr>
              <w:t>08</w:t>
            </w:r>
          </w:p>
        </w:tc>
        <w:tc>
          <w:tcPr>
            <w:tcW w:w="451" w:type="pct"/>
            <w:tcBorders>
              <w:top w:val="nil"/>
              <w:left w:val="nil"/>
              <w:bottom w:val="nil"/>
              <w:right w:val="nil"/>
            </w:tcBorders>
            <w:shd w:val="clear" w:color="auto" w:fill="auto"/>
            <w:noWrap/>
            <w:vAlign w:val="bottom"/>
            <w:hideMark/>
          </w:tcPr>
          <w:p w14:paraId="67FC31F3" w14:textId="75B7895E" w:rsidR="0005104F" w:rsidRPr="0035471F" w:rsidRDefault="001A1EBC" w:rsidP="000A2522">
            <w:pPr>
              <w:spacing w:line="276" w:lineRule="auto"/>
              <w:jc w:val="center"/>
              <w:rPr>
                <w:color w:val="000000"/>
                <w:sz w:val="22"/>
              </w:rPr>
            </w:pPr>
            <w:r w:rsidRPr="0035471F">
              <w:rPr>
                <w:color w:val="000000"/>
                <w:sz w:val="22"/>
              </w:rPr>
              <w:t>.</w:t>
            </w:r>
            <w:r w:rsidR="0005104F" w:rsidRPr="0035471F">
              <w:rPr>
                <w:color w:val="000000"/>
                <w:sz w:val="22"/>
              </w:rPr>
              <w:t>05</w:t>
            </w:r>
          </w:p>
        </w:tc>
      </w:tr>
      <w:tr w:rsidR="006A001F" w:rsidRPr="0035471F" w14:paraId="6BDF7074" w14:textId="77777777" w:rsidTr="006A001F">
        <w:trPr>
          <w:trHeight w:val="320"/>
        </w:trPr>
        <w:tc>
          <w:tcPr>
            <w:tcW w:w="739" w:type="pct"/>
            <w:tcBorders>
              <w:top w:val="nil"/>
              <w:left w:val="nil"/>
              <w:bottom w:val="nil"/>
              <w:right w:val="nil"/>
            </w:tcBorders>
            <w:shd w:val="clear" w:color="auto" w:fill="auto"/>
            <w:noWrap/>
            <w:vAlign w:val="bottom"/>
            <w:hideMark/>
          </w:tcPr>
          <w:p w14:paraId="34912BC8" w14:textId="77777777" w:rsidR="0005104F" w:rsidRPr="0035471F" w:rsidRDefault="0005104F" w:rsidP="0005104F">
            <w:pPr>
              <w:spacing w:line="276" w:lineRule="auto"/>
              <w:jc w:val="right"/>
              <w:rPr>
                <w:color w:val="000000"/>
                <w:sz w:val="22"/>
              </w:rPr>
            </w:pPr>
          </w:p>
        </w:tc>
        <w:tc>
          <w:tcPr>
            <w:tcW w:w="1695" w:type="pct"/>
            <w:tcBorders>
              <w:top w:val="nil"/>
              <w:left w:val="nil"/>
              <w:bottom w:val="nil"/>
              <w:right w:val="nil"/>
            </w:tcBorders>
            <w:shd w:val="clear" w:color="auto" w:fill="auto"/>
            <w:noWrap/>
            <w:vAlign w:val="bottom"/>
            <w:hideMark/>
          </w:tcPr>
          <w:p w14:paraId="40496356" w14:textId="77777777" w:rsidR="0005104F" w:rsidRPr="0035471F" w:rsidRDefault="0005104F" w:rsidP="0005104F">
            <w:pPr>
              <w:spacing w:line="276" w:lineRule="auto"/>
              <w:rPr>
                <w:color w:val="000000"/>
                <w:sz w:val="22"/>
              </w:rPr>
            </w:pPr>
            <w:r w:rsidRPr="0035471F">
              <w:rPr>
                <w:color w:val="000000"/>
                <w:sz w:val="22"/>
              </w:rPr>
              <w:t>Justice-</w:t>
            </w:r>
            <w:proofErr w:type="spellStart"/>
            <w:r w:rsidRPr="0035471F">
              <w:rPr>
                <w:color w:val="000000"/>
                <w:sz w:val="22"/>
              </w:rPr>
              <w:t>focused</w:t>
            </w:r>
            <w:proofErr w:type="spellEnd"/>
            <w:r w:rsidRPr="0035471F">
              <w:rPr>
                <w:color w:val="000000"/>
                <w:sz w:val="22"/>
              </w:rPr>
              <w:t xml:space="preserve"> - </w:t>
            </w:r>
            <w:proofErr w:type="spellStart"/>
            <w:r w:rsidRPr="0035471F">
              <w:rPr>
                <w:color w:val="000000"/>
                <w:sz w:val="22"/>
              </w:rPr>
              <w:t>Combination</w:t>
            </w:r>
            <w:proofErr w:type="spellEnd"/>
          </w:p>
        </w:tc>
        <w:tc>
          <w:tcPr>
            <w:tcW w:w="761" w:type="pct"/>
            <w:tcBorders>
              <w:top w:val="nil"/>
              <w:left w:val="nil"/>
              <w:bottom w:val="nil"/>
              <w:right w:val="nil"/>
            </w:tcBorders>
            <w:shd w:val="clear" w:color="auto" w:fill="auto"/>
            <w:noWrap/>
            <w:vAlign w:val="bottom"/>
            <w:hideMark/>
          </w:tcPr>
          <w:p w14:paraId="5A749F40" w14:textId="09B7C81A" w:rsidR="0005104F" w:rsidRPr="0035471F" w:rsidRDefault="0005104F" w:rsidP="000A2522">
            <w:pPr>
              <w:spacing w:line="276" w:lineRule="auto"/>
              <w:jc w:val="center"/>
              <w:rPr>
                <w:color w:val="000000"/>
                <w:sz w:val="22"/>
              </w:rPr>
            </w:pPr>
            <w:r w:rsidRPr="0035471F">
              <w:rPr>
                <w:color w:val="000000"/>
                <w:sz w:val="22"/>
              </w:rPr>
              <w:t>-0</w:t>
            </w:r>
            <w:r w:rsidR="001A1EBC" w:rsidRPr="0035471F">
              <w:rPr>
                <w:color w:val="000000"/>
                <w:sz w:val="22"/>
              </w:rPr>
              <w:t>.</w:t>
            </w:r>
            <w:r w:rsidRPr="0035471F">
              <w:rPr>
                <w:color w:val="000000"/>
                <w:sz w:val="22"/>
              </w:rPr>
              <w:t>06</w:t>
            </w:r>
          </w:p>
        </w:tc>
        <w:tc>
          <w:tcPr>
            <w:tcW w:w="452" w:type="pct"/>
            <w:tcBorders>
              <w:top w:val="nil"/>
              <w:left w:val="nil"/>
              <w:bottom w:val="nil"/>
              <w:right w:val="nil"/>
            </w:tcBorders>
            <w:shd w:val="clear" w:color="auto" w:fill="auto"/>
            <w:noWrap/>
            <w:vAlign w:val="bottom"/>
            <w:hideMark/>
          </w:tcPr>
          <w:p w14:paraId="470E3F41" w14:textId="6ED82E1C" w:rsidR="0005104F" w:rsidRPr="0035471F" w:rsidRDefault="0005104F" w:rsidP="000A2522">
            <w:pPr>
              <w:spacing w:line="276" w:lineRule="auto"/>
              <w:jc w:val="center"/>
              <w:rPr>
                <w:color w:val="000000"/>
                <w:sz w:val="22"/>
              </w:rPr>
            </w:pPr>
            <w:r w:rsidRPr="0035471F">
              <w:rPr>
                <w:color w:val="000000"/>
                <w:sz w:val="22"/>
              </w:rPr>
              <w:t>0</w:t>
            </w:r>
            <w:r w:rsidR="001A1EBC" w:rsidRPr="0035471F">
              <w:rPr>
                <w:color w:val="000000"/>
                <w:sz w:val="22"/>
              </w:rPr>
              <w:t>.</w:t>
            </w:r>
            <w:r w:rsidRPr="0035471F">
              <w:rPr>
                <w:color w:val="000000"/>
                <w:sz w:val="22"/>
              </w:rPr>
              <w:t>26</w:t>
            </w:r>
          </w:p>
        </w:tc>
        <w:tc>
          <w:tcPr>
            <w:tcW w:w="483" w:type="pct"/>
            <w:tcBorders>
              <w:top w:val="nil"/>
              <w:left w:val="nil"/>
              <w:bottom w:val="nil"/>
              <w:right w:val="nil"/>
            </w:tcBorders>
            <w:shd w:val="clear" w:color="auto" w:fill="auto"/>
            <w:noWrap/>
            <w:vAlign w:val="bottom"/>
            <w:hideMark/>
          </w:tcPr>
          <w:p w14:paraId="089D74C3" w14:textId="70FA024F" w:rsidR="0005104F" w:rsidRPr="0035471F" w:rsidRDefault="0005104F" w:rsidP="000A2522">
            <w:pPr>
              <w:spacing w:line="276" w:lineRule="auto"/>
              <w:jc w:val="center"/>
              <w:rPr>
                <w:color w:val="000000"/>
                <w:sz w:val="22"/>
              </w:rPr>
            </w:pPr>
            <w:r w:rsidRPr="0035471F">
              <w:rPr>
                <w:color w:val="000000"/>
                <w:sz w:val="22"/>
              </w:rPr>
              <w:t>-0</w:t>
            </w:r>
            <w:r w:rsidR="001A1EBC" w:rsidRPr="0035471F">
              <w:rPr>
                <w:color w:val="000000"/>
                <w:sz w:val="22"/>
              </w:rPr>
              <w:t>.</w:t>
            </w:r>
            <w:r w:rsidRPr="0035471F">
              <w:rPr>
                <w:color w:val="000000"/>
                <w:sz w:val="22"/>
              </w:rPr>
              <w:t>57</w:t>
            </w:r>
          </w:p>
        </w:tc>
        <w:tc>
          <w:tcPr>
            <w:tcW w:w="420" w:type="pct"/>
            <w:tcBorders>
              <w:top w:val="nil"/>
              <w:left w:val="nil"/>
              <w:bottom w:val="nil"/>
              <w:right w:val="nil"/>
            </w:tcBorders>
            <w:shd w:val="clear" w:color="auto" w:fill="auto"/>
            <w:noWrap/>
            <w:vAlign w:val="bottom"/>
            <w:hideMark/>
          </w:tcPr>
          <w:p w14:paraId="1B950FA5" w14:textId="68294663" w:rsidR="0005104F" w:rsidRPr="0035471F" w:rsidRDefault="0005104F" w:rsidP="000A2522">
            <w:pPr>
              <w:spacing w:line="276" w:lineRule="auto"/>
              <w:jc w:val="center"/>
              <w:rPr>
                <w:color w:val="000000"/>
                <w:sz w:val="22"/>
              </w:rPr>
            </w:pPr>
            <w:r w:rsidRPr="0035471F">
              <w:rPr>
                <w:color w:val="000000"/>
                <w:sz w:val="22"/>
              </w:rPr>
              <w:t>0</w:t>
            </w:r>
            <w:r w:rsidR="001A1EBC" w:rsidRPr="0035471F">
              <w:rPr>
                <w:color w:val="000000"/>
                <w:sz w:val="22"/>
              </w:rPr>
              <w:t>.</w:t>
            </w:r>
            <w:r w:rsidRPr="0035471F">
              <w:rPr>
                <w:color w:val="000000"/>
                <w:sz w:val="22"/>
              </w:rPr>
              <w:t>44</w:t>
            </w:r>
          </w:p>
        </w:tc>
        <w:tc>
          <w:tcPr>
            <w:tcW w:w="451" w:type="pct"/>
            <w:tcBorders>
              <w:top w:val="nil"/>
              <w:left w:val="nil"/>
              <w:bottom w:val="nil"/>
              <w:right w:val="nil"/>
            </w:tcBorders>
            <w:shd w:val="clear" w:color="auto" w:fill="auto"/>
            <w:noWrap/>
            <w:vAlign w:val="bottom"/>
            <w:hideMark/>
          </w:tcPr>
          <w:p w14:paraId="4085E643" w14:textId="1D1DD1C3" w:rsidR="0005104F" w:rsidRPr="0035471F" w:rsidRDefault="001A1EBC" w:rsidP="000A2522">
            <w:pPr>
              <w:spacing w:line="276" w:lineRule="auto"/>
              <w:jc w:val="center"/>
              <w:rPr>
                <w:color w:val="000000"/>
                <w:sz w:val="22"/>
              </w:rPr>
            </w:pPr>
            <w:r w:rsidRPr="0035471F">
              <w:rPr>
                <w:color w:val="000000"/>
                <w:sz w:val="22"/>
              </w:rPr>
              <w:t>.</w:t>
            </w:r>
            <w:r w:rsidR="0005104F" w:rsidRPr="0035471F">
              <w:rPr>
                <w:color w:val="000000"/>
                <w:sz w:val="22"/>
              </w:rPr>
              <w:t>81</w:t>
            </w:r>
          </w:p>
        </w:tc>
      </w:tr>
      <w:tr w:rsidR="006A001F" w:rsidRPr="0035471F" w14:paraId="2BA16179" w14:textId="77777777" w:rsidTr="006A001F">
        <w:trPr>
          <w:trHeight w:val="320"/>
        </w:trPr>
        <w:tc>
          <w:tcPr>
            <w:tcW w:w="739" w:type="pct"/>
            <w:tcBorders>
              <w:top w:val="nil"/>
              <w:left w:val="nil"/>
              <w:bottom w:val="nil"/>
              <w:right w:val="nil"/>
            </w:tcBorders>
            <w:shd w:val="clear" w:color="auto" w:fill="auto"/>
            <w:noWrap/>
            <w:vAlign w:val="bottom"/>
            <w:hideMark/>
          </w:tcPr>
          <w:p w14:paraId="75EA035B" w14:textId="77777777" w:rsidR="0005104F" w:rsidRPr="0035471F" w:rsidRDefault="0005104F" w:rsidP="0005104F">
            <w:pPr>
              <w:spacing w:line="276" w:lineRule="auto"/>
              <w:jc w:val="right"/>
              <w:rPr>
                <w:color w:val="000000"/>
                <w:sz w:val="22"/>
              </w:rPr>
            </w:pPr>
          </w:p>
        </w:tc>
        <w:tc>
          <w:tcPr>
            <w:tcW w:w="1695" w:type="pct"/>
            <w:tcBorders>
              <w:top w:val="nil"/>
              <w:left w:val="nil"/>
              <w:bottom w:val="nil"/>
              <w:right w:val="nil"/>
            </w:tcBorders>
            <w:shd w:val="clear" w:color="auto" w:fill="auto"/>
            <w:noWrap/>
            <w:vAlign w:val="bottom"/>
            <w:hideMark/>
          </w:tcPr>
          <w:p w14:paraId="2D8FA595" w14:textId="77777777" w:rsidR="0005104F" w:rsidRPr="00FE1781" w:rsidRDefault="0005104F" w:rsidP="0005104F">
            <w:pPr>
              <w:spacing w:line="276" w:lineRule="auto"/>
              <w:rPr>
                <w:b/>
                <w:color w:val="000000"/>
                <w:sz w:val="22"/>
              </w:rPr>
            </w:pPr>
            <w:proofErr w:type="spellStart"/>
            <w:r w:rsidRPr="00FE1781">
              <w:rPr>
                <w:b/>
                <w:color w:val="000000"/>
                <w:sz w:val="22"/>
              </w:rPr>
              <w:t>Empathy</w:t>
            </w:r>
            <w:proofErr w:type="spellEnd"/>
            <w:r w:rsidRPr="00FE1781">
              <w:rPr>
                <w:b/>
                <w:color w:val="000000"/>
                <w:sz w:val="22"/>
              </w:rPr>
              <w:t xml:space="preserve"> - </w:t>
            </w:r>
            <w:proofErr w:type="spellStart"/>
            <w:r w:rsidRPr="00FE1781">
              <w:rPr>
                <w:b/>
                <w:color w:val="000000"/>
                <w:sz w:val="22"/>
              </w:rPr>
              <w:t>Combination</w:t>
            </w:r>
            <w:proofErr w:type="spellEnd"/>
          </w:p>
        </w:tc>
        <w:tc>
          <w:tcPr>
            <w:tcW w:w="761" w:type="pct"/>
            <w:tcBorders>
              <w:top w:val="nil"/>
              <w:left w:val="nil"/>
              <w:bottom w:val="nil"/>
              <w:right w:val="nil"/>
            </w:tcBorders>
            <w:shd w:val="clear" w:color="auto" w:fill="auto"/>
            <w:noWrap/>
            <w:vAlign w:val="bottom"/>
            <w:hideMark/>
          </w:tcPr>
          <w:p w14:paraId="7AD011C7" w14:textId="6F13FF17" w:rsidR="0005104F" w:rsidRPr="00FE1781" w:rsidRDefault="0005104F" w:rsidP="000A2522">
            <w:pPr>
              <w:spacing w:line="276" w:lineRule="auto"/>
              <w:jc w:val="center"/>
              <w:rPr>
                <w:b/>
                <w:color w:val="000000"/>
                <w:sz w:val="22"/>
              </w:rPr>
            </w:pPr>
            <w:r w:rsidRPr="00FE1781">
              <w:rPr>
                <w:b/>
                <w:color w:val="000000"/>
                <w:sz w:val="22"/>
              </w:rPr>
              <w:t>-0</w:t>
            </w:r>
            <w:r w:rsidR="001A1EBC" w:rsidRPr="00FE1781">
              <w:rPr>
                <w:b/>
                <w:color w:val="000000"/>
                <w:sz w:val="22"/>
              </w:rPr>
              <w:t>.</w:t>
            </w:r>
            <w:r w:rsidRPr="00FE1781">
              <w:rPr>
                <w:b/>
                <w:color w:val="000000"/>
                <w:sz w:val="22"/>
              </w:rPr>
              <w:t>63</w:t>
            </w:r>
          </w:p>
        </w:tc>
        <w:tc>
          <w:tcPr>
            <w:tcW w:w="452" w:type="pct"/>
            <w:tcBorders>
              <w:top w:val="nil"/>
              <w:left w:val="nil"/>
              <w:bottom w:val="nil"/>
              <w:right w:val="nil"/>
            </w:tcBorders>
            <w:shd w:val="clear" w:color="auto" w:fill="auto"/>
            <w:noWrap/>
            <w:vAlign w:val="bottom"/>
            <w:hideMark/>
          </w:tcPr>
          <w:p w14:paraId="1B46F888" w14:textId="1C9ED975" w:rsidR="0005104F" w:rsidRPr="00FE1781" w:rsidRDefault="0005104F" w:rsidP="000A2522">
            <w:pPr>
              <w:spacing w:line="276" w:lineRule="auto"/>
              <w:jc w:val="center"/>
              <w:rPr>
                <w:b/>
                <w:color w:val="000000"/>
                <w:sz w:val="22"/>
              </w:rPr>
            </w:pPr>
            <w:r w:rsidRPr="00FE1781">
              <w:rPr>
                <w:b/>
                <w:color w:val="000000"/>
                <w:sz w:val="22"/>
              </w:rPr>
              <w:t>0</w:t>
            </w:r>
            <w:r w:rsidR="001A1EBC" w:rsidRPr="00FE1781">
              <w:rPr>
                <w:b/>
                <w:color w:val="000000"/>
                <w:sz w:val="22"/>
              </w:rPr>
              <w:t>.</w:t>
            </w:r>
            <w:r w:rsidRPr="00FE1781">
              <w:rPr>
                <w:b/>
                <w:color w:val="000000"/>
                <w:sz w:val="22"/>
              </w:rPr>
              <w:t>25</w:t>
            </w:r>
          </w:p>
        </w:tc>
        <w:tc>
          <w:tcPr>
            <w:tcW w:w="483" w:type="pct"/>
            <w:tcBorders>
              <w:top w:val="nil"/>
              <w:left w:val="nil"/>
              <w:bottom w:val="nil"/>
              <w:right w:val="nil"/>
            </w:tcBorders>
            <w:shd w:val="clear" w:color="auto" w:fill="auto"/>
            <w:noWrap/>
            <w:vAlign w:val="bottom"/>
            <w:hideMark/>
          </w:tcPr>
          <w:p w14:paraId="0CB928FD" w14:textId="18C33483" w:rsidR="0005104F" w:rsidRPr="00FE1781" w:rsidRDefault="0005104F" w:rsidP="000A2522">
            <w:pPr>
              <w:spacing w:line="276" w:lineRule="auto"/>
              <w:jc w:val="center"/>
              <w:rPr>
                <w:b/>
                <w:color w:val="000000"/>
                <w:sz w:val="22"/>
              </w:rPr>
            </w:pPr>
            <w:r w:rsidRPr="00FE1781">
              <w:rPr>
                <w:b/>
                <w:color w:val="000000"/>
                <w:sz w:val="22"/>
              </w:rPr>
              <w:t>-1</w:t>
            </w:r>
            <w:r w:rsidR="001A1EBC" w:rsidRPr="00FE1781">
              <w:rPr>
                <w:b/>
                <w:color w:val="000000"/>
                <w:sz w:val="22"/>
              </w:rPr>
              <w:t>.</w:t>
            </w:r>
            <w:r w:rsidRPr="00FE1781">
              <w:rPr>
                <w:b/>
                <w:color w:val="000000"/>
                <w:sz w:val="22"/>
              </w:rPr>
              <w:t>11</w:t>
            </w:r>
          </w:p>
        </w:tc>
        <w:tc>
          <w:tcPr>
            <w:tcW w:w="420" w:type="pct"/>
            <w:tcBorders>
              <w:top w:val="nil"/>
              <w:left w:val="nil"/>
              <w:bottom w:val="nil"/>
              <w:right w:val="nil"/>
            </w:tcBorders>
            <w:shd w:val="clear" w:color="auto" w:fill="auto"/>
            <w:noWrap/>
            <w:vAlign w:val="bottom"/>
            <w:hideMark/>
          </w:tcPr>
          <w:p w14:paraId="36663280" w14:textId="1F58B8BA" w:rsidR="0005104F" w:rsidRPr="00FE1781" w:rsidRDefault="0005104F" w:rsidP="000A2522">
            <w:pPr>
              <w:spacing w:line="276" w:lineRule="auto"/>
              <w:jc w:val="center"/>
              <w:rPr>
                <w:b/>
                <w:color w:val="000000"/>
                <w:sz w:val="22"/>
              </w:rPr>
            </w:pPr>
            <w:r w:rsidRPr="00FE1781">
              <w:rPr>
                <w:b/>
                <w:color w:val="000000"/>
                <w:sz w:val="22"/>
              </w:rPr>
              <w:t>-0</w:t>
            </w:r>
            <w:r w:rsidR="001A1EBC" w:rsidRPr="00FE1781">
              <w:rPr>
                <w:b/>
                <w:color w:val="000000"/>
                <w:sz w:val="22"/>
              </w:rPr>
              <w:t>.</w:t>
            </w:r>
            <w:r w:rsidRPr="00FE1781">
              <w:rPr>
                <w:b/>
                <w:color w:val="000000"/>
                <w:sz w:val="22"/>
              </w:rPr>
              <w:t>14</w:t>
            </w:r>
          </w:p>
        </w:tc>
        <w:tc>
          <w:tcPr>
            <w:tcW w:w="451" w:type="pct"/>
            <w:tcBorders>
              <w:top w:val="nil"/>
              <w:left w:val="nil"/>
              <w:bottom w:val="nil"/>
              <w:right w:val="nil"/>
            </w:tcBorders>
            <w:shd w:val="clear" w:color="auto" w:fill="auto"/>
            <w:noWrap/>
            <w:vAlign w:val="bottom"/>
            <w:hideMark/>
          </w:tcPr>
          <w:p w14:paraId="09AC2202" w14:textId="1C04EE00" w:rsidR="0005104F" w:rsidRPr="00FE1781" w:rsidRDefault="001A1EBC" w:rsidP="000A2522">
            <w:pPr>
              <w:spacing w:line="276" w:lineRule="auto"/>
              <w:jc w:val="center"/>
              <w:rPr>
                <w:b/>
                <w:color w:val="000000"/>
                <w:sz w:val="22"/>
              </w:rPr>
            </w:pPr>
            <w:r w:rsidRPr="00FE1781">
              <w:rPr>
                <w:b/>
                <w:color w:val="000000"/>
                <w:sz w:val="22"/>
              </w:rPr>
              <w:t>.</w:t>
            </w:r>
            <w:r w:rsidR="0005104F" w:rsidRPr="00FE1781">
              <w:rPr>
                <w:b/>
                <w:color w:val="000000"/>
                <w:sz w:val="22"/>
              </w:rPr>
              <w:t>02</w:t>
            </w:r>
          </w:p>
        </w:tc>
      </w:tr>
      <w:tr w:rsidR="006A001F" w:rsidRPr="0035471F" w14:paraId="17F60516" w14:textId="77777777" w:rsidTr="006A001F">
        <w:trPr>
          <w:trHeight w:val="320"/>
        </w:trPr>
        <w:tc>
          <w:tcPr>
            <w:tcW w:w="2434" w:type="pct"/>
            <w:gridSpan w:val="2"/>
            <w:tcBorders>
              <w:top w:val="nil"/>
              <w:left w:val="nil"/>
              <w:bottom w:val="nil"/>
              <w:right w:val="nil"/>
            </w:tcBorders>
            <w:shd w:val="clear" w:color="auto" w:fill="auto"/>
            <w:noWrap/>
            <w:vAlign w:val="bottom"/>
            <w:hideMark/>
          </w:tcPr>
          <w:p w14:paraId="69252204" w14:textId="4C647FA7" w:rsidR="0005104F" w:rsidRPr="0035471F" w:rsidRDefault="0005104F" w:rsidP="0005104F">
            <w:pPr>
              <w:spacing w:line="276" w:lineRule="auto"/>
              <w:rPr>
                <w:i/>
                <w:color w:val="000000"/>
                <w:sz w:val="22"/>
              </w:rPr>
            </w:pPr>
            <w:proofErr w:type="spellStart"/>
            <w:r w:rsidRPr="0035471F">
              <w:rPr>
                <w:i/>
                <w:color w:val="000000"/>
                <w:sz w:val="22"/>
              </w:rPr>
              <w:t>Experienced</w:t>
            </w:r>
            <w:proofErr w:type="spellEnd"/>
            <w:r w:rsidRPr="0035471F">
              <w:rPr>
                <w:i/>
                <w:color w:val="000000"/>
                <w:sz w:val="22"/>
              </w:rPr>
              <w:t xml:space="preserve"> </w:t>
            </w:r>
            <w:proofErr w:type="spellStart"/>
            <w:r w:rsidR="00BB178B">
              <w:rPr>
                <w:i/>
                <w:color w:val="000000"/>
                <w:sz w:val="22"/>
              </w:rPr>
              <w:t>e</w:t>
            </w:r>
            <w:r w:rsidRPr="0035471F">
              <w:rPr>
                <w:i/>
                <w:color w:val="000000"/>
                <w:sz w:val="22"/>
              </w:rPr>
              <w:t>mpathy</w:t>
            </w:r>
            <w:proofErr w:type="spellEnd"/>
          </w:p>
        </w:tc>
        <w:tc>
          <w:tcPr>
            <w:tcW w:w="761" w:type="pct"/>
            <w:tcBorders>
              <w:top w:val="nil"/>
              <w:left w:val="nil"/>
              <w:bottom w:val="nil"/>
              <w:right w:val="nil"/>
            </w:tcBorders>
            <w:shd w:val="clear" w:color="auto" w:fill="auto"/>
            <w:noWrap/>
            <w:vAlign w:val="bottom"/>
            <w:hideMark/>
          </w:tcPr>
          <w:p w14:paraId="5096E318" w14:textId="77777777" w:rsidR="0005104F" w:rsidRPr="0035471F" w:rsidRDefault="0005104F" w:rsidP="000A2522">
            <w:pPr>
              <w:spacing w:line="276" w:lineRule="auto"/>
              <w:jc w:val="center"/>
              <w:rPr>
                <w:i/>
                <w:color w:val="000000"/>
                <w:sz w:val="22"/>
              </w:rPr>
            </w:pPr>
          </w:p>
        </w:tc>
        <w:tc>
          <w:tcPr>
            <w:tcW w:w="452" w:type="pct"/>
            <w:tcBorders>
              <w:top w:val="nil"/>
              <w:left w:val="nil"/>
              <w:bottom w:val="nil"/>
              <w:right w:val="nil"/>
            </w:tcBorders>
            <w:shd w:val="clear" w:color="auto" w:fill="auto"/>
            <w:noWrap/>
            <w:vAlign w:val="bottom"/>
            <w:hideMark/>
          </w:tcPr>
          <w:p w14:paraId="47930249" w14:textId="77777777" w:rsidR="0005104F" w:rsidRPr="0035471F" w:rsidRDefault="0005104F" w:rsidP="000A2522">
            <w:pPr>
              <w:spacing w:line="276" w:lineRule="auto"/>
              <w:jc w:val="center"/>
              <w:rPr>
                <w:i/>
                <w:sz w:val="22"/>
                <w:szCs w:val="20"/>
              </w:rPr>
            </w:pPr>
          </w:p>
        </w:tc>
        <w:tc>
          <w:tcPr>
            <w:tcW w:w="483" w:type="pct"/>
            <w:tcBorders>
              <w:top w:val="nil"/>
              <w:left w:val="nil"/>
              <w:bottom w:val="nil"/>
              <w:right w:val="nil"/>
            </w:tcBorders>
            <w:shd w:val="clear" w:color="auto" w:fill="auto"/>
            <w:noWrap/>
            <w:vAlign w:val="bottom"/>
            <w:hideMark/>
          </w:tcPr>
          <w:p w14:paraId="6DCB79F1" w14:textId="77777777" w:rsidR="0005104F" w:rsidRPr="0035471F" w:rsidRDefault="0005104F" w:rsidP="000A2522">
            <w:pPr>
              <w:spacing w:line="276" w:lineRule="auto"/>
              <w:jc w:val="center"/>
              <w:rPr>
                <w:i/>
                <w:sz w:val="22"/>
                <w:szCs w:val="20"/>
              </w:rPr>
            </w:pPr>
          </w:p>
        </w:tc>
        <w:tc>
          <w:tcPr>
            <w:tcW w:w="420" w:type="pct"/>
            <w:tcBorders>
              <w:top w:val="nil"/>
              <w:left w:val="nil"/>
              <w:bottom w:val="nil"/>
              <w:right w:val="nil"/>
            </w:tcBorders>
            <w:shd w:val="clear" w:color="auto" w:fill="auto"/>
            <w:noWrap/>
            <w:vAlign w:val="bottom"/>
            <w:hideMark/>
          </w:tcPr>
          <w:p w14:paraId="32120112" w14:textId="77777777" w:rsidR="0005104F" w:rsidRPr="0035471F" w:rsidRDefault="0005104F" w:rsidP="000A2522">
            <w:pPr>
              <w:spacing w:line="276" w:lineRule="auto"/>
              <w:jc w:val="center"/>
              <w:rPr>
                <w:i/>
                <w:sz w:val="22"/>
                <w:szCs w:val="20"/>
              </w:rPr>
            </w:pPr>
          </w:p>
        </w:tc>
        <w:tc>
          <w:tcPr>
            <w:tcW w:w="451" w:type="pct"/>
            <w:tcBorders>
              <w:top w:val="nil"/>
              <w:left w:val="nil"/>
              <w:bottom w:val="nil"/>
              <w:right w:val="nil"/>
            </w:tcBorders>
            <w:shd w:val="clear" w:color="auto" w:fill="auto"/>
            <w:noWrap/>
            <w:vAlign w:val="bottom"/>
            <w:hideMark/>
          </w:tcPr>
          <w:p w14:paraId="77BFE661" w14:textId="77777777" w:rsidR="0005104F" w:rsidRPr="0035471F" w:rsidRDefault="0005104F" w:rsidP="000A2522">
            <w:pPr>
              <w:spacing w:line="276" w:lineRule="auto"/>
              <w:jc w:val="center"/>
              <w:rPr>
                <w:i/>
                <w:sz w:val="22"/>
                <w:szCs w:val="20"/>
              </w:rPr>
            </w:pPr>
          </w:p>
        </w:tc>
      </w:tr>
      <w:tr w:rsidR="006A001F" w:rsidRPr="0035471F" w14:paraId="44B81F3D" w14:textId="77777777" w:rsidTr="006A001F">
        <w:trPr>
          <w:trHeight w:val="320"/>
        </w:trPr>
        <w:tc>
          <w:tcPr>
            <w:tcW w:w="739" w:type="pct"/>
            <w:tcBorders>
              <w:top w:val="nil"/>
              <w:left w:val="nil"/>
              <w:bottom w:val="nil"/>
              <w:right w:val="nil"/>
            </w:tcBorders>
            <w:shd w:val="clear" w:color="auto" w:fill="auto"/>
            <w:noWrap/>
            <w:vAlign w:val="bottom"/>
            <w:hideMark/>
          </w:tcPr>
          <w:p w14:paraId="542DDB8E" w14:textId="77777777" w:rsidR="0005104F" w:rsidRPr="0035471F" w:rsidRDefault="0005104F" w:rsidP="0005104F">
            <w:pPr>
              <w:spacing w:line="276" w:lineRule="auto"/>
              <w:rPr>
                <w:sz w:val="22"/>
                <w:szCs w:val="20"/>
              </w:rPr>
            </w:pPr>
          </w:p>
        </w:tc>
        <w:tc>
          <w:tcPr>
            <w:tcW w:w="1695" w:type="pct"/>
            <w:tcBorders>
              <w:top w:val="nil"/>
              <w:left w:val="nil"/>
              <w:bottom w:val="nil"/>
              <w:right w:val="nil"/>
            </w:tcBorders>
            <w:shd w:val="clear" w:color="auto" w:fill="auto"/>
            <w:noWrap/>
            <w:vAlign w:val="bottom"/>
            <w:hideMark/>
          </w:tcPr>
          <w:p w14:paraId="7E4CCA1F" w14:textId="77777777" w:rsidR="0005104F" w:rsidRPr="0035471F" w:rsidRDefault="0005104F" w:rsidP="0005104F">
            <w:pPr>
              <w:spacing w:line="276" w:lineRule="auto"/>
              <w:rPr>
                <w:color w:val="000000"/>
                <w:sz w:val="22"/>
              </w:rPr>
            </w:pPr>
            <w:r w:rsidRPr="0035471F">
              <w:rPr>
                <w:color w:val="000000"/>
                <w:sz w:val="22"/>
              </w:rPr>
              <w:t>Control - Justice-</w:t>
            </w:r>
            <w:proofErr w:type="spellStart"/>
            <w:r w:rsidRPr="0035471F">
              <w:rPr>
                <w:color w:val="000000"/>
                <w:sz w:val="22"/>
              </w:rPr>
              <w:t>focused</w:t>
            </w:r>
            <w:proofErr w:type="spellEnd"/>
          </w:p>
        </w:tc>
        <w:tc>
          <w:tcPr>
            <w:tcW w:w="761" w:type="pct"/>
            <w:tcBorders>
              <w:top w:val="nil"/>
              <w:left w:val="nil"/>
              <w:bottom w:val="nil"/>
              <w:right w:val="nil"/>
            </w:tcBorders>
            <w:shd w:val="clear" w:color="auto" w:fill="auto"/>
            <w:noWrap/>
            <w:vAlign w:val="bottom"/>
            <w:hideMark/>
          </w:tcPr>
          <w:p w14:paraId="62F30AE9" w14:textId="055210D9" w:rsidR="0005104F" w:rsidRPr="0035471F" w:rsidRDefault="0005104F" w:rsidP="000A2522">
            <w:pPr>
              <w:spacing w:line="276" w:lineRule="auto"/>
              <w:jc w:val="center"/>
              <w:rPr>
                <w:color w:val="000000"/>
                <w:sz w:val="22"/>
              </w:rPr>
            </w:pPr>
            <w:r w:rsidRPr="0035471F">
              <w:rPr>
                <w:color w:val="000000"/>
                <w:sz w:val="22"/>
              </w:rPr>
              <w:t>-0</w:t>
            </w:r>
            <w:r w:rsidR="001A1EBC" w:rsidRPr="0035471F">
              <w:rPr>
                <w:color w:val="000000"/>
                <w:sz w:val="22"/>
              </w:rPr>
              <w:t>.</w:t>
            </w:r>
            <w:r w:rsidRPr="0035471F">
              <w:rPr>
                <w:color w:val="000000"/>
                <w:sz w:val="22"/>
              </w:rPr>
              <w:t>40</w:t>
            </w:r>
          </w:p>
        </w:tc>
        <w:tc>
          <w:tcPr>
            <w:tcW w:w="452" w:type="pct"/>
            <w:tcBorders>
              <w:top w:val="nil"/>
              <w:left w:val="nil"/>
              <w:bottom w:val="nil"/>
              <w:right w:val="nil"/>
            </w:tcBorders>
            <w:shd w:val="clear" w:color="auto" w:fill="auto"/>
            <w:noWrap/>
            <w:vAlign w:val="bottom"/>
            <w:hideMark/>
          </w:tcPr>
          <w:p w14:paraId="20F66C08" w14:textId="64598D44" w:rsidR="0005104F" w:rsidRPr="0035471F" w:rsidRDefault="0005104F" w:rsidP="000A2522">
            <w:pPr>
              <w:spacing w:line="276" w:lineRule="auto"/>
              <w:jc w:val="center"/>
              <w:rPr>
                <w:color w:val="000000"/>
                <w:sz w:val="22"/>
              </w:rPr>
            </w:pPr>
            <w:r w:rsidRPr="0035471F">
              <w:rPr>
                <w:color w:val="000000"/>
                <w:sz w:val="22"/>
              </w:rPr>
              <w:t>0</w:t>
            </w:r>
            <w:r w:rsidR="001A1EBC" w:rsidRPr="0035471F">
              <w:rPr>
                <w:color w:val="000000"/>
                <w:sz w:val="22"/>
              </w:rPr>
              <w:t>.</w:t>
            </w:r>
            <w:r w:rsidRPr="0035471F">
              <w:rPr>
                <w:color w:val="000000"/>
                <w:sz w:val="22"/>
              </w:rPr>
              <w:t>23</w:t>
            </w:r>
          </w:p>
        </w:tc>
        <w:tc>
          <w:tcPr>
            <w:tcW w:w="483" w:type="pct"/>
            <w:tcBorders>
              <w:top w:val="nil"/>
              <w:left w:val="nil"/>
              <w:bottom w:val="nil"/>
              <w:right w:val="nil"/>
            </w:tcBorders>
            <w:shd w:val="clear" w:color="auto" w:fill="auto"/>
            <w:noWrap/>
            <w:vAlign w:val="bottom"/>
            <w:hideMark/>
          </w:tcPr>
          <w:p w14:paraId="289B2B26" w14:textId="7AC0A202" w:rsidR="0005104F" w:rsidRPr="0035471F" w:rsidRDefault="0005104F" w:rsidP="000A2522">
            <w:pPr>
              <w:spacing w:line="276" w:lineRule="auto"/>
              <w:jc w:val="center"/>
              <w:rPr>
                <w:color w:val="000000"/>
                <w:sz w:val="22"/>
              </w:rPr>
            </w:pPr>
            <w:r w:rsidRPr="0035471F">
              <w:rPr>
                <w:color w:val="000000"/>
                <w:sz w:val="22"/>
              </w:rPr>
              <w:t>-0</w:t>
            </w:r>
            <w:r w:rsidR="001A1EBC" w:rsidRPr="0035471F">
              <w:rPr>
                <w:color w:val="000000"/>
                <w:sz w:val="22"/>
              </w:rPr>
              <w:t>.</w:t>
            </w:r>
            <w:r w:rsidRPr="0035471F">
              <w:rPr>
                <w:color w:val="000000"/>
                <w:sz w:val="22"/>
              </w:rPr>
              <w:t>86</w:t>
            </w:r>
          </w:p>
        </w:tc>
        <w:tc>
          <w:tcPr>
            <w:tcW w:w="420" w:type="pct"/>
            <w:tcBorders>
              <w:top w:val="nil"/>
              <w:left w:val="nil"/>
              <w:bottom w:val="nil"/>
              <w:right w:val="nil"/>
            </w:tcBorders>
            <w:shd w:val="clear" w:color="auto" w:fill="auto"/>
            <w:noWrap/>
            <w:vAlign w:val="bottom"/>
            <w:hideMark/>
          </w:tcPr>
          <w:p w14:paraId="63D32C24" w14:textId="5BDEEFF8" w:rsidR="0005104F" w:rsidRPr="0035471F" w:rsidRDefault="0005104F" w:rsidP="000A2522">
            <w:pPr>
              <w:spacing w:line="276" w:lineRule="auto"/>
              <w:jc w:val="center"/>
              <w:rPr>
                <w:color w:val="000000"/>
                <w:sz w:val="22"/>
              </w:rPr>
            </w:pPr>
            <w:r w:rsidRPr="0035471F">
              <w:rPr>
                <w:color w:val="000000"/>
                <w:sz w:val="22"/>
              </w:rPr>
              <w:t>0</w:t>
            </w:r>
            <w:r w:rsidR="001A1EBC" w:rsidRPr="0035471F">
              <w:rPr>
                <w:color w:val="000000"/>
                <w:sz w:val="22"/>
              </w:rPr>
              <w:t>.</w:t>
            </w:r>
            <w:r w:rsidRPr="0035471F">
              <w:rPr>
                <w:color w:val="000000"/>
                <w:sz w:val="22"/>
              </w:rPr>
              <w:t>06</w:t>
            </w:r>
          </w:p>
        </w:tc>
        <w:tc>
          <w:tcPr>
            <w:tcW w:w="451" w:type="pct"/>
            <w:tcBorders>
              <w:top w:val="nil"/>
              <w:left w:val="nil"/>
              <w:bottom w:val="nil"/>
              <w:right w:val="nil"/>
            </w:tcBorders>
            <w:shd w:val="clear" w:color="auto" w:fill="auto"/>
            <w:noWrap/>
            <w:vAlign w:val="bottom"/>
            <w:hideMark/>
          </w:tcPr>
          <w:p w14:paraId="37514B07" w14:textId="042B2668" w:rsidR="0005104F" w:rsidRPr="0035471F" w:rsidRDefault="001A1EBC" w:rsidP="000A2522">
            <w:pPr>
              <w:spacing w:line="276" w:lineRule="auto"/>
              <w:jc w:val="center"/>
              <w:rPr>
                <w:color w:val="000000"/>
                <w:sz w:val="22"/>
              </w:rPr>
            </w:pPr>
            <w:r w:rsidRPr="0035471F">
              <w:rPr>
                <w:color w:val="000000"/>
                <w:sz w:val="22"/>
              </w:rPr>
              <w:t>.</w:t>
            </w:r>
            <w:r w:rsidR="0005104F" w:rsidRPr="0035471F">
              <w:rPr>
                <w:color w:val="000000"/>
                <w:sz w:val="22"/>
              </w:rPr>
              <w:t>18</w:t>
            </w:r>
          </w:p>
        </w:tc>
      </w:tr>
      <w:tr w:rsidR="006A001F" w:rsidRPr="0035471F" w14:paraId="14B55BA3" w14:textId="77777777" w:rsidTr="006A001F">
        <w:trPr>
          <w:trHeight w:val="320"/>
        </w:trPr>
        <w:tc>
          <w:tcPr>
            <w:tcW w:w="739" w:type="pct"/>
            <w:tcBorders>
              <w:top w:val="nil"/>
              <w:left w:val="nil"/>
              <w:bottom w:val="nil"/>
              <w:right w:val="nil"/>
            </w:tcBorders>
            <w:shd w:val="clear" w:color="auto" w:fill="auto"/>
            <w:noWrap/>
            <w:vAlign w:val="bottom"/>
            <w:hideMark/>
          </w:tcPr>
          <w:p w14:paraId="66933CE0" w14:textId="77777777" w:rsidR="0005104F" w:rsidRPr="0035471F" w:rsidRDefault="0005104F" w:rsidP="0005104F">
            <w:pPr>
              <w:spacing w:line="276" w:lineRule="auto"/>
              <w:jc w:val="right"/>
              <w:rPr>
                <w:color w:val="000000"/>
                <w:sz w:val="22"/>
              </w:rPr>
            </w:pPr>
          </w:p>
        </w:tc>
        <w:tc>
          <w:tcPr>
            <w:tcW w:w="1695" w:type="pct"/>
            <w:tcBorders>
              <w:top w:val="nil"/>
              <w:left w:val="nil"/>
              <w:bottom w:val="nil"/>
              <w:right w:val="nil"/>
            </w:tcBorders>
            <w:shd w:val="clear" w:color="auto" w:fill="auto"/>
            <w:noWrap/>
            <w:vAlign w:val="bottom"/>
            <w:hideMark/>
          </w:tcPr>
          <w:p w14:paraId="399355C9" w14:textId="77777777" w:rsidR="0005104F" w:rsidRPr="00FE1781" w:rsidRDefault="0005104F" w:rsidP="0005104F">
            <w:pPr>
              <w:spacing w:line="276" w:lineRule="auto"/>
              <w:rPr>
                <w:b/>
                <w:color w:val="000000"/>
                <w:sz w:val="22"/>
              </w:rPr>
            </w:pPr>
            <w:r w:rsidRPr="00FE1781">
              <w:rPr>
                <w:b/>
                <w:color w:val="000000"/>
                <w:sz w:val="22"/>
              </w:rPr>
              <w:t xml:space="preserve">Control - </w:t>
            </w:r>
            <w:proofErr w:type="spellStart"/>
            <w:r w:rsidRPr="00FE1781">
              <w:rPr>
                <w:b/>
                <w:color w:val="000000"/>
                <w:sz w:val="22"/>
              </w:rPr>
              <w:t>Empathy</w:t>
            </w:r>
            <w:proofErr w:type="spellEnd"/>
          </w:p>
        </w:tc>
        <w:tc>
          <w:tcPr>
            <w:tcW w:w="761" w:type="pct"/>
            <w:tcBorders>
              <w:top w:val="nil"/>
              <w:left w:val="nil"/>
              <w:bottom w:val="nil"/>
              <w:right w:val="nil"/>
            </w:tcBorders>
            <w:shd w:val="clear" w:color="auto" w:fill="auto"/>
            <w:noWrap/>
            <w:vAlign w:val="bottom"/>
            <w:hideMark/>
          </w:tcPr>
          <w:p w14:paraId="644ED5E3" w14:textId="015B4E08" w:rsidR="0005104F" w:rsidRPr="00FE1781" w:rsidRDefault="0005104F" w:rsidP="000A2522">
            <w:pPr>
              <w:spacing w:line="276" w:lineRule="auto"/>
              <w:jc w:val="center"/>
              <w:rPr>
                <w:b/>
                <w:color w:val="000000"/>
                <w:sz w:val="22"/>
              </w:rPr>
            </w:pPr>
            <w:r w:rsidRPr="00FE1781">
              <w:rPr>
                <w:b/>
                <w:color w:val="000000"/>
                <w:sz w:val="22"/>
              </w:rPr>
              <w:t>-0</w:t>
            </w:r>
            <w:r w:rsidR="001A1EBC" w:rsidRPr="00FE1781">
              <w:rPr>
                <w:b/>
                <w:color w:val="000000"/>
                <w:sz w:val="22"/>
              </w:rPr>
              <w:t>.</w:t>
            </w:r>
            <w:r w:rsidRPr="00FE1781">
              <w:rPr>
                <w:b/>
                <w:color w:val="000000"/>
                <w:sz w:val="22"/>
              </w:rPr>
              <w:t>65</w:t>
            </w:r>
          </w:p>
        </w:tc>
        <w:tc>
          <w:tcPr>
            <w:tcW w:w="452" w:type="pct"/>
            <w:tcBorders>
              <w:top w:val="nil"/>
              <w:left w:val="nil"/>
              <w:bottom w:val="nil"/>
              <w:right w:val="nil"/>
            </w:tcBorders>
            <w:shd w:val="clear" w:color="auto" w:fill="auto"/>
            <w:noWrap/>
            <w:vAlign w:val="bottom"/>
            <w:hideMark/>
          </w:tcPr>
          <w:p w14:paraId="3F704573" w14:textId="2CCE538A" w:rsidR="0005104F" w:rsidRPr="00FE1781" w:rsidRDefault="0005104F" w:rsidP="000A2522">
            <w:pPr>
              <w:spacing w:line="276" w:lineRule="auto"/>
              <w:jc w:val="center"/>
              <w:rPr>
                <w:b/>
                <w:color w:val="000000"/>
                <w:sz w:val="22"/>
              </w:rPr>
            </w:pPr>
            <w:r w:rsidRPr="00FE1781">
              <w:rPr>
                <w:b/>
                <w:color w:val="000000"/>
                <w:sz w:val="22"/>
              </w:rPr>
              <w:t>0</w:t>
            </w:r>
            <w:r w:rsidR="001A1EBC" w:rsidRPr="00FE1781">
              <w:rPr>
                <w:b/>
                <w:color w:val="000000"/>
                <w:sz w:val="22"/>
              </w:rPr>
              <w:t>.</w:t>
            </w:r>
            <w:r w:rsidRPr="00FE1781">
              <w:rPr>
                <w:b/>
                <w:color w:val="000000"/>
                <w:sz w:val="22"/>
              </w:rPr>
              <w:t>23</w:t>
            </w:r>
          </w:p>
        </w:tc>
        <w:tc>
          <w:tcPr>
            <w:tcW w:w="483" w:type="pct"/>
            <w:tcBorders>
              <w:top w:val="nil"/>
              <w:left w:val="nil"/>
              <w:bottom w:val="nil"/>
              <w:right w:val="nil"/>
            </w:tcBorders>
            <w:shd w:val="clear" w:color="auto" w:fill="auto"/>
            <w:noWrap/>
            <w:vAlign w:val="bottom"/>
            <w:hideMark/>
          </w:tcPr>
          <w:p w14:paraId="51251A67" w14:textId="5E2D8E03" w:rsidR="0005104F" w:rsidRPr="00FE1781" w:rsidRDefault="0005104F" w:rsidP="000A2522">
            <w:pPr>
              <w:spacing w:line="276" w:lineRule="auto"/>
              <w:jc w:val="center"/>
              <w:rPr>
                <w:b/>
                <w:color w:val="000000"/>
                <w:sz w:val="22"/>
              </w:rPr>
            </w:pPr>
            <w:r w:rsidRPr="00FE1781">
              <w:rPr>
                <w:b/>
                <w:color w:val="000000"/>
                <w:sz w:val="22"/>
              </w:rPr>
              <w:t>-1</w:t>
            </w:r>
            <w:r w:rsidR="001A1EBC" w:rsidRPr="00FE1781">
              <w:rPr>
                <w:b/>
                <w:color w:val="000000"/>
                <w:sz w:val="22"/>
              </w:rPr>
              <w:t>.</w:t>
            </w:r>
            <w:r w:rsidRPr="00FE1781">
              <w:rPr>
                <w:b/>
                <w:color w:val="000000"/>
                <w:sz w:val="22"/>
              </w:rPr>
              <w:t>10</w:t>
            </w:r>
          </w:p>
        </w:tc>
        <w:tc>
          <w:tcPr>
            <w:tcW w:w="420" w:type="pct"/>
            <w:tcBorders>
              <w:top w:val="nil"/>
              <w:left w:val="nil"/>
              <w:bottom w:val="nil"/>
              <w:right w:val="nil"/>
            </w:tcBorders>
            <w:shd w:val="clear" w:color="auto" w:fill="auto"/>
            <w:noWrap/>
            <w:vAlign w:val="bottom"/>
            <w:hideMark/>
          </w:tcPr>
          <w:p w14:paraId="1772C227" w14:textId="70110433" w:rsidR="0005104F" w:rsidRPr="00FE1781" w:rsidRDefault="0005104F" w:rsidP="000A2522">
            <w:pPr>
              <w:spacing w:line="276" w:lineRule="auto"/>
              <w:jc w:val="center"/>
              <w:rPr>
                <w:b/>
                <w:color w:val="000000"/>
                <w:sz w:val="22"/>
              </w:rPr>
            </w:pPr>
            <w:r w:rsidRPr="00FE1781">
              <w:rPr>
                <w:b/>
                <w:color w:val="000000"/>
                <w:sz w:val="22"/>
              </w:rPr>
              <w:t>-0</w:t>
            </w:r>
            <w:r w:rsidR="001A1EBC" w:rsidRPr="00FE1781">
              <w:rPr>
                <w:b/>
                <w:color w:val="000000"/>
                <w:sz w:val="22"/>
              </w:rPr>
              <w:t>.</w:t>
            </w:r>
            <w:r w:rsidRPr="00FE1781">
              <w:rPr>
                <w:b/>
                <w:color w:val="000000"/>
                <w:sz w:val="22"/>
              </w:rPr>
              <w:t>20</w:t>
            </w:r>
          </w:p>
        </w:tc>
        <w:tc>
          <w:tcPr>
            <w:tcW w:w="451" w:type="pct"/>
            <w:tcBorders>
              <w:top w:val="nil"/>
              <w:left w:val="nil"/>
              <w:bottom w:val="nil"/>
              <w:right w:val="nil"/>
            </w:tcBorders>
            <w:shd w:val="clear" w:color="auto" w:fill="auto"/>
            <w:noWrap/>
            <w:vAlign w:val="bottom"/>
            <w:hideMark/>
          </w:tcPr>
          <w:p w14:paraId="288F18C1" w14:textId="066D244C" w:rsidR="0005104F" w:rsidRPr="00FE1781" w:rsidRDefault="001A1EBC" w:rsidP="000A2522">
            <w:pPr>
              <w:spacing w:line="276" w:lineRule="auto"/>
              <w:jc w:val="center"/>
              <w:rPr>
                <w:b/>
                <w:color w:val="000000"/>
                <w:sz w:val="22"/>
              </w:rPr>
            </w:pPr>
            <w:r w:rsidRPr="00FE1781">
              <w:rPr>
                <w:b/>
                <w:color w:val="000000"/>
                <w:sz w:val="22"/>
              </w:rPr>
              <w:t>.</w:t>
            </w:r>
            <w:r w:rsidR="0005104F" w:rsidRPr="00FE1781">
              <w:rPr>
                <w:b/>
                <w:color w:val="000000"/>
                <w:sz w:val="22"/>
              </w:rPr>
              <w:t>02</w:t>
            </w:r>
          </w:p>
        </w:tc>
      </w:tr>
      <w:tr w:rsidR="006A001F" w:rsidRPr="0035471F" w14:paraId="5615BB79" w14:textId="77777777" w:rsidTr="006A001F">
        <w:trPr>
          <w:trHeight w:val="320"/>
        </w:trPr>
        <w:tc>
          <w:tcPr>
            <w:tcW w:w="739" w:type="pct"/>
            <w:tcBorders>
              <w:top w:val="nil"/>
              <w:left w:val="nil"/>
              <w:bottom w:val="nil"/>
              <w:right w:val="nil"/>
            </w:tcBorders>
            <w:shd w:val="clear" w:color="auto" w:fill="auto"/>
            <w:noWrap/>
            <w:vAlign w:val="bottom"/>
            <w:hideMark/>
          </w:tcPr>
          <w:p w14:paraId="0C89468C" w14:textId="77777777" w:rsidR="0005104F" w:rsidRPr="0035471F" w:rsidRDefault="0005104F" w:rsidP="0005104F">
            <w:pPr>
              <w:spacing w:line="276" w:lineRule="auto"/>
              <w:jc w:val="right"/>
              <w:rPr>
                <w:color w:val="000000"/>
                <w:sz w:val="22"/>
              </w:rPr>
            </w:pPr>
          </w:p>
        </w:tc>
        <w:tc>
          <w:tcPr>
            <w:tcW w:w="1695" w:type="pct"/>
            <w:tcBorders>
              <w:top w:val="nil"/>
              <w:left w:val="nil"/>
              <w:bottom w:val="nil"/>
              <w:right w:val="nil"/>
            </w:tcBorders>
            <w:shd w:val="clear" w:color="auto" w:fill="auto"/>
            <w:noWrap/>
            <w:vAlign w:val="bottom"/>
            <w:hideMark/>
          </w:tcPr>
          <w:p w14:paraId="09642388" w14:textId="77777777" w:rsidR="0005104F" w:rsidRPr="00FE1781" w:rsidRDefault="0005104F" w:rsidP="0005104F">
            <w:pPr>
              <w:spacing w:line="276" w:lineRule="auto"/>
              <w:rPr>
                <w:b/>
                <w:color w:val="000000"/>
                <w:sz w:val="22"/>
              </w:rPr>
            </w:pPr>
            <w:r w:rsidRPr="00FE1781">
              <w:rPr>
                <w:b/>
                <w:color w:val="000000"/>
                <w:sz w:val="22"/>
              </w:rPr>
              <w:t xml:space="preserve">Control - </w:t>
            </w:r>
            <w:proofErr w:type="spellStart"/>
            <w:r w:rsidRPr="00FE1781">
              <w:rPr>
                <w:b/>
                <w:color w:val="000000"/>
                <w:sz w:val="22"/>
              </w:rPr>
              <w:t>Combination</w:t>
            </w:r>
            <w:proofErr w:type="spellEnd"/>
          </w:p>
        </w:tc>
        <w:tc>
          <w:tcPr>
            <w:tcW w:w="761" w:type="pct"/>
            <w:tcBorders>
              <w:top w:val="nil"/>
              <w:left w:val="nil"/>
              <w:bottom w:val="nil"/>
              <w:right w:val="nil"/>
            </w:tcBorders>
            <w:shd w:val="clear" w:color="auto" w:fill="auto"/>
            <w:noWrap/>
            <w:vAlign w:val="bottom"/>
            <w:hideMark/>
          </w:tcPr>
          <w:p w14:paraId="61B3D47F" w14:textId="1DC5D136" w:rsidR="0005104F" w:rsidRPr="00FE1781" w:rsidRDefault="0005104F" w:rsidP="000A2522">
            <w:pPr>
              <w:spacing w:line="276" w:lineRule="auto"/>
              <w:jc w:val="center"/>
              <w:rPr>
                <w:b/>
                <w:color w:val="000000"/>
                <w:sz w:val="22"/>
              </w:rPr>
            </w:pPr>
            <w:r w:rsidRPr="00FE1781">
              <w:rPr>
                <w:b/>
                <w:color w:val="000000"/>
                <w:sz w:val="22"/>
              </w:rPr>
              <w:t>-0</w:t>
            </w:r>
            <w:r w:rsidR="001A1EBC" w:rsidRPr="00FE1781">
              <w:rPr>
                <w:b/>
                <w:color w:val="000000"/>
                <w:sz w:val="22"/>
              </w:rPr>
              <w:t>.</w:t>
            </w:r>
            <w:r w:rsidRPr="00FE1781">
              <w:rPr>
                <w:b/>
                <w:color w:val="000000"/>
                <w:sz w:val="22"/>
              </w:rPr>
              <w:t>66</w:t>
            </w:r>
          </w:p>
        </w:tc>
        <w:tc>
          <w:tcPr>
            <w:tcW w:w="452" w:type="pct"/>
            <w:tcBorders>
              <w:top w:val="nil"/>
              <w:left w:val="nil"/>
              <w:bottom w:val="nil"/>
              <w:right w:val="nil"/>
            </w:tcBorders>
            <w:shd w:val="clear" w:color="auto" w:fill="auto"/>
            <w:noWrap/>
            <w:vAlign w:val="bottom"/>
            <w:hideMark/>
          </w:tcPr>
          <w:p w14:paraId="4AEBFFE7" w14:textId="651E82B4" w:rsidR="0005104F" w:rsidRPr="00FE1781" w:rsidRDefault="0005104F" w:rsidP="000A2522">
            <w:pPr>
              <w:spacing w:line="276" w:lineRule="auto"/>
              <w:jc w:val="center"/>
              <w:rPr>
                <w:b/>
                <w:color w:val="000000"/>
                <w:sz w:val="22"/>
              </w:rPr>
            </w:pPr>
            <w:r w:rsidRPr="00FE1781">
              <w:rPr>
                <w:b/>
                <w:color w:val="000000"/>
                <w:sz w:val="22"/>
              </w:rPr>
              <w:t>0</w:t>
            </w:r>
            <w:r w:rsidR="001A1EBC" w:rsidRPr="00FE1781">
              <w:rPr>
                <w:b/>
                <w:color w:val="000000"/>
                <w:sz w:val="22"/>
              </w:rPr>
              <w:t>.</w:t>
            </w:r>
            <w:r w:rsidRPr="00FE1781">
              <w:rPr>
                <w:b/>
                <w:color w:val="000000"/>
                <w:sz w:val="22"/>
              </w:rPr>
              <w:t>22</w:t>
            </w:r>
          </w:p>
        </w:tc>
        <w:tc>
          <w:tcPr>
            <w:tcW w:w="483" w:type="pct"/>
            <w:tcBorders>
              <w:top w:val="nil"/>
              <w:left w:val="nil"/>
              <w:bottom w:val="nil"/>
              <w:right w:val="nil"/>
            </w:tcBorders>
            <w:shd w:val="clear" w:color="auto" w:fill="auto"/>
            <w:noWrap/>
            <w:vAlign w:val="bottom"/>
            <w:hideMark/>
          </w:tcPr>
          <w:p w14:paraId="5AC50CBE" w14:textId="4EA755BF" w:rsidR="0005104F" w:rsidRPr="00FE1781" w:rsidRDefault="0005104F" w:rsidP="000A2522">
            <w:pPr>
              <w:spacing w:line="276" w:lineRule="auto"/>
              <w:jc w:val="center"/>
              <w:rPr>
                <w:b/>
                <w:color w:val="000000"/>
                <w:sz w:val="22"/>
              </w:rPr>
            </w:pPr>
            <w:r w:rsidRPr="00FE1781">
              <w:rPr>
                <w:b/>
                <w:color w:val="000000"/>
                <w:sz w:val="22"/>
              </w:rPr>
              <w:t>-1</w:t>
            </w:r>
            <w:r w:rsidR="001A1EBC" w:rsidRPr="00FE1781">
              <w:rPr>
                <w:b/>
                <w:color w:val="000000"/>
                <w:sz w:val="22"/>
              </w:rPr>
              <w:t>.</w:t>
            </w:r>
            <w:r w:rsidRPr="00FE1781">
              <w:rPr>
                <w:b/>
                <w:color w:val="000000"/>
                <w:sz w:val="22"/>
              </w:rPr>
              <w:t>09</w:t>
            </w:r>
          </w:p>
        </w:tc>
        <w:tc>
          <w:tcPr>
            <w:tcW w:w="420" w:type="pct"/>
            <w:tcBorders>
              <w:top w:val="nil"/>
              <w:left w:val="nil"/>
              <w:bottom w:val="nil"/>
              <w:right w:val="nil"/>
            </w:tcBorders>
            <w:shd w:val="clear" w:color="auto" w:fill="auto"/>
            <w:noWrap/>
            <w:vAlign w:val="bottom"/>
            <w:hideMark/>
          </w:tcPr>
          <w:p w14:paraId="5486CE55" w14:textId="58110B4D" w:rsidR="0005104F" w:rsidRPr="00FE1781" w:rsidRDefault="0005104F" w:rsidP="000A2522">
            <w:pPr>
              <w:spacing w:line="276" w:lineRule="auto"/>
              <w:jc w:val="center"/>
              <w:rPr>
                <w:b/>
                <w:color w:val="000000"/>
                <w:sz w:val="22"/>
              </w:rPr>
            </w:pPr>
            <w:r w:rsidRPr="00FE1781">
              <w:rPr>
                <w:b/>
                <w:color w:val="000000"/>
                <w:sz w:val="22"/>
              </w:rPr>
              <w:t>-0</w:t>
            </w:r>
            <w:r w:rsidR="001A1EBC" w:rsidRPr="00FE1781">
              <w:rPr>
                <w:b/>
                <w:color w:val="000000"/>
                <w:sz w:val="22"/>
              </w:rPr>
              <w:t>.</w:t>
            </w:r>
            <w:r w:rsidRPr="00FE1781">
              <w:rPr>
                <w:b/>
                <w:color w:val="000000"/>
                <w:sz w:val="22"/>
              </w:rPr>
              <w:t>24</w:t>
            </w:r>
          </w:p>
        </w:tc>
        <w:tc>
          <w:tcPr>
            <w:tcW w:w="451" w:type="pct"/>
            <w:tcBorders>
              <w:top w:val="nil"/>
              <w:left w:val="nil"/>
              <w:bottom w:val="nil"/>
              <w:right w:val="nil"/>
            </w:tcBorders>
            <w:shd w:val="clear" w:color="auto" w:fill="auto"/>
            <w:noWrap/>
            <w:vAlign w:val="bottom"/>
            <w:hideMark/>
          </w:tcPr>
          <w:p w14:paraId="52A66FA4" w14:textId="24163A26" w:rsidR="0005104F" w:rsidRPr="00FE1781" w:rsidRDefault="001A1EBC" w:rsidP="000A2522">
            <w:pPr>
              <w:spacing w:line="276" w:lineRule="auto"/>
              <w:jc w:val="center"/>
              <w:rPr>
                <w:b/>
                <w:color w:val="000000"/>
                <w:sz w:val="22"/>
              </w:rPr>
            </w:pPr>
            <w:r w:rsidRPr="00FE1781">
              <w:rPr>
                <w:b/>
                <w:color w:val="000000"/>
                <w:sz w:val="22"/>
              </w:rPr>
              <w:t>.</w:t>
            </w:r>
            <w:r w:rsidR="0005104F" w:rsidRPr="00FE1781">
              <w:rPr>
                <w:b/>
                <w:color w:val="000000"/>
                <w:sz w:val="22"/>
              </w:rPr>
              <w:t>01</w:t>
            </w:r>
          </w:p>
        </w:tc>
      </w:tr>
      <w:tr w:rsidR="006A001F" w:rsidRPr="0035471F" w14:paraId="7E52D10F" w14:textId="77777777" w:rsidTr="006A001F">
        <w:trPr>
          <w:trHeight w:val="320"/>
        </w:trPr>
        <w:tc>
          <w:tcPr>
            <w:tcW w:w="739" w:type="pct"/>
            <w:tcBorders>
              <w:top w:val="nil"/>
              <w:left w:val="nil"/>
              <w:bottom w:val="nil"/>
              <w:right w:val="nil"/>
            </w:tcBorders>
            <w:shd w:val="clear" w:color="auto" w:fill="auto"/>
            <w:noWrap/>
            <w:vAlign w:val="bottom"/>
            <w:hideMark/>
          </w:tcPr>
          <w:p w14:paraId="1AC5E315" w14:textId="77777777" w:rsidR="0005104F" w:rsidRPr="0035471F" w:rsidRDefault="0005104F" w:rsidP="0005104F">
            <w:pPr>
              <w:spacing w:line="276" w:lineRule="auto"/>
              <w:jc w:val="right"/>
              <w:rPr>
                <w:color w:val="000000"/>
                <w:sz w:val="22"/>
              </w:rPr>
            </w:pPr>
          </w:p>
        </w:tc>
        <w:tc>
          <w:tcPr>
            <w:tcW w:w="1695" w:type="pct"/>
            <w:tcBorders>
              <w:top w:val="nil"/>
              <w:left w:val="nil"/>
              <w:bottom w:val="nil"/>
              <w:right w:val="nil"/>
            </w:tcBorders>
            <w:shd w:val="clear" w:color="auto" w:fill="auto"/>
            <w:noWrap/>
            <w:vAlign w:val="bottom"/>
            <w:hideMark/>
          </w:tcPr>
          <w:p w14:paraId="34A5531A" w14:textId="77777777" w:rsidR="0005104F" w:rsidRPr="0035471F" w:rsidRDefault="0005104F" w:rsidP="0005104F">
            <w:pPr>
              <w:spacing w:line="276" w:lineRule="auto"/>
              <w:rPr>
                <w:color w:val="000000"/>
                <w:sz w:val="22"/>
              </w:rPr>
            </w:pPr>
            <w:r w:rsidRPr="0035471F">
              <w:rPr>
                <w:color w:val="000000"/>
                <w:sz w:val="22"/>
              </w:rPr>
              <w:t>Justice-</w:t>
            </w:r>
            <w:proofErr w:type="spellStart"/>
            <w:r w:rsidRPr="0035471F">
              <w:rPr>
                <w:color w:val="000000"/>
                <w:sz w:val="22"/>
              </w:rPr>
              <w:t>focused</w:t>
            </w:r>
            <w:proofErr w:type="spellEnd"/>
            <w:r w:rsidRPr="0035471F">
              <w:rPr>
                <w:color w:val="000000"/>
                <w:sz w:val="22"/>
              </w:rPr>
              <w:t xml:space="preserve"> - </w:t>
            </w:r>
            <w:proofErr w:type="spellStart"/>
            <w:r w:rsidRPr="0035471F">
              <w:rPr>
                <w:color w:val="000000"/>
                <w:sz w:val="22"/>
              </w:rPr>
              <w:t>Empathy</w:t>
            </w:r>
            <w:proofErr w:type="spellEnd"/>
          </w:p>
        </w:tc>
        <w:tc>
          <w:tcPr>
            <w:tcW w:w="761" w:type="pct"/>
            <w:tcBorders>
              <w:top w:val="nil"/>
              <w:left w:val="nil"/>
              <w:bottom w:val="nil"/>
              <w:right w:val="nil"/>
            </w:tcBorders>
            <w:shd w:val="clear" w:color="auto" w:fill="auto"/>
            <w:noWrap/>
            <w:vAlign w:val="bottom"/>
            <w:hideMark/>
          </w:tcPr>
          <w:p w14:paraId="4571E84F" w14:textId="08C428E0" w:rsidR="0005104F" w:rsidRPr="0035471F" w:rsidRDefault="0005104F" w:rsidP="000A2522">
            <w:pPr>
              <w:spacing w:line="276" w:lineRule="auto"/>
              <w:jc w:val="center"/>
              <w:rPr>
                <w:color w:val="000000"/>
                <w:sz w:val="22"/>
              </w:rPr>
            </w:pPr>
            <w:r w:rsidRPr="0035471F">
              <w:rPr>
                <w:color w:val="000000"/>
                <w:sz w:val="22"/>
              </w:rPr>
              <w:t>-0</w:t>
            </w:r>
            <w:r w:rsidR="001A1EBC" w:rsidRPr="0035471F">
              <w:rPr>
                <w:color w:val="000000"/>
                <w:sz w:val="22"/>
              </w:rPr>
              <w:t>.</w:t>
            </w:r>
            <w:r w:rsidRPr="0035471F">
              <w:rPr>
                <w:color w:val="000000"/>
                <w:sz w:val="22"/>
              </w:rPr>
              <w:t>25</w:t>
            </w:r>
          </w:p>
        </w:tc>
        <w:tc>
          <w:tcPr>
            <w:tcW w:w="452" w:type="pct"/>
            <w:tcBorders>
              <w:top w:val="nil"/>
              <w:left w:val="nil"/>
              <w:bottom w:val="nil"/>
              <w:right w:val="nil"/>
            </w:tcBorders>
            <w:shd w:val="clear" w:color="auto" w:fill="auto"/>
            <w:noWrap/>
            <w:vAlign w:val="bottom"/>
            <w:hideMark/>
          </w:tcPr>
          <w:p w14:paraId="3DE9ECB3" w14:textId="669F41D8" w:rsidR="0005104F" w:rsidRPr="0035471F" w:rsidRDefault="0005104F" w:rsidP="000A2522">
            <w:pPr>
              <w:spacing w:line="276" w:lineRule="auto"/>
              <w:jc w:val="center"/>
              <w:rPr>
                <w:color w:val="000000"/>
                <w:sz w:val="22"/>
              </w:rPr>
            </w:pPr>
            <w:r w:rsidRPr="0035471F">
              <w:rPr>
                <w:color w:val="000000"/>
                <w:sz w:val="22"/>
              </w:rPr>
              <w:t>0</w:t>
            </w:r>
            <w:r w:rsidR="001A1EBC" w:rsidRPr="0035471F">
              <w:rPr>
                <w:color w:val="000000"/>
                <w:sz w:val="22"/>
              </w:rPr>
              <w:t>.</w:t>
            </w:r>
            <w:r w:rsidRPr="0035471F">
              <w:rPr>
                <w:color w:val="000000"/>
                <w:sz w:val="22"/>
              </w:rPr>
              <w:t>23</w:t>
            </w:r>
          </w:p>
        </w:tc>
        <w:tc>
          <w:tcPr>
            <w:tcW w:w="483" w:type="pct"/>
            <w:tcBorders>
              <w:top w:val="nil"/>
              <w:left w:val="nil"/>
              <w:bottom w:val="nil"/>
              <w:right w:val="nil"/>
            </w:tcBorders>
            <w:shd w:val="clear" w:color="auto" w:fill="auto"/>
            <w:noWrap/>
            <w:vAlign w:val="bottom"/>
            <w:hideMark/>
          </w:tcPr>
          <w:p w14:paraId="522A6C3D" w14:textId="5AD94FF3" w:rsidR="0005104F" w:rsidRPr="0035471F" w:rsidRDefault="0005104F" w:rsidP="000A2522">
            <w:pPr>
              <w:spacing w:line="276" w:lineRule="auto"/>
              <w:jc w:val="center"/>
              <w:rPr>
                <w:color w:val="000000"/>
                <w:sz w:val="22"/>
              </w:rPr>
            </w:pPr>
            <w:r w:rsidRPr="0035471F">
              <w:rPr>
                <w:color w:val="000000"/>
                <w:sz w:val="22"/>
              </w:rPr>
              <w:t>-0</w:t>
            </w:r>
            <w:r w:rsidR="001A1EBC" w:rsidRPr="0035471F">
              <w:rPr>
                <w:color w:val="000000"/>
                <w:sz w:val="22"/>
              </w:rPr>
              <w:t>.</w:t>
            </w:r>
            <w:r w:rsidRPr="0035471F">
              <w:rPr>
                <w:color w:val="000000"/>
                <w:sz w:val="22"/>
              </w:rPr>
              <w:t>70</w:t>
            </w:r>
          </w:p>
        </w:tc>
        <w:tc>
          <w:tcPr>
            <w:tcW w:w="420" w:type="pct"/>
            <w:tcBorders>
              <w:top w:val="nil"/>
              <w:left w:val="nil"/>
              <w:bottom w:val="nil"/>
              <w:right w:val="nil"/>
            </w:tcBorders>
            <w:shd w:val="clear" w:color="auto" w:fill="auto"/>
            <w:noWrap/>
            <w:vAlign w:val="bottom"/>
            <w:hideMark/>
          </w:tcPr>
          <w:p w14:paraId="40873880" w14:textId="02B0382D" w:rsidR="0005104F" w:rsidRPr="0035471F" w:rsidRDefault="0005104F" w:rsidP="000A2522">
            <w:pPr>
              <w:spacing w:line="276" w:lineRule="auto"/>
              <w:jc w:val="center"/>
              <w:rPr>
                <w:color w:val="000000"/>
                <w:sz w:val="22"/>
              </w:rPr>
            </w:pPr>
            <w:r w:rsidRPr="0035471F">
              <w:rPr>
                <w:color w:val="000000"/>
                <w:sz w:val="22"/>
              </w:rPr>
              <w:t>0</w:t>
            </w:r>
            <w:r w:rsidR="001A1EBC" w:rsidRPr="0035471F">
              <w:rPr>
                <w:color w:val="000000"/>
                <w:sz w:val="22"/>
              </w:rPr>
              <w:t>.</w:t>
            </w:r>
            <w:r w:rsidRPr="0035471F">
              <w:rPr>
                <w:color w:val="000000"/>
                <w:sz w:val="22"/>
              </w:rPr>
              <w:t>19</w:t>
            </w:r>
          </w:p>
        </w:tc>
        <w:tc>
          <w:tcPr>
            <w:tcW w:w="451" w:type="pct"/>
            <w:tcBorders>
              <w:top w:val="nil"/>
              <w:left w:val="nil"/>
              <w:bottom w:val="nil"/>
              <w:right w:val="nil"/>
            </w:tcBorders>
            <w:shd w:val="clear" w:color="auto" w:fill="auto"/>
            <w:noWrap/>
            <w:vAlign w:val="bottom"/>
            <w:hideMark/>
          </w:tcPr>
          <w:p w14:paraId="1E8F6643" w14:textId="03C182AC" w:rsidR="0005104F" w:rsidRPr="0035471F" w:rsidRDefault="001A1EBC" w:rsidP="000A2522">
            <w:pPr>
              <w:spacing w:line="276" w:lineRule="auto"/>
              <w:jc w:val="center"/>
              <w:rPr>
                <w:color w:val="000000"/>
                <w:sz w:val="22"/>
              </w:rPr>
            </w:pPr>
            <w:r w:rsidRPr="0035471F">
              <w:rPr>
                <w:color w:val="000000"/>
                <w:sz w:val="22"/>
              </w:rPr>
              <w:t>.</w:t>
            </w:r>
            <w:r w:rsidR="0005104F" w:rsidRPr="0035471F">
              <w:rPr>
                <w:color w:val="000000"/>
                <w:sz w:val="22"/>
              </w:rPr>
              <w:t>31</w:t>
            </w:r>
          </w:p>
        </w:tc>
      </w:tr>
      <w:tr w:rsidR="006A001F" w:rsidRPr="0035471F" w14:paraId="1D66E675" w14:textId="77777777" w:rsidTr="006A001F">
        <w:trPr>
          <w:trHeight w:val="320"/>
        </w:trPr>
        <w:tc>
          <w:tcPr>
            <w:tcW w:w="739" w:type="pct"/>
            <w:tcBorders>
              <w:top w:val="nil"/>
              <w:left w:val="nil"/>
              <w:bottom w:val="nil"/>
              <w:right w:val="nil"/>
            </w:tcBorders>
            <w:shd w:val="clear" w:color="auto" w:fill="auto"/>
            <w:noWrap/>
            <w:vAlign w:val="bottom"/>
            <w:hideMark/>
          </w:tcPr>
          <w:p w14:paraId="4A2B198B" w14:textId="77777777" w:rsidR="0005104F" w:rsidRPr="0035471F" w:rsidRDefault="0005104F" w:rsidP="0005104F">
            <w:pPr>
              <w:spacing w:line="276" w:lineRule="auto"/>
              <w:jc w:val="right"/>
              <w:rPr>
                <w:color w:val="000000"/>
                <w:sz w:val="22"/>
              </w:rPr>
            </w:pPr>
          </w:p>
        </w:tc>
        <w:tc>
          <w:tcPr>
            <w:tcW w:w="1695" w:type="pct"/>
            <w:tcBorders>
              <w:top w:val="nil"/>
              <w:left w:val="nil"/>
              <w:bottom w:val="nil"/>
              <w:right w:val="nil"/>
            </w:tcBorders>
            <w:shd w:val="clear" w:color="auto" w:fill="auto"/>
            <w:noWrap/>
            <w:vAlign w:val="bottom"/>
            <w:hideMark/>
          </w:tcPr>
          <w:p w14:paraId="727FD551" w14:textId="77777777" w:rsidR="0005104F" w:rsidRPr="0035471F" w:rsidRDefault="0005104F" w:rsidP="0005104F">
            <w:pPr>
              <w:spacing w:line="276" w:lineRule="auto"/>
              <w:rPr>
                <w:color w:val="000000"/>
                <w:sz w:val="22"/>
              </w:rPr>
            </w:pPr>
            <w:r w:rsidRPr="0035471F">
              <w:rPr>
                <w:color w:val="000000"/>
                <w:sz w:val="22"/>
              </w:rPr>
              <w:t>Justice-</w:t>
            </w:r>
            <w:proofErr w:type="spellStart"/>
            <w:r w:rsidRPr="0035471F">
              <w:rPr>
                <w:color w:val="000000"/>
                <w:sz w:val="22"/>
              </w:rPr>
              <w:t>focused</w:t>
            </w:r>
            <w:proofErr w:type="spellEnd"/>
            <w:r w:rsidRPr="0035471F">
              <w:rPr>
                <w:color w:val="000000"/>
                <w:sz w:val="22"/>
              </w:rPr>
              <w:t xml:space="preserve"> - </w:t>
            </w:r>
            <w:proofErr w:type="spellStart"/>
            <w:r w:rsidRPr="0035471F">
              <w:rPr>
                <w:color w:val="000000"/>
                <w:sz w:val="22"/>
              </w:rPr>
              <w:t>Combination</w:t>
            </w:r>
            <w:proofErr w:type="spellEnd"/>
          </w:p>
        </w:tc>
        <w:tc>
          <w:tcPr>
            <w:tcW w:w="761" w:type="pct"/>
            <w:tcBorders>
              <w:top w:val="nil"/>
              <w:left w:val="nil"/>
              <w:bottom w:val="nil"/>
              <w:right w:val="nil"/>
            </w:tcBorders>
            <w:shd w:val="clear" w:color="auto" w:fill="auto"/>
            <w:noWrap/>
            <w:vAlign w:val="bottom"/>
            <w:hideMark/>
          </w:tcPr>
          <w:p w14:paraId="2D276CE1" w14:textId="0C28700B" w:rsidR="0005104F" w:rsidRPr="0035471F" w:rsidRDefault="0005104F" w:rsidP="000A2522">
            <w:pPr>
              <w:spacing w:line="276" w:lineRule="auto"/>
              <w:jc w:val="center"/>
              <w:rPr>
                <w:color w:val="000000"/>
                <w:sz w:val="22"/>
              </w:rPr>
            </w:pPr>
            <w:r w:rsidRPr="0035471F">
              <w:rPr>
                <w:color w:val="000000"/>
                <w:sz w:val="22"/>
              </w:rPr>
              <w:t>-0</w:t>
            </w:r>
            <w:r w:rsidR="001A1EBC" w:rsidRPr="0035471F">
              <w:rPr>
                <w:color w:val="000000"/>
                <w:sz w:val="22"/>
              </w:rPr>
              <w:t>.</w:t>
            </w:r>
            <w:r w:rsidRPr="0035471F">
              <w:rPr>
                <w:color w:val="000000"/>
                <w:sz w:val="22"/>
              </w:rPr>
              <w:t>27</w:t>
            </w:r>
          </w:p>
        </w:tc>
        <w:tc>
          <w:tcPr>
            <w:tcW w:w="452" w:type="pct"/>
            <w:tcBorders>
              <w:top w:val="nil"/>
              <w:left w:val="nil"/>
              <w:bottom w:val="nil"/>
              <w:right w:val="nil"/>
            </w:tcBorders>
            <w:shd w:val="clear" w:color="auto" w:fill="auto"/>
            <w:noWrap/>
            <w:vAlign w:val="bottom"/>
            <w:hideMark/>
          </w:tcPr>
          <w:p w14:paraId="5C88AF4E" w14:textId="0A063596" w:rsidR="0005104F" w:rsidRPr="0035471F" w:rsidRDefault="0005104F" w:rsidP="000A2522">
            <w:pPr>
              <w:spacing w:line="276" w:lineRule="auto"/>
              <w:jc w:val="center"/>
              <w:rPr>
                <w:color w:val="000000"/>
                <w:sz w:val="22"/>
              </w:rPr>
            </w:pPr>
            <w:r w:rsidRPr="0035471F">
              <w:rPr>
                <w:color w:val="000000"/>
                <w:sz w:val="22"/>
              </w:rPr>
              <w:t>0</w:t>
            </w:r>
            <w:r w:rsidR="001A1EBC" w:rsidRPr="0035471F">
              <w:rPr>
                <w:color w:val="000000"/>
                <w:sz w:val="22"/>
              </w:rPr>
              <w:t>.</w:t>
            </w:r>
            <w:r w:rsidRPr="0035471F">
              <w:rPr>
                <w:color w:val="000000"/>
                <w:sz w:val="22"/>
              </w:rPr>
              <w:t>22</w:t>
            </w:r>
          </w:p>
        </w:tc>
        <w:tc>
          <w:tcPr>
            <w:tcW w:w="483" w:type="pct"/>
            <w:tcBorders>
              <w:top w:val="nil"/>
              <w:left w:val="nil"/>
              <w:bottom w:val="nil"/>
              <w:right w:val="nil"/>
            </w:tcBorders>
            <w:shd w:val="clear" w:color="auto" w:fill="auto"/>
            <w:noWrap/>
            <w:vAlign w:val="bottom"/>
            <w:hideMark/>
          </w:tcPr>
          <w:p w14:paraId="02BA2CB0" w14:textId="2DF2D9EA" w:rsidR="0005104F" w:rsidRPr="0035471F" w:rsidRDefault="0005104F" w:rsidP="000A2522">
            <w:pPr>
              <w:spacing w:line="276" w:lineRule="auto"/>
              <w:jc w:val="center"/>
              <w:rPr>
                <w:color w:val="000000"/>
                <w:sz w:val="22"/>
              </w:rPr>
            </w:pPr>
            <w:r w:rsidRPr="0035471F">
              <w:rPr>
                <w:color w:val="000000"/>
                <w:sz w:val="22"/>
              </w:rPr>
              <w:t>-0</w:t>
            </w:r>
            <w:r w:rsidR="001A1EBC" w:rsidRPr="0035471F">
              <w:rPr>
                <w:color w:val="000000"/>
                <w:sz w:val="22"/>
              </w:rPr>
              <w:t>.</w:t>
            </w:r>
            <w:r w:rsidRPr="0035471F">
              <w:rPr>
                <w:color w:val="000000"/>
                <w:sz w:val="22"/>
              </w:rPr>
              <w:t>71</w:t>
            </w:r>
          </w:p>
        </w:tc>
        <w:tc>
          <w:tcPr>
            <w:tcW w:w="420" w:type="pct"/>
            <w:tcBorders>
              <w:top w:val="nil"/>
              <w:left w:val="nil"/>
              <w:bottom w:val="nil"/>
              <w:right w:val="nil"/>
            </w:tcBorders>
            <w:shd w:val="clear" w:color="auto" w:fill="auto"/>
            <w:noWrap/>
            <w:vAlign w:val="bottom"/>
            <w:hideMark/>
          </w:tcPr>
          <w:p w14:paraId="3B511E40" w14:textId="5BCB69AB" w:rsidR="0005104F" w:rsidRPr="0035471F" w:rsidRDefault="0005104F" w:rsidP="000A2522">
            <w:pPr>
              <w:spacing w:line="276" w:lineRule="auto"/>
              <w:jc w:val="center"/>
              <w:rPr>
                <w:color w:val="000000"/>
                <w:sz w:val="22"/>
              </w:rPr>
            </w:pPr>
            <w:r w:rsidRPr="0035471F">
              <w:rPr>
                <w:color w:val="000000"/>
                <w:sz w:val="22"/>
              </w:rPr>
              <w:t>0</w:t>
            </w:r>
            <w:r w:rsidR="001A1EBC" w:rsidRPr="0035471F">
              <w:rPr>
                <w:color w:val="000000"/>
                <w:sz w:val="22"/>
              </w:rPr>
              <w:t>.</w:t>
            </w:r>
            <w:r w:rsidRPr="0035471F">
              <w:rPr>
                <w:color w:val="000000"/>
                <w:sz w:val="22"/>
              </w:rPr>
              <w:t>17</w:t>
            </w:r>
          </w:p>
        </w:tc>
        <w:tc>
          <w:tcPr>
            <w:tcW w:w="451" w:type="pct"/>
            <w:tcBorders>
              <w:top w:val="nil"/>
              <w:left w:val="nil"/>
              <w:bottom w:val="nil"/>
              <w:right w:val="nil"/>
            </w:tcBorders>
            <w:shd w:val="clear" w:color="auto" w:fill="auto"/>
            <w:noWrap/>
            <w:vAlign w:val="bottom"/>
            <w:hideMark/>
          </w:tcPr>
          <w:p w14:paraId="32024D94" w14:textId="31BEC32C" w:rsidR="0005104F" w:rsidRPr="0035471F" w:rsidRDefault="001A1EBC" w:rsidP="000A2522">
            <w:pPr>
              <w:spacing w:line="276" w:lineRule="auto"/>
              <w:jc w:val="center"/>
              <w:rPr>
                <w:color w:val="000000"/>
                <w:sz w:val="22"/>
              </w:rPr>
            </w:pPr>
            <w:r w:rsidRPr="0035471F">
              <w:rPr>
                <w:color w:val="000000"/>
                <w:sz w:val="22"/>
              </w:rPr>
              <w:t>.</w:t>
            </w:r>
            <w:r w:rsidR="0005104F" w:rsidRPr="0035471F">
              <w:rPr>
                <w:color w:val="000000"/>
                <w:sz w:val="22"/>
              </w:rPr>
              <w:t>35</w:t>
            </w:r>
          </w:p>
        </w:tc>
      </w:tr>
      <w:tr w:rsidR="006A001F" w:rsidRPr="0035471F" w14:paraId="06D9105B" w14:textId="77777777" w:rsidTr="006A001F">
        <w:trPr>
          <w:trHeight w:val="320"/>
        </w:trPr>
        <w:tc>
          <w:tcPr>
            <w:tcW w:w="739" w:type="pct"/>
            <w:tcBorders>
              <w:top w:val="nil"/>
              <w:left w:val="nil"/>
              <w:bottom w:val="nil"/>
              <w:right w:val="nil"/>
            </w:tcBorders>
            <w:shd w:val="clear" w:color="auto" w:fill="auto"/>
            <w:noWrap/>
            <w:vAlign w:val="bottom"/>
            <w:hideMark/>
          </w:tcPr>
          <w:p w14:paraId="0FA3D91E" w14:textId="77777777" w:rsidR="0005104F" w:rsidRPr="0035471F" w:rsidRDefault="0005104F" w:rsidP="0005104F">
            <w:pPr>
              <w:spacing w:line="276" w:lineRule="auto"/>
              <w:jc w:val="right"/>
              <w:rPr>
                <w:color w:val="000000"/>
                <w:sz w:val="22"/>
              </w:rPr>
            </w:pPr>
          </w:p>
        </w:tc>
        <w:tc>
          <w:tcPr>
            <w:tcW w:w="1695" w:type="pct"/>
            <w:tcBorders>
              <w:top w:val="nil"/>
              <w:left w:val="nil"/>
              <w:bottom w:val="nil"/>
              <w:right w:val="nil"/>
            </w:tcBorders>
            <w:shd w:val="clear" w:color="auto" w:fill="auto"/>
            <w:noWrap/>
            <w:vAlign w:val="bottom"/>
            <w:hideMark/>
          </w:tcPr>
          <w:p w14:paraId="1BCD19BC" w14:textId="77777777" w:rsidR="0005104F" w:rsidRPr="0035471F" w:rsidRDefault="0005104F" w:rsidP="0005104F">
            <w:pPr>
              <w:spacing w:line="276" w:lineRule="auto"/>
              <w:rPr>
                <w:color w:val="000000"/>
                <w:sz w:val="22"/>
              </w:rPr>
            </w:pPr>
            <w:proofErr w:type="spellStart"/>
            <w:r w:rsidRPr="0035471F">
              <w:rPr>
                <w:color w:val="000000"/>
                <w:sz w:val="22"/>
              </w:rPr>
              <w:t>Empathy</w:t>
            </w:r>
            <w:proofErr w:type="spellEnd"/>
            <w:r w:rsidRPr="0035471F">
              <w:rPr>
                <w:color w:val="000000"/>
                <w:sz w:val="22"/>
              </w:rPr>
              <w:t xml:space="preserve"> - </w:t>
            </w:r>
            <w:proofErr w:type="spellStart"/>
            <w:r w:rsidRPr="0035471F">
              <w:rPr>
                <w:color w:val="000000"/>
                <w:sz w:val="22"/>
              </w:rPr>
              <w:t>Combination</w:t>
            </w:r>
            <w:proofErr w:type="spellEnd"/>
          </w:p>
        </w:tc>
        <w:tc>
          <w:tcPr>
            <w:tcW w:w="761" w:type="pct"/>
            <w:tcBorders>
              <w:top w:val="nil"/>
              <w:left w:val="nil"/>
              <w:bottom w:val="nil"/>
              <w:right w:val="nil"/>
            </w:tcBorders>
            <w:shd w:val="clear" w:color="auto" w:fill="auto"/>
            <w:noWrap/>
            <w:vAlign w:val="bottom"/>
            <w:hideMark/>
          </w:tcPr>
          <w:p w14:paraId="2660FFDD" w14:textId="21C64199" w:rsidR="0005104F" w:rsidRPr="0035471F" w:rsidRDefault="0005104F" w:rsidP="000A2522">
            <w:pPr>
              <w:spacing w:line="276" w:lineRule="auto"/>
              <w:jc w:val="center"/>
              <w:rPr>
                <w:color w:val="000000"/>
                <w:sz w:val="22"/>
              </w:rPr>
            </w:pPr>
            <w:r w:rsidRPr="0035471F">
              <w:rPr>
                <w:color w:val="000000"/>
                <w:sz w:val="22"/>
              </w:rPr>
              <w:t>-0</w:t>
            </w:r>
            <w:r w:rsidR="001A1EBC" w:rsidRPr="0035471F">
              <w:rPr>
                <w:color w:val="000000"/>
                <w:sz w:val="22"/>
              </w:rPr>
              <w:t>.</w:t>
            </w:r>
            <w:r w:rsidRPr="0035471F">
              <w:rPr>
                <w:color w:val="000000"/>
                <w:sz w:val="22"/>
              </w:rPr>
              <w:t>01</w:t>
            </w:r>
          </w:p>
        </w:tc>
        <w:tc>
          <w:tcPr>
            <w:tcW w:w="452" w:type="pct"/>
            <w:tcBorders>
              <w:top w:val="nil"/>
              <w:left w:val="nil"/>
              <w:bottom w:val="nil"/>
              <w:right w:val="nil"/>
            </w:tcBorders>
            <w:shd w:val="clear" w:color="auto" w:fill="auto"/>
            <w:noWrap/>
            <w:vAlign w:val="bottom"/>
            <w:hideMark/>
          </w:tcPr>
          <w:p w14:paraId="72448E75" w14:textId="230271D2" w:rsidR="0005104F" w:rsidRPr="0035471F" w:rsidRDefault="0005104F" w:rsidP="000A2522">
            <w:pPr>
              <w:spacing w:line="276" w:lineRule="auto"/>
              <w:jc w:val="center"/>
              <w:rPr>
                <w:color w:val="000000"/>
                <w:sz w:val="22"/>
              </w:rPr>
            </w:pPr>
            <w:r w:rsidRPr="0035471F">
              <w:rPr>
                <w:color w:val="000000"/>
                <w:sz w:val="22"/>
              </w:rPr>
              <w:t>0</w:t>
            </w:r>
            <w:r w:rsidR="001A1EBC" w:rsidRPr="0035471F">
              <w:rPr>
                <w:color w:val="000000"/>
                <w:sz w:val="22"/>
              </w:rPr>
              <w:t>.</w:t>
            </w:r>
            <w:r w:rsidRPr="0035471F">
              <w:rPr>
                <w:color w:val="000000"/>
                <w:sz w:val="22"/>
              </w:rPr>
              <w:t>22</w:t>
            </w:r>
          </w:p>
        </w:tc>
        <w:tc>
          <w:tcPr>
            <w:tcW w:w="483" w:type="pct"/>
            <w:tcBorders>
              <w:top w:val="nil"/>
              <w:left w:val="nil"/>
              <w:bottom w:val="nil"/>
              <w:right w:val="nil"/>
            </w:tcBorders>
            <w:shd w:val="clear" w:color="auto" w:fill="auto"/>
            <w:noWrap/>
            <w:vAlign w:val="bottom"/>
            <w:hideMark/>
          </w:tcPr>
          <w:p w14:paraId="4B1A2227" w14:textId="254B0235" w:rsidR="0005104F" w:rsidRPr="0035471F" w:rsidRDefault="0005104F" w:rsidP="000A2522">
            <w:pPr>
              <w:spacing w:line="276" w:lineRule="auto"/>
              <w:jc w:val="center"/>
              <w:rPr>
                <w:color w:val="000000"/>
                <w:sz w:val="22"/>
              </w:rPr>
            </w:pPr>
            <w:r w:rsidRPr="0035471F">
              <w:rPr>
                <w:color w:val="000000"/>
                <w:sz w:val="22"/>
              </w:rPr>
              <w:t>-0</w:t>
            </w:r>
            <w:r w:rsidR="001A1EBC" w:rsidRPr="0035471F">
              <w:rPr>
                <w:color w:val="000000"/>
                <w:sz w:val="22"/>
              </w:rPr>
              <w:t>.</w:t>
            </w:r>
            <w:r w:rsidRPr="0035471F">
              <w:rPr>
                <w:color w:val="000000"/>
                <w:sz w:val="22"/>
              </w:rPr>
              <w:t>44</w:t>
            </w:r>
          </w:p>
        </w:tc>
        <w:tc>
          <w:tcPr>
            <w:tcW w:w="420" w:type="pct"/>
            <w:tcBorders>
              <w:top w:val="nil"/>
              <w:left w:val="nil"/>
              <w:bottom w:val="nil"/>
              <w:right w:val="nil"/>
            </w:tcBorders>
            <w:shd w:val="clear" w:color="auto" w:fill="auto"/>
            <w:noWrap/>
            <w:vAlign w:val="bottom"/>
            <w:hideMark/>
          </w:tcPr>
          <w:p w14:paraId="449D118D" w14:textId="2D5E240F" w:rsidR="0005104F" w:rsidRPr="0035471F" w:rsidRDefault="0005104F" w:rsidP="000A2522">
            <w:pPr>
              <w:spacing w:line="276" w:lineRule="auto"/>
              <w:jc w:val="center"/>
              <w:rPr>
                <w:color w:val="000000"/>
                <w:sz w:val="22"/>
              </w:rPr>
            </w:pPr>
            <w:r w:rsidRPr="0035471F">
              <w:rPr>
                <w:color w:val="000000"/>
                <w:sz w:val="22"/>
              </w:rPr>
              <w:t>0</w:t>
            </w:r>
            <w:r w:rsidR="001A1EBC" w:rsidRPr="0035471F">
              <w:rPr>
                <w:color w:val="000000"/>
                <w:sz w:val="22"/>
              </w:rPr>
              <w:t>.</w:t>
            </w:r>
            <w:r w:rsidRPr="0035471F">
              <w:rPr>
                <w:color w:val="000000"/>
                <w:sz w:val="22"/>
              </w:rPr>
              <w:t>41</w:t>
            </w:r>
          </w:p>
        </w:tc>
        <w:tc>
          <w:tcPr>
            <w:tcW w:w="451" w:type="pct"/>
            <w:tcBorders>
              <w:top w:val="nil"/>
              <w:left w:val="nil"/>
              <w:bottom w:val="nil"/>
              <w:right w:val="nil"/>
            </w:tcBorders>
            <w:shd w:val="clear" w:color="auto" w:fill="auto"/>
            <w:noWrap/>
            <w:vAlign w:val="bottom"/>
            <w:hideMark/>
          </w:tcPr>
          <w:p w14:paraId="58B730D4" w14:textId="7E523BC8" w:rsidR="0005104F" w:rsidRPr="0035471F" w:rsidRDefault="001A1EBC" w:rsidP="000A2522">
            <w:pPr>
              <w:spacing w:line="276" w:lineRule="auto"/>
              <w:jc w:val="center"/>
              <w:rPr>
                <w:color w:val="000000"/>
                <w:sz w:val="22"/>
              </w:rPr>
            </w:pPr>
            <w:r w:rsidRPr="0035471F">
              <w:rPr>
                <w:color w:val="000000"/>
                <w:sz w:val="22"/>
              </w:rPr>
              <w:t>.</w:t>
            </w:r>
            <w:r w:rsidR="0005104F" w:rsidRPr="0035471F">
              <w:rPr>
                <w:color w:val="000000"/>
                <w:sz w:val="22"/>
              </w:rPr>
              <w:t>95</w:t>
            </w:r>
          </w:p>
        </w:tc>
      </w:tr>
      <w:tr w:rsidR="006A001F" w:rsidRPr="0035471F" w14:paraId="430D7CE8" w14:textId="77777777" w:rsidTr="006A001F">
        <w:trPr>
          <w:trHeight w:val="320"/>
        </w:trPr>
        <w:tc>
          <w:tcPr>
            <w:tcW w:w="2434" w:type="pct"/>
            <w:gridSpan w:val="2"/>
            <w:tcBorders>
              <w:top w:val="nil"/>
              <w:left w:val="nil"/>
              <w:bottom w:val="nil"/>
              <w:right w:val="nil"/>
            </w:tcBorders>
            <w:shd w:val="clear" w:color="auto" w:fill="auto"/>
            <w:noWrap/>
            <w:vAlign w:val="bottom"/>
            <w:hideMark/>
          </w:tcPr>
          <w:p w14:paraId="505536A5" w14:textId="77777777" w:rsidR="0005104F" w:rsidRPr="0035471F" w:rsidRDefault="0005104F" w:rsidP="0005104F">
            <w:pPr>
              <w:spacing w:line="276" w:lineRule="auto"/>
              <w:rPr>
                <w:i/>
                <w:color w:val="000000"/>
                <w:sz w:val="22"/>
              </w:rPr>
            </w:pPr>
            <w:proofErr w:type="spellStart"/>
            <w:r w:rsidRPr="0035471F">
              <w:rPr>
                <w:i/>
                <w:color w:val="000000"/>
                <w:sz w:val="22"/>
              </w:rPr>
              <w:t>Legitimacy</w:t>
            </w:r>
            <w:proofErr w:type="spellEnd"/>
            <w:r w:rsidRPr="0035471F">
              <w:rPr>
                <w:i/>
                <w:color w:val="000000"/>
                <w:sz w:val="22"/>
              </w:rPr>
              <w:t xml:space="preserve"> out-</w:t>
            </w:r>
            <w:proofErr w:type="spellStart"/>
            <w:r w:rsidRPr="0035471F">
              <w:rPr>
                <w:i/>
                <w:color w:val="000000"/>
                <w:sz w:val="22"/>
              </w:rPr>
              <w:t>group's</w:t>
            </w:r>
            <w:proofErr w:type="spellEnd"/>
            <w:r w:rsidRPr="0035471F">
              <w:rPr>
                <w:i/>
                <w:color w:val="000000"/>
                <w:sz w:val="22"/>
              </w:rPr>
              <w:t xml:space="preserve"> </w:t>
            </w:r>
            <w:proofErr w:type="spellStart"/>
            <w:r w:rsidRPr="0035471F">
              <w:rPr>
                <w:i/>
                <w:color w:val="000000"/>
                <w:sz w:val="22"/>
              </w:rPr>
              <w:t>claim</w:t>
            </w:r>
            <w:proofErr w:type="spellEnd"/>
          </w:p>
        </w:tc>
        <w:tc>
          <w:tcPr>
            <w:tcW w:w="761" w:type="pct"/>
            <w:tcBorders>
              <w:top w:val="nil"/>
              <w:left w:val="nil"/>
              <w:bottom w:val="nil"/>
              <w:right w:val="nil"/>
            </w:tcBorders>
            <w:shd w:val="clear" w:color="auto" w:fill="auto"/>
            <w:noWrap/>
            <w:vAlign w:val="bottom"/>
            <w:hideMark/>
          </w:tcPr>
          <w:p w14:paraId="701E2BA2" w14:textId="77777777" w:rsidR="0005104F" w:rsidRPr="0035471F" w:rsidRDefault="0005104F" w:rsidP="000A2522">
            <w:pPr>
              <w:spacing w:line="276" w:lineRule="auto"/>
              <w:jc w:val="center"/>
              <w:rPr>
                <w:i/>
                <w:color w:val="000000"/>
                <w:sz w:val="22"/>
              </w:rPr>
            </w:pPr>
          </w:p>
        </w:tc>
        <w:tc>
          <w:tcPr>
            <w:tcW w:w="452" w:type="pct"/>
            <w:tcBorders>
              <w:top w:val="nil"/>
              <w:left w:val="nil"/>
              <w:bottom w:val="nil"/>
              <w:right w:val="nil"/>
            </w:tcBorders>
            <w:shd w:val="clear" w:color="auto" w:fill="auto"/>
            <w:noWrap/>
            <w:vAlign w:val="bottom"/>
            <w:hideMark/>
          </w:tcPr>
          <w:p w14:paraId="507CE1EF" w14:textId="77777777" w:rsidR="0005104F" w:rsidRPr="0035471F" w:rsidRDefault="0005104F" w:rsidP="000A2522">
            <w:pPr>
              <w:spacing w:line="276" w:lineRule="auto"/>
              <w:jc w:val="center"/>
              <w:rPr>
                <w:i/>
                <w:sz w:val="22"/>
                <w:szCs w:val="20"/>
              </w:rPr>
            </w:pPr>
          </w:p>
        </w:tc>
        <w:tc>
          <w:tcPr>
            <w:tcW w:w="483" w:type="pct"/>
            <w:tcBorders>
              <w:top w:val="nil"/>
              <w:left w:val="nil"/>
              <w:bottom w:val="nil"/>
              <w:right w:val="nil"/>
            </w:tcBorders>
            <w:shd w:val="clear" w:color="auto" w:fill="auto"/>
            <w:noWrap/>
            <w:vAlign w:val="bottom"/>
            <w:hideMark/>
          </w:tcPr>
          <w:p w14:paraId="61F45FDE" w14:textId="77777777" w:rsidR="0005104F" w:rsidRPr="0035471F" w:rsidRDefault="0005104F" w:rsidP="000A2522">
            <w:pPr>
              <w:spacing w:line="276" w:lineRule="auto"/>
              <w:jc w:val="center"/>
              <w:rPr>
                <w:i/>
                <w:sz w:val="22"/>
                <w:szCs w:val="20"/>
              </w:rPr>
            </w:pPr>
          </w:p>
        </w:tc>
        <w:tc>
          <w:tcPr>
            <w:tcW w:w="420" w:type="pct"/>
            <w:tcBorders>
              <w:top w:val="nil"/>
              <w:left w:val="nil"/>
              <w:bottom w:val="nil"/>
              <w:right w:val="nil"/>
            </w:tcBorders>
            <w:shd w:val="clear" w:color="auto" w:fill="auto"/>
            <w:noWrap/>
            <w:vAlign w:val="bottom"/>
            <w:hideMark/>
          </w:tcPr>
          <w:p w14:paraId="770EC3E0" w14:textId="77777777" w:rsidR="0005104F" w:rsidRPr="0035471F" w:rsidRDefault="0005104F" w:rsidP="000A2522">
            <w:pPr>
              <w:spacing w:line="276" w:lineRule="auto"/>
              <w:jc w:val="center"/>
              <w:rPr>
                <w:i/>
                <w:sz w:val="22"/>
                <w:szCs w:val="20"/>
              </w:rPr>
            </w:pPr>
          </w:p>
        </w:tc>
        <w:tc>
          <w:tcPr>
            <w:tcW w:w="451" w:type="pct"/>
            <w:tcBorders>
              <w:top w:val="nil"/>
              <w:left w:val="nil"/>
              <w:bottom w:val="nil"/>
              <w:right w:val="nil"/>
            </w:tcBorders>
            <w:shd w:val="clear" w:color="auto" w:fill="auto"/>
            <w:noWrap/>
            <w:vAlign w:val="bottom"/>
            <w:hideMark/>
          </w:tcPr>
          <w:p w14:paraId="0C7D6EBA" w14:textId="77777777" w:rsidR="0005104F" w:rsidRPr="0035471F" w:rsidRDefault="0005104F" w:rsidP="000A2522">
            <w:pPr>
              <w:spacing w:line="276" w:lineRule="auto"/>
              <w:jc w:val="center"/>
              <w:rPr>
                <w:i/>
                <w:sz w:val="22"/>
                <w:szCs w:val="20"/>
              </w:rPr>
            </w:pPr>
          </w:p>
        </w:tc>
      </w:tr>
      <w:tr w:rsidR="006A001F" w:rsidRPr="0035471F" w14:paraId="7BF8ECA0" w14:textId="77777777" w:rsidTr="006A001F">
        <w:trPr>
          <w:trHeight w:val="320"/>
        </w:trPr>
        <w:tc>
          <w:tcPr>
            <w:tcW w:w="739" w:type="pct"/>
            <w:tcBorders>
              <w:top w:val="nil"/>
              <w:left w:val="nil"/>
              <w:bottom w:val="nil"/>
              <w:right w:val="nil"/>
            </w:tcBorders>
            <w:shd w:val="clear" w:color="auto" w:fill="auto"/>
            <w:noWrap/>
            <w:vAlign w:val="bottom"/>
            <w:hideMark/>
          </w:tcPr>
          <w:p w14:paraId="777DB7FB" w14:textId="77777777" w:rsidR="0005104F" w:rsidRPr="0035471F" w:rsidRDefault="0005104F" w:rsidP="0005104F">
            <w:pPr>
              <w:spacing w:line="276" w:lineRule="auto"/>
              <w:rPr>
                <w:sz w:val="22"/>
                <w:szCs w:val="20"/>
              </w:rPr>
            </w:pPr>
          </w:p>
        </w:tc>
        <w:tc>
          <w:tcPr>
            <w:tcW w:w="1695" w:type="pct"/>
            <w:tcBorders>
              <w:top w:val="nil"/>
              <w:left w:val="nil"/>
              <w:bottom w:val="nil"/>
              <w:right w:val="nil"/>
            </w:tcBorders>
            <w:shd w:val="clear" w:color="auto" w:fill="auto"/>
            <w:noWrap/>
            <w:vAlign w:val="bottom"/>
            <w:hideMark/>
          </w:tcPr>
          <w:p w14:paraId="2D080102" w14:textId="77777777" w:rsidR="0005104F" w:rsidRPr="0035471F" w:rsidRDefault="0005104F" w:rsidP="0005104F">
            <w:pPr>
              <w:spacing w:line="276" w:lineRule="auto"/>
              <w:rPr>
                <w:color w:val="000000"/>
                <w:sz w:val="22"/>
              </w:rPr>
            </w:pPr>
            <w:r w:rsidRPr="0035471F">
              <w:rPr>
                <w:color w:val="000000"/>
                <w:sz w:val="22"/>
              </w:rPr>
              <w:t>Control - Justice-</w:t>
            </w:r>
            <w:proofErr w:type="spellStart"/>
            <w:r w:rsidRPr="0035471F">
              <w:rPr>
                <w:color w:val="000000"/>
                <w:sz w:val="22"/>
              </w:rPr>
              <w:t>focused</w:t>
            </w:r>
            <w:proofErr w:type="spellEnd"/>
          </w:p>
        </w:tc>
        <w:tc>
          <w:tcPr>
            <w:tcW w:w="761" w:type="pct"/>
            <w:tcBorders>
              <w:top w:val="nil"/>
              <w:left w:val="nil"/>
              <w:bottom w:val="nil"/>
              <w:right w:val="nil"/>
            </w:tcBorders>
            <w:shd w:val="clear" w:color="auto" w:fill="auto"/>
            <w:noWrap/>
            <w:vAlign w:val="bottom"/>
            <w:hideMark/>
          </w:tcPr>
          <w:p w14:paraId="271B8810" w14:textId="0441497F" w:rsidR="0005104F" w:rsidRPr="0035471F" w:rsidRDefault="0005104F" w:rsidP="000A2522">
            <w:pPr>
              <w:spacing w:line="276" w:lineRule="auto"/>
              <w:jc w:val="center"/>
              <w:rPr>
                <w:color w:val="000000"/>
                <w:sz w:val="22"/>
              </w:rPr>
            </w:pPr>
            <w:r w:rsidRPr="0035471F">
              <w:rPr>
                <w:color w:val="000000"/>
                <w:sz w:val="22"/>
              </w:rPr>
              <w:t>-0</w:t>
            </w:r>
            <w:r w:rsidR="001A1EBC" w:rsidRPr="0035471F">
              <w:rPr>
                <w:color w:val="000000"/>
                <w:sz w:val="22"/>
              </w:rPr>
              <w:t>.</w:t>
            </w:r>
            <w:r w:rsidRPr="0035471F">
              <w:rPr>
                <w:color w:val="000000"/>
                <w:sz w:val="22"/>
              </w:rPr>
              <w:t>72</w:t>
            </w:r>
          </w:p>
        </w:tc>
        <w:tc>
          <w:tcPr>
            <w:tcW w:w="452" w:type="pct"/>
            <w:tcBorders>
              <w:top w:val="nil"/>
              <w:left w:val="nil"/>
              <w:bottom w:val="nil"/>
              <w:right w:val="nil"/>
            </w:tcBorders>
            <w:shd w:val="clear" w:color="auto" w:fill="auto"/>
            <w:noWrap/>
            <w:vAlign w:val="bottom"/>
            <w:hideMark/>
          </w:tcPr>
          <w:p w14:paraId="663F9B96" w14:textId="2C133E87" w:rsidR="0005104F" w:rsidRPr="0035471F" w:rsidRDefault="0005104F" w:rsidP="000A2522">
            <w:pPr>
              <w:spacing w:line="276" w:lineRule="auto"/>
              <w:jc w:val="center"/>
              <w:rPr>
                <w:color w:val="000000"/>
                <w:sz w:val="22"/>
              </w:rPr>
            </w:pPr>
            <w:r w:rsidRPr="0035471F">
              <w:rPr>
                <w:color w:val="000000"/>
                <w:sz w:val="22"/>
              </w:rPr>
              <w:t>0</w:t>
            </w:r>
            <w:r w:rsidR="001A1EBC" w:rsidRPr="0035471F">
              <w:rPr>
                <w:color w:val="000000"/>
                <w:sz w:val="22"/>
              </w:rPr>
              <w:t>.</w:t>
            </w:r>
            <w:r w:rsidRPr="0035471F">
              <w:rPr>
                <w:color w:val="000000"/>
                <w:sz w:val="22"/>
              </w:rPr>
              <w:t>30</w:t>
            </w:r>
          </w:p>
        </w:tc>
        <w:tc>
          <w:tcPr>
            <w:tcW w:w="483" w:type="pct"/>
            <w:tcBorders>
              <w:top w:val="nil"/>
              <w:left w:val="nil"/>
              <w:bottom w:val="nil"/>
              <w:right w:val="nil"/>
            </w:tcBorders>
            <w:shd w:val="clear" w:color="auto" w:fill="auto"/>
            <w:noWrap/>
            <w:vAlign w:val="bottom"/>
            <w:hideMark/>
          </w:tcPr>
          <w:p w14:paraId="3140B82A" w14:textId="70070D8A" w:rsidR="0005104F" w:rsidRPr="0035471F" w:rsidRDefault="0005104F" w:rsidP="000A2522">
            <w:pPr>
              <w:spacing w:line="276" w:lineRule="auto"/>
              <w:jc w:val="center"/>
              <w:rPr>
                <w:color w:val="000000"/>
                <w:sz w:val="22"/>
              </w:rPr>
            </w:pPr>
            <w:r w:rsidRPr="0035471F">
              <w:rPr>
                <w:color w:val="000000"/>
                <w:sz w:val="22"/>
              </w:rPr>
              <w:t>-1</w:t>
            </w:r>
            <w:r w:rsidR="001A1EBC" w:rsidRPr="0035471F">
              <w:rPr>
                <w:color w:val="000000"/>
                <w:sz w:val="22"/>
              </w:rPr>
              <w:t>.</w:t>
            </w:r>
            <w:r w:rsidRPr="0035471F">
              <w:rPr>
                <w:color w:val="000000"/>
                <w:sz w:val="22"/>
              </w:rPr>
              <w:t>31</w:t>
            </w:r>
          </w:p>
        </w:tc>
        <w:tc>
          <w:tcPr>
            <w:tcW w:w="420" w:type="pct"/>
            <w:tcBorders>
              <w:top w:val="nil"/>
              <w:left w:val="nil"/>
              <w:bottom w:val="nil"/>
              <w:right w:val="nil"/>
            </w:tcBorders>
            <w:shd w:val="clear" w:color="auto" w:fill="auto"/>
            <w:noWrap/>
            <w:vAlign w:val="bottom"/>
            <w:hideMark/>
          </w:tcPr>
          <w:p w14:paraId="1AE5E19A" w14:textId="51F32F82" w:rsidR="0005104F" w:rsidRPr="0035471F" w:rsidRDefault="0005104F" w:rsidP="000A2522">
            <w:pPr>
              <w:spacing w:line="276" w:lineRule="auto"/>
              <w:jc w:val="center"/>
              <w:rPr>
                <w:color w:val="000000"/>
                <w:sz w:val="22"/>
              </w:rPr>
            </w:pPr>
            <w:r w:rsidRPr="0035471F">
              <w:rPr>
                <w:color w:val="000000"/>
                <w:sz w:val="22"/>
              </w:rPr>
              <w:t>-0</w:t>
            </w:r>
            <w:r w:rsidR="001A1EBC" w:rsidRPr="0035471F">
              <w:rPr>
                <w:color w:val="000000"/>
                <w:sz w:val="22"/>
              </w:rPr>
              <w:t>.</w:t>
            </w:r>
            <w:r w:rsidRPr="0035471F">
              <w:rPr>
                <w:color w:val="000000"/>
                <w:sz w:val="22"/>
              </w:rPr>
              <w:t>13</w:t>
            </w:r>
          </w:p>
        </w:tc>
        <w:tc>
          <w:tcPr>
            <w:tcW w:w="451" w:type="pct"/>
            <w:tcBorders>
              <w:top w:val="nil"/>
              <w:left w:val="nil"/>
              <w:bottom w:val="nil"/>
              <w:right w:val="nil"/>
            </w:tcBorders>
            <w:shd w:val="clear" w:color="auto" w:fill="auto"/>
            <w:noWrap/>
            <w:vAlign w:val="bottom"/>
            <w:hideMark/>
          </w:tcPr>
          <w:p w14:paraId="000C8938" w14:textId="33CC6ED4" w:rsidR="0005104F" w:rsidRPr="0035471F" w:rsidRDefault="001A1EBC" w:rsidP="000A2522">
            <w:pPr>
              <w:spacing w:line="276" w:lineRule="auto"/>
              <w:jc w:val="center"/>
              <w:rPr>
                <w:color w:val="000000"/>
                <w:sz w:val="22"/>
              </w:rPr>
            </w:pPr>
            <w:r w:rsidRPr="0035471F">
              <w:rPr>
                <w:color w:val="000000"/>
                <w:sz w:val="22"/>
              </w:rPr>
              <w:t>.</w:t>
            </w:r>
            <w:r w:rsidR="0005104F" w:rsidRPr="0035471F">
              <w:rPr>
                <w:color w:val="000000"/>
                <w:sz w:val="22"/>
              </w:rPr>
              <w:t>07</w:t>
            </w:r>
          </w:p>
        </w:tc>
      </w:tr>
      <w:tr w:rsidR="006A001F" w:rsidRPr="0035471F" w14:paraId="2347981B" w14:textId="77777777" w:rsidTr="006A001F">
        <w:trPr>
          <w:trHeight w:val="320"/>
        </w:trPr>
        <w:tc>
          <w:tcPr>
            <w:tcW w:w="739" w:type="pct"/>
            <w:tcBorders>
              <w:top w:val="nil"/>
              <w:left w:val="nil"/>
              <w:bottom w:val="nil"/>
              <w:right w:val="nil"/>
            </w:tcBorders>
            <w:shd w:val="clear" w:color="auto" w:fill="auto"/>
            <w:noWrap/>
            <w:vAlign w:val="bottom"/>
            <w:hideMark/>
          </w:tcPr>
          <w:p w14:paraId="179ABAAD" w14:textId="77777777" w:rsidR="0005104F" w:rsidRPr="0035471F" w:rsidRDefault="0005104F" w:rsidP="0005104F">
            <w:pPr>
              <w:spacing w:line="276" w:lineRule="auto"/>
              <w:jc w:val="right"/>
              <w:rPr>
                <w:color w:val="000000"/>
                <w:sz w:val="22"/>
              </w:rPr>
            </w:pPr>
          </w:p>
        </w:tc>
        <w:tc>
          <w:tcPr>
            <w:tcW w:w="1695" w:type="pct"/>
            <w:tcBorders>
              <w:top w:val="nil"/>
              <w:left w:val="nil"/>
              <w:bottom w:val="nil"/>
              <w:right w:val="nil"/>
            </w:tcBorders>
            <w:shd w:val="clear" w:color="auto" w:fill="auto"/>
            <w:noWrap/>
            <w:vAlign w:val="bottom"/>
            <w:hideMark/>
          </w:tcPr>
          <w:p w14:paraId="25F84C66" w14:textId="77777777" w:rsidR="0005104F" w:rsidRPr="0035471F" w:rsidRDefault="0005104F" w:rsidP="0005104F">
            <w:pPr>
              <w:spacing w:line="276" w:lineRule="auto"/>
              <w:rPr>
                <w:color w:val="000000"/>
                <w:sz w:val="22"/>
              </w:rPr>
            </w:pPr>
            <w:r w:rsidRPr="0035471F">
              <w:rPr>
                <w:color w:val="000000"/>
                <w:sz w:val="22"/>
              </w:rPr>
              <w:t xml:space="preserve">Control - </w:t>
            </w:r>
            <w:proofErr w:type="spellStart"/>
            <w:r w:rsidRPr="0035471F">
              <w:rPr>
                <w:color w:val="000000"/>
                <w:sz w:val="22"/>
              </w:rPr>
              <w:t>Empathy</w:t>
            </w:r>
            <w:proofErr w:type="spellEnd"/>
          </w:p>
        </w:tc>
        <w:tc>
          <w:tcPr>
            <w:tcW w:w="761" w:type="pct"/>
            <w:tcBorders>
              <w:top w:val="nil"/>
              <w:left w:val="nil"/>
              <w:bottom w:val="nil"/>
              <w:right w:val="nil"/>
            </w:tcBorders>
            <w:shd w:val="clear" w:color="auto" w:fill="auto"/>
            <w:noWrap/>
            <w:vAlign w:val="bottom"/>
            <w:hideMark/>
          </w:tcPr>
          <w:p w14:paraId="4197BED2" w14:textId="0EFA2218" w:rsidR="0005104F" w:rsidRPr="0035471F" w:rsidRDefault="0005104F" w:rsidP="000A2522">
            <w:pPr>
              <w:spacing w:line="276" w:lineRule="auto"/>
              <w:jc w:val="center"/>
              <w:rPr>
                <w:color w:val="000000"/>
                <w:sz w:val="22"/>
              </w:rPr>
            </w:pPr>
            <w:r w:rsidRPr="0035471F">
              <w:rPr>
                <w:color w:val="000000"/>
                <w:sz w:val="22"/>
              </w:rPr>
              <w:t>-0</w:t>
            </w:r>
            <w:r w:rsidR="001A1EBC" w:rsidRPr="0035471F">
              <w:rPr>
                <w:color w:val="000000"/>
                <w:sz w:val="22"/>
              </w:rPr>
              <w:t>.</w:t>
            </w:r>
            <w:r w:rsidRPr="0035471F">
              <w:rPr>
                <w:color w:val="000000"/>
                <w:sz w:val="22"/>
              </w:rPr>
              <w:t>38</w:t>
            </w:r>
          </w:p>
        </w:tc>
        <w:tc>
          <w:tcPr>
            <w:tcW w:w="452" w:type="pct"/>
            <w:tcBorders>
              <w:top w:val="nil"/>
              <w:left w:val="nil"/>
              <w:bottom w:val="nil"/>
              <w:right w:val="nil"/>
            </w:tcBorders>
            <w:shd w:val="clear" w:color="auto" w:fill="auto"/>
            <w:noWrap/>
            <w:vAlign w:val="bottom"/>
            <w:hideMark/>
          </w:tcPr>
          <w:p w14:paraId="758048FD" w14:textId="24EF330C" w:rsidR="0005104F" w:rsidRPr="0035471F" w:rsidRDefault="0005104F" w:rsidP="000A2522">
            <w:pPr>
              <w:spacing w:line="276" w:lineRule="auto"/>
              <w:jc w:val="center"/>
              <w:rPr>
                <w:color w:val="000000"/>
                <w:sz w:val="22"/>
              </w:rPr>
            </w:pPr>
            <w:r w:rsidRPr="0035471F">
              <w:rPr>
                <w:color w:val="000000"/>
                <w:sz w:val="22"/>
              </w:rPr>
              <w:t>0</w:t>
            </w:r>
            <w:r w:rsidR="001A1EBC" w:rsidRPr="0035471F">
              <w:rPr>
                <w:color w:val="000000"/>
                <w:sz w:val="22"/>
              </w:rPr>
              <w:t>.</w:t>
            </w:r>
            <w:r w:rsidRPr="0035471F">
              <w:rPr>
                <w:color w:val="000000"/>
                <w:sz w:val="22"/>
              </w:rPr>
              <w:t>29</w:t>
            </w:r>
          </w:p>
        </w:tc>
        <w:tc>
          <w:tcPr>
            <w:tcW w:w="483" w:type="pct"/>
            <w:tcBorders>
              <w:top w:val="nil"/>
              <w:left w:val="nil"/>
              <w:bottom w:val="nil"/>
              <w:right w:val="nil"/>
            </w:tcBorders>
            <w:shd w:val="clear" w:color="auto" w:fill="auto"/>
            <w:noWrap/>
            <w:vAlign w:val="bottom"/>
            <w:hideMark/>
          </w:tcPr>
          <w:p w14:paraId="557D15C8" w14:textId="3F3C2953" w:rsidR="0005104F" w:rsidRPr="0035471F" w:rsidRDefault="0005104F" w:rsidP="000A2522">
            <w:pPr>
              <w:spacing w:line="276" w:lineRule="auto"/>
              <w:jc w:val="center"/>
              <w:rPr>
                <w:color w:val="000000"/>
                <w:sz w:val="22"/>
              </w:rPr>
            </w:pPr>
            <w:r w:rsidRPr="0035471F">
              <w:rPr>
                <w:color w:val="000000"/>
                <w:sz w:val="22"/>
              </w:rPr>
              <w:t>-0</w:t>
            </w:r>
            <w:r w:rsidR="001A1EBC" w:rsidRPr="0035471F">
              <w:rPr>
                <w:color w:val="000000"/>
                <w:sz w:val="22"/>
              </w:rPr>
              <w:t>.</w:t>
            </w:r>
            <w:r w:rsidRPr="0035471F">
              <w:rPr>
                <w:color w:val="000000"/>
                <w:sz w:val="22"/>
              </w:rPr>
              <w:t>96</w:t>
            </w:r>
          </w:p>
        </w:tc>
        <w:tc>
          <w:tcPr>
            <w:tcW w:w="420" w:type="pct"/>
            <w:tcBorders>
              <w:top w:val="nil"/>
              <w:left w:val="nil"/>
              <w:bottom w:val="nil"/>
              <w:right w:val="nil"/>
            </w:tcBorders>
            <w:shd w:val="clear" w:color="auto" w:fill="auto"/>
            <w:noWrap/>
            <w:vAlign w:val="bottom"/>
            <w:hideMark/>
          </w:tcPr>
          <w:p w14:paraId="3AB98DDF" w14:textId="59EDACA3" w:rsidR="0005104F" w:rsidRPr="0035471F" w:rsidRDefault="0005104F" w:rsidP="000A2522">
            <w:pPr>
              <w:spacing w:line="276" w:lineRule="auto"/>
              <w:jc w:val="center"/>
              <w:rPr>
                <w:color w:val="000000"/>
                <w:sz w:val="22"/>
              </w:rPr>
            </w:pPr>
            <w:r w:rsidRPr="0035471F">
              <w:rPr>
                <w:color w:val="000000"/>
                <w:sz w:val="22"/>
              </w:rPr>
              <w:t>0</w:t>
            </w:r>
            <w:r w:rsidR="001A1EBC" w:rsidRPr="0035471F">
              <w:rPr>
                <w:color w:val="000000"/>
                <w:sz w:val="22"/>
              </w:rPr>
              <w:t>.</w:t>
            </w:r>
            <w:r w:rsidRPr="0035471F">
              <w:rPr>
                <w:color w:val="000000"/>
                <w:sz w:val="22"/>
              </w:rPr>
              <w:t>19</w:t>
            </w:r>
          </w:p>
        </w:tc>
        <w:tc>
          <w:tcPr>
            <w:tcW w:w="451" w:type="pct"/>
            <w:tcBorders>
              <w:top w:val="nil"/>
              <w:left w:val="nil"/>
              <w:bottom w:val="nil"/>
              <w:right w:val="nil"/>
            </w:tcBorders>
            <w:shd w:val="clear" w:color="auto" w:fill="auto"/>
            <w:noWrap/>
            <w:vAlign w:val="bottom"/>
            <w:hideMark/>
          </w:tcPr>
          <w:p w14:paraId="7B847348" w14:textId="44C48891" w:rsidR="0005104F" w:rsidRPr="0035471F" w:rsidRDefault="001A1EBC" w:rsidP="000A2522">
            <w:pPr>
              <w:spacing w:line="276" w:lineRule="auto"/>
              <w:jc w:val="center"/>
              <w:rPr>
                <w:color w:val="000000"/>
                <w:sz w:val="22"/>
              </w:rPr>
            </w:pPr>
            <w:r w:rsidRPr="0035471F">
              <w:rPr>
                <w:color w:val="000000"/>
                <w:sz w:val="22"/>
              </w:rPr>
              <w:t>.</w:t>
            </w:r>
            <w:r w:rsidR="0005104F" w:rsidRPr="0035471F">
              <w:rPr>
                <w:color w:val="000000"/>
                <w:sz w:val="22"/>
              </w:rPr>
              <w:t>29</w:t>
            </w:r>
          </w:p>
        </w:tc>
      </w:tr>
      <w:tr w:rsidR="006A001F" w:rsidRPr="0035471F" w14:paraId="09674604" w14:textId="77777777" w:rsidTr="006A001F">
        <w:trPr>
          <w:trHeight w:val="320"/>
        </w:trPr>
        <w:tc>
          <w:tcPr>
            <w:tcW w:w="739" w:type="pct"/>
            <w:tcBorders>
              <w:top w:val="nil"/>
              <w:left w:val="nil"/>
              <w:bottom w:val="nil"/>
              <w:right w:val="nil"/>
            </w:tcBorders>
            <w:shd w:val="clear" w:color="auto" w:fill="auto"/>
            <w:noWrap/>
            <w:vAlign w:val="bottom"/>
            <w:hideMark/>
          </w:tcPr>
          <w:p w14:paraId="0CA2FC88" w14:textId="77777777" w:rsidR="0005104F" w:rsidRPr="0035471F" w:rsidRDefault="0005104F" w:rsidP="0005104F">
            <w:pPr>
              <w:spacing w:line="276" w:lineRule="auto"/>
              <w:jc w:val="right"/>
              <w:rPr>
                <w:color w:val="000000"/>
                <w:sz w:val="22"/>
              </w:rPr>
            </w:pPr>
          </w:p>
        </w:tc>
        <w:tc>
          <w:tcPr>
            <w:tcW w:w="1695" w:type="pct"/>
            <w:tcBorders>
              <w:top w:val="nil"/>
              <w:left w:val="nil"/>
              <w:bottom w:val="nil"/>
              <w:right w:val="nil"/>
            </w:tcBorders>
            <w:shd w:val="clear" w:color="auto" w:fill="auto"/>
            <w:noWrap/>
            <w:vAlign w:val="bottom"/>
            <w:hideMark/>
          </w:tcPr>
          <w:p w14:paraId="63BEB423" w14:textId="77777777" w:rsidR="0005104F" w:rsidRPr="00541E57" w:rsidRDefault="0005104F" w:rsidP="0005104F">
            <w:pPr>
              <w:spacing w:line="276" w:lineRule="auto"/>
              <w:rPr>
                <w:b/>
                <w:color w:val="000000"/>
                <w:sz w:val="22"/>
              </w:rPr>
            </w:pPr>
            <w:r w:rsidRPr="00541E57">
              <w:rPr>
                <w:b/>
                <w:color w:val="000000"/>
                <w:sz w:val="22"/>
              </w:rPr>
              <w:t xml:space="preserve">Control - </w:t>
            </w:r>
            <w:proofErr w:type="spellStart"/>
            <w:r w:rsidRPr="00541E57">
              <w:rPr>
                <w:b/>
                <w:color w:val="000000"/>
                <w:sz w:val="22"/>
              </w:rPr>
              <w:t>Combination</w:t>
            </w:r>
            <w:proofErr w:type="spellEnd"/>
          </w:p>
        </w:tc>
        <w:tc>
          <w:tcPr>
            <w:tcW w:w="761" w:type="pct"/>
            <w:tcBorders>
              <w:top w:val="nil"/>
              <w:left w:val="nil"/>
              <w:bottom w:val="nil"/>
              <w:right w:val="nil"/>
            </w:tcBorders>
            <w:shd w:val="clear" w:color="auto" w:fill="auto"/>
            <w:noWrap/>
            <w:vAlign w:val="bottom"/>
            <w:hideMark/>
          </w:tcPr>
          <w:p w14:paraId="26118E8A" w14:textId="2877298F" w:rsidR="0005104F" w:rsidRPr="00541E57" w:rsidRDefault="0005104F" w:rsidP="000A2522">
            <w:pPr>
              <w:spacing w:line="276" w:lineRule="auto"/>
              <w:jc w:val="center"/>
              <w:rPr>
                <w:b/>
                <w:color w:val="000000"/>
                <w:sz w:val="22"/>
              </w:rPr>
            </w:pPr>
            <w:r w:rsidRPr="00541E57">
              <w:rPr>
                <w:b/>
                <w:color w:val="000000"/>
                <w:sz w:val="22"/>
              </w:rPr>
              <w:t>-1</w:t>
            </w:r>
            <w:r w:rsidR="001A1EBC" w:rsidRPr="00541E57">
              <w:rPr>
                <w:b/>
                <w:color w:val="000000"/>
                <w:sz w:val="22"/>
              </w:rPr>
              <w:t>.</w:t>
            </w:r>
            <w:r w:rsidRPr="00541E57">
              <w:rPr>
                <w:b/>
                <w:color w:val="000000"/>
                <w:sz w:val="22"/>
              </w:rPr>
              <w:t>03</w:t>
            </w:r>
          </w:p>
        </w:tc>
        <w:tc>
          <w:tcPr>
            <w:tcW w:w="452" w:type="pct"/>
            <w:tcBorders>
              <w:top w:val="nil"/>
              <w:left w:val="nil"/>
              <w:bottom w:val="nil"/>
              <w:right w:val="nil"/>
            </w:tcBorders>
            <w:shd w:val="clear" w:color="auto" w:fill="auto"/>
            <w:noWrap/>
            <w:vAlign w:val="bottom"/>
            <w:hideMark/>
          </w:tcPr>
          <w:p w14:paraId="0A960639" w14:textId="5F5F7CB2" w:rsidR="0005104F" w:rsidRPr="00541E57" w:rsidRDefault="0005104F" w:rsidP="000A2522">
            <w:pPr>
              <w:spacing w:line="276" w:lineRule="auto"/>
              <w:jc w:val="center"/>
              <w:rPr>
                <w:b/>
                <w:color w:val="000000"/>
                <w:sz w:val="22"/>
              </w:rPr>
            </w:pPr>
            <w:r w:rsidRPr="00541E57">
              <w:rPr>
                <w:b/>
                <w:color w:val="000000"/>
                <w:sz w:val="22"/>
              </w:rPr>
              <w:t>0</w:t>
            </w:r>
            <w:r w:rsidR="001A1EBC" w:rsidRPr="00541E57">
              <w:rPr>
                <w:b/>
                <w:color w:val="000000"/>
                <w:sz w:val="22"/>
              </w:rPr>
              <w:t>.</w:t>
            </w:r>
            <w:r w:rsidRPr="00541E57">
              <w:rPr>
                <w:b/>
                <w:color w:val="000000"/>
                <w:sz w:val="22"/>
              </w:rPr>
              <w:t>28</w:t>
            </w:r>
          </w:p>
        </w:tc>
        <w:tc>
          <w:tcPr>
            <w:tcW w:w="483" w:type="pct"/>
            <w:tcBorders>
              <w:top w:val="nil"/>
              <w:left w:val="nil"/>
              <w:bottom w:val="nil"/>
              <w:right w:val="nil"/>
            </w:tcBorders>
            <w:shd w:val="clear" w:color="auto" w:fill="auto"/>
            <w:noWrap/>
            <w:vAlign w:val="bottom"/>
            <w:hideMark/>
          </w:tcPr>
          <w:p w14:paraId="38797420" w14:textId="3E370A41" w:rsidR="0005104F" w:rsidRPr="00541E57" w:rsidRDefault="0005104F" w:rsidP="000A2522">
            <w:pPr>
              <w:spacing w:line="276" w:lineRule="auto"/>
              <w:jc w:val="center"/>
              <w:rPr>
                <w:b/>
                <w:color w:val="000000"/>
                <w:sz w:val="22"/>
              </w:rPr>
            </w:pPr>
            <w:r w:rsidRPr="00541E57">
              <w:rPr>
                <w:b/>
                <w:color w:val="000000"/>
                <w:sz w:val="22"/>
              </w:rPr>
              <w:t>-1</w:t>
            </w:r>
            <w:r w:rsidR="001A1EBC" w:rsidRPr="00541E57">
              <w:rPr>
                <w:b/>
                <w:color w:val="000000"/>
                <w:sz w:val="22"/>
              </w:rPr>
              <w:t>.</w:t>
            </w:r>
            <w:r w:rsidRPr="00541E57">
              <w:rPr>
                <w:b/>
                <w:color w:val="000000"/>
                <w:sz w:val="22"/>
              </w:rPr>
              <w:t>57</w:t>
            </w:r>
          </w:p>
        </w:tc>
        <w:tc>
          <w:tcPr>
            <w:tcW w:w="420" w:type="pct"/>
            <w:tcBorders>
              <w:top w:val="nil"/>
              <w:left w:val="nil"/>
              <w:bottom w:val="nil"/>
              <w:right w:val="nil"/>
            </w:tcBorders>
            <w:shd w:val="clear" w:color="auto" w:fill="auto"/>
            <w:noWrap/>
            <w:vAlign w:val="bottom"/>
            <w:hideMark/>
          </w:tcPr>
          <w:p w14:paraId="2668CB0A" w14:textId="3F755BE1" w:rsidR="0005104F" w:rsidRPr="00541E57" w:rsidRDefault="0005104F" w:rsidP="000A2522">
            <w:pPr>
              <w:spacing w:line="276" w:lineRule="auto"/>
              <w:jc w:val="center"/>
              <w:rPr>
                <w:b/>
                <w:color w:val="000000"/>
                <w:sz w:val="22"/>
              </w:rPr>
            </w:pPr>
            <w:r w:rsidRPr="00541E57">
              <w:rPr>
                <w:b/>
                <w:color w:val="000000"/>
                <w:sz w:val="22"/>
              </w:rPr>
              <w:t>-0</w:t>
            </w:r>
            <w:r w:rsidR="001A1EBC" w:rsidRPr="00541E57">
              <w:rPr>
                <w:b/>
                <w:color w:val="000000"/>
                <w:sz w:val="22"/>
              </w:rPr>
              <w:t>.</w:t>
            </w:r>
            <w:r w:rsidRPr="00541E57">
              <w:rPr>
                <w:b/>
                <w:color w:val="000000"/>
                <w:sz w:val="22"/>
              </w:rPr>
              <w:t>48</w:t>
            </w:r>
          </w:p>
        </w:tc>
        <w:tc>
          <w:tcPr>
            <w:tcW w:w="451" w:type="pct"/>
            <w:tcBorders>
              <w:top w:val="nil"/>
              <w:left w:val="nil"/>
              <w:bottom w:val="nil"/>
              <w:right w:val="nil"/>
            </w:tcBorders>
            <w:shd w:val="clear" w:color="auto" w:fill="auto"/>
            <w:noWrap/>
            <w:vAlign w:val="bottom"/>
            <w:hideMark/>
          </w:tcPr>
          <w:p w14:paraId="1D420930" w14:textId="127530FC" w:rsidR="0005104F" w:rsidRPr="00541E57" w:rsidRDefault="00541E57" w:rsidP="000A2522">
            <w:pPr>
              <w:spacing w:line="276" w:lineRule="auto"/>
              <w:jc w:val="center"/>
              <w:rPr>
                <w:b/>
                <w:color w:val="000000"/>
                <w:sz w:val="22"/>
              </w:rPr>
            </w:pPr>
            <w:r w:rsidRPr="00541E57">
              <w:rPr>
                <w:b/>
                <w:color w:val="000000"/>
                <w:sz w:val="22"/>
              </w:rPr>
              <w:t>&lt;</w:t>
            </w:r>
            <w:r w:rsidR="001A1EBC" w:rsidRPr="00541E57">
              <w:rPr>
                <w:b/>
                <w:color w:val="000000"/>
                <w:sz w:val="22"/>
              </w:rPr>
              <w:t>.</w:t>
            </w:r>
            <w:r w:rsidR="0005104F" w:rsidRPr="00541E57">
              <w:rPr>
                <w:b/>
                <w:color w:val="000000"/>
                <w:sz w:val="22"/>
              </w:rPr>
              <w:t>00</w:t>
            </w:r>
            <w:r w:rsidRPr="00541E57">
              <w:rPr>
                <w:b/>
                <w:color w:val="000000"/>
                <w:sz w:val="22"/>
              </w:rPr>
              <w:t>1</w:t>
            </w:r>
          </w:p>
        </w:tc>
      </w:tr>
      <w:tr w:rsidR="006A001F" w:rsidRPr="0035471F" w14:paraId="0250CF42" w14:textId="77777777" w:rsidTr="006A001F">
        <w:trPr>
          <w:trHeight w:val="320"/>
        </w:trPr>
        <w:tc>
          <w:tcPr>
            <w:tcW w:w="739" w:type="pct"/>
            <w:tcBorders>
              <w:top w:val="nil"/>
              <w:left w:val="nil"/>
              <w:bottom w:val="nil"/>
              <w:right w:val="nil"/>
            </w:tcBorders>
            <w:shd w:val="clear" w:color="auto" w:fill="auto"/>
            <w:noWrap/>
            <w:vAlign w:val="bottom"/>
            <w:hideMark/>
          </w:tcPr>
          <w:p w14:paraId="59F5B72E" w14:textId="77777777" w:rsidR="0005104F" w:rsidRPr="0035471F" w:rsidRDefault="0005104F" w:rsidP="0005104F">
            <w:pPr>
              <w:spacing w:line="276" w:lineRule="auto"/>
              <w:jc w:val="right"/>
              <w:rPr>
                <w:color w:val="000000"/>
                <w:sz w:val="22"/>
              </w:rPr>
            </w:pPr>
          </w:p>
        </w:tc>
        <w:tc>
          <w:tcPr>
            <w:tcW w:w="1695" w:type="pct"/>
            <w:tcBorders>
              <w:top w:val="nil"/>
              <w:left w:val="nil"/>
              <w:bottom w:val="nil"/>
              <w:right w:val="nil"/>
            </w:tcBorders>
            <w:shd w:val="clear" w:color="auto" w:fill="auto"/>
            <w:noWrap/>
            <w:vAlign w:val="bottom"/>
            <w:hideMark/>
          </w:tcPr>
          <w:p w14:paraId="42815499" w14:textId="77777777" w:rsidR="0005104F" w:rsidRPr="0035471F" w:rsidRDefault="0005104F" w:rsidP="0005104F">
            <w:pPr>
              <w:spacing w:line="276" w:lineRule="auto"/>
              <w:rPr>
                <w:color w:val="000000"/>
                <w:sz w:val="22"/>
              </w:rPr>
            </w:pPr>
            <w:r w:rsidRPr="0035471F">
              <w:rPr>
                <w:color w:val="000000"/>
                <w:sz w:val="22"/>
              </w:rPr>
              <w:t>Justice-</w:t>
            </w:r>
            <w:proofErr w:type="spellStart"/>
            <w:r w:rsidRPr="0035471F">
              <w:rPr>
                <w:color w:val="000000"/>
                <w:sz w:val="22"/>
              </w:rPr>
              <w:t>focused</w:t>
            </w:r>
            <w:proofErr w:type="spellEnd"/>
            <w:r w:rsidRPr="0035471F">
              <w:rPr>
                <w:color w:val="000000"/>
                <w:sz w:val="22"/>
              </w:rPr>
              <w:t xml:space="preserve"> - </w:t>
            </w:r>
            <w:proofErr w:type="spellStart"/>
            <w:r w:rsidRPr="0035471F">
              <w:rPr>
                <w:color w:val="000000"/>
                <w:sz w:val="22"/>
              </w:rPr>
              <w:t>Empathy</w:t>
            </w:r>
            <w:proofErr w:type="spellEnd"/>
          </w:p>
        </w:tc>
        <w:tc>
          <w:tcPr>
            <w:tcW w:w="761" w:type="pct"/>
            <w:tcBorders>
              <w:top w:val="nil"/>
              <w:left w:val="nil"/>
              <w:bottom w:val="nil"/>
              <w:right w:val="nil"/>
            </w:tcBorders>
            <w:shd w:val="clear" w:color="auto" w:fill="auto"/>
            <w:noWrap/>
            <w:vAlign w:val="bottom"/>
            <w:hideMark/>
          </w:tcPr>
          <w:p w14:paraId="76975934" w14:textId="32C9780A" w:rsidR="0005104F" w:rsidRPr="0035471F" w:rsidRDefault="0005104F" w:rsidP="000A2522">
            <w:pPr>
              <w:spacing w:line="276" w:lineRule="auto"/>
              <w:jc w:val="center"/>
              <w:rPr>
                <w:color w:val="000000"/>
                <w:sz w:val="22"/>
              </w:rPr>
            </w:pPr>
            <w:r w:rsidRPr="0035471F">
              <w:rPr>
                <w:color w:val="000000"/>
                <w:sz w:val="22"/>
              </w:rPr>
              <w:t>0</w:t>
            </w:r>
            <w:r w:rsidR="001A1EBC" w:rsidRPr="0035471F">
              <w:rPr>
                <w:color w:val="000000"/>
                <w:sz w:val="22"/>
              </w:rPr>
              <w:t>.</w:t>
            </w:r>
            <w:r w:rsidRPr="0035471F">
              <w:rPr>
                <w:color w:val="000000"/>
                <w:sz w:val="22"/>
              </w:rPr>
              <w:t>34</w:t>
            </w:r>
          </w:p>
        </w:tc>
        <w:tc>
          <w:tcPr>
            <w:tcW w:w="452" w:type="pct"/>
            <w:tcBorders>
              <w:top w:val="nil"/>
              <w:left w:val="nil"/>
              <w:bottom w:val="nil"/>
              <w:right w:val="nil"/>
            </w:tcBorders>
            <w:shd w:val="clear" w:color="auto" w:fill="auto"/>
            <w:noWrap/>
            <w:vAlign w:val="bottom"/>
            <w:hideMark/>
          </w:tcPr>
          <w:p w14:paraId="2746281D" w14:textId="36B43C3C" w:rsidR="0005104F" w:rsidRPr="0035471F" w:rsidRDefault="0005104F" w:rsidP="000A2522">
            <w:pPr>
              <w:spacing w:line="276" w:lineRule="auto"/>
              <w:jc w:val="center"/>
              <w:rPr>
                <w:color w:val="000000"/>
                <w:sz w:val="22"/>
              </w:rPr>
            </w:pPr>
            <w:r w:rsidRPr="0035471F">
              <w:rPr>
                <w:color w:val="000000"/>
                <w:sz w:val="22"/>
              </w:rPr>
              <w:t>0</w:t>
            </w:r>
            <w:r w:rsidR="001A1EBC" w:rsidRPr="0035471F">
              <w:rPr>
                <w:color w:val="000000"/>
                <w:sz w:val="22"/>
              </w:rPr>
              <w:t>.</w:t>
            </w:r>
            <w:r w:rsidRPr="0035471F">
              <w:rPr>
                <w:color w:val="000000"/>
                <w:sz w:val="22"/>
              </w:rPr>
              <w:t>29</w:t>
            </w:r>
          </w:p>
        </w:tc>
        <w:tc>
          <w:tcPr>
            <w:tcW w:w="483" w:type="pct"/>
            <w:tcBorders>
              <w:top w:val="nil"/>
              <w:left w:val="nil"/>
              <w:bottom w:val="nil"/>
              <w:right w:val="nil"/>
            </w:tcBorders>
            <w:shd w:val="clear" w:color="auto" w:fill="auto"/>
            <w:noWrap/>
            <w:vAlign w:val="bottom"/>
            <w:hideMark/>
          </w:tcPr>
          <w:p w14:paraId="497D9CB4" w14:textId="73FC21DB" w:rsidR="0005104F" w:rsidRPr="0035471F" w:rsidRDefault="0005104F" w:rsidP="000A2522">
            <w:pPr>
              <w:spacing w:line="276" w:lineRule="auto"/>
              <w:jc w:val="center"/>
              <w:rPr>
                <w:color w:val="000000"/>
                <w:sz w:val="22"/>
              </w:rPr>
            </w:pPr>
            <w:r w:rsidRPr="0035471F">
              <w:rPr>
                <w:color w:val="000000"/>
                <w:sz w:val="22"/>
              </w:rPr>
              <w:t>-0</w:t>
            </w:r>
            <w:r w:rsidR="001A1EBC" w:rsidRPr="0035471F">
              <w:rPr>
                <w:color w:val="000000"/>
                <w:sz w:val="22"/>
              </w:rPr>
              <w:t>.</w:t>
            </w:r>
            <w:r w:rsidRPr="0035471F">
              <w:rPr>
                <w:color w:val="000000"/>
                <w:sz w:val="22"/>
              </w:rPr>
              <w:t>23</w:t>
            </w:r>
          </w:p>
        </w:tc>
        <w:tc>
          <w:tcPr>
            <w:tcW w:w="420" w:type="pct"/>
            <w:tcBorders>
              <w:top w:val="nil"/>
              <w:left w:val="nil"/>
              <w:bottom w:val="nil"/>
              <w:right w:val="nil"/>
            </w:tcBorders>
            <w:shd w:val="clear" w:color="auto" w:fill="auto"/>
            <w:noWrap/>
            <w:vAlign w:val="bottom"/>
            <w:hideMark/>
          </w:tcPr>
          <w:p w14:paraId="72F179C2" w14:textId="195940EC" w:rsidR="0005104F" w:rsidRPr="0035471F" w:rsidRDefault="0005104F" w:rsidP="000A2522">
            <w:pPr>
              <w:spacing w:line="276" w:lineRule="auto"/>
              <w:jc w:val="center"/>
              <w:rPr>
                <w:color w:val="000000"/>
                <w:sz w:val="22"/>
              </w:rPr>
            </w:pPr>
            <w:r w:rsidRPr="0035471F">
              <w:rPr>
                <w:color w:val="000000"/>
                <w:sz w:val="22"/>
              </w:rPr>
              <w:t>0</w:t>
            </w:r>
            <w:r w:rsidR="001A1EBC" w:rsidRPr="0035471F">
              <w:rPr>
                <w:color w:val="000000"/>
                <w:sz w:val="22"/>
              </w:rPr>
              <w:t>.</w:t>
            </w:r>
            <w:r w:rsidRPr="0035471F">
              <w:rPr>
                <w:color w:val="000000"/>
                <w:sz w:val="22"/>
              </w:rPr>
              <w:t>91</w:t>
            </w:r>
          </w:p>
        </w:tc>
        <w:tc>
          <w:tcPr>
            <w:tcW w:w="451" w:type="pct"/>
            <w:tcBorders>
              <w:top w:val="nil"/>
              <w:left w:val="nil"/>
              <w:bottom w:val="nil"/>
              <w:right w:val="nil"/>
            </w:tcBorders>
            <w:shd w:val="clear" w:color="auto" w:fill="auto"/>
            <w:noWrap/>
            <w:vAlign w:val="bottom"/>
            <w:hideMark/>
          </w:tcPr>
          <w:p w14:paraId="34D8F58C" w14:textId="34E4F350" w:rsidR="0005104F" w:rsidRPr="0035471F" w:rsidRDefault="001A1EBC" w:rsidP="000A2522">
            <w:pPr>
              <w:spacing w:line="276" w:lineRule="auto"/>
              <w:jc w:val="center"/>
              <w:rPr>
                <w:color w:val="000000"/>
                <w:sz w:val="22"/>
              </w:rPr>
            </w:pPr>
            <w:r w:rsidRPr="0035471F">
              <w:rPr>
                <w:color w:val="000000"/>
                <w:sz w:val="22"/>
              </w:rPr>
              <w:t>.</w:t>
            </w:r>
            <w:r w:rsidR="0005104F" w:rsidRPr="0035471F">
              <w:rPr>
                <w:color w:val="000000"/>
                <w:sz w:val="22"/>
              </w:rPr>
              <w:t>32</w:t>
            </w:r>
          </w:p>
        </w:tc>
      </w:tr>
      <w:tr w:rsidR="006A001F" w:rsidRPr="0035471F" w14:paraId="32DDFB68" w14:textId="77777777" w:rsidTr="006A001F">
        <w:trPr>
          <w:trHeight w:val="320"/>
        </w:trPr>
        <w:tc>
          <w:tcPr>
            <w:tcW w:w="739" w:type="pct"/>
            <w:tcBorders>
              <w:top w:val="nil"/>
              <w:left w:val="nil"/>
              <w:bottom w:val="nil"/>
              <w:right w:val="nil"/>
            </w:tcBorders>
            <w:shd w:val="clear" w:color="auto" w:fill="auto"/>
            <w:noWrap/>
            <w:vAlign w:val="bottom"/>
            <w:hideMark/>
          </w:tcPr>
          <w:p w14:paraId="712BD0D2" w14:textId="77777777" w:rsidR="0005104F" w:rsidRPr="0035471F" w:rsidRDefault="0005104F" w:rsidP="0005104F">
            <w:pPr>
              <w:spacing w:line="276" w:lineRule="auto"/>
              <w:jc w:val="right"/>
              <w:rPr>
                <w:color w:val="000000"/>
                <w:sz w:val="22"/>
              </w:rPr>
            </w:pPr>
          </w:p>
        </w:tc>
        <w:tc>
          <w:tcPr>
            <w:tcW w:w="1695" w:type="pct"/>
            <w:tcBorders>
              <w:top w:val="nil"/>
              <w:left w:val="nil"/>
              <w:bottom w:val="nil"/>
              <w:right w:val="nil"/>
            </w:tcBorders>
            <w:shd w:val="clear" w:color="auto" w:fill="auto"/>
            <w:noWrap/>
            <w:vAlign w:val="bottom"/>
            <w:hideMark/>
          </w:tcPr>
          <w:p w14:paraId="38F6EAD3" w14:textId="77777777" w:rsidR="0005104F" w:rsidRPr="0035471F" w:rsidRDefault="0005104F" w:rsidP="0005104F">
            <w:pPr>
              <w:spacing w:line="276" w:lineRule="auto"/>
              <w:rPr>
                <w:color w:val="000000"/>
                <w:sz w:val="22"/>
              </w:rPr>
            </w:pPr>
            <w:r w:rsidRPr="0035471F">
              <w:rPr>
                <w:color w:val="000000"/>
                <w:sz w:val="22"/>
              </w:rPr>
              <w:t>Justice-</w:t>
            </w:r>
            <w:proofErr w:type="spellStart"/>
            <w:r w:rsidRPr="0035471F">
              <w:rPr>
                <w:color w:val="000000"/>
                <w:sz w:val="22"/>
              </w:rPr>
              <w:t>focused</w:t>
            </w:r>
            <w:proofErr w:type="spellEnd"/>
            <w:r w:rsidRPr="0035471F">
              <w:rPr>
                <w:color w:val="000000"/>
                <w:sz w:val="22"/>
              </w:rPr>
              <w:t xml:space="preserve"> - </w:t>
            </w:r>
            <w:proofErr w:type="spellStart"/>
            <w:r w:rsidRPr="0035471F">
              <w:rPr>
                <w:color w:val="000000"/>
                <w:sz w:val="22"/>
              </w:rPr>
              <w:t>Combination</w:t>
            </w:r>
            <w:proofErr w:type="spellEnd"/>
          </w:p>
        </w:tc>
        <w:tc>
          <w:tcPr>
            <w:tcW w:w="761" w:type="pct"/>
            <w:tcBorders>
              <w:top w:val="nil"/>
              <w:left w:val="nil"/>
              <w:bottom w:val="nil"/>
              <w:right w:val="nil"/>
            </w:tcBorders>
            <w:shd w:val="clear" w:color="auto" w:fill="auto"/>
            <w:noWrap/>
            <w:vAlign w:val="bottom"/>
            <w:hideMark/>
          </w:tcPr>
          <w:p w14:paraId="739B65A9" w14:textId="688F144A" w:rsidR="0005104F" w:rsidRPr="0035471F" w:rsidRDefault="0005104F" w:rsidP="000A2522">
            <w:pPr>
              <w:spacing w:line="276" w:lineRule="auto"/>
              <w:jc w:val="center"/>
              <w:rPr>
                <w:color w:val="000000"/>
                <w:sz w:val="22"/>
              </w:rPr>
            </w:pPr>
            <w:r w:rsidRPr="0035471F">
              <w:rPr>
                <w:color w:val="000000"/>
                <w:sz w:val="22"/>
              </w:rPr>
              <w:t>-0</w:t>
            </w:r>
            <w:r w:rsidR="001A1EBC" w:rsidRPr="0035471F">
              <w:rPr>
                <w:color w:val="000000"/>
                <w:sz w:val="22"/>
              </w:rPr>
              <w:t>.</w:t>
            </w:r>
            <w:r w:rsidRPr="0035471F">
              <w:rPr>
                <w:color w:val="000000"/>
                <w:sz w:val="22"/>
              </w:rPr>
              <w:t>31</w:t>
            </w:r>
          </w:p>
        </w:tc>
        <w:tc>
          <w:tcPr>
            <w:tcW w:w="452" w:type="pct"/>
            <w:tcBorders>
              <w:top w:val="nil"/>
              <w:left w:val="nil"/>
              <w:bottom w:val="nil"/>
              <w:right w:val="nil"/>
            </w:tcBorders>
            <w:shd w:val="clear" w:color="auto" w:fill="auto"/>
            <w:noWrap/>
            <w:vAlign w:val="bottom"/>
            <w:hideMark/>
          </w:tcPr>
          <w:p w14:paraId="2B97E966" w14:textId="291C31C8" w:rsidR="0005104F" w:rsidRPr="0035471F" w:rsidRDefault="0005104F" w:rsidP="000A2522">
            <w:pPr>
              <w:spacing w:line="276" w:lineRule="auto"/>
              <w:jc w:val="center"/>
              <w:rPr>
                <w:color w:val="000000"/>
                <w:sz w:val="22"/>
              </w:rPr>
            </w:pPr>
            <w:r w:rsidRPr="0035471F">
              <w:rPr>
                <w:color w:val="000000"/>
                <w:sz w:val="22"/>
              </w:rPr>
              <w:t>0</w:t>
            </w:r>
            <w:r w:rsidR="001A1EBC" w:rsidRPr="0035471F">
              <w:rPr>
                <w:color w:val="000000"/>
                <w:sz w:val="22"/>
              </w:rPr>
              <w:t>.</w:t>
            </w:r>
            <w:r w:rsidRPr="0035471F">
              <w:rPr>
                <w:color w:val="000000"/>
                <w:sz w:val="22"/>
              </w:rPr>
              <w:t>29</w:t>
            </w:r>
          </w:p>
        </w:tc>
        <w:tc>
          <w:tcPr>
            <w:tcW w:w="483" w:type="pct"/>
            <w:tcBorders>
              <w:top w:val="nil"/>
              <w:left w:val="nil"/>
              <w:bottom w:val="nil"/>
              <w:right w:val="nil"/>
            </w:tcBorders>
            <w:shd w:val="clear" w:color="auto" w:fill="auto"/>
            <w:noWrap/>
            <w:vAlign w:val="bottom"/>
            <w:hideMark/>
          </w:tcPr>
          <w:p w14:paraId="7DE1C232" w14:textId="7A1E48D5" w:rsidR="0005104F" w:rsidRPr="0035471F" w:rsidRDefault="0005104F" w:rsidP="000A2522">
            <w:pPr>
              <w:spacing w:line="276" w:lineRule="auto"/>
              <w:jc w:val="center"/>
              <w:rPr>
                <w:color w:val="000000"/>
                <w:sz w:val="22"/>
              </w:rPr>
            </w:pPr>
            <w:r w:rsidRPr="0035471F">
              <w:rPr>
                <w:color w:val="000000"/>
                <w:sz w:val="22"/>
              </w:rPr>
              <w:t>-0</w:t>
            </w:r>
            <w:r w:rsidR="001A1EBC" w:rsidRPr="0035471F">
              <w:rPr>
                <w:color w:val="000000"/>
                <w:sz w:val="22"/>
              </w:rPr>
              <w:t>.</w:t>
            </w:r>
            <w:r w:rsidRPr="0035471F">
              <w:rPr>
                <w:color w:val="000000"/>
                <w:sz w:val="22"/>
              </w:rPr>
              <w:t>87</w:t>
            </w:r>
          </w:p>
        </w:tc>
        <w:tc>
          <w:tcPr>
            <w:tcW w:w="420" w:type="pct"/>
            <w:tcBorders>
              <w:top w:val="nil"/>
              <w:left w:val="nil"/>
              <w:bottom w:val="nil"/>
              <w:right w:val="nil"/>
            </w:tcBorders>
            <w:shd w:val="clear" w:color="auto" w:fill="auto"/>
            <w:noWrap/>
            <w:vAlign w:val="bottom"/>
            <w:hideMark/>
          </w:tcPr>
          <w:p w14:paraId="58E3F7B1" w14:textId="1A256E3A" w:rsidR="0005104F" w:rsidRPr="0035471F" w:rsidRDefault="0005104F" w:rsidP="000A2522">
            <w:pPr>
              <w:spacing w:line="276" w:lineRule="auto"/>
              <w:jc w:val="center"/>
              <w:rPr>
                <w:color w:val="000000"/>
                <w:sz w:val="22"/>
              </w:rPr>
            </w:pPr>
            <w:r w:rsidRPr="0035471F">
              <w:rPr>
                <w:color w:val="000000"/>
                <w:sz w:val="22"/>
              </w:rPr>
              <w:t>0</w:t>
            </w:r>
            <w:r w:rsidR="001A1EBC" w:rsidRPr="0035471F">
              <w:rPr>
                <w:color w:val="000000"/>
                <w:sz w:val="22"/>
              </w:rPr>
              <w:t>.</w:t>
            </w:r>
            <w:r w:rsidRPr="0035471F">
              <w:rPr>
                <w:color w:val="000000"/>
                <w:sz w:val="22"/>
              </w:rPr>
              <w:t>26</w:t>
            </w:r>
          </w:p>
        </w:tc>
        <w:tc>
          <w:tcPr>
            <w:tcW w:w="451" w:type="pct"/>
            <w:tcBorders>
              <w:top w:val="nil"/>
              <w:left w:val="nil"/>
              <w:bottom w:val="nil"/>
              <w:right w:val="nil"/>
            </w:tcBorders>
            <w:shd w:val="clear" w:color="auto" w:fill="auto"/>
            <w:noWrap/>
            <w:vAlign w:val="bottom"/>
            <w:hideMark/>
          </w:tcPr>
          <w:p w14:paraId="3CA22122" w14:textId="4E570DA4" w:rsidR="0005104F" w:rsidRPr="0035471F" w:rsidRDefault="001A1EBC" w:rsidP="000A2522">
            <w:pPr>
              <w:spacing w:line="276" w:lineRule="auto"/>
              <w:jc w:val="center"/>
              <w:rPr>
                <w:color w:val="000000"/>
                <w:sz w:val="22"/>
              </w:rPr>
            </w:pPr>
            <w:r w:rsidRPr="0035471F">
              <w:rPr>
                <w:color w:val="000000"/>
                <w:sz w:val="22"/>
              </w:rPr>
              <w:t>.</w:t>
            </w:r>
            <w:r w:rsidR="0005104F" w:rsidRPr="0035471F">
              <w:rPr>
                <w:color w:val="000000"/>
                <w:sz w:val="22"/>
              </w:rPr>
              <w:t>34</w:t>
            </w:r>
          </w:p>
        </w:tc>
      </w:tr>
      <w:tr w:rsidR="006A001F" w:rsidRPr="0035471F" w14:paraId="479EDB49" w14:textId="77777777" w:rsidTr="006A001F">
        <w:trPr>
          <w:trHeight w:val="320"/>
        </w:trPr>
        <w:tc>
          <w:tcPr>
            <w:tcW w:w="739" w:type="pct"/>
            <w:tcBorders>
              <w:top w:val="nil"/>
              <w:left w:val="nil"/>
              <w:bottom w:val="nil"/>
              <w:right w:val="nil"/>
            </w:tcBorders>
            <w:shd w:val="clear" w:color="auto" w:fill="auto"/>
            <w:noWrap/>
            <w:vAlign w:val="bottom"/>
            <w:hideMark/>
          </w:tcPr>
          <w:p w14:paraId="09028765" w14:textId="77777777" w:rsidR="0005104F" w:rsidRPr="0035471F" w:rsidRDefault="0005104F" w:rsidP="0005104F">
            <w:pPr>
              <w:spacing w:line="276" w:lineRule="auto"/>
              <w:jc w:val="right"/>
              <w:rPr>
                <w:color w:val="000000"/>
                <w:sz w:val="22"/>
              </w:rPr>
            </w:pPr>
          </w:p>
        </w:tc>
        <w:tc>
          <w:tcPr>
            <w:tcW w:w="1695" w:type="pct"/>
            <w:tcBorders>
              <w:top w:val="nil"/>
              <w:left w:val="nil"/>
              <w:bottom w:val="nil"/>
              <w:right w:val="nil"/>
            </w:tcBorders>
            <w:shd w:val="clear" w:color="auto" w:fill="auto"/>
            <w:noWrap/>
            <w:vAlign w:val="bottom"/>
            <w:hideMark/>
          </w:tcPr>
          <w:p w14:paraId="4110F386" w14:textId="77777777" w:rsidR="0005104F" w:rsidRPr="0035471F" w:rsidRDefault="0005104F" w:rsidP="0005104F">
            <w:pPr>
              <w:spacing w:line="276" w:lineRule="auto"/>
              <w:rPr>
                <w:color w:val="000000"/>
                <w:sz w:val="22"/>
              </w:rPr>
            </w:pPr>
            <w:proofErr w:type="spellStart"/>
            <w:r w:rsidRPr="0035471F">
              <w:rPr>
                <w:color w:val="000000"/>
                <w:sz w:val="22"/>
              </w:rPr>
              <w:t>Empathy</w:t>
            </w:r>
            <w:proofErr w:type="spellEnd"/>
            <w:r w:rsidRPr="0035471F">
              <w:rPr>
                <w:color w:val="000000"/>
                <w:sz w:val="22"/>
              </w:rPr>
              <w:t xml:space="preserve"> - </w:t>
            </w:r>
            <w:proofErr w:type="spellStart"/>
            <w:r w:rsidRPr="0035471F">
              <w:rPr>
                <w:color w:val="000000"/>
                <w:sz w:val="22"/>
              </w:rPr>
              <w:t>Combination</w:t>
            </w:r>
            <w:proofErr w:type="spellEnd"/>
          </w:p>
        </w:tc>
        <w:tc>
          <w:tcPr>
            <w:tcW w:w="761" w:type="pct"/>
            <w:tcBorders>
              <w:top w:val="nil"/>
              <w:left w:val="nil"/>
              <w:bottom w:val="nil"/>
              <w:right w:val="nil"/>
            </w:tcBorders>
            <w:shd w:val="clear" w:color="auto" w:fill="auto"/>
            <w:noWrap/>
            <w:vAlign w:val="bottom"/>
            <w:hideMark/>
          </w:tcPr>
          <w:p w14:paraId="425B409C" w14:textId="4D95F22D" w:rsidR="0005104F" w:rsidRPr="0035471F" w:rsidRDefault="0005104F" w:rsidP="000A2522">
            <w:pPr>
              <w:spacing w:line="276" w:lineRule="auto"/>
              <w:jc w:val="center"/>
              <w:rPr>
                <w:color w:val="000000"/>
                <w:sz w:val="22"/>
              </w:rPr>
            </w:pPr>
            <w:r w:rsidRPr="0035471F">
              <w:rPr>
                <w:color w:val="000000"/>
                <w:sz w:val="22"/>
              </w:rPr>
              <w:t>-0</w:t>
            </w:r>
            <w:r w:rsidR="001A1EBC" w:rsidRPr="0035471F">
              <w:rPr>
                <w:color w:val="000000"/>
                <w:sz w:val="22"/>
              </w:rPr>
              <w:t>.</w:t>
            </w:r>
            <w:r w:rsidRPr="0035471F">
              <w:rPr>
                <w:color w:val="000000"/>
                <w:sz w:val="22"/>
              </w:rPr>
              <w:t>65</w:t>
            </w:r>
          </w:p>
        </w:tc>
        <w:tc>
          <w:tcPr>
            <w:tcW w:w="452" w:type="pct"/>
            <w:tcBorders>
              <w:top w:val="nil"/>
              <w:left w:val="nil"/>
              <w:bottom w:val="nil"/>
              <w:right w:val="nil"/>
            </w:tcBorders>
            <w:shd w:val="clear" w:color="auto" w:fill="auto"/>
            <w:noWrap/>
            <w:vAlign w:val="bottom"/>
            <w:hideMark/>
          </w:tcPr>
          <w:p w14:paraId="41CA6DD9" w14:textId="09579862" w:rsidR="0005104F" w:rsidRPr="0035471F" w:rsidRDefault="0005104F" w:rsidP="000A2522">
            <w:pPr>
              <w:spacing w:line="276" w:lineRule="auto"/>
              <w:jc w:val="center"/>
              <w:rPr>
                <w:color w:val="000000"/>
                <w:sz w:val="22"/>
              </w:rPr>
            </w:pPr>
            <w:r w:rsidRPr="0035471F">
              <w:rPr>
                <w:color w:val="000000"/>
                <w:sz w:val="22"/>
              </w:rPr>
              <w:t>0</w:t>
            </w:r>
            <w:r w:rsidR="001A1EBC" w:rsidRPr="0035471F">
              <w:rPr>
                <w:color w:val="000000"/>
                <w:sz w:val="22"/>
              </w:rPr>
              <w:t>.</w:t>
            </w:r>
            <w:r w:rsidRPr="0035471F">
              <w:rPr>
                <w:color w:val="000000"/>
                <w:sz w:val="22"/>
              </w:rPr>
              <w:t>28</w:t>
            </w:r>
          </w:p>
        </w:tc>
        <w:tc>
          <w:tcPr>
            <w:tcW w:w="483" w:type="pct"/>
            <w:tcBorders>
              <w:top w:val="nil"/>
              <w:left w:val="nil"/>
              <w:bottom w:val="nil"/>
              <w:right w:val="nil"/>
            </w:tcBorders>
            <w:shd w:val="clear" w:color="auto" w:fill="auto"/>
            <w:noWrap/>
            <w:vAlign w:val="bottom"/>
            <w:hideMark/>
          </w:tcPr>
          <w:p w14:paraId="0DE4FB1F" w14:textId="7076401F" w:rsidR="0005104F" w:rsidRPr="0035471F" w:rsidRDefault="0005104F" w:rsidP="000A2522">
            <w:pPr>
              <w:spacing w:line="276" w:lineRule="auto"/>
              <w:jc w:val="center"/>
              <w:rPr>
                <w:color w:val="000000"/>
                <w:sz w:val="22"/>
              </w:rPr>
            </w:pPr>
            <w:r w:rsidRPr="0035471F">
              <w:rPr>
                <w:color w:val="000000"/>
                <w:sz w:val="22"/>
              </w:rPr>
              <w:t>-1</w:t>
            </w:r>
            <w:r w:rsidR="001A1EBC" w:rsidRPr="0035471F">
              <w:rPr>
                <w:color w:val="000000"/>
                <w:sz w:val="22"/>
              </w:rPr>
              <w:t>.</w:t>
            </w:r>
            <w:r w:rsidRPr="0035471F">
              <w:rPr>
                <w:color w:val="000000"/>
                <w:sz w:val="22"/>
              </w:rPr>
              <w:t>19</w:t>
            </w:r>
          </w:p>
        </w:tc>
        <w:tc>
          <w:tcPr>
            <w:tcW w:w="420" w:type="pct"/>
            <w:tcBorders>
              <w:top w:val="nil"/>
              <w:left w:val="nil"/>
              <w:bottom w:val="nil"/>
              <w:right w:val="nil"/>
            </w:tcBorders>
            <w:shd w:val="clear" w:color="auto" w:fill="auto"/>
            <w:noWrap/>
            <w:vAlign w:val="bottom"/>
            <w:hideMark/>
          </w:tcPr>
          <w:p w14:paraId="24828D36" w14:textId="669A007C" w:rsidR="0005104F" w:rsidRPr="0035471F" w:rsidRDefault="0005104F" w:rsidP="000A2522">
            <w:pPr>
              <w:spacing w:line="276" w:lineRule="auto"/>
              <w:jc w:val="center"/>
              <w:rPr>
                <w:color w:val="000000"/>
                <w:sz w:val="22"/>
              </w:rPr>
            </w:pPr>
            <w:r w:rsidRPr="0035471F">
              <w:rPr>
                <w:color w:val="000000"/>
                <w:sz w:val="22"/>
              </w:rPr>
              <w:t>-0</w:t>
            </w:r>
            <w:r w:rsidR="001A1EBC" w:rsidRPr="0035471F">
              <w:rPr>
                <w:color w:val="000000"/>
                <w:sz w:val="22"/>
              </w:rPr>
              <w:t>.</w:t>
            </w:r>
            <w:r w:rsidRPr="0035471F">
              <w:rPr>
                <w:color w:val="000000"/>
                <w:sz w:val="22"/>
              </w:rPr>
              <w:t>10</w:t>
            </w:r>
          </w:p>
        </w:tc>
        <w:tc>
          <w:tcPr>
            <w:tcW w:w="451" w:type="pct"/>
            <w:tcBorders>
              <w:top w:val="nil"/>
              <w:left w:val="nil"/>
              <w:bottom w:val="nil"/>
              <w:right w:val="nil"/>
            </w:tcBorders>
            <w:shd w:val="clear" w:color="auto" w:fill="auto"/>
            <w:noWrap/>
            <w:vAlign w:val="bottom"/>
            <w:hideMark/>
          </w:tcPr>
          <w:p w14:paraId="3F7005E4" w14:textId="7CB334A6" w:rsidR="0005104F" w:rsidRPr="0035471F" w:rsidRDefault="001A1EBC" w:rsidP="000A2522">
            <w:pPr>
              <w:spacing w:line="276" w:lineRule="auto"/>
              <w:jc w:val="center"/>
              <w:rPr>
                <w:color w:val="000000"/>
                <w:sz w:val="22"/>
              </w:rPr>
            </w:pPr>
            <w:r w:rsidRPr="0035471F">
              <w:rPr>
                <w:color w:val="000000"/>
                <w:sz w:val="22"/>
              </w:rPr>
              <w:t>.</w:t>
            </w:r>
            <w:r w:rsidR="0005104F" w:rsidRPr="0035471F">
              <w:rPr>
                <w:color w:val="000000"/>
                <w:sz w:val="22"/>
              </w:rPr>
              <w:t>06</w:t>
            </w:r>
          </w:p>
        </w:tc>
      </w:tr>
      <w:tr w:rsidR="006A001F" w:rsidRPr="0035471F" w14:paraId="73FF22AA" w14:textId="77777777" w:rsidTr="006A001F">
        <w:trPr>
          <w:trHeight w:val="320"/>
        </w:trPr>
        <w:tc>
          <w:tcPr>
            <w:tcW w:w="2434" w:type="pct"/>
            <w:gridSpan w:val="2"/>
            <w:tcBorders>
              <w:top w:val="nil"/>
              <w:left w:val="nil"/>
              <w:bottom w:val="nil"/>
              <w:right w:val="nil"/>
            </w:tcBorders>
            <w:shd w:val="clear" w:color="auto" w:fill="auto"/>
            <w:noWrap/>
            <w:vAlign w:val="bottom"/>
            <w:hideMark/>
          </w:tcPr>
          <w:p w14:paraId="344F6918" w14:textId="77777777" w:rsidR="0005104F" w:rsidRPr="0035471F" w:rsidRDefault="0005104F" w:rsidP="0005104F">
            <w:pPr>
              <w:spacing w:line="276" w:lineRule="auto"/>
              <w:rPr>
                <w:i/>
                <w:color w:val="000000"/>
                <w:sz w:val="22"/>
              </w:rPr>
            </w:pPr>
            <w:proofErr w:type="spellStart"/>
            <w:r w:rsidRPr="0035471F">
              <w:rPr>
                <w:i/>
                <w:color w:val="000000"/>
                <w:sz w:val="22"/>
              </w:rPr>
              <w:t>Legitimacy</w:t>
            </w:r>
            <w:proofErr w:type="spellEnd"/>
            <w:r w:rsidRPr="0035471F">
              <w:rPr>
                <w:i/>
                <w:color w:val="000000"/>
                <w:sz w:val="22"/>
              </w:rPr>
              <w:t xml:space="preserve"> in-</w:t>
            </w:r>
            <w:proofErr w:type="spellStart"/>
            <w:r w:rsidRPr="0035471F">
              <w:rPr>
                <w:i/>
                <w:color w:val="000000"/>
                <w:sz w:val="22"/>
              </w:rPr>
              <w:t>group's</w:t>
            </w:r>
            <w:proofErr w:type="spellEnd"/>
            <w:r w:rsidRPr="0035471F">
              <w:rPr>
                <w:i/>
                <w:color w:val="000000"/>
                <w:sz w:val="22"/>
              </w:rPr>
              <w:t xml:space="preserve"> </w:t>
            </w:r>
            <w:proofErr w:type="spellStart"/>
            <w:r w:rsidRPr="0035471F">
              <w:rPr>
                <w:i/>
                <w:color w:val="000000"/>
                <w:sz w:val="22"/>
              </w:rPr>
              <w:t>claim</w:t>
            </w:r>
            <w:proofErr w:type="spellEnd"/>
          </w:p>
        </w:tc>
        <w:tc>
          <w:tcPr>
            <w:tcW w:w="761" w:type="pct"/>
            <w:tcBorders>
              <w:top w:val="nil"/>
              <w:left w:val="nil"/>
              <w:bottom w:val="nil"/>
              <w:right w:val="nil"/>
            </w:tcBorders>
            <w:shd w:val="clear" w:color="auto" w:fill="auto"/>
            <w:noWrap/>
            <w:vAlign w:val="bottom"/>
            <w:hideMark/>
          </w:tcPr>
          <w:p w14:paraId="657F94EF" w14:textId="77777777" w:rsidR="0005104F" w:rsidRPr="0035471F" w:rsidRDefault="0005104F" w:rsidP="000A2522">
            <w:pPr>
              <w:spacing w:line="276" w:lineRule="auto"/>
              <w:jc w:val="center"/>
              <w:rPr>
                <w:i/>
                <w:color w:val="000000"/>
                <w:sz w:val="22"/>
              </w:rPr>
            </w:pPr>
          </w:p>
        </w:tc>
        <w:tc>
          <w:tcPr>
            <w:tcW w:w="452" w:type="pct"/>
            <w:tcBorders>
              <w:top w:val="nil"/>
              <w:left w:val="nil"/>
              <w:bottom w:val="nil"/>
              <w:right w:val="nil"/>
            </w:tcBorders>
            <w:shd w:val="clear" w:color="auto" w:fill="auto"/>
            <w:noWrap/>
            <w:vAlign w:val="bottom"/>
            <w:hideMark/>
          </w:tcPr>
          <w:p w14:paraId="6A817F25" w14:textId="77777777" w:rsidR="0005104F" w:rsidRPr="0035471F" w:rsidRDefault="0005104F" w:rsidP="000A2522">
            <w:pPr>
              <w:spacing w:line="276" w:lineRule="auto"/>
              <w:jc w:val="center"/>
              <w:rPr>
                <w:i/>
                <w:sz w:val="22"/>
                <w:szCs w:val="20"/>
              </w:rPr>
            </w:pPr>
          </w:p>
        </w:tc>
        <w:tc>
          <w:tcPr>
            <w:tcW w:w="483" w:type="pct"/>
            <w:tcBorders>
              <w:top w:val="nil"/>
              <w:left w:val="nil"/>
              <w:bottom w:val="nil"/>
              <w:right w:val="nil"/>
            </w:tcBorders>
            <w:shd w:val="clear" w:color="auto" w:fill="auto"/>
            <w:noWrap/>
            <w:vAlign w:val="bottom"/>
            <w:hideMark/>
          </w:tcPr>
          <w:p w14:paraId="04F7A4FB" w14:textId="77777777" w:rsidR="0005104F" w:rsidRPr="0035471F" w:rsidRDefault="0005104F" w:rsidP="000A2522">
            <w:pPr>
              <w:spacing w:line="276" w:lineRule="auto"/>
              <w:jc w:val="center"/>
              <w:rPr>
                <w:i/>
                <w:sz w:val="22"/>
                <w:szCs w:val="20"/>
              </w:rPr>
            </w:pPr>
          </w:p>
        </w:tc>
        <w:tc>
          <w:tcPr>
            <w:tcW w:w="420" w:type="pct"/>
            <w:tcBorders>
              <w:top w:val="nil"/>
              <w:left w:val="nil"/>
              <w:bottom w:val="nil"/>
              <w:right w:val="nil"/>
            </w:tcBorders>
            <w:shd w:val="clear" w:color="auto" w:fill="auto"/>
            <w:noWrap/>
            <w:vAlign w:val="bottom"/>
            <w:hideMark/>
          </w:tcPr>
          <w:p w14:paraId="2B80F24C" w14:textId="77777777" w:rsidR="0005104F" w:rsidRPr="0035471F" w:rsidRDefault="0005104F" w:rsidP="000A2522">
            <w:pPr>
              <w:spacing w:line="276" w:lineRule="auto"/>
              <w:jc w:val="center"/>
              <w:rPr>
                <w:i/>
                <w:sz w:val="22"/>
                <w:szCs w:val="20"/>
              </w:rPr>
            </w:pPr>
          </w:p>
        </w:tc>
        <w:tc>
          <w:tcPr>
            <w:tcW w:w="451" w:type="pct"/>
            <w:tcBorders>
              <w:top w:val="nil"/>
              <w:left w:val="nil"/>
              <w:bottom w:val="nil"/>
              <w:right w:val="nil"/>
            </w:tcBorders>
            <w:shd w:val="clear" w:color="auto" w:fill="auto"/>
            <w:noWrap/>
            <w:vAlign w:val="bottom"/>
            <w:hideMark/>
          </w:tcPr>
          <w:p w14:paraId="0CDC2188" w14:textId="77777777" w:rsidR="0005104F" w:rsidRPr="0035471F" w:rsidRDefault="0005104F" w:rsidP="000A2522">
            <w:pPr>
              <w:spacing w:line="276" w:lineRule="auto"/>
              <w:jc w:val="center"/>
              <w:rPr>
                <w:i/>
                <w:sz w:val="22"/>
                <w:szCs w:val="20"/>
              </w:rPr>
            </w:pPr>
          </w:p>
        </w:tc>
      </w:tr>
      <w:tr w:rsidR="006A001F" w:rsidRPr="0035471F" w14:paraId="5F61A8F8" w14:textId="77777777" w:rsidTr="006A001F">
        <w:trPr>
          <w:trHeight w:val="320"/>
        </w:trPr>
        <w:tc>
          <w:tcPr>
            <w:tcW w:w="739" w:type="pct"/>
            <w:tcBorders>
              <w:top w:val="nil"/>
              <w:left w:val="nil"/>
              <w:bottom w:val="nil"/>
              <w:right w:val="nil"/>
            </w:tcBorders>
            <w:shd w:val="clear" w:color="auto" w:fill="auto"/>
            <w:noWrap/>
            <w:vAlign w:val="bottom"/>
            <w:hideMark/>
          </w:tcPr>
          <w:p w14:paraId="1DE1BFCF" w14:textId="77777777" w:rsidR="0005104F" w:rsidRPr="0035471F" w:rsidRDefault="0005104F" w:rsidP="0005104F">
            <w:pPr>
              <w:spacing w:line="276" w:lineRule="auto"/>
              <w:rPr>
                <w:sz w:val="22"/>
                <w:szCs w:val="20"/>
              </w:rPr>
            </w:pPr>
          </w:p>
        </w:tc>
        <w:tc>
          <w:tcPr>
            <w:tcW w:w="1695" w:type="pct"/>
            <w:tcBorders>
              <w:top w:val="nil"/>
              <w:left w:val="nil"/>
              <w:bottom w:val="nil"/>
              <w:right w:val="nil"/>
            </w:tcBorders>
            <w:shd w:val="clear" w:color="auto" w:fill="auto"/>
            <w:noWrap/>
            <w:vAlign w:val="bottom"/>
            <w:hideMark/>
          </w:tcPr>
          <w:p w14:paraId="788818F9" w14:textId="77777777" w:rsidR="0005104F" w:rsidRPr="0035471F" w:rsidRDefault="0005104F" w:rsidP="0005104F">
            <w:pPr>
              <w:spacing w:line="276" w:lineRule="auto"/>
              <w:rPr>
                <w:color w:val="000000"/>
                <w:sz w:val="22"/>
              </w:rPr>
            </w:pPr>
            <w:r w:rsidRPr="0035471F">
              <w:rPr>
                <w:color w:val="000000"/>
                <w:sz w:val="22"/>
              </w:rPr>
              <w:t>Control - Justice-</w:t>
            </w:r>
            <w:proofErr w:type="spellStart"/>
            <w:r w:rsidRPr="0035471F">
              <w:rPr>
                <w:color w:val="000000"/>
                <w:sz w:val="22"/>
              </w:rPr>
              <w:t>focused</w:t>
            </w:r>
            <w:proofErr w:type="spellEnd"/>
          </w:p>
        </w:tc>
        <w:tc>
          <w:tcPr>
            <w:tcW w:w="761" w:type="pct"/>
            <w:tcBorders>
              <w:top w:val="nil"/>
              <w:left w:val="nil"/>
              <w:bottom w:val="nil"/>
              <w:right w:val="nil"/>
            </w:tcBorders>
            <w:shd w:val="clear" w:color="auto" w:fill="auto"/>
            <w:noWrap/>
            <w:vAlign w:val="bottom"/>
            <w:hideMark/>
          </w:tcPr>
          <w:p w14:paraId="1833122E" w14:textId="098BA354" w:rsidR="0005104F" w:rsidRPr="0035471F" w:rsidRDefault="0005104F" w:rsidP="000A2522">
            <w:pPr>
              <w:spacing w:line="276" w:lineRule="auto"/>
              <w:jc w:val="center"/>
              <w:rPr>
                <w:color w:val="000000"/>
                <w:sz w:val="22"/>
              </w:rPr>
            </w:pPr>
            <w:r w:rsidRPr="0035471F">
              <w:rPr>
                <w:color w:val="000000"/>
                <w:sz w:val="22"/>
              </w:rPr>
              <w:t>0</w:t>
            </w:r>
            <w:r w:rsidR="001A1EBC" w:rsidRPr="0035471F">
              <w:rPr>
                <w:color w:val="000000"/>
                <w:sz w:val="22"/>
              </w:rPr>
              <w:t>.</w:t>
            </w:r>
            <w:r w:rsidRPr="0035471F">
              <w:rPr>
                <w:color w:val="000000"/>
                <w:sz w:val="22"/>
              </w:rPr>
              <w:t>44</w:t>
            </w:r>
          </w:p>
        </w:tc>
        <w:tc>
          <w:tcPr>
            <w:tcW w:w="452" w:type="pct"/>
            <w:tcBorders>
              <w:top w:val="nil"/>
              <w:left w:val="nil"/>
              <w:bottom w:val="nil"/>
              <w:right w:val="nil"/>
            </w:tcBorders>
            <w:shd w:val="clear" w:color="auto" w:fill="auto"/>
            <w:noWrap/>
            <w:vAlign w:val="bottom"/>
            <w:hideMark/>
          </w:tcPr>
          <w:p w14:paraId="7A4D1CCA" w14:textId="6729C255" w:rsidR="0005104F" w:rsidRPr="0035471F" w:rsidRDefault="0005104F" w:rsidP="000A2522">
            <w:pPr>
              <w:spacing w:line="276" w:lineRule="auto"/>
              <w:jc w:val="center"/>
              <w:rPr>
                <w:color w:val="000000"/>
                <w:sz w:val="22"/>
              </w:rPr>
            </w:pPr>
            <w:r w:rsidRPr="0035471F">
              <w:rPr>
                <w:color w:val="000000"/>
                <w:sz w:val="22"/>
              </w:rPr>
              <w:t>0</w:t>
            </w:r>
            <w:r w:rsidR="001A1EBC" w:rsidRPr="0035471F">
              <w:rPr>
                <w:color w:val="000000"/>
                <w:sz w:val="22"/>
              </w:rPr>
              <w:t>.</w:t>
            </w:r>
            <w:r w:rsidRPr="0035471F">
              <w:rPr>
                <w:color w:val="000000"/>
                <w:sz w:val="22"/>
              </w:rPr>
              <w:t>31</w:t>
            </w:r>
          </w:p>
        </w:tc>
        <w:tc>
          <w:tcPr>
            <w:tcW w:w="483" w:type="pct"/>
            <w:tcBorders>
              <w:top w:val="nil"/>
              <w:left w:val="nil"/>
              <w:bottom w:val="nil"/>
              <w:right w:val="nil"/>
            </w:tcBorders>
            <w:shd w:val="clear" w:color="auto" w:fill="auto"/>
            <w:noWrap/>
            <w:vAlign w:val="bottom"/>
            <w:hideMark/>
          </w:tcPr>
          <w:p w14:paraId="7B56666B" w14:textId="53843FF4" w:rsidR="0005104F" w:rsidRPr="0035471F" w:rsidRDefault="0005104F" w:rsidP="000A2522">
            <w:pPr>
              <w:spacing w:line="276" w:lineRule="auto"/>
              <w:jc w:val="center"/>
              <w:rPr>
                <w:color w:val="000000"/>
                <w:sz w:val="22"/>
              </w:rPr>
            </w:pPr>
            <w:r w:rsidRPr="0035471F">
              <w:rPr>
                <w:color w:val="000000"/>
                <w:sz w:val="22"/>
              </w:rPr>
              <w:t>-0</w:t>
            </w:r>
            <w:r w:rsidR="001A1EBC" w:rsidRPr="0035471F">
              <w:rPr>
                <w:color w:val="000000"/>
                <w:sz w:val="22"/>
              </w:rPr>
              <w:t>.</w:t>
            </w:r>
            <w:r w:rsidRPr="0035471F">
              <w:rPr>
                <w:color w:val="000000"/>
                <w:sz w:val="22"/>
              </w:rPr>
              <w:t>18</w:t>
            </w:r>
          </w:p>
        </w:tc>
        <w:tc>
          <w:tcPr>
            <w:tcW w:w="420" w:type="pct"/>
            <w:tcBorders>
              <w:top w:val="nil"/>
              <w:left w:val="nil"/>
              <w:bottom w:val="nil"/>
              <w:right w:val="nil"/>
            </w:tcBorders>
            <w:shd w:val="clear" w:color="auto" w:fill="auto"/>
            <w:noWrap/>
            <w:vAlign w:val="bottom"/>
            <w:hideMark/>
          </w:tcPr>
          <w:p w14:paraId="3CA40C95" w14:textId="07A01F70" w:rsidR="0005104F" w:rsidRPr="0035471F" w:rsidRDefault="0005104F" w:rsidP="000A2522">
            <w:pPr>
              <w:spacing w:line="276" w:lineRule="auto"/>
              <w:jc w:val="center"/>
              <w:rPr>
                <w:color w:val="000000"/>
                <w:sz w:val="22"/>
              </w:rPr>
            </w:pPr>
            <w:r w:rsidRPr="0035471F">
              <w:rPr>
                <w:color w:val="000000"/>
                <w:sz w:val="22"/>
              </w:rPr>
              <w:t>1</w:t>
            </w:r>
            <w:r w:rsidR="001A1EBC" w:rsidRPr="0035471F">
              <w:rPr>
                <w:color w:val="000000"/>
                <w:sz w:val="22"/>
              </w:rPr>
              <w:t>.</w:t>
            </w:r>
            <w:r w:rsidRPr="0035471F">
              <w:rPr>
                <w:color w:val="000000"/>
                <w:sz w:val="22"/>
              </w:rPr>
              <w:t>05</w:t>
            </w:r>
          </w:p>
        </w:tc>
        <w:tc>
          <w:tcPr>
            <w:tcW w:w="451" w:type="pct"/>
            <w:tcBorders>
              <w:top w:val="nil"/>
              <w:left w:val="nil"/>
              <w:bottom w:val="nil"/>
              <w:right w:val="nil"/>
            </w:tcBorders>
            <w:shd w:val="clear" w:color="auto" w:fill="auto"/>
            <w:noWrap/>
            <w:vAlign w:val="bottom"/>
            <w:hideMark/>
          </w:tcPr>
          <w:p w14:paraId="7C8397C0" w14:textId="01F7CFFA" w:rsidR="0005104F" w:rsidRPr="0035471F" w:rsidRDefault="001A1EBC" w:rsidP="000A2522">
            <w:pPr>
              <w:spacing w:line="276" w:lineRule="auto"/>
              <w:jc w:val="center"/>
              <w:rPr>
                <w:color w:val="000000"/>
                <w:sz w:val="22"/>
              </w:rPr>
            </w:pPr>
            <w:r w:rsidRPr="0035471F">
              <w:rPr>
                <w:color w:val="000000"/>
                <w:sz w:val="22"/>
              </w:rPr>
              <w:t>.</w:t>
            </w:r>
            <w:r w:rsidR="0005104F" w:rsidRPr="0035471F">
              <w:rPr>
                <w:color w:val="000000"/>
                <w:sz w:val="22"/>
              </w:rPr>
              <w:t>32</w:t>
            </w:r>
          </w:p>
        </w:tc>
      </w:tr>
      <w:tr w:rsidR="006A001F" w:rsidRPr="0035471F" w14:paraId="10064418" w14:textId="77777777" w:rsidTr="006A001F">
        <w:trPr>
          <w:trHeight w:val="320"/>
        </w:trPr>
        <w:tc>
          <w:tcPr>
            <w:tcW w:w="739" w:type="pct"/>
            <w:tcBorders>
              <w:top w:val="nil"/>
              <w:left w:val="nil"/>
              <w:bottom w:val="nil"/>
              <w:right w:val="nil"/>
            </w:tcBorders>
            <w:shd w:val="clear" w:color="auto" w:fill="auto"/>
            <w:noWrap/>
            <w:vAlign w:val="bottom"/>
            <w:hideMark/>
          </w:tcPr>
          <w:p w14:paraId="409C14A0" w14:textId="77777777" w:rsidR="0005104F" w:rsidRPr="0035471F" w:rsidRDefault="0005104F" w:rsidP="0005104F">
            <w:pPr>
              <w:spacing w:line="276" w:lineRule="auto"/>
              <w:jc w:val="right"/>
              <w:rPr>
                <w:color w:val="000000"/>
                <w:sz w:val="22"/>
              </w:rPr>
            </w:pPr>
          </w:p>
        </w:tc>
        <w:tc>
          <w:tcPr>
            <w:tcW w:w="1695" w:type="pct"/>
            <w:tcBorders>
              <w:top w:val="nil"/>
              <w:left w:val="nil"/>
              <w:bottom w:val="nil"/>
              <w:right w:val="nil"/>
            </w:tcBorders>
            <w:shd w:val="clear" w:color="auto" w:fill="auto"/>
            <w:noWrap/>
            <w:vAlign w:val="bottom"/>
            <w:hideMark/>
          </w:tcPr>
          <w:p w14:paraId="3ED0127F" w14:textId="77777777" w:rsidR="0005104F" w:rsidRPr="0035471F" w:rsidRDefault="0005104F" w:rsidP="0005104F">
            <w:pPr>
              <w:spacing w:line="276" w:lineRule="auto"/>
              <w:rPr>
                <w:color w:val="000000"/>
                <w:sz w:val="22"/>
              </w:rPr>
            </w:pPr>
            <w:r w:rsidRPr="0035471F">
              <w:rPr>
                <w:color w:val="000000"/>
                <w:sz w:val="22"/>
              </w:rPr>
              <w:t xml:space="preserve">Control - </w:t>
            </w:r>
            <w:proofErr w:type="spellStart"/>
            <w:r w:rsidRPr="0035471F">
              <w:rPr>
                <w:color w:val="000000"/>
                <w:sz w:val="22"/>
              </w:rPr>
              <w:t>Empathy</w:t>
            </w:r>
            <w:proofErr w:type="spellEnd"/>
          </w:p>
        </w:tc>
        <w:tc>
          <w:tcPr>
            <w:tcW w:w="761" w:type="pct"/>
            <w:tcBorders>
              <w:top w:val="nil"/>
              <w:left w:val="nil"/>
              <w:bottom w:val="nil"/>
              <w:right w:val="nil"/>
            </w:tcBorders>
            <w:shd w:val="clear" w:color="auto" w:fill="auto"/>
            <w:noWrap/>
            <w:vAlign w:val="bottom"/>
            <w:hideMark/>
          </w:tcPr>
          <w:p w14:paraId="4F6259D8" w14:textId="7A3BBB45" w:rsidR="0005104F" w:rsidRPr="0035471F" w:rsidRDefault="0005104F" w:rsidP="000A2522">
            <w:pPr>
              <w:spacing w:line="276" w:lineRule="auto"/>
              <w:jc w:val="center"/>
              <w:rPr>
                <w:color w:val="000000"/>
                <w:sz w:val="22"/>
              </w:rPr>
            </w:pPr>
            <w:r w:rsidRPr="0035471F">
              <w:rPr>
                <w:color w:val="000000"/>
                <w:sz w:val="22"/>
              </w:rPr>
              <w:t>0</w:t>
            </w:r>
            <w:r w:rsidR="001A1EBC" w:rsidRPr="0035471F">
              <w:rPr>
                <w:color w:val="000000"/>
                <w:sz w:val="22"/>
              </w:rPr>
              <w:t>.</w:t>
            </w:r>
            <w:r w:rsidRPr="0035471F">
              <w:rPr>
                <w:color w:val="000000"/>
                <w:sz w:val="22"/>
              </w:rPr>
              <w:t>20</w:t>
            </w:r>
          </w:p>
        </w:tc>
        <w:tc>
          <w:tcPr>
            <w:tcW w:w="452" w:type="pct"/>
            <w:tcBorders>
              <w:top w:val="nil"/>
              <w:left w:val="nil"/>
              <w:bottom w:val="nil"/>
              <w:right w:val="nil"/>
            </w:tcBorders>
            <w:shd w:val="clear" w:color="auto" w:fill="auto"/>
            <w:noWrap/>
            <w:vAlign w:val="bottom"/>
            <w:hideMark/>
          </w:tcPr>
          <w:p w14:paraId="0B1D86CB" w14:textId="7FCCBE42" w:rsidR="0005104F" w:rsidRPr="0035471F" w:rsidRDefault="0005104F" w:rsidP="000A2522">
            <w:pPr>
              <w:spacing w:line="276" w:lineRule="auto"/>
              <w:jc w:val="center"/>
              <w:rPr>
                <w:color w:val="000000"/>
                <w:sz w:val="22"/>
              </w:rPr>
            </w:pPr>
            <w:r w:rsidRPr="0035471F">
              <w:rPr>
                <w:color w:val="000000"/>
                <w:sz w:val="22"/>
              </w:rPr>
              <w:t>0</w:t>
            </w:r>
            <w:r w:rsidR="001A1EBC" w:rsidRPr="0035471F">
              <w:rPr>
                <w:color w:val="000000"/>
                <w:sz w:val="22"/>
              </w:rPr>
              <w:t>.</w:t>
            </w:r>
            <w:r w:rsidRPr="0035471F">
              <w:rPr>
                <w:color w:val="000000"/>
                <w:sz w:val="22"/>
              </w:rPr>
              <w:t>30</w:t>
            </w:r>
          </w:p>
        </w:tc>
        <w:tc>
          <w:tcPr>
            <w:tcW w:w="483" w:type="pct"/>
            <w:tcBorders>
              <w:top w:val="nil"/>
              <w:left w:val="nil"/>
              <w:bottom w:val="nil"/>
              <w:right w:val="nil"/>
            </w:tcBorders>
            <w:shd w:val="clear" w:color="auto" w:fill="auto"/>
            <w:noWrap/>
            <w:vAlign w:val="bottom"/>
            <w:hideMark/>
          </w:tcPr>
          <w:p w14:paraId="06C8CCA0" w14:textId="173E7B53" w:rsidR="0005104F" w:rsidRPr="0035471F" w:rsidRDefault="0005104F" w:rsidP="000A2522">
            <w:pPr>
              <w:spacing w:line="276" w:lineRule="auto"/>
              <w:jc w:val="center"/>
              <w:rPr>
                <w:color w:val="000000"/>
                <w:sz w:val="22"/>
              </w:rPr>
            </w:pPr>
            <w:r w:rsidRPr="0035471F">
              <w:rPr>
                <w:color w:val="000000"/>
                <w:sz w:val="22"/>
              </w:rPr>
              <w:t>-0</w:t>
            </w:r>
            <w:r w:rsidR="001A1EBC" w:rsidRPr="0035471F">
              <w:rPr>
                <w:color w:val="000000"/>
                <w:sz w:val="22"/>
              </w:rPr>
              <w:t>.</w:t>
            </w:r>
            <w:r w:rsidRPr="0035471F">
              <w:rPr>
                <w:color w:val="000000"/>
                <w:sz w:val="22"/>
              </w:rPr>
              <w:t>40</w:t>
            </w:r>
          </w:p>
        </w:tc>
        <w:tc>
          <w:tcPr>
            <w:tcW w:w="420" w:type="pct"/>
            <w:tcBorders>
              <w:top w:val="nil"/>
              <w:left w:val="nil"/>
              <w:bottom w:val="nil"/>
              <w:right w:val="nil"/>
            </w:tcBorders>
            <w:shd w:val="clear" w:color="auto" w:fill="auto"/>
            <w:noWrap/>
            <w:vAlign w:val="bottom"/>
            <w:hideMark/>
          </w:tcPr>
          <w:p w14:paraId="605ED669" w14:textId="55C62B9B" w:rsidR="0005104F" w:rsidRPr="0035471F" w:rsidRDefault="0005104F" w:rsidP="000A2522">
            <w:pPr>
              <w:spacing w:line="276" w:lineRule="auto"/>
              <w:jc w:val="center"/>
              <w:rPr>
                <w:color w:val="000000"/>
                <w:sz w:val="22"/>
              </w:rPr>
            </w:pPr>
            <w:r w:rsidRPr="0035471F">
              <w:rPr>
                <w:color w:val="000000"/>
                <w:sz w:val="22"/>
              </w:rPr>
              <w:t>0</w:t>
            </w:r>
            <w:r w:rsidR="001A1EBC" w:rsidRPr="0035471F">
              <w:rPr>
                <w:color w:val="000000"/>
                <w:sz w:val="22"/>
              </w:rPr>
              <w:t>.</w:t>
            </w:r>
            <w:r w:rsidRPr="0035471F">
              <w:rPr>
                <w:color w:val="000000"/>
                <w:sz w:val="22"/>
              </w:rPr>
              <w:t>80</w:t>
            </w:r>
          </w:p>
        </w:tc>
        <w:tc>
          <w:tcPr>
            <w:tcW w:w="451" w:type="pct"/>
            <w:tcBorders>
              <w:top w:val="nil"/>
              <w:left w:val="nil"/>
              <w:bottom w:val="nil"/>
              <w:right w:val="nil"/>
            </w:tcBorders>
            <w:shd w:val="clear" w:color="auto" w:fill="auto"/>
            <w:noWrap/>
            <w:vAlign w:val="bottom"/>
            <w:hideMark/>
          </w:tcPr>
          <w:p w14:paraId="31547481" w14:textId="1AF24D1D" w:rsidR="0005104F" w:rsidRPr="0035471F" w:rsidRDefault="001A1EBC" w:rsidP="000A2522">
            <w:pPr>
              <w:spacing w:line="276" w:lineRule="auto"/>
              <w:jc w:val="center"/>
              <w:rPr>
                <w:color w:val="000000"/>
                <w:sz w:val="22"/>
              </w:rPr>
            </w:pPr>
            <w:r w:rsidRPr="0035471F">
              <w:rPr>
                <w:color w:val="000000"/>
                <w:sz w:val="22"/>
              </w:rPr>
              <w:t>.</w:t>
            </w:r>
            <w:r w:rsidR="0005104F" w:rsidRPr="0035471F">
              <w:rPr>
                <w:color w:val="000000"/>
                <w:sz w:val="22"/>
              </w:rPr>
              <w:t>51</w:t>
            </w:r>
          </w:p>
        </w:tc>
      </w:tr>
      <w:tr w:rsidR="006A001F" w:rsidRPr="0035471F" w14:paraId="559D9D0D" w14:textId="77777777" w:rsidTr="006A001F">
        <w:trPr>
          <w:trHeight w:val="320"/>
        </w:trPr>
        <w:tc>
          <w:tcPr>
            <w:tcW w:w="739" w:type="pct"/>
            <w:tcBorders>
              <w:top w:val="nil"/>
              <w:left w:val="nil"/>
              <w:bottom w:val="nil"/>
              <w:right w:val="nil"/>
            </w:tcBorders>
            <w:shd w:val="clear" w:color="auto" w:fill="auto"/>
            <w:noWrap/>
            <w:vAlign w:val="bottom"/>
            <w:hideMark/>
          </w:tcPr>
          <w:p w14:paraId="5B6F0E48" w14:textId="77777777" w:rsidR="0005104F" w:rsidRPr="0035471F" w:rsidRDefault="0005104F" w:rsidP="0005104F">
            <w:pPr>
              <w:spacing w:line="276" w:lineRule="auto"/>
              <w:jc w:val="right"/>
              <w:rPr>
                <w:color w:val="000000"/>
                <w:sz w:val="22"/>
              </w:rPr>
            </w:pPr>
          </w:p>
        </w:tc>
        <w:tc>
          <w:tcPr>
            <w:tcW w:w="1695" w:type="pct"/>
            <w:tcBorders>
              <w:top w:val="nil"/>
              <w:left w:val="nil"/>
              <w:bottom w:val="nil"/>
              <w:right w:val="nil"/>
            </w:tcBorders>
            <w:shd w:val="clear" w:color="auto" w:fill="auto"/>
            <w:noWrap/>
            <w:vAlign w:val="bottom"/>
            <w:hideMark/>
          </w:tcPr>
          <w:p w14:paraId="4E83B786" w14:textId="77777777" w:rsidR="0005104F" w:rsidRPr="00541E57" w:rsidRDefault="0005104F" w:rsidP="0005104F">
            <w:pPr>
              <w:spacing w:line="276" w:lineRule="auto"/>
              <w:rPr>
                <w:b/>
                <w:color w:val="000000"/>
                <w:sz w:val="22"/>
              </w:rPr>
            </w:pPr>
            <w:r w:rsidRPr="00541E57">
              <w:rPr>
                <w:b/>
                <w:color w:val="000000"/>
                <w:sz w:val="22"/>
              </w:rPr>
              <w:t xml:space="preserve">Control - </w:t>
            </w:r>
            <w:proofErr w:type="spellStart"/>
            <w:r w:rsidRPr="00541E57">
              <w:rPr>
                <w:b/>
                <w:color w:val="000000"/>
                <w:sz w:val="22"/>
              </w:rPr>
              <w:t>Combination</w:t>
            </w:r>
            <w:proofErr w:type="spellEnd"/>
          </w:p>
        </w:tc>
        <w:tc>
          <w:tcPr>
            <w:tcW w:w="761" w:type="pct"/>
            <w:tcBorders>
              <w:top w:val="nil"/>
              <w:left w:val="nil"/>
              <w:bottom w:val="nil"/>
              <w:right w:val="nil"/>
            </w:tcBorders>
            <w:shd w:val="clear" w:color="auto" w:fill="auto"/>
            <w:noWrap/>
            <w:vAlign w:val="bottom"/>
            <w:hideMark/>
          </w:tcPr>
          <w:p w14:paraId="2E246194" w14:textId="2565A415" w:rsidR="0005104F" w:rsidRPr="00541E57" w:rsidRDefault="0005104F" w:rsidP="000A2522">
            <w:pPr>
              <w:spacing w:line="276" w:lineRule="auto"/>
              <w:jc w:val="center"/>
              <w:rPr>
                <w:b/>
                <w:color w:val="000000"/>
                <w:sz w:val="22"/>
              </w:rPr>
            </w:pPr>
            <w:r w:rsidRPr="00541E57">
              <w:rPr>
                <w:b/>
                <w:color w:val="000000"/>
                <w:sz w:val="22"/>
              </w:rPr>
              <w:t>0</w:t>
            </w:r>
            <w:r w:rsidR="001A1EBC" w:rsidRPr="00541E57">
              <w:rPr>
                <w:b/>
                <w:color w:val="000000"/>
                <w:sz w:val="22"/>
              </w:rPr>
              <w:t>.</w:t>
            </w:r>
            <w:r w:rsidRPr="00541E57">
              <w:rPr>
                <w:b/>
                <w:color w:val="000000"/>
                <w:sz w:val="22"/>
              </w:rPr>
              <w:t>84</w:t>
            </w:r>
          </w:p>
        </w:tc>
        <w:tc>
          <w:tcPr>
            <w:tcW w:w="452" w:type="pct"/>
            <w:tcBorders>
              <w:top w:val="nil"/>
              <w:left w:val="nil"/>
              <w:bottom w:val="nil"/>
              <w:right w:val="nil"/>
            </w:tcBorders>
            <w:shd w:val="clear" w:color="auto" w:fill="auto"/>
            <w:noWrap/>
            <w:vAlign w:val="bottom"/>
            <w:hideMark/>
          </w:tcPr>
          <w:p w14:paraId="44C032B2" w14:textId="0F6899C6" w:rsidR="0005104F" w:rsidRPr="00541E57" w:rsidRDefault="0005104F" w:rsidP="000A2522">
            <w:pPr>
              <w:spacing w:line="276" w:lineRule="auto"/>
              <w:jc w:val="center"/>
              <w:rPr>
                <w:b/>
                <w:color w:val="000000"/>
                <w:sz w:val="22"/>
              </w:rPr>
            </w:pPr>
            <w:r w:rsidRPr="00541E57">
              <w:rPr>
                <w:b/>
                <w:color w:val="000000"/>
                <w:sz w:val="22"/>
              </w:rPr>
              <w:t>0</w:t>
            </w:r>
            <w:r w:rsidR="001A1EBC" w:rsidRPr="00541E57">
              <w:rPr>
                <w:b/>
                <w:color w:val="000000"/>
                <w:sz w:val="22"/>
              </w:rPr>
              <w:t>.</w:t>
            </w:r>
            <w:r w:rsidRPr="00541E57">
              <w:rPr>
                <w:b/>
                <w:color w:val="000000"/>
                <w:sz w:val="22"/>
              </w:rPr>
              <w:t>29</w:t>
            </w:r>
          </w:p>
        </w:tc>
        <w:tc>
          <w:tcPr>
            <w:tcW w:w="483" w:type="pct"/>
            <w:tcBorders>
              <w:top w:val="nil"/>
              <w:left w:val="nil"/>
              <w:bottom w:val="nil"/>
              <w:right w:val="nil"/>
            </w:tcBorders>
            <w:shd w:val="clear" w:color="auto" w:fill="auto"/>
            <w:noWrap/>
            <w:vAlign w:val="bottom"/>
            <w:hideMark/>
          </w:tcPr>
          <w:p w14:paraId="1C65BEE4" w14:textId="3D7F0224" w:rsidR="0005104F" w:rsidRPr="00541E57" w:rsidRDefault="0005104F" w:rsidP="000A2522">
            <w:pPr>
              <w:spacing w:line="276" w:lineRule="auto"/>
              <w:jc w:val="center"/>
              <w:rPr>
                <w:b/>
                <w:color w:val="000000"/>
                <w:sz w:val="22"/>
              </w:rPr>
            </w:pPr>
            <w:r w:rsidRPr="00541E57">
              <w:rPr>
                <w:b/>
                <w:color w:val="000000"/>
                <w:sz w:val="22"/>
              </w:rPr>
              <w:t>0</w:t>
            </w:r>
            <w:r w:rsidR="001A1EBC" w:rsidRPr="00541E57">
              <w:rPr>
                <w:b/>
                <w:color w:val="000000"/>
                <w:sz w:val="22"/>
              </w:rPr>
              <w:t>.</w:t>
            </w:r>
            <w:r w:rsidRPr="00541E57">
              <w:rPr>
                <w:b/>
                <w:color w:val="000000"/>
                <w:sz w:val="22"/>
              </w:rPr>
              <w:t>27</w:t>
            </w:r>
          </w:p>
        </w:tc>
        <w:tc>
          <w:tcPr>
            <w:tcW w:w="420" w:type="pct"/>
            <w:tcBorders>
              <w:top w:val="nil"/>
              <w:left w:val="nil"/>
              <w:bottom w:val="nil"/>
              <w:right w:val="nil"/>
            </w:tcBorders>
            <w:shd w:val="clear" w:color="auto" w:fill="auto"/>
            <w:noWrap/>
            <w:vAlign w:val="bottom"/>
            <w:hideMark/>
          </w:tcPr>
          <w:p w14:paraId="0658FDB5" w14:textId="32ACD03B" w:rsidR="0005104F" w:rsidRPr="00541E57" w:rsidRDefault="0005104F" w:rsidP="000A2522">
            <w:pPr>
              <w:spacing w:line="276" w:lineRule="auto"/>
              <w:jc w:val="center"/>
              <w:rPr>
                <w:b/>
                <w:color w:val="000000"/>
                <w:sz w:val="22"/>
              </w:rPr>
            </w:pPr>
            <w:r w:rsidRPr="00541E57">
              <w:rPr>
                <w:b/>
                <w:color w:val="000000"/>
                <w:sz w:val="22"/>
              </w:rPr>
              <w:t>1</w:t>
            </w:r>
            <w:r w:rsidR="001A1EBC" w:rsidRPr="00541E57">
              <w:rPr>
                <w:b/>
                <w:color w:val="000000"/>
                <w:sz w:val="22"/>
              </w:rPr>
              <w:t>.</w:t>
            </w:r>
            <w:r w:rsidRPr="00541E57">
              <w:rPr>
                <w:b/>
                <w:color w:val="000000"/>
                <w:sz w:val="22"/>
              </w:rPr>
              <w:t>41</w:t>
            </w:r>
          </w:p>
        </w:tc>
        <w:tc>
          <w:tcPr>
            <w:tcW w:w="451" w:type="pct"/>
            <w:tcBorders>
              <w:top w:val="nil"/>
              <w:left w:val="nil"/>
              <w:bottom w:val="nil"/>
              <w:right w:val="nil"/>
            </w:tcBorders>
            <w:shd w:val="clear" w:color="auto" w:fill="auto"/>
            <w:noWrap/>
            <w:vAlign w:val="bottom"/>
            <w:hideMark/>
          </w:tcPr>
          <w:p w14:paraId="1F09CA2B" w14:textId="5C851A37" w:rsidR="0005104F" w:rsidRPr="00541E57" w:rsidRDefault="001A1EBC" w:rsidP="000A2522">
            <w:pPr>
              <w:spacing w:line="276" w:lineRule="auto"/>
              <w:jc w:val="center"/>
              <w:rPr>
                <w:b/>
                <w:color w:val="000000"/>
                <w:sz w:val="22"/>
              </w:rPr>
            </w:pPr>
            <w:r w:rsidRPr="00541E57">
              <w:rPr>
                <w:b/>
                <w:color w:val="000000"/>
                <w:sz w:val="22"/>
              </w:rPr>
              <w:t>.</w:t>
            </w:r>
            <w:r w:rsidR="0005104F" w:rsidRPr="00541E57">
              <w:rPr>
                <w:b/>
                <w:color w:val="000000"/>
                <w:sz w:val="22"/>
              </w:rPr>
              <w:t>02</w:t>
            </w:r>
          </w:p>
        </w:tc>
      </w:tr>
      <w:tr w:rsidR="006A001F" w:rsidRPr="0035471F" w14:paraId="111DD5EA" w14:textId="77777777" w:rsidTr="006A001F">
        <w:trPr>
          <w:trHeight w:val="320"/>
        </w:trPr>
        <w:tc>
          <w:tcPr>
            <w:tcW w:w="739" w:type="pct"/>
            <w:tcBorders>
              <w:top w:val="nil"/>
              <w:left w:val="nil"/>
              <w:bottom w:val="nil"/>
              <w:right w:val="nil"/>
            </w:tcBorders>
            <w:shd w:val="clear" w:color="auto" w:fill="auto"/>
            <w:noWrap/>
            <w:vAlign w:val="bottom"/>
            <w:hideMark/>
          </w:tcPr>
          <w:p w14:paraId="1A9ED5DD" w14:textId="77777777" w:rsidR="0005104F" w:rsidRPr="0035471F" w:rsidRDefault="0005104F" w:rsidP="0005104F">
            <w:pPr>
              <w:spacing w:line="276" w:lineRule="auto"/>
              <w:jc w:val="right"/>
              <w:rPr>
                <w:color w:val="000000"/>
                <w:sz w:val="22"/>
              </w:rPr>
            </w:pPr>
          </w:p>
        </w:tc>
        <w:tc>
          <w:tcPr>
            <w:tcW w:w="1695" w:type="pct"/>
            <w:tcBorders>
              <w:top w:val="nil"/>
              <w:left w:val="nil"/>
              <w:bottom w:val="nil"/>
              <w:right w:val="nil"/>
            </w:tcBorders>
            <w:shd w:val="clear" w:color="auto" w:fill="auto"/>
            <w:noWrap/>
            <w:vAlign w:val="bottom"/>
            <w:hideMark/>
          </w:tcPr>
          <w:p w14:paraId="5A7F4677" w14:textId="77777777" w:rsidR="0005104F" w:rsidRPr="0035471F" w:rsidRDefault="0005104F" w:rsidP="0005104F">
            <w:pPr>
              <w:spacing w:line="276" w:lineRule="auto"/>
              <w:rPr>
                <w:color w:val="000000"/>
                <w:sz w:val="22"/>
              </w:rPr>
            </w:pPr>
            <w:r w:rsidRPr="0035471F">
              <w:rPr>
                <w:color w:val="000000"/>
                <w:sz w:val="22"/>
              </w:rPr>
              <w:t>Justice-</w:t>
            </w:r>
            <w:proofErr w:type="spellStart"/>
            <w:r w:rsidRPr="0035471F">
              <w:rPr>
                <w:color w:val="000000"/>
                <w:sz w:val="22"/>
              </w:rPr>
              <w:t>focused</w:t>
            </w:r>
            <w:proofErr w:type="spellEnd"/>
            <w:r w:rsidRPr="0035471F">
              <w:rPr>
                <w:color w:val="000000"/>
                <w:sz w:val="22"/>
              </w:rPr>
              <w:t xml:space="preserve"> - </w:t>
            </w:r>
            <w:proofErr w:type="spellStart"/>
            <w:r w:rsidRPr="0035471F">
              <w:rPr>
                <w:color w:val="000000"/>
                <w:sz w:val="22"/>
              </w:rPr>
              <w:t>Empathy</w:t>
            </w:r>
            <w:proofErr w:type="spellEnd"/>
          </w:p>
        </w:tc>
        <w:tc>
          <w:tcPr>
            <w:tcW w:w="761" w:type="pct"/>
            <w:tcBorders>
              <w:top w:val="nil"/>
              <w:left w:val="nil"/>
              <w:bottom w:val="nil"/>
              <w:right w:val="nil"/>
            </w:tcBorders>
            <w:shd w:val="clear" w:color="auto" w:fill="auto"/>
            <w:noWrap/>
            <w:vAlign w:val="bottom"/>
            <w:hideMark/>
          </w:tcPr>
          <w:p w14:paraId="5FBF327F" w14:textId="4323F467" w:rsidR="0005104F" w:rsidRPr="0035471F" w:rsidRDefault="0005104F" w:rsidP="000A2522">
            <w:pPr>
              <w:spacing w:line="276" w:lineRule="auto"/>
              <w:jc w:val="center"/>
              <w:rPr>
                <w:color w:val="000000"/>
                <w:sz w:val="22"/>
              </w:rPr>
            </w:pPr>
            <w:r w:rsidRPr="0035471F">
              <w:rPr>
                <w:color w:val="000000"/>
                <w:sz w:val="22"/>
              </w:rPr>
              <w:t>-0</w:t>
            </w:r>
            <w:r w:rsidR="001A1EBC" w:rsidRPr="0035471F">
              <w:rPr>
                <w:color w:val="000000"/>
                <w:sz w:val="22"/>
              </w:rPr>
              <w:t>.</w:t>
            </w:r>
            <w:r w:rsidRPr="0035471F">
              <w:rPr>
                <w:color w:val="000000"/>
                <w:sz w:val="22"/>
              </w:rPr>
              <w:t>24</w:t>
            </w:r>
          </w:p>
        </w:tc>
        <w:tc>
          <w:tcPr>
            <w:tcW w:w="452" w:type="pct"/>
            <w:tcBorders>
              <w:top w:val="nil"/>
              <w:left w:val="nil"/>
              <w:bottom w:val="nil"/>
              <w:right w:val="nil"/>
            </w:tcBorders>
            <w:shd w:val="clear" w:color="auto" w:fill="auto"/>
            <w:noWrap/>
            <w:vAlign w:val="bottom"/>
            <w:hideMark/>
          </w:tcPr>
          <w:p w14:paraId="45012839" w14:textId="72DFEDAF" w:rsidR="0005104F" w:rsidRPr="0035471F" w:rsidRDefault="0005104F" w:rsidP="000A2522">
            <w:pPr>
              <w:spacing w:line="276" w:lineRule="auto"/>
              <w:jc w:val="center"/>
              <w:rPr>
                <w:color w:val="000000"/>
                <w:sz w:val="22"/>
              </w:rPr>
            </w:pPr>
            <w:r w:rsidRPr="0035471F">
              <w:rPr>
                <w:color w:val="000000"/>
                <w:sz w:val="22"/>
              </w:rPr>
              <w:t>0</w:t>
            </w:r>
            <w:r w:rsidR="001A1EBC" w:rsidRPr="0035471F">
              <w:rPr>
                <w:color w:val="000000"/>
                <w:sz w:val="22"/>
              </w:rPr>
              <w:t>.</w:t>
            </w:r>
            <w:r w:rsidRPr="0035471F">
              <w:rPr>
                <w:color w:val="000000"/>
                <w:sz w:val="22"/>
              </w:rPr>
              <w:t>30</w:t>
            </w:r>
          </w:p>
        </w:tc>
        <w:tc>
          <w:tcPr>
            <w:tcW w:w="483" w:type="pct"/>
            <w:tcBorders>
              <w:top w:val="nil"/>
              <w:left w:val="nil"/>
              <w:bottom w:val="nil"/>
              <w:right w:val="nil"/>
            </w:tcBorders>
            <w:shd w:val="clear" w:color="auto" w:fill="auto"/>
            <w:noWrap/>
            <w:vAlign w:val="bottom"/>
            <w:hideMark/>
          </w:tcPr>
          <w:p w14:paraId="5870F6BC" w14:textId="20573D4D" w:rsidR="0005104F" w:rsidRPr="0035471F" w:rsidRDefault="0005104F" w:rsidP="000A2522">
            <w:pPr>
              <w:spacing w:line="276" w:lineRule="auto"/>
              <w:jc w:val="center"/>
              <w:rPr>
                <w:color w:val="000000"/>
                <w:sz w:val="22"/>
              </w:rPr>
            </w:pPr>
            <w:r w:rsidRPr="0035471F">
              <w:rPr>
                <w:color w:val="000000"/>
                <w:sz w:val="22"/>
              </w:rPr>
              <w:t>-0</w:t>
            </w:r>
            <w:r w:rsidR="001A1EBC" w:rsidRPr="0035471F">
              <w:rPr>
                <w:color w:val="000000"/>
                <w:sz w:val="22"/>
              </w:rPr>
              <w:t>.</w:t>
            </w:r>
            <w:r w:rsidRPr="0035471F">
              <w:rPr>
                <w:color w:val="000000"/>
                <w:sz w:val="22"/>
              </w:rPr>
              <w:t>83</w:t>
            </w:r>
          </w:p>
        </w:tc>
        <w:tc>
          <w:tcPr>
            <w:tcW w:w="420" w:type="pct"/>
            <w:tcBorders>
              <w:top w:val="nil"/>
              <w:left w:val="nil"/>
              <w:bottom w:val="nil"/>
              <w:right w:val="nil"/>
            </w:tcBorders>
            <w:shd w:val="clear" w:color="auto" w:fill="auto"/>
            <w:noWrap/>
            <w:vAlign w:val="bottom"/>
            <w:hideMark/>
          </w:tcPr>
          <w:p w14:paraId="00B676F2" w14:textId="605EC373" w:rsidR="0005104F" w:rsidRPr="0035471F" w:rsidRDefault="0005104F" w:rsidP="000A2522">
            <w:pPr>
              <w:spacing w:line="276" w:lineRule="auto"/>
              <w:jc w:val="center"/>
              <w:rPr>
                <w:color w:val="000000"/>
                <w:sz w:val="22"/>
              </w:rPr>
            </w:pPr>
            <w:r w:rsidRPr="0035471F">
              <w:rPr>
                <w:color w:val="000000"/>
                <w:sz w:val="22"/>
              </w:rPr>
              <w:t>0</w:t>
            </w:r>
            <w:r w:rsidR="001A1EBC" w:rsidRPr="0035471F">
              <w:rPr>
                <w:color w:val="000000"/>
                <w:sz w:val="22"/>
              </w:rPr>
              <w:t>.</w:t>
            </w:r>
            <w:r w:rsidRPr="0035471F">
              <w:rPr>
                <w:color w:val="000000"/>
                <w:sz w:val="22"/>
              </w:rPr>
              <w:t>35</w:t>
            </w:r>
          </w:p>
        </w:tc>
        <w:tc>
          <w:tcPr>
            <w:tcW w:w="451" w:type="pct"/>
            <w:tcBorders>
              <w:top w:val="nil"/>
              <w:left w:val="nil"/>
              <w:bottom w:val="nil"/>
              <w:right w:val="nil"/>
            </w:tcBorders>
            <w:shd w:val="clear" w:color="auto" w:fill="auto"/>
            <w:noWrap/>
            <w:vAlign w:val="bottom"/>
            <w:hideMark/>
          </w:tcPr>
          <w:p w14:paraId="72FDE3EC" w14:textId="794BA82A" w:rsidR="0005104F" w:rsidRPr="0035471F" w:rsidRDefault="001A1EBC" w:rsidP="000A2522">
            <w:pPr>
              <w:spacing w:line="276" w:lineRule="auto"/>
              <w:jc w:val="center"/>
              <w:rPr>
                <w:color w:val="000000"/>
                <w:sz w:val="22"/>
              </w:rPr>
            </w:pPr>
            <w:r w:rsidRPr="0035471F">
              <w:rPr>
                <w:color w:val="000000"/>
                <w:sz w:val="22"/>
              </w:rPr>
              <w:t>.</w:t>
            </w:r>
            <w:r w:rsidR="0005104F" w:rsidRPr="0035471F">
              <w:rPr>
                <w:color w:val="000000"/>
                <w:sz w:val="22"/>
              </w:rPr>
              <w:t>46</w:t>
            </w:r>
          </w:p>
        </w:tc>
      </w:tr>
      <w:tr w:rsidR="006A001F" w:rsidRPr="0035471F" w14:paraId="6321308E" w14:textId="77777777" w:rsidTr="006A001F">
        <w:trPr>
          <w:trHeight w:val="320"/>
        </w:trPr>
        <w:tc>
          <w:tcPr>
            <w:tcW w:w="739" w:type="pct"/>
            <w:tcBorders>
              <w:top w:val="nil"/>
              <w:left w:val="nil"/>
              <w:bottom w:val="nil"/>
              <w:right w:val="nil"/>
            </w:tcBorders>
            <w:shd w:val="clear" w:color="auto" w:fill="auto"/>
            <w:noWrap/>
            <w:vAlign w:val="bottom"/>
            <w:hideMark/>
          </w:tcPr>
          <w:p w14:paraId="40A436B8" w14:textId="77777777" w:rsidR="0005104F" w:rsidRPr="0035471F" w:rsidRDefault="0005104F" w:rsidP="0005104F">
            <w:pPr>
              <w:spacing w:line="276" w:lineRule="auto"/>
              <w:jc w:val="right"/>
              <w:rPr>
                <w:color w:val="000000"/>
                <w:sz w:val="22"/>
              </w:rPr>
            </w:pPr>
          </w:p>
        </w:tc>
        <w:tc>
          <w:tcPr>
            <w:tcW w:w="1695" w:type="pct"/>
            <w:tcBorders>
              <w:top w:val="nil"/>
              <w:left w:val="nil"/>
              <w:bottom w:val="nil"/>
              <w:right w:val="nil"/>
            </w:tcBorders>
            <w:shd w:val="clear" w:color="auto" w:fill="auto"/>
            <w:noWrap/>
            <w:vAlign w:val="bottom"/>
            <w:hideMark/>
          </w:tcPr>
          <w:p w14:paraId="76D3F9F9" w14:textId="77777777" w:rsidR="0005104F" w:rsidRPr="0035471F" w:rsidRDefault="0005104F" w:rsidP="0005104F">
            <w:pPr>
              <w:spacing w:line="276" w:lineRule="auto"/>
              <w:rPr>
                <w:color w:val="000000"/>
                <w:sz w:val="22"/>
              </w:rPr>
            </w:pPr>
            <w:r w:rsidRPr="0035471F">
              <w:rPr>
                <w:color w:val="000000"/>
                <w:sz w:val="22"/>
              </w:rPr>
              <w:t>Justice-</w:t>
            </w:r>
            <w:proofErr w:type="spellStart"/>
            <w:r w:rsidRPr="0035471F">
              <w:rPr>
                <w:color w:val="000000"/>
                <w:sz w:val="22"/>
              </w:rPr>
              <w:t>focused</w:t>
            </w:r>
            <w:proofErr w:type="spellEnd"/>
            <w:r w:rsidRPr="0035471F">
              <w:rPr>
                <w:color w:val="000000"/>
                <w:sz w:val="22"/>
              </w:rPr>
              <w:t xml:space="preserve"> - </w:t>
            </w:r>
            <w:proofErr w:type="spellStart"/>
            <w:r w:rsidRPr="0035471F">
              <w:rPr>
                <w:color w:val="000000"/>
                <w:sz w:val="22"/>
              </w:rPr>
              <w:t>Combination</w:t>
            </w:r>
            <w:proofErr w:type="spellEnd"/>
          </w:p>
        </w:tc>
        <w:tc>
          <w:tcPr>
            <w:tcW w:w="761" w:type="pct"/>
            <w:tcBorders>
              <w:top w:val="nil"/>
              <w:left w:val="nil"/>
              <w:bottom w:val="nil"/>
              <w:right w:val="nil"/>
            </w:tcBorders>
            <w:shd w:val="clear" w:color="auto" w:fill="auto"/>
            <w:noWrap/>
            <w:vAlign w:val="bottom"/>
            <w:hideMark/>
          </w:tcPr>
          <w:p w14:paraId="3D29AA16" w14:textId="67236BF5" w:rsidR="0005104F" w:rsidRPr="0035471F" w:rsidRDefault="0005104F" w:rsidP="000A2522">
            <w:pPr>
              <w:spacing w:line="276" w:lineRule="auto"/>
              <w:jc w:val="center"/>
              <w:rPr>
                <w:color w:val="000000"/>
                <w:sz w:val="22"/>
              </w:rPr>
            </w:pPr>
            <w:r w:rsidRPr="0035471F">
              <w:rPr>
                <w:color w:val="000000"/>
                <w:sz w:val="22"/>
              </w:rPr>
              <w:t>0</w:t>
            </w:r>
            <w:r w:rsidR="001A1EBC" w:rsidRPr="0035471F">
              <w:rPr>
                <w:color w:val="000000"/>
                <w:sz w:val="22"/>
              </w:rPr>
              <w:t>.</w:t>
            </w:r>
            <w:r w:rsidRPr="0035471F">
              <w:rPr>
                <w:color w:val="000000"/>
                <w:sz w:val="22"/>
              </w:rPr>
              <w:t>40</w:t>
            </w:r>
          </w:p>
        </w:tc>
        <w:tc>
          <w:tcPr>
            <w:tcW w:w="452" w:type="pct"/>
            <w:tcBorders>
              <w:top w:val="nil"/>
              <w:left w:val="nil"/>
              <w:bottom w:val="nil"/>
              <w:right w:val="nil"/>
            </w:tcBorders>
            <w:shd w:val="clear" w:color="auto" w:fill="auto"/>
            <w:noWrap/>
            <w:vAlign w:val="bottom"/>
            <w:hideMark/>
          </w:tcPr>
          <w:p w14:paraId="026EE5BD" w14:textId="4F3C8D8B" w:rsidR="0005104F" w:rsidRPr="0035471F" w:rsidRDefault="0005104F" w:rsidP="000A2522">
            <w:pPr>
              <w:spacing w:line="276" w:lineRule="auto"/>
              <w:jc w:val="center"/>
              <w:rPr>
                <w:color w:val="000000"/>
                <w:sz w:val="22"/>
              </w:rPr>
            </w:pPr>
            <w:r w:rsidRPr="0035471F">
              <w:rPr>
                <w:color w:val="000000"/>
                <w:sz w:val="22"/>
              </w:rPr>
              <w:t>0</w:t>
            </w:r>
            <w:r w:rsidR="001A1EBC" w:rsidRPr="0035471F">
              <w:rPr>
                <w:color w:val="000000"/>
                <w:sz w:val="22"/>
              </w:rPr>
              <w:t>.</w:t>
            </w:r>
            <w:r w:rsidRPr="0035471F">
              <w:rPr>
                <w:color w:val="000000"/>
                <w:sz w:val="22"/>
              </w:rPr>
              <w:t>30</w:t>
            </w:r>
          </w:p>
        </w:tc>
        <w:tc>
          <w:tcPr>
            <w:tcW w:w="483" w:type="pct"/>
            <w:tcBorders>
              <w:top w:val="nil"/>
              <w:left w:val="nil"/>
              <w:bottom w:val="nil"/>
              <w:right w:val="nil"/>
            </w:tcBorders>
            <w:shd w:val="clear" w:color="auto" w:fill="auto"/>
            <w:noWrap/>
            <w:vAlign w:val="bottom"/>
            <w:hideMark/>
          </w:tcPr>
          <w:p w14:paraId="73702BAB" w14:textId="14157CAF" w:rsidR="0005104F" w:rsidRPr="0035471F" w:rsidRDefault="0005104F" w:rsidP="000A2522">
            <w:pPr>
              <w:spacing w:line="276" w:lineRule="auto"/>
              <w:jc w:val="center"/>
              <w:rPr>
                <w:color w:val="000000"/>
                <w:sz w:val="22"/>
              </w:rPr>
            </w:pPr>
            <w:r w:rsidRPr="0035471F">
              <w:rPr>
                <w:color w:val="000000"/>
                <w:sz w:val="22"/>
              </w:rPr>
              <w:t>-0</w:t>
            </w:r>
            <w:r w:rsidR="001A1EBC" w:rsidRPr="0035471F">
              <w:rPr>
                <w:color w:val="000000"/>
                <w:sz w:val="22"/>
              </w:rPr>
              <w:t>.</w:t>
            </w:r>
            <w:r w:rsidRPr="0035471F">
              <w:rPr>
                <w:color w:val="000000"/>
                <w:sz w:val="22"/>
              </w:rPr>
              <w:t>19</w:t>
            </w:r>
          </w:p>
        </w:tc>
        <w:tc>
          <w:tcPr>
            <w:tcW w:w="420" w:type="pct"/>
            <w:tcBorders>
              <w:top w:val="nil"/>
              <w:left w:val="nil"/>
              <w:bottom w:val="nil"/>
              <w:right w:val="nil"/>
            </w:tcBorders>
            <w:shd w:val="clear" w:color="auto" w:fill="auto"/>
            <w:noWrap/>
            <w:vAlign w:val="bottom"/>
            <w:hideMark/>
          </w:tcPr>
          <w:p w14:paraId="31483F2D" w14:textId="6688C559" w:rsidR="0005104F" w:rsidRPr="0035471F" w:rsidRDefault="0005104F" w:rsidP="000A2522">
            <w:pPr>
              <w:spacing w:line="276" w:lineRule="auto"/>
              <w:jc w:val="center"/>
              <w:rPr>
                <w:color w:val="000000"/>
                <w:sz w:val="22"/>
              </w:rPr>
            </w:pPr>
            <w:r w:rsidRPr="0035471F">
              <w:rPr>
                <w:color w:val="000000"/>
                <w:sz w:val="22"/>
              </w:rPr>
              <w:t>0</w:t>
            </w:r>
            <w:r w:rsidR="001A1EBC" w:rsidRPr="0035471F">
              <w:rPr>
                <w:color w:val="000000"/>
                <w:sz w:val="22"/>
              </w:rPr>
              <w:t>.</w:t>
            </w:r>
            <w:r w:rsidRPr="0035471F">
              <w:rPr>
                <w:color w:val="000000"/>
                <w:sz w:val="22"/>
              </w:rPr>
              <w:t>99</w:t>
            </w:r>
          </w:p>
        </w:tc>
        <w:tc>
          <w:tcPr>
            <w:tcW w:w="451" w:type="pct"/>
            <w:tcBorders>
              <w:top w:val="nil"/>
              <w:left w:val="nil"/>
              <w:bottom w:val="nil"/>
              <w:right w:val="nil"/>
            </w:tcBorders>
            <w:shd w:val="clear" w:color="auto" w:fill="auto"/>
            <w:noWrap/>
            <w:vAlign w:val="bottom"/>
            <w:hideMark/>
          </w:tcPr>
          <w:p w14:paraId="3BAC7C16" w14:textId="667F3A95" w:rsidR="0005104F" w:rsidRPr="0035471F" w:rsidRDefault="001A1EBC" w:rsidP="000A2522">
            <w:pPr>
              <w:spacing w:line="276" w:lineRule="auto"/>
              <w:jc w:val="center"/>
              <w:rPr>
                <w:color w:val="000000"/>
                <w:sz w:val="22"/>
              </w:rPr>
            </w:pPr>
            <w:r w:rsidRPr="0035471F">
              <w:rPr>
                <w:color w:val="000000"/>
                <w:sz w:val="22"/>
              </w:rPr>
              <w:t>.</w:t>
            </w:r>
            <w:r w:rsidR="0005104F" w:rsidRPr="0035471F">
              <w:rPr>
                <w:color w:val="000000"/>
                <w:sz w:val="22"/>
              </w:rPr>
              <w:t>31</w:t>
            </w:r>
          </w:p>
        </w:tc>
      </w:tr>
      <w:tr w:rsidR="006A001F" w:rsidRPr="0035471F" w14:paraId="47D890D1" w14:textId="77777777" w:rsidTr="006A001F">
        <w:trPr>
          <w:trHeight w:val="320"/>
        </w:trPr>
        <w:tc>
          <w:tcPr>
            <w:tcW w:w="739" w:type="pct"/>
            <w:tcBorders>
              <w:top w:val="nil"/>
              <w:left w:val="nil"/>
              <w:bottom w:val="nil"/>
              <w:right w:val="nil"/>
            </w:tcBorders>
            <w:shd w:val="clear" w:color="auto" w:fill="auto"/>
            <w:noWrap/>
            <w:vAlign w:val="bottom"/>
            <w:hideMark/>
          </w:tcPr>
          <w:p w14:paraId="0B50AC41" w14:textId="77777777" w:rsidR="0005104F" w:rsidRPr="0035471F" w:rsidRDefault="0005104F" w:rsidP="0005104F">
            <w:pPr>
              <w:spacing w:line="276" w:lineRule="auto"/>
              <w:jc w:val="right"/>
              <w:rPr>
                <w:color w:val="000000"/>
                <w:sz w:val="22"/>
              </w:rPr>
            </w:pPr>
          </w:p>
        </w:tc>
        <w:tc>
          <w:tcPr>
            <w:tcW w:w="1695" w:type="pct"/>
            <w:tcBorders>
              <w:top w:val="nil"/>
              <w:left w:val="nil"/>
              <w:bottom w:val="nil"/>
              <w:right w:val="nil"/>
            </w:tcBorders>
            <w:shd w:val="clear" w:color="auto" w:fill="auto"/>
            <w:noWrap/>
            <w:vAlign w:val="bottom"/>
            <w:hideMark/>
          </w:tcPr>
          <w:p w14:paraId="30ECE5F9" w14:textId="77777777" w:rsidR="0005104F" w:rsidRPr="0035471F" w:rsidRDefault="0005104F" w:rsidP="0005104F">
            <w:pPr>
              <w:spacing w:line="276" w:lineRule="auto"/>
              <w:rPr>
                <w:color w:val="000000"/>
                <w:sz w:val="22"/>
              </w:rPr>
            </w:pPr>
            <w:proofErr w:type="spellStart"/>
            <w:r w:rsidRPr="0035471F">
              <w:rPr>
                <w:color w:val="000000"/>
                <w:sz w:val="22"/>
              </w:rPr>
              <w:t>Empathy</w:t>
            </w:r>
            <w:proofErr w:type="spellEnd"/>
            <w:r w:rsidRPr="0035471F">
              <w:rPr>
                <w:color w:val="000000"/>
                <w:sz w:val="22"/>
              </w:rPr>
              <w:t xml:space="preserve"> - </w:t>
            </w:r>
            <w:proofErr w:type="spellStart"/>
            <w:r w:rsidRPr="0035471F">
              <w:rPr>
                <w:color w:val="000000"/>
                <w:sz w:val="22"/>
              </w:rPr>
              <w:t>Combination</w:t>
            </w:r>
            <w:proofErr w:type="spellEnd"/>
          </w:p>
        </w:tc>
        <w:tc>
          <w:tcPr>
            <w:tcW w:w="761" w:type="pct"/>
            <w:tcBorders>
              <w:top w:val="nil"/>
              <w:left w:val="nil"/>
              <w:bottom w:val="nil"/>
              <w:right w:val="nil"/>
            </w:tcBorders>
            <w:shd w:val="clear" w:color="auto" w:fill="auto"/>
            <w:noWrap/>
            <w:vAlign w:val="bottom"/>
            <w:hideMark/>
          </w:tcPr>
          <w:p w14:paraId="0B3F4951" w14:textId="2F14948A" w:rsidR="0005104F" w:rsidRPr="0035471F" w:rsidRDefault="0005104F" w:rsidP="000A2522">
            <w:pPr>
              <w:spacing w:line="276" w:lineRule="auto"/>
              <w:jc w:val="center"/>
              <w:rPr>
                <w:color w:val="000000"/>
                <w:sz w:val="22"/>
              </w:rPr>
            </w:pPr>
            <w:r w:rsidRPr="0035471F">
              <w:rPr>
                <w:color w:val="000000"/>
                <w:sz w:val="22"/>
              </w:rPr>
              <w:t>0</w:t>
            </w:r>
            <w:r w:rsidR="001A1EBC" w:rsidRPr="0035471F">
              <w:rPr>
                <w:color w:val="000000"/>
                <w:sz w:val="22"/>
              </w:rPr>
              <w:t>.</w:t>
            </w:r>
            <w:r w:rsidRPr="0035471F">
              <w:rPr>
                <w:color w:val="000000"/>
                <w:sz w:val="22"/>
              </w:rPr>
              <w:t>64</w:t>
            </w:r>
          </w:p>
        </w:tc>
        <w:tc>
          <w:tcPr>
            <w:tcW w:w="452" w:type="pct"/>
            <w:tcBorders>
              <w:top w:val="nil"/>
              <w:left w:val="nil"/>
              <w:bottom w:val="nil"/>
              <w:right w:val="nil"/>
            </w:tcBorders>
            <w:shd w:val="clear" w:color="auto" w:fill="auto"/>
            <w:noWrap/>
            <w:vAlign w:val="bottom"/>
            <w:hideMark/>
          </w:tcPr>
          <w:p w14:paraId="15EC6353" w14:textId="036C316E" w:rsidR="0005104F" w:rsidRPr="0035471F" w:rsidRDefault="0005104F" w:rsidP="000A2522">
            <w:pPr>
              <w:spacing w:line="276" w:lineRule="auto"/>
              <w:jc w:val="center"/>
              <w:rPr>
                <w:color w:val="000000"/>
                <w:sz w:val="22"/>
              </w:rPr>
            </w:pPr>
            <w:r w:rsidRPr="0035471F">
              <w:rPr>
                <w:color w:val="000000"/>
                <w:sz w:val="22"/>
              </w:rPr>
              <w:t>0</w:t>
            </w:r>
            <w:r w:rsidR="001A1EBC" w:rsidRPr="0035471F">
              <w:rPr>
                <w:color w:val="000000"/>
                <w:sz w:val="22"/>
              </w:rPr>
              <w:t>.</w:t>
            </w:r>
            <w:r w:rsidRPr="0035471F">
              <w:rPr>
                <w:color w:val="000000"/>
                <w:sz w:val="22"/>
              </w:rPr>
              <w:t>29</w:t>
            </w:r>
          </w:p>
        </w:tc>
        <w:tc>
          <w:tcPr>
            <w:tcW w:w="483" w:type="pct"/>
            <w:tcBorders>
              <w:top w:val="nil"/>
              <w:left w:val="nil"/>
              <w:bottom w:val="nil"/>
              <w:right w:val="nil"/>
            </w:tcBorders>
            <w:shd w:val="clear" w:color="auto" w:fill="auto"/>
            <w:noWrap/>
            <w:vAlign w:val="bottom"/>
            <w:hideMark/>
          </w:tcPr>
          <w:p w14:paraId="28AB11CA" w14:textId="6613C5EA" w:rsidR="0005104F" w:rsidRPr="0035471F" w:rsidRDefault="0005104F" w:rsidP="000A2522">
            <w:pPr>
              <w:spacing w:line="276" w:lineRule="auto"/>
              <w:jc w:val="center"/>
              <w:rPr>
                <w:color w:val="000000"/>
                <w:sz w:val="22"/>
              </w:rPr>
            </w:pPr>
            <w:r w:rsidRPr="0035471F">
              <w:rPr>
                <w:color w:val="000000"/>
                <w:sz w:val="22"/>
              </w:rPr>
              <w:t>0</w:t>
            </w:r>
            <w:r w:rsidR="001A1EBC" w:rsidRPr="0035471F">
              <w:rPr>
                <w:color w:val="000000"/>
                <w:sz w:val="22"/>
              </w:rPr>
              <w:t>.</w:t>
            </w:r>
            <w:r w:rsidRPr="0035471F">
              <w:rPr>
                <w:color w:val="000000"/>
                <w:sz w:val="22"/>
              </w:rPr>
              <w:t>07</w:t>
            </w:r>
          </w:p>
        </w:tc>
        <w:tc>
          <w:tcPr>
            <w:tcW w:w="420" w:type="pct"/>
            <w:tcBorders>
              <w:top w:val="nil"/>
              <w:left w:val="nil"/>
              <w:bottom w:val="nil"/>
              <w:right w:val="nil"/>
            </w:tcBorders>
            <w:shd w:val="clear" w:color="auto" w:fill="auto"/>
            <w:noWrap/>
            <w:vAlign w:val="bottom"/>
            <w:hideMark/>
          </w:tcPr>
          <w:p w14:paraId="45D6336C" w14:textId="526D3850" w:rsidR="0005104F" w:rsidRPr="0035471F" w:rsidRDefault="0005104F" w:rsidP="000A2522">
            <w:pPr>
              <w:spacing w:line="276" w:lineRule="auto"/>
              <w:jc w:val="center"/>
              <w:rPr>
                <w:color w:val="000000"/>
                <w:sz w:val="22"/>
              </w:rPr>
            </w:pPr>
            <w:r w:rsidRPr="0035471F">
              <w:rPr>
                <w:color w:val="000000"/>
                <w:sz w:val="22"/>
              </w:rPr>
              <w:t>1</w:t>
            </w:r>
            <w:r w:rsidR="001A1EBC" w:rsidRPr="0035471F">
              <w:rPr>
                <w:color w:val="000000"/>
                <w:sz w:val="22"/>
              </w:rPr>
              <w:t>.</w:t>
            </w:r>
            <w:r w:rsidRPr="0035471F">
              <w:rPr>
                <w:color w:val="000000"/>
                <w:sz w:val="22"/>
              </w:rPr>
              <w:t>20</w:t>
            </w:r>
          </w:p>
        </w:tc>
        <w:tc>
          <w:tcPr>
            <w:tcW w:w="451" w:type="pct"/>
            <w:tcBorders>
              <w:top w:val="nil"/>
              <w:left w:val="nil"/>
              <w:bottom w:val="nil"/>
              <w:right w:val="nil"/>
            </w:tcBorders>
            <w:shd w:val="clear" w:color="auto" w:fill="auto"/>
            <w:noWrap/>
            <w:vAlign w:val="bottom"/>
            <w:hideMark/>
          </w:tcPr>
          <w:p w14:paraId="457F8330" w14:textId="39F7528D" w:rsidR="0005104F" w:rsidRPr="0035471F" w:rsidRDefault="001A1EBC" w:rsidP="000A2522">
            <w:pPr>
              <w:spacing w:line="276" w:lineRule="auto"/>
              <w:jc w:val="center"/>
              <w:rPr>
                <w:color w:val="000000"/>
                <w:sz w:val="22"/>
              </w:rPr>
            </w:pPr>
            <w:r w:rsidRPr="0035471F">
              <w:rPr>
                <w:color w:val="000000"/>
                <w:sz w:val="22"/>
              </w:rPr>
              <w:t>.</w:t>
            </w:r>
            <w:r w:rsidR="0005104F" w:rsidRPr="0035471F">
              <w:rPr>
                <w:color w:val="000000"/>
                <w:sz w:val="22"/>
              </w:rPr>
              <w:t>06</w:t>
            </w:r>
          </w:p>
        </w:tc>
      </w:tr>
      <w:tr w:rsidR="006A001F" w:rsidRPr="0035471F" w14:paraId="2B9CFE13" w14:textId="77777777" w:rsidTr="006A001F">
        <w:trPr>
          <w:trHeight w:val="320"/>
        </w:trPr>
        <w:tc>
          <w:tcPr>
            <w:tcW w:w="739" w:type="pct"/>
            <w:tcBorders>
              <w:top w:val="nil"/>
              <w:left w:val="nil"/>
              <w:bottom w:val="nil"/>
              <w:right w:val="nil"/>
            </w:tcBorders>
            <w:shd w:val="clear" w:color="auto" w:fill="auto"/>
            <w:noWrap/>
            <w:vAlign w:val="bottom"/>
            <w:hideMark/>
          </w:tcPr>
          <w:p w14:paraId="5A388D99" w14:textId="77777777" w:rsidR="0005104F" w:rsidRPr="0035471F" w:rsidRDefault="0005104F" w:rsidP="0005104F">
            <w:pPr>
              <w:spacing w:line="276" w:lineRule="auto"/>
              <w:rPr>
                <w:i/>
                <w:color w:val="000000"/>
                <w:sz w:val="22"/>
              </w:rPr>
            </w:pPr>
            <w:proofErr w:type="spellStart"/>
            <w:r w:rsidRPr="0035471F">
              <w:rPr>
                <w:i/>
                <w:color w:val="000000"/>
                <w:sz w:val="22"/>
              </w:rPr>
              <w:t>Concessions</w:t>
            </w:r>
            <w:proofErr w:type="spellEnd"/>
          </w:p>
        </w:tc>
        <w:tc>
          <w:tcPr>
            <w:tcW w:w="1695" w:type="pct"/>
            <w:tcBorders>
              <w:top w:val="nil"/>
              <w:left w:val="nil"/>
              <w:bottom w:val="nil"/>
              <w:right w:val="nil"/>
            </w:tcBorders>
            <w:shd w:val="clear" w:color="auto" w:fill="auto"/>
            <w:noWrap/>
            <w:vAlign w:val="bottom"/>
            <w:hideMark/>
          </w:tcPr>
          <w:p w14:paraId="469D0118" w14:textId="77777777" w:rsidR="0005104F" w:rsidRPr="0035471F" w:rsidRDefault="0005104F" w:rsidP="0005104F">
            <w:pPr>
              <w:spacing w:line="276" w:lineRule="auto"/>
              <w:rPr>
                <w:i/>
                <w:color w:val="000000"/>
                <w:sz w:val="22"/>
              </w:rPr>
            </w:pPr>
          </w:p>
        </w:tc>
        <w:tc>
          <w:tcPr>
            <w:tcW w:w="761" w:type="pct"/>
            <w:tcBorders>
              <w:top w:val="nil"/>
              <w:left w:val="nil"/>
              <w:bottom w:val="nil"/>
              <w:right w:val="nil"/>
            </w:tcBorders>
            <w:shd w:val="clear" w:color="auto" w:fill="auto"/>
            <w:noWrap/>
            <w:vAlign w:val="bottom"/>
            <w:hideMark/>
          </w:tcPr>
          <w:p w14:paraId="103FDFBF" w14:textId="77777777" w:rsidR="0005104F" w:rsidRPr="0035471F" w:rsidRDefault="0005104F" w:rsidP="000A2522">
            <w:pPr>
              <w:spacing w:line="276" w:lineRule="auto"/>
              <w:jc w:val="center"/>
              <w:rPr>
                <w:i/>
                <w:sz w:val="22"/>
                <w:szCs w:val="20"/>
              </w:rPr>
            </w:pPr>
          </w:p>
        </w:tc>
        <w:tc>
          <w:tcPr>
            <w:tcW w:w="452" w:type="pct"/>
            <w:tcBorders>
              <w:top w:val="nil"/>
              <w:left w:val="nil"/>
              <w:bottom w:val="nil"/>
              <w:right w:val="nil"/>
            </w:tcBorders>
            <w:shd w:val="clear" w:color="auto" w:fill="auto"/>
            <w:noWrap/>
            <w:vAlign w:val="bottom"/>
            <w:hideMark/>
          </w:tcPr>
          <w:p w14:paraId="7D7756AF" w14:textId="77777777" w:rsidR="0005104F" w:rsidRPr="0035471F" w:rsidRDefault="0005104F" w:rsidP="000A2522">
            <w:pPr>
              <w:spacing w:line="276" w:lineRule="auto"/>
              <w:jc w:val="center"/>
              <w:rPr>
                <w:i/>
                <w:sz w:val="22"/>
                <w:szCs w:val="20"/>
              </w:rPr>
            </w:pPr>
          </w:p>
        </w:tc>
        <w:tc>
          <w:tcPr>
            <w:tcW w:w="483" w:type="pct"/>
            <w:tcBorders>
              <w:top w:val="nil"/>
              <w:left w:val="nil"/>
              <w:bottom w:val="nil"/>
              <w:right w:val="nil"/>
            </w:tcBorders>
            <w:shd w:val="clear" w:color="auto" w:fill="auto"/>
            <w:noWrap/>
            <w:vAlign w:val="bottom"/>
            <w:hideMark/>
          </w:tcPr>
          <w:p w14:paraId="66456F88" w14:textId="77777777" w:rsidR="0005104F" w:rsidRPr="0035471F" w:rsidRDefault="0005104F" w:rsidP="000A2522">
            <w:pPr>
              <w:spacing w:line="276" w:lineRule="auto"/>
              <w:jc w:val="center"/>
              <w:rPr>
                <w:i/>
                <w:sz w:val="22"/>
                <w:szCs w:val="20"/>
              </w:rPr>
            </w:pPr>
          </w:p>
        </w:tc>
        <w:tc>
          <w:tcPr>
            <w:tcW w:w="420" w:type="pct"/>
            <w:tcBorders>
              <w:top w:val="nil"/>
              <w:left w:val="nil"/>
              <w:bottom w:val="nil"/>
              <w:right w:val="nil"/>
            </w:tcBorders>
            <w:shd w:val="clear" w:color="auto" w:fill="auto"/>
            <w:noWrap/>
            <w:vAlign w:val="bottom"/>
            <w:hideMark/>
          </w:tcPr>
          <w:p w14:paraId="10D4AD45" w14:textId="77777777" w:rsidR="0005104F" w:rsidRPr="0035471F" w:rsidRDefault="0005104F" w:rsidP="000A2522">
            <w:pPr>
              <w:spacing w:line="276" w:lineRule="auto"/>
              <w:jc w:val="center"/>
              <w:rPr>
                <w:i/>
                <w:sz w:val="22"/>
                <w:szCs w:val="20"/>
              </w:rPr>
            </w:pPr>
          </w:p>
        </w:tc>
        <w:tc>
          <w:tcPr>
            <w:tcW w:w="451" w:type="pct"/>
            <w:tcBorders>
              <w:top w:val="nil"/>
              <w:left w:val="nil"/>
              <w:bottom w:val="nil"/>
              <w:right w:val="nil"/>
            </w:tcBorders>
            <w:shd w:val="clear" w:color="auto" w:fill="auto"/>
            <w:noWrap/>
            <w:vAlign w:val="bottom"/>
            <w:hideMark/>
          </w:tcPr>
          <w:p w14:paraId="4A07E304" w14:textId="77777777" w:rsidR="0005104F" w:rsidRPr="0035471F" w:rsidRDefault="0005104F" w:rsidP="000A2522">
            <w:pPr>
              <w:spacing w:line="276" w:lineRule="auto"/>
              <w:jc w:val="center"/>
              <w:rPr>
                <w:i/>
                <w:sz w:val="22"/>
                <w:szCs w:val="20"/>
              </w:rPr>
            </w:pPr>
          </w:p>
        </w:tc>
      </w:tr>
      <w:tr w:rsidR="006A001F" w:rsidRPr="00541E57" w14:paraId="6A4C4016" w14:textId="77777777" w:rsidTr="006A001F">
        <w:trPr>
          <w:trHeight w:val="320"/>
        </w:trPr>
        <w:tc>
          <w:tcPr>
            <w:tcW w:w="739" w:type="pct"/>
            <w:tcBorders>
              <w:top w:val="nil"/>
              <w:left w:val="nil"/>
              <w:bottom w:val="nil"/>
              <w:right w:val="nil"/>
            </w:tcBorders>
            <w:shd w:val="clear" w:color="auto" w:fill="auto"/>
            <w:noWrap/>
            <w:vAlign w:val="bottom"/>
            <w:hideMark/>
          </w:tcPr>
          <w:p w14:paraId="40CBEEC7" w14:textId="77777777" w:rsidR="0005104F" w:rsidRPr="00541E57" w:rsidRDefault="0005104F" w:rsidP="0005104F">
            <w:pPr>
              <w:spacing w:line="276" w:lineRule="auto"/>
              <w:rPr>
                <w:b/>
                <w:sz w:val="22"/>
                <w:szCs w:val="20"/>
              </w:rPr>
            </w:pPr>
          </w:p>
        </w:tc>
        <w:tc>
          <w:tcPr>
            <w:tcW w:w="1695" w:type="pct"/>
            <w:tcBorders>
              <w:top w:val="nil"/>
              <w:left w:val="nil"/>
              <w:bottom w:val="nil"/>
              <w:right w:val="nil"/>
            </w:tcBorders>
            <w:shd w:val="clear" w:color="auto" w:fill="auto"/>
            <w:noWrap/>
            <w:vAlign w:val="bottom"/>
            <w:hideMark/>
          </w:tcPr>
          <w:p w14:paraId="6A9413E5" w14:textId="77777777" w:rsidR="0005104F" w:rsidRPr="00541E57" w:rsidRDefault="0005104F" w:rsidP="0005104F">
            <w:pPr>
              <w:spacing w:line="276" w:lineRule="auto"/>
              <w:rPr>
                <w:b/>
                <w:color w:val="000000"/>
                <w:sz w:val="22"/>
              </w:rPr>
            </w:pPr>
            <w:r w:rsidRPr="00541E57">
              <w:rPr>
                <w:b/>
                <w:color w:val="000000"/>
                <w:sz w:val="22"/>
              </w:rPr>
              <w:t>Control - Justice-</w:t>
            </w:r>
            <w:proofErr w:type="spellStart"/>
            <w:r w:rsidRPr="00541E57">
              <w:rPr>
                <w:b/>
                <w:color w:val="000000"/>
                <w:sz w:val="22"/>
              </w:rPr>
              <w:t>focused</w:t>
            </w:r>
            <w:proofErr w:type="spellEnd"/>
          </w:p>
        </w:tc>
        <w:tc>
          <w:tcPr>
            <w:tcW w:w="761" w:type="pct"/>
            <w:tcBorders>
              <w:top w:val="nil"/>
              <w:left w:val="nil"/>
              <w:bottom w:val="nil"/>
              <w:right w:val="nil"/>
            </w:tcBorders>
            <w:shd w:val="clear" w:color="auto" w:fill="auto"/>
            <w:noWrap/>
            <w:vAlign w:val="bottom"/>
            <w:hideMark/>
          </w:tcPr>
          <w:p w14:paraId="4DCC1C98" w14:textId="2B6AA15C" w:rsidR="0005104F" w:rsidRPr="00541E57" w:rsidRDefault="0005104F" w:rsidP="000A2522">
            <w:pPr>
              <w:spacing w:line="276" w:lineRule="auto"/>
              <w:jc w:val="center"/>
              <w:rPr>
                <w:b/>
                <w:color w:val="000000"/>
                <w:sz w:val="22"/>
              </w:rPr>
            </w:pPr>
            <w:r w:rsidRPr="00541E57">
              <w:rPr>
                <w:b/>
                <w:color w:val="000000"/>
                <w:sz w:val="22"/>
              </w:rPr>
              <w:t>-11</w:t>
            </w:r>
            <w:r w:rsidR="001A1EBC" w:rsidRPr="00541E57">
              <w:rPr>
                <w:b/>
                <w:color w:val="000000"/>
                <w:sz w:val="22"/>
              </w:rPr>
              <w:t>.</w:t>
            </w:r>
            <w:r w:rsidRPr="00541E57">
              <w:rPr>
                <w:b/>
                <w:color w:val="000000"/>
                <w:sz w:val="22"/>
              </w:rPr>
              <w:t>90</w:t>
            </w:r>
          </w:p>
        </w:tc>
        <w:tc>
          <w:tcPr>
            <w:tcW w:w="452" w:type="pct"/>
            <w:tcBorders>
              <w:top w:val="nil"/>
              <w:left w:val="nil"/>
              <w:bottom w:val="nil"/>
              <w:right w:val="nil"/>
            </w:tcBorders>
            <w:shd w:val="clear" w:color="auto" w:fill="auto"/>
            <w:noWrap/>
            <w:vAlign w:val="bottom"/>
            <w:hideMark/>
          </w:tcPr>
          <w:p w14:paraId="2A71DC58" w14:textId="51BD335D" w:rsidR="0005104F" w:rsidRPr="00541E57" w:rsidRDefault="0005104F" w:rsidP="000A2522">
            <w:pPr>
              <w:spacing w:line="276" w:lineRule="auto"/>
              <w:jc w:val="center"/>
              <w:rPr>
                <w:b/>
                <w:color w:val="000000"/>
                <w:sz w:val="22"/>
              </w:rPr>
            </w:pPr>
            <w:r w:rsidRPr="00541E57">
              <w:rPr>
                <w:b/>
                <w:color w:val="000000"/>
                <w:sz w:val="22"/>
              </w:rPr>
              <w:t>4</w:t>
            </w:r>
            <w:r w:rsidR="001A1EBC" w:rsidRPr="00541E57">
              <w:rPr>
                <w:b/>
                <w:color w:val="000000"/>
                <w:sz w:val="22"/>
              </w:rPr>
              <w:t>.</w:t>
            </w:r>
            <w:r w:rsidRPr="00541E57">
              <w:rPr>
                <w:b/>
                <w:color w:val="000000"/>
                <w:sz w:val="22"/>
              </w:rPr>
              <w:t>75</w:t>
            </w:r>
          </w:p>
        </w:tc>
        <w:tc>
          <w:tcPr>
            <w:tcW w:w="483" w:type="pct"/>
            <w:tcBorders>
              <w:top w:val="nil"/>
              <w:left w:val="nil"/>
              <w:bottom w:val="nil"/>
              <w:right w:val="nil"/>
            </w:tcBorders>
            <w:shd w:val="clear" w:color="auto" w:fill="auto"/>
            <w:noWrap/>
            <w:vAlign w:val="bottom"/>
            <w:hideMark/>
          </w:tcPr>
          <w:p w14:paraId="6D1EEFBC" w14:textId="56B61E20" w:rsidR="0005104F" w:rsidRPr="00541E57" w:rsidRDefault="0005104F" w:rsidP="000A2522">
            <w:pPr>
              <w:spacing w:line="276" w:lineRule="auto"/>
              <w:jc w:val="center"/>
              <w:rPr>
                <w:b/>
                <w:color w:val="000000"/>
                <w:sz w:val="22"/>
              </w:rPr>
            </w:pPr>
            <w:r w:rsidRPr="00541E57">
              <w:rPr>
                <w:b/>
                <w:color w:val="000000"/>
                <w:sz w:val="22"/>
              </w:rPr>
              <w:t>-21</w:t>
            </w:r>
            <w:r w:rsidR="001A1EBC" w:rsidRPr="00541E57">
              <w:rPr>
                <w:b/>
                <w:color w:val="000000"/>
                <w:sz w:val="22"/>
              </w:rPr>
              <w:t>.</w:t>
            </w:r>
            <w:r w:rsidRPr="00541E57">
              <w:rPr>
                <w:b/>
                <w:color w:val="000000"/>
                <w:sz w:val="22"/>
              </w:rPr>
              <w:t>28</w:t>
            </w:r>
          </w:p>
        </w:tc>
        <w:tc>
          <w:tcPr>
            <w:tcW w:w="420" w:type="pct"/>
            <w:tcBorders>
              <w:top w:val="nil"/>
              <w:left w:val="nil"/>
              <w:bottom w:val="nil"/>
              <w:right w:val="nil"/>
            </w:tcBorders>
            <w:shd w:val="clear" w:color="auto" w:fill="auto"/>
            <w:noWrap/>
            <w:vAlign w:val="bottom"/>
            <w:hideMark/>
          </w:tcPr>
          <w:p w14:paraId="56E00258" w14:textId="79B62B12" w:rsidR="0005104F" w:rsidRPr="00541E57" w:rsidRDefault="0005104F" w:rsidP="000A2522">
            <w:pPr>
              <w:spacing w:line="276" w:lineRule="auto"/>
              <w:jc w:val="center"/>
              <w:rPr>
                <w:b/>
                <w:color w:val="000000"/>
                <w:sz w:val="22"/>
              </w:rPr>
            </w:pPr>
            <w:r w:rsidRPr="00541E57">
              <w:rPr>
                <w:b/>
                <w:color w:val="000000"/>
                <w:sz w:val="22"/>
              </w:rPr>
              <w:t>-2</w:t>
            </w:r>
            <w:r w:rsidR="001A1EBC" w:rsidRPr="00541E57">
              <w:rPr>
                <w:b/>
                <w:color w:val="000000"/>
                <w:sz w:val="22"/>
              </w:rPr>
              <w:t>.</w:t>
            </w:r>
            <w:r w:rsidRPr="00541E57">
              <w:rPr>
                <w:b/>
                <w:color w:val="000000"/>
                <w:sz w:val="22"/>
              </w:rPr>
              <w:t>52</w:t>
            </w:r>
          </w:p>
        </w:tc>
        <w:tc>
          <w:tcPr>
            <w:tcW w:w="451" w:type="pct"/>
            <w:tcBorders>
              <w:top w:val="nil"/>
              <w:left w:val="nil"/>
              <w:bottom w:val="nil"/>
              <w:right w:val="nil"/>
            </w:tcBorders>
            <w:shd w:val="clear" w:color="auto" w:fill="auto"/>
            <w:noWrap/>
            <w:vAlign w:val="bottom"/>
            <w:hideMark/>
          </w:tcPr>
          <w:p w14:paraId="6AC6DE55" w14:textId="14BCF3AE" w:rsidR="0005104F" w:rsidRPr="00541E57" w:rsidRDefault="001A1EBC" w:rsidP="000A2522">
            <w:pPr>
              <w:spacing w:line="276" w:lineRule="auto"/>
              <w:jc w:val="center"/>
              <w:rPr>
                <w:b/>
                <w:color w:val="000000"/>
                <w:sz w:val="22"/>
              </w:rPr>
            </w:pPr>
            <w:r w:rsidRPr="00541E57">
              <w:rPr>
                <w:b/>
                <w:color w:val="000000"/>
                <w:sz w:val="22"/>
              </w:rPr>
              <w:t>.</w:t>
            </w:r>
            <w:r w:rsidR="0005104F" w:rsidRPr="00541E57">
              <w:rPr>
                <w:b/>
                <w:color w:val="000000"/>
                <w:sz w:val="22"/>
              </w:rPr>
              <w:t>04</w:t>
            </w:r>
          </w:p>
        </w:tc>
      </w:tr>
      <w:tr w:rsidR="006A001F" w:rsidRPr="0035471F" w14:paraId="35CDE2CF" w14:textId="77777777" w:rsidTr="006A001F">
        <w:trPr>
          <w:trHeight w:val="320"/>
        </w:trPr>
        <w:tc>
          <w:tcPr>
            <w:tcW w:w="739" w:type="pct"/>
            <w:tcBorders>
              <w:top w:val="nil"/>
              <w:left w:val="nil"/>
              <w:bottom w:val="nil"/>
              <w:right w:val="nil"/>
            </w:tcBorders>
            <w:shd w:val="clear" w:color="auto" w:fill="auto"/>
            <w:noWrap/>
            <w:vAlign w:val="bottom"/>
            <w:hideMark/>
          </w:tcPr>
          <w:p w14:paraId="0A438AB3" w14:textId="77777777" w:rsidR="0005104F" w:rsidRPr="0035471F" w:rsidRDefault="0005104F" w:rsidP="0005104F">
            <w:pPr>
              <w:spacing w:line="276" w:lineRule="auto"/>
              <w:jc w:val="right"/>
              <w:rPr>
                <w:color w:val="000000"/>
                <w:sz w:val="22"/>
              </w:rPr>
            </w:pPr>
          </w:p>
        </w:tc>
        <w:tc>
          <w:tcPr>
            <w:tcW w:w="1695" w:type="pct"/>
            <w:tcBorders>
              <w:top w:val="nil"/>
              <w:left w:val="nil"/>
              <w:bottom w:val="nil"/>
              <w:right w:val="nil"/>
            </w:tcBorders>
            <w:shd w:val="clear" w:color="auto" w:fill="auto"/>
            <w:noWrap/>
            <w:vAlign w:val="bottom"/>
            <w:hideMark/>
          </w:tcPr>
          <w:p w14:paraId="5C2CAE6C" w14:textId="77777777" w:rsidR="0005104F" w:rsidRPr="0035471F" w:rsidRDefault="0005104F" w:rsidP="0005104F">
            <w:pPr>
              <w:spacing w:line="276" w:lineRule="auto"/>
              <w:rPr>
                <w:color w:val="000000"/>
                <w:sz w:val="22"/>
              </w:rPr>
            </w:pPr>
            <w:r w:rsidRPr="0035471F">
              <w:rPr>
                <w:color w:val="000000"/>
                <w:sz w:val="22"/>
              </w:rPr>
              <w:t xml:space="preserve">Control - </w:t>
            </w:r>
            <w:proofErr w:type="spellStart"/>
            <w:r w:rsidRPr="0035471F">
              <w:rPr>
                <w:color w:val="000000"/>
                <w:sz w:val="22"/>
              </w:rPr>
              <w:t>Empathy</w:t>
            </w:r>
            <w:proofErr w:type="spellEnd"/>
          </w:p>
        </w:tc>
        <w:tc>
          <w:tcPr>
            <w:tcW w:w="761" w:type="pct"/>
            <w:tcBorders>
              <w:top w:val="nil"/>
              <w:left w:val="nil"/>
              <w:bottom w:val="nil"/>
              <w:right w:val="nil"/>
            </w:tcBorders>
            <w:shd w:val="clear" w:color="auto" w:fill="auto"/>
            <w:noWrap/>
            <w:vAlign w:val="bottom"/>
            <w:hideMark/>
          </w:tcPr>
          <w:p w14:paraId="392C4452" w14:textId="348C6BCF" w:rsidR="0005104F" w:rsidRPr="0035471F" w:rsidRDefault="0005104F" w:rsidP="000A2522">
            <w:pPr>
              <w:spacing w:line="276" w:lineRule="auto"/>
              <w:jc w:val="center"/>
              <w:rPr>
                <w:color w:val="000000"/>
                <w:sz w:val="22"/>
              </w:rPr>
            </w:pPr>
            <w:r w:rsidRPr="0035471F">
              <w:rPr>
                <w:color w:val="000000"/>
                <w:sz w:val="22"/>
              </w:rPr>
              <w:t>-2</w:t>
            </w:r>
            <w:r w:rsidR="001A1EBC" w:rsidRPr="0035471F">
              <w:rPr>
                <w:color w:val="000000"/>
                <w:sz w:val="22"/>
              </w:rPr>
              <w:t>.</w:t>
            </w:r>
            <w:r w:rsidRPr="0035471F">
              <w:rPr>
                <w:color w:val="000000"/>
                <w:sz w:val="22"/>
              </w:rPr>
              <w:t>16</w:t>
            </w:r>
          </w:p>
        </w:tc>
        <w:tc>
          <w:tcPr>
            <w:tcW w:w="452" w:type="pct"/>
            <w:tcBorders>
              <w:top w:val="nil"/>
              <w:left w:val="nil"/>
              <w:bottom w:val="nil"/>
              <w:right w:val="nil"/>
            </w:tcBorders>
            <w:shd w:val="clear" w:color="auto" w:fill="auto"/>
            <w:noWrap/>
            <w:vAlign w:val="bottom"/>
            <w:hideMark/>
          </w:tcPr>
          <w:p w14:paraId="7245C485" w14:textId="3AF9299D" w:rsidR="0005104F" w:rsidRPr="0035471F" w:rsidRDefault="0005104F" w:rsidP="000A2522">
            <w:pPr>
              <w:spacing w:line="276" w:lineRule="auto"/>
              <w:jc w:val="center"/>
              <w:rPr>
                <w:color w:val="000000"/>
                <w:sz w:val="22"/>
              </w:rPr>
            </w:pPr>
            <w:r w:rsidRPr="0035471F">
              <w:rPr>
                <w:color w:val="000000"/>
                <w:sz w:val="22"/>
              </w:rPr>
              <w:t>4</w:t>
            </w:r>
            <w:r w:rsidR="001A1EBC" w:rsidRPr="0035471F">
              <w:rPr>
                <w:color w:val="000000"/>
                <w:sz w:val="22"/>
              </w:rPr>
              <w:t>.</w:t>
            </w:r>
            <w:r w:rsidRPr="0035471F">
              <w:rPr>
                <w:color w:val="000000"/>
                <w:sz w:val="22"/>
              </w:rPr>
              <w:t>62</w:t>
            </w:r>
          </w:p>
        </w:tc>
        <w:tc>
          <w:tcPr>
            <w:tcW w:w="483" w:type="pct"/>
            <w:tcBorders>
              <w:top w:val="nil"/>
              <w:left w:val="nil"/>
              <w:bottom w:val="nil"/>
              <w:right w:val="nil"/>
            </w:tcBorders>
            <w:shd w:val="clear" w:color="auto" w:fill="auto"/>
            <w:noWrap/>
            <w:vAlign w:val="bottom"/>
            <w:hideMark/>
          </w:tcPr>
          <w:p w14:paraId="79910E23" w14:textId="3440E2EC" w:rsidR="0005104F" w:rsidRPr="0035471F" w:rsidRDefault="0005104F" w:rsidP="000A2522">
            <w:pPr>
              <w:spacing w:line="276" w:lineRule="auto"/>
              <w:jc w:val="center"/>
              <w:rPr>
                <w:color w:val="000000"/>
                <w:sz w:val="22"/>
              </w:rPr>
            </w:pPr>
            <w:r w:rsidRPr="0035471F">
              <w:rPr>
                <w:color w:val="000000"/>
                <w:sz w:val="22"/>
              </w:rPr>
              <w:t>-11</w:t>
            </w:r>
            <w:r w:rsidR="001A1EBC" w:rsidRPr="0035471F">
              <w:rPr>
                <w:color w:val="000000"/>
                <w:sz w:val="22"/>
              </w:rPr>
              <w:t>.</w:t>
            </w:r>
            <w:r w:rsidRPr="0035471F">
              <w:rPr>
                <w:color w:val="000000"/>
                <w:sz w:val="22"/>
              </w:rPr>
              <w:t>30</w:t>
            </w:r>
          </w:p>
        </w:tc>
        <w:tc>
          <w:tcPr>
            <w:tcW w:w="420" w:type="pct"/>
            <w:tcBorders>
              <w:top w:val="nil"/>
              <w:left w:val="nil"/>
              <w:bottom w:val="nil"/>
              <w:right w:val="nil"/>
            </w:tcBorders>
            <w:shd w:val="clear" w:color="auto" w:fill="auto"/>
            <w:noWrap/>
            <w:vAlign w:val="bottom"/>
            <w:hideMark/>
          </w:tcPr>
          <w:p w14:paraId="4CD83D3D" w14:textId="2BD391A9" w:rsidR="0005104F" w:rsidRPr="0035471F" w:rsidRDefault="0005104F" w:rsidP="000A2522">
            <w:pPr>
              <w:spacing w:line="276" w:lineRule="auto"/>
              <w:jc w:val="center"/>
              <w:rPr>
                <w:color w:val="000000"/>
                <w:sz w:val="22"/>
              </w:rPr>
            </w:pPr>
            <w:r w:rsidRPr="0035471F">
              <w:rPr>
                <w:color w:val="000000"/>
                <w:sz w:val="22"/>
              </w:rPr>
              <w:t>6</w:t>
            </w:r>
            <w:r w:rsidR="001A1EBC" w:rsidRPr="0035471F">
              <w:rPr>
                <w:color w:val="000000"/>
                <w:sz w:val="22"/>
              </w:rPr>
              <w:t>.</w:t>
            </w:r>
            <w:r w:rsidRPr="0035471F">
              <w:rPr>
                <w:color w:val="000000"/>
                <w:sz w:val="22"/>
              </w:rPr>
              <w:t>98</w:t>
            </w:r>
          </w:p>
        </w:tc>
        <w:tc>
          <w:tcPr>
            <w:tcW w:w="451" w:type="pct"/>
            <w:tcBorders>
              <w:top w:val="nil"/>
              <w:left w:val="nil"/>
              <w:bottom w:val="nil"/>
              <w:right w:val="nil"/>
            </w:tcBorders>
            <w:shd w:val="clear" w:color="auto" w:fill="auto"/>
            <w:noWrap/>
            <w:vAlign w:val="bottom"/>
            <w:hideMark/>
          </w:tcPr>
          <w:p w14:paraId="1EB235FD" w14:textId="2FDD1E66" w:rsidR="0005104F" w:rsidRPr="0035471F" w:rsidRDefault="001A1EBC" w:rsidP="000A2522">
            <w:pPr>
              <w:spacing w:line="276" w:lineRule="auto"/>
              <w:jc w:val="center"/>
              <w:rPr>
                <w:color w:val="000000"/>
                <w:sz w:val="22"/>
              </w:rPr>
            </w:pPr>
            <w:r w:rsidRPr="0035471F">
              <w:rPr>
                <w:color w:val="000000"/>
                <w:sz w:val="22"/>
              </w:rPr>
              <w:t>.</w:t>
            </w:r>
            <w:r w:rsidR="0005104F" w:rsidRPr="0035471F">
              <w:rPr>
                <w:color w:val="000000"/>
                <w:sz w:val="22"/>
              </w:rPr>
              <w:t>77</w:t>
            </w:r>
          </w:p>
        </w:tc>
      </w:tr>
      <w:tr w:rsidR="006A001F" w:rsidRPr="0035471F" w14:paraId="6993BF3C" w14:textId="77777777" w:rsidTr="006A001F">
        <w:trPr>
          <w:trHeight w:val="320"/>
        </w:trPr>
        <w:tc>
          <w:tcPr>
            <w:tcW w:w="739" w:type="pct"/>
            <w:tcBorders>
              <w:top w:val="nil"/>
              <w:left w:val="nil"/>
              <w:bottom w:val="nil"/>
              <w:right w:val="nil"/>
            </w:tcBorders>
            <w:shd w:val="clear" w:color="auto" w:fill="auto"/>
            <w:noWrap/>
            <w:vAlign w:val="bottom"/>
            <w:hideMark/>
          </w:tcPr>
          <w:p w14:paraId="3682E602" w14:textId="77777777" w:rsidR="0005104F" w:rsidRPr="0035471F" w:rsidRDefault="0005104F" w:rsidP="0005104F">
            <w:pPr>
              <w:spacing w:line="276" w:lineRule="auto"/>
              <w:jc w:val="right"/>
              <w:rPr>
                <w:color w:val="000000"/>
                <w:sz w:val="22"/>
              </w:rPr>
            </w:pPr>
          </w:p>
        </w:tc>
        <w:tc>
          <w:tcPr>
            <w:tcW w:w="1695" w:type="pct"/>
            <w:tcBorders>
              <w:top w:val="nil"/>
              <w:left w:val="nil"/>
              <w:bottom w:val="nil"/>
              <w:right w:val="nil"/>
            </w:tcBorders>
            <w:shd w:val="clear" w:color="auto" w:fill="auto"/>
            <w:noWrap/>
            <w:vAlign w:val="bottom"/>
            <w:hideMark/>
          </w:tcPr>
          <w:p w14:paraId="56BEA727" w14:textId="77777777" w:rsidR="0005104F" w:rsidRPr="00541E57" w:rsidRDefault="0005104F" w:rsidP="0005104F">
            <w:pPr>
              <w:spacing w:line="276" w:lineRule="auto"/>
              <w:rPr>
                <w:b/>
                <w:color w:val="000000"/>
                <w:sz w:val="22"/>
              </w:rPr>
            </w:pPr>
            <w:r w:rsidRPr="00541E57">
              <w:rPr>
                <w:b/>
                <w:color w:val="000000"/>
                <w:sz w:val="22"/>
              </w:rPr>
              <w:t xml:space="preserve">Control - </w:t>
            </w:r>
            <w:proofErr w:type="spellStart"/>
            <w:r w:rsidRPr="00541E57">
              <w:rPr>
                <w:b/>
                <w:color w:val="000000"/>
                <w:sz w:val="22"/>
              </w:rPr>
              <w:t>Combination</w:t>
            </w:r>
            <w:proofErr w:type="spellEnd"/>
          </w:p>
        </w:tc>
        <w:tc>
          <w:tcPr>
            <w:tcW w:w="761" w:type="pct"/>
            <w:tcBorders>
              <w:top w:val="nil"/>
              <w:left w:val="nil"/>
              <w:bottom w:val="nil"/>
              <w:right w:val="nil"/>
            </w:tcBorders>
            <w:shd w:val="clear" w:color="auto" w:fill="auto"/>
            <w:noWrap/>
            <w:vAlign w:val="bottom"/>
            <w:hideMark/>
          </w:tcPr>
          <w:p w14:paraId="6B1F677F" w14:textId="78143A7E" w:rsidR="0005104F" w:rsidRPr="00541E57" w:rsidRDefault="0005104F" w:rsidP="000A2522">
            <w:pPr>
              <w:spacing w:line="276" w:lineRule="auto"/>
              <w:jc w:val="center"/>
              <w:rPr>
                <w:b/>
                <w:color w:val="000000"/>
                <w:sz w:val="22"/>
              </w:rPr>
            </w:pPr>
            <w:r w:rsidRPr="00541E57">
              <w:rPr>
                <w:b/>
                <w:color w:val="000000"/>
                <w:sz w:val="22"/>
              </w:rPr>
              <w:t>-11</w:t>
            </w:r>
            <w:r w:rsidR="001A1EBC" w:rsidRPr="00541E57">
              <w:rPr>
                <w:b/>
                <w:color w:val="000000"/>
                <w:sz w:val="22"/>
              </w:rPr>
              <w:t>.</w:t>
            </w:r>
            <w:r w:rsidRPr="00541E57">
              <w:rPr>
                <w:b/>
                <w:color w:val="000000"/>
                <w:sz w:val="22"/>
              </w:rPr>
              <w:t>94</w:t>
            </w:r>
          </w:p>
        </w:tc>
        <w:tc>
          <w:tcPr>
            <w:tcW w:w="452" w:type="pct"/>
            <w:tcBorders>
              <w:top w:val="nil"/>
              <w:left w:val="nil"/>
              <w:bottom w:val="nil"/>
              <w:right w:val="nil"/>
            </w:tcBorders>
            <w:shd w:val="clear" w:color="auto" w:fill="auto"/>
            <w:noWrap/>
            <w:vAlign w:val="bottom"/>
            <w:hideMark/>
          </w:tcPr>
          <w:p w14:paraId="2ED2554B" w14:textId="2BB2E8A8" w:rsidR="0005104F" w:rsidRPr="00541E57" w:rsidRDefault="0005104F" w:rsidP="000A2522">
            <w:pPr>
              <w:spacing w:line="276" w:lineRule="auto"/>
              <w:jc w:val="center"/>
              <w:rPr>
                <w:b/>
                <w:color w:val="000000"/>
                <w:sz w:val="22"/>
              </w:rPr>
            </w:pPr>
            <w:r w:rsidRPr="00541E57">
              <w:rPr>
                <w:b/>
                <w:color w:val="000000"/>
                <w:sz w:val="22"/>
              </w:rPr>
              <w:t>4</w:t>
            </w:r>
            <w:r w:rsidR="001A1EBC" w:rsidRPr="00541E57">
              <w:rPr>
                <w:b/>
                <w:color w:val="000000"/>
                <w:sz w:val="22"/>
              </w:rPr>
              <w:t>.</w:t>
            </w:r>
            <w:r w:rsidRPr="00541E57">
              <w:rPr>
                <w:b/>
                <w:color w:val="000000"/>
                <w:sz w:val="22"/>
              </w:rPr>
              <w:t>40</w:t>
            </w:r>
          </w:p>
        </w:tc>
        <w:tc>
          <w:tcPr>
            <w:tcW w:w="483" w:type="pct"/>
            <w:tcBorders>
              <w:top w:val="nil"/>
              <w:left w:val="nil"/>
              <w:bottom w:val="nil"/>
              <w:right w:val="nil"/>
            </w:tcBorders>
            <w:shd w:val="clear" w:color="auto" w:fill="auto"/>
            <w:noWrap/>
            <w:vAlign w:val="bottom"/>
            <w:hideMark/>
          </w:tcPr>
          <w:p w14:paraId="561EF649" w14:textId="19B0F20A" w:rsidR="0005104F" w:rsidRPr="00541E57" w:rsidRDefault="0005104F" w:rsidP="000A2522">
            <w:pPr>
              <w:spacing w:line="276" w:lineRule="auto"/>
              <w:jc w:val="center"/>
              <w:rPr>
                <w:b/>
                <w:color w:val="000000"/>
                <w:sz w:val="22"/>
              </w:rPr>
            </w:pPr>
            <w:r w:rsidRPr="00541E57">
              <w:rPr>
                <w:b/>
                <w:color w:val="000000"/>
                <w:sz w:val="22"/>
              </w:rPr>
              <w:t>-20</w:t>
            </w:r>
            <w:r w:rsidR="001A1EBC" w:rsidRPr="00541E57">
              <w:rPr>
                <w:b/>
                <w:color w:val="000000"/>
                <w:sz w:val="22"/>
              </w:rPr>
              <w:t>.</w:t>
            </w:r>
            <w:r w:rsidRPr="00541E57">
              <w:rPr>
                <w:b/>
                <w:color w:val="000000"/>
                <w:sz w:val="22"/>
              </w:rPr>
              <w:t>63</w:t>
            </w:r>
          </w:p>
        </w:tc>
        <w:tc>
          <w:tcPr>
            <w:tcW w:w="420" w:type="pct"/>
            <w:tcBorders>
              <w:top w:val="nil"/>
              <w:left w:val="nil"/>
              <w:bottom w:val="nil"/>
              <w:right w:val="nil"/>
            </w:tcBorders>
            <w:shd w:val="clear" w:color="auto" w:fill="auto"/>
            <w:noWrap/>
            <w:vAlign w:val="bottom"/>
            <w:hideMark/>
          </w:tcPr>
          <w:p w14:paraId="7CDB38C4" w14:textId="69FB8EF8" w:rsidR="0005104F" w:rsidRPr="00541E57" w:rsidRDefault="0005104F" w:rsidP="000A2522">
            <w:pPr>
              <w:spacing w:line="276" w:lineRule="auto"/>
              <w:jc w:val="center"/>
              <w:rPr>
                <w:b/>
                <w:color w:val="000000"/>
                <w:sz w:val="22"/>
              </w:rPr>
            </w:pPr>
            <w:r w:rsidRPr="00541E57">
              <w:rPr>
                <w:b/>
                <w:color w:val="000000"/>
                <w:sz w:val="22"/>
              </w:rPr>
              <w:t>-3</w:t>
            </w:r>
            <w:r w:rsidR="001A1EBC" w:rsidRPr="00541E57">
              <w:rPr>
                <w:b/>
                <w:color w:val="000000"/>
                <w:sz w:val="22"/>
              </w:rPr>
              <w:t>.</w:t>
            </w:r>
            <w:r w:rsidRPr="00541E57">
              <w:rPr>
                <w:b/>
                <w:color w:val="000000"/>
                <w:sz w:val="22"/>
              </w:rPr>
              <w:t>25</w:t>
            </w:r>
          </w:p>
        </w:tc>
        <w:tc>
          <w:tcPr>
            <w:tcW w:w="451" w:type="pct"/>
            <w:tcBorders>
              <w:top w:val="nil"/>
              <w:left w:val="nil"/>
              <w:bottom w:val="nil"/>
              <w:right w:val="nil"/>
            </w:tcBorders>
            <w:shd w:val="clear" w:color="auto" w:fill="auto"/>
            <w:noWrap/>
            <w:vAlign w:val="bottom"/>
            <w:hideMark/>
          </w:tcPr>
          <w:p w14:paraId="011DA6C7" w14:textId="50E3EDC5" w:rsidR="0005104F" w:rsidRPr="00541E57" w:rsidRDefault="001A1EBC" w:rsidP="000A2522">
            <w:pPr>
              <w:spacing w:line="276" w:lineRule="auto"/>
              <w:jc w:val="center"/>
              <w:rPr>
                <w:b/>
                <w:color w:val="000000"/>
                <w:sz w:val="22"/>
              </w:rPr>
            </w:pPr>
            <w:r w:rsidRPr="00541E57">
              <w:rPr>
                <w:b/>
                <w:color w:val="000000"/>
                <w:sz w:val="22"/>
              </w:rPr>
              <w:t>.</w:t>
            </w:r>
            <w:r w:rsidR="0005104F" w:rsidRPr="00541E57">
              <w:rPr>
                <w:b/>
                <w:color w:val="000000"/>
                <w:sz w:val="22"/>
              </w:rPr>
              <w:t>04</w:t>
            </w:r>
          </w:p>
        </w:tc>
      </w:tr>
      <w:tr w:rsidR="006A001F" w:rsidRPr="0035471F" w14:paraId="736D783C" w14:textId="77777777" w:rsidTr="006A001F">
        <w:trPr>
          <w:trHeight w:val="320"/>
        </w:trPr>
        <w:tc>
          <w:tcPr>
            <w:tcW w:w="739" w:type="pct"/>
            <w:tcBorders>
              <w:top w:val="nil"/>
              <w:left w:val="nil"/>
              <w:bottom w:val="nil"/>
              <w:right w:val="nil"/>
            </w:tcBorders>
            <w:shd w:val="clear" w:color="auto" w:fill="auto"/>
            <w:noWrap/>
            <w:vAlign w:val="bottom"/>
            <w:hideMark/>
          </w:tcPr>
          <w:p w14:paraId="641C61AC" w14:textId="77777777" w:rsidR="0005104F" w:rsidRPr="0035471F" w:rsidRDefault="0005104F" w:rsidP="0005104F">
            <w:pPr>
              <w:spacing w:line="276" w:lineRule="auto"/>
              <w:jc w:val="right"/>
              <w:rPr>
                <w:color w:val="000000"/>
                <w:sz w:val="22"/>
              </w:rPr>
            </w:pPr>
          </w:p>
        </w:tc>
        <w:tc>
          <w:tcPr>
            <w:tcW w:w="1695" w:type="pct"/>
            <w:tcBorders>
              <w:top w:val="nil"/>
              <w:left w:val="nil"/>
              <w:bottom w:val="nil"/>
              <w:right w:val="nil"/>
            </w:tcBorders>
            <w:shd w:val="clear" w:color="auto" w:fill="auto"/>
            <w:noWrap/>
            <w:vAlign w:val="bottom"/>
            <w:hideMark/>
          </w:tcPr>
          <w:p w14:paraId="2FDBF8F9" w14:textId="77777777" w:rsidR="0005104F" w:rsidRPr="0035471F" w:rsidRDefault="0005104F" w:rsidP="0005104F">
            <w:pPr>
              <w:spacing w:line="276" w:lineRule="auto"/>
              <w:rPr>
                <w:color w:val="000000"/>
                <w:sz w:val="22"/>
              </w:rPr>
            </w:pPr>
            <w:r w:rsidRPr="0035471F">
              <w:rPr>
                <w:color w:val="000000"/>
                <w:sz w:val="22"/>
              </w:rPr>
              <w:t>Justice-</w:t>
            </w:r>
            <w:proofErr w:type="spellStart"/>
            <w:r w:rsidRPr="0035471F">
              <w:rPr>
                <w:color w:val="000000"/>
                <w:sz w:val="22"/>
              </w:rPr>
              <w:t>focused</w:t>
            </w:r>
            <w:proofErr w:type="spellEnd"/>
            <w:r w:rsidRPr="0035471F">
              <w:rPr>
                <w:color w:val="000000"/>
                <w:sz w:val="22"/>
              </w:rPr>
              <w:t xml:space="preserve"> - </w:t>
            </w:r>
            <w:proofErr w:type="spellStart"/>
            <w:r w:rsidRPr="0035471F">
              <w:rPr>
                <w:color w:val="000000"/>
                <w:sz w:val="22"/>
              </w:rPr>
              <w:t>Empathy</w:t>
            </w:r>
            <w:proofErr w:type="spellEnd"/>
          </w:p>
        </w:tc>
        <w:tc>
          <w:tcPr>
            <w:tcW w:w="761" w:type="pct"/>
            <w:tcBorders>
              <w:top w:val="nil"/>
              <w:left w:val="nil"/>
              <w:bottom w:val="nil"/>
              <w:right w:val="nil"/>
            </w:tcBorders>
            <w:shd w:val="clear" w:color="auto" w:fill="auto"/>
            <w:noWrap/>
            <w:vAlign w:val="bottom"/>
            <w:hideMark/>
          </w:tcPr>
          <w:p w14:paraId="24EB3B1B" w14:textId="0542B730" w:rsidR="0005104F" w:rsidRPr="0035471F" w:rsidRDefault="0005104F" w:rsidP="000A2522">
            <w:pPr>
              <w:spacing w:line="276" w:lineRule="auto"/>
              <w:jc w:val="center"/>
              <w:rPr>
                <w:color w:val="000000"/>
                <w:sz w:val="22"/>
              </w:rPr>
            </w:pPr>
            <w:r w:rsidRPr="0035471F">
              <w:rPr>
                <w:color w:val="000000"/>
                <w:sz w:val="22"/>
              </w:rPr>
              <w:t>9</w:t>
            </w:r>
            <w:r w:rsidR="001A1EBC" w:rsidRPr="0035471F">
              <w:rPr>
                <w:color w:val="000000"/>
                <w:sz w:val="22"/>
              </w:rPr>
              <w:t>.</w:t>
            </w:r>
            <w:r w:rsidRPr="0035471F">
              <w:rPr>
                <w:color w:val="000000"/>
                <w:sz w:val="22"/>
              </w:rPr>
              <w:t>74</w:t>
            </w:r>
          </w:p>
        </w:tc>
        <w:tc>
          <w:tcPr>
            <w:tcW w:w="452" w:type="pct"/>
            <w:tcBorders>
              <w:top w:val="nil"/>
              <w:left w:val="nil"/>
              <w:bottom w:val="nil"/>
              <w:right w:val="nil"/>
            </w:tcBorders>
            <w:shd w:val="clear" w:color="auto" w:fill="auto"/>
            <w:noWrap/>
            <w:vAlign w:val="bottom"/>
            <w:hideMark/>
          </w:tcPr>
          <w:p w14:paraId="6F473BB2" w14:textId="52C98E24" w:rsidR="0005104F" w:rsidRPr="0035471F" w:rsidRDefault="0005104F" w:rsidP="000A2522">
            <w:pPr>
              <w:spacing w:line="276" w:lineRule="auto"/>
              <w:jc w:val="center"/>
              <w:rPr>
                <w:color w:val="000000"/>
                <w:sz w:val="22"/>
              </w:rPr>
            </w:pPr>
            <w:r w:rsidRPr="0035471F">
              <w:rPr>
                <w:color w:val="000000"/>
                <w:sz w:val="22"/>
              </w:rPr>
              <w:t>4</w:t>
            </w:r>
            <w:r w:rsidR="001A1EBC" w:rsidRPr="0035471F">
              <w:rPr>
                <w:color w:val="000000"/>
                <w:sz w:val="22"/>
              </w:rPr>
              <w:t>.</w:t>
            </w:r>
            <w:r w:rsidRPr="0035471F">
              <w:rPr>
                <w:color w:val="000000"/>
                <w:sz w:val="22"/>
              </w:rPr>
              <w:t>58</w:t>
            </w:r>
          </w:p>
        </w:tc>
        <w:tc>
          <w:tcPr>
            <w:tcW w:w="483" w:type="pct"/>
            <w:tcBorders>
              <w:top w:val="nil"/>
              <w:left w:val="nil"/>
              <w:bottom w:val="nil"/>
              <w:right w:val="nil"/>
            </w:tcBorders>
            <w:shd w:val="clear" w:color="auto" w:fill="auto"/>
            <w:noWrap/>
            <w:vAlign w:val="bottom"/>
            <w:hideMark/>
          </w:tcPr>
          <w:p w14:paraId="1ACA010B" w14:textId="689EF012" w:rsidR="0005104F" w:rsidRPr="0035471F" w:rsidRDefault="0005104F" w:rsidP="000A2522">
            <w:pPr>
              <w:spacing w:line="276" w:lineRule="auto"/>
              <w:jc w:val="center"/>
              <w:rPr>
                <w:color w:val="000000"/>
                <w:sz w:val="22"/>
              </w:rPr>
            </w:pPr>
            <w:r w:rsidRPr="0035471F">
              <w:rPr>
                <w:color w:val="000000"/>
                <w:sz w:val="22"/>
              </w:rPr>
              <w:t>0</w:t>
            </w:r>
            <w:r w:rsidR="001A1EBC" w:rsidRPr="0035471F">
              <w:rPr>
                <w:color w:val="000000"/>
                <w:sz w:val="22"/>
              </w:rPr>
              <w:t>.</w:t>
            </w:r>
            <w:r w:rsidRPr="0035471F">
              <w:rPr>
                <w:color w:val="000000"/>
                <w:sz w:val="22"/>
              </w:rPr>
              <w:t>70</w:t>
            </w:r>
          </w:p>
        </w:tc>
        <w:tc>
          <w:tcPr>
            <w:tcW w:w="420" w:type="pct"/>
            <w:tcBorders>
              <w:top w:val="nil"/>
              <w:left w:val="nil"/>
              <w:bottom w:val="nil"/>
              <w:right w:val="nil"/>
            </w:tcBorders>
            <w:shd w:val="clear" w:color="auto" w:fill="auto"/>
            <w:noWrap/>
            <w:vAlign w:val="bottom"/>
            <w:hideMark/>
          </w:tcPr>
          <w:p w14:paraId="5296D3B1" w14:textId="4FD6299C" w:rsidR="0005104F" w:rsidRPr="0035471F" w:rsidRDefault="0005104F" w:rsidP="000A2522">
            <w:pPr>
              <w:spacing w:line="276" w:lineRule="auto"/>
              <w:jc w:val="center"/>
              <w:rPr>
                <w:color w:val="000000"/>
                <w:sz w:val="22"/>
              </w:rPr>
            </w:pPr>
            <w:r w:rsidRPr="0035471F">
              <w:rPr>
                <w:color w:val="000000"/>
                <w:sz w:val="22"/>
              </w:rPr>
              <w:t>18</w:t>
            </w:r>
            <w:r w:rsidR="001A1EBC" w:rsidRPr="0035471F">
              <w:rPr>
                <w:color w:val="000000"/>
                <w:sz w:val="22"/>
              </w:rPr>
              <w:t>.</w:t>
            </w:r>
            <w:r w:rsidRPr="0035471F">
              <w:rPr>
                <w:color w:val="000000"/>
                <w:sz w:val="22"/>
              </w:rPr>
              <w:t>79</w:t>
            </w:r>
          </w:p>
        </w:tc>
        <w:tc>
          <w:tcPr>
            <w:tcW w:w="451" w:type="pct"/>
            <w:tcBorders>
              <w:top w:val="nil"/>
              <w:left w:val="nil"/>
              <w:bottom w:val="nil"/>
              <w:right w:val="nil"/>
            </w:tcBorders>
            <w:shd w:val="clear" w:color="auto" w:fill="auto"/>
            <w:noWrap/>
            <w:vAlign w:val="bottom"/>
            <w:hideMark/>
          </w:tcPr>
          <w:p w14:paraId="7F441F30" w14:textId="532579AE" w:rsidR="0005104F" w:rsidRPr="0035471F" w:rsidRDefault="001A1EBC" w:rsidP="000A2522">
            <w:pPr>
              <w:spacing w:line="276" w:lineRule="auto"/>
              <w:jc w:val="center"/>
              <w:rPr>
                <w:color w:val="000000"/>
                <w:sz w:val="22"/>
              </w:rPr>
            </w:pPr>
            <w:r w:rsidRPr="0035471F">
              <w:rPr>
                <w:color w:val="000000"/>
                <w:sz w:val="22"/>
              </w:rPr>
              <w:t>.</w:t>
            </w:r>
            <w:r w:rsidR="0005104F" w:rsidRPr="0035471F">
              <w:rPr>
                <w:color w:val="000000"/>
                <w:sz w:val="22"/>
              </w:rPr>
              <w:t>05</w:t>
            </w:r>
          </w:p>
        </w:tc>
      </w:tr>
      <w:tr w:rsidR="006A001F" w:rsidRPr="0035471F" w14:paraId="242B5325" w14:textId="77777777" w:rsidTr="006A001F">
        <w:trPr>
          <w:trHeight w:val="320"/>
        </w:trPr>
        <w:tc>
          <w:tcPr>
            <w:tcW w:w="739" w:type="pct"/>
            <w:tcBorders>
              <w:top w:val="nil"/>
              <w:left w:val="nil"/>
              <w:bottom w:val="nil"/>
              <w:right w:val="nil"/>
            </w:tcBorders>
            <w:shd w:val="clear" w:color="auto" w:fill="auto"/>
            <w:noWrap/>
            <w:vAlign w:val="bottom"/>
            <w:hideMark/>
          </w:tcPr>
          <w:p w14:paraId="49AA831E" w14:textId="77777777" w:rsidR="0005104F" w:rsidRPr="0035471F" w:rsidRDefault="0005104F" w:rsidP="0005104F">
            <w:pPr>
              <w:spacing w:line="276" w:lineRule="auto"/>
              <w:jc w:val="right"/>
              <w:rPr>
                <w:color w:val="000000"/>
                <w:sz w:val="22"/>
              </w:rPr>
            </w:pPr>
          </w:p>
        </w:tc>
        <w:tc>
          <w:tcPr>
            <w:tcW w:w="1695" w:type="pct"/>
            <w:tcBorders>
              <w:top w:val="nil"/>
              <w:left w:val="nil"/>
              <w:bottom w:val="nil"/>
              <w:right w:val="nil"/>
            </w:tcBorders>
            <w:shd w:val="clear" w:color="auto" w:fill="auto"/>
            <w:noWrap/>
            <w:vAlign w:val="bottom"/>
            <w:hideMark/>
          </w:tcPr>
          <w:p w14:paraId="2D74F057" w14:textId="77777777" w:rsidR="0005104F" w:rsidRPr="0035471F" w:rsidRDefault="0005104F" w:rsidP="0005104F">
            <w:pPr>
              <w:spacing w:line="276" w:lineRule="auto"/>
              <w:rPr>
                <w:color w:val="000000"/>
                <w:sz w:val="22"/>
              </w:rPr>
            </w:pPr>
            <w:r w:rsidRPr="0035471F">
              <w:rPr>
                <w:color w:val="000000"/>
                <w:sz w:val="22"/>
              </w:rPr>
              <w:t>Justice-</w:t>
            </w:r>
            <w:proofErr w:type="spellStart"/>
            <w:r w:rsidRPr="0035471F">
              <w:rPr>
                <w:color w:val="000000"/>
                <w:sz w:val="22"/>
              </w:rPr>
              <w:t>focused</w:t>
            </w:r>
            <w:proofErr w:type="spellEnd"/>
            <w:r w:rsidRPr="0035471F">
              <w:rPr>
                <w:color w:val="000000"/>
                <w:sz w:val="22"/>
              </w:rPr>
              <w:t xml:space="preserve"> - </w:t>
            </w:r>
            <w:proofErr w:type="spellStart"/>
            <w:r w:rsidRPr="0035471F">
              <w:rPr>
                <w:color w:val="000000"/>
                <w:sz w:val="22"/>
              </w:rPr>
              <w:t>Combination</w:t>
            </w:r>
            <w:proofErr w:type="spellEnd"/>
          </w:p>
        </w:tc>
        <w:tc>
          <w:tcPr>
            <w:tcW w:w="761" w:type="pct"/>
            <w:tcBorders>
              <w:top w:val="nil"/>
              <w:left w:val="nil"/>
              <w:bottom w:val="nil"/>
              <w:right w:val="nil"/>
            </w:tcBorders>
            <w:shd w:val="clear" w:color="auto" w:fill="auto"/>
            <w:noWrap/>
            <w:vAlign w:val="bottom"/>
            <w:hideMark/>
          </w:tcPr>
          <w:p w14:paraId="7A34F64B" w14:textId="78A37875" w:rsidR="0005104F" w:rsidRPr="0035471F" w:rsidRDefault="0005104F" w:rsidP="000A2522">
            <w:pPr>
              <w:spacing w:line="276" w:lineRule="auto"/>
              <w:jc w:val="center"/>
              <w:rPr>
                <w:color w:val="000000"/>
                <w:sz w:val="22"/>
              </w:rPr>
            </w:pPr>
            <w:r w:rsidRPr="0035471F">
              <w:rPr>
                <w:color w:val="000000"/>
                <w:sz w:val="22"/>
              </w:rPr>
              <w:t>-0</w:t>
            </w:r>
            <w:r w:rsidR="001A1EBC" w:rsidRPr="0035471F">
              <w:rPr>
                <w:color w:val="000000"/>
                <w:sz w:val="22"/>
              </w:rPr>
              <w:t>.</w:t>
            </w:r>
            <w:r w:rsidRPr="0035471F">
              <w:rPr>
                <w:color w:val="000000"/>
                <w:sz w:val="22"/>
              </w:rPr>
              <w:t>04</w:t>
            </w:r>
          </w:p>
        </w:tc>
        <w:tc>
          <w:tcPr>
            <w:tcW w:w="452" w:type="pct"/>
            <w:tcBorders>
              <w:top w:val="nil"/>
              <w:left w:val="nil"/>
              <w:bottom w:val="nil"/>
              <w:right w:val="nil"/>
            </w:tcBorders>
            <w:shd w:val="clear" w:color="auto" w:fill="auto"/>
            <w:noWrap/>
            <w:vAlign w:val="bottom"/>
            <w:hideMark/>
          </w:tcPr>
          <w:p w14:paraId="5CD9A064" w14:textId="6983BDFD" w:rsidR="0005104F" w:rsidRPr="0035471F" w:rsidRDefault="0005104F" w:rsidP="000A2522">
            <w:pPr>
              <w:spacing w:line="276" w:lineRule="auto"/>
              <w:jc w:val="center"/>
              <w:rPr>
                <w:color w:val="000000"/>
                <w:sz w:val="22"/>
              </w:rPr>
            </w:pPr>
            <w:r w:rsidRPr="0035471F">
              <w:rPr>
                <w:color w:val="000000"/>
                <w:sz w:val="22"/>
              </w:rPr>
              <w:t>4</w:t>
            </w:r>
            <w:r w:rsidR="001A1EBC" w:rsidRPr="0035471F">
              <w:rPr>
                <w:color w:val="000000"/>
                <w:sz w:val="22"/>
              </w:rPr>
              <w:t>.</w:t>
            </w:r>
            <w:r w:rsidRPr="0035471F">
              <w:rPr>
                <w:color w:val="000000"/>
                <w:sz w:val="22"/>
              </w:rPr>
              <w:t>54</w:t>
            </w:r>
          </w:p>
        </w:tc>
        <w:tc>
          <w:tcPr>
            <w:tcW w:w="483" w:type="pct"/>
            <w:tcBorders>
              <w:top w:val="nil"/>
              <w:left w:val="nil"/>
              <w:bottom w:val="nil"/>
              <w:right w:val="nil"/>
            </w:tcBorders>
            <w:shd w:val="clear" w:color="auto" w:fill="auto"/>
            <w:noWrap/>
            <w:vAlign w:val="bottom"/>
            <w:hideMark/>
          </w:tcPr>
          <w:p w14:paraId="23EB13FE" w14:textId="2439EB47" w:rsidR="0005104F" w:rsidRPr="0035471F" w:rsidRDefault="0005104F" w:rsidP="000A2522">
            <w:pPr>
              <w:spacing w:line="276" w:lineRule="auto"/>
              <w:jc w:val="center"/>
              <w:rPr>
                <w:color w:val="000000"/>
                <w:sz w:val="22"/>
              </w:rPr>
            </w:pPr>
            <w:r w:rsidRPr="0035471F">
              <w:rPr>
                <w:color w:val="000000"/>
                <w:sz w:val="22"/>
              </w:rPr>
              <w:t>-9</w:t>
            </w:r>
            <w:r w:rsidR="001A1EBC" w:rsidRPr="0035471F">
              <w:rPr>
                <w:color w:val="000000"/>
                <w:sz w:val="22"/>
              </w:rPr>
              <w:t>.</w:t>
            </w:r>
            <w:r w:rsidRPr="0035471F">
              <w:rPr>
                <w:color w:val="000000"/>
                <w:sz w:val="22"/>
              </w:rPr>
              <w:t>01</w:t>
            </w:r>
          </w:p>
        </w:tc>
        <w:tc>
          <w:tcPr>
            <w:tcW w:w="420" w:type="pct"/>
            <w:tcBorders>
              <w:top w:val="nil"/>
              <w:left w:val="nil"/>
              <w:bottom w:val="nil"/>
              <w:right w:val="nil"/>
            </w:tcBorders>
            <w:shd w:val="clear" w:color="auto" w:fill="auto"/>
            <w:noWrap/>
            <w:vAlign w:val="bottom"/>
            <w:hideMark/>
          </w:tcPr>
          <w:p w14:paraId="0C6AADD3" w14:textId="73BBF7FE" w:rsidR="0005104F" w:rsidRPr="0035471F" w:rsidRDefault="0005104F" w:rsidP="000A2522">
            <w:pPr>
              <w:spacing w:line="276" w:lineRule="auto"/>
              <w:jc w:val="center"/>
              <w:rPr>
                <w:color w:val="000000"/>
                <w:sz w:val="22"/>
              </w:rPr>
            </w:pPr>
            <w:r w:rsidRPr="0035471F">
              <w:rPr>
                <w:color w:val="000000"/>
                <w:sz w:val="22"/>
              </w:rPr>
              <w:t>8</w:t>
            </w:r>
            <w:r w:rsidR="001A1EBC" w:rsidRPr="0035471F">
              <w:rPr>
                <w:color w:val="000000"/>
                <w:sz w:val="22"/>
              </w:rPr>
              <w:t>.</w:t>
            </w:r>
            <w:r w:rsidRPr="0035471F">
              <w:rPr>
                <w:color w:val="000000"/>
                <w:sz w:val="22"/>
              </w:rPr>
              <w:t>93</w:t>
            </w:r>
          </w:p>
        </w:tc>
        <w:tc>
          <w:tcPr>
            <w:tcW w:w="451" w:type="pct"/>
            <w:tcBorders>
              <w:top w:val="nil"/>
              <w:left w:val="nil"/>
              <w:bottom w:val="nil"/>
              <w:right w:val="nil"/>
            </w:tcBorders>
            <w:shd w:val="clear" w:color="auto" w:fill="auto"/>
            <w:noWrap/>
            <w:vAlign w:val="bottom"/>
            <w:hideMark/>
          </w:tcPr>
          <w:p w14:paraId="739B341E" w14:textId="5FB9DD41" w:rsidR="0005104F" w:rsidRPr="0035471F" w:rsidRDefault="001A1EBC" w:rsidP="000A2522">
            <w:pPr>
              <w:spacing w:line="276" w:lineRule="auto"/>
              <w:jc w:val="center"/>
              <w:rPr>
                <w:color w:val="000000"/>
                <w:sz w:val="22"/>
              </w:rPr>
            </w:pPr>
            <w:r w:rsidRPr="0035471F">
              <w:rPr>
                <w:color w:val="000000"/>
                <w:sz w:val="22"/>
              </w:rPr>
              <w:t>.</w:t>
            </w:r>
            <w:r w:rsidR="0005104F" w:rsidRPr="0035471F">
              <w:rPr>
                <w:color w:val="000000"/>
                <w:sz w:val="22"/>
              </w:rPr>
              <w:t>99</w:t>
            </w:r>
          </w:p>
        </w:tc>
      </w:tr>
      <w:tr w:rsidR="006A001F" w:rsidRPr="0035471F" w14:paraId="2C06A005" w14:textId="77777777" w:rsidTr="006A001F">
        <w:trPr>
          <w:trHeight w:val="320"/>
        </w:trPr>
        <w:tc>
          <w:tcPr>
            <w:tcW w:w="739" w:type="pct"/>
            <w:tcBorders>
              <w:top w:val="nil"/>
              <w:left w:val="nil"/>
              <w:bottom w:val="single" w:sz="4" w:space="0" w:color="auto"/>
              <w:right w:val="nil"/>
            </w:tcBorders>
            <w:shd w:val="clear" w:color="auto" w:fill="auto"/>
            <w:noWrap/>
            <w:vAlign w:val="bottom"/>
            <w:hideMark/>
          </w:tcPr>
          <w:p w14:paraId="2D2169D1" w14:textId="77777777" w:rsidR="0005104F" w:rsidRPr="0035471F" w:rsidRDefault="0005104F" w:rsidP="0005104F">
            <w:pPr>
              <w:spacing w:line="276" w:lineRule="auto"/>
              <w:rPr>
                <w:color w:val="000000"/>
                <w:sz w:val="22"/>
              </w:rPr>
            </w:pPr>
            <w:r w:rsidRPr="0035471F">
              <w:rPr>
                <w:color w:val="000000"/>
                <w:sz w:val="22"/>
              </w:rPr>
              <w:t> </w:t>
            </w:r>
          </w:p>
        </w:tc>
        <w:tc>
          <w:tcPr>
            <w:tcW w:w="1695" w:type="pct"/>
            <w:tcBorders>
              <w:top w:val="nil"/>
              <w:left w:val="nil"/>
              <w:bottom w:val="single" w:sz="4" w:space="0" w:color="auto"/>
              <w:right w:val="nil"/>
            </w:tcBorders>
            <w:shd w:val="clear" w:color="auto" w:fill="auto"/>
            <w:noWrap/>
            <w:vAlign w:val="bottom"/>
            <w:hideMark/>
          </w:tcPr>
          <w:p w14:paraId="75E53351" w14:textId="77777777" w:rsidR="0005104F" w:rsidRPr="0035471F" w:rsidRDefault="0005104F" w:rsidP="0005104F">
            <w:pPr>
              <w:spacing w:line="276" w:lineRule="auto"/>
              <w:rPr>
                <w:color w:val="000000"/>
                <w:sz w:val="22"/>
              </w:rPr>
            </w:pPr>
            <w:proofErr w:type="spellStart"/>
            <w:r w:rsidRPr="0035471F">
              <w:rPr>
                <w:color w:val="000000"/>
                <w:sz w:val="22"/>
              </w:rPr>
              <w:t>Empathy</w:t>
            </w:r>
            <w:proofErr w:type="spellEnd"/>
            <w:r w:rsidRPr="0035471F">
              <w:rPr>
                <w:color w:val="000000"/>
                <w:sz w:val="22"/>
              </w:rPr>
              <w:t xml:space="preserve"> - </w:t>
            </w:r>
            <w:proofErr w:type="spellStart"/>
            <w:r w:rsidRPr="0035471F">
              <w:rPr>
                <w:color w:val="000000"/>
                <w:sz w:val="22"/>
              </w:rPr>
              <w:t>Combination</w:t>
            </w:r>
            <w:proofErr w:type="spellEnd"/>
          </w:p>
        </w:tc>
        <w:tc>
          <w:tcPr>
            <w:tcW w:w="761" w:type="pct"/>
            <w:tcBorders>
              <w:top w:val="nil"/>
              <w:left w:val="nil"/>
              <w:bottom w:val="single" w:sz="4" w:space="0" w:color="auto"/>
              <w:right w:val="nil"/>
            </w:tcBorders>
            <w:shd w:val="clear" w:color="auto" w:fill="auto"/>
            <w:noWrap/>
            <w:vAlign w:val="bottom"/>
            <w:hideMark/>
          </w:tcPr>
          <w:p w14:paraId="74EE93B2" w14:textId="475C9442" w:rsidR="0005104F" w:rsidRPr="0035471F" w:rsidRDefault="0005104F" w:rsidP="000A2522">
            <w:pPr>
              <w:spacing w:line="276" w:lineRule="auto"/>
              <w:jc w:val="center"/>
              <w:rPr>
                <w:color w:val="000000"/>
                <w:sz w:val="22"/>
              </w:rPr>
            </w:pPr>
            <w:r w:rsidRPr="0035471F">
              <w:rPr>
                <w:color w:val="000000"/>
                <w:sz w:val="22"/>
              </w:rPr>
              <w:t>-9</w:t>
            </w:r>
            <w:r w:rsidR="001A1EBC" w:rsidRPr="0035471F">
              <w:rPr>
                <w:color w:val="000000"/>
                <w:sz w:val="22"/>
              </w:rPr>
              <w:t>.</w:t>
            </w:r>
            <w:r w:rsidRPr="0035471F">
              <w:rPr>
                <w:color w:val="000000"/>
                <w:sz w:val="22"/>
              </w:rPr>
              <w:t>78</w:t>
            </w:r>
          </w:p>
        </w:tc>
        <w:tc>
          <w:tcPr>
            <w:tcW w:w="452" w:type="pct"/>
            <w:tcBorders>
              <w:top w:val="nil"/>
              <w:left w:val="nil"/>
              <w:bottom w:val="single" w:sz="4" w:space="0" w:color="auto"/>
              <w:right w:val="nil"/>
            </w:tcBorders>
            <w:shd w:val="clear" w:color="auto" w:fill="auto"/>
            <w:noWrap/>
            <w:vAlign w:val="bottom"/>
            <w:hideMark/>
          </w:tcPr>
          <w:p w14:paraId="7FA51BCE" w14:textId="20261874" w:rsidR="0005104F" w:rsidRPr="0035471F" w:rsidRDefault="0005104F" w:rsidP="000A2522">
            <w:pPr>
              <w:spacing w:line="276" w:lineRule="auto"/>
              <w:jc w:val="center"/>
              <w:rPr>
                <w:color w:val="000000"/>
                <w:sz w:val="22"/>
              </w:rPr>
            </w:pPr>
            <w:r w:rsidRPr="0035471F">
              <w:rPr>
                <w:color w:val="000000"/>
                <w:sz w:val="22"/>
              </w:rPr>
              <w:t>4</w:t>
            </w:r>
            <w:r w:rsidR="001A1EBC" w:rsidRPr="0035471F">
              <w:rPr>
                <w:color w:val="000000"/>
                <w:sz w:val="22"/>
              </w:rPr>
              <w:t>.</w:t>
            </w:r>
            <w:r w:rsidRPr="0035471F">
              <w:rPr>
                <w:color w:val="000000"/>
                <w:sz w:val="22"/>
              </w:rPr>
              <w:t>37</w:t>
            </w:r>
          </w:p>
        </w:tc>
        <w:tc>
          <w:tcPr>
            <w:tcW w:w="483" w:type="pct"/>
            <w:tcBorders>
              <w:top w:val="nil"/>
              <w:left w:val="nil"/>
              <w:bottom w:val="single" w:sz="4" w:space="0" w:color="auto"/>
              <w:right w:val="nil"/>
            </w:tcBorders>
            <w:shd w:val="clear" w:color="auto" w:fill="auto"/>
            <w:noWrap/>
            <w:vAlign w:val="bottom"/>
            <w:hideMark/>
          </w:tcPr>
          <w:p w14:paraId="7C28AFAF" w14:textId="3315C975" w:rsidR="0005104F" w:rsidRPr="0035471F" w:rsidRDefault="0005104F" w:rsidP="000A2522">
            <w:pPr>
              <w:spacing w:line="276" w:lineRule="auto"/>
              <w:jc w:val="center"/>
              <w:rPr>
                <w:color w:val="000000"/>
                <w:sz w:val="22"/>
              </w:rPr>
            </w:pPr>
            <w:r w:rsidRPr="0035471F">
              <w:rPr>
                <w:color w:val="000000"/>
                <w:sz w:val="22"/>
              </w:rPr>
              <w:t>-18</w:t>
            </w:r>
            <w:r w:rsidR="001A1EBC" w:rsidRPr="0035471F">
              <w:rPr>
                <w:color w:val="000000"/>
                <w:sz w:val="22"/>
              </w:rPr>
              <w:t>.</w:t>
            </w:r>
            <w:r w:rsidRPr="0035471F">
              <w:rPr>
                <w:color w:val="000000"/>
                <w:sz w:val="22"/>
              </w:rPr>
              <w:t>42</w:t>
            </w:r>
          </w:p>
        </w:tc>
        <w:tc>
          <w:tcPr>
            <w:tcW w:w="420" w:type="pct"/>
            <w:tcBorders>
              <w:top w:val="nil"/>
              <w:left w:val="nil"/>
              <w:bottom w:val="single" w:sz="4" w:space="0" w:color="auto"/>
              <w:right w:val="nil"/>
            </w:tcBorders>
            <w:shd w:val="clear" w:color="auto" w:fill="auto"/>
            <w:noWrap/>
            <w:vAlign w:val="bottom"/>
            <w:hideMark/>
          </w:tcPr>
          <w:p w14:paraId="3FE8C489" w14:textId="1F54F679" w:rsidR="0005104F" w:rsidRPr="0035471F" w:rsidRDefault="0005104F" w:rsidP="000A2522">
            <w:pPr>
              <w:spacing w:line="276" w:lineRule="auto"/>
              <w:jc w:val="center"/>
              <w:rPr>
                <w:color w:val="000000"/>
                <w:sz w:val="22"/>
              </w:rPr>
            </w:pPr>
            <w:r w:rsidRPr="0035471F">
              <w:rPr>
                <w:color w:val="000000"/>
                <w:sz w:val="22"/>
              </w:rPr>
              <w:t>-1</w:t>
            </w:r>
            <w:r w:rsidR="001A1EBC" w:rsidRPr="0035471F">
              <w:rPr>
                <w:color w:val="000000"/>
                <w:sz w:val="22"/>
              </w:rPr>
              <w:t>.</w:t>
            </w:r>
            <w:r w:rsidRPr="0035471F">
              <w:rPr>
                <w:color w:val="000000"/>
                <w:sz w:val="22"/>
              </w:rPr>
              <w:t>14</w:t>
            </w:r>
          </w:p>
        </w:tc>
        <w:tc>
          <w:tcPr>
            <w:tcW w:w="451" w:type="pct"/>
            <w:tcBorders>
              <w:top w:val="nil"/>
              <w:left w:val="nil"/>
              <w:bottom w:val="single" w:sz="4" w:space="0" w:color="auto"/>
              <w:right w:val="nil"/>
            </w:tcBorders>
            <w:shd w:val="clear" w:color="auto" w:fill="auto"/>
            <w:noWrap/>
            <w:vAlign w:val="bottom"/>
            <w:hideMark/>
          </w:tcPr>
          <w:p w14:paraId="5FC88E44" w14:textId="7869E6AB" w:rsidR="0005104F" w:rsidRPr="0035471F" w:rsidRDefault="001A1EBC" w:rsidP="000A2522">
            <w:pPr>
              <w:spacing w:line="276" w:lineRule="auto"/>
              <w:jc w:val="center"/>
              <w:rPr>
                <w:color w:val="000000"/>
                <w:sz w:val="22"/>
              </w:rPr>
            </w:pPr>
            <w:r w:rsidRPr="0035471F">
              <w:rPr>
                <w:color w:val="000000"/>
                <w:sz w:val="22"/>
              </w:rPr>
              <w:t>.</w:t>
            </w:r>
            <w:r w:rsidR="0005104F" w:rsidRPr="0035471F">
              <w:rPr>
                <w:color w:val="000000"/>
                <w:sz w:val="22"/>
              </w:rPr>
              <w:t>05</w:t>
            </w:r>
          </w:p>
        </w:tc>
      </w:tr>
    </w:tbl>
    <w:p w14:paraId="49DA2804" w14:textId="5DA55B19" w:rsidR="00241976" w:rsidRPr="00CC3774" w:rsidRDefault="00241976" w:rsidP="00CC3774">
      <w:pPr>
        <w:spacing w:line="360" w:lineRule="auto"/>
        <w:ind w:firstLine="708"/>
        <w:rPr>
          <w:lang w:val="en-GB"/>
        </w:rPr>
      </w:pPr>
      <w:r w:rsidRPr="00CC3774">
        <w:rPr>
          <w:lang w:val="en-US"/>
        </w:rPr>
        <w:tab/>
      </w:r>
    </w:p>
    <w:p w14:paraId="7F22122B" w14:textId="77777777" w:rsidR="005858BA" w:rsidRPr="00CC3774" w:rsidRDefault="005858BA" w:rsidP="00CC3774">
      <w:pPr>
        <w:spacing w:line="360" w:lineRule="auto"/>
        <w:rPr>
          <w:lang w:val="en-GB"/>
        </w:rPr>
      </w:pPr>
    </w:p>
    <w:p w14:paraId="47C602F4" w14:textId="292BEF9A" w:rsidR="006565B0" w:rsidRDefault="006565B0">
      <w:pPr>
        <w:rPr>
          <w:lang w:val="en-GB"/>
        </w:rPr>
      </w:pPr>
      <w:r>
        <w:rPr>
          <w:lang w:val="en-GB"/>
        </w:rPr>
        <w:br w:type="page"/>
      </w:r>
    </w:p>
    <w:p w14:paraId="5EDC41C3" w14:textId="77777777" w:rsidR="006565B0" w:rsidRPr="00BA1446" w:rsidRDefault="006565B0" w:rsidP="006565B0">
      <w:pPr>
        <w:pStyle w:val="Listenabsatz"/>
        <w:numPr>
          <w:ilvl w:val="0"/>
          <w:numId w:val="3"/>
        </w:numPr>
        <w:spacing w:line="360" w:lineRule="auto"/>
        <w:outlineLvl w:val="0"/>
        <w:rPr>
          <w:b/>
          <w:bCs/>
          <w:kern w:val="36"/>
          <w:lang w:val="en-US"/>
        </w:rPr>
      </w:pPr>
      <w:r w:rsidRPr="00BA1446">
        <w:rPr>
          <w:b/>
          <w:bCs/>
          <w:kern w:val="36"/>
          <w:lang w:val="en-US"/>
        </w:rPr>
        <w:lastRenderedPageBreak/>
        <w:t>Full Sample Analyses</w:t>
      </w:r>
    </w:p>
    <w:p w14:paraId="42D3B61F" w14:textId="77777777" w:rsidR="006565B0" w:rsidRPr="00BA1446" w:rsidRDefault="006565B0" w:rsidP="006565B0">
      <w:pPr>
        <w:spacing w:line="360" w:lineRule="auto"/>
        <w:ind w:firstLine="708"/>
        <w:outlineLvl w:val="0"/>
        <w:rPr>
          <w:b/>
          <w:bCs/>
          <w:kern w:val="36"/>
          <w:lang w:val="en-US"/>
        </w:rPr>
      </w:pPr>
      <w:r w:rsidRPr="00BA1446">
        <w:rPr>
          <w:bCs/>
          <w:kern w:val="36"/>
          <w:lang w:val="en-US"/>
        </w:rPr>
        <w:t>Here, we report the results of Studies 1 and 2 without applying exclusion criteria.</w:t>
      </w:r>
    </w:p>
    <w:p w14:paraId="4EFEACC3" w14:textId="77777777" w:rsidR="006565B0" w:rsidRPr="00BA1446" w:rsidRDefault="006565B0" w:rsidP="006565B0">
      <w:pPr>
        <w:spacing w:line="360" w:lineRule="auto"/>
        <w:outlineLvl w:val="0"/>
        <w:rPr>
          <w:b/>
          <w:bCs/>
          <w:kern w:val="36"/>
          <w:lang w:val="en-US"/>
        </w:rPr>
      </w:pPr>
      <w:r w:rsidRPr="00BA1446">
        <w:rPr>
          <w:b/>
          <w:bCs/>
          <w:kern w:val="36"/>
          <w:lang w:val="en-US"/>
        </w:rPr>
        <w:t>Study 1</w:t>
      </w:r>
    </w:p>
    <w:p w14:paraId="1B368517" w14:textId="77777777" w:rsidR="006565B0" w:rsidRPr="00BA1446" w:rsidRDefault="006565B0" w:rsidP="006565B0">
      <w:pPr>
        <w:spacing w:line="360" w:lineRule="auto"/>
        <w:ind w:firstLine="708"/>
        <w:outlineLvl w:val="0"/>
        <w:rPr>
          <w:bCs/>
          <w:kern w:val="36"/>
          <w:lang w:val="en-US"/>
        </w:rPr>
      </w:pPr>
      <w:r w:rsidRPr="00BA1446">
        <w:rPr>
          <w:bCs/>
          <w:kern w:val="36"/>
          <w:lang w:val="en-US"/>
        </w:rPr>
        <w:t xml:space="preserve">The full sample size was </w:t>
      </w:r>
      <w:r w:rsidRPr="00BA1446">
        <w:rPr>
          <w:bCs/>
          <w:i/>
          <w:kern w:val="36"/>
          <w:lang w:val="en-US"/>
        </w:rPr>
        <w:t>N</w:t>
      </w:r>
      <w:r w:rsidRPr="00BA1446">
        <w:rPr>
          <w:bCs/>
          <w:kern w:val="36"/>
          <w:lang w:val="en-US"/>
        </w:rPr>
        <w:t xml:space="preserve"> = 92. Out of those, 33 participants were randomly assigned to the justice-focused intervention condition, 29 to the empathy condition, and 30 to the no intervention control condition.</w:t>
      </w:r>
    </w:p>
    <w:p w14:paraId="159C8B70" w14:textId="77777777" w:rsidR="006565B0" w:rsidRPr="00BA1446" w:rsidRDefault="006565B0" w:rsidP="006565B0">
      <w:pPr>
        <w:spacing w:line="360" w:lineRule="auto"/>
        <w:outlineLvl w:val="0"/>
        <w:rPr>
          <w:b/>
          <w:bCs/>
          <w:i/>
          <w:kern w:val="36"/>
          <w:lang w:val="en-US"/>
        </w:rPr>
      </w:pPr>
      <w:r w:rsidRPr="00BA1446">
        <w:rPr>
          <w:b/>
          <w:bCs/>
          <w:i/>
          <w:kern w:val="36"/>
          <w:lang w:val="en-US"/>
        </w:rPr>
        <w:t>Appropriateness Checks</w:t>
      </w:r>
    </w:p>
    <w:p w14:paraId="319E177D" w14:textId="77777777" w:rsidR="006565B0" w:rsidRPr="00BA1446" w:rsidRDefault="006565B0" w:rsidP="006565B0">
      <w:pPr>
        <w:spacing w:line="360" w:lineRule="auto"/>
        <w:outlineLvl w:val="0"/>
        <w:rPr>
          <w:bCs/>
          <w:kern w:val="36"/>
          <w:lang w:val="en-US"/>
        </w:rPr>
      </w:pPr>
      <w:r w:rsidRPr="00BA1446">
        <w:rPr>
          <w:b/>
          <w:bCs/>
          <w:i/>
          <w:kern w:val="36"/>
          <w:lang w:val="en-US"/>
        </w:rPr>
        <w:tab/>
      </w:r>
      <w:r w:rsidRPr="00BA1446">
        <w:rPr>
          <w:bCs/>
          <w:kern w:val="36"/>
          <w:lang w:val="en-US"/>
        </w:rPr>
        <w:t xml:space="preserve">The pattern of results for the appropriateness checks was very similar to that reported in the main manuscript; importantly, participants were identified with the group of psychology students and did not have close ties with the history department and considered the conflict context relevant. See Table S3 for results. </w:t>
      </w:r>
    </w:p>
    <w:p w14:paraId="18F7DB0C" w14:textId="77777777" w:rsidR="006565B0" w:rsidRPr="00BA1446" w:rsidRDefault="006565B0" w:rsidP="006565B0">
      <w:pPr>
        <w:spacing w:line="360" w:lineRule="auto"/>
        <w:outlineLvl w:val="0"/>
        <w:rPr>
          <w:bCs/>
          <w:kern w:val="36"/>
          <w:lang w:val="en-US"/>
        </w:rPr>
      </w:pPr>
      <w:r w:rsidRPr="00BA1446">
        <w:rPr>
          <w:b/>
          <w:i/>
          <w:lang w:val="en-US"/>
        </w:rPr>
        <w:t>Legitimacy Judgments</w:t>
      </w:r>
    </w:p>
    <w:p w14:paraId="779B1D85" w14:textId="77777777" w:rsidR="006565B0" w:rsidRPr="00BA1446" w:rsidRDefault="006565B0" w:rsidP="006565B0">
      <w:pPr>
        <w:spacing w:line="360" w:lineRule="auto"/>
        <w:ind w:firstLine="708"/>
        <w:rPr>
          <w:lang w:val="en-US"/>
        </w:rPr>
      </w:pPr>
      <w:r w:rsidRPr="00BA1446">
        <w:rPr>
          <w:lang w:val="en-US"/>
        </w:rPr>
        <w:t xml:space="preserve">The analyses with the full sample revealed highly similar patterns of results, compared to the analyses with exclusion criteria applied (see Figure S1). We found a significant main effect of experimental condition on the evaluation of claim legitimacy, </w:t>
      </w:r>
      <w:r w:rsidRPr="00BA1446">
        <w:rPr>
          <w:i/>
          <w:lang w:val="en-US"/>
        </w:rPr>
        <w:t>F</w:t>
      </w:r>
      <w:r w:rsidRPr="00BA1446">
        <w:rPr>
          <w:lang w:val="en-US"/>
        </w:rPr>
        <w:t xml:space="preserve">(2,89) = 4.58, </w:t>
      </w:r>
      <w:r w:rsidRPr="00BA1446">
        <w:rPr>
          <w:i/>
          <w:lang w:val="en-US"/>
        </w:rPr>
        <w:t>p</w:t>
      </w:r>
      <w:r w:rsidRPr="00BA1446">
        <w:rPr>
          <w:lang w:val="en-US"/>
        </w:rPr>
        <w:t xml:space="preserve"> = .01, η</w:t>
      </w:r>
      <w:r w:rsidRPr="00BA1446">
        <w:rPr>
          <w:vertAlign w:val="subscript"/>
          <w:lang w:val="en-US"/>
        </w:rPr>
        <w:t>p</w:t>
      </w:r>
      <w:r w:rsidRPr="00BA1446">
        <w:rPr>
          <w:vertAlign w:val="superscript"/>
          <w:lang w:val="en-US"/>
        </w:rPr>
        <w:t>2</w:t>
      </w:r>
      <w:r w:rsidRPr="00BA1446">
        <w:rPr>
          <w:lang w:val="en-US"/>
        </w:rPr>
        <w:t xml:space="preserve"> = .09. In addition, there was again a significant interaction effect of Experimental Condition x Claim, </w:t>
      </w:r>
      <w:r w:rsidRPr="00BA1446">
        <w:rPr>
          <w:i/>
          <w:lang w:val="en-US"/>
        </w:rPr>
        <w:t>F</w:t>
      </w:r>
      <w:r w:rsidRPr="00BA1446">
        <w:rPr>
          <w:lang w:val="en-US"/>
        </w:rPr>
        <w:t xml:space="preserve">(2,89) = 7.89, </w:t>
      </w:r>
      <w:r w:rsidRPr="00BA1446">
        <w:rPr>
          <w:i/>
          <w:lang w:val="en-US"/>
        </w:rPr>
        <w:t>p</w:t>
      </w:r>
      <w:r w:rsidRPr="00BA1446">
        <w:rPr>
          <w:lang w:val="en-US"/>
        </w:rPr>
        <w:t xml:space="preserve"> &lt; .001, η</w:t>
      </w:r>
      <w:r w:rsidRPr="00BA1446">
        <w:rPr>
          <w:vertAlign w:val="subscript"/>
          <w:lang w:val="en-US"/>
        </w:rPr>
        <w:t>p</w:t>
      </w:r>
      <w:r w:rsidRPr="00BA1446">
        <w:rPr>
          <w:vertAlign w:val="superscript"/>
          <w:lang w:val="en-US"/>
        </w:rPr>
        <w:t>2</w:t>
      </w:r>
      <w:r w:rsidRPr="00BA1446">
        <w:rPr>
          <w:lang w:val="en-US"/>
        </w:rPr>
        <w:t xml:space="preserve"> = .15. Consistent with Hypotheses 1a and 1b, post-hoc t-tests showed that the out-group’s neediness claim was judged as significantly more legitimate after the justice-focused intervention, </w:t>
      </w:r>
      <w:r w:rsidRPr="00BA1446">
        <w:rPr>
          <w:i/>
          <w:lang w:val="en-US"/>
        </w:rPr>
        <w:t>t</w:t>
      </w:r>
      <w:r w:rsidRPr="00BA1446">
        <w:rPr>
          <w:lang w:val="en-US"/>
        </w:rPr>
        <w:t xml:space="preserve">(57.81) = 4.06, </w:t>
      </w:r>
      <w:r w:rsidRPr="00BA1446">
        <w:rPr>
          <w:i/>
          <w:lang w:val="en-US"/>
        </w:rPr>
        <w:t>p</w:t>
      </w:r>
      <w:r w:rsidRPr="00BA1446">
        <w:rPr>
          <w:vertAlign w:val="subscript"/>
          <w:lang w:val="en-US"/>
        </w:rPr>
        <w:t>bh</w:t>
      </w:r>
      <w:r w:rsidRPr="00BA1446">
        <w:rPr>
          <w:i/>
          <w:lang w:val="en-US"/>
        </w:rPr>
        <w:t xml:space="preserve"> </w:t>
      </w:r>
      <w:r w:rsidRPr="00BA1446">
        <w:rPr>
          <w:i/>
          <w:vertAlign w:val="subscript"/>
          <w:lang w:val="en-US"/>
        </w:rPr>
        <w:t xml:space="preserve"> </w:t>
      </w:r>
      <w:r w:rsidRPr="00BA1446">
        <w:rPr>
          <w:lang w:val="en-US"/>
        </w:rPr>
        <w:t xml:space="preserve">=  .01, </w:t>
      </w:r>
      <w:r w:rsidRPr="00BA1446">
        <w:rPr>
          <w:i/>
          <w:lang w:val="en-US"/>
        </w:rPr>
        <w:t>d</w:t>
      </w:r>
      <w:r w:rsidRPr="00BA1446">
        <w:rPr>
          <w:lang w:val="en-US"/>
        </w:rPr>
        <w:t xml:space="preserve"> = 1.00, and the empathy induction, </w:t>
      </w:r>
      <w:r w:rsidRPr="00BA1446">
        <w:rPr>
          <w:i/>
          <w:lang w:val="en-US"/>
        </w:rPr>
        <w:t>t</w:t>
      </w:r>
      <w:r w:rsidRPr="00BA1446">
        <w:rPr>
          <w:lang w:val="en-US"/>
        </w:rPr>
        <w:t xml:space="preserve">(57) = 4.77, </w:t>
      </w:r>
      <w:r w:rsidRPr="00BA1446">
        <w:rPr>
          <w:i/>
          <w:lang w:val="en-US"/>
        </w:rPr>
        <w:t>p</w:t>
      </w:r>
      <w:r w:rsidRPr="00BA1446">
        <w:rPr>
          <w:vertAlign w:val="subscript"/>
          <w:lang w:val="en-US"/>
        </w:rPr>
        <w:t>bh</w:t>
      </w:r>
      <w:r w:rsidRPr="00BA1446">
        <w:rPr>
          <w:i/>
          <w:vertAlign w:val="subscript"/>
          <w:lang w:val="en-US"/>
        </w:rPr>
        <w:t xml:space="preserve">  </w:t>
      </w:r>
      <w:r w:rsidRPr="00BA1446">
        <w:rPr>
          <w:lang w:val="en-US"/>
        </w:rPr>
        <w:t xml:space="preserve"> = .003, </w:t>
      </w:r>
      <w:r w:rsidRPr="00BA1446">
        <w:rPr>
          <w:i/>
          <w:lang w:val="en-US"/>
        </w:rPr>
        <w:t>d</w:t>
      </w:r>
      <w:r w:rsidRPr="00BA1446">
        <w:rPr>
          <w:lang w:val="en-US"/>
        </w:rPr>
        <w:t xml:space="preserve"> = 1.20, compared to the control group. Consistent with Hypothesis 2a and 2b, the judgment of the in-group’s equity claim was significantly lower in the empathy induction group, </w:t>
      </w:r>
      <w:r w:rsidRPr="00BA1446">
        <w:rPr>
          <w:i/>
          <w:lang w:val="en-US"/>
        </w:rPr>
        <w:t>t</w:t>
      </w:r>
      <w:r w:rsidRPr="00BA1446">
        <w:rPr>
          <w:lang w:val="en-US"/>
        </w:rPr>
        <w:t xml:space="preserve">(57) = -2.55, </w:t>
      </w:r>
      <w:r w:rsidRPr="00BA1446">
        <w:rPr>
          <w:i/>
          <w:lang w:val="en-US"/>
        </w:rPr>
        <w:t>p</w:t>
      </w:r>
      <w:r w:rsidRPr="00BA1446">
        <w:rPr>
          <w:vertAlign w:val="subscript"/>
          <w:lang w:val="en-US"/>
        </w:rPr>
        <w:t>bh</w:t>
      </w:r>
      <w:r w:rsidRPr="00BA1446">
        <w:rPr>
          <w:lang w:val="en-US"/>
        </w:rPr>
        <w:t xml:space="preserve"> = .03, </w:t>
      </w:r>
      <w:r w:rsidRPr="00BA1446">
        <w:rPr>
          <w:i/>
          <w:lang w:val="en-US"/>
        </w:rPr>
        <w:t>d</w:t>
      </w:r>
      <w:r w:rsidRPr="00BA1446">
        <w:rPr>
          <w:lang w:val="en-US"/>
        </w:rPr>
        <w:t xml:space="preserve"> = -0.67, but not in the justice-focused intervention group, </w:t>
      </w:r>
      <w:r w:rsidRPr="00BA1446">
        <w:rPr>
          <w:i/>
          <w:lang w:val="en-US"/>
        </w:rPr>
        <w:t>t</w:t>
      </w:r>
      <w:r w:rsidRPr="00BA1446">
        <w:rPr>
          <w:lang w:val="en-US"/>
        </w:rPr>
        <w:t xml:space="preserve">(61) = -1.67, </w:t>
      </w:r>
      <w:r w:rsidRPr="00BA1446">
        <w:rPr>
          <w:i/>
          <w:lang w:val="en-US"/>
        </w:rPr>
        <w:t>p</w:t>
      </w:r>
      <w:r w:rsidRPr="00BA1446">
        <w:rPr>
          <w:vertAlign w:val="subscript"/>
          <w:lang w:val="en-US"/>
        </w:rPr>
        <w:t>bh</w:t>
      </w:r>
      <w:r w:rsidRPr="00BA1446">
        <w:rPr>
          <w:lang w:val="en-US"/>
        </w:rPr>
        <w:t xml:space="preserve"> = .10, </w:t>
      </w:r>
      <w:r w:rsidRPr="00BA1446">
        <w:rPr>
          <w:i/>
          <w:lang w:val="en-US"/>
        </w:rPr>
        <w:t>d</w:t>
      </w:r>
      <w:r w:rsidRPr="00BA1446">
        <w:rPr>
          <w:lang w:val="en-US"/>
        </w:rPr>
        <w:t xml:space="preserve"> = -0.42, compared to the control group. However, judgment of the in-group’s claim did not differ between the intervention groups, </w:t>
      </w:r>
      <w:r w:rsidRPr="00BA1446">
        <w:rPr>
          <w:i/>
          <w:lang w:val="en-US"/>
        </w:rPr>
        <w:t>t</w:t>
      </w:r>
      <w:r w:rsidRPr="00BA1446">
        <w:rPr>
          <w:lang w:val="en-US"/>
        </w:rPr>
        <w:t xml:space="preserve">(60) = -0.87, </w:t>
      </w:r>
      <w:r w:rsidRPr="00BA1446">
        <w:rPr>
          <w:i/>
          <w:lang w:val="en-US"/>
        </w:rPr>
        <w:t>p</w:t>
      </w:r>
      <w:r w:rsidRPr="00BA1446">
        <w:rPr>
          <w:vertAlign w:val="subscript"/>
          <w:lang w:val="en-US"/>
        </w:rPr>
        <w:t>bh</w:t>
      </w:r>
      <w:r w:rsidRPr="00BA1446">
        <w:rPr>
          <w:lang w:val="en-US"/>
        </w:rPr>
        <w:t xml:space="preserve"> = .58, </w:t>
      </w:r>
      <w:r w:rsidRPr="00BA1446">
        <w:rPr>
          <w:i/>
          <w:lang w:val="en-US"/>
        </w:rPr>
        <w:t>d</w:t>
      </w:r>
      <w:r w:rsidRPr="00BA1446">
        <w:rPr>
          <w:lang w:val="en-US"/>
        </w:rPr>
        <w:t xml:space="preserve"> = 0.22.</w:t>
      </w:r>
    </w:p>
    <w:p w14:paraId="14C86012" w14:textId="77777777" w:rsidR="006565B0" w:rsidRPr="00BA1446" w:rsidRDefault="006565B0" w:rsidP="006565B0">
      <w:pPr>
        <w:spacing w:line="360" w:lineRule="auto"/>
        <w:rPr>
          <w:i/>
          <w:color w:val="000000"/>
          <w:lang w:val="en-US"/>
        </w:rPr>
      </w:pPr>
      <w:r w:rsidRPr="00BA1446">
        <w:rPr>
          <w:b/>
          <w:i/>
          <w:color w:val="000000"/>
          <w:lang w:val="en-US"/>
        </w:rPr>
        <w:t>Concessions to the Out-Group</w:t>
      </w:r>
    </w:p>
    <w:p w14:paraId="661A439D" w14:textId="15398FCB" w:rsidR="006565B0" w:rsidRPr="00BA1446" w:rsidRDefault="006565B0" w:rsidP="006565B0">
      <w:pPr>
        <w:spacing w:line="360" w:lineRule="auto"/>
        <w:ind w:firstLine="708"/>
        <w:rPr>
          <w:b/>
          <w:bCs/>
          <w:lang w:val="en-US"/>
        </w:rPr>
      </w:pPr>
      <w:r w:rsidRPr="00BA1446">
        <w:rPr>
          <w:color w:val="000000"/>
          <w:lang w:val="en-US"/>
        </w:rPr>
        <w:t xml:space="preserve">The interventions had a significant effect on concessions to the history department, </w:t>
      </w:r>
      <w:r w:rsidRPr="00BA1446">
        <w:rPr>
          <w:i/>
          <w:lang w:val="en-US"/>
        </w:rPr>
        <w:t>F</w:t>
      </w:r>
      <w:r w:rsidRPr="00BA1446">
        <w:rPr>
          <w:lang w:val="en-US"/>
        </w:rPr>
        <w:t xml:space="preserve">(2,88) = 5.67, </w:t>
      </w:r>
      <w:r w:rsidRPr="00BA1446">
        <w:rPr>
          <w:i/>
          <w:lang w:val="en-US"/>
        </w:rPr>
        <w:t>p</w:t>
      </w:r>
      <w:r w:rsidRPr="00BA1446">
        <w:rPr>
          <w:lang w:val="en-US"/>
        </w:rPr>
        <w:t xml:space="preserve"> = .005, η</w:t>
      </w:r>
      <w:r w:rsidRPr="00BA1446">
        <w:rPr>
          <w:vertAlign w:val="subscript"/>
          <w:lang w:val="en-US"/>
        </w:rPr>
        <w:t>p</w:t>
      </w:r>
      <w:r w:rsidRPr="00BA1446">
        <w:rPr>
          <w:vertAlign w:val="superscript"/>
          <w:lang w:val="en-US"/>
        </w:rPr>
        <w:t>2</w:t>
      </w:r>
      <w:r w:rsidRPr="00BA1446">
        <w:rPr>
          <w:lang w:val="en-US"/>
        </w:rPr>
        <w:t xml:space="preserve"> = .11. Participants in the control condition were substantially less willing to transfer their tuition fees to another department (</w:t>
      </w:r>
      <w:r w:rsidRPr="00BA1446">
        <w:rPr>
          <w:i/>
          <w:lang w:val="en-US"/>
        </w:rPr>
        <w:t>M</w:t>
      </w:r>
      <w:r w:rsidRPr="00BA1446">
        <w:rPr>
          <w:lang w:val="en-US"/>
        </w:rPr>
        <w:t xml:space="preserve"> = 17.67, </w:t>
      </w:r>
      <w:r w:rsidRPr="00BA1446">
        <w:rPr>
          <w:i/>
          <w:lang w:val="en-US"/>
        </w:rPr>
        <w:t>SD</w:t>
      </w:r>
      <w:r w:rsidRPr="00BA1446">
        <w:rPr>
          <w:lang w:val="en-US"/>
        </w:rPr>
        <w:t xml:space="preserve"> = 17.36) compared to participants in the justice-focused intervention condition (</w:t>
      </w:r>
      <w:r w:rsidRPr="00BA1446">
        <w:rPr>
          <w:i/>
          <w:lang w:val="en-US"/>
        </w:rPr>
        <w:t>M</w:t>
      </w:r>
      <w:r w:rsidRPr="00BA1446">
        <w:rPr>
          <w:lang w:val="en-US"/>
        </w:rPr>
        <w:t xml:space="preserve"> = 33.75, </w:t>
      </w:r>
      <w:r w:rsidRPr="00BA1446">
        <w:rPr>
          <w:i/>
          <w:lang w:val="en-US"/>
        </w:rPr>
        <w:t>SD</w:t>
      </w:r>
      <w:r w:rsidRPr="00BA1446">
        <w:rPr>
          <w:lang w:val="en-US"/>
        </w:rPr>
        <w:t xml:space="preserve"> = 23.00, </w:t>
      </w:r>
      <w:r w:rsidRPr="00BA1446">
        <w:rPr>
          <w:i/>
          <w:lang w:val="en-US"/>
        </w:rPr>
        <w:t>t</w:t>
      </w:r>
      <w:r w:rsidRPr="00BA1446">
        <w:rPr>
          <w:lang w:val="en-US"/>
        </w:rPr>
        <w:t xml:space="preserve">(60) = 3.10, </w:t>
      </w:r>
      <w:r w:rsidR="00461F93" w:rsidRPr="00BA1446">
        <w:rPr>
          <w:i/>
          <w:lang w:val="en-US"/>
        </w:rPr>
        <w:t>p</w:t>
      </w:r>
      <w:r w:rsidR="00461F93" w:rsidRPr="00BA1446">
        <w:rPr>
          <w:vertAlign w:val="subscript"/>
          <w:lang w:val="en-US"/>
        </w:rPr>
        <w:t>bh</w:t>
      </w:r>
      <w:r w:rsidRPr="00BA1446">
        <w:rPr>
          <w:lang w:val="en-US"/>
        </w:rPr>
        <w:t xml:space="preserve"> = .0</w:t>
      </w:r>
      <w:r w:rsidR="00044161">
        <w:rPr>
          <w:lang w:val="en-US"/>
        </w:rPr>
        <w:t>1</w:t>
      </w:r>
      <w:r w:rsidRPr="00BA1446">
        <w:rPr>
          <w:lang w:val="en-US"/>
        </w:rPr>
        <w:t xml:space="preserve">, </w:t>
      </w:r>
      <w:r w:rsidRPr="00BA1446">
        <w:rPr>
          <w:i/>
          <w:lang w:val="en-US"/>
        </w:rPr>
        <w:t>d</w:t>
      </w:r>
      <w:r w:rsidRPr="00BA1446">
        <w:rPr>
          <w:lang w:val="en-US"/>
        </w:rPr>
        <w:t xml:space="preserve"> = 0.79 , and the empathy condition (</w:t>
      </w:r>
      <w:r w:rsidRPr="00BA1446">
        <w:rPr>
          <w:i/>
          <w:lang w:val="en-US"/>
        </w:rPr>
        <w:t>M</w:t>
      </w:r>
      <w:r w:rsidRPr="00BA1446">
        <w:rPr>
          <w:lang w:val="en-US"/>
        </w:rPr>
        <w:t xml:space="preserve"> = 33.07, </w:t>
      </w:r>
      <w:r w:rsidRPr="00BA1446">
        <w:rPr>
          <w:i/>
          <w:lang w:val="en-US"/>
        </w:rPr>
        <w:t>SD</w:t>
      </w:r>
      <w:r w:rsidRPr="00BA1446">
        <w:rPr>
          <w:lang w:val="en-US"/>
        </w:rPr>
        <w:t xml:space="preserve"> = 20.42), </w:t>
      </w:r>
      <w:r w:rsidRPr="00BA1446">
        <w:rPr>
          <w:i/>
          <w:lang w:val="en-US"/>
        </w:rPr>
        <w:t>t</w:t>
      </w:r>
      <w:r w:rsidRPr="00BA1446">
        <w:rPr>
          <w:lang w:val="en-US"/>
        </w:rPr>
        <w:t xml:space="preserve">(57) = 2.92, </w:t>
      </w:r>
      <w:r w:rsidR="00044161" w:rsidRPr="00BA1446">
        <w:rPr>
          <w:i/>
          <w:lang w:val="en-US"/>
        </w:rPr>
        <w:t>p</w:t>
      </w:r>
      <w:r w:rsidR="00044161" w:rsidRPr="00BA1446">
        <w:rPr>
          <w:vertAlign w:val="subscript"/>
          <w:lang w:val="en-US"/>
        </w:rPr>
        <w:t>bh</w:t>
      </w:r>
      <w:r w:rsidR="00044161" w:rsidRPr="00BA1446">
        <w:rPr>
          <w:lang w:val="en-US"/>
        </w:rPr>
        <w:t xml:space="preserve"> </w:t>
      </w:r>
      <w:r w:rsidRPr="00BA1446">
        <w:rPr>
          <w:lang w:val="en-US"/>
        </w:rPr>
        <w:t>= .0</w:t>
      </w:r>
      <w:r w:rsidR="00044161">
        <w:rPr>
          <w:lang w:val="en-US"/>
        </w:rPr>
        <w:t>1</w:t>
      </w:r>
      <w:r w:rsidRPr="00BA1446">
        <w:rPr>
          <w:lang w:val="en-US"/>
        </w:rPr>
        <w:t xml:space="preserve">, </w:t>
      </w:r>
      <w:r w:rsidRPr="00BA1446">
        <w:rPr>
          <w:i/>
          <w:lang w:val="en-US"/>
        </w:rPr>
        <w:t>d</w:t>
      </w:r>
      <w:r w:rsidRPr="00BA1446">
        <w:rPr>
          <w:lang w:val="en-US"/>
        </w:rPr>
        <w:t xml:space="preserve"> =  0.81, Concessions in the two intervention groups did not differ significantly from each other, </w:t>
      </w:r>
      <w:r w:rsidRPr="00BA1446">
        <w:rPr>
          <w:i/>
          <w:lang w:val="en-US"/>
        </w:rPr>
        <w:t>t</w:t>
      </w:r>
      <w:r w:rsidRPr="00BA1446">
        <w:rPr>
          <w:lang w:val="en-US"/>
        </w:rPr>
        <w:t xml:space="preserve">(59) = 0.30, </w:t>
      </w:r>
      <w:r w:rsidR="00044161" w:rsidRPr="00BA1446">
        <w:rPr>
          <w:i/>
          <w:lang w:val="en-US"/>
        </w:rPr>
        <w:t>p</w:t>
      </w:r>
      <w:r w:rsidR="00044161" w:rsidRPr="00BA1446">
        <w:rPr>
          <w:vertAlign w:val="subscript"/>
          <w:lang w:val="en-US"/>
        </w:rPr>
        <w:t>bh</w:t>
      </w:r>
      <w:r w:rsidR="00044161" w:rsidRPr="00BA1446">
        <w:rPr>
          <w:lang w:val="en-US"/>
        </w:rPr>
        <w:t xml:space="preserve"> </w:t>
      </w:r>
      <w:r w:rsidRPr="00BA1446">
        <w:rPr>
          <w:lang w:val="en-US"/>
        </w:rPr>
        <w:t xml:space="preserve">= .77 , </w:t>
      </w:r>
      <w:r w:rsidRPr="00BA1446">
        <w:rPr>
          <w:i/>
          <w:lang w:val="en-US"/>
        </w:rPr>
        <w:t>d</w:t>
      </w:r>
      <w:r w:rsidRPr="00BA1446">
        <w:rPr>
          <w:lang w:val="en-US"/>
        </w:rPr>
        <w:t xml:space="preserve"> = 0.03.</w:t>
      </w:r>
    </w:p>
    <w:p w14:paraId="53B0F5A6" w14:textId="77777777" w:rsidR="0013185F" w:rsidRDefault="0013185F" w:rsidP="006565B0">
      <w:pPr>
        <w:spacing w:line="360" w:lineRule="auto"/>
        <w:rPr>
          <w:b/>
          <w:i/>
          <w:lang w:val="en-US"/>
        </w:rPr>
      </w:pPr>
    </w:p>
    <w:p w14:paraId="18A0DD44" w14:textId="28941331" w:rsidR="006565B0" w:rsidRPr="00BA1446" w:rsidRDefault="006565B0" w:rsidP="006565B0">
      <w:pPr>
        <w:spacing w:line="360" w:lineRule="auto"/>
        <w:rPr>
          <w:b/>
          <w:i/>
          <w:lang w:val="en-US"/>
        </w:rPr>
      </w:pPr>
      <w:r w:rsidRPr="00BA1446">
        <w:rPr>
          <w:b/>
          <w:i/>
          <w:lang w:val="en-US"/>
        </w:rPr>
        <w:lastRenderedPageBreak/>
        <w:t>Mediation</w:t>
      </w:r>
    </w:p>
    <w:p w14:paraId="6E553D83" w14:textId="77777777" w:rsidR="006565B0" w:rsidRPr="00BA1446" w:rsidRDefault="006565B0" w:rsidP="006565B0">
      <w:pPr>
        <w:spacing w:line="360" w:lineRule="auto"/>
        <w:ind w:firstLine="708"/>
        <w:rPr>
          <w:lang w:val="en-US"/>
        </w:rPr>
      </w:pPr>
      <w:proofErr w:type="gramStart"/>
      <w:r w:rsidRPr="00BA1446">
        <w:rPr>
          <w:lang w:val="en-US"/>
        </w:rPr>
        <w:t>Also</w:t>
      </w:r>
      <w:proofErr w:type="gramEnd"/>
      <w:r w:rsidRPr="00BA1446">
        <w:rPr>
          <w:lang w:val="en-US"/>
        </w:rPr>
        <w:t xml:space="preserve"> the results of our mediation analyses was virtually identical with the full sample (see Figure S2). Consistent with Hypothesis 2a, the indirect effect of justice-focused intervention through perceived legitimacy of the out-group’s claim on concessions was significant, </w:t>
      </w:r>
      <w:r w:rsidRPr="00BA1446">
        <w:rPr>
          <w:i/>
          <w:lang w:val="en-US"/>
        </w:rPr>
        <w:t>B</w:t>
      </w:r>
      <w:r w:rsidRPr="00BA1446">
        <w:rPr>
          <w:lang w:val="en-US"/>
        </w:rPr>
        <w:t xml:space="preserve"> = 15.98, </w:t>
      </w:r>
      <w:r w:rsidRPr="00BA1446">
        <w:rPr>
          <w:i/>
          <w:lang w:val="en-US"/>
        </w:rPr>
        <w:t>SE</w:t>
      </w:r>
      <w:r w:rsidRPr="00BA1446">
        <w:rPr>
          <w:lang w:val="en-US"/>
        </w:rPr>
        <w:t xml:space="preserve"> = 4.28, 95% CI [7.59, 24.37]. Similarly, in line with Hypothesis 2b, the indirect effect of empathy induction through perceived legitimacy of the out-group’s claim on concessions was significant, </w:t>
      </w:r>
      <w:r w:rsidRPr="00BA1446">
        <w:rPr>
          <w:i/>
          <w:lang w:val="en-US"/>
        </w:rPr>
        <w:t>B</w:t>
      </w:r>
      <w:r w:rsidRPr="00BA1446">
        <w:rPr>
          <w:lang w:val="en-US"/>
        </w:rPr>
        <w:t xml:space="preserve"> = 17.46, </w:t>
      </w:r>
      <w:r w:rsidRPr="00BA1446">
        <w:rPr>
          <w:i/>
          <w:lang w:val="en-US"/>
        </w:rPr>
        <w:t>SE</w:t>
      </w:r>
      <w:r w:rsidRPr="00BA1446">
        <w:rPr>
          <w:lang w:val="en-US"/>
        </w:rPr>
        <w:t xml:space="preserve"> = 4.45, 95% CI [8.74, 26.18]. No other indirect effect was significant. </w:t>
      </w:r>
    </w:p>
    <w:p w14:paraId="5725B330" w14:textId="4E040423" w:rsidR="006565B0" w:rsidRPr="00BA1446" w:rsidRDefault="006565B0" w:rsidP="006565B0">
      <w:pPr>
        <w:autoSpaceDE w:val="0"/>
        <w:spacing w:line="360" w:lineRule="auto"/>
        <w:rPr>
          <w:lang w:val="en-US"/>
        </w:rPr>
      </w:pPr>
    </w:p>
    <w:tbl>
      <w:tblPr>
        <w:tblW w:w="4960" w:type="pct"/>
        <w:tblCellMar>
          <w:left w:w="70" w:type="dxa"/>
          <w:right w:w="70" w:type="dxa"/>
        </w:tblCellMar>
        <w:tblLook w:val="04A0" w:firstRow="1" w:lastRow="0" w:firstColumn="1" w:lastColumn="0" w:noHBand="0" w:noVBand="1"/>
      </w:tblPr>
      <w:tblGrid>
        <w:gridCol w:w="1984"/>
        <w:gridCol w:w="1263"/>
        <w:gridCol w:w="742"/>
        <w:gridCol w:w="589"/>
        <w:gridCol w:w="687"/>
        <w:gridCol w:w="613"/>
        <w:gridCol w:w="1184"/>
        <w:gridCol w:w="766"/>
        <w:gridCol w:w="589"/>
        <w:gridCol w:w="649"/>
      </w:tblGrid>
      <w:tr w:rsidR="006565B0" w:rsidRPr="00042DD3" w14:paraId="2AC319B2" w14:textId="77777777" w:rsidTr="00461F93">
        <w:trPr>
          <w:trHeight w:val="285"/>
        </w:trPr>
        <w:tc>
          <w:tcPr>
            <w:tcW w:w="5000" w:type="pct"/>
            <w:gridSpan w:val="10"/>
            <w:tcBorders>
              <w:top w:val="nil"/>
              <w:left w:val="nil"/>
              <w:bottom w:val="nil"/>
              <w:right w:val="nil"/>
            </w:tcBorders>
            <w:shd w:val="clear" w:color="auto" w:fill="auto"/>
            <w:noWrap/>
            <w:vAlign w:val="center"/>
          </w:tcPr>
          <w:p w14:paraId="5C582827" w14:textId="77777777" w:rsidR="006565B0" w:rsidRPr="00BA1446" w:rsidRDefault="006565B0" w:rsidP="00BB178B">
            <w:pPr>
              <w:spacing w:line="360" w:lineRule="auto"/>
              <w:rPr>
                <w:b/>
                <w:lang w:val="en-US"/>
              </w:rPr>
            </w:pPr>
            <w:r w:rsidRPr="00BA1446">
              <w:rPr>
                <w:b/>
                <w:lang w:val="en-US"/>
              </w:rPr>
              <w:t>Table S3</w:t>
            </w:r>
          </w:p>
          <w:p w14:paraId="3D0959B4" w14:textId="4CCFE780" w:rsidR="006565B0" w:rsidRPr="00BA1446" w:rsidRDefault="006565B0" w:rsidP="00BB178B">
            <w:pPr>
              <w:spacing w:line="360" w:lineRule="auto"/>
              <w:rPr>
                <w:i/>
                <w:lang w:val="en-US"/>
              </w:rPr>
            </w:pPr>
            <w:r w:rsidRPr="00BA1446">
              <w:rPr>
                <w:i/>
                <w:lang w:val="en-US"/>
              </w:rPr>
              <w:t>Means and Standard Deviations (in Parentheses) of the Appropriateness Checks in Study 1 and Study 2 and Comparisons to the Theoretical Scale Midpoint (2.5, on a scale from 0 to 5)</w:t>
            </w:r>
            <w:r w:rsidR="00BB178B">
              <w:rPr>
                <w:i/>
                <w:lang w:val="en-US"/>
              </w:rPr>
              <w:t>.</w:t>
            </w:r>
          </w:p>
        </w:tc>
      </w:tr>
      <w:tr w:rsidR="006565B0" w:rsidRPr="00BB178B" w14:paraId="3B2ED3C7" w14:textId="77777777" w:rsidTr="00461F93">
        <w:trPr>
          <w:trHeight w:val="285"/>
        </w:trPr>
        <w:tc>
          <w:tcPr>
            <w:tcW w:w="1147" w:type="pct"/>
            <w:tcBorders>
              <w:top w:val="nil"/>
              <w:left w:val="nil"/>
              <w:bottom w:val="nil"/>
              <w:right w:val="nil"/>
            </w:tcBorders>
            <w:shd w:val="clear" w:color="auto" w:fill="auto"/>
            <w:noWrap/>
            <w:vAlign w:val="center"/>
            <w:hideMark/>
          </w:tcPr>
          <w:p w14:paraId="19BD8A33" w14:textId="77777777" w:rsidR="006565B0" w:rsidRPr="00BB178B" w:rsidRDefault="006565B0" w:rsidP="00461F93">
            <w:pPr>
              <w:spacing w:line="276" w:lineRule="auto"/>
              <w:rPr>
                <w:sz w:val="22"/>
                <w:lang w:val="en-US"/>
              </w:rPr>
            </w:pPr>
          </w:p>
        </w:tc>
        <w:tc>
          <w:tcPr>
            <w:tcW w:w="1792" w:type="pct"/>
            <w:gridSpan w:val="4"/>
            <w:tcBorders>
              <w:top w:val="nil"/>
              <w:left w:val="nil"/>
              <w:bottom w:val="single" w:sz="4" w:space="0" w:color="auto"/>
              <w:right w:val="nil"/>
            </w:tcBorders>
            <w:shd w:val="clear" w:color="auto" w:fill="auto"/>
            <w:noWrap/>
            <w:hideMark/>
          </w:tcPr>
          <w:p w14:paraId="176B736A" w14:textId="77777777" w:rsidR="006565B0" w:rsidRPr="00BB178B" w:rsidRDefault="006565B0" w:rsidP="00461F93">
            <w:pPr>
              <w:spacing w:line="276" w:lineRule="auto"/>
              <w:jc w:val="center"/>
              <w:rPr>
                <w:color w:val="000000"/>
                <w:sz w:val="22"/>
                <w:lang w:val="en-US"/>
              </w:rPr>
            </w:pPr>
            <w:r w:rsidRPr="00BB178B">
              <w:rPr>
                <w:color w:val="000000"/>
                <w:sz w:val="22"/>
                <w:lang w:val="en-US"/>
              </w:rPr>
              <w:t>Study 1</w:t>
            </w:r>
          </w:p>
        </w:tc>
        <w:tc>
          <w:tcPr>
            <w:tcW w:w="324" w:type="pct"/>
            <w:tcBorders>
              <w:top w:val="nil"/>
              <w:left w:val="nil"/>
              <w:bottom w:val="single" w:sz="4" w:space="0" w:color="auto"/>
              <w:right w:val="nil"/>
            </w:tcBorders>
            <w:shd w:val="clear" w:color="auto" w:fill="auto"/>
            <w:noWrap/>
            <w:vAlign w:val="center"/>
            <w:hideMark/>
          </w:tcPr>
          <w:p w14:paraId="1037556B" w14:textId="77777777" w:rsidR="006565B0" w:rsidRPr="00BB178B" w:rsidRDefault="006565B0" w:rsidP="00461F93">
            <w:pPr>
              <w:spacing w:line="276" w:lineRule="auto"/>
              <w:rPr>
                <w:color w:val="000000"/>
                <w:sz w:val="22"/>
                <w:lang w:val="en-US"/>
              </w:rPr>
            </w:pPr>
          </w:p>
        </w:tc>
        <w:tc>
          <w:tcPr>
            <w:tcW w:w="1736" w:type="pct"/>
            <w:gridSpan w:val="4"/>
            <w:tcBorders>
              <w:top w:val="nil"/>
              <w:left w:val="nil"/>
              <w:bottom w:val="single" w:sz="4" w:space="0" w:color="auto"/>
              <w:right w:val="nil"/>
            </w:tcBorders>
            <w:shd w:val="clear" w:color="auto" w:fill="auto"/>
            <w:noWrap/>
            <w:vAlign w:val="center"/>
            <w:hideMark/>
          </w:tcPr>
          <w:p w14:paraId="35D4AE48" w14:textId="77777777" w:rsidR="006565B0" w:rsidRPr="00BB178B" w:rsidRDefault="006565B0" w:rsidP="00461F93">
            <w:pPr>
              <w:spacing w:line="276" w:lineRule="auto"/>
              <w:jc w:val="center"/>
              <w:rPr>
                <w:color w:val="000000"/>
                <w:sz w:val="22"/>
                <w:lang w:val="en-US"/>
              </w:rPr>
            </w:pPr>
            <w:r w:rsidRPr="00BB178B">
              <w:rPr>
                <w:color w:val="000000"/>
                <w:sz w:val="22"/>
                <w:lang w:val="en-US"/>
              </w:rPr>
              <w:t>Study 2</w:t>
            </w:r>
          </w:p>
        </w:tc>
      </w:tr>
      <w:tr w:rsidR="006565B0" w:rsidRPr="00BB178B" w14:paraId="658C9BE0" w14:textId="77777777" w:rsidTr="00461F93">
        <w:trPr>
          <w:trHeight w:val="285"/>
        </w:trPr>
        <w:tc>
          <w:tcPr>
            <w:tcW w:w="1147" w:type="pct"/>
            <w:tcBorders>
              <w:top w:val="nil"/>
              <w:left w:val="nil"/>
              <w:bottom w:val="single" w:sz="4" w:space="0" w:color="auto"/>
              <w:right w:val="nil"/>
            </w:tcBorders>
            <w:shd w:val="clear" w:color="auto" w:fill="auto"/>
            <w:noWrap/>
            <w:vAlign w:val="center"/>
            <w:hideMark/>
          </w:tcPr>
          <w:p w14:paraId="0E7F480C" w14:textId="77777777" w:rsidR="006565B0" w:rsidRPr="00BB178B" w:rsidRDefault="006565B0" w:rsidP="00461F93">
            <w:pPr>
              <w:spacing w:line="276" w:lineRule="auto"/>
              <w:rPr>
                <w:color w:val="000000"/>
                <w:sz w:val="22"/>
                <w:lang w:val="en-US"/>
              </w:rPr>
            </w:pPr>
          </w:p>
        </w:tc>
        <w:tc>
          <w:tcPr>
            <w:tcW w:w="714" w:type="pct"/>
            <w:tcBorders>
              <w:top w:val="nil"/>
              <w:left w:val="nil"/>
              <w:bottom w:val="single" w:sz="4" w:space="0" w:color="auto"/>
              <w:right w:val="nil"/>
            </w:tcBorders>
            <w:shd w:val="clear" w:color="auto" w:fill="auto"/>
            <w:noWrap/>
            <w:vAlign w:val="center"/>
            <w:hideMark/>
          </w:tcPr>
          <w:p w14:paraId="43FBA42A" w14:textId="77777777" w:rsidR="006565B0" w:rsidRPr="00BB178B" w:rsidRDefault="006565B0" w:rsidP="00461F93">
            <w:pPr>
              <w:spacing w:line="276" w:lineRule="auto"/>
              <w:jc w:val="center"/>
              <w:rPr>
                <w:i/>
                <w:iCs/>
                <w:color w:val="000000"/>
                <w:sz w:val="22"/>
                <w:lang w:val="en-US"/>
              </w:rPr>
            </w:pPr>
            <w:r w:rsidRPr="00BB178B">
              <w:rPr>
                <w:i/>
                <w:iCs/>
                <w:color w:val="000000"/>
                <w:sz w:val="22"/>
                <w:lang w:val="en-US"/>
              </w:rPr>
              <w:t>M (SD)</w:t>
            </w:r>
          </w:p>
        </w:tc>
        <w:tc>
          <w:tcPr>
            <w:tcW w:w="401" w:type="pct"/>
            <w:tcBorders>
              <w:top w:val="nil"/>
              <w:left w:val="nil"/>
              <w:bottom w:val="single" w:sz="4" w:space="0" w:color="auto"/>
              <w:right w:val="nil"/>
            </w:tcBorders>
            <w:shd w:val="clear" w:color="auto" w:fill="auto"/>
            <w:noWrap/>
            <w:vAlign w:val="center"/>
            <w:hideMark/>
          </w:tcPr>
          <w:p w14:paraId="27D5B4C1" w14:textId="77777777" w:rsidR="006565B0" w:rsidRPr="00BB178B" w:rsidRDefault="006565B0" w:rsidP="00461F93">
            <w:pPr>
              <w:spacing w:line="276" w:lineRule="auto"/>
              <w:jc w:val="center"/>
              <w:rPr>
                <w:i/>
                <w:iCs/>
                <w:color w:val="000000"/>
                <w:sz w:val="22"/>
                <w:lang w:val="en-US"/>
              </w:rPr>
            </w:pPr>
            <w:r w:rsidRPr="00BB178B">
              <w:rPr>
                <w:i/>
                <w:iCs/>
                <w:color w:val="000000"/>
                <w:sz w:val="22"/>
                <w:lang w:val="en-US"/>
              </w:rPr>
              <w:t>t</w:t>
            </w:r>
          </w:p>
        </w:tc>
        <w:tc>
          <w:tcPr>
            <w:tcW w:w="309" w:type="pct"/>
            <w:tcBorders>
              <w:top w:val="nil"/>
              <w:left w:val="nil"/>
              <w:bottom w:val="single" w:sz="4" w:space="0" w:color="auto"/>
              <w:right w:val="nil"/>
            </w:tcBorders>
            <w:shd w:val="clear" w:color="auto" w:fill="auto"/>
            <w:noWrap/>
            <w:vAlign w:val="center"/>
            <w:hideMark/>
          </w:tcPr>
          <w:p w14:paraId="4C840D41" w14:textId="77777777" w:rsidR="006565B0" w:rsidRPr="00BB178B" w:rsidRDefault="006565B0" w:rsidP="00461F93">
            <w:pPr>
              <w:spacing w:line="276" w:lineRule="auto"/>
              <w:jc w:val="center"/>
              <w:rPr>
                <w:i/>
                <w:iCs/>
                <w:color w:val="000000"/>
                <w:sz w:val="22"/>
                <w:lang w:val="en-US"/>
              </w:rPr>
            </w:pPr>
            <w:r w:rsidRPr="00BB178B">
              <w:rPr>
                <w:i/>
                <w:iCs/>
                <w:color w:val="000000"/>
                <w:sz w:val="22"/>
                <w:lang w:val="en-US"/>
              </w:rPr>
              <w:t>p</w:t>
            </w:r>
          </w:p>
        </w:tc>
        <w:tc>
          <w:tcPr>
            <w:tcW w:w="367" w:type="pct"/>
            <w:tcBorders>
              <w:top w:val="nil"/>
              <w:left w:val="nil"/>
              <w:bottom w:val="single" w:sz="4" w:space="0" w:color="auto"/>
              <w:right w:val="nil"/>
            </w:tcBorders>
            <w:shd w:val="clear" w:color="auto" w:fill="auto"/>
            <w:noWrap/>
            <w:vAlign w:val="center"/>
            <w:hideMark/>
          </w:tcPr>
          <w:p w14:paraId="00FD58D9" w14:textId="77777777" w:rsidR="006565B0" w:rsidRPr="00BB178B" w:rsidRDefault="006565B0" w:rsidP="00461F93">
            <w:pPr>
              <w:spacing w:line="276" w:lineRule="auto"/>
              <w:jc w:val="center"/>
              <w:rPr>
                <w:i/>
                <w:iCs/>
                <w:color w:val="000000"/>
                <w:sz w:val="22"/>
                <w:lang w:val="en-US"/>
              </w:rPr>
            </w:pPr>
            <w:r w:rsidRPr="00BB178B">
              <w:rPr>
                <w:i/>
                <w:iCs/>
                <w:color w:val="000000"/>
                <w:sz w:val="22"/>
                <w:lang w:val="en-US"/>
              </w:rPr>
              <w:t>d</w:t>
            </w:r>
          </w:p>
        </w:tc>
        <w:tc>
          <w:tcPr>
            <w:tcW w:w="324" w:type="pct"/>
            <w:tcBorders>
              <w:top w:val="nil"/>
              <w:left w:val="nil"/>
              <w:bottom w:val="single" w:sz="4" w:space="0" w:color="auto"/>
              <w:right w:val="nil"/>
            </w:tcBorders>
            <w:shd w:val="clear" w:color="auto" w:fill="auto"/>
            <w:noWrap/>
            <w:vAlign w:val="center"/>
            <w:hideMark/>
          </w:tcPr>
          <w:p w14:paraId="12463555" w14:textId="77777777" w:rsidR="006565B0" w:rsidRPr="00BB178B" w:rsidRDefault="006565B0" w:rsidP="00461F93">
            <w:pPr>
              <w:spacing w:line="276" w:lineRule="auto"/>
              <w:jc w:val="center"/>
              <w:rPr>
                <w:color w:val="000000"/>
                <w:sz w:val="22"/>
                <w:lang w:val="en-US"/>
              </w:rPr>
            </w:pPr>
          </w:p>
        </w:tc>
        <w:tc>
          <w:tcPr>
            <w:tcW w:w="667" w:type="pct"/>
            <w:tcBorders>
              <w:top w:val="nil"/>
              <w:left w:val="nil"/>
              <w:bottom w:val="single" w:sz="4" w:space="0" w:color="auto"/>
              <w:right w:val="nil"/>
            </w:tcBorders>
            <w:shd w:val="clear" w:color="auto" w:fill="auto"/>
            <w:noWrap/>
            <w:vAlign w:val="center"/>
            <w:hideMark/>
          </w:tcPr>
          <w:p w14:paraId="2A78AFB6" w14:textId="77777777" w:rsidR="006565B0" w:rsidRPr="00BB178B" w:rsidRDefault="006565B0" w:rsidP="00461F93">
            <w:pPr>
              <w:spacing w:line="276" w:lineRule="auto"/>
              <w:jc w:val="center"/>
              <w:rPr>
                <w:i/>
                <w:iCs/>
                <w:color w:val="000000"/>
                <w:sz w:val="22"/>
                <w:lang w:val="en-US"/>
              </w:rPr>
            </w:pPr>
            <w:r w:rsidRPr="00BB178B">
              <w:rPr>
                <w:i/>
                <w:iCs/>
                <w:color w:val="000000"/>
                <w:sz w:val="22"/>
                <w:lang w:val="en-US"/>
              </w:rPr>
              <w:t>M (SD)</w:t>
            </w:r>
          </w:p>
        </w:tc>
        <w:tc>
          <w:tcPr>
            <w:tcW w:w="416" w:type="pct"/>
            <w:tcBorders>
              <w:top w:val="nil"/>
              <w:left w:val="nil"/>
              <w:bottom w:val="single" w:sz="4" w:space="0" w:color="auto"/>
              <w:right w:val="nil"/>
            </w:tcBorders>
            <w:shd w:val="clear" w:color="auto" w:fill="auto"/>
            <w:noWrap/>
            <w:vAlign w:val="center"/>
            <w:hideMark/>
          </w:tcPr>
          <w:p w14:paraId="72F99013" w14:textId="77777777" w:rsidR="006565B0" w:rsidRPr="00BB178B" w:rsidRDefault="006565B0" w:rsidP="00461F93">
            <w:pPr>
              <w:spacing w:line="276" w:lineRule="auto"/>
              <w:jc w:val="center"/>
              <w:rPr>
                <w:i/>
                <w:iCs/>
                <w:color w:val="000000"/>
                <w:sz w:val="22"/>
                <w:lang w:val="en-US"/>
              </w:rPr>
            </w:pPr>
            <w:r w:rsidRPr="00BB178B">
              <w:rPr>
                <w:i/>
                <w:iCs/>
                <w:color w:val="000000"/>
                <w:sz w:val="22"/>
                <w:lang w:val="en-US"/>
              </w:rPr>
              <w:t>t</w:t>
            </w:r>
          </w:p>
        </w:tc>
        <w:tc>
          <w:tcPr>
            <w:tcW w:w="309" w:type="pct"/>
            <w:tcBorders>
              <w:top w:val="nil"/>
              <w:left w:val="nil"/>
              <w:bottom w:val="single" w:sz="4" w:space="0" w:color="auto"/>
              <w:right w:val="nil"/>
            </w:tcBorders>
            <w:shd w:val="clear" w:color="auto" w:fill="auto"/>
            <w:noWrap/>
            <w:vAlign w:val="center"/>
            <w:hideMark/>
          </w:tcPr>
          <w:p w14:paraId="6B191EE0" w14:textId="77777777" w:rsidR="006565B0" w:rsidRPr="00BB178B" w:rsidRDefault="006565B0" w:rsidP="00461F93">
            <w:pPr>
              <w:spacing w:line="276" w:lineRule="auto"/>
              <w:jc w:val="center"/>
              <w:rPr>
                <w:i/>
                <w:iCs/>
                <w:color w:val="000000"/>
                <w:sz w:val="22"/>
                <w:lang w:val="en-US"/>
              </w:rPr>
            </w:pPr>
            <w:r w:rsidRPr="00BB178B">
              <w:rPr>
                <w:i/>
                <w:iCs/>
                <w:color w:val="000000"/>
                <w:sz w:val="22"/>
                <w:lang w:val="en-US"/>
              </w:rPr>
              <w:t>p</w:t>
            </w:r>
          </w:p>
        </w:tc>
        <w:tc>
          <w:tcPr>
            <w:tcW w:w="344" w:type="pct"/>
            <w:tcBorders>
              <w:top w:val="nil"/>
              <w:left w:val="nil"/>
              <w:bottom w:val="single" w:sz="4" w:space="0" w:color="auto"/>
              <w:right w:val="nil"/>
            </w:tcBorders>
            <w:shd w:val="clear" w:color="auto" w:fill="auto"/>
            <w:noWrap/>
            <w:vAlign w:val="center"/>
            <w:hideMark/>
          </w:tcPr>
          <w:p w14:paraId="3DC2643F" w14:textId="77777777" w:rsidR="006565B0" w:rsidRPr="00BB178B" w:rsidRDefault="006565B0" w:rsidP="00461F93">
            <w:pPr>
              <w:spacing w:line="276" w:lineRule="auto"/>
              <w:jc w:val="center"/>
              <w:rPr>
                <w:i/>
                <w:iCs/>
                <w:color w:val="000000"/>
                <w:sz w:val="22"/>
                <w:highlight w:val="yellow"/>
                <w:lang w:val="en-US"/>
              </w:rPr>
            </w:pPr>
            <w:r w:rsidRPr="00BB178B">
              <w:rPr>
                <w:i/>
                <w:iCs/>
                <w:color w:val="000000"/>
                <w:sz w:val="22"/>
                <w:lang w:val="en-US"/>
              </w:rPr>
              <w:t>d</w:t>
            </w:r>
          </w:p>
        </w:tc>
      </w:tr>
      <w:tr w:rsidR="006565B0" w:rsidRPr="00BB178B" w14:paraId="779E8E6C" w14:textId="77777777" w:rsidTr="00461F93">
        <w:trPr>
          <w:trHeight w:val="285"/>
        </w:trPr>
        <w:tc>
          <w:tcPr>
            <w:tcW w:w="1147" w:type="pct"/>
            <w:tcBorders>
              <w:top w:val="nil"/>
              <w:left w:val="nil"/>
              <w:bottom w:val="nil"/>
              <w:right w:val="nil"/>
            </w:tcBorders>
            <w:shd w:val="clear" w:color="auto" w:fill="auto"/>
            <w:noWrap/>
            <w:vAlign w:val="center"/>
            <w:hideMark/>
          </w:tcPr>
          <w:p w14:paraId="5E44DC28" w14:textId="77777777" w:rsidR="006565B0" w:rsidRPr="00BB178B" w:rsidRDefault="006565B0" w:rsidP="00461F93">
            <w:pPr>
              <w:spacing w:line="276" w:lineRule="auto"/>
              <w:rPr>
                <w:color w:val="000000"/>
                <w:sz w:val="22"/>
                <w:lang w:val="en-US"/>
              </w:rPr>
            </w:pPr>
            <w:r w:rsidRPr="00BB178B">
              <w:rPr>
                <w:color w:val="000000"/>
                <w:sz w:val="22"/>
                <w:lang w:val="en-US"/>
              </w:rPr>
              <w:t>In-group identification</w:t>
            </w:r>
          </w:p>
        </w:tc>
        <w:tc>
          <w:tcPr>
            <w:tcW w:w="714" w:type="pct"/>
            <w:tcBorders>
              <w:top w:val="nil"/>
              <w:left w:val="nil"/>
              <w:bottom w:val="nil"/>
              <w:right w:val="nil"/>
            </w:tcBorders>
            <w:shd w:val="clear" w:color="auto" w:fill="auto"/>
            <w:noWrap/>
            <w:vAlign w:val="center"/>
            <w:hideMark/>
          </w:tcPr>
          <w:p w14:paraId="12BEC712" w14:textId="77777777" w:rsidR="006565B0" w:rsidRPr="00BB178B" w:rsidRDefault="006565B0" w:rsidP="00461F93">
            <w:pPr>
              <w:spacing w:line="276" w:lineRule="auto"/>
              <w:jc w:val="center"/>
              <w:rPr>
                <w:color w:val="000000"/>
                <w:sz w:val="22"/>
                <w:vertAlign w:val="superscript"/>
                <w:lang w:val="en-US"/>
              </w:rPr>
            </w:pPr>
            <w:r w:rsidRPr="00BB178B">
              <w:rPr>
                <w:color w:val="000000"/>
                <w:sz w:val="22"/>
                <w:lang w:val="en-US"/>
              </w:rPr>
              <w:t>3.33 (1.15)</w:t>
            </w:r>
            <w:r w:rsidRPr="00BB178B">
              <w:rPr>
                <w:color w:val="000000"/>
                <w:sz w:val="22"/>
                <w:vertAlign w:val="superscript"/>
                <w:lang w:val="en-US"/>
              </w:rPr>
              <w:t>a</w:t>
            </w:r>
          </w:p>
        </w:tc>
        <w:tc>
          <w:tcPr>
            <w:tcW w:w="401" w:type="pct"/>
            <w:tcBorders>
              <w:top w:val="nil"/>
              <w:left w:val="nil"/>
              <w:bottom w:val="nil"/>
              <w:right w:val="nil"/>
            </w:tcBorders>
            <w:shd w:val="clear" w:color="auto" w:fill="auto"/>
            <w:noWrap/>
            <w:vAlign w:val="center"/>
            <w:hideMark/>
          </w:tcPr>
          <w:p w14:paraId="3BE7BD87" w14:textId="77777777" w:rsidR="006565B0" w:rsidRPr="00BB178B" w:rsidRDefault="006565B0" w:rsidP="00461F93">
            <w:pPr>
              <w:spacing w:line="276" w:lineRule="auto"/>
              <w:jc w:val="center"/>
              <w:rPr>
                <w:color w:val="000000"/>
                <w:sz w:val="22"/>
                <w:lang w:val="en-US"/>
              </w:rPr>
            </w:pPr>
            <w:r w:rsidRPr="00BB178B">
              <w:rPr>
                <w:color w:val="000000"/>
                <w:sz w:val="22"/>
                <w:lang w:val="en-US"/>
              </w:rPr>
              <w:t>6.89</w:t>
            </w:r>
          </w:p>
        </w:tc>
        <w:tc>
          <w:tcPr>
            <w:tcW w:w="309" w:type="pct"/>
            <w:tcBorders>
              <w:top w:val="nil"/>
              <w:left w:val="nil"/>
              <w:bottom w:val="nil"/>
              <w:right w:val="nil"/>
            </w:tcBorders>
            <w:shd w:val="clear" w:color="auto" w:fill="auto"/>
            <w:noWrap/>
            <w:vAlign w:val="center"/>
            <w:hideMark/>
          </w:tcPr>
          <w:p w14:paraId="445EC287" w14:textId="77777777" w:rsidR="006565B0" w:rsidRPr="00BB178B" w:rsidRDefault="006565B0" w:rsidP="00461F93">
            <w:pPr>
              <w:spacing w:line="276" w:lineRule="auto"/>
              <w:jc w:val="center"/>
              <w:rPr>
                <w:color w:val="000000"/>
                <w:sz w:val="22"/>
                <w:lang w:val="en-US"/>
              </w:rPr>
            </w:pPr>
            <w:r w:rsidRPr="00BB178B">
              <w:rPr>
                <w:color w:val="000000"/>
                <w:sz w:val="22"/>
                <w:lang w:val="en-US"/>
              </w:rPr>
              <w:t>&lt;.01</w:t>
            </w:r>
          </w:p>
        </w:tc>
        <w:tc>
          <w:tcPr>
            <w:tcW w:w="367" w:type="pct"/>
            <w:tcBorders>
              <w:top w:val="nil"/>
              <w:left w:val="nil"/>
              <w:bottom w:val="nil"/>
              <w:right w:val="nil"/>
            </w:tcBorders>
            <w:shd w:val="clear" w:color="auto" w:fill="auto"/>
            <w:noWrap/>
            <w:vAlign w:val="center"/>
            <w:hideMark/>
          </w:tcPr>
          <w:p w14:paraId="025990C2" w14:textId="77777777" w:rsidR="006565B0" w:rsidRPr="00BB178B" w:rsidRDefault="006565B0" w:rsidP="00461F93">
            <w:pPr>
              <w:spacing w:line="276" w:lineRule="auto"/>
              <w:jc w:val="center"/>
              <w:rPr>
                <w:color w:val="000000"/>
                <w:sz w:val="22"/>
                <w:lang w:val="en-US"/>
              </w:rPr>
            </w:pPr>
            <w:r w:rsidRPr="00BB178B">
              <w:rPr>
                <w:color w:val="000000"/>
                <w:sz w:val="22"/>
                <w:lang w:val="en-US"/>
              </w:rPr>
              <w:t>0.72</w:t>
            </w:r>
          </w:p>
        </w:tc>
        <w:tc>
          <w:tcPr>
            <w:tcW w:w="324" w:type="pct"/>
            <w:tcBorders>
              <w:top w:val="nil"/>
              <w:left w:val="nil"/>
              <w:bottom w:val="nil"/>
              <w:right w:val="nil"/>
            </w:tcBorders>
            <w:shd w:val="clear" w:color="auto" w:fill="auto"/>
            <w:noWrap/>
            <w:vAlign w:val="center"/>
            <w:hideMark/>
          </w:tcPr>
          <w:p w14:paraId="4113228A" w14:textId="77777777" w:rsidR="006565B0" w:rsidRPr="00BB178B" w:rsidRDefault="006565B0" w:rsidP="00461F93">
            <w:pPr>
              <w:spacing w:line="276" w:lineRule="auto"/>
              <w:jc w:val="center"/>
              <w:rPr>
                <w:color w:val="000000"/>
                <w:sz w:val="22"/>
                <w:lang w:val="en-US"/>
              </w:rPr>
            </w:pPr>
          </w:p>
        </w:tc>
        <w:tc>
          <w:tcPr>
            <w:tcW w:w="667" w:type="pct"/>
            <w:tcBorders>
              <w:top w:val="nil"/>
              <w:left w:val="nil"/>
              <w:bottom w:val="nil"/>
              <w:right w:val="nil"/>
            </w:tcBorders>
            <w:shd w:val="clear" w:color="auto" w:fill="auto"/>
            <w:noWrap/>
            <w:vAlign w:val="center"/>
            <w:hideMark/>
          </w:tcPr>
          <w:p w14:paraId="1620ED97" w14:textId="77777777" w:rsidR="006565B0" w:rsidRPr="00BB178B" w:rsidRDefault="006565B0" w:rsidP="00461F93">
            <w:pPr>
              <w:spacing w:line="276" w:lineRule="auto"/>
              <w:jc w:val="center"/>
              <w:rPr>
                <w:color w:val="000000"/>
                <w:sz w:val="22"/>
                <w:vertAlign w:val="superscript"/>
                <w:lang w:val="en-US"/>
              </w:rPr>
            </w:pPr>
            <w:r w:rsidRPr="00BB178B">
              <w:rPr>
                <w:color w:val="000000"/>
                <w:sz w:val="22"/>
                <w:lang w:val="en-US"/>
              </w:rPr>
              <w:t>3.69 (0.93)</w:t>
            </w:r>
            <w:r w:rsidRPr="00BB178B">
              <w:rPr>
                <w:color w:val="000000"/>
                <w:sz w:val="22"/>
                <w:vertAlign w:val="superscript"/>
                <w:lang w:val="en-US"/>
              </w:rPr>
              <w:t>c</w:t>
            </w:r>
          </w:p>
        </w:tc>
        <w:tc>
          <w:tcPr>
            <w:tcW w:w="416" w:type="pct"/>
            <w:tcBorders>
              <w:top w:val="nil"/>
              <w:left w:val="nil"/>
              <w:bottom w:val="nil"/>
              <w:right w:val="nil"/>
            </w:tcBorders>
            <w:shd w:val="clear" w:color="auto" w:fill="auto"/>
            <w:noWrap/>
            <w:vAlign w:val="center"/>
            <w:hideMark/>
          </w:tcPr>
          <w:p w14:paraId="08478217" w14:textId="77777777" w:rsidR="006565B0" w:rsidRPr="00BB178B" w:rsidRDefault="006565B0" w:rsidP="00461F93">
            <w:pPr>
              <w:spacing w:line="276" w:lineRule="auto"/>
              <w:jc w:val="center"/>
              <w:rPr>
                <w:color w:val="000000"/>
                <w:sz w:val="22"/>
                <w:lang w:val="en-US"/>
              </w:rPr>
            </w:pPr>
            <w:r w:rsidRPr="00BB178B">
              <w:rPr>
                <w:color w:val="000000"/>
                <w:sz w:val="22"/>
                <w:lang w:val="en-US"/>
              </w:rPr>
              <w:t>17.20</w:t>
            </w:r>
          </w:p>
        </w:tc>
        <w:tc>
          <w:tcPr>
            <w:tcW w:w="309" w:type="pct"/>
            <w:tcBorders>
              <w:top w:val="nil"/>
              <w:left w:val="nil"/>
              <w:bottom w:val="nil"/>
              <w:right w:val="nil"/>
            </w:tcBorders>
            <w:shd w:val="clear" w:color="auto" w:fill="auto"/>
            <w:noWrap/>
            <w:vAlign w:val="center"/>
            <w:hideMark/>
          </w:tcPr>
          <w:p w14:paraId="3A5663BA" w14:textId="77777777" w:rsidR="006565B0" w:rsidRPr="00BB178B" w:rsidRDefault="006565B0" w:rsidP="00461F93">
            <w:pPr>
              <w:spacing w:line="276" w:lineRule="auto"/>
              <w:jc w:val="center"/>
              <w:rPr>
                <w:color w:val="000000"/>
                <w:sz w:val="22"/>
                <w:lang w:val="en-US"/>
              </w:rPr>
            </w:pPr>
            <w:r w:rsidRPr="00BB178B">
              <w:rPr>
                <w:color w:val="000000"/>
                <w:sz w:val="22"/>
                <w:lang w:val="en-US"/>
              </w:rPr>
              <w:t>&lt;.01</w:t>
            </w:r>
          </w:p>
        </w:tc>
        <w:tc>
          <w:tcPr>
            <w:tcW w:w="344" w:type="pct"/>
            <w:tcBorders>
              <w:top w:val="nil"/>
              <w:left w:val="nil"/>
              <w:bottom w:val="nil"/>
              <w:right w:val="nil"/>
            </w:tcBorders>
            <w:shd w:val="clear" w:color="auto" w:fill="auto"/>
            <w:noWrap/>
            <w:vAlign w:val="center"/>
            <w:hideMark/>
          </w:tcPr>
          <w:p w14:paraId="1F3CB954" w14:textId="77777777" w:rsidR="006565B0" w:rsidRPr="00BB178B" w:rsidRDefault="006565B0" w:rsidP="00461F93">
            <w:pPr>
              <w:spacing w:line="276" w:lineRule="auto"/>
              <w:jc w:val="center"/>
              <w:rPr>
                <w:color w:val="000000"/>
                <w:sz w:val="22"/>
                <w:lang w:val="en-US"/>
              </w:rPr>
            </w:pPr>
            <w:r w:rsidRPr="00BB178B">
              <w:rPr>
                <w:color w:val="000000"/>
                <w:sz w:val="22"/>
                <w:lang w:val="en-US"/>
              </w:rPr>
              <w:t>1.28</w:t>
            </w:r>
          </w:p>
        </w:tc>
      </w:tr>
      <w:tr w:rsidR="006565B0" w:rsidRPr="00BB178B" w14:paraId="5FC7176B" w14:textId="77777777" w:rsidTr="00461F93">
        <w:trPr>
          <w:trHeight w:val="285"/>
        </w:trPr>
        <w:tc>
          <w:tcPr>
            <w:tcW w:w="1147" w:type="pct"/>
            <w:tcBorders>
              <w:top w:val="nil"/>
              <w:left w:val="nil"/>
              <w:bottom w:val="nil"/>
              <w:right w:val="nil"/>
            </w:tcBorders>
            <w:shd w:val="clear" w:color="auto" w:fill="auto"/>
            <w:noWrap/>
            <w:vAlign w:val="center"/>
            <w:hideMark/>
          </w:tcPr>
          <w:p w14:paraId="18CACD4F" w14:textId="77777777" w:rsidR="006565B0" w:rsidRPr="00BB178B" w:rsidRDefault="006565B0" w:rsidP="00461F93">
            <w:pPr>
              <w:spacing w:line="276" w:lineRule="auto"/>
              <w:rPr>
                <w:color w:val="000000"/>
                <w:sz w:val="22"/>
                <w:lang w:val="en-US"/>
              </w:rPr>
            </w:pPr>
            <w:r w:rsidRPr="00BB178B">
              <w:rPr>
                <w:color w:val="000000"/>
                <w:sz w:val="22"/>
                <w:lang w:val="en-US"/>
              </w:rPr>
              <w:t>Familiarity out-group</w:t>
            </w:r>
          </w:p>
        </w:tc>
        <w:tc>
          <w:tcPr>
            <w:tcW w:w="714" w:type="pct"/>
            <w:tcBorders>
              <w:top w:val="nil"/>
              <w:left w:val="nil"/>
              <w:bottom w:val="nil"/>
              <w:right w:val="nil"/>
            </w:tcBorders>
            <w:shd w:val="clear" w:color="auto" w:fill="auto"/>
            <w:noWrap/>
            <w:vAlign w:val="center"/>
            <w:hideMark/>
          </w:tcPr>
          <w:p w14:paraId="3732FDC8" w14:textId="77777777" w:rsidR="006565B0" w:rsidRPr="00BB178B" w:rsidRDefault="006565B0" w:rsidP="00461F93">
            <w:pPr>
              <w:spacing w:line="276" w:lineRule="auto"/>
              <w:jc w:val="center"/>
              <w:rPr>
                <w:color w:val="000000"/>
                <w:sz w:val="22"/>
                <w:lang w:val="en-US"/>
              </w:rPr>
            </w:pPr>
            <w:r w:rsidRPr="00BB178B">
              <w:rPr>
                <w:color w:val="000000"/>
                <w:sz w:val="22"/>
                <w:lang w:val="en-US"/>
              </w:rPr>
              <w:t>0.85 (1.49)</w:t>
            </w:r>
            <w:r w:rsidRPr="00BB178B">
              <w:rPr>
                <w:color w:val="000000"/>
                <w:sz w:val="22"/>
                <w:vertAlign w:val="superscript"/>
                <w:lang w:val="en-US"/>
              </w:rPr>
              <w:t>b</w:t>
            </w:r>
          </w:p>
        </w:tc>
        <w:tc>
          <w:tcPr>
            <w:tcW w:w="401" w:type="pct"/>
            <w:tcBorders>
              <w:top w:val="nil"/>
              <w:left w:val="nil"/>
              <w:bottom w:val="nil"/>
              <w:right w:val="nil"/>
            </w:tcBorders>
            <w:shd w:val="clear" w:color="auto" w:fill="auto"/>
            <w:noWrap/>
            <w:vAlign w:val="center"/>
            <w:hideMark/>
          </w:tcPr>
          <w:p w14:paraId="3A3EB055" w14:textId="77777777" w:rsidR="006565B0" w:rsidRPr="00BB178B" w:rsidRDefault="006565B0" w:rsidP="00461F93">
            <w:pPr>
              <w:spacing w:line="276" w:lineRule="auto"/>
              <w:jc w:val="center"/>
              <w:rPr>
                <w:color w:val="000000"/>
                <w:sz w:val="22"/>
                <w:lang w:val="en-US"/>
              </w:rPr>
            </w:pPr>
            <w:r w:rsidRPr="00BB178B">
              <w:rPr>
                <w:color w:val="000000"/>
                <w:sz w:val="22"/>
                <w:lang w:val="en-US"/>
              </w:rPr>
              <w:t>-10.64</w:t>
            </w:r>
          </w:p>
        </w:tc>
        <w:tc>
          <w:tcPr>
            <w:tcW w:w="309" w:type="pct"/>
            <w:tcBorders>
              <w:top w:val="nil"/>
              <w:left w:val="nil"/>
              <w:bottom w:val="nil"/>
              <w:right w:val="nil"/>
            </w:tcBorders>
            <w:shd w:val="clear" w:color="auto" w:fill="auto"/>
            <w:noWrap/>
            <w:vAlign w:val="center"/>
            <w:hideMark/>
          </w:tcPr>
          <w:p w14:paraId="11FF7C15" w14:textId="77777777" w:rsidR="006565B0" w:rsidRPr="00BB178B" w:rsidRDefault="006565B0" w:rsidP="00461F93">
            <w:pPr>
              <w:spacing w:line="276" w:lineRule="auto"/>
              <w:jc w:val="center"/>
              <w:rPr>
                <w:color w:val="000000"/>
                <w:sz w:val="22"/>
                <w:lang w:val="en-US"/>
              </w:rPr>
            </w:pPr>
            <w:r w:rsidRPr="00BB178B">
              <w:rPr>
                <w:color w:val="000000"/>
                <w:sz w:val="22"/>
                <w:lang w:val="en-US"/>
              </w:rPr>
              <w:t>&lt;.01</w:t>
            </w:r>
          </w:p>
        </w:tc>
        <w:tc>
          <w:tcPr>
            <w:tcW w:w="367" w:type="pct"/>
            <w:tcBorders>
              <w:top w:val="nil"/>
              <w:left w:val="nil"/>
              <w:bottom w:val="nil"/>
              <w:right w:val="nil"/>
            </w:tcBorders>
            <w:shd w:val="clear" w:color="auto" w:fill="auto"/>
            <w:noWrap/>
            <w:vAlign w:val="center"/>
            <w:hideMark/>
          </w:tcPr>
          <w:p w14:paraId="1147E4E2" w14:textId="77777777" w:rsidR="006565B0" w:rsidRPr="00BB178B" w:rsidRDefault="006565B0" w:rsidP="00461F93">
            <w:pPr>
              <w:spacing w:line="276" w:lineRule="auto"/>
              <w:jc w:val="center"/>
              <w:rPr>
                <w:color w:val="000000"/>
                <w:sz w:val="22"/>
                <w:lang w:val="en-US"/>
              </w:rPr>
            </w:pPr>
            <w:r w:rsidRPr="00BB178B">
              <w:rPr>
                <w:color w:val="000000"/>
                <w:sz w:val="22"/>
                <w:lang w:val="en-US"/>
              </w:rPr>
              <w:t>-1.11</w:t>
            </w:r>
          </w:p>
        </w:tc>
        <w:tc>
          <w:tcPr>
            <w:tcW w:w="324" w:type="pct"/>
            <w:tcBorders>
              <w:top w:val="nil"/>
              <w:left w:val="nil"/>
              <w:bottom w:val="nil"/>
              <w:right w:val="nil"/>
            </w:tcBorders>
            <w:shd w:val="clear" w:color="auto" w:fill="auto"/>
            <w:noWrap/>
            <w:vAlign w:val="center"/>
            <w:hideMark/>
          </w:tcPr>
          <w:p w14:paraId="0E246EDF" w14:textId="77777777" w:rsidR="006565B0" w:rsidRPr="00BB178B" w:rsidRDefault="006565B0" w:rsidP="00461F93">
            <w:pPr>
              <w:spacing w:line="276" w:lineRule="auto"/>
              <w:jc w:val="center"/>
              <w:rPr>
                <w:color w:val="000000"/>
                <w:sz w:val="22"/>
                <w:lang w:val="en-US"/>
              </w:rPr>
            </w:pPr>
          </w:p>
        </w:tc>
        <w:tc>
          <w:tcPr>
            <w:tcW w:w="667" w:type="pct"/>
            <w:tcBorders>
              <w:top w:val="nil"/>
              <w:left w:val="nil"/>
              <w:bottom w:val="nil"/>
              <w:right w:val="nil"/>
            </w:tcBorders>
            <w:shd w:val="clear" w:color="auto" w:fill="auto"/>
            <w:noWrap/>
            <w:vAlign w:val="center"/>
            <w:hideMark/>
          </w:tcPr>
          <w:p w14:paraId="26BE2067" w14:textId="77777777" w:rsidR="006565B0" w:rsidRPr="00BB178B" w:rsidRDefault="006565B0" w:rsidP="00461F93">
            <w:pPr>
              <w:spacing w:line="276" w:lineRule="auto"/>
              <w:jc w:val="center"/>
              <w:rPr>
                <w:color w:val="000000"/>
                <w:sz w:val="22"/>
                <w:lang w:val="en-US"/>
              </w:rPr>
            </w:pPr>
            <w:r w:rsidRPr="00BB178B">
              <w:rPr>
                <w:color w:val="000000"/>
                <w:sz w:val="22"/>
                <w:lang w:val="en-US"/>
              </w:rPr>
              <w:t>0.29 (0.80)</w:t>
            </w:r>
          </w:p>
        </w:tc>
        <w:tc>
          <w:tcPr>
            <w:tcW w:w="416" w:type="pct"/>
            <w:tcBorders>
              <w:top w:val="nil"/>
              <w:left w:val="nil"/>
              <w:bottom w:val="nil"/>
              <w:right w:val="nil"/>
            </w:tcBorders>
            <w:shd w:val="clear" w:color="auto" w:fill="auto"/>
            <w:noWrap/>
            <w:vAlign w:val="center"/>
            <w:hideMark/>
          </w:tcPr>
          <w:p w14:paraId="66EDDC84" w14:textId="77777777" w:rsidR="006565B0" w:rsidRPr="00BB178B" w:rsidRDefault="006565B0" w:rsidP="00461F93">
            <w:pPr>
              <w:spacing w:line="276" w:lineRule="auto"/>
              <w:jc w:val="center"/>
              <w:rPr>
                <w:color w:val="000000"/>
                <w:sz w:val="22"/>
                <w:lang w:val="en-US"/>
              </w:rPr>
            </w:pPr>
            <w:r w:rsidRPr="00BB178B">
              <w:rPr>
                <w:color w:val="000000"/>
                <w:sz w:val="22"/>
                <w:lang w:val="en-US"/>
              </w:rPr>
              <w:t>-36.85</w:t>
            </w:r>
          </w:p>
        </w:tc>
        <w:tc>
          <w:tcPr>
            <w:tcW w:w="309" w:type="pct"/>
            <w:tcBorders>
              <w:top w:val="nil"/>
              <w:left w:val="nil"/>
              <w:bottom w:val="nil"/>
              <w:right w:val="nil"/>
            </w:tcBorders>
            <w:shd w:val="clear" w:color="auto" w:fill="auto"/>
            <w:noWrap/>
            <w:vAlign w:val="center"/>
            <w:hideMark/>
          </w:tcPr>
          <w:p w14:paraId="4E31B0A2" w14:textId="77777777" w:rsidR="006565B0" w:rsidRPr="00BB178B" w:rsidRDefault="006565B0" w:rsidP="00461F93">
            <w:pPr>
              <w:spacing w:line="276" w:lineRule="auto"/>
              <w:jc w:val="center"/>
              <w:rPr>
                <w:color w:val="000000"/>
                <w:sz w:val="22"/>
                <w:lang w:val="en-US"/>
              </w:rPr>
            </w:pPr>
            <w:r w:rsidRPr="00BB178B">
              <w:rPr>
                <w:color w:val="000000"/>
                <w:sz w:val="22"/>
                <w:lang w:val="en-US"/>
              </w:rPr>
              <w:t>&lt;.01</w:t>
            </w:r>
          </w:p>
        </w:tc>
        <w:tc>
          <w:tcPr>
            <w:tcW w:w="344" w:type="pct"/>
            <w:tcBorders>
              <w:top w:val="nil"/>
              <w:left w:val="nil"/>
              <w:bottom w:val="nil"/>
              <w:right w:val="nil"/>
            </w:tcBorders>
            <w:shd w:val="clear" w:color="auto" w:fill="auto"/>
            <w:noWrap/>
            <w:vAlign w:val="center"/>
            <w:hideMark/>
          </w:tcPr>
          <w:p w14:paraId="63521A48" w14:textId="77777777" w:rsidR="006565B0" w:rsidRPr="00BB178B" w:rsidRDefault="006565B0" w:rsidP="00461F93">
            <w:pPr>
              <w:spacing w:line="276" w:lineRule="auto"/>
              <w:jc w:val="center"/>
              <w:rPr>
                <w:color w:val="000000"/>
                <w:sz w:val="22"/>
                <w:lang w:val="en-US"/>
              </w:rPr>
            </w:pPr>
            <w:r w:rsidRPr="00BB178B">
              <w:rPr>
                <w:color w:val="000000"/>
                <w:sz w:val="22"/>
                <w:lang w:val="en-US"/>
              </w:rPr>
              <w:t>-2.75</w:t>
            </w:r>
          </w:p>
        </w:tc>
      </w:tr>
      <w:tr w:rsidR="006565B0" w:rsidRPr="00BB178B" w14:paraId="7645A71A" w14:textId="77777777" w:rsidTr="00461F93">
        <w:trPr>
          <w:trHeight w:val="81"/>
        </w:trPr>
        <w:tc>
          <w:tcPr>
            <w:tcW w:w="1147" w:type="pct"/>
            <w:tcBorders>
              <w:top w:val="nil"/>
              <w:left w:val="nil"/>
              <w:bottom w:val="nil"/>
              <w:right w:val="nil"/>
            </w:tcBorders>
            <w:shd w:val="clear" w:color="auto" w:fill="auto"/>
            <w:noWrap/>
            <w:vAlign w:val="center"/>
            <w:hideMark/>
          </w:tcPr>
          <w:p w14:paraId="73DA46D9" w14:textId="77777777" w:rsidR="006565B0" w:rsidRPr="00BB178B" w:rsidRDefault="006565B0" w:rsidP="00461F93">
            <w:pPr>
              <w:spacing w:line="276" w:lineRule="auto"/>
              <w:rPr>
                <w:color w:val="000000"/>
                <w:sz w:val="22"/>
                <w:lang w:val="en-US"/>
              </w:rPr>
            </w:pPr>
            <w:r w:rsidRPr="00BB178B">
              <w:rPr>
                <w:color w:val="000000"/>
                <w:sz w:val="22"/>
                <w:lang w:val="en-US"/>
              </w:rPr>
              <w:t>Relevance</w:t>
            </w:r>
          </w:p>
        </w:tc>
        <w:tc>
          <w:tcPr>
            <w:tcW w:w="714" w:type="pct"/>
            <w:tcBorders>
              <w:top w:val="nil"/>
              <w:left w:val="nil"/>
              <w:bottom w:val="nil"/>
              <w:right w:val="nil"/>
            </w:tcBorders>
            <w:shd w:val="clear" w:color="auto" w:fill="auto"/>
            <w:noWrap/>
            <w:vAlign w:val="center"/>
            <w:hideMark/>
          </w:tcPr>
          <w:p w14:paraId="17DCF104" w14:textId="77777777" w:rsidR="006565B0" w:rsidRPr="00BB178B" w:rsidRDefault="006565B0" w:rsidP="00461F93">
            <w:pPr>
              <w:spacing w:line="276" w:lineRule="auto"/>
              <w:jc w:val="center"/>
              <w:rPr>
                <w:color w:val="000000"/>
                <w:sz w:val="22"/>
                <w:lang w:val="en-US"/>
              </w:rPr>
            </w:pPr>
            <w:r w:rsidRPr="00BB178B">
              <w:rPr>
                <w:color w:val="000000"/>
                <w:sz w:val="22"/>
                <w:lang w:val="en-US"/>
              </w:rPr>
              <w:t>4.20 (0.88)</w:t>
            </w:r>
          </w:p>
        </w:tc>
        <w:tc>
          <w:tcPr>
            <w:tcW w:w="401" w:type="pct"/>
            <w:tcBorders>
              <w:top w:val="nil"/>
              <w:left w:val="nil"/>
              <w:bottom w:val="nil"/>
              <w:right w:val="nil"/>
            </w:tcBorders>
            <w:shd w:val="clear" w:color="auto" w:fill="auto"/>
            <w:noWrap/>
            <w:vAlign w:val="center"/>
            <w:hideMark/>
          </w:tcPr>
          <w:p w14:paraId="1216D570" w14:textId="77777777" w:rsidR="006565B0" w:rsidRPr="00BB178B" w:rsidRDefault="006565B0" w:rsidP="00461F93">
            <w:pPr>
              <w:spacing w:line="276" w:lineRule="auto"/>
              <w:jc w:val="center"/>
              <w:rPr>
                <w:color w:val="000000"/>
                <w:sz w:val="22"/>
                <w:lang w:val="en-US"/>
              </w:rPr>
            </w:pPr>
            <w:r w:rsidRPr="00BB178B">
              <w:rPr>
                <w:color w:val="000000"/>
                <w:sz w:val="22"/>
                <w:lang w:val="en-US"/>
              </w:rPr>
              <w:t>18.48</w:t>
            </w:r>
          </w:p>
        </w:tc>
        <w:tc>
          <w:tcPr>
            <w:tcW w:w="309" w:type="pct"/>
            <w:tcBorders>
              <w:top w:val="nil"/>
              <w:left w:val="nil"/>
              <w:bottom w:val="nil"/>
              <w:right w:val="nil"/>
            </w:tcBorders>
            <w:shd w:val="clear" w:color="auto" w:fill="auto"/>
            <w:noWrap/>
            <w:vAlign w:val="center"/>
            <w:hideMark/>
          </w:tcPr>
          <w:p w14:paraId="1106D8E5" w14:textId="77777777" w:rsidR="006565B0" w:rsidRPr="00BB178B" w:rsidRDefault="006565B0" w:rsidP="00461F93">
            <w:pPr>
              <w:spacing w:line="276" w:lineRule="auto"/>
              <w:jc w:val="center"/>
              <w:rPr>
                <w:color w:val="000000"/>
                <w:sz w:val="22"/>
                <w:lang w:val="en-US"/>
              </w:rPr>
            </w:pPr>
            <w:r w:rsidRPr="00BB178B">
              <w:rPr>
                <w:color w:val="000000"/>
                <w:sz w:val="22"/>
                <w:lang w:val="en-US"/>
              </w:rPr>
              <w:t>&lt;.01</w:t>
            </w:r>
          </w:p>
        </w:tc>
        <w:tc>
          <w:tcPr>
            <w:tcW w:w="367" w:type="pct"/>
            <w:tcBorders>
              <w:top w:val="nil"/>
              <w:left w:val="nil"/>
              <w:bottom w:val="nil"/>
              <w:right w:val="nil"/>
            </w:tcBorders>
            <w:shd w:val="clear" w:color="auto" w:fill="auto"/>
            <w:noWrap/>
            <w:vAlign w:val="center"/>
            <w:hideMark/>
          </w:tcPr>
          <w:p w14:paraId="4EBB8D4D" w14:textId="77777777" w:rsidR="006565B0" w:rsidRPr="00BB178B" w:rsidRDefault="006565B0" w:rsidP="00461F93">
            <w:pPr>
              <w:spacing w:line="276" w:lineRule="auto"/>
              <w:jc w:val="center"/>
              <w:rPr>
                <w:color w:val="000000"/>
                <w:sz w:val="22"/>
                <w:lang w:val="en-US"/>
              </w:rPr>
            </w:pPr>
            <w:r w:rsidRPr="00BB178B">
              <w:rPr>
                <w:color w:val="000000"/>
                <w:sz w:val="22"/>
                <w:lang w:val="en-US"/>
              </w:rPr>
              <w:t>1.93</w:t>
            </w:r>
          </w:p>
        </w:tc>
        <w:tc>
          <w:tcPr>
            <w:tcW w:w="324" w:type="pct"/>
            <w:tcBorders>
              <w:top w:val="nil"/>
              <w:left w:val="nil"/>
              <w:bottom w:val="nil"/>
              <w:right w:val="nil"/>
            </w:tcBorders>
            <w:shd w:val="clear" w:color="auto" w:fill="auto"/>
            <w:noWrap/>
            <w:vAlign w:val="center"/>
            <w:hideMark/>
          </w:tcPr>
          <w:p w14:paraId="0C28A116" w14:textId="77777777" w:rsidR="006565B0" w:rsidRPr="00BB178B" w:rsidRDefault="006565B0" w:rsidP="00461F93">
            <w:pPr>
              <w:spacing w:line="276" w:lineRule="auto"/>
              <w:jc w:val="center"/>
              <w:rPr>
                <w:color w:val="000000"/>
                <w:sz w:val="22"/>
                <w:lang w:val="en-US"/>
              </w:rPr>
            </w:pPr>
          </w:p>
        </w:tc>
        <w:tc>
          <w:tcPr>
            <w:tcW w:w="667" w:type="pct"/>
            <w:tcBorders>
              <w:top w:val="nil"/>
              <w:left w:val="nil"/>
              <w:bottom w:val="nil"/>
              <w:right w:val="nil"/>
            </w:tcBorders>
            <w:shd w:val="clear" w:color="auto" w:fill="auto"/>
            <w:noWrap/>
            <w:vAlign w:val="center"/>
            <w:hideMark/>
          </w:tcPr>
          <w:p w14:paraId="0DB881DE" w14:textId="77777777" w:rsidR="006565B0" w:rsidRPr="00BB178B" w:rsidRDefault="006565B0" w:rsidP="00461F93">
            <w:pPr>
              <w:spacing w:line="276" w:lineRule="auto"/>
              <w:jc w:val="center"/>
              <w:rPr>
                <w:color w:val="000000"/>
                <w:sz w:val="22"/>
                <w:lang w:val="en-US"/>
              </w:rPr>
            </w:pPr>
            <w:r w:rsidRPr="00BB178B">
              <w:rPr>
                <w:color w:val="000000"/>
                <w:sz w:val="22"/>
                <w:lang w:val="en-US"/>
              </w:rPr>
              <w:t>3.72 (1.15)</w:t>
            </w:r>
          </w:p>
        </w:tc>
        <w:tc>
          <w:tcPr>
            <w:tcW w:w="416" w:type="pct"/>
            <w:tcBorders>
              <w:top w:val="nil"/>
              <w:left w:val="nil"/>
              <w:bottom w:val="nil"/>
              <w:right w:val="nil"/>
            </w:tcBorders>
            <w:shd w:val="clear" w:color="auto" w:fill="auto"/>
            <w:noWrap/>
            <w:vAlign w:val="center"/>
            <w:hideMark/>
          </w:tcPr>
          <w:p w14:paraId="7A5ACFF3" w14:textId="77777777" w:rsidR="006565B0" w:rsidRPr="00BB178B" w:rsidRDefault="006565B0" w:rsidP="00461F93">
            <w:pPr>
              <w:spacing w:line="276" w:lineRule="auto"/>
              <w:jc w:val="center"/>
              <w:rPr>
                <w:color w:val="000000"/>
                <w:sz w:val="22"/>
                <w:lang w:val="en-US"/>
              </w:rPr>
            </w:pPr>
            <w:r w:rsidRPr="00BB178B">
              <w:rPr>
                <w:color w:val="000000"/>
                <w:sz w:val="22"/>
                <w:lang w:val="en-US"/>
              </w:rPr>
              <w:t>14.30</w:t>
            </w:r>
          </w:p>
        </w:tc>
        <w:tc>
          <w:tcPr>
            <w:tcW w:w="309" w:type="pct"/>
            <w:tcBorders>
              <w:top w:val="nil"/>
              <w:left w:val="nil"/>
              <w:bottom w:val="nil"/>
              <w:right w:val="nil"/>
            </w:tcBorders>
            <w:shd w:val="clear" w:color="auto" w:fill="auto"/>
            <w:noWrap/>
            <w:vAlign w:val="center"/>
            <w:hideMark/>
          </w:tcPr>
          <w:p w14:paraId="08E8A739" w14:textId="77777777" w:rsidR="006565B0" w:rsidRPr="00BB178B" w:rsidRDefault="006565B0" w:rsidP="00461F93">
            <w:pPr>
              <w:spacing w:line="276" w:lineRule="auto"/>
              <w:jc w:val="center"/>
              <w:rPr>
                <w:color w:val="000000"/>
                <w:sz w:val="22"/>
                <w:lang w:val="en-US"/>
              </w:rPr>
            </w:pPr>
            <w:r w:rsidRPr="00BB178B">
              <w:rPr>
                <w:color w:val="000000"/>
                <w:sz w:val="22"/>
                <w:lang w:val="en-US"/>
              </w:rPr>
              <w:t>&lt;.01</w:t>
            </w:r>
          </w:p>
        </w:tc>
        <w:tc>
          <w:tcPr>
            <w:tcW w:w="344" w:type="pct"/>
            <w:tcBorders>
              <w:top w:val="nil"/>
              <w:left w:val="nil"/>
              <w:bottom w:val="nil"/>
              <w:right w:val="nil"/>
            </w:tcBorders>
            <w:shd w:val="clear" w:color="auto" w:fill="auto"/>
            <w:noWrap/>
            <w:vAlign w:val="center"/>
            <w:hideMark/>
          </w:tcPr>
          <w:p w14:paraId="6063F89E" w14:textId="77777777" w:rsidR="006565B0" w:rsidRPr="00BB178B" w:rsidRDefault="006565B0" w:rsidP="00461F93">
            <w:pPr>
              <w:spacing w:line="276" w:lineRule="auto"/>
              <w:jc w:val="center"/>
              <w:rPr>
                <w:color w:val="000000"/>
                <w:sz w:val="22"/>
                <w:lang w:val="en-US"/>
              </w:rPr>
            </w:pPr>
            <w:r w:rsidRPr="00BB178B">
              <w:rPr>
                <w:color w:val="000000"/>
                <w:sz w:val="22"/>
                <w:lang w:val="en-US"/>
              </w:rPr>
              <w:t>1.06</w:t>
            </w:r>
          </w:p>
        </w:tc>
      </w:tr>
      <w:tr w:rsidR="006565B0" w:rsidRPr="00BB178B" w14:paraId="013088E5" w14:textId="77777777" w:rsidTr="00461F93">
        <w:trPr>
          <w:trHeight w:val="285"/>
        </w:trPr>
        <w:tc>
          <w:tcPr>
            <w:tcW w:w="1147" w:type="pct"/>
            <w:tcBorders>
              <w:top w:val="nil"/>
              <w:left w:val="nil"/>
              <w:bottom w:val="single" w:sz="4" w:space="0" w:color="auto"/>
              <w:right w:val="nil"/>
            </w:tcBorders>
            <w:shd w:val="clear" w:color="auto" w:fill="auto"/>
            <w:noWrap/>
            <w:vAlign w:val="center"/>
            <w:hideMark/>
          </w:tcPr>
          <w:p w14:paraId="69288B40" w14:textId="77777777" w:rsidR="006565B0" w:rsidRPr="00BB178B" w:rsidRDefault="006565B0" w:rsidP="00461F93">
            <w:pPr>
              <w:spacing w:line="276" w:lineRule="auto"/>
              <w:rPr>
                <w:color w:val="000000"/>
                <w:sz w:val="22"/>
                <w:lang w:val="en-US"/>
              </w:rPr>
            </w:pPr>
            <w:r w:rsidRPr="00BB178B">
              <w:rPr>
                <w:color w:val="000000"/>
                <w:sz w:val="22"/>
                <w:lang w:val="en-US"/>
              </w:rPr>
              <w:t>Credibility</w:t>
            </w:r>
          </w:p>
        </w:tc>
        <w:tc>
          <w:tcPr>
            <w:tcW w:w="714" w:type="pct"/>
            <w:tcBorders>
              <w:top w:val="nil"/>
              <w:left w:val="nil"/>
              <w:bottom w:val="single" w:sz="4" w:space="0" w:color="auto"/>
              <w:right w:val="nil"/>
            </w:tcBorders>
            <w:shd w:val="clear" w:color="auto" w:fill="auto"/>
            <w:noWrap/>
            <w:vAlign w:val="center"/>
            <w:hideMark/>
          </w:tcPr>
          <w:p w14:paraId="53730B5D" w14:textId="77777777" w:rsidR="006565B0" w:rsidRPr="00BB178B" w:rsidRDefault="006565B0" w:rsidP="00461F93">
            <w:pPr>
              <w:spacing w:line="276" w:lineRule="auto"/>
              <w:jc w:val="center"/>
              <w:rPr>
                <w:color w:val="000000"/>
                <w:sz w:val="22"/>
                <w:lang w:val="en-US"/>
              </w:rPr>
            </w:pPr>
            <w:r w:rsidRPr="00BB178B">
              <w:rPr>
                <w:color w:val="000000"/>
                <w:sz w:val="22"/>
                <w:lang w:val="en-US"/>
              </w:rPr>
              <w:t>2.80 (1.54)</w:t>
            </w:r>
          </w:p>
        </w:tc>
        <w:tc>
          <w:tcPr>
            <w:tcW w:w="401" w:type="pct"/>
            <w:tcBorders>
              <w:top w:val="nil"/>
              <w:left w:val="nil"/>
              <w:bottom w:val="single" w:sz="4" w:space="0" w:color="auto"/>
              <w:right w:val="nil"/>
            </w:tcBorders>
            <w:shd w:val="clear" w:color="auto" w:fill="auto"/>
            <w:noWrap/>
            <w:vAlign w:val="center"/>
            <w:hideMark/>
          </w:tcPr>
          <w:p w14:paraId="7F87C4F3" w14:textId="77777777" w:rsidR="006565B0" w:rsidRPr="00BB178B" w:rsidRDefault="006565B0" w:rsidP="00461F93">
            <w:pPr>
              <w:spacing w:line="276" w:lineRule="auto"/>
              <w:jc w:val="center"/>
              <w:rPr>
                <w:color w:val="000000"/>
                <w:sz w:val="22"/>
                <w:lang w:val="en-US"/>
              </w:rPr>
            </w:pPr>
            <w:r w:rsidRPr="00BB178B">
              <w:rPr>
                <w:color w:val="000000"/>
                <w:sz w:val="22"/>
                <w:lang w:val="en-US"/>
              </w:rPr>
              <w:t>1.90</w:t>
            </w:r>
          </w:p>
        </w:tc>
        <w:tc>
          <w:tcPr>
            <w:tcW w:w="309" w:type="pct"/>
            <w:tcBorders>
              <w:top w:val="nil"/>
              <w:left w:val="nil"/>
              <w:bottom w:val="single" w:sz="4" w:space="0" w:color="auto"/>
              <w:right w:val="nil"/>
            </w:tcBorders>
            <w:shd w:val="clear" w:color="auto" w:fill="auto"/>
            <w:noWrap/>
            <w:vAlign w:val="center"/>
            <w:hideMark/>
          </w:tcPr>
          <w:p w14:paraId="169B9A23" w14:textId="77777777" w:rsidR="006565B0" w:rsidRPr="00BB178B" w:rsidRDefault="006565B0" w:rsidP="00461F93">
            <w:pPr>
              <w:spacing w:line="276" w:lineRule="auto"/>
              <w:jc w:val="center"/>
              <w:rPr>
                <w:color w:val="000000"/>
                <w:sz w:val="22"/>
                <w:lang w:val="en-US"/>
              </w:rPr>
            </w:pPr>
            <w:r w:rsidRPr="00BB178B">
              <w:rPr>
                <w:color w:val="000000"/>
                <w:sz w:val="22"/>
                <w:lang w:val="en-US"/>
              </w:rPr>
              <w:t>.06</w:t>
            </w:r>
          </w:p>
        </w:tc>
        <w:tc>
          <w:tcPr>
            <w:tcW w:w="367" w:type="pct"/>
            <w:tcBorders>
              <w:top w:val="nil"/>
              <w:left w:val="nil"/>
              <w:bottom w:val="single" w:sz="4" w:space="0" w:color="auto"/>
              <w:right w:val="nil"/>
            </w:tcBorders>
            <w:shd w:val="clear" w:color="auto" w:fill="auto"/>
            <w:noWrap/>
            <w:vAlign w:val="center"/>
            <w:hideMark/>
          </w:tcPr>
          <w:p w14:paraId="6A74EDEE" w14:textId="77777777" w:rsidR="006565B0" w:rsidRPr="00BB178B" w:rsidRDefault="006565B0" w:rsidP="00461F93">
            <w:pPr>
              <w:spacing w:line="276" w:lineRule="auto"/>
              <w:jc w:val="center"/>
              <w:rPr>
                <w:color w:val="000000"/>
                <w:sz w:val="22"/>
                <w:lang w:val="en-US"/>
              </w:rPr>
            </w:pPr>
            <w:r w:rsidRPr="00BB178B">
              <w:rPr>
                <w:color w:val="000000"/>
                <w:sz w:val="22"/>
                <w:lang w:val="en-US"/>
              </w:rPr>
              <w:t>0.20</w:t>
            </w:r>
          </w:p>
        </w:tc>
        <w:tc>
          <w:tcPr>
            <w:tcW w:w="324" w:type="pct"/>
            <w:tcBorders>
              <w:top w:val="nil"/>
              <w:left w:val="nil"/>
              <w:bottom w:val="single" w:sz="4" w:space="0" w:color="auto"/>
              <w:right w:val="nil"/>
            </w:tcBorders>
            <w:shd w:val="clear" w:color="auto" w:fill="auto"/>
            <w:noWrap/>
            <w:vAlign w:val="center"/>
            <w:hideMark/>
          </w:tcPr>
          <w:p w14:paraId="22D8ACAA" w14:textId="77777777" w:rsidR="006565B0" w:rsidRPr="00BB178B" w:rsidRDefault="006565B0" w:rsidP="00461F93">
            <w:pPr>
              <w:spacing w:line="276" w:lineRule="auto"/>
              <w:jc w:val="center"/>
              <w:rPr>
                <w:color w:val="000000"/>
                <w:sz w:val="22"/>
                <w:lang w:val="en-US"/>
              </w:rPr>
            </w:pPr>
          </w:p>
        </w:tc>
        <w:tc>
          <w:tcPr>
            <w:tcW w:w="667" w:type="pct"/>
            <w:tcBorders>
              <w:top w:val="nil"/>
              <w:left w:val="nil"/>
              <w:bottom w:val="single" w:sz="4" w:space="0" w:color="auto"/>
              <w:right w:val="nil"/>
            </w:tcBorders>
            <w:shd w:val="clear" w:color="auto" w:fill="auto"/>
            <w:noWrap/>
            <w:vAlign w:val="center"/>
            <w:hideMark/>
          </w:tcPr>
          <w:p w14:paraId="6D64AA21" w14:textId="77777777" w:rsidR="006565B0" w:rsidRPr="00BB178B" w:rsidRDefault="006565B0" w:rsidP="00461F93">
            <w:pPr>
              <w:spacing w:line="276" w:lineRule="auto"/>
              <w:jc w:val="center"/>
              <w:rPr>
                <w:color w:val="000000"/>
                <w:sz w:val="22"/>
                <w:lang w:val="en-US"/>
              </w:rPr>
            </w:pPr>
            <w:r w:rsidRPr="00BB178B">
              <w:rPr>
                <w:color w:val="000000"/>
                <w:sz w:val="22"/>
                <w:lang w:val="en-US"/>
              </w:rPr>
              <w:t>2.88 (1.46)</w:t>
            </w:r>
          </w:p>
        </w:tc>
        <w:tc>
          <w:tcPr>
            <w:tcW w:w="416" w:type="pct"/>
            <w:tcBorders>
              <w:top w:val="nil"/>
              <w:left w:val="nil"/>
              <w:bottom w:val="single" w:sz="4" w:space="0" w:color="auto"/>
              <w:right w:val="nil"/>
            </w:tcBorders>
            <w:shd w:val="clear" w:color="auto" w:fill="auto"/>
            <w:noWrap/>
            <w:vAlign w:val="center"/>
            <w:hideMark/>
          </w:tcPr>
          <w:p w14:paraId="49DFB2EB" w14:textId="77777777" w:rsidR="006565B0" w:rsidRPr="00BB178B" w:rsidRDefault="006565B0" w:rsidP="00461F93">
            <w:pPr>
              <w:spacing w:line="276" w:lineRule="auto"/>
              <w:jc w:val="center"/>
              <w:rPr>
                <w:color w:val="000000"/>
                <w:sz w:val="22"/>
                <w:lang w:val="en-US"/>
              </w:rPr>
            </w:pPr>
            <w:r w:rsidRPr="00BB178B">
              <w:rPr>
                <w:color w:val="000000"/>
                <w:sz w:val="22"/>
                <w:lang w:val="en-US"/>
              </w:rPr>
              <w:t>3.48</w:t>
            </w:r>
          </w:p>
        </w:tc>
        <w:tc>
          <w:tcPr>
            <w:tcW w:w="309" w:type="pct"/>
            <w:tcBorders>
              <w:top w:val="nil"/>
              <w:left w:val="nil"/>
              <w:bottom w:val="single" w:sz="4" w:space="0" w:color="auto"/>
              <w:right w:val="nil"/>
            </w:tcBorders>
            <w:shd w:val="clear" w:color="auto" w:fill="auto"/>
            <w:noWrap/>
            <w:vAlign w:val="center"/>
            <w:hideMark/>
          </w:tcPr>
          <w:p w14:paraId="25DFAFD3" w14:textId="77777777" w:rsidR="006565B0" w:rsidRPr="00BB178B" w:rsidRDefault="006565B0" w:rsidP="00461F93">
            <w:pPr>
              <w:spacing w:line="276" w:lineRule="auto"/>
              <w:jc w:val="center"/>
              <w:rPr>
                <w:color w:val="000000"/>
                <w:sz w:val="22"/>
                <w:lang w:val="en-US"/>
              </w:rPr>
            </w:pPr>
            <w:r w:rsidRPr="00BB178B">
              <w:rPr>
                <w:color w:val="000000"/>
                <w:sz w:val="22"/>
                <w:lang w:val="en-US"/>
              </w:rPr>
              <w:t>&lt;.01</w:t>
            </w:r>
          </w:p>
        </w:tc>
        <w:tc>
          <w:tcPr>
            <w:tcW w:w="344" w:type="pct"/>
            <w:tcBorders>
              <w:top w:val="nil"/>
              <w:left w:val="nil"/>
              <w:bottom w:val="single" w:sz="4" w:space="0" w:color="auto"/>
              <w:right w:val="nil"/>
            </w:tcBorders>
            <w:shd w:val="clear" w:color="auto" w:fill="auto"/>
            <w:noWrap/>
            <w:vAlign w:val="center"/>
            <w:hideMark/>
          </w:tcPr>
          <w:p w14:paraId="1168EBF3" w14:textId="77777777" w:rsidR="006565B0" w:rsidRPr="00BB178B" w:rsidRDefault="006565B0" w:rsidP="00461F93">
            <w:pPr>
              <w:spacing w:line="276" w:lineRule="auto"/>
              <w:jc w:val="center"/>
              <w:rPr>
                <w:color w:val="000000"/>
                <w:sz w:val="22"/>
                <w:lang w:val="en-US"/>
              </w:rPr>
            </w:pPr>
            <w:r w:rsidRPr="00BB178B">
              <w:rPr>
                <w:color w:val="000000"/>
                <w:sz w:val="22"/>
                <w:lang w:val="en-US"/>
              </w:rPr>
              <w:t>0.26</w:t>
            </w:r>
          </w:p>
        </w:tc>
      </w:tr>
      <w:tr w:rsidR="006565B0" w:rsidRPr="00042DD3" w14:paraId="328EFFB3" w14:textId="77777777" w:rsidTr="00461F93">
        <w:trPr>
          <w:trHeight w:val="374"/>
        </w:trPr>
        <w:tc>
          <w:tcPr>
            <w:tcW w:w="5000" w:type="pct"/>
            <w:gridSpan w:val="10"/>
            <w:tcBorders>
              <w:top w:val="nil"/>
              <w:left w:val="nil"/>
              <w:bottom w:val="nil"/>
              <w:right w:val="nil"/>
            </w:tcBorders>
            <w:shd w:val="clear" w:color="auto" w:fill="auto"/>
            <w:hideMark/>
          </w:tcPr>
          <w:p w14:paraId="3E0074D6" w14:textId="77777777" w:rsidR="006565B0" w:rsidRPr="00BA1446" w:rsidRDefault="006565B0" w:rsidP="00461F93">
            <w:pPr>
              <w:spacing w:line="276" w:lineRule="auto"/>
              <w:rPr>
                <w:color w:val="000000"/>
                <w:lang w:val="en-US"/>
              </w:rPr>
            </w:pPr>
            <w:r w:rsidRPr="00BB178B">
              <w:rPr>
                <w:i/>
                <w:color w:val="000000"/>
                <w:sz w:val="22"/>
                <w:lang w:val="en-US"/>
              </w:rPr>
              <w:t>Note</w:t>
            </w:r>
            <w:r w:rsidRPr="00BB178B">
              <w:rPr>
                <w:color w:val="000000"/>
                <w:sz w:val="22"/>
                <w:lang w:val="en-US"/>
              </w:rPr>
              <w:t xml:space="preserve">. Study 1, all </w:t>
            </w:r>
            <w:r w:rsidRPr="00BB178B">
              <w:rPr>
                <w:i/>
                <w:color w:val="000000"/>
                <w:sz w:val="22"/>
                <w:lang w:val="en-US"/>
              </w:rPr>
              <w:t>df</w:t>
            </w:r>
            <w:r w:rsidRPr="00BB178B">
              <w:rPr>
                <w:color w:val="000000"/>
                <w:sz w:val="22"/>
                <w:lang w:val="en-US"/>
              </w:rPr>
              <w:t xml:space="preserve">s = 91; Study 2 </w:t>
            </w:r>
            <w:r w:rsidRPr="00BB178B">
              <w:rPr>
                <w:i/>
                <w:color w:val="000000"/>
                <w:sz w:val="22"/>
                <w:lang w:val="en-US"/>
              </w:rPr>
              <w:t>df</w:t>
            </w:r>
            <w:r w:rsidRPr="00BB178B">
              <w:rPr>
                <w:color w:val="000000"/>
                <w:sz w:val="22"/>
                <w:lang w:val="en-US"/>
              </w:rPr>
              <w:t>s = 180 (179 for familiarity)</w:t>
            </w:r>
          </w:p>
        </w:tc>
      </w:tr>
    </w:tbl>
    <w:p w14:paraId="32F43FAF" w14:textId="10025074" w:rsidR="006565B0" w:rsidRPr="00BA1446" w:rsidRDefault="006565B0" w:rsidP="006565B0">
      <w:pPr>
        <w:autoSpaceDE w:val="0"/>
        <w:spacing w:line="360" w:lineRule="auto"/>
        <w:rPr>
          <w:i/>
          <w:color w:val="000000" w:themeColor="text1"/>
          <w:lang w:val="en-US"/>
        </w:rPr>
      </w:pPr>
    </w:p>
    <w:p w14:paraId="5F3BE541" w14:textId="5FB8A088" w:rsidR="006565B0" w:rsidRDefault="006565B0" w:rsidP="006565B0">
      <w:pPr>
        <w:autoSpaceDE w:val="0"/>
        <w:spacing w:line="360" w:lineRule="auto"/>
        <w:rPr>
          <w:b/>
          <w:color w:val="000000" w:themeColor="text1"/>
          <w:lang w:val="en-US"/>
        </w:rPr>
      </w:pPr>
      <w:r w:rsidRPr="00BA1446">
        <w:rPr>
          <w:b/>
          <w:color w:val="000000" w:themeColor="text1"/>
          <w:lang w:val="en-US"/>
        </w:rPr>
        <w:t>Figure S1</w:t>
      </w:r>
    </w:p>
    <w:p w14:paraId="17D6CFCC" w14:textId="038C207D" w:rsidR="006565B0" w:rsidRPr="0092119D" w:rsidRDefault="006565B0" w:rsidP="006565B0">
      <w:pPr>
        <w:autoSpaceDE w:val="0"/>
        <w:spacing w:line="360" w:lineRule="auto"/>
        <w:rPr>
          <w:i/>
          <w:color w:val="000000" w:themeColor="text1"/>
          <w:lang w:val="en-US"/>
        </w:rPr>
      </w:pPr>
      <w:r>
        <w:rPr>
          <w:i/>
          <w:color w:val="000000" w:themeColor="text1"/>
          <w:lang w:val="en-US"/>
        </w:rPr>
        <w:t>Legitimacy Judgments of Out-Group’s and In-Group’s Claims Depending on Experimental Condition for the Full Sample in Study 1.</w:t>
      </w:r>
    </w:p>
    <w:p w14:paraId="26EE8F24" w14:textId="4C5DBF97" w:rsidR="006565B0" w:rsidRPr="00BA1446" w:rsidRDefault="0022327A" w:rsidP="0022327A">
      <w:pPr>
        <w:jc w:val="center"/>
        <w:rPr>
          <w:lang w:val="en-US"/>
        </w:rPr>
      </w:pPr>
      <w:r>
        <w:rPr>
          <w:noProof/>
        </w:rPr>
        <w:drawing>
          <wp:inline distT="0" distB="0" distL="0" distR="0" wp14:anchorId="438BF1DA" wp14:editId="39A0EA3A">
            <wp:extent cx="4144645" cy="2550695"/>
            <wp:effectExtent l="0" t="0" r="0" b="2540"/>
            <wp:docPr id="1" name="Diagramm 1">
              <a:extLst xmlns:a="http://schemas.openxmlformats.org/drawingml/2006/main">
                <a:ext uri="{FF2B5EF4-FFF2-40B4-BE49-F238E27FC236}">
                  <a16:creationId xmlns:a16="http://schemas.microsoft.com/office/drawing/2014/main" id="{7A99F902-F6D6-0742-9385-F145B385F0B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6565B0" w:rsidRPr="00BA1446">
        <w:rPr>
          <w:lang w:val="en-US"/>
        </w:rPr>
        <w:br w:type="page"/>
      </w:r>
    </w:p>
    <w:p w14:paraId="04CC79BE" w14:textId="77777777" w:rsidR="006565B0" w:rsidRPr="00BA1446" w:rsidRDefault="006565B0" w:rsidP="006565B0">
      <w:pPr>
        <w:pStyle w:val="Beschriftung"/>
        <w:spacing w:after="0" w:line="360" w:lineRule="auto"/>
        <w:rPr>
          <w:b/>
          <w:i w:val="0"/>
          <w:color w:val="000000" w:themeColor="text1"/>
          <w:sz w:val="24"/>
          <w:szCs w:val="24"/>
          <w:lang w:val="en-US"/>
        </w:rPr>
      </w:pPr>
      <w:r w:rsidRPr="00BA1446">
        <w:rPr>
          <w:b/>
          <w:i w:val="0"/>
          <w:color w:val="000000" w:themeColor="text1"/>
          <w:sz w:val="24"/>
          <w:szCs w:val="24"/>
          <w:lang w:val="en-US"/>
        </w:rPr>
        <w:lastRenderedPageBreak/>
        <w:t>Figure S</w:t>
      </w:r>
      <w:r w:rsidRPr="00BA1446">
        <w:rPr>
          <w:b/>
          <w:i w:val="0"/>
          <w:color w:val="000000" w:themeColor="text1"/>
          <w:sz w:val="24"/>
          <w:szCs w:val="24"/>
          <w:lang w:val="en-US"/>
        </w:rPr>
        <w:fldChar w:fldCharType="begin"/>
      </w:r>
      <w:r w:rsidRPr="00BA1446">
        <w:rPr>
          <w:b/>
          <w:i w:val="0"/>
          <w:color w:val="000000" w:themeColor="text1"/>
          <w:sz w:val="24"/>
          <w:szCs w:val="24"/>
          <w:lang w:val="en-US"/>
        </w:rPr>
        <w:instrText xml:space="preserve"> SEQ Figure \* ARABIC </w:instrText>
      </w:r>
      <w:r w:rsidRPr="00BA1446">
        <w:rPr>
          <w:b/>
          <w:i w:val="0"/>
          <w:color w:val="000000" w:themeColor="text1"/>
          <w:sz w:val="24"/>
          <w:szCs w:val="24"/>
          <w:lang w:val="en-US"/>
        </w:rPr>
        <w:fldChar w:fldCharType="separate"/>
      </w:r>
      <w:r w:rsidRPr="00BA1446">
        <w:rPr>
          <w:b/>
          <w:i w:val="0"/>
          <w:noProof/>
          <w:color w:val="000000" w:themeColor="text1"/>
          <w:sz w:val="24"/>
          <w:szCs w:val="24"/>
          <w:lang w:val="en-US"/>
        </w:rPr>
        <w:t>2</w:t>
      </w:r>
      <w:r w:rsidRPr="00BA1446">
        <w:rPr>
          <w:b/>
          <w:i w:val="0"/>
          <w:color w:val="000000" w:themeColor="text1"/>
          <w:sz w:val="24"/>
          <w:szCs w:val="24"/>
          <w:lang w:val="en-US"/>
        </w:rPr>
        <w:fldChar w:fldCharType="end"/>
      </w:r>
    </w:p>
    <w:p w14:paraId="33671390" w14:textId="1242D8C9" w:rsidR="006565B0" w:rsidRPr="00BA1446" w:rsidRDefault="0025013B" w:rsidP="006565B0">
      <w:pPr>
        <w:pStyle w:val="Beschriftung"/>
        <w:spacing w:after="0" w:line="360" w:lineRule="auto"/>
        <w:rPr>
          <w:color w:val="000000" w:themeColor="text1"/>
          <w:sz w:val="24"/>
          <w:szCs w:val="24"/>
          <w:lang w:val="en-US"/>
        </w:rPr>
      </w:pPr>
      <w:r w:rsidRPr="00BA1446">
        <w:rPr>
          <w:noProof/>
        </w:rPr>
        <w:drawing>
          <wp:anchor distT="0" distB="0" distL="114300" distR="114300" simplePos="0" relativeHeight="251659264" behindDoc="0" locked="0" layoutInCell="1" allowOverlap="1" wp14:anchorId="63B09B4E" wp14:editId="7C4903DF">
            <wp:simplePos x="0" y="0"/>
            <wp:positionH relativeFrom="margin">
              <wp:posOffset>-147955</wp:posOffset>
            </wp:positionH>
            <wp:positionV relativeFrom="margin">
              <wp:posOffset>1090295</wp:posOffset>
            </wp:positionV>
            <wp:extent cx="5839040" cy="2733472"/>
            <wp:effectExtent l="0" t="0" r="3175" b="0"/>
            <wp:wrapSquare wrapText="bothSides"/>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839040" cy="2733472"/>
                    </a:xfrm>
                    <a:prstGeom prst="rect">
                      <a:avLst/>
                    </a:prstGeom>
                  </pic:spPr>
                </pic:pic>
              </a:graphicData>
            </a:graphic>
          </wp:anchor>
        </w:drawing>
      </w:r>
      <w:r w:rsidR="006565B0" w:rsidRPr="00BA1446">
        <w:rPr>
          <w:color w:val="000000" w:themeColor="text1"/>
          <w:sz w:val="24"/>
          <w:szCs w:val="24"/>
          <w:lang w:val="en-US"/>
        </w:rPr>
        <w:t xml:space="preserve">Path Diagram (with Unstandardized Coefficients B) Displaying the Mediation of Interventions on Concessions to the Other Party through Legitimacy Judgments of the Out-Group’s Claim for the </w:t>
      </w:r>
      <w:r w:rsidR="006565B0">
        <w:rPr>
          <w:color w:val="000000" w:themeColor="text1"/>
          <w:sz w:val="24"/>
          <w:szCs w:val="24"/>
          <w:lang w:val="en-US"/>
        </w:rPr>
        <w:t>F</w:t>
      </w:r>
      <w:r w:rsidR="006565B0" w:rsidRPr="00BA1446">
        <w:rPr>
          <w:color w:val="000000" w:themeColor="text1"/>
          <w:sz w:val="24"/>
          <w:szCs w:val="24"/>
          <w:lang w:val="en-US"/>
        </w:rPr>
        <w:t xml:space="preserve">ull </w:t>
      </w:r>
      <w:r w:rsidR="006565B0">
        <w:rPr>
          <w:color w:val="000000" w:themeColor="text1"/>
          <w:sz w:val="24"/>
          <w:szCs w:val="24"/>
          <w:lang w:val="en-US"/>
        </w:rPr>
        <w:t>S</w:t>
      </w:r>
      <w:r w:rsidR="006565B0" w:rsidRPr="00BA1446">
        <w:rPr>
          <w:color w:val="000000" w:themeColor="text1"/>
          <w:sz w:val="24"/>
          <w:szCs w:val="24"/>
          <w:lang w:val="en-US"/>
        </w:rPr>
        <w:t>ample in Study 1.</w:t>
      </w:r>
    </w:p>
    <w:p w14:paraId="1466553B" w14:textId="32CA343D" w:rsidR="006565B0" w:rsidRPr="00BA1446" w:rsidRDefault="006565B0" w:rsidP="006565B0">
      <w:pPr>
        <w:spacing w:line="360" w:lineRule="auto"/>
        <w:rPr>
          <w:b/>
          <w:bCs/>
          <w:lang w:val="en-US"/>
        </w:rPr>
      </w:pPr>
    </w:p>
    <w:p w14:paraId="34E06AB6" w14:textId="77777777" w:rsidR="006565B0" w:rsidRPr="00BA1446" w:rsidRDefault="006565B0" w:rsidP="006565B0">
      <w:pPr>
        <w:spacing w:line="360" w:lineRule="auto"/>
        <w:rPr>
          <w:b/>
          <w:bCs/>
          <w:lang w:val="en-US"/>
        </w:rPr>
      </w:pPr>
      <w:r w:rsidRPr="00BA1446">
        <w:rPr>
          <w:b/>
          <w:bCs/>
          <w:lang w:val="en-US"/>
        </w:rPr>
        <w:t>Study 2</w:t>
      </w:r>
    </w:p>
    <w:p w14:paraId="206A9D63" w14:textId="77777777" w:rsidR="006565B0" w:rsidRPr="00BA1446" w:rsidRDefault="006565B0" w:rsidP="006565B0">
      <w:pPr>
        <w:spacing w:line="360" w:lineRule="auto"/>
        <w:ind w:firstLine="708"/>
        <w:rPr>
          <w:b/>
          <w:bCs/>
          <w:lang w:val="en-US"/>
        </w:rPr>
      </w:pPr>
      <w:r w:rsidRPr="00BA1446">
        <w:rPr>
          <w:bCs/>
          <w:kern w:val="36"/>
          <w:lang w:val="en-US"/>
        </w:rPr>
        <w:t xml:space="preserve">Without applying exclusion criteria, the sample size was </w:t>
      </w:r>
      <w:r w:rsidRPr="00BA1446">
        <w:rPr>
          <w:bCs/>
          <w:i/>
          <w:kern w:val="36"/>
          <w:lang w:val="en-US"/>
        </w:rPr>
        <w:t>N</w:t>
      </w:r>
      <w:r w:rsidRPr="00BA1446">
        <w:rPr>
          <w:bCs/>
          <w:kern w:val="36"/>
          <w:lang w:val="en-US"/>
        </w:rPr>
        <w:t xml:space="preserve"> = 181. Out of those, 41 participants were randomly assigned to the justice-focused intervention condition, 49 to the empathy condition, 48 to the combination condition, and 43 to the no intervention control condition.</w:t>
      </w:r>
    </w:p>
    <w:p w14:paraId="3524AD91" w14:textId="77777777" w:rsidR="006565B0" w:rsidRPr="00BA1446" w:rsidRDefault="006565B0" w:rsidP="006565B0">
      <w:pPr>
        <w:spacing w:line="360" w:lineRule="auto"/>
        <w:rPr>
          <w:b/>
          <w:bCs/>
          <w:lang w:val="en-US"/>
        </w:rPr>
      </w:pPr>
      <w:r w:rsidRPr="00BA1446">
        <w:rPr>
          <w:b/>
          <w:bCs/>
          <w:i/>
          <w:lang w:val="en-US"/>
        </w:rPr>
        <w:t>Appropriateness Checks</w:t>
      </w:r>
      <w:r w:rsidRPr="00BA1446">
        <w:rPr>
          <w:b/>
          <w:bCs/>
          <w:lang w:val="en-US"/>
        </w:rPr>
        <w:t xml:space="preserve"> </w:t>
      </w:r>
    </w:p>
    <w:p w14:paraId="5B235BE8" w14:textId="77777777" w:rsidR="006565B0" w:rsidRPr="00BA1446" w:rsidRDefault="006565B0" w:rsidP="006565B0">
      <w:pPr>
        <w:spacing w:line="360" w:lineRule="auto"/>
        <w:ind w:firstLine="708"/>
        <w:rPr>
          <w:bCs/>
          <w:lang w:val="en-US"/>
        </w:rPr>
      </w:pPr>
      <w:r w:rsidRPr="00BA1446">
        <w:rPr>
          <w:bCs/>
          <w:lang w:val="en-US"/>
        </w:rPr>
        <w:t xml:space="preserve">As shown in Table </w:t>
      </w:r>
      <w:r>
        <w:rPr>
          <w:bCs/>
          <w:lang w:val="en-US"/>
        </w:rPr>
        <w:t>S3</w:t>
      </w:r>
      <w:r w:rsidRPr="00BA1446">
        <w:rPr>
          <w:bCs/>
          <w:lang w:val="en-US"/>
        </w:rPr>
        <w:t xml:space="preserve"> (right panel), identification with the in-group and </w:t>
      </w:r>
      <w:r>
        <w:rPr>
          <w:bCs/>
          <w:lang w:val="en-US"/>
        </w:rPr>
        <w:t>relevance</w:t>
      </w:r>
      <w:r w:rsidRPr="00BA1446">
        <w:rPr>
          <w:bCs/>
          <w:lang w:val="en-US"/>
        </w:rPr>
        <w:t xml:space="preserve"> </w:t>
      </w:r>
      <w:r>
        <w:rPr>
          <w:bCs/>
          <w:lang w:val="en-US"/>
        </w:rPr>
        <w:t>of</w:t>
      </w:r>
      <w:r w:rsidRPr="00BA1446">
        <w:rPr>
          <w:bCs/>
          <w:lang w:val="en-US"/>
        </w:rPr>
        <w:t xml:space="preserve"> the conflict was high</w:t>
      </w:r>
      <w:r>
        <w:rPr>
          <w:bCs/>
          <w:lang w:val="en-US"/>
        </w:rPr>
        <w:t xml:space="preserve"> also in the full sample</w:t>
      </w:r>
      <w:r w:rsidRPr="00BA1446">
        <w:rPr>
          <w:bCs/>
          <w:lang w:val="en-US"/>
        </w:rPr>
        <w:t>. Also, participants were not highly familiar with the history department and believed the cover story that a redistribution of tuition fees was negotiable.</w:t>
      </w:r>
    </w:p>
    <w:p w14:paraId="7689B103" w14:textId="77777777" w:rsidR="006565B0" w:rsidRPr="00BA1446" w:rsidRDefault="006565B0" w:rsidP="006565B0">
      <w:pPr>
        <w:spacing w:line="360" w:lineRule="auto"/>
        <w:rPr>
          <w:b/>
          <w:bCs/>
          <w:lang w:val="en-US"/>
        </w:rPr>
      </w:pPr>
      <w:r w:rsidRPr="00BA1446">
        <w:rPr>
          <w:b/>
          <w:bCs/>
          <w:i/>
          <w:lang w:val="en-US"/>
        </w:rPr>
        <w:t>Manipulation Checks</w:t>
      </w:r>
      <w:r w:rsidRPr="00BA1446">
        <w:rPr>
          <w:b/>
          <w:bCs/>
          <w:lang w:val="en-US"/>
        </w:rPr>
        <w:t xml:space="preserve"> </w:t>
      </w:r>
    </w:p>
    <w:p w14:paraId="1B58C936" w14:textId="77777777" w:rsidR="006565B0" w:rsidRPr="00BA1446" w:rsidRDefault="006565B0" w:rsidP="006565B0">
      <w:pPr>
        <w:spacing w:line="360" w:lineRule="auto"/>
        <w:ind w:firstLine="708"/>
        <w:rPr>
          <w:bCs/>
          <w:lang w:val="en-US"/>
        </w:rPr>
      </w:pPr>
      <w:r w:rsidRPr="00BA1446">
        <w:rPr>
          <w:bCs/>
          <w:lang w:val="en-US"/>
        </w:rPr>
        <w:t xml:space="preserve">The four experimental groups did not differ significantly in how much they focused on their own feelings, </w:t>
      </w:r>
      <w:r w:rsidRPr="00BA1446">
        <w:rPr>
          <w:bCs/>
          <w:i/>
          <w:lang w:val="en-US"/>
        </w:rPr>
        <w:t>F</w:t>
      </w:r>
      <w:r w:rsidRPr="00BA1446">
        <w:rPr>
          <w:bCs/>
          <w:lang w:val="en-US"/>
        </w:rPr>
        <w:t xml:space="preserve">(3,177) = 0.06, </w:t>
      </w:r>
      <w:r w:rsidRPr="00BA1446">
        <w:rPr>
          <w:bCs/>
          <w:i/>
          <w:lang w:val="en-US"/>
        </w:rPr>
        <w:t>p</w:t>
      </w:r>
      <w:r w:rsidRPr="00BA1446">
        <w:rPr>
          <w:bCs/>
          <w:lang w:val="en-US"/>
        </w:rPr>
        <w:t xml:space="preserve"> = .98, η</w:t>
      </w:r>
      <w:r w:rsidRPr="00BA1446">
        <w:rPr>
          <w:bCs/>
          <w:vertAlign w:val="subscript"/>
          <w:lang w:val="en-US"/>
        </w:rPr>
        <w:t>p</w:t>
      </w:r>
      <w:r w:rsidRPr="00BA1446">
        <w:rPr>
          <w:bCs/>
          <w:vertAlign w:val="superscript"/>
          <w:lang w:val="en-US"/>
        </w:rPr>
        <w:t>2</w:t>
      </w:r>
      <w:r w:rsidRPr="00BA1446">
        <w:rPr>
          <w:bCs/>
          <w:lang w:val="en-US"/>
        </w:rPr>
        <w:t xml:space="preserve">= .001, nor in their distress, </w:t>
      </w:r>
      <w:r w:rsidRPr="00BA1446">
        <w:rPr>
          <w:bCs/>
          <w:i/>
          <w:lang w:val="en-US"/>
        </w:rPr>
        <w:t>F</w:t>
      </w:r>
      <w:r w:rsidRPr="00BA1446">
        <w:rPr>
          <w:bCs/>
          <w:lang w:val="en-US"/>
        </w:rPr>
        <w:t xml:space="preserve">(3,177) = 0.19, </w:t>
      </w:r>
      <w:r w:rsidRPr="00BA1446">
        <w:rPr>
          <w:bCs/>
          <w:i/>
          <w:lang w:val="en-US"/>
        </w:rPr>
        <w:t>p</w:t>
      </w:r>
      <w:r w:rsidRPr="00BA1446">
        <w:rPr>
          <w:bCs/>
          <w:lang w:val="en-US"/>
        </w:rPr>
        <w:t xml:space="preserve"> = .90, η</w:t>
      </w:r>
      <w:r w:rsidRPr="00BA1446">
        <w:rPr>
          <w:bCs/>
          <w:vertAlign w:val="subscript"/>
          <w:lang w:val="en-US"/>
        </w:rPr>
        <w:t>p</w:t>
      </w:r>
      <w:r w:rsidRPr="00BA1446">
        <w:rPr>
          <w:bCs/>
          <w:vertAlign w:val="superscript"/>
          <w:lang w:val="en-US"/>
        </w:rPr>
        <w:t>2</w:t>
      </w:r>
      <w:r w:rsidRPr="00BA1446">
        <w:rPr>
          <w:bCs/>
          <w:lang w:val="en-US"/>
        </w:rPr>
        <w:t xml:space="preserve">= .003. However, as intended, groups differed significantly with regard to experienced empathy, </w:t>
      </w:r>
      <w:r w:rsidRPr="00BA1446">
        <w:rPr>
          <w:bCs/>
          <w:i/>
          <w:lang w:val="en-US"/>
        </w:rPr>
        <w:t>F</w:t>
      </w:r>
      <w:r w:rsidRPr="00BA1446">
        <w:rPr>
          <w:bCs/>
          <w:lang w:val="en-US"/>
        </w:rPr>
        <w:t xml:space="preserve">(3,177) = 3.85, </w:t>
      </w:r>
      <w:r w:rsidRPr="00BA1446">
        <w:rPr>
          <w:bCs/>
          <w:i/>
          <w:lang w:val="en-US"/>
        </w:rPr>
        <w:t>p</w:t>
      </w:r>
      <w:r w:rsidRPr="00BA1446">
        <w:rPr>
          <w:bCs/>
          <w:lang w:val="en-US"/>
        </w:rPr>
        <w:t xml:space="preserve"> = .01, η</w:t>
      </w:r>
      <w:r w:rsidRPr="00BA1446">
        <w:rPr>
          <w:bCs/>
          <w:vertAlign w:val="subscript"/>
          <w:lang w:val="en-US"/>
        </w:rPr>
        <w:t>p</w:t>
      </w:r>
      <w:r w:rsidRPr="00BA1446">
        <w:rPr>
          <w:bCs/>
          <w:vertAlign w:val="superscript"/>
          <w:lang w:val="en-US"/>
        </w:rPr>
        <w:t xml:space="preserve">2 </w:t>
      </w:r>
      <w:r w:rsidRPr="00BA1446">
        <w:rPr>
          <w:bCs/>
          <w:lang w:val="en-US"/>
        </w:rPr>
        <w:t xml:space="preserve">= .06, focusing on the feelings of others, </w:t>
      </w:r>
      <w:r w:rsidRPr="00BA1446">
        <w:rPr>
          <w:bCs/>
          <w:i/>
          <w:lang w:val="en-US"/>
        </w:rPr>
        <w:t>F</w:t>
      </w:r>
      <w:r w:rsidRPr="00BA1446">
        <w:rPr>
          <w:bCs/>
          <w:lang w:val="en-US"/>
        </w:rPr>
        <w:t xml:space="preserve">(3,17) = 13.72, </w:t>
      </w:r>
      <w:r w:rsidRPr="00BA1446">
        <w:rPr>
          <w:bCs/>
          <w:i/>
          <w:lang w:val="en-US"/>
        </w:rPr>
        <w:t xml:space="preserve">p </w:t>
      </w:r>
      <w:r w:rsidRPr="00BA1446">
        <w:rPr>
          <w:bCs/>
          <w:lang w:val="en-US"/>
        </w:rPr>
        <w:t>&lt; .001, η</w:t>
      </w:r>
      <w:r w:rsidRPr="00BA1446">
        <w:rPr>
          <w:bCs/>
          <w:vertAlign w:val="subscript"/>
          <w:lang w:val="en-US"/>
        </w:rPr>
        <w:t>p</w:t>
      </w:r>
      <w:r w:rsidRPr="00BA1446">
        <w:rPr>
          <w:bCs/>
          <w:vertAlign w:val="superscript"/>
          <w:lang w:val="en-US"/>
        </w:rPr>
        <w:t>2</w:t>
      </w:r>
      <w:r w:rsidRPr="00BA1446">
        <w:rPr>
          <w:bCs/>
          <w:lang w:val="en-US"/>
        </w:rPr>
        <w:t xml:space="preserve">= .19, and understanding of the justice dilemma, </w:t>
      </w:r>
      <w:r w:rsidRPr="00BA1446">
        <w:rPr>
          <w:bCs/>
          <w:i/>
          <w:lang w:val="en-US"/>
        </w:rPr>
        <w:t>F</w:t>
      </w:r>
      <w:r w:rsidRPr="00BA1446">
        <w:rPr>
          <w:bCs/>
          <w:lang w:val="en-US"/>
        </w:rPr>
        <w:t xml:space="preserve">(3,177) = 7.99, </w:t>
      </w:r>
      <w:r w:rsidRPr="00BA1446">
        <w:rPr>
          <w:bCs/>
          <w:i/>
          <w:lang w:val="en-US"/>
        </w:rPr>
        <w:t xml:space="preserve">p </w:t>
      </w:r>
      <w:r w:rsidRPr="00BA1446">
        <w:rPr>
          <w:bCs/>
          <w:lang w:val="en-US"/>
        </w:rPr>
        <w:t>&lt; .001, η</w:t>
      </w:r>
      <w:r w:rsidRPr="00BA1446">
        <w:rPr>
          <w:bCs/>
          <w:vertAlign w:val="subscript"/>
          <w:lang w:val="en-US"/>
        </w:rPr>
        <w:t>p</w:t>
      </w:r>
      <w:r w:rsidRPr="00BA1446">
        <w:rPr>
          <w:bCs/>
          <w:vertAlign w:val="superscript"/>
          <w:lang w:val="en-US"/>
        </w:rPr>
        <w:t xml:space="preserve">2 </w:t>
      </w:r>
      <w:r w:rsidRPr="00BA1446">
        <w:rPr>
          <w:bCs/>
          <w:lang w:val="en-US"/>
        </w:rPr>
        <w:t xml:space="preserve">= .12. </w:t>
      </w:r>
      <w:r w:rsidRPr="0092119D">
        <w:rPr>
          <w:bCs/>
          <w:lang w:val="en-US"/>
        </w:rPr>
        <w:t>Table S4 displays</w:t>
      </w:r>
      <w:r w:rsidRPr="00BA1446">
        <w:rPr>
          <w:bCs/>
          <w:lang w:val="en-US"/>
        </w:rPr>
        <w:t xml:space="preserve"> descriptive statistics for each group.</w:t>
      </w:r>
    </w:p>
    <w:p w14:paraId="382BDFAE" w14:textId="77777777" w:rsidR="006565B0" w:rsidRPr="00BA1446" w:rsidRDefault="006565B0" w:rsidP="006565B0">
      <w:pPr>
        <w:spacing w:line="360" w:lineRule="auto"/>
        <w:ind w:firstLine="708"/>
        <w:rPr>
          <w:bCs/>
          <w:lang w:val="en-US"/>
        </w:rPr>
      </w:pPr>
      <w:r w:rsidRPr="00BA1446">
        <w:rPr>
          <w:bCs/>
          <w:lang w:val="en-US"/>
        </w:rPr>
        <w:t xml:space="preserve">Compared to the control group, participants in the justice-focused condition, </w:t>
      </w:r>
      <w:r w:rsidRPr="00BA1446">
        <w:rPr>
          <w:bCs/>
          <w:i/>
          <w:lang w:val="en-US"/>
        </w:rPr>
        <w:t>t</w:t>
      </w:r>
      <w:r w:rsidRPr="00BA1446">
        <w:rPr>
          <w:bCs/>
          <w:lang w:val="en-US"/>
        </w:rPr>
        <w:t xml:space="preserve">(82) = 3.59, </w:t>
      </w:r>
      <w:r w:rsidRPr="00BA1446">
        <w:rPr>
          <w:bCs/>
          <w:i/>
          <w:lang w:val="en-US"/>
        </w:rPr>
        <w:t>p</w:t>
      </w:r>
      <w:r w:rsidRPr="00BA1446">
        <w:rPr>
          <w:bCs/>
          <w:i/>
          <w:vertAlign w:val="subscript"/>
          <w:lang w:val="en-US"/>
        </w:rPr>
        <w:t>bh</w:t>
      </w:r>
      <w:r w:rsidRPr="00BA1446">
        <w:rPr>
          <w:bCs/>
          <w:lang w:val="en-US"/>
        </w:rPr>
        <w:t xml:space="preserve"> = .004, </w:t>
      </w:r>
      <w:r w:rsidRPr="00BA1446">
        <w:rPr>
          <w:bCs/>
          <w:i/>
          <w:lang w:val="en-US"/>
        </w:rPr>
        <w:t>d</w:t>
      </w:r>
      <w:r w:rsidRPr="00BA1446">
        <w:rPr>
          <w:bCs/>
          <w:lang w:val="en-US"/>
        </w:rPr>
        <w:t xml:space="preserve"> = 0.79, and the combination condition understood the justice-dilemma </w:t>
      </w:r>
      <w:r w:rsidRPr="00BA1446">
        <w:rPr>
          <w:bCs/>
          <w:lang w:val="en-US"/>
        </w:rPr>
        <w:lastRenderedPageBreak/>
        <w:t xml:space="preserve">better, </w:t>
      </w:r>
      <w:r w:rsidRPr="00BA1446">
        <w:rPr>
          <w:bCs/>
          <w:i/>
          <w:lang w:val="en-US"/>
        </w:rPr>
        <w:t>t</w:t>
      </w:r>
      <w:r w:rsidRPr="00BA1446">
        <w:rPr>
          <w:bCs/>
          <w:lang w:val="en-US"/>
        </w:rPr>
        <w:t xml:space="preserve">(89) = 4.36, </w:t>
      </w:r>
      <w:r w:rsidRPr="00BA1446">
        <w:rPr>
          <w:bCs/>
          <w:i/>
          <w:lang w:val="en-US"/>
        </w:rPr>
        <w:t>p</w:t>
      </w:r>
      <w:r w:rsidRPr="00BA1446">
        <w:rPr>
          <w:bCs/>
          <w:i/>
          <w:vertAlign w:val="subscript"/>
          <w:lang w:val="en-US"/>
        </w:rPr>
        <w:t>bh</w:t>
      </w:r>
      <w:r w:rsidRPr="00BA1446">
        <w:rPr>
          <w:bCs/>
          <w:lang w:val="en-US"/>
        </w:rPr>
        <w:t xml:space="preserve"> = .002, </w:t>
      </w:r>
      <w:r w:rsidRPr="00BA1446">
        <w:rPr>
          <w:bCs/>
          <w:i/>
          <w:lang w:val="en-US"/>
        </w:rPr>
        <w:t>d</w:t>
      </w:r>
      <w:r w:rsidRPr="00BA1446">
        <w:rPr>
          <w:bCs/>
          <w:lang w:val="en-US"/>
        </w:rPr>
        <w:t xml:space="preserve"> = .91. Participants in the combination condition, </w:t>
      </w:r>
      <w:r w:rsidRPr="00BA1446">
        <w:rPr>
          <w:bCs/>
          <w:i/>
          <w:lang w:val="en-US"/>
        </w:rPr>
        <w:t>t</w:t>
      </w:r>
      <w:r w:rsidRPr="00BA1446">
        <w:rPr>
          <w:bCs/>
          <w:lang w:val="en-US"/>
        </w:rPr>
        <w:t xml:space="preserve">(89) = 3.54, </w:t>
      </w:r>
      <w:r w:rsidRPr="00BA1446">
        <w:rPr>
          <w:bCs/>
          <w:i/>
          <w:lang w:val="en-US"/>
        </w:rPr>
        <w:t>p</w:t>
      </w:r>
      <w:r w:rsidRPr="00BA1446">
        <w:rPr>
          <w:bCs/>
          <w:i/>
          <w:vertAlign w:val="subscript"/>
          <w:lang w:val="en-US"/>
        </w:rPr>
        <w:t>bh</w:t>
      </w:r>
      <w:r w:rsidRPr="00BA1446">
        <w:rPr>
          <w:bCs/>
          <w:lang w:val="en-US"/>
        </w:rPr>
        <w:t xml:space="preserve"> = .005, </w:t>
      </w:r>
      <w:r w:rsidRPr="00BA1446">
        <w:rPr>
          <w:bCs/>
          <w:i/>
          <w:lang w:val="en-US"/>
        </w:rPr>
        <w:t>d</w:t>
      </w:r>
      <w:r w:rsidRPr="00BA1446">
        <w:rPr>
          <w:bCs/>
          <w:lang w:val="en-US"/>
        </w:rPr>
        <w:t xml:space="preserve"> = 0.74, but not in the empathy condition, also experienced more empathy than participants in the control condition.</w:t>
      </w:r>
    </w:p>
    <w:p w14:paraId="0630DF7F" w14:textId="77777777" w:rsidR="006565B0" w:rsidRPr="00BA1446" w:rsidRDefault="006565B0" w:rsidP="006565B0">
      <w:pPr>
        <w:spacing w:line="360" w:lineRule="auto"/>
        <w:rPr>
          <w:bCs/>
          <w:lang w:val="en-US"/>
        </w:rPr>
      </w:pPr>
      <w:r w:rsidRPr="00BA1446">
        <w:rPr>
          <w:bCs/>
          <w:lang w:val="en-US"/>
        </w:rPr>
        <w:t xml:space="preserve">Lastly, compared to the control condition, participants in the empathy condition, </w:t>
      </w:r>
      <w:r w:rsidRPr="00BA1446">
        <w:rPr>
          <w:bCs/>
          <w:i/>
          <w:lang w:val="en-US"/>
        </w:rPr>
        <w:t>t</w:t>
      </w:r>
      <w:r w:rsidRPr="00BA1446">
        <w:rPr>
          <w:bCs/>
          <w:lang w:val="en-US"/>
        </w:rPr>
        <w:t xml:space="preserve">(90) = 4.65, </w:t>
      </w:r>
      <w:r w:rsidRPr="00BA1446">
        <w:rPr>
          <w:bCs/>
          <w:i/>
          <w:lang w:val="en-US"/>
        </w:rPr>
        <w:t>p</w:t>
      </w:r>
      <w:r w:rsidRPr="00BA1446">
        <w:rPr>
          <w:bCs/>
          <w:i/>
          <w:vertAlign w:val="subscript"/>
          <w:lang w:val="en-US"/>
        </w:rPr>
        <w:t>bh</w:t>
      </w:r>
      <w:r w:rsidRPr="00BA1446">
        <w:rPr>
          <w:bCs/>
          <w:lang w:val="en-US"/>
        </w:rPr>
        <w:t xml:space="preserve"> = .001, </w:t>
      </w:r>
      <w:r w:rsidRPr="00BA1446">
        <w:rPr>
          <w:bCs/>
          <w:i/>
          <w:lang w:val="en-US"/>
        </w:rPr>
        <w:t>d</w:t>
      </w:r>
      <w:r w:rsidRPr="00BA1446">
        <w:rPr>
          <w:bCs/>
          <w:lang w:val="en-US"/>
        </w:rPr>
        <w:t xml:space="preserve"> = 0.97, the combination condition, </w:t>
      </w:r>
      <w:r w:rsidRPr="00BA1446">
        <w:rPr>
          <w:bCs/>
          <w:i/>
          <w:lang w:val="en-US"/>
        </w:rPr>
        <w:t>t</w:t>
      </w:r>
      <w:r w:rsidRPr="00BA1446">
        <w:rPr>
          <w:bCs/>
          <w:lang w:val="en-US"/>
        </w:rPr>
        <w:t xml:space="preserve">(89) = 6.33, </w:t>
      </w:r>
      <w:r w:rsidRPr="00BA1446">
        <w:rPr>
          <w:bCs/>
          <w:i/>
          <w:lang w:val="en-US"/>
        </w:rPr>
        <w:t>p</w:t>
      </w:r>
      <w:r w:rsidRPr="00BA1446">
        <w:rPr>
          <w:bCs/>
          <w:i/>
          <w:vertAlign w:val="subscript"/>
          <w:lang w:val="en-US"/>
        </w:rPr>
        <w:t>bh</w:t>
      </w:r>
      <w:r w:rsidRPr="00BA1446">
        <w:rPr>
          <w:bCs/>
          <w:lang w:val="en-US"/>
        </w:rPr>
        <w:t xml:space="preserve"> = .001, </w:t>
      </w:r>
      <w:r w:rsidRPr="00BA1446">
        <w:rPr>
          <w:bCs/>
          <w:i/>
          <w:lang w:val="en-US"/>
        </w:rPr>
        <w:t>d</w:t>
      </w:r>
      <w:r w:rsidRPr="00BA1446">
        <w:rPr>
          <w:bCs/>
          <w:lang w:val="en-US"/>
        </w:rPr>
        <w:t xml:space="preserve"> = 1.32, and the justice-focused condition, </w:t>
      </w:r>
      <w:r w:rsidRPr="00BA1446">
        <w:rPr>
          <w:bCs/>
          <w:i/>
          <w:lang w:val="en-US"/>
        </w:rPr>
        <w:t>t</w:t>
      </w:r>
      <w:r w:rsidRPr="00BA1446">
        <w:rPr>
          <w:bCs/>
          <w:lang w:val="en-US"/>
        </w:rPr>
        <w:t xml:space="preserve">(82) = 2.72, </w:t>
      </w:r>
      <w:r w:rsidRPr="00BA1446">
        <w:rPr>
          <w:bCs/>
          <w:i/>
          <w:lang w:val="en-US"/>
        </w:rPr>
        <w:t>p</w:t>
      </w:r>
      <w:r w:rsidRPr="00BA1446">
        <w:rPr>
          <w:bCs/>
          <w:i/>
          <w:vertAlign w:val="subscript"/>
          <w:lang w:val="en-US"/>
        </w:rPr>
        <w:t>bh</w:t>
      </w:r>
      <w:r w:rsidRPr="00BA1446">
        <w:rPr>
          <w:bCs/>
          <w:lang w:val="en-US"/>
        </w:rPr>
        <w:t xml:space="preserve"> = .02, </w:t>
      </w:r>
      <w:r w:rsidRPr="00BA1446">
        <w:rPr>
          <w:bCs/>
          <w:i/>
          <w:lang w:val="en-US"/>
        </w:rPr>
        <w:t>d</w:t>
      </w:r>
      <w:r w:rsidRPr="00BA1446">
        <w:rPr>
          <w:bCs/>
          <w:lang w:val="en-US"/>
        </w:rPr>
        <w:t xml:space="preserve"> = 0.60, focused more on feelings of others. Participants in the justice-focused condition, however, focused less on the feelings of others than participants in the combination condition, </w:t>
      </w:r>
      <w:r w:rsidRPr="00BA1446">
        <w:rPr>
          <w:bCs/>
          <w:i/>
          <w:lang w:val="en-US"/>
        </w:rPr>
        <w:t>t</w:t>
      </w:r>
      <w:r w:rsidRPr="00BA1446">
        <w:rPr>
          <w:bCs/>
          <w:lang w:val="en-US"/>
        </w:rPr>
        <w:t xml:space="preserve">(87) = 3.10, </w:t>
      </w:r>
      <w:r w:rsidRPr="00BA1446">
        <w:rPr>
          <w:bCs/>
          <w:i/>
          <w:lang w:val="en-US"/>
        </w:rPr>
        <w:t>p</w:t>
      </w:r>
      <w:r w:rsidRPr="00BA1446">
        <w:rPr>
          <w:bCs/>
          <w:i/>
          <w:vertAlign w:val="subscript"/>
          <w:lang w:val="en-US"/>
        </w:rPr>
        <w:t>bh</w:t>
      </w:r>
      <w:r w:rsidRPr="00BA1446">
        <w:rPr>
          <w:bCs/>
          <w:lang w:val="en-US"/>
        </w:rPr>
        <w:t xml:space="preserve"> = .001, </w:t>
      </w:r>
      <w:r w:rsidRPr="00BA1446">
        <w:rPr>
          <w:bCs/>
          <w:i/>
          <w:lang w:val="en-US"/>
        </w:rPr>
        <w:t>d</w:t>
      </w:r>
      <w:r w:rsidRPr="00BA1446">
        <w:rPr>
          <w:bCs/>
          <w:lang w:val="en-US"/>
        </w:rPr>
        <w:t xml:space="preserve"> = 0.66. </w:t>
      </w:r>
    </w:p>
    <w:p w14:paraId="1BFAB0FA" w14:textId="77777777" w:rsidR="006565B0" w:rsidRPr="00BA1446" w:rsidRDefault="006565B0" w:rsidP="006565B0">
      <w:pPr>
        <w:spacing w:line="360" w:lineRule="auto"/>
        <w:rPr>
          <w:bCs/>
          <w:i/>
          <w:lang w:val="en-US"/>
        </w:rPr>
      </w:pPr>
      <w:r w:rsidRPr="00BA1446">
        <w:rPr>
          <w:b/>
          <w:bCs/>
          <w:i/>
          <w:lang w:val="en-US"/>
        </w:rPr>
        <w:t>Legitimacy Judgments</w:t>
      </w:r>
    </w:p>
    <w:p w14:paraId="7B64363E" w14:textId="77777777" w:rsidR="006565B0" w:rsidRPr="00BA1446" w:rsidRDefault="006565B0" w:rsidP="006565B0">
      <w:pPr>
        <w:spacing w:line="360" w:lineRule="auto"/>
        <w:ind w:firstLine="708"/>
        <w:rPr>
          <w:bCs/>
          <w:lang w:val="en-US"/>
        </w:rPr>
      </w:pPr>
      <w:r w:rsidRPr="00BA1446">
        <w:rPr>
          <w:bCs/>
          <w:lang w:val="en-US"/>
        </w:rPr>
        <w:t xml:space="preserve">There was a significant interaction of Experimental Condition x Claim on the legitimacy judgments, </w:t>
      </w:r>
      <w:r w:rsidRPr="00BA1446">
        <w:rPr>
          <w:bCs/>
          <w:i/>
          <w:lang w:val="en-US"/>
        </w:rPr>
        <w:t>F</w:t>
      </w:r>
      <w:r w:rsidRPr="00BA1446">
        <w:rPr>
          <w:bCs/>
          <w:lang w:val="en-US"/>
        </w:rPr>
        <w:t xml:space="preserve">(3,177) = 3.87, </w:t>
      </w:r>
      <w:r w:rsidRPr="00BA1446">
        <w:rPr>
          <w:bCs/>
          <w:i/>
          <w:lang w:val="en-US"/>
        </w:rPr>
        <w:t>p</w:t>
      </w:r>
      <w:r w:rsidRPr="00BA1446">
        <w:rPr>
          <w:bCs/>
          <w:lang w:val="en-US"/>
        </w:rPr>
        <w:t xml:space="preserve"> = .01, η</w:t>
      </w:r>
      <w:r w:rsidRPr="00BA1446">
        <w:rPr>
          <w:bCs/>
          <w:vertAlign w:val="subscript"/>
          <w:lang w:val="en-US"/>
        </w:rPr>
        <w:t>p</w:t>
      </w:r>
      <w:r w:rsidRPr="00BA1446">
        <w:rPr>
          <w:bCs/>
          <w:vertAlign w:val="superscript"/>
          <w:lang w:val="en-US"/>
        </w:rPr>
        <w:t>2</w:t>
      </w:r>
      <w:r w:rsidRPr="00BA1446">
        <w:rPr>
          <w:bCs/>
          <w:lang w:val="en-US"/>
        </w:rPr>
        <w:t xml:space="preserve"> = .06. Subsequent t-tests for each claim, once corrected for multiple testing, showed only a significant difference for the out-group’s neediness claim between the control condition (</w:t>
      </w:r>
      <w:r w:rsidRPr="00BA1446">
        <w:rPr>
          <w:bCs/>
          <w:i/>
          <w:lang w:val="en-US"/>
        </w:rPr>
        <w:t>M</w:t>
      </w:r>
      <w:r w:rsidRPr="00BA1446">
        <w:rPr>
          <w:bCs/>
          <w:lang w:val="en-US"/>
        </w:rPr>
        <w:t xml:space="preserve"> = 2.30, </w:t>
      </w:r>
      <w:r w:rsidRPr="00BA1446">
        <w:rPr>
          <w:bCs/>
          <w:i/>
          <w:lang w:val="en-US"/>
        </w:rPr>
        <w:t>SD</w:t>
      </w:r>
      <w:r w:rsidRPr="00BA1446">
        <w:rPr>
          <w:bCs/>
          <w:lang w:val="en-US"/>
        </w:rPr>
        <w:t xml:space="preserve"> = 1.39) and the combination condition (</w:t>
      </w:r>
      <w:r w:rsidRPr="00BA1446">
        <w:rPr>
          <w:bCs/>
          <w:i/>
          <w:lang w:val="en-US"/>
        </w:rPr>
        <w:t>M</w:t>
      </w:r>
      <w:r w:rsidRPr="00BA1446">
        <w:rPr>
          <w:bCs/>
          <w:lang w:val="en-US"/>
        </w:rPr>
        <w:t xml:space="preserve"> = 3.13, </w:t>
      </w:r>
      <w:r w:rsidRPr="00BA1446">
        <w:rPr>
          <w:bCs/>
          <w:i/>
          <w:lang w:val="en-US"/>
        </w:rPr>
        <w:t>SD</w:t>
      </w:r>
      <w:r w:rsidRPr="00BA1446">
        <w:rPr>
          <w:bCs/>
          <w:lang w:val="en-US"/>
        </w:rPr>
        <w:t xml:space="preserve"> = 0.98), </w:t>
      </w:r>
      <w:r w:rsidRPr="00BA1446">
        <w:rPr>
          <w:bCs/>
          <w:i/>
          <w:lang w:val="en-US"/>
        </w:rPr>
        <w:t>t</w:t>
      </w:r>
      <w:r w:rsidRPr="00BA1446">
        <w:rPr>
          <w:bCs/>
          <w:lang w:val="en-US"/>
        </w:rPr>
        <w:t xml:space="preserve">(74.33) = 3.26, </w:t>
      </w:r>
      <w:r w:rsidRPr="00BA1446">
        <w:rPr>
          <w:bCs/>
          <w:i/>
          <w:lang w:val="en-US"/>
        </w:rPr>
        <w:t>p</w:t>
      </w:r>
      <w:r w:rsidRPr="00BA1446">
        <w:rPr>
          <w:bCs/>
          <w:i/>
          <w:vertAlign w:val="subscript"/>
          <w:lang w:val="en-US"/>
        </w:rPr>
        <w:t>bh</w:t>
      </w:r>
      <w:r w:rsidRPr="00BA1446">
        <w:rPr>
          <w:bCs/>
          <w:lang w:val="en-US"/>
        </w:rPr>
        <w:t xml:space="preserve"> = .02, </w:t>
      </w:r>
      <w:r w:rsidRPr="00BA1446">
        <w:rPr>
          <w:bCs/>
          <w:i/>
          <w:lang w:val="en-US"/>
        </w:rPr>
        <w:t>d</w:t>
      </w:r>
      <w:r w:rsidRPr="00BA1446">
        <w:rPr>
          <w:bCs/>
          <w:lang w:val="en-US"/>
        </w:rPr>
        <w:t xml:space="preserve"> = 0.70. This pattern of results differs from the one reported in the main manuscript (see Figure S3). </w:t>
      </w:r>
    </w:p>
    <w:p w14:paraId="4E81D70B" w14:textId="77777777" w:rsidR="006565B0" w:rsidRPr="00BA1446" w:rsidRDefault="006565B0" w:rsidP="006565B0">
      <w:pPr>
        <w:spacing w:line="360" w:lineRule="auto"/>
        <w:rPr>
          <w:b/>
          <w:bCs/>
          <w:i/>
          <w:lang w:val="en-US"/>
        </w:rPr>
      </w:pPr>
      <w:r w:rsidRPr="00BA1446">
        <w:rPr>
          <w:b/>
          <w:bCs/>
          <w:i/>
          <w:lang w:val="en-US"/>
        </w:rPr>
        <w:t>Concessions to the Out-Group</w:t>
      </w:r>
    </w:p>
    <w:p w14:paraId="662397D6" w14:textId="77777777" w:rsidR="006565B0" w:rsidRPr="00BA1446" w:rsidRDefault="006565B0" w:rsidP="006565B0">
      <w:pPr>
        <w:spacing w:line="360" w:lineRule="auto"/>
        <w:ind w:firstLine="708"/>
        <w:rPr>
          <w:bCs/>
          <w:lang w:val="en-US"/>
        </w:rPr>
      </w:pPr>
      <w:r w:rsidRPr="00BA1446">
        <w:rPr>
          <w:bCs/>
          <w:lang w:val="en-US"/>
        </w:rPr>
        <w:t xml:space="preserve">There was a significant main effect of experimental condition on concessions to the out-group, </w:t>
      </w:r>
      <w:r w:rsidRPr="00BA1446">
        <w:rPr>
          <w:bCs/>
          <w:i/>
          <w:lang w:val="en-US"/>
        </w:rPr>
        <w:t>F</w:t>
      </w:r>
      <w:r w:rsidRPr="00BA1446">
        <w:rPr>
          <w:bCs/>
          <w:lang w:val="en-US"/>
        </w:rPr>
        <w:t xml:space="preserve">(3,176) = 5.51, </w:t>
      </w:r>
      <w:r w:rsidRPr="00BA1446">
        <w:rPr>
          <w:bCs/>
          <w:i/>
          <w:lang w:val="en-US"/>
        </w:rPr>
        <w:t>p</w:t>
      </w:r>
      <w:r w:rsidRPr="00BA1446">
        <w:rPr>
          <w:bCs/>
          <w:lang w:val="en-US"/>
        </w:rPr>
        <w:t xml:space="preserve"> = .001,η</w:t>
      </w:r>
      <w:r w:rsidRPr="00BA1446">
        <w:rPr>
          <w:bCs/>
          <w:vertAlign w:val="subscript"/>
          <w:lang w:val="en-US"/>
        </w:rPr>
        <w:t>p</w:t>
      </w:r>
      <w:r w:rsidRPr="00BA1446">
        <w:rPr>
          <w:bCs/>
          <w:vertAlign w:val="superscript"/>
          <w:lang w:val="en-US"/>
        </w:rPr>
        <w:t xml:space="preserve">2 </w:t>
      </w:r>
      <w:r w:rsidRPr="00BA1446">
        <w:rPr>
          <w:bCs/>
          <w:lang w:val="en-US"/>
        </w:rPr>
        <w:t>= .09. Participants in the control group (</w:t>
      </w:r>
      <w:r w:rsidRPr="00BA1446">
        <w:rPr>
          <w:bCs/>
          <w:i/>
          <w:lang w:val="en-US"/>
        </w:rPr>
        <w:t>M</w:t>
      </w:r>
      <w:r w:rsidRPr="00BA1446">
        <w:rPr>
          <w:bCs/>
          <w:lang w:val="en-US"/>
        </w:rPr>
        <w:t xml:space="preserve"> = 22.09, </w:t>
      </w:r>
      <w:r w:rsidRPr="00BA1446">
        <w:rPr>
          <w:bCs/>
          <w:i/>
          <w:lang w:val="en-US"/>
        </w:rPr>
        <w:t>SD</w:t>
      </w:r>
      <w:r w:rsidRPr="00BA1446">
        <w:rPr>
          <w:bCs/>
          <w:lang w:val="en-US"/>
        </w:rPr>
        <w:t xml:space="preserve"> = 17.77) were significantly less willing to transfer tuition fees compared to justice-focused intervention group (</w:t>
      </w:r>
      <w:r w:rsidRPr="00BA1446">
        <w:rPr>
          <w:bCs/>
          <w:i/>
          <w:lang w:val="en-US"/>
        </w:rPr>
        <w:t>M</w:t>
      </w:r>
      <w:r w:rsidRPr="00BA1446">
        <w:rPr>
          <w:bCs/>
          <w:lang w:val="en-US"/>
        </w:rPr>
        <w:t xml:space="preserve"> = 35.37, </w:t>
      </w:r>
      <w:r w:rsidRPr="00BA1446">
        <w:rPr>
          <w:bCs/>
          <w:i/>
          <w:lang w:val="en-US"/>
        </w:rPr>
        <w:t>SD</w:t>
      </w:r>
      <w:r w:rsidRPr="00BA1446">
        <w:rPr>
          <w:bCs/>
          <w:lang w:val="en-US"/>
        </w:rPr>
        <w:t xml:space="preserve"> = 25.94), </w:t>
      </w:r>
      <w:r w:rsidRPr="00BA1446">
        <w:rPr>
          <w:bCs/>
          <w:i/>
          <w:lang w:val="en-US"/>
        </w:rPr>
        <w:t>t</w:t>
      </w:r>
      <w:r w:rsidRPr="00BA1446">
        <w:rPr>
          <w:bCs/>
          <w:lang w:val="en-US"/>
        </w:rPr>
        <w:t xml:space="preserve">(70.38) = -2.72, </w:t>
      </w:r>
      <w:r w:rsidRPr="00BA1446">
        <w:rPr>
          <w:bCs/>
          <w:i/>
          <w:lang w:val="en-US"/>
        </w:rPr>
        <w:t>p</w:t>
      </w:r>
      <w:r w:rsidRPr="00BA1446">
        <w:rPr>
          <w:bCs/>
          <w:i/>
          <w:vertAlign w:val="subscript"/>
          <w:lang w:val="en-US"/>
        </w:rPr>
        <w:t>bh</w:t>
      </w:r>
      <w:r w:rsidRPr="00BA1446">
        <w:rPr>
          <w:bCs/>
          <w:lang w:val="en-US"/>
        </w:rPr>
        <w:t xml:space="preserve"> = .02, </w:t>
      </w:r>
      <w:r w:rsidRPr="00BA1446">
        <w:rPr>
          <w:bCs/>
          <w:i/>
          <w:lang w:val="en-US"/>
        </w:rPr>
        <w:t>d</w:t>
      </w:r>
      <w:r w:rsidRPr="00BA1446">
        <w:rPr>
          <w:bCs/>
          <w:lang w:val="en-US"/>
        </w:rPr>
        <w:t xml:space="preserve"> = -0.60, and combination group (</w:t>
      </w:r>
      <w:r w:rsidRPr="00BA1446">
        <w:rPr>
          <w:bCs/>
          <w:i/>
          <w:lang w:val="en-US"/>
        </w:rPr>
        <w:t>M</w:t>
      </w:r>
      <w:r w:rsidRPr="00BA1446">
        <w:rPr>
          <w:bCs/>
          <w:lang w:val="en-US"/>
        </w:rPr>
        <w:t xml:space="preserve"> = 33.65, </w:t>
      </w:r>
      <w:r w:rsidRPr="00BA1446">
        <w:rPr>
          <w:bCs/>
          <w:i/>
          <w:lang w:val="en-US"/>
        </w:rPr>
        <w:t>SD</w:t>
      </w:r>
      <w:r w:rsidRPr="00BA1446">
        <w:rPr>
          <w:bCs/>
          <w:lang w:val="en-US"/>
        </w:rPr>
        <w:t xml:space="preserve"> = 17.22), </w:t>
      </w:r>
      <w:r w:rsidRPr="00BA1446">
        <w:rPr>
          <w:bCs/>
          <w:i/>
          <w:lang w:val="en-US"/>
        </w:rPr>
        <w:t>t</w:t>
      </w:r>
      <w:r w:rsidRPr="00BA1446">
        <w:rPr>
          <w:bCs/>
          <w:lang w:val="en-US"/>
        </w:rPr>
        <w:t xml:space="preserve">(89) = -3.15, </w:t>
      </w:r>
      <w:r w:rsidRPr="00BA1446">
        <w:rPr>
          <w:bCs/>
          <w:i/>
          <w:lang w:val="en-US"/>
        </w:rPr>
        <w:t>p</w:t>
      </w:r>
      <w:r w:rsidRPr="00BA1446">
        <w:rPr>
          <w:bCs/>
          <w:i/>
          <w:vertAlign w:val="subscript"/>
          <w:lang w:val="en-US"/>
        </w:rPr>
        <w:t>bh</w:t>
      </w:r>
      <w:r w:rsidRPr="00BA1446">
        <w:rPr>
          <w:bCs/>
          <w:lang w:val="en-US"/>
        </w:rPr>
        <w:t xml:space="preserve"> = .01, </w:t>
      </w:r>
      <w:r w:rsidRPr="00BA1446">
        <w:rPr>
          <w:bCs/>
          <w:i/>
          <w:lang w:val="en-US"/>
        </w:rPr>
        <w:t>d</w:t>
      </w:r>
      <w:r w:rsidRPr="00BA1446">
        <w:rPr>
          <w:bCs/>
          <w:lang w:val="en-US"/>
        </w:rPr>
        <w:t xml:space="preserve"> = -0.66, but not compared to empathy condition (</w:t>
      </w:r>
      <w:r w:rsidRPr="00BA1446">
        <w:rPr>
          <w:bCs/>
          <w:i/>
          <w:lang w:val="en-US"/>
        </w:rPr>
        <w:t>M</w:t>
      </w:r>
      <w:r w:rsidRPr="00BA1446">
        <w:rPr>
          <w:bCs/>
          <w:lang w:val="en-US"/>
        </w:rPr>
        <w:t xml:space="preserve"> = 25.17, </w:t>
      </w:r>
      <w:r w:rsidRPr="00BA1446">
        <w:rPr>
          <w:bCs/>
          <w:i/>
          <w:lang w:val="en-US"/>
        </w:rPr>
        <w:t>SD</w:t>
      </w:r>
      <w:r w:rsidRPr="00BA1446">
        <w:rPr>
          <w:bCs/>
          <w:lang w:val="en-US"/>
        </w:rPr>
        <w:t xml:space="preserve"> = 13.26), </w:t>
      </w:r>
      <w:r w:rsidRPr="00BA1446">
        <w:rPr>
          <w:bCs/>
          <w:i/>
          <w:lang w:val="en-US"/>
        </w:rPr>
        <w:t>t</w:t>
      </w:r>
      <w:r w:rsidRPr="00BA1446">
        <w:rPr>
          <w:bCs/>
          <w:lang w:val="en-US"/>
        </w:rPr>
        <w:t xml:space="preserve">(89) = -0.64, </w:t>
      </w:r>
      <w:r w:rsidRPr="00BA1446">
        <w:rPr>
          <w:bCs/>
          <w:i/>
          <w:lang w:val="en-US"/>
        </w:rPr>
        <w:t>p</w:t>
      </w:r>
      <w:r w:rsidRPr="00BA1446">
        <w:rPr>
          <w:bCs/>
          <w:i/>
          <w:vertAlign w:val="subscript"/>
          <w:lang w:val="en-US"/>
        </w:rPr>
        <w:t>bh</w:t>
      </w:r>
      <w:r w:rsidRPr="00BA1446">
        <w:rPr>
          <w:bCs/>
          <w:lang w:val="en-US"/>
        </w:rPr>
        <w:t xml:space="preserve"> = .63, </w:t>
      </w:r>
      <w:r w:rsidRPr="00BA1446">
        <w:rPr>
          <w:bCs/>
          <w:i/>
          <w:lang w:val="en-US"/>
        </w:rPr>
        <w:t>d</w:t>
      </w:r>
      <w:r w:rsidRPr="00BA1446">
        <w:rPr>
          <w:bCs/>
          <w:lang w:val="en-US"/>
        </w:rPr>
        <w:t xml:space="preserve"> = -0.20. The empathy condition also scored significantly lower than the justice-focused intervention group, </w:t>
      </w:r>
      <w:r w:rsidRPr="00BA1446">
        <w:rPr>
          <w:bCs/>
          <w:i/>
          <w:lang w:val="en-US"/>
        </w:rPr>
        <w:t>t</w:t>
      </w:r>
      <w:r w:rsidRPr="00BA1446">
        <w:rPr>
          <w:bCs/>
          <w:lang w:val="en-US"/>
        </w:rPr>
        <w:t xml:space="preserve">(57.42) = -2.50, </w:t>
      </w:r>
      <w:r w:rsidRPr="00BA1446">
        <w:rPr>
          <w:bCs/>
          <w:i/>
          <w:lang w:val="en-US"/>
        </w:rPr>
        <w:t>p</w:t>
      </w:r>
      <w:r w:rsidRPr="00BA1446">
        <w:rPr>
          <w:bCs/>
          <w:i/>
          <w:vertAlign w:val="subscript"/>
          <w:lang w:val="en-US"/>
        </w:rPr>
        <w:t>bh</w:t>
      </w:r>
      <w:r w:rsidRPr="00BA1446">
        <w:rPr>
          <w:bCs/>
          <w:lang w:val="en-US"/>
        </w:rPr>
        <w:t xml:space="preserve"> = .02, d = -0.50, and combination group, </w:t>
      </w:r>
      <w:r w:rsidRPr="00BA1446">
        <w:rPr>
          <w:bCs/>
          <w:i/>
          <w:lang w:val="en-US"/>
        </w:rPr>
        <w:t>t</w:t>
      </w:r>
      <w:r w:rsidRPr="00BA1446">
        <w:rPr>
          <w:bCs/>
          <w:lang w:val="en-US"/>
        </w:rPr>
        <w:t xml:space="preserve">(88.25) = -3.02, </w:t>
      </w:r>
      <w:r w:rsidRPr="00BA1446">
        <w:rPr>
          <w:bCs/>
          <w:i/>
          <w:lang w:val="en-US"/>
        </w:rPr>
        <w:t>p</w:t>
      </w:r>
      <w:r w:rsidRPr="00BA1446">
        <w:rPr>
          <w:bCs/>
          <w:i/>
          <w:vertAlign w:val="subscript"/>
          <w:lang w:val="en-US"/>
        </w:rPr>
        <w:t>bh</w:t>
      </w:r>
      <w:r w:rsidRPr="00BA1446">
        <w:rPr>
          <w:bCs/>
          <w:lang w:val="en-US"/>
        </w:rPr>
        <w:t xml:space="preserve"> = .01, </w:t>
      </w:r>
      <w:r w:rsidRPr="00BA1446">
        <w:rPr>
          <w:bCs/>
          <w:i/>
          <w:lang w:val="en-US"/>
        </w:rPr>
        <w:t>d</w:t>
      </w:r>
      <w:r w:rsidRPr="00BA1446">
        <w:rPr>
          <w:bCs/>
          <w:lang w:val="en-US"/>
        </w:rPr>
        <w:t xml:space="preserve"> = -0.55.</w:t>
      </w:r>
    </w:p>
    <w:p w14:paraId="7E84DA95" w14:textId="77777777" w:rsidR="006565B0" w:rsidRPr="00BA1446" w:rsidRDefault="006565B0" w:rsidP="006565B0">
      <w:pPr>
        <w:spacing w:line="360" w:lineRule="auto"/>
        <w:rPr>
          <w:b/>
          <w:bCs/>
          <w:lang w:val="en-US"/>
        </w:rPr>
      </w:pPr>
      <w:r w:rsidRPr="00BA1446">
        <w:rPr>
          <w:b/>
          <w:bCs/>
          <w:i/>
          <w:lang w:val="en-US"/>
        </w:rPr>
        <w:t>Mediation Analysis</w:t>
      </w:r>
      <w:r w:rsidRPr="00BA1446">
        <w:rPr>
          <w:b/>
          <w:bCs/>
          <w:lang w:val="en-US"/>
        </w:rPr>
        <w:t xml:space="preserve"> </w:t>
      </w:r>
    </w:p>
    <w:p w14:paraId="49C29145" w14:textId="77777777" w:rsidR="006565B0" w:rsidRPr="00BA1446" w:rsidRDefault="006565B0" w:rsidP="006565B0">
      <w:pPr>
        <w:spacing w:line="360" w:lineRule="auto"/>
        <w:ind w:firstLine="708"/>
        <w:rPr>
          <w:bCs/>
          <w:lang w:val="en-US"/>
        </w:rPr>
      </w:pPr>
      <w:r w:rsidRPr="00BA1446">
        <w:rPr>
          <w:bCs/>
          <w:lang w:val="en-US"/>
        </w:rPr>
        <w:t xml:space="preserve">We re-ran the Mediation analysis with the full sample. While the overall pattern of significance for the individual paths remained highly similar to the analysis reported in the main manuscript (see Figure S4), the indirect effect of the justice-focused intervention on concessions with </w:t>
      </w:r>
      <w:r w:rsidRPr="00BA1446">
        <w:rPr>
          <w:bCs/>
          <w:i/>
          <w:lang w:val="en-US"/>
        </w:rPr>
        <w:t xml:space="preserve">p </w:t>
      </w:r>
      <w:r w:rsidRPr="00BA1446">
        <w:rPr>
          <w:bCs/>
          <w:lang w:val="en-US"/>
        </w:rPr>
        <w:t xml:space="preserve">= .07 fell outside of the significance level of .05, </w:t>
      </w:r>
      <w:r w:rsidRPr="00BA1446">
        <w:rPr>
          <w:bCs/>
          <w:i/>
          <w:lang w:val="en-US"/>
        </w:rPr>
        <w:t>B</w:t>
      </w:r>
      <w:r w:rsidRPr="00BA1446">
        <w:rPr>
          <w:bCs/>
          <w:lang w:val="en-US"/>
        </w:rPr>
        <w:t xml:space="preserve"> = 1.17, </w:t>
      </w:r>
      <w:r w:rsidRPr="00BA1446">
        <w:rPr>
          <w:bCs/>
          <w:i/>
          <w:lang w:val="en-US"/>
        </w:rPr>
        <w:t>SE</w:t>
      </w:r>
      <w:r w:rsidRPr="00BA1446">
        <w:rPr>
          <w:bCs/>
          <w:lang w:val="en-US"/>
        </w:rPr>
        <w:t xml:space="preserve"> = 0.65, 95% CI [-0.10, 2.44]. Empathy induction had still an indirect effect on concessions through experienced empathy and perceived legitimacy of the out-group’s claim, </w:t>
      </w:r>
      <w:r w:rsidRPr="00BA1446">
        <w:rPr>
          <w:bCs/>
          <w:i/>
          <w:lang w:val="en-US"/>
        </w:rPr>
        <w:t>B</w:t>
      </w:r>
      <w:r w:rsidRPr="00BA1446">
        <w:rPr>
          <w:bCs/>
          <w:lang w:val="en-US"/>
        </w:rPr>
        <w:t xml:space="preserve"> = 1.87, </w:t>
      </w:r>
      <w:r w:rsidRPr="00BA1446">
        <w:rPr>
          <w:bCs/>
          <w:i/>
          <w:lang w:val="en-US"/>
        </w:rPr>
        <w:t>SE</w:t>
      </w:r>
      <w:r w:rsidRPr="00BA1446">
        <w:rPr>
          <w:bCs/>
          <w:lang w:val="en-US"/>
        </w:rPr>
        <w:t xml:space="preserve"> = 0.87, 95% CI [0.17, 3.58], but not via understanding of the justice dilemma. With regard to the combination condition, the path via empathy and legitimacy of the out-group’s claim was </w:t>
      </w:r>
      <w:r w:rsidRPr="00BA1446">
        <w:rPr>
          <w:bCs/>
          <w:lang w:val="en-US"/>
        </w:rPr>
        <w:lastRenderedPageBreak/>
        <w:t xml:space="preserve">significant, </w:t>
      </w:r>
      <w:r w:rsidRPr="00BA1446">
        <w:rPr>
          <w:bCs/>
          <w:i/>
          <w:lang w:val="en-US"/>
        </w:rPr>
        <w:t>B</w:t>
      </w:r>
      <w:r w:rsidRPr="00BA1446">
        <w:rPr>
          <w:bCs/>
          <w:lang w:val="en-US"/>
        </w:rPr>
        <w:t xml:space="preserve"> = 2.54, </w:t>
      </w:r>
      <w:r w:rsidRPr="00BA1446">
        <w:rPr>
          <w:bCs/>
          <w:i/>
          <w:lang w:val="en-US"/>
        </w:rPr>
        <w:t>SE</w:t>
      </w:r>
      <w:r w:rsidRPr="00BA1446">
        <w:rPr>
          <w:bCs/>
          <w:lang w:val="en-US"/>
        </w:rPr>
        <w:t xml:space="preserve"> = 0.96, 95% CI [0.65, 4.43], but not via understanding of the justice dilemma, </w:t>
      </w:r>
      <w:r w:rsidRPr="00BA1446">
        <w:rPr>
          <w:bCs/>
          <w:i/>
          <w:lang w:val="en-US"/>
        </w:rPr>
        <w:t>B</w:t>
      </w:r>
      <w:r w:rsidRPr="00BA1446">
        <w:rPr>
          <w:bCs/>
          <w:lang w:val="en-US"/>
        </w:rPr>
        <w:t xml:space="preserve"> = 1.33, </w:t>
      </w:r>
      <w:r w:rsidRPr="00BA1446">
        <w:rPr>
          <w:bCs/>
          <w:i/>
          <w:lang w:val="en-US"/>
        </w:rPr>
        <w:t>SE</w:t>
      </w:r>
      <w:r w:rsidRPr="00BA1446">
        <w:rPr>
          <w:bCs/>
          <w:lang w:val="en-US"/>
        </w:rPr>
        <w:t xml:space="preserve"> = 0.72, 95% CI [-0.07, 2.72].</w:t>
      </w:r>
    </w:p>
    <w:p w14:paraId="484BE9BE" w14:textId="1E02FD3D" w:rsidR="006565B0" w:rsidRPr="00BA1446" w:rsidRDefault="006565B0" w:rsidP="006565B0">
      <w:pPr>
        <w:rPr>
          <w:lang w:val="en-US"/>
        </w:rPr>
      </w:pPr>
    </w:p>
    <w:p w14:paraId="23530A86" w14:textId="77777777" w:rsidR="006565B0" w:rsidRPr="00BA1446" w:rsidRDefault="006565B0" w:rsidP="006565B0">
      <w:pPr>
        <w:tabs>
          <w:tab w:val="left" w:pos="1440"/>
        </w:tabs>
        <w:spacing w:line="276" w:lineRule="auto"/>
        <w:rPr>
          <w:lang w:val="en-US"/>
        </w:rPr>
      </w:pPr>
    </w:p>
    <w:p w14:paraId="43C76AC1" w14:textId="77777777" w:rsidR="006565B0" w:rsidRPr="00BA1446" w:rsidRDefault="006565B0" w:rsidP="00BB178B">
      <w:pPr>
        <w:tabs>
          <w:tab w:val="left" w:pos="1440"/>
        </w:tabs>
        <w:spacing w:line="360" w:lineRule="auto"/>
        <w:rPr>
          <w:b/>
          <w:lang w:val="en-US"/>
        </w:rPr>
      </w:pPr>
      <w:r w:rsidRPr="00BA1446">
        <w:rPr>
          <w:b/>
          <w:lang w:val="en-US"/>
        </w:rPr>
        <w:t>Table S4</w:t>
      </w:r>
    </w:p>
    <w:p w14:paraId="5457512B" w14:textId="77777777" w:rsidR="006565B0" w:rsidRPr="00BB178B" w:rsidRDefault="006565B0" w:rsidP="00BB178B">
      <w:pPr>
        <w:tabs>
          <w:tab w:val="left" w:pos="1440"/>
        </w:tabs>
        <w:spacing w:line="360" w:lineRule="auto"/>
        <w:rPr>
          <w:i/>
          <w:lang w:val="en-US"/>
        </w:rPr>
      </w:pPr>
      <w:r w:rsidRPr="00BB178B">
        <w:rPr>
          <w:i/>
          <w:lang w:val="en-US"/>
        </w:rPr>
        <w:t>Means and Standard Divisions (in parentheses) for Manipulation Checks in Study 2.</w:t>
      </w:r>
    </w:p>
    <w:tbl>
      <w:tblPr>
        <w:tblStyle w:val="Tabellenraster"/>
        <w:tblW w:w="86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10"/>
        <w:gridCol w:w="1438"/>
        <w:gridCol w:w="1554"/>
        <w:gridCol w:w="1541"/>
        <w:gridCol w:w="1657"/>
      </w:tblGrid>
      <w:tr w:rsidR="006565B0" w:rsidRPr="00BB178B" w14:paraId="7FDECC4D" w14:textId="77777777" w:rsidTr="00461F93">
        <w:trPr>
          <w:trHeight w:val="320"/>
          <w:jc w:val="center"/>
        </w:trPr>
        <w:tc>
          <w:tcPr>
            <w:tcW w:w="2410" w:type="dxa"/>
            <w:noWrap/>
          </w:tcPr>
          <w:p w14:paraId="34D1BD68" w14:textId="77777777" w:rsidR="006565B0" w:rsidRPr="00BB178B" w:rsidRDefault="006565B0" w:rsidP="006565B0">
            <w:pPr>
              <w:tabs>
                <w:tab w:val="left" w:pos="1440"/>
              </w:tabs>
              <w:spacing w:line="276" w:lineRule="auto"/>
              <w:rPr>
                <w:sz w:val="22"/>
                <w:szCs w:val="22"/>
                <w:lang w:val="en-US"/>
              </w:rPr>
            </w:pPr>
          </w:p>
        </w:tc>
        <w:tc>
          <w:tcPr>
            <w:tcW w:w="6190" w:type="dxa"/>
            <w:gridSpan w:val="4"/>
            <w:tcBorders>
              <w:bottom w:val="single" w:sz="4" w:space="0" w:color="auto"/>
            </w:tcBorders>
            <w:noWrap/>
            <w:vAlign w:val="center"/>
          </w:tcPr>
          <w:p w14:paraId="6D5C1000" w14:textId="77777777" w:rsidR="006565B0" w:rsidRPr="00BB178B" w:rsidRDefault="006565B0" w:rsidP="006565B0">
            <w:pPr>
              <w:tabs>
                <w:tab w:val="left" w:pos="1440"/>
              </w:tabs>
              <w:spacing w:line="276" w:lineRule="auto"/>
              <w:jc w:val="center"/>
              <w:rPr>
                <w:bCs/>
                <w:sz w:val="22"/>
                <w:szCs w:val="22"/>
              </w:rPr>
            </w:pPr>
            <w:proofErr w:type="spellStart"/>
            <w:r w:rsidRPr="00BB178B">
              <w:rPr>
                <w:bCs/>
                <w:sz w:val="22"/>
                <w:szCs w:val="22"/>
              </w:rPr>
              <w:t>Condition</w:t>
            </w:r>
            <w:proofErr w:type="spellEnd"/>
          </w:p>
        </w:tc>
      </w:tr>
      <w:tr w:rsidR="006565B0" w:rsidRPr="00BB178B" w14:paraId="0BC330CF" w14:textId="77777777" w:rsidTr="00461F93">
        <w:trPr>
          <w:trHeight w:val="320"/>
          <w:jc w:val="center"/>
        </w:trPr>
        <w:tc>
          <w:tcPr>
            <w:tcW w:w="2410" w:type="dxa"/>
            <w:tcBorders>
              <w:bottom w:val="single" w:sz="4" w:space="0" w:color="auto"/>
            </w:tcBorders>
            <w:noWrap/>
            <w:hideMark/>
          </w:tcPr>
          <w:p w14:paraId="2150B35D" w14:textId="77777777" w:rsidR="006565B0" w:rsidRPr="00BB178B" w:rsidRDefault="006565B0" w:rsidP="006565B0">
            <w:pPr>
              <w:tabs>
                <w:tab w:val="left" w:pos="1440"/>
              </w:tabs>
              <w:spacing w:line="276" w:lineRule="auto"/>
              <w:rPr>
                <w:sz w:val="22"/>
                <w:szCs w:val="22"/>
              </w:rPr>
            </w:pPr>
          </w:p>
          <w:p w14:paraId="2FFDC756" w14:textId="77777777" w:rsidR="006565B0" w:rsidRPr="00BB178B" w:rsidRDefault="006565B0" w:rsidP="006565B0">
            <w:pPr>
              <w:tabs>
                <w:tab w:val="left" w:pos="1440"/>
              </w:tabs>
              <w:spacing w:line="276" w:lineRule="auto"/>
              <w:rPr>
                <w:sz w:val="22"/>
                <w:szCs w:val="22"/>
              </w:rPr>
            </w:pPr>
            <w:proofErr w:type="spellStart"/>
            <w:r w:rsidRPr="00BB178B">
              <w:rPr>
                <w:sz w:val="22"/>
                <w:szCs w:val="22"/>
              </w:rPr>
              <w:t>Measure</w:t>
            </w:r>
            <w:proofErr w:type="spellEnd"/>
          </w:p>
        </w:tc>
        <w:tc>
          <w:tcPr>
            <w:tcW w:w="1438" w:type="dxa"/>
            <w:tcBorders>
              <w:bottom w:val="single" w:sz="4" w:space="0" w:color="auto"/>
            </w:tcBorders>
            <w:noWrap/>
            <w:vAlign w:val="center"/>
            <w:hideMark/>
          </w:tcPr>
          <w:p w14:paraId="35D4EBD6" w14:textId="77777777" w:rsidR="006565B0" w:rsidRPr="00BB178B" w:rsidRDefault="006565B0" w:rsidP="006565B0">
            <w:pPr>
              <w:tabs>
                <w:tab w:val="left" w:pos="1440"/>
              </w:tabs>
              <w:spacing w:line="276" w:lineRule="auto"/>
              <w:jc w:val="center"/>
              <w:rPr>
                <w:bCs/>
                <w:sz w:val="22"/>
                <w:szCs w:val="22"/>
              </w:rPr>
            </w:pPr>
            <w:r w:rsidRPr="00BB178B">
              <w:rPr>
                <w:bCs/>
                <w:sz w:val="22"/>
                <w:szCs w:val="22"/>
              </w:rPr>
              <w:t>Control</w:t>
            </w:r>
          </w:p>
        </w:tc>
        <w:tc>
          <w:tcPr>
            <w:tcW w:w="1554" w:type="dxa"/>
            <w:tcBorders>
              <w:bottom w:val="single" w:sz="4" w:space="0" w:color="auto"/>
            </w:tcBorders>
            <w:noWrap/>
            <w:vAlign w:val="center"/>
            <w:hideMark/>
          </w:tcPr>
          <w:p w14:paraId="4468300F" w14:textId="77777777" w:rsidR="006565B0" w:rsidRPr="00BB178B" w:rsidRDefault="006565B0" w:rsidP="006565B0">
            <w:pPr>
              <w:tabs>
                <w:tab w:val="left" w:pos="1440"/>
              </w:tabs>
              <w:spacing w:line="276" w:lineRule="auto"/>
              <w:jc w:val="center"/>
              <w:rPr>
                <w:bCs/>
                <w:sz w:val="22"/>
                <w:szCs w:val="22"/>
              </w:rPr>
            </w:pPr>
            <w:proofErr w:type="spellStart"/>
            <w:r w:rsidRPr="00BB178B">
              <w:rPr>
                <w:bCs/>
                <w:sz w:val="22"/>
                <w:szCs w:val="22"/>
              </w:rPr>
              <w:t>Empathy</w:t>
            </w:r>
            <w:proofErr w:type="spellEnd"/>
            <w:r w:rsidRPr="00BB178B">
              <w:rPr>
                <w:bCs/>
                <w:sz w:val="22"/>
                <w:szCs w:val="22"/>
              </w:rPr>
              <w:t xml:space="preserve"> </w:t>
            </w:r>
            <w:proofErr w:type="spellStart"/>
            <w:r w:rsidRPr="00BB178B">
              <w:rPr>
                <w:bCs/>
                <w:sz w:val="22"/>
                <w:szCs w:val="22"/>
              </w:rPr>
              <w:t>induction</w:t>
            </w:r>
            <w:proofErr w:type="spellEnd"/>
          </w:p>
        </w:tc>
        <w:tc>
          <w:tcPr>
            <w:tcW w:w="1541" w:type="dxa"/>
            <w:tcBorders>
              <w:bottom w:val="single" w:sz="4" w:space="0" w:color="auto"/>
            </w:tcBorders>
            <w:noWrap/>
            <w:vAlign w:val="center"/>
            <w:hideMark/>
          </w:tcPr>
          <w:p w14:paraId="6C087594" w14:textId="77777777" w:rsidR="006565B0" w:rsidRPr="00BB178B" w:rsidRDefault="006565B0" w:rsidP="006565B0">
            <w:pPr>
              <w:tabs>
                <w:tab w:val="left" w:pos="1440"/>
              </w:tabs>
              <w:spacing w:line="276" w:lineRule="auto"/>
              <w:jc w:val="center"/>
              <w:rPr>
                <w:bCs/>
                <w:sz w:val="22"/>
                <w:szCs w:val="22"/>
              </w:rPr>
            </w:pPr>
            <w:r w:rsidRPr="00BB178B">
              <w:rPr>
                <w:bCs/>
                <w:sz w:val="22"/>
                <w:szCs w:val="22"/>
              </w:rPr>
              <w:t>Justice-</w:t>
            </w:r>
            <w:proofErr w:type="spellStart"/>
            <w:r w:rsidRPr="00BB178B">
              <w:rPr>
                <w:bCs/>
                <w:sz w:val="22"/>
                <w:szCs w:val="22"/>
              </w:rPr>
              <w:t>focused</w:t>
            </w:r>
            <w:proofErr w:type="spellEnd"/>
          </w:p>
        </w:tc>
        <w:tc>
          <w:tcPr>
            <w:tcW w:w="1657" w:type="dxa"/>
            <w:tcBorders>
              <w:bottom w:val="single" w:sz="4" w:space="0" w:color="auto"/>
            </w:tcBorders>
            <w:noWrap/>
            <w:vAlign w:val="center"/>
            <w:hideMark/>
          </w:tcPr>
          <w:p w14:paraId="1B93AF92" w14:textId="77777777" w:rsidR="006565B0" w:rsidRPr="00BB178B" w:rsidRDefault="006565B0" w:rsidP="006565B0">
            <w:pPr>
              <w:tabs>
                <w:tab w:val="left" w:pos="1440"/>
              </w:tabs>
              <w:spacing w:line="276" w:lineRule="auto"/>
              <w:jc w:val="center"/>
              <w:rPr>
                <w:bCs/>
                <w:sz w:val="22"/>
                <w:szCs w:val="22"/>
              </w:rPr>
            </w:pPr>
            <w:proofErr w:type="spellStart"/>
            <w:r w:rsidRPr="00BB178B">
              <w:rPr>
                <w:bCs/>
                <w:sz w:val="22"/>
                <w:szCs w:val="22"/>
              </w:rPr>
              <w:t>Combination</w:t>
            </w:r>
            <w:proofErr w:type="spellEnd"/>
          </w:p>
        </w:tc>
      </w:tr>
      <w:tr w:rsidR="006565B0" w:rsidRPr="00BB178B" w14:paraId="379E374A" w14:textId="77777777" w:rsidTr="00461F93">
        <w:trPr>
          <w:trHeight w:val="320"/>
          <w:jc w:val="center"/>
        </w:trPr>
        <w:tc>
          <w:tcPr>
            <w:tcW w:w="2410" w:type="dxa"/>
            <w:tcBorders>
              <w:top w:val="single" w:sz="4" w:space="0" w:color="auto"/>
            </w:tcBorders>
            <w:noWrap/>
            <w:hideMark/>
          </w:tcPr>
          <w:p w14:paraId="5A343496" w14:textId="77777777" w:rsidR="006565B0" w:rsidRPr="00BB178B" w:rsidRDefault="006565B0" w:rsidP="006565B0">
            <w:pPr>
              <w:tabs>
                <w:tab w:val="left" w:pos="1440"/>
              </w:tabs>
              <w:spacing w:line="276" w:lineRule="auto"/>
              <w:rPr>
                <w:sz w:val="22"/>
                <w:szCs w:val="22"/>
              </w:rPr>
            </w:pPr>
            <w:proofErr w:type="spellStart"/>
            <w:r w:rsidRPr="00BB178B">
              <w:rPr>
                <w:sz w:val="22"/>
                <w:szCs w:val="22"/>
              </w:rPr>
              <w:t>Empathy</w:t>
            </w:r>
            <w:proofErr w:type="spellEnd"/>
          </w:p>
        </w:tc>
        <w:tc>
          <w:tcPr>
            <w:tcW w:w="1438" w:type="dxa"/>
            <w:tcBorders>
              <w:top w:val="single" w:sz="4" w:space="0" w:color="auto"/>
            </w:tcBorders>
            <w:noWrap/>
            <w:hideMark/>
          </w:tcPr>
          <w:p w14:paraId="1FD251F5" w14:textId="77777777" w:rsidR="006565B0" w:rsidRPr="00BB178B" w:rsidRDefault="006565B0" w:rsidP="006565B0">
            <w:pPr>
              <w:tabs>
                <w:tab w:val="left" w:pos="1440"/>
              </w:tabs>
              <w:spacing w:line="276" w:lineRule="auto"/>
              <w:jc w:val="center"/>
              <w:rPr>
                <w:sz w:val="22"/>
                <w:szCs w:val="22"/>
              </w:rPr>
            </w:pPr>
            <w:r w:rsidRPr="00BB178B">
              <w:rPr>
                <w:sz w:val="22"/>
                <w:szCs w:val="22"/>
              </w:rPr>
              <w:t>1.72</w:t>
            </w:r>
          </w:p>
        </w:tc>
        <w:tc>
          <w:tcPr>
            <w:tcW w:w="1554" w:type="dxa"/>
            <w:tcBorders>
              <w:top w:val="single" w:sz="4" w:space="0" w:color="auto"/>
            </w:tcBorders>
            <w:noWrap/>
            <w:hideMark/>
          </w:tcPr>
          <w:p w14:paraId="629EFA52" w14:textId="77777777" w:rsidR="006565B0" w:rsidRPr="00BB178B" w:rsidRDefault="006565B0" w:rsidP="006565B0">
            <w:pPr>
              <w:tabs>
                <w:tab w:val="left" w:pos="1440"/>
              </w:tabs>
              <w:spacing w:line="276" w:lineRule="auto"/>
              <w:jc w:val="center"/>
              <w:rPr>
                <w:sz w:val="22"/>
                <w:szCs w:val="22"/>
              </w:rPr>
            </w:pPr>
            <w:r w:rsidRPr="00BB178B">
              <w:rPr>
                <w:sz w:val="22"/>
                <w:szCs w:val="22"/>
              </w:rPr>
              <w:t>2.16</w:t>
            </w:r>
          </w:p>
        </w:tc>
        <w:tc>
          <w:tcPr>
            <w:tcW w:w="1541" w:type="dxa"/>
            <w:tcBorders>
              <w:top w:val="single" w:sz="4" w:space="0" w:color="auto"/>
            </w:tcBorders>
            <w:noWrap/>
            <w:hideMark/>
          </w:tcPr>
          <w:p w14:paraId="07F5FF39" w14:textId="77777777" w:rsidR="006565B0" w:rsidRPr="00BB178B" w:rsidRDefault="006565B0" w:rsidP="006565B0">
            <w:pPr>
              <w:tabs>
                <w:tab w:val="left" w:pos="1440"/>
              </w:tabs>
              <w:spacing w:line="276" w:lineRule="auto"/>
              <w:jc w:val="center"/>
              <w:rPr>
                <w:sz w:val="22"/>
                <w:szCs w:val="22"/>
              </w:rPr>
            </w:pPr>
            <w:r w:rsidRPr="00BB178B">
              <w:rPr>
                <w:sz w:val="22"/>
                <w:szCs w:val="22"/>
              </w:rPr>
              <w:t>2.03</w:t>
            </w:r>
          </w:p>
        </w:tc>
        <w:tc>
          <w:tcPr>
            <w:tcW w:w="1657" w:type="dxa"/>
            <w:tcBorders>
              <w:top w:val="single" w:sz="4" w:space="0" w:color="auto"/>
            </w:tcBorders>
            <w:noWrap/>
            <w:hideMark/>
          </w:tcPr>
          <w:p w14:paraId="034CE29C" w14:textId="77777777" w:rsidR="006565B0" w:rsidRPr="00BB178B" w:rsidRDefault="006565B0" w:rsidP="006565B0">
            <w:pPr>
              <w:tabs>
                <w:tab w:val="left" w:pos="1440"/>
              </w:tabs>
              <w:spacing w:line="276" w:lineRule="auto"/>
              <w:jc w:val="center"/>
              <w:rPr>
                <w:sz w:val="22"/>
                <w:szCs w:val="22"/>
              </w:rPr>
            </w:pPr>
            <w:r w:rsidRPr="00BB178B">
              <w:rPr>
                <w:sz w:val="22"/>
                <w:szCs w:val="22"/>
              </w:rPr>
              <w:t>2.37</w:t>
            </w:r>
          </w:p>
        </w:tc>
      </w:tr>
      <w:tr w:rsidR="006565B0" w:rsidRPr="00BB178B" w14:paraId="7FBABB86" w14:textId="77777777" w:rsidTr="00461F93">
        <w:trPr>
          <w:trHeight w:val="320"/>
          <w:jc w:val="center"/>
        </w:trPr>
        <w:tc>
          <w:tcPr>
            <w:tcW w:w="2410" w:type="dxa"/>
            <w:noWrap/>
            <w:hideMark/>
          </w:tcPr>
          <w:p w14:paraId="4BBBE9B3" w14:textId="77777777" w:rsidR="006565B0" w:rsidRPr="00BB178B" w:rsidRDefault="006565B0" w:rsidP="006565B0">
            <w:pPr>
              <w:tabs>
                <w:tab w:val="left" w:pos="1440"/>
              </w:tabs>
              <w:spacing w:line="276" w:lineRule="auto"/>
              <w:rPr>
                <w:sz w:val="22"/>
                <w:szCs w:val="22"/>
              </w:rPr>
            </w:pPr>
          </w:p>
        </w:tc>
        <w:tc>
          <w:tcPr>
            <w:tcW w:w="1438" w:type="dxa"/>
            <w:noWrap/>
            <w:hideMark/>
          </w:tcPr>
          <w:p w14:paraId="03016461" w14:textId="77777777" w:rsidR="006565B0" w:rsidRPr="00BB178B" w:rsidRDefault="006565B0" w:rsidP="006565B0">
            <w:pPr>
              <w:tabs>
                <w:tab w:val="left" w:pos="1440"/>
              </w:tabs>
              <w:spacing w:line="276" w:lineRule="auto"/>
              <w:jc w:val="center"/>
              <w:rPr>
                <w:sz w:val="22"/>
                <w:szCs w:val="22"/>
              </w:rPr>
            </w:pPr>
            <w:r w:rsidRPr="00BB178B">
              <w:rPr>
                <w:sz w:val="22"/>
                <w:szCs w:val="22"/>
              </w:rPr>
              <w:t>(0.92)</w:t>
            </w:r>
          </w:p>
        </w:tc>
        <w:tc>
          <w:tcPr>
            <w:tcW w:w="1554" w:type="dxa"/>
            <w:noWrap/>
            <w:hideMark/>
          </w:tcPr>
          <w:p w14:paraId="67748360" w14:textId="77777777" w:rsidR="006565B0" w:rsidRPr="00BB178B" w:rsidRDefault="006565B0" w:rsidP="006565B0">
            <w:pPr>
              <w:tabs>
                <w:tab w:val="left" w:pos="1440"/>
              </w:tabs>
              <w:spacing w:line="276" w:lineRule="auto"/>
              <w:jc w:val="center"/>
              <w:rPr>
                <w:sz w:val="22"/>
                <w:szCs w:val="22"/>
              </w:rPr>
            </w:pPr>
            <w:r w:rsidRPr="00BB178B">
              <w:rPr>
                <w:sz w:val="22"/>
                <w:szCs w:val="22"/>
              </w:rPr>
              <w:t>(0.97)</w:t>
            </w:r>
          </w:p>
        </w:tc>
        <w:tc>
          <w:tcPr>
            <w:tcW w:w="1541" w:type="dxa"/>
            <w:noWrap/>
            <w:hideMark/>
          </w:tcPr>
          <w:p w14:paraId="7BE0E52C" w14:textId="77777777" w:rsidR="006565B0" w:rsidRPr="00BB178B" w:rsidRDefault="006565B0" w:rsidP="006565B0">
            <w:pPr>
              <w:tabs>
                <w:tab w:val="left" w:pos="1440"/>
              </w:tabs>
              <w:spacing w:line="276" w:lineRule="auto"/>
              <w:jc w:val="center"/>
              <w:rPr>
                <w:sz w:val="22"/>
                <w:szCs w:val="22"/>
              </w:rPr>
            </w:pPr>
            <w:r w:rsidRPr="00BB178B">
              <w:rPr>
                <w:sz w:val="22"/>
                <w:szCs w:val="22"/>
              </w:rPr>
              <w:t>(1.00)</w:t>
            </w:r>
          </w:p>
        </w:tc>
        <w:tc>
          <w:tcPr>
            <w:tcW w:w="1657" w:type="dxa"/>
            <w:noWrap/>
            <w:hideMark/>
          </w:tcPr>
          <w:p w14:paraId="7DC4BE05" w14:textId="77777777" w:rsidR="006565B0" w:rsidRPr="00BB178B" w:rsidRDefault="006565B0" w:rsidP="006565B0">
            <w:pPr>
              <w:tabs>
                <w:tab w:val="left" w:pos="1440"/>
              </w:tabs>
              <w:spacing w:line="276" w:lineRule="auto"/>
              <w:jc w:val="center"/>
              <w:rPr>
                <w:sz w:val="22"/>
                <w:szCs w:val="22"/>
              </w:rPr>
            </w:pPr>
            <w:r w:rsidRPr="00BB178B">
              <w:rPr>
                <w:sz w:val="22"/>
                <w:szCs w:val="22"/>
              </w:rPr>
              <w:t>(0.83)</w:t>
            </w:r>
          </w:p>
        </w:tc>
      </w:tr>
      <w:tr w:rsidR="006565B0" w:rsidRPr="00BB178B" w14:paraId="423B7363" w14:textId="77777777" w:rsidTr="00461F93">
        <w:trPr>
          <w:trHeight w:val="320"/>
          <w:jc w:val="center"/>
        </w:trPr>
        <w:tc>
          <w:tcPr>
            <w:tcW w:w="2410" w:type="dxa"/>
            <w:noWrap/>
            <w:hideMark/>
          </w:tcPr>
          <w:p w14:paraId="39B911AB" w14:textId="381DCDB1" w:rsidR="006565B0" w:rsidRPr="00BB178B" w:rsidRDefault="006565B0" w:rsidP="006565B0">
            <w:pPr>
              <w:tabs>
                <w:tab w:val="left" w:pos="1440"/>
              </w:tabs>
              <w:spacing w:line="276" w:lineRule="auto"/>
              <w:rPr>
                <w:sz w:val="22"/>
                <w:szCs w:val="22"/>
              </w:rPr>
            </w:pPr>
            <w:r w:rsidRPr="00BB178B">
              <w:rPr>
                <w:sz w:val="22"/>
                <w:szCs w:val="22"/>
              </w:rPr>
              <w:t xml:space="preserve">Understanding </w:t>
            </w:r>
            <w:proofErr w:type="spellStart"/>
            <w:r w:rsidR="00BB178B">
              <w:rPr>
                <w:sz w:val="22"/>
                <w:szCs w:val="22"/>
              </w:rPr>
              <w:t>j</w:t>
            </w:r>
            <w:r w:rsidRPr="00BB178B">
              <w:rPr>
                <w:sz w:val="22"/>
                <w:szCs w:val="22"/>
              </w:rPr>
              <w:t>ustice</w:t>
            </w:r>
            <w:proofErr w:type="spellEnd"/>
            <w:r w:rsidRPr="00BB178B">
              <w:rPr>
                <w:sz w:val="22"/>
                <w:szCs w:val="22"/>
              </w:rPr>
              <w:t xml:space="preserve"> </w:t>
            </w:r>
            <w:proofErr w:type="spellStart"/>
            <w:r w:rsidR="00BB178B">
              <w:rPr>
                <w:sz w:val="22"/>
                <w:szCs w:val="22"/>
              </w:rPr>
              <w:t>d</w:t>
            </w:r>
            <w:r w:rsidRPr="00BB178B">
              <w:rPr>
                <w:sz w:val="22"/>
                <w:szCs w:val="22"/>
              </w:rPr>
              <w:t>ilemma</w:t>
            </w:r>
            <w:proofErr w:type="spellEnd"/>
          </w:p>
        </w:tc>
        <w:tc>
          <w:tcPr>
            <w:tcW w:w="1438" w:type="dxa"/>
            <w:noWrap/>
            <w:hideMark/>
          </w:tcPr>
          <w:p w14:paraId="0BE7AF0E" w14:textId="77777777" w:rsidR="006565B0" w:rsidRPr="00BB178B" w:rsidRDefault="006565B0" w:rsidP="006565B0">
            <w:pPr>
              <w:tabs>
                <w:tab w:val="left" w:pos="1440"/>
              </w:tabs>
              <w:spacing w:line="276" w:lineRule="auto"/>
              <w:jc w:val="center"/>
              <w:rPr>
                <w:sz w:val="22"/>
                <w:szCs w:val="22"/>
              </w:rPr>
            </w:pPr>
            <w:r w:rsidRPr="00BB178B">
              <w:rPr>
                <w:sz w:val="22"/>
                <w:szCs w:val="22"/>
              </w:rPr>
              <w:t>2.97</w:t>
            </w:r>
          </w:p>
        </w:tc>
        <w:tc>
          <w:tcPr>
            <w:tcW w:w="1554" w:type="dxa"/>
            <w:noWrap/>
            <w:hideMark/>
          </w:tcPr>
          <w:p w14:paraId="52336F12" w14:textId="77777777" w:rsidR="006565B0" w:rsidRPr="00BB178B" w:rsidRDefault="006565B0" w:rsidP="006565B0">
            <w:pPr>
              <w:tabs>
                <w:tab w:val="left" w:pos="1440"/>
              </w:tabs>
              <w:spacing w:line="276" w:lineRule="auto"/>
              <w:jc w:val="center"/>
              <w:rPr>
                <w:sz w:val="22"/>
                <w:szCs w:val="22"/>
              </w:rPr>
            </w:pPr>
            <w:r w:rsidRPr="00BB178B">
              <w:rPr>
                <w:sz w:val="22"/>
                <w:szCs w:val="22"/>
              </w:rPr>
              <w:t>3.36</w:t>
            </w:r>
          </w:p>
        </w:tc>
        <w:tc>
          <w:tcPr>
            <w:tcW w:w="1541" w:type="dxa"/>
            <w:noWrap/>
            <w:hideMark/>
          </w:tcPr>
          <w:p w14:paraId="1A38EE37" w14:textId="77777777" w:rsidR="006565B0" w:rsidRPr="00BB178B" w:rsidRDefault="006565B0" w:rsidP="006565B0">
            <w:pPr>
              <w:tabs>
                <w:tab w:val="left" w:pos="1440"/>
              </w:tabs>
              <w:spacing w:line="276" w:lineRule="auto"/>
              <w:jc w:val="center"/>
              <w:rPr>
                <w:sz w:val="22"/>
                <w:szCs w:val="22"/>
              </w:rPr>
            </w:pPr>
            <w:r w:rsidRPr="00BB178B">
              <w:rPr>
                <w:sz w:val="22"/>
                <w:szCs w:val="22"/>
              </w:rPr>
              <w:t>3.83</w:t>
            </w:r>
          </w:p>
        </w:tc>
        <w:tc>
          <w:tcPr>
            <w:tcW w:w="1657" w:type="dxa"/>
            <w:noWrap/>
            <w:hideMark/>
          </w:tcPr>
          <w:p w14:paraId="1517844E" w14:textId="77777777" w:rsidR="006565B0" w:rsidRPr="00BB178B" w:rsidRDefault="006565B0" w:rsidP="006565B0">
            <w:pPr>
              <w:tabs>
                <w:tab w:val="left" w:pos="1440"/>
              </w:tabs>
              <w:spacing w:line="276" w:lineRule="auto"/>
              <w:jc w:val="center"/>
              <w:rPr>
                <w:sz w:val="22"/>
                <w:szCs w:val="22"/>
              </w:rPr>
            </w:pPr>
            <w:r w:rsidRPr="00BB178B">
              <w:rPr>
                <w:sz w:val="22"/>
                <w:szCs w:val="22"/>
              </w:rPr>
              <w:t>3.95</w:t>
            </w:r>
          </w:p>
        </w:tc>
      </w:tr>
      <w:tr w:rsidR="006565B0" w:rsidRPr="00BB178B" w14:paraId="2B2824AD" w14:textId="77777777" w:rsidTr="00461F93">
        <w:trPr>
          <w:trHeight w:val="320"/>
          <w:jc w:val="center"/>
        </w:trPr>
        <w:tc>
          <w:tcPr>
            <w:tcW w:w="2410" w:type="dxa"/>
            <w:noWrap/>
            <w:hideMark/>
          </w:tcPr>
          <w:p w14:paraId="7DC668A4" w14:textId="77777777" w:rsidR="006565B0" w:rsidRPr="00BB178B" w:rsidRDefault="006565B0" w:rsidP="006565B0">
            <w:pPr>
              <w:tabs>
                <w:tab w:val="left" w:pos="1440"/>
              </w:tabs>
              <w:spacing w:line="276" w:lineRule="auto"/>
              <w:rPr>
                <w:sz w:val="22"/>
                <w:szCs w:val="22"/>
              </w:rPr>
            </w:pPr>
          </w:p>
        </w:tc>
        <w:tc>
          <w:tcPr>
            <w:tcW w:w="1438" w:type="dxa"/>
            <w:noWrap/>
            <w:hideMark/>
          </w:tcPr>
          <w:p w14:paraId="3FA946F3" w14:textId="77777777" w:rsidR="006565B0" w:rsidRPr="00BB178B" w:rsidRDefault="006565B0" w:rsidP="006565B0">
            <w:pPr>
              <w:tabs>
                <w:tab w:val="left" w:pos="1440"/>
              </w:tabs>
              <w:spacing w:line="276" w:lineRule="auto"/>
              <w:jc w:val="center"/>
              <w:rPr>
                <w:sz w:val="22"/>
                <w:szCs w:val="22"/>
              </w:rPr>
            </w:pPr>
            <w:r w:rsidRPr="00BB178B">
              <w:rPr>
                <w:sz w:val="22"/>
                <w:szCs w:val="22"/>
              </w:rPr>
              <w:t>(1.11)</w:t>
            </w:r>
          </w:p>
        </w:tc>
        <w:tc>
          <w:tcPr>
            <w:tcW w:w="1554" w:type="dxa"/>
            <w:noWrap/>
            <w:hideMark/>
          </w:tcPr>
          <w:p w14:paraId="5C13BD5B" w14:textId="77777777" w:rsidR="006565B0" w:rsidRPr="00BB178B" w:rsidRDefault="006565B0" w:rsidP="006565B0">
            <w:pPr>
              <w:tabs>
                <w:tab w:val="left" w:pos="1440"/>
              </w:tabs>
              <w:spacing w:line="276" w:lineRule="auto"/>
              <w:jc w:val="center"/>
              <w:rPr>
                <w:sz w:val="22"/>
                <w:szCs w:val="22"/>
              </w:rPr>
            </w:pPr>
            <w:r w:rsidRPr="00BB178B">
              <w:rPr>
                <w:sz w:val="22"/>
                <w:szCs w:val="22"/>
              </w:rPr>
              <w:t>(1.03)</w:t>
            </w:r>
          </w:p>
        </w:tc>
        <w:tc>
          <w:tcPr>
            <w:tcW w:w="1541" w:type="dxa"/>
            <w:noWrap/>
            <w:hideMark/>
          </w:tcPr>
          <w:p w14:paraId="7C54272B" w14:textId="77777777" w:rsidR="006565B0" w:rsidRPr="00BB178B" w:rsidRDefault="006565B0" w:rsidP="006565B0">
            <w:pPr>
              <w:tabs>
                <w:tab w:val="left" w:pos="1440"/>
              </w:tabs>
              <w:spacing w:line="276" w:lineRule="auto"/>
              <w:jc w:val="center"/>
              <w:rPr>
                <w:sz w:val="22"/>
                <w:szCs w:val="22"/>
              </w:rPr>
            </w:pPr>
            <w:r w:rsidRPr="00BB178B">
              <w:rPr>
                <w:sz w:val="22"/>
                <w:szCs w:val="22"/>
              </w:rPr>
              <w:t>(1.09)</w:t>
            </w:r>
          </w:p>
        </w:tc>
        <w:tc>
          <w:tcPr>
            <w:tcW w:w="1657" w:type="dxa"/>
            <w:noWrap/>
            <w:hideMark/>
          </w:tcPr>
          <w:p w14:paraId="436F9807" w14:textId="77777777" w:rsidR="006565B0" w:rsidRPr="00BB178B" w:rsidRDefault="006565B0" w:rsidP="006565B0">
            <w:pPr>
              <w:tabs>
                <w:tab w:val="left" w:pos="1440"/>
              </w:tabs>
              <w:spacing w:line="276" w:lineRule="auto"/>
              <w:jc w:val="center"/>
              <w:rPr>
                <w:sz w:val="22"/>
                <w:szCs w:val="22"/>
              </w:rPr>
            </w:pPr>
            <w:r w:rsidRPr="00BB178B">
              <w:rPr>
                <w:sz w:val="22"/>
                <w:szCs w:val="22"/>
              </w:rPr>
              <w:t>(1.04)</w:t>
            </w:r>
          </w:p>
        </w:tc>
      </w:tr>
      <w:tr w:rsidR="006565B0" w:rsidRPr="00BB178B" w14:paraId="3F26ACCA" w14:textId="77777777" w:rsidTr="00461F93">
        <w:trPr>
          <w:trHeight w:val="320"/>
          <w:jc w:val="center"/>
        </w:trPr>
        <w:tc>
          <w:tcPr>
            <w:tcW w:w="2410" w:type="dxa"/>
            <w:noWrap/>
            <w:hideMark/>
          </w:tcPr>
          <w:p w14:paraId="3E13DC69" w14:textId="542282F4" w:rsidR="006565B0" w:rsidRPr="00BB178B" w:rsidRDefault="006565B0" w:rsidP="006565B0">
            <w:pPr>
              <w:tabs>
                <w:tab w:val="left" w:pos="1440"/>
              </w:tabs>
              <w:spacing w:line="276" w:lineRule="auto"/>
              <w:rPr>
                <w:sz w:val="22"/>
                <w:szCs w:val="22"/>
                <w:lang w:val="en-US"/>
              </w:rPr>
            </w:pPr>
            <w:r w:rsidRPr="00BB178B">
              <w:rPr>
                <w:sz w:val="22"/>
                <w:szCs w:val="22"/>
                <w:lang w:val="en-US"/>
              </w:rPr>
              <w:t xml:space="preserve">Focus on </w:t>
            </w:r>
            <w:r w:rsidR="00BB178B">
              <w:rPr>
                <w:sz w:val="22"/>
                <w:szCs w:val="22"/>
                <w:lang w:val="en-US"/>
              </w:rPr>
              <w:t>f</w:t>
            </w:r>
            <w:r w:rsidRPr="00BB178B">
              <w:rPr>
                <w:sz w:val="22"/>
                <w:szCs w:val="22"/>
                <w:lang w:val="en-US"/>
              </w:rPr>
              <w:t xml:space="preserve">eelings of </w:t>
            </w:r>
            <w:r w:rsidR="00BB178B">
              <w:rPr>
                <w:sz w:val="22"/>
                <w:szCs w:val="22"/>
                <w:lang w:val="en-US"/>
              </w:rPr>
              <w:t>o</w:t>
            </w:r>
            <w:r w:rsidRPr="00BB178B">
              <w:rPr>
                <w:sz w:val="22"/>
                <w:szCs w:val="22"/>
                <w:lang w:val="en-US"/>
              </w:rPr>
              <w:t>thers</w:t>
            </w:r>
          </w:p>
        </w:tc>
        <w:tc>
          <w:tcPr>
            <w:tcW w:w="1438" w:type="dxa"/>
            <w:noWrap/>
            <w:hideMark/>
          </w:tcPr>
          <w:p w14:paraId="1AFB80A3" w14:textId="77777777" w:rsidR="006565B0" w:rsidRPr="00BB178B" w:rsidRDefault="006565B0" w:rsidP="006565B0">
            <w:pPr>
              <w:tabs>
                <w:tab w:val="left" w:pos="1440"/>
              </w:tabs>
              <w:spacing w:line="276" w:lineRule="auto"/>
              <w:jc w:val="center"/>
              <w:rPr>
                <w:sz w:val="22"/>
                <w:szCs w:val="22"/>
              </w:rPr>
            </w:pPr>
            <w:r w:rsidRPr="00BB178B">
              <w:rPr>
                <w:sz w:val="22"/>
                <w:szCs w:val="22"/>
              </w:rPr>
              <w:t>1.58</w:t>
            </w:r>
          </w:p>
        </w:tc>
        <w:tc>
          <w:tcPr>
            <w:tcW w:w="1554" w:type="dxa"/>
            <w:noWrap/>
            <w:hideMark/>
          </w:tcPr>
          <w:p w14:paraId="3D82B48C" w14:textId="77777777" w:rsidR="006565B0" w:rsidRPr="00BB178B" w:rsidRDefault="006565B0" w:rsidP="006565B0">
            <w:pPr>
              <w:tabs>
                <w:tab w:val="left" w:pos="1440"/>
              </w:tabs>
              <w:spacing w:line="276" w:lineRule="auto"/>
              <w:jc w:val="center"/>
              <w:rPr>
                <w:sz w:val="22"/>
                <w:szCs w:val="22"/>
              </w:rPr>
            </w:pPr>
            <w:r w:rsidRPr="00BB178B">
              <w:rPr>
                <w:sz w:val="22"/>
                <w:szCs w:val="22"/>
              </w:rPr>
              <w:t>2.92</w:t>
            </w:r>
          </w:p>
        </w:tc>
        <w:tc>
          <w:tcPr>
            <w:tcW w:w="1541" w:type="dxa"/>
            <w:noWrap/>
            <w:hideMark/>
          </w:tcPr>
          <w:p w14:paraId="5A5535B3" w14:textId="77777777" w:rsidR="006565B0" w:rsidRPr="00BB178B" w:rsidRDefault="006565B0" w:rsidP="006565B0">
            <w:pPr>
              <w:tabs>
                <w:tab w:val="left" w:pos="1440"/>
              </w:tabs>
              <w:spacing w:line="276" w:lineRule="auto"/>
              <w:jc w:val="center"/>
              <w:rPr>
                <w:sz w:val="22"/>
                <w:szCs w:val="22"/>
              </w:rPr>
            </w:pPr>
            <w:r w:rsidRPr="00BB178B">
              <w:rPr>
                <w:sz w:val="22"/>
                <w:szCs w:val="22"/>
              </w:rPr>
              <w:t>2.44</w:t>
            </w:r>
          </w:p>
        </w:tc>
        <w:tc>
          <w:tcPr>
            <w:tcW w:w="1657" w:type="dxa"/>
            <w:noWrap/>
            <w:hideMark/>
          </w:tcPr>
          <w:p w14:paraId="11FA01E0" w14:textId="77777777" w:rsidR="006565B0" w:rsidRPr="00BB178B" w:rsidRDefault="006565B0" w:rsidP="006565B0">
            <w:pPr>
              <w:tabs>
                <w:tab w:val="left" w:pos="1440"/>
              </w:tabs>
              <w:spacing w:line="276" w:lineRule="auto"/>
              <w:jc w:val="center"/>
              <w:rPr>
                <w:sz w:val="22"/>
                <w:szCs w:val="22"/>
              </w:rPr>
            </w:pPr>
            <w:r w:rsidRPr="00BB178B">
              <w:rPr>
                <w:sz w:val="22"/>
                <w:szCs w:val="22"/>
              </w:rPr>
              <w:t>3.31</w:t>
            </w:r>
          </w:p>
        </w:tc>
      </w:tr>
      <w:tr w:rsidR="006565B0" w:rsidRPr="00BB178B" w14:paraId="3A318D16" w14:textId="77777777" w:rsidTr="00461F93">
        <w:trPr>
          <w:trHeight w:val="320"/>
          <w:jc w:val="center"/>
        </w:trPr>
        <w:tc>
          <w:tcPr>
            <w:tcW w:w="2410" w:type="dxa"/>
            <w:noWrap/>
            <w:hideMark/>
          </w:tcPr>
          <w:p w14:paraId="49BFA6FC" w14:textId="77777777" w:rsidR="006565B0" w:rsidRPr="00BB178B" w:rsidRDefault="006565B0" w:rsidP="006565B0">
            <w:pPr>
              <w:tabs>
                <w:tab w:val="left" w:pos="1440"/>
              </w:tabs>
              <w:spacing w:line="276" w:lineRule="auto"/>
              <w:rPr>
                <w:sz w:val="22"/>
                <w:szCs w:val="22"/>
              </w:rPr>
            </w:pPr>
          </w:p>
        </w:tc>
        <w:tc>
          <w:tcPr>
            <w:tcW w:w="1438" w:type="dxa"/>
            <w:noWrap/>
            <w:hideMark/>
          </w:tcPr>
          <w:p w14:paraId="5875F713" w14:textId="77777777" w:rsidR="006565B0" w:rsidRPr="00BB178B" w:rsidRDefault="006565B0" w:rsidP="006565B0">
            <w:pPr>
              <w:tabs>
                <w:tab w:val="left" w:pos="1440"/>
              </w:tabs>
              <w:spacing w:line="276" w:lineRule="auto"/>
              <w:jc w:val="center"/>
              <w:rPr>
                <w:sz w:val="22"/>
                <w:szCs w:val="22"/>
              </w:rPr>
            </w:pPr>
            <w:r w:rsidRPr="00BB178B">
              <w:rPr>
                <w:sz w:val="22"/>
                <w:szCs w:val="22"/>
              </w:rPr>
              <w:t>(1.42)</w:t>
            </w:r>
          </w:p>
        </w:tc>
        <w:tc>
          <w:tcPr>
            <w:tcW w:w="1554" w:type="dxa"/>
            <w:noWrap/>
            <w:hideMark/>
          </w:tcPr>
          <w:p w14:paraId="40947276" w14:textId="77777777" w:rsidR="006565B0" w:rsidRPr="00BB178B" w:rsidRDefault="006565B0" w:rsidP="006565B0">
            <w:pPr>
              <w:tabs>
                <w:tab w:val="left" w:pos="1440"/>
              </w:tabs>
              <w:spacing w:line="276" w:lineRule="auto"/>
              <w:jc w:val="center"/>
              <w:rPr>
                <w:sz w:val="22"/>
                <w:szCs w:val="22"/>
              </w:rPr>
            </w:pPr>
            <w:r w:rsidRPr="00BB178B">
              <w:rPr>
                <w:sz w:val="22"/>
                <w:szCs w:val="22"/>
              </w:rPr>
              <w:t>(1.34)</w:t>
            </w:r>
          </w:p>
        </w:tc>
        <w:tc>
          <w:tcPr>
            <w:tcW w:w="1541" w:type="dxa"/>
            <w:noWrap/>
            <w:hideMark/>
          </w:tcPr>
          <w:p w14:paraId="19F7FB8D" w14:textId="77777777" w:rsidR="006565B0" w:rsidRPr="00BB178B" w:rsidRDefault="006565B0" w:rsidP="006565B0">
            <w:pPr>
              <w:tabs>
                <w:tab w:val="left" w:pos="1440"/>
              </w:tabs>
              <w:spacing w:line="276" w:lineRule="auto"/>
              <w:jc w:val="center"/>
              <w:rPr>
                <w:sz w:val="22"/>
                <w:szCs w:val="22"/>
              </w:rPr>
            </w:pPr>
            <w:r w:rsidRPr="00BB178B">
              <w:rPr>
                <w:sz w:val="22"/>
                <w:szCs w:val="22"/>
              </w:rPr>
              <w:t>(1.47)</w:t>
            </w:r>
          </w:p>
        </w:tc>
        <w:tc>
          <w:tcPr>
            <w:tcW w:w="1657" w:type="dxa"/>
            <w:noWrap/>
            <w:hideMark/>
          </w:tcPr>
          <w:p w14:paraId="597A0C2A" w14:textId="77777777" w:rsidR="006565B0" w:rsidRPr="00BB178B" w:rsidRDefault="006565B0" w:rsidP="006565B0">
            <w:pPr>
              <w:tabs>
                <w:tab w:val="left" w:pos="1440"/>
              </w:tabs>
              <w:spacing w:line="276" w:lineRule="auto"/>
              <w:jc w:val="center"/>
              <w:rPr>
                <w:sz w:val="22"/>
                <w:szCs w:val="22"/>
              </w:rPr>
            </w:pPr>
            <w:r w:rsidRPr="00BB178B">
              <w:rPr>
                <w:sz w:val="22"/>
                <w:szCs w:val="22"/>
              </w:rPr>
              <w:t>(1.19)</w:t>
            </w:r>
          </w:p>
        </w:tc>
      </w:tr>
      <w:tr w:rsidR="006565B0" w:rsidRPr="00BB178B" w14:paraId="7E820C66" w14:textId="77777777" w:rsidTr="00461F93">
        <w:trPr>
          <w:trHeight w:val="320"/>
          <w:jc w:val="center"/>
        </w:trPr>
        <w:tc>
          <w:tcPr>
            <w:tcW w:w="2410" w:type="dxa"/>
            <w:noWrap/>
            <w:hideMark/>
          </w:tcPr>
          <w:p w14:paraId="19FE5910" w14:textId="77777777" w:rsidR="006565B0" w:rsidRPr="00BB178B" w:rsidRDefault="006565B0" w:rsidP="006565B0">
            <w:pPr>
              <w:tabs>
                <w:tab w:val="left" w:pos="1440"/>
              </w:tabs>
              <w:spacing w:line="276" w:lineRule="auto"/>
              <w:rPr>
                <w:sz w:val="22"/>
                <w:szCs w:val="22"/>
              </w:rPr>
            </w:pPr>
            <w:proofErr w:type="spellStart"/>
            <w:r w:rsidRPr="00BB178B">
              <w:rPr>
                <w:sz w:val="22"/>
                <w:szCs w:val="22"/>
              </w:rPr>
              <w:t>Distress</w:t>
            </w:r>
            <w:proofErr w:type="spellEnd"/>
          </w:p>
        </w:tc>
        <w:tc>
          <w:tcPr>
            <w:tcW w:w="1438" w:type="dxa"/>
            <w:noWrap/>
            <w:hideMark/>
          </w:tcPr>
          <w:p w14:paraId="4DAB8D02" w14:textId="77777777" w:rsidR="006565B0" w:rsidRPr="00BB178B" w:rsidRDefault="006565B0" w:rsidP="006565B0">
            <w:pPr>
              <w:tabs>
                <w:tab w:val="left" w:pos="1440"/>
              </w:tabs>
              <w:spacing w:line="276" w:lineRule="auto"/>
              <w:jc w:val="center"/>
              <w:rPr>
                <w:sz w:val="22"/>
                <w:szCs w:val="22"/>
              </w:rPr>
            </w:pPr>
            <w:r w:rsidRPr="00BB178B">
              <w:rPr>
                <w:sz w:val="22"/>
                <w:szCs w:val="22"/>
              </w:rPr>
              <w:t>1.45</w:t>
            </w:r>
          </w:p>
        </w:tc>
        <w:tc>
          <w:tcPr>
            <w:tcW w:w="1554" w:type="dxa"/>
            <w:noWrap/>
            <w:hideMark/>
          </w:tcPr>
          <w:p w14:paraId="494D6988" w14:textId="77777777" w:rsidR="006565B0" w:rsidRPr="00BB178B" w:rsidRDefault="006565B0" w:rsidP="006565B0">
            <w:pPr>
              <w:tabs>
                <w:tab w:val="left" w:pos="1440"/>
              </w:tabs>
              <w:spacing w:line="276" w:lineRule="auto"/>
              <w:jc w:val="center"/>
              <w:rPr>
                <w:sz w:val="22"/>
                <w:szCs w:val="22"/>
              </w:rPr>
            </w:pPr>
            <w:r w:rsidRPr="00BB178B">
              <w:rPr>
                <w:sz w:val="22"/>
                <w:szCs w:val="22"/>
              </w:rPr>
              <w:t>1.57</w:t>
            </w:r>
          </w:p>
        </w:tc>
        <w:tc>
          <w:tcPr>
            <w:tcW w:w="1541" w:type="dxa"/>
            <w:noWrap/>
            <w:hideMark/>
          </w:tcPr>
          <w:p w14:paraId="39D65E26" w14:textId="77777777" w:rsidR="006565B0" w:rsidRPr="00BB178B" w:rsidRDefault="006565B0" w:rsidP="006565B0">
            <w:pPr>
              <w:tabs>
                <w:tab w:val="left" w:pos="1440"/>
              </w:tabs>
              <w:spacing w:line="276" w:lineRule="auto"/>
              <w:jc w:val="center"/>
              <w:rPr>
                <w:sz w:val="22"/>
                <w:szCs w:val="22"/>
              </w:rPr>
            </w:pPr>
            <w:r w:rsidRPr="00BB178B">
              <w:rPr>
                <w:sz w:val="22"/>
                <w:szCs w:val="22"/>
              </w:rPr>
              <w:t>1.41</w:t>
            </w:r>
          </w:p>
        </w:tc>
        <w:tc>
          <w:tcPr>
            <w:tcW w:w="1657" w:type="dxa"/>
            <w:noWrap/>
            <w:hideMark/>
          </w:tcPr>
          <w:p w14:paraId="6FE6A62D" w14:textId="77777777" w:rsidR="006565B0" w:rsidRPr="00BB178B" w:rsidRDefault="006565B0" w:rsidP="006565B0">
            <w:pPr>
              <w:tabs>
                <w:tab w:val="left" w:pos="1440"/>
              </w:tabs>
              <w:spacing w:line="276" w:lineRule="auto"/>
              <w:jc w:val="center"/>
              <w:rPr>
                <w:sz w:val="22"/>
                <w:szCs w:val="22"/>
              </w:rPr>
            </w:pPr>
            <w:r w:rsidRPr="00BB178B">
              <w:rPr>
                <w:sz w:val="22"/>
                <w:szCs w:val="22"/>
              </w:rPr>
              <w:t>1.44</w:t>
            </w:r>
          </w:p>
        </w:tc>
      </w:tr>
      <w:tr w:rsidR="006565B0" w:rsidRPr="00BB178B" w14:paraId="6AD76BFB" w14:textId="77777777" w:rsidTr="00461F93">
        <w:trPr>
          <w:trHeight w:val="320"/>
          <w:jc w:val="center"/>
        </w:trPr>
        <w:tc>
          <w:tcPr>
            <w:tcW w:w="2410" w:type="dxa"/>
            <w:noWrap/>
            <w:hideMark/>
          </w:tcPr>
          <w:p w14:paraId="5E228F3A" w14:textId="77777777" w:rsidR="006565B0" w:rsidRPr="00BB178B" w:rsidRDefault="006565B0" w:rsidP="006565B0">
            <w:pPr>
              <w:tabs>
                <w:tab w:val="left" w:pos="1440"/>
              </w:tabs>
              <w:spacing w:line="276" w:lineRule="auto"/>
              <w:rPr>
                <w:sz w:val="22"/>
                <w:szCs w:val="22"/>
              </w:rPr>
            </w:pPr>
          </w:p>
        </w:tc>
        <w:tc>
          <w:tcPr>
            <w:tcW w:w="1438" w:type="dxa"/>
            <w:noWrap/>
            <w:hideMark/>
          </w:tcPr>
          <w:p w14:paraId="6EDD8CBE" w14:textId="77777777" w:rsidR="006565B0" w:rsidRPr="00BB178B" w:rsidRDefault="006565B0" w:rsidP="006565B0">
            <w:pPr>
              <w:tabs>
                <w:tab w:val="left" w:pos="1440"/>
              </w:tabs>
              <w:spacing w:line="276" w:lineRule="auto"/>
              <w:jc w:val="center"/>
              <w:rPr>
                <w:sz w:val="22"/>
                <w:szCs w:val="22"/>
              </w:rPr>
            </w:pPr>
            <w:r w:rsidRPr="00BB178B">
              <w:rPr>
                <w:sz w:val="22"/>
                <w:szCs w:val="22"/>
              </w:rPr>
              <w:t>(1.22)</w:t>
            </w:r>
          </w:p>
        </w:tc>
        <w:tc>
          <w:tcPr>
            <w:tcW w:w="1554" w:type="dxa"/>
            <w:noWrap/>
            <w:hideMark/>
          </w:tcPr>
          <w:p w14:paraId="446D4BB6" w14:textId="77777777" w:rsidR="006565B0" w:rsidRPr="00BB178B" w:rsidRDefault="006565B0" w:rsidP="006565B0">
            <w:pPr>
              <w:tabs>
                <w:tab w:val="left" w:pos="1440"/>
              </w:tabs>
              <w:spacing w:line="276" w:lineRule="auto"/>
              <w:jc w:val="center"/>
              <w:rPr>
                <w:sz w:val="22"/>
                <w:szCs w:val="22"/>
              </w:rPr>
            </w:pPr>
            <w:r w:rsidRPr="00BB178B">
              <w:rPr>
                <w:sz w:val="22"/>
                <w:szCs w:val="22"/>
              </w:rPr>
              <w:t>(1.11)</w:t>
            </w:r>
          </w:p>
        </w:tc>
        <w:tc>
          <w:tcPr>
            <w:tcW w:w="1541" w:type="dxa"/>
            <w:noWrap/>
            <w:hideMark/>
          </w:tcPr>
          <w:p w14:paraId="2FFE542B" w14:textId="77777777" w:rsidR="006565B0" w:rsidRPr="00BB178B" w:rsidRDefault="006565B0" w:rsidP="006565B0">
            <w:pPr>
              <w:tabs>
                <w:tab w:val="left" w:pos="1440"/>
              </w:tabs>
              <w:spacing w:line="276" w:lineRule="auto"/>
              <w:jc w:val="center"/>
              <w:rPr>
                <w:sz w:val="22"/>
                <w:szCs w:val="22"/>
              </w:rPr>
            </w:pPr>
            <w:r w:rsidRPr="00BB178B">
              <w:rPr>
                <w:sz w:val="22"/>
                <w:szCs w:val="22"/>
              </w:rPr>
              <w:t>(1.13)</w:t>
            </w:r>
          </w:p>
        </w:tc>
        <w:tc>
          <w:tcPr>
            <w:tcW w:w="1657" w:type="dxa"/>
            <w:noWrap/>
            <w:hideMark/>
          </w:tcPr>
          <w:p w14:paraId="4AEFC14C" w14:textId="77777777" w:rsidR="006565B0" w:rsidRPr="00BB178B" w:rsidRDefault="006565B0" w:rsidP="006565B0">
            <w:pPr>
              <w:tabs>
                <w:tab w:val="left" w:pos="1440"/>
              </w:tabs>
              <w:spacing w:line="276" w:lineRule="auto"/>
              <w:jc w:val="center"/>
              <w:rPr>
                <w:sz w:val="22"/>
                <w:szCs w:val="22"/>
              </w:rPr>
            </w:pPr>
            <w:r w:rsidRPr="00BB178B">
              <w:rPr>
                <w:sz w:val="22"/>
                <w:szCs w:val="22"/>
              </w:rPr>
              <w:t>(1.14)</w:t>
            </w:r>
          </w:p>
        </w:tc>
      </w:tr>
      <w:tr w:rsidR="006565B0" w:rsidRPr="00BB178B" w14:paraId="370EF19F" w14:textId="77777777" w:rsidTr="00461F93">
        <w:trPr>
          <w:trHeight w:val="320"/>
          <w:jc w:val="center"/>
        </w:trPr>
        <w:tc>
          <w:tcPr>
            <w:tcW w:w="2410" w:type="dxa"/>
            <w:noWrap/>
            <w:hideMark/>
          </w:tcPr>
          <w:p w14:paraId="6556612F" w14:textId="558530F8" w:rsidR="006565B0" w:rsidRPr="00BB178B" w:rsidRDefault="006565B0" w:rsidP="006565B0">
            <w:pPr>
              <w:tabs>
                <w:tab w:val="left" w:pos="1440"/>
              </w:tabs>
              <w:spacing w:line="276" w:lineRule="auto"/>
              <w:rPr>
                <w:sz w:val="22"/>
                <w:szCs w:val="22"/>
              </w:rPr>
            </w:pPr>
            <w:r w:rsidRPr="00BB178B">
              <w:rPr>
                <w:sz w:val="22"/>
                <w:szCs w:val="22"/>
              </w:rPr>
              <w:t xml:space="preserve">Focus on </w:t>
            </w:r>
            <w:proofErr w:type="spellStart"/>
            <w:r w:rsidR="00BB178B">
              <w:rPr>
                <w:sz w:val="22"/>
                <w:szCs w:val="22"/>
              </w:rPr>
              <w:t>o</w:t>
            </w:r>
            <w:r w:rsidRPr="00BB178B">
              <w:rPr>
                <w:sz w:val="22"/>
                <w:szCs w:val="22"/>
              </w:rPr>
              <w:t>wn</w:t>
            </w:r>
            <w:proofErr w:type="spellEnd"/>
            <w:r w:rsidRPr="00BB178B">
              <w:rPr>
                <w:sz w:val="22"/>
                <w:szCs w:val="22"/>
              </w:rPr>
              <w:t xml:space="preserve"> </w:t>
            </w:r>
            <w:proofErr w:type="spellStart"/>
            <w:r w:rsidR="00BB178B">
              <w:rPr>
                <w:sz w:val="22"/>
                <w:szCs w:val="22"/>
              </w:rPr>
              <w:t>f</w:t>
            </w:r>
            <w:r w:rsidRPr="00BB178B">
              <w:rPr>
                <w:sz w:val="22"/>
                <w:szCs w:val="22"/>
              </w:rPr>
              <w:t>eelings</w:t>
            </w:r>
            <w:proofErr w:type="spellEnd"/>
          </w:p>
        </w:tc>
        <w:tc>
          <w:tcPr>
            <w:tcW w:w="1438" w:type="dxa"/>
            <w:noWrap/>
            <w:hideMark/>
          </w:tcPr>
          <w:p w14:paraId="3DDB4295" w14:textId="77777777" w:rsidR="006565B0" w:rsidRPr="00BB178B" w:rsidRDefault="006565B0" w:rsidP="006565B0">
            <w:pPr>
              <w:tabs>
                <w:tab w:val="left" w:pos="1440"/>
              </w:tabs>
              <w:spacing w:line="276" w:lineRule="auto"/>
              <w:jc w:val="center"/>
              <w:rPr>
                <w:sz w:val="22"/>
                <w:szCs w:val="22"/>
              </w:rPr>
            </w:pPr>
            <w:r w:rsidRPr="00BB178B">
              <w:rPr>
                <w:sz w:val="22"/>
                <w:szCs w:val="22"/>
              </w:rPr>
              <w:t>3.05</w:t>
            </w:r>
          </w:p>
        </w:tc>
        <w:tc>
          <w:tcPr>
            <w:tcW w:w="1554" w:type="dxa"/>
            <w:noWrap/>
            <w:hideMark/>
          </w:tcPr>
          <w:p w14:paraId="1F96274C" w14:textId="77777777" w:rsidR="006565B0" w:rsidRPr="00BB178B" w:rsidRDefault="006565B0" w:rsidP="006565B0">
            <w:pPr>
              <w:tabs>
                <w:tab w:val="left" w:pos="1440"/>
              </w:tabs>
              <w:spacing w:line="276" w:lineRule="auto"/>
              <w:jc w:val="center"/>
              <w:rPr>
                <w:sz w:val="22"/>
                <w:szCs w:val="22"/>
              </w:rPr>
            </w:pPr>
            <w:r w:rsidRPr="00BB178B">
              <w:rPr>
                <w:sz w:val="22"/>
                <w:szCs w:val="22"/>
              </w:rPr>
              <w:t>2.956</w:t>
            </w:r>
          </w:p>
        </w:tc>
        <w:tc>
          <w:tcPr>
            <w:tcW w:w="1541" w:type="dxa"/>
            <w:noWrap/>
            <w:hideMark/>
          </w:tcPr>
          <w:p w14:paraId="5E6E47EE" w14:textId="77777777" w:rsidR="006565B0" w:rsidRPr="00BB178B" w:rsidRDefault="006565B0" w:rsidP="006565B0">
            <w:pPr>
              <w:tabs>
                <w:tab w:val="left" w:pos="1440"/>
              </w:tabs>
              <w:spacing w:line="276" w:lineRule="auto"/>
              <w:jc w:val="center"/>
              <w:rPr>
                <w:sz w:val="22"/>
                <w:szCs w:val="22"/>
              </w:rPr>
            </w:pPr>
            <w:r w:rsidRPr="00BB178B">
              <w:rPr>
                <w:sz w:val="22"/>
                <w:szCs w:val="22"/>
              </w:rPr>
              <w:t>3.05</w:t>
            </w:r>
          </w:p>
        </w:tc>
        <w:tc>
          <w:tcPr>
            <w:tcW w:w="1657" w:type="dxa"/>
            <w:noWrap/>
            <w:hideMark/>
          </w:tcPr>
          <w:p w14:paraId="47CA4D94" w14:textId="77777777" w:rsidR="006565B0" w:rsidRPr="00BB178B" w:rsidRDefault="006565B0" w:rsidP="006565B0">
            <w:pPr>
              <w:tabs>
                <w:tab w:val="left" w:pos="1440"/>
              </w:tabs>
              <w:spacing w:line="276" w:lineRule="auto"/>
              <w:jc w:val="center"/>
              <w:rPr>
                <w:sz w:val="22"/>
                <w:szCs w:val="22"/>
              </w:rPr>
            </w:pPr>
            <w:r w:rsidRPr="00BB178B">
              <w:rPr>
                <w:sz w:val="22"/>
                <w:szCs w:val="22"/>
              </w:rPr>
              <w:t>2.98</w:t>
            </w:r>
          </w:p>
        </w:tc>
      </w:tr>
      <w:tr w:rsidR="006565B0" w:rsidRPr="00BB178B" w14:paraId="6918E87D" w14:textId="77777777" w:rsidTr="00461F93">
        <w:trPr>
          <w:trHeight w:val="320"/>
          <w:jc w:val="center"/>
        </w:trPr>
        <w:tc>
          <w:tcPr>
            <w:tcW w:w="2410" w:type="dxa"/>
            <w:tcBorders>
              <w:bottom w:val="single" w:sz="4" w:space="0" w:color="auto"/>
            </w:tcBorders>
            <w:noWrap/>
            <w:hideMark/>
          </w:tcPr>
          <w:p w14:paraId="535825D8" w14:textId="77777777" w:rsidR="006565B0" w:rsidRPr="00BB178B" w:rsidRDefault="006565B0" w:rsidP="006565B0">
            <w:pPr>
              <w:tabs>
                <w:tab w:val="left" w:pos="1440"/>
              </w:tabs>
              <w:spacing w:line="276" w:lineRule="auto"/>
              <w:rPr>
                <w:sz w:val="22"/>
                <w:szCs w:val="22"/>
              </w:rPr>
            </w:pPr>
          </w:p>
        </w:tc>
        <w:tc>
          <w:tcPr>
            <w:tcW w:w="1438" w:type="dxa"/>
            <w:tcBorders>
              <w:bottom w:val="single" w:sz="4" w:space="0" w:color="auto"/>
            </w:tcBorders>
            <w:noWrap/>
            <w:hideMark/>
          </w:tcPr>
          <w:p w14:paraId="77B0BB70" w14:textId="77777777" w:rsidR="006565B0" w:rsidRPr="00BB178B" w:rsidRDefault="006565B0" w:rsidP="006565B0">
            <w:pPr>
              <w:tabs>
                <w:tab w:val="left" w:pos="1440"/>
              </w:tabs>
              <w:spacing w:line="276" w:lineRule="auto"/>
              <w:jc w:val="center"/>
              <w:rPr>
                <w:sz w:val="22"/>
                <w:szCs w:val="22"/>
              </w:rPr>
            </w:pPr>
            <w:r w:rsidRPr="00BB178B">
              <w:rPr>
                <w:sz w:val="22"/>
                <w:szCs w:val="22"/>
              </w:rPr>
              <w:t>(1.34)</w:t>
            </w:r>
          </w:p>
        </w:tc>
        <w:tc>
          <w:tcPr>
            <w:tcW w:w="1554" w:type="dxa"/>
            <w:tcBorders>
              <w:bottom w:val="single" w:sz="4" w:space="0" w:color="auto"/>
            </w:tcBorders>
            <w:noWrap/>
            <w:hideMark/>
          </w:tcPr>
          <w:p w14:paraId="5213AE13" w14:textId="77777777" w:rsidR="006565B0" w:rsidRPr="00BB178B" w:rsidRDefault="006565B0" w:rsidP="006565B0">
            <w:pPr>
              <w:tabs>
                <w:tab w:val="left" w:pos="1440"/>
              </w:tabs>
              <w:spacing w:line="276" w:lineRule="auto"/>
              <w:jc w:val="center"/>
              <w:rPr>
                <w:sz w:val="22"/>
                <w:szCs w:val="22"/>
              </w:rPr>
            </w:pPr>
            <w:r w:rsidRPr="00BB178B">
              <w:rPr>
                <w:sz w:val="22"/>
                <w:szCs w:val="22"/>
              </w:rPr>
              <w:t>(1.32)</w:t>
            </w:r>
          </w:p>
        </w:tc>
        <w:tc>
          <w:tcPr>
            <w:tcW w:w="1541" w:type="dxa"/>
            <w:tcBorders>
              <w:bottom w:val="single" w:sz="4" w:space="0" w:color="auto"/>
            </w:tcBorders>
            <w:noWrap/>
            <w:hideMark/>
          </w:tcPr>
          <w:p w14:paraId="5809E871" w14:textId="77777777" w:rsidR="006565B0" w:rsidRPr="00BB178B" w:rsidRDefault="006565B0" w:rsidP="006565B0">
            <w:pPr>
              <w:tabs>
                <w:tab w:val="left" w:pos="1440"/>
              </w:tabs>
              <w:spacing w:line="276" w:lineRule="auto"/>
              <w:jc w:val="center"/>
              <w:rPr>
                <w:sz w:val="22"/>
                <w:szCs w:val="22"/>
              </w:rPr>
            </w:pPr>
            <w:r w:rsidRPr="00BB178B">
              <w:rPr>
                <w:sz w:val="22"/>
                <w:szCs w:val="22"/>
              </w:rPr>
              <w:t>(1.36)</w:t>
            </w:r>
          </w:p>
        </w:tc>
        <w:tc>
          <w:tcPr>
            <w:tcW w:w="1657" w:type="dxa"/>
            <w:tcBorders>
              <w:bottom w:val="single" w:sz="4" w:space="0" w:color="auto"/>
            </w:tcBorders>
            <w:noWrap/>
            <w:hideMark/>
          </w:tcPr>
          <w:p w14:paraId="0F271337" w14:textId="77777777" w:rsidR="006565B0" w:rsidRPr="00BB178B" w:rsidRDefault="006565B0" w:rsidP="006565B0">
            <w:pPr>
              <w:tabs>
                <w:tab w:val="left" w:pos="1440"/>
              </w:tabs>
              <w:spacing w:line="276" w:lineRule="auto"/>
              <w:jc w:val="center"/>
              <w:rPr>
                <w:sz w:val="22"/>
                <w:szCs w:val="22"/>
              </w:rPr>
            </w:pPr>
            <w:r w:rsidRPr="00BB178B">
              <w:rPr>
                <w:sz w:val="22"/>
                <w:szCs w:val="22"/>
              </w:rPr>
              <w:t>(1.28)</w:t>
            </w:r>
          </w:p>
        </w:tc>
      </w:tr>
    </w:tbl>
    <w:p w14:paraId="7B9BF67F" w14:textId="08EDCC11" w:rsidR="006565B0" w:rsidRDefault="006565B0" w:rsidP="006565B0">
      <w:pPr>
        <w:tabs>
          <w:tab w:val="left" w:pos="1440"/>
        </w:tabs>
        <w:spacing w:line="276" w:lineRule="auto"/>
        <w:rPr>
          <w:b/>
          <w:bCs/>
          <w:lang w:val="en-US"/>
        </w:rPr>
      </w:pPr>
    </w:p>
    <w:p w14:paraId="25BA67F1" w14:textId="29835B95" w:rsidR="00316575" w:rsidRDefault="00316575" w:rsidP="006565B0">
      <w:pPr>
        <w:tabs>
          <w:tab w:val="left" w:pos="1440"/>
        </w:tabs>
        <w:spacing w:line="276" w:lineRule="auto"/>
        <w:rPr>
          <w:b/>
          <w:bCs/>
          <w:lang w:val="en-US"/>
        </w:rPr>
      </w:pPr>
    </w:p>
    <w:p w14:paraId="2F5D1E53" w14:textId="77777777" w:rsidR="0025013B" w:rsidRPr="00BA1446" w:rsidRDefault="0025013B" w:rsidP="006565B0">
      <w:pPr>
        <w:tabs>
          <w:tab w:val="left" w:pos="1440"/>
        </w:tabs>
        <w:spacing w:line="276" w:lineRule="auto"/>
        <w:rPr>
          <w:b/>
          <w:bCs/>
          <w:lang w:val="en-US"/>
        </w:rPr>
      </w:pPr>
    </w:p>
    <w:p w14:paraId="72FEE959" w14:textId="3835F466" w:rsidR="006565B0" w:rsidRPr="00BA1446" w:rsidRDefault="006565B0" w:rsidP="00BB178B">
      <w:pPr>
        <w:spacing w:line="360" w:lineRule="auto"/>
        <w:rPr>
          <w:b/>
          <w:bCs/>
          <w:lang w:val="en-US"/>
        </w:rPr>
      </w:pPr>
      <w:r w:rsidRPr="00BA1446">
        <w:rPr>
          <w:b/>
          <w:bCs/>
          <w:lang w:val="en-US"/>
        </w:rPr>
        <w:t>Figure S3.</w:t>
      </w:r>
    </w:p>
    <w:p w14:paraId="384B020E" w14:textId="2FEB9DF7" w:rsidR="006565B0" w:rsidRPr="00BA1446" w:rsidRDefault="006565B0" w:rsidP="006565B0">
      <w:pPr>
        <w:tabs>
          <w:tab w:val="left" w:pos="1440"/>
        </w:tabs>
        <w:spacing w:line="360" w:lineRule="auto"/>
        <w:rPr>
          <w:b/>
          <w:bCs/>
          <w:lang w:val="en-US"/>
        </w:rPr>
      </w:pPr>
      <w:r w:rsidRPr="00BA1446">
        <w:rPr>
          <w:i/>
          <w:color w:val="000000" w:themeColor="text1"/>
          <w:lang w:val="en-US"/>
        </w:rPr>
        <w:t>Legitimacy Judgments of Out-Group’s and In-Group’s Claims Depending on Experimental Condition for the Full Sample in Study 2.</w:t>
      </w:r>
    </w:p>
    <w:p w14:paraId="309A9D57" w14:textId="182C89EC" w:rsidR="006565B0" w:rsidRPr="00BA1446" w:rsidRDefault="00316575" w:rsidP="00316575">
      <w:pPr>
        <w:tabs>
          <w:tab w:val="left" w:pos="1440"/>
        </w:tabs>
        <w:spacing w:line="360" w:lineRule="auto"/>
        <w:jc w:val="center"/>
        <w:rPr>
          <w:b/>
          <w:bCs/>
          <w:lang w:val="en-US"/>
        </w:rPr>
      </w:pPr>
      <w:r>
        <w:rPr>
          <w:noProof/>
        </w:rPr>
        <w:drawing>
          <wp:inline distT="0" distB="0" distL="0" distR="0" wp14:anchorId="7FB3F441" wp14:editId="56F97392">
            <wp:extent cx="5692674" cy="3023870"/>
            <wp:effectExtent l="0" t="0" r="0" b="0"/>
            <wp:docPr id="4" name="Diagramm 4">
              <a:extLst xmlns:a="http://schemas.openxmlformats.org/drawingml/2006/main">
                <a:ext uri="{FF2B5EF4-FFF2-40B4-BE49-F238E27FC236}">
                  <a16:creationId xmlns:a16="http://schemas.microsoft.com/office/drawing/2014/main" id="{4E1492AD-5A2C-BE43-8F03-5D5A85116B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5B60822" w14:textId="77777777" w:rsidR="00BB178B" w:rsidRDefault="00BB178B" w:rsidP="006565B0">
      <w:pPr>
        <w:tabs>
          <w:tab w:val="left" w:pos="1440"/>
        </w:tabs>
        <w:spacing w:line="360" w:lineRule="auto"/>
        <w:rPr>
          <w:b/>
          <w:bCs/>
          <w:lang w:val="en-US"/>
        </w:rPr>
      </w:pPr>
    </w:p>
    <w:p w14:paraId="15A19A0E" w14:textId="71B48743" w:rsidR="006565B0" w:rsidRPr="00BA1446" w:rsidRDefault="006565B0" w:rsidP="006565B0">
      <w:pPr>
        <w:tabs>
          <w:tab w:val="left" w:pos="1440"/>
        </w:tabs>
        <w:spacing w:line="360" w:lineRule="auto"/>
        <w:rPr>
          <w:b/>
          <w:bCs/>
          <w:lang w:val="en-US"/>
        </w:rPr>
      </w:pPr>
      <w:r w:rsidRPr="00BA1446">
        <w:rPr>
          <w:b/>
          <w:bCs/>
          <w:lang w:val="en-US"/>
        </w:rPr>
        <w:lastRenderedPageBreak/>
        <w:t>Figure S4.</w:t>
      </w:r>
    </w:p>
    <w:p w14:paraId="739FDA6F" w14:textId="4CE4BE2D" w:rsidR="006565B0" w:rsidRPr="00BB178B" w:rsidRDefault="006565B0" w:rsidP="00BB178B">
      <w:pPr>
        <w:spacing w:line="360" w:lineRule="auto"/>
        <w:rPr>
          <w:i/>
          <w:sz w:val="28"/>
          <w:lang w:val="en-US"/>
        </w:rPr>
      </w:pPr>
      <w:r w:rsidRPr="00BB178B">
        <w:rPr>
          <w:i/>
          <w:lang w:val="en-US"/>
        </w:rPr>
        <w:t>Path Diagram (Displaying Unstandardized Coefficients B) of Indirect Effects of Interventions on Concessions to the Out-Group Mediated by Experienced Empathy, Understanding of the Justice Dilemma, and Legitimacy Judgments of the Out-Group’s Claim with the Full Sample</w:t>
      </w:r>
      <w:r w:rsidRPr="00BB178B">
        <w:rPr>
          <w:i/>
          <w:sz w:val="28"/>
          <w:lang w:val="en-US"/>
        </w:rPr>
        <w:t>.</w:t>
      </w:r>
    </w:p>
    <w:p w14:paraId="47B5DF68" w14:textId="790841C4" w:rsidR="00BB178B" w:rsidRDefault="00BB178B" w:rsidP="00E06D11">
      <w:pPr>
        <w:rPr>
          <w:lang w:val="en-US"/>
        </w:rPr>
      </w:pPr>
      <w:r w:rsidRPr="00BB178B">
        <w:rPr>
          <w:b/>
          <w:bCs/>
          <w:noProof/>
          <w:sz w:val="22"/>
        </w:rPr>
        <w:drawing>
          <wp:anchor distT="0" distB="0" distL="114300" distR="114300" simplePos="0" relativeHeight="251660288" behindDoc="0" locked="0" layoutInCell="1" allowOverlap="1" wp14:anchorId="6397D35C" wp14:editId="6594F456">
            <wp:simplePos x="0" y="0"/>
            <wp:positionH relativeFrom="margin">
              <wp:posOffset>-7687</wp:posOffset>
            </wp:positionH>
            <wp:positionV relativeFrom="margin">
              <wp:posOffset>1092601</wp:posOffset>
            </wp:positionV>
            <wp:extent cx="5756910" cy="2839085"/>
            <wp:effectExtent l="0" t="0" r="0" b="0"/>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5756910" cy="2839085"/>
                    </a:xfrm>
                    <a:prstGeom prst="rect">
                      <a:avLst/>
                    </a:prstGeom>
                  </pic:spPr>
                </pic:pic>
              </a:graphicData>
            </a:graphic>
          </wp:anchor>
        </w:drawing>
      </w:r>
    </w:p>
    <w:p w14:paraId="1FC14230" w14:textId="77777777" w:rsidR="00BB178B" w:rsidRDefault="00BB178B" w:rsidP="00E06D11">
      <w:pPr>
        <w:rPr>
          <w:lang w:val="en-US"/>
        </w:rPr>
      </w:pPr>
    </w:p>
    <w:p w14:paraId="3F297343" w14:textId="217ADE70" w:rsidR="00CC46EE" w:rsidRPr="00E06D11" w:rsidRDefault="00CC46EE" w:rsidP="00E06D11">
      <w:pPr>
        <w:pStyle w:val="Listenabsatz"/>
        <w:numPr>
          <w:ilvl w:val="0"/>
          <w:numId w:val="3"/>
        </w:numPr>
        <w:spacing w:line="360" w:lineRule="auto"/>
        <w:rPr>
          <w:lang w:val="en-US"/>
        </w:rPr>
      </w:pPr>
      <w:r w:rsidRPr="00E06D11">
        <w:rPr>
          <w:b/>
          <w:lang w:val="en-US"/>
        </w:rPr>
        <w:t>Exploratory Analyses of Additional Measures</w:t>
      </w:r>
      <w:r w:rsidR="004B4D17" w:rsidRPr="00E06D11">
        <w:rPr>
          <w:b/>
          <w:lang w:val="en-US"/>
        </w:rPr>
        <w:t xml:space="preserve"> in Study 1</w:t>
      </w:r>
    </w:p>
    <w:p w14:paraId="7A0F6EDE" w14:textId="6C7954B9" w:rsidR="00CC46EE" w:rsidRDefault="004B4D17" w:rsidP="004B4D17">
      <w:pPr>
        <w:spacing w:line="360" w:lineRule="auto"/>
        <w:ind w:firstLine="360"/>
        <w:rPr>
          <w:lang w:val="en-US"/>
        </w:rPr>
      </w:pPr>
      <w:r>
        <w:rPr>
          <w:lang w:val="en-US"/>
        </w:rPr>
        <w:t>In Study 1,</w:t>
      </w:r>
      <w:r w:rsidR="0020249D">
        <w:rPr>
          <w:lang w:val="en-US"/>
        </w:rPr>
        <w:t xml:space="preserve"> we assessed several additional measures (please see </w:t>
      </w:r>
      <w:r w:rsidR="00042DD3" w:rsidRPr="00042DD3">
        <w:rPr>
          <w:lang w:val="en-US"/>
        </w:rPr>
        <w:t>https://</w:t>
      </w:r>
      <w:bookmarkStart w:id="0" w:name="_GoBack"/>
      <w:r w:rsidR="00042DD3" w:rsidRPr="00042DD3">
        <w:rPr>
          <w:lang w:val="en-US"/>
        </w:rPr>
        <w:t>osf</w:t>
      </w:r>
      <w:bookmarkEnd w:id="0"/>
      <w:r w:rsidR="00042DD3" w:rsidRPr="00042DD3">
        <w:rPr>
          <w:lang w:val="en-US"/>
        </w:rPr>
        <w:t>.io/vw3fu/</w:t>
      </w:r>
      <w:r w:rsidR="00042DD3">
        <w:rPr>
          <w:lang w:val="en-US"/>
        </w:rPr>
        <w:t xml:space="preserve"> </w:t>
      </w:r>
      <w:r w:rsidR="0020249D">
        <w:rPr>
          <w:lang w:val="en-US"/>
        </w:rPr>
        <w:t>for the complete materials). Here, we report the results of three of these measures, that further speak to the effectiveness of both the justice-focused intervention and empathy induction.</w:t>
      </w:r>
    </w:p>
    <w:p w14:paraId="007A5A6A" w14:textId="130B1152" w:rsidR="0020249D" w:rsidRDefault="0020249D" w:rsidP="004B4D17">
      <w:pPr>
        <w:spacing w:line="360" w:lineRule="auto"/>
        <w:rPr>
          <w:lang w:val="en-US"/>
        </w:rPr>
      </w:pPr>
      <w:r>
        <w:rPr>
          <w:lang w:val="en-US"/>
        </w:rPr>
        <w:tab/>
        <w:t xml:space="preserve">For each group, we asked participants whether they would </w:t>
      </w:r>
      <w:r>
        <w:rPr>
          <w:i/>
          <w:lang w:val="en-US"/>
        </w:rPr>
        <w:t xml:space="preserve">support </w:t>
      </w:r>
      <w:r>
        <w:rPr>
          <w:lang w:val="en-US"/>
        </w:rPr>
        <w:t xml:space="preserve">its claim (“I would support the claim of the history department/ the psychology department to use my tuition fees”), and whether they would want to tell the respective group that their claim is a </w:t>
      </w:r>
      <w:r>
        <w:rPr>
          <w:i/>
          <w:lang w:val="en-US"/>
        </w:rPr>
        <w:t xml:space="preserve">mistake </w:t>
      </w:r>
      <w:r>
        <w:rPr>
          <w:lang w:val="en-US"/>
        </w:rPr>
        <w:t>(“I would like to tell the history department/ psychology department that they are making a mistake with their claim”). Participants responded on rating scales from 0 (</w:t>
      </w:r>
      <w:r w:rsidRPr="0020249D">
        <w:rPr>
          <w:i/>
          <w:lang w:val="en-US"/>
        </w:rPr>
        <w:t>not at all</w:t>
      </w:r>
      <w:r>
        <w:rPr>
          <w:lang w:val="en-US"/>
        </w:rPr>
        <w:t>) to 5 (</w:t>
      </w:r>
      <w:r w:rsidRPr="0020249D">
        <w:rPr>
          <w:i/>
          <w:lang w:val="en-US"/>
        </w:rPr>
        <w:t>very much</w:t>
      </w:r>
      <w:r>
        <w:rPr>
          <w:lang w:val="en-US"/>
        </w:rPr>
        <w:t>).</w:t>
      </w:r>
      <w:r w:rsidR="0049729B">
        <w:rPr>
          <w:lang w:val="en-US"/>
        </w:rPr>
        <w:t xml:space="preserve"> Further, participants responded to a dichotomous item (yes vs. no) whether their tuition fees may be used for the history department.</w:t>
      </w:r>
    </w:p>
    <w:p w14:paraId="3372D728" w14:textId="4FD3D97F" w:rsidR="0049729B" w:rsidRDefault="0049729B" w:rsidP="0020249D">
      <w:pPr>
        <w:spacing w:line="360" w:lineRule="auto"/>
        <w:rPr>
          <w:lang w:val="en-GB"/>
        </w:rPr>
      </w:pPr>
      <w:r>
        <w:rPr>
          <w:lang w:val="en-US"/>
        </w:rPr>
        <w:tab/>
      </w:r>
      <w:r w:rsidR="00462C9C">
        <w:rPr>
          <w:lang w:val="en-US"/>
        </w:rPr>
        <w:t xml:space="preserve">We submitted the </w:t>
      </w:r>
      <w:r w:rsidR="00A97337">
        <w:rPr>
          <w:lang w:val="en-US"/>
        </w:rPr>
        <w:t xml:space="preserve">responses to the support items to a 3 (Experimental condition: justice-focused vs. empathy induction vs. control) x 2 (Claim: in-group vs. out-group) mixed ANOVA with repeated measures on the second factor (analogous to the analyses of the legitimacy judgments). </w:t>
      </w:r>
      <w:r w:rsidR="00890EC6">
        <w:rPr>
          <w:lang w:val="en-US"/>
        </w:rPr>
        <w:t xml:space="preserve">We found a significant Condition x Claim interaction, </w:t>
      </w:r>
      <w:r w:rsidR="00890EC6" w:rsidRPr="004777DB">
        <w:rPr>
          <w:i/>
          <w:lang w:val="en-US"/>
        </w:rPr>
        <w:t>F</w:t>
      </w:r>
      <w:r w:rsidR="00890EC6">
        <w:rPr>
          <w:lang w:val="en-US"/>
        </w:rPr>
        <w:t xml:space="preserve">(1,77) = 10.98, </w:t>
      </w:r>
      <w:r w:rsidR="00890EC6" w:rsidRPr="004777DB">
        <w:rPr>
          <w:i/>
          <w:lang w:val="en-US"/>
        </w:rPr>
        <w:t>p</w:t>
      </w:r>
      <w:r w:rsidR="00890EC6">
        <w:rPr>
          <w:lang w:val="en-US"/>
        </w:rPr>
        <w:t xml:space="preserve"> &lt; .001, </w:t>
      </w:r>
      <w:r w:rsidR="00890EC6" w:rsidRPr="005273C2">
        <w:rPr>
          <w:lang w:val="en-GB"/>
        </w:rPr>
        <w:t>η</w:t>
      </w:r>
      <w:r w:rsidR="00890EC6" w:rsidRPr="005273C2">
        <w:rPr>
          <w:vertAlign w:val="subscript"/>
          <w:lang w:val="en-GB"/>
        </w:rPr>
        <w:t>p</w:t>
      </w:r>
      <w:r w:rsidR="00890EC6" w:rsidRPr="005273C2">
        <w:rPr>
          <w:vertAlign w:val="superscript"/>
          <w:lang w:val="en-GB"/>
        </w:rPr>
        <w:t>2</w:t>
      </w:r>
      <w:r w:rsidR="00890EC6" w:rsidRPr="005273C2">
        <w:rPr>
          <w:lang w:val="en-GB"/>
        </w:rPr>
        <w:t xml:space="preserve"> =</w:t>
      </w:r>
      <w:r w:rsidR="00890EC6">
        <w:rPr>
          <w:lang w:val="en-GB"/>
        </w:rPr>
        <w:t xml:space="preserve"> .03.</w:t>
      </w:r>
      <w:r w:rsidR="002F2F69">
        <w:rPr>
          <w:lang w:val="en-GB"/>
        </w:rPr>
        <w:t xml:space="preserve"> Post-hoc t-tests revealed that support for the out-group’s claim was lower in the control </w:t>
      </w:r>
      <w:r w:rsidR="002F2F69" w:rsidRPr="00092DFE">
        <w:rPr>
          <w:lang w:val="en-GB"/>
        </w:rPr>
        <w:t>condition (</w:t>
      </w:r>
      <w:r w:rsidR="002F2F69" w:rsidRPr="00092DFE">
        <w:rPr>
          <w:i/>
          <w:lang w:val="en-GB"/>
        </w:rPr>
        <w:t>M</w:t>
      </w:r>
      <w:r w:rsidR="002F2F69" w:rsidRPr="00092DFE">
        <w:rPr>
          <w:lang w:val="en-GB"/>
        </w:rPr>
        <w:t xml:space="preserve"> = 1.18, </w:t>
      </w:r>
      <w:r w:rsidR="002F2F69" w:rsidRPr="00092DFE">
        <w:rPr>
          <w:i/>
          <w:lang w:val="en-GB"/>
        </w:rPr>
        <w:t>SD</w:t>
      </w:r>
      <w:r w:rsidR="002F2F69" w:rsidRPr="00092DFE">
        <w:rPr>
          <w:lang w:val="en-GB"/>
        </w:rPr>
        <w:t xml:space="preserve"> = 1.16) compared to the justice-intervention condition (</w:t>
      </w:r>
      <w:r w:rsidR="002F2F69" w:rsidRPr="00092DFE">
        <w:rPr>
          <w:i/>
          <w:lang w:val="en-GB"/>
        </w:rPr>
        <w:t>M</w:t>
      </w:r>
      <w:r w:rsidR="002F2F69" w:rsidRPr="00092DFE">
        <w:rPr>
          <w:lang w:val="en-GB"/>
        </w:rPr>
        <w:t xml:space="preserve"> = 2.43, </w:t>
      </w:r>
      <w:r w:rsidR="002F2F69" w:rsidRPr="00092DFE">
        <w:rPr>
          <w:i/>
          <w:lang w:val="en-GB"/>
        </w:rPr>
        <w:t>SD</w:t>
      </w:r>
      <w:r w:rsidR="002F2F69" w:rsidRPr="00092DFE">
        <w:rPr>
          <w:lang w:val="en-GB"/>
        </w:rPr>
        <w:t xml:space="preserve"> = 1.89), </w:t>
      </w:r>
      <w:proofErr w:type="gramStart"/>
      <w:r w:rsidR="002F2F69" w:rsidRPr="00092DFE">
        <w:rPr>
          <w:i/>
          <w:lang w:val="en-GB"/>
        </w:rPr>
        <w:t>t</w:t>
      </w:r>
      <w:r w:rsidR="002F2F69" w:rsidRPr="00092DFE">
        <w:rPr>
          <w:lang w:val="en-GB"/>
        </w:rPr>
        <w:t>(</w:t>
      </w:r>
      <w:proofErr w:type="gramEnd"/>
      <w:r w:rsidR="002F2F69" w:rsidRPr="00092DFE">
        <w:rPr>
          <w:lang w:val="en-GB"/>
        </w:rPr>
        <w:t xml:space="preserve">44.67) = -2.98, </w:t>
      </w:r>
      <w:r w:rsidR="002F2F69" w:rsidRPr="00092DFE">
        <w:rPr>
          <w:i/>
          <w:lang w:val="en-GB"/>
        </w:rPr>
        <w:t>p</w:t>
      </w:r>
      <w:r w:rsidR="0082097A" w:rsidRPr="00092DFE">
        <w:rPr>
          <w:vertAlign w:val="subscript"/>
          <w:lang w:val="en-GB"/>
        </w:rPr>
        <w:t>bh</w:t>
      </w:r>
      <w:r w:rsidR="002F2F69" w:rsidRPr="00092DFE">
        <w:rPr>
          <w:lang w:val="en-GB"/>
        </w:rPr>
        <w:t xml:space="preserve"> = .0</w:t>
      </w:r>
      <w:r w:rsidR="0082097A" w:rsidRPr="00092DFE">
        <w:rPr>
          <w:lang w:val="en-GB"/>
        </w:rPr>
        <w:t>1</w:t>
      </w:r>
      <w:r w:rsidR="002F2F69" w:rsidRPr="00092DFE">
        <w:rPr>
          <w:lang w:val="en-GB"/>
        </w:rPr>
        <w:t xml:space="preserve">, </w:t>
      </w:r>
      <w:r w:rsidR="002F2F69" w:rsidRPr="00092DFE">
        <w:rPr>
          <w:i/>
          <w:lang w:val="en-GB"/>
        </w:rPr>
        <w:t>d</w:t>
      </w:r>
      <w:r w:rsidR="002F2F69" w:rsidRPr="00092DFE">
        <w:rPr>
          <w:lang w:val="en-GB"/>
        </w:rPr>
        <w:t xml:space="preserve"> =</w:t>
      </w:r>
      <w:r w:rsidR="00092DFE" w:rsidRPr="00092DFE">
        <w:rPr>
          <w:lang w:val="en-GB"/>
        </w:rPr>
        <w:t xml:space="preserve"> 0.80</w:t>
      </w:r>
      <w:r w:rsidR="002F2F69" w:rsidRPr="00092DFE">
        <w:rPr>
          <w:lang w:val="en-GB"/>
        </w:rPr>
        <w:t xml:space="preserve"> , and the empathy </w:t>
      </w:r>
      <w:r w:rsidR="002F2F69" w:rsidRPr="00092DFE">
        <w:rPr>
          <w:lang w:val="en-GB"/>
        </w:rPr>
        <w:lastRenderedPageBreak/>
        <w:t>induction condition (</w:t>
      </w:r>
      <w:r w:rsidR="002F2F69" w:rsidRPr="00092DFE">
        <w:rPr>
          <w:i/>
          <w:lang w:val="en-GB"/>
        </w:rPr>
        <w:t>M</w:t>
      </w:r>
      <w:r w:rsidR="002F2F69" w:rsidRPr="00092DFE">
        <w:rPr>
          <w:lang w:val="en-GB"/>
        </w:rPr>
        <w:t xml:space="preserve"> = 3.42, </w:t>
      </w:r>
      <w:r w:rsidR="002F2F69" w:rsidRPr="00092DFE">
        <w:rPr>
          <w:i/>
          <w:lang w:val="en-GB"/>
        </w:rPr>
        <w:t>SD</w:t>
      </w:r>
      <w:r w:rsidR="002F2F69" w:rsidRPr="00092DFE">
        <w:rPr>
          <w:lang w:val="en-GB"/>
        </w:rPr>
        <w:t xml:space="preserve"> = 1.56), </w:t>
      </w:r>
      <w:r w:rsidR="002F2F69" w:rsidRPr="00092DFE">
        <w:rPr>
          <w:i/>
          <w:lang w:val="en-GB"/>
        </w:rPr>
        <w:t>t</w:t>
      </w:r>
      <w:r w:rsidR="002F2F69" w:rsidRPr="00092DFE">
        <w:rPr>
          <w:lang w:val="en-GB"/>
        </w:rPr>
        <w:t xml:space="preserve">(50) = -5.93, </w:t>
      </w:r>
      <w:r w:rsidR="002F2F69" w:rsidRPr="00092DFE">
        <w:rPr>
          <w:i/>
          <w:lang w:val="en-GB"/>
        </w:rPr>
        <w:t>p</w:t>
      </w:r>
      <w:r w:rsidR="0082097A" w:rsidRPr="00092DFE">
        <w:rPr>
          <w:vertAlign w:val="subscript"/>
          <w:lang w:val="en-GB"/>
        </w:rPr>
        <w:t>bh</w:t>
      </w:r>
      <w:r w:rsidR="002F2F69" w:rsidRPr="00092DFE">
        <w:rPr>
          <w:lang w:val="en-GB"/>
        </w:rPr>
        <w:t xml:space="preserve"> </w:t>
      </w:r>
      <w:r w:rsidR="0082097A" w:rsidRPr="00092DFE">
        <w:rPr>
          <w:lang w:val="en-GB"/>
        </w:rPr>
        <w:t>=</w:t>
      </w:r>
      <w:r w:rsidR="002F2F69" w:rsidRPr="00092DFE">
        <w:rPr>
          <w:lang w:val="en-GB"/>
        </w:rPr>
        <w:t xml:space="preserve"> .001, </w:t>
      </w:r>
      <w:r w:rsidR="002F2F69" w:rsidRPr="00092DFE">
        <w:rPr>
          <w:i/>
          <w:lang w:val="en-GB"/>
        </w:rPr>
        <w:t>d</w:t>
      </w:r>
      <w:r w:rsidR="002F2F69" w:rsidRPr="00092DFE">
        <w:rPr>
          <w:lang w:val="en-GB"/>
        </w:rPr>
        <w:t xml:space="preserve"> =</w:t>
      </w:r>
      <w:r w:rsidR="00092DFE" w:rsidRPr="00092DFE">
        <w:rPr>
          <w:lang w:val="en-GB"/>
        </w:rPr>
        <w:t xml:space="preserve"> 1.63</w:t>
      </w:r>
      <w:r w:rsidR="002F2F69" w:rsidRPr="00092DFE">
        <w:rPr>
          <w:lang w:val="en-GB"/>
        </w:rPr>
        <w:t xml:space="preserve">. </w:t>
      </w:r>
      <w:r w:rsidR="0082097A" w:rsidRPr="00092DFE">
        <w:rPr>
          <w:lang w:val="en-GB"/>
        </w:rPr>
        <w:t xml:space="preserve">The differences in support after the two interventions did not reach significance, </w:t>
      </w:r>
      <w:proofErr w:type="gramStart"/>
      <w:r w:rsidR="0082097A" w:rsidRPr="00092DFE">
        <w:rPr>
          <w:i/>
          <w:lang w:val="en-GB"/>
        </w:rPr>
        <w:t>t</w:t>
      </w:r>
      <w:r w:rsidR="0082097A" w:rsidRPr="00092DFE">
        <w:rPr>
          <w:lang w:val="en-GB"/>
        </w:rPr>
        <w:t>(</w:t>
      </w:r>
      <w:proofErr w:type="gramEnd"/>
      <w:r w:rsidR="0082097A" w:rsidRPr="00092DFE">
        <w:rPr>
          <w:lang w:val="en-GB"/>
        </w:rPr>
        <w:t xml:space="preserve">49.93) = 2.06, </w:t>
      </w:r>
      <w:r w:rsidR="0082097A" w:rsidRPr="00092DFE">
        <w:rPr>
          <w:i/>
          <w:lang w:val="en-GB"/>
        </w:rPr>
        <w:t>p</w:t>
      </w:r>
      <w:r w:rsidR="0082097A" w:rsidRPr="00092DFE">
        <w:rPr>
          <w:vertAlign w:val="subscript"/>
          <w:lang w:val="en-GB"/>
        </w:rPr>
        <w:t>bh</w:t>
      </w:r>
      <w:r w:rsidR="0082097A" w:rsidRPr="00092DFE">
        <w:rPr>
          <w:lang w:val="en-GB"/>
        </w:rPr>
        <w:t xml:space="preserve"> = .07, </w:t>
      </w:r>
      <w:r w:rsidR="0082097A" w:rsidRPr="00092DFE">
        <w:rPr>
          <w:i/>
          <w:lang w:val="en-GB"/>
        </w:rPr>
        <w:t>d</w:t>
      </w:r>
      <w:r w:rsidR="0082097A" w:rsidRPr="00092DFE">
        <w:rPr>
          <w:lang w:val="en-GB"/>
        </w:rPr>
        <w:t xml:space="preserve"> = </w:t>
      </w:r>
      <w:r w:rsidR="00092DFE" w:rsidRPr="00092DFE">
        <w:rPr>
          <w:lang w:val="en-GB"/>
        </w:rPr>
        <w:t>0.57</w:t>
      </w:r>
      <w:r w:rsidR="001608F2" w:rsidRPr="00092DFE">
        <w:rPr>
          <w:lang w:val="en-GB"/>
        </w:rPr>
        <w:t>. With regard to support for the in-group’s claim, participants in the empathy induction condition</w:t>
      </w:r>
      <w:r w:rsidR="00EB3EEA" w:rsidRPr="00092DFE">
        <w:rPr>
          <w:lang w:val="en-GB"/>
        </w:rPr>
        <w:t xml:space="preserve"> (</w:t>
      </w:r>
      <w:r w:rsidR="00EB3EEA" w:rsidRPr="00092DFE">
        <w:rPr>
          <w:i/>
          <w:lang w:val="en-GB"/>
        </w:rPr>
        <w:t>M</w:t>
      </w:r>
      <w:r w:rsidR="00EB3EEA" w:rsidRPr="00092DFE">
        <w:rPr>
          <w:lang w:val="en-GB"/>
        </w:rPr>
        <w:t xml:space="preserve"> = 2.29, </w:t>
      </w:r>
      <w:r w:rsidR="00EB3EEA" w:rsidRPr="00092DFE">
        <w:rPr>
          <w:i/>
          <w:lang w:val="en-GB"/>
        </w:rPr>
        <w:t>SD</w:t>
      </w:r>
      <w:r w:rsidR="00EB3EEA" w:rsidRPr="00092DFE">
        <w:rPr>
          <w:lang w:val="en-GB"/>
        </w:rPr>
        <w:t xml:space="preserve"> = 1.55), but not the justice-intervention condition (</w:t>
      </w:r>
      <w:r w:rsidR="00EB3EEA" w:rsidRPr="00092DFE">
        <w:rPr>
          <w:i/>
          <w:lang w:val="en-GB"/>
        </w:rPr>
        <w:t>M</w:t>
      </w:r>
      <w:r w:rsidR="00EB3EEA" w:rsidRPr="00092DFE">
        <w:rPr>
          <w:lang w:val="en-GB"/>
        </w:rPr>
        <w:t xml:space="preserve"> = 2.64, </w:t>
      </w:r>
      <w:r w:rsidR="00EB3EEA" w:rsidRPr="00092DFE">
        <w:rPr>
          <w:i/>
          <w:lang w:val="en-GB"/>
        </w:rPr>
        <w:t>SD</w:t>
      </w:r>
      <w:r w:rsidR="00EB3EEA" w:rsidRPr="00092DFE">
        <w:rPr>
          <w:lang w:val="en-GB"/>
        </w:rPr>
        <w:t xml:space="preserve"> = 1.50),</w:t>
      </w:r>
      <w:r w:rsidR="001608F2" w:rsidRPr="00092DFE">
        <w:rPr>
          <w:lang w:val="en-GB"/>
        </w:rPr>
        <w:t xml:space="preserve"> showed less support than participants in the control condition (</w:t>
      </w:r>
      <w:r w:rsidR="001608F2" w:rsidRPr="00092DFE">
        <w:rPr>
          <w:i/>
          <w:lang w:val="en-GB"/>
        </w:rPr>
        <w:t>M</w:t>
      </w:r>
      <w:r w:rsidR="001608F2" w:rsidRPr="00092DFE">
        <w:rPr>
          <w:lang w:val="en-GB"/>
        </w:rPr>
        <w:t xml:space="preserve"> = 3.46, </w:t>
      </w:r>
      <w:r w:rsidR="001608F2" w:rsidRPr="00092DFE">
        <w:rPr>
          <w:i/>
          <w:lang w:val="en-GB"/>
        </w:rPr>
        <w:t>SD</w:t>
      </w:r>
      <w:r w:rsidR="001608F2" w:rsidRPr="00092DFE">
        <w:rPr>
          <w:lang w:val="en-GB"/>
        </w:rPr>
        <w:t xml:space="preserve"> = 1.55), </w:t>
      </w:r>
      <w:proofErr w:type="gramStart"/>
      <w:r w:rsidR="001608F2" w:rsidRPr="00092DFE">
        <w:rPr>
          <w:i/>
          <w:lang w:val="en-GB"/>
        </w:rPr>
        <w:t>t</w:t>
      </w:r>
      <w:r w:rsidR="001608F2" w:rsidRPr="00092DFE">
        <w:rPr>
          <w:lang w:val="en-GB"/>
        </w:rPr>
        <w:t>(</w:t>
      </w:r>
      <w:proofErr w:type="gramEnd"/>
      <w:r w:rsidR="001608F2" w:rsidRPr="00092DFE">
        <w:rPr>
          <w:lang w:val="en-GB"/>
        </w:rPr>
        <w:t xml:space="preserve">50) = -2.72, </w:t>
      </w:r>
      <w:r w:rsidR="001608F2" w:rsidRPr="00092DFE">
        <w:rPr>
          <w:i/>
          <w:lang w:val="en-GB"/>
        </w:rPr>
        <w:t>p</w:t>
      </w:r>
      <w:r w:rsidR="001608F2" w:rsidRPr="00092DFE">
        <w:rPr>
          <w:vertAlign w:val="subscript"/>
          <w:lang w:val="en-GB"/>
        </w:rPr>
        <w:t xml:space="preserve">bh </w:t>
      </w:r>
      <w:r w:rsidR="001608F2" w:rsidRPr="00092DFE">
        <w:rPr>
          <w:lang w:val="en-GB"/>
        </w:rPr>
        <w:t xml:space="preserve">= .02, </w:t>
      </w:r>
      <w:r w:rsidR="001608F2" w:rsidRPr="00092DFE">
        <w:rPr>
          <w:i/>
          <w:lang w:val="en-GB"/>
        </w:rPr>
        <w:t>d</w:t>
      </w:r>
      <w:r w:rsidR="001608F2" w:rsidRPr="00092DFE">
        <w:rPr>
          <w:lang w:val="en-GB"/>
        </w:rPr>
        <w:t xml:space="preserve"> =</w:t>
      </w:r>
      <w:r w:rsidR="00092DFE" w:rsidRPr="00092DFE">
        <w:rPr>
          <w:lang w:val="en-GB"/>
        </w:rPr>
        <w:t xml:space="preserve"> 0.76</w:t>
      </w:r>
      <w:r w:rsidR="001608F2" w:rsidRPr="00092DFE">
        <w:rPr>
          <w:lang w:val="en-GB"/>
        </w:rPr>
        <w:t xml:space="preserve"> .</w:t>
      </w:r>
      <w:r w:rsidR="001742B6">
        <w:rPr>
          <w:lang w:val="en-GB"/>
        </w:rPr>
        <w:t xml:space="preserve"> </w:t>
      </w:r>
    </w:p>
    <w:p w14:paraId="3F26947D" w14:textId="1CE13AD7" w:rsidR="001742B6" w:rsidRDefault="001742B6" w:rsidP="0020249D">
      <w:pPr>
        <w:spacing w:line="360" w:lineRule="auto"/>
        <w:rPr>
          <w:lang w:val="en-US"/>
        </w:rPr>
      </w:pPr>
      <w:r>
        <w:rPr>
          <w:lang w:val="en-US"/>
        </w:rPr>
        <w:tab/>
        <w:t xml:space="preserve">With regard to the intention to tell each faculty that their claim is a mistake, we did not find any significant differences between experimental conditions, all </w:t>
      </w:r>
      <w:r w:rsidRPr="001742B6">
        <w:rPr>
          <w:i/>
          <w:lang w:val="en-US"/>
        </w:rPr>
        <w:t>p</w:t>
      </w:r>
      <w:r>
        <w:rPr>
          <w:lang w:val="en-US"/>
        </w:rPr>
        <w:t>s &gt; .09.</w:t>
      </w:r>
    </w:p>
    <w:p w14:paraId="079B0E4B" w14:textId="3E59EDFF" w:rsidR="00D13549" w:rsidRDefault="00571F80" w:rsidP="0020249D">
      <w:pPr>
        <w:spacing w:line="360" w:lineRule="auto"/>
        <w:rPr>
          <w:lang w:val="en-US"/>
        </w:rPr>
      </w:pPr>
      <w:r>
        <w:rPr>
          <w:lang w:val="en-US"/>
        </w:rPr>
        <w:tab/>
      </w:r>
      <w:r w:rsidR="009D2112">
        <w:rPr>
          <w:lang w:val="en-US"/>
        </w:rPr>
        <w:t xml:space="preserve">For the dichotomous measure of the usage of tuition fees, we </w:t>
      </w:r>
      <w:r w:rsidR="00C81104">
        <w:rPr>
          <w:lang w:val="en-US"/>
        </w:rPr>
        <w:t>created a contingency table</w:t>
      </w:r>
      <w:r w:rsidR="00145F39">
        <w:rPr>
          <w:lang w:val="en-US"/>
        </w:rPr>
        <w:t xml:space="preserve">. A </w:t>
      </w:r>
      <w:r w:rsidR="00C81104">
        <w:rPr>
          <w:lang w:val="en-US"/>
        </w:rPr>
        <w:t xml:space="preserve">Person chi-square test revealed that the observed frequencies differed, </w:t>
      </w:r>
      <w:r w:rsidR="00C81104">
        <w:rPr>
          <w:lang w:val="en-US"/>
        </w:rPr>
        <w:sym w:font="Symbol" w:char="F063"/>
      </w:r>
      <w:r w:rsidR="00C81104">
        <w:rPr>
          <w:vertAlign w:val="superscript"/>
          <w:lang w:val="en-US"/>
        </w:rPr>
        <w:t>2</w:t>
      </w:r>
      <w:r w:rsidR="00C81104">
        <w:rPr>
          <w:lang w:val="en-US"/>
        </w:rPr>
        <w:t>(2)</w:t>
      </w:r>
      <w:r w:rsidR="00C81104">
        <w:rPr>
          <w:vertAlign w:val="superscript"/>
          <w:lang w:val="en-US"/>
        </w:rPr>
        <w:t xml:space="preserve"> </w:t>
      </w:r>
      <w:r w:rsidR="00C81104">
        <w:rPr>
          <w:lang w:val="en-US"/>
        </w:rPr>
        <w:t xml:space="preserve">= 14.25, </w:t>
      </w:r>
      <w:r w:rsidR="00C81104" w:rsidRPr="00636BE6">
        <w:rPr>
          <w:i/>
          <w:lang w:val="en-US"/>
        </w:rPr>
        <w:t>p</w:t>
      </w:r>
      <w:r w:rsidR="00C81104">
        <w:rPr>
          <w:lang w:val="en-US"/>
        </w:rPr>
        <w:t xml:space="preserve"> = .001. Bonferroni-corrected z-Tests comparing column proportions revealed that the proportions of both intervention conditions and the control condition differed significantly</w:t>
      </w:r>
      <w:r w:rsidR="00145F39">
        <w:rPr>
          <w:lang w:val="en-US"/>
        </w:rPr>
        <w:t xml:space="preserve"> (Table S5)</w:t>
      </w:r>
      <w:r w:rsidR="00D327B6">
        <w:rPr>
          <w:lang w:val="en-US"/>
        </w:rPr>
        <w:t>.</w:t>
      </w:r>
    </w:p>
    <w:p w14:paraId="1B0C32C5" w14:textId="77777777" w:rsidR="00D327B6" w:rsidRDefault="00D327B6" w:rsidP="0020249D">
      <w:pPr>
        <w:spacing w:line="360" w:lineRule="auto"/>
        <w:rPr>
          <w:lang w:val="en-US"/>
        </w:rPr>
      </w:pPr>
    </w:p>
    <w:p w14:paraId="0D36B1B0" w14:textId="5B622BF4" w:rsidR="00571F80" w:rsidRPr="00D327B6" w:rsidRDefault="00D13549" w:rsidP="00D327B6">
      <w:pPr>
        <w:spacing w:line="360" w:lineRule="auto"/>
        <w:rPr>
          <w:lang w:val="en-US"/>
        </w:rPr>
      </w:pPr>
      <w:r w:rsidRPr="00D13549">
        <w:rPr>
          <w:b/>
          <w:lang w:val="en-US"/>
        </w:rPr>
        <w:t>Table S5</w:t>
      </w:r>
    </w:p>
    <w:p w14:paraId="58C503DA" w14:textId="12381B4B" w:rsidR="00D13549" w:rsidRPr="00BB178B" w:rsidRDefault="00D13549" w:rsidP="0020249D">
      <w:pPr>
        <w:spacing w:line="360" w:lineRule="auto"/>
        <w:rPr>
          <w:i/>
          <w:lang w:val="en-US"/>
        </w:rPr>
      </w:pPr>
      <w:r w:rsidRPr="00BB178B">
        <w:rPr>
          <w:i/>
          <w:lang w:val="en-US"/>
        </w:rPr>
        <w:t>Contingency Table for Use of Tuition Fees in Study 1.</w:t>
      </w:r>
    </w:p>
    <w:tbl>
      <w:tblPr>
        <w:tblStyle w:val="Tabellenraster"/>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4"/>
        <w:gridCol w:w="1510"/>
        <w:gridCol w:w="2352"/>
        <w:gridCol w:w="2520"/>
      </w:tblGrid>
      <w:tr w:rsidR="00E223B6" w:rsidRPr="00BB178B" w14:paraId="32E0E257" w14:textId="2D99C906" w:rsidTr="00D13549">
        <w:trPr>
          <w:jc w:val="center"/>
        </w:trPr>
        <w:tc>
          <w:tcPr>
            <w:tcW w:w="1480" w:type="pct"/>
            <w:vAlign w:val="center"/>
          </w:tcPr>
          <w:p w14:paraId="47536FF2" w14:textId="33C1EF90" w:rsidR="00E223B6" w:rsidRPr="00BB178B" w:rsidRDefault="00E223B6" w:rsidP="00CE2D4A">
            <w:pPr>
              <w:spacing w:line="360" w:lineRule="auto"/>
              <w:jc w:val="center"/>
              <w:rPr>
                <w:sz w:val="22"/>
                <w:lang w:val="en-US"/>
              </w:rPr>
            </w:pPr>
          </w:p>
        </w:tc>
        <w:tc>
          <w:tcPr>
            <w:tcW w:w="3520" w:type="pct"/>
            <w:gridSpan w:val="3"/>
            <w:tcBorders>
              <w:bottom w:val="single" w:sz="4" w:space="0" w:color="auto"/>
            </w:tcBorders>
            <w:vAlign w:val="center"/>
          </w:tcPr>
          <w:p w14:paraId="7FC1C577" w14:textId="094F20CB" w:rsidR="00E223B6" w:rsidRPr="00BB178B" w:rsidRDefault="00E223B6" w:rsidP="00CE2D4A">
            <w:pPr>
              <w:spacing w:line="360" w:lineRule="auto"/>
              <w:jc w:val="center"/>
              <w:rPr>
                <w:sz w:val="22"/>
                <w:lang w:val="en-US"/>
              </w:rPr>
            </w:pPr>
            <w:r w:rsidRPr="00BB178B">
              <w:rPr>
                <w:sz w:val="22"/>
                <w:lang w:val="en-US"/>
              </w:rPr>
              <w:t>Condition</w:t>
            </w:r>
          </w:p>
        </w:tc>
      </w:tr>
      <w:tr w:rsidR="00E223B6" w:rsidRPr="00BB178B" w14:paraId="295152CF" w14:textId="47C161B6" w:rsidTr="00D13549">
        <w:trPr>
          <w:jc w:val="center"/>
        </w:trPr>
        <w:tc>
          <w:tcPr>
            <w:tcW w:w="1480" w:type="pct"/>
            <w:tcBorders>
              <w:bottom w:val="single" w:sz="4" w:space="0" w:color="auto"/>
            </w:tcBorders>
            <w:vAlign w:val="center"/>
          </w:tcPr>
          <w:p w14:paraId="7857E756" w14:textId="5FA8B48A" w:rsidR="00E223B6" w:rsidRPr="00BB178B" w:rsidRDefault="00E223B6" w:rsidP="00CE2D4A">
            <w:pPr>
              <w:spacing w:line="360" w:lineRule="auto"/>
              <w:jc w:val="center"/>
              <w:rPr>
                <w:sz w:val="22"/>
                <w:lang w:val="en-US"/>
              </w:rPr>
            </w:pPr>
          </w:p>
        </w:tc>
        <w:tc>
          <w:tcPr>
            <w:tcW w:w="833" w:type="pct"/>
            <w:tcBorders>
              <w:top w:val="single" w:sz="4" w:space="0" w:color="auto"/>
              <w:bottom w:val="single" w:sz="4" w:space="0" w:color="auto"/>
            </w:tcBorders>
            <w:vAlign w:val="center"/>
          </w:tcPr>
          <w:p w14:paraId="5F52D63C" w14:textId="3F5F8800" w:rsidR="00E223B6" w:rsidRPr="00BB178B" w:rsidRDefault="00E223B6" w:rsidP="00CE2D4A">
            <w:pPr>
              <w:spacing w:line="360" w:lineRule="auto"/>
              <w:jc w:val="center"/>
              <w:rPr>
                <w:sz w:val="22"/>
                <w:lang w:val="en-US"/>
              </w:rPr>
            </w:pPr>
            <w:r w:rsidRPr="00BB178B">
              <w:rPr>
                <w:sz w:val="22"/>
                <w:lang w:val="en-US"/>
              </w:rPr>
              <w:t>Control</w:t>
            </w:r>
          </w:p>
        </w:tc>
        <w:tc>
          <w:tcPr>
            <w:tcW w:w="1297" w:type="pct"/>
            <w:tcBorders>
              <w:top w:val="single" w:sz="4" w:space="0" w:color="auto"/>
              <w:bottom w:val="single" w:sz="4" w:space="0" w:color="auto"/>
            </w:tcBorders>
            <w:vAlign w:val="center"/>
          </w:tcPr>
          <w:p w14:paraId="07F1AFB7" w14:textId="259CCA8D" w:rsidR="00E223B6" w:rsidRPr="00BB178B" w:rsidRDefault="00E223B6" w:rsidP="00CE2D4A">
            <w:pPr>
              <w:spacing w:line="360" w:lineRule="auto"/>
              <w:jc w:val="center"/>
              <w:rPr>
                <w:sz w:val="22"/>
                <w:lang w:val="en-US"/>
              </w:rPr>
            </w:pPr>
            <w:r w:rsidRPr="00BB178B">
              <w:rPr>
                <w:sz w:val="22"/>
                <w:lang w:val="en-US"/>
              </w:rPr>
              <w:t>Justice-focused</w:t>
            </w:r>
          </w:p>
        </w:tc>
        <w:tc>
          <w:tcPr>
            <w:tcW w:w="1390" w:type="pct"/>
            <w:tcBorders>
              <w:top w:val="single" w:sz="4" w:space="0" w:color="auto"/>
              <w:bottom w:val="single" w:sz="4" w:space="0" w:color="auto"/>
            </w:tcBorders>
          </w:tcPr>
          <w:p w14:paraId="60CE6A24" w14:textId="4F0A77F4" w:rsidR="00E223B6" w:rsidRPr="00BB178B" w:rsidRDefault="00E223B6" w:rsidP="00CE2D4A">
            <w:pPr>
              <w:spacing w:line="360" w:lineRule="auto"/>
              <w:jc w:val="center"/>
              <w:rPr>
                <w:sz w:val="22"/>
                <w:lang w:val="en-US"/>
              </w:rPr>
            </w:pPr>
            <w:r w:rsidRPr="00BB178B">
              <w:rPr>
                <w:sz w:val="22"/>
                <w:lang w:val="en-US"/>
              </w:rPr>
              <w:t>Empathy induction</w:t>
            </w:r>
          </w:p>
        </w:tc>
      </w:tr>
      <w:tr w:rsidR="00E223B6" w:rsidRPr="00BB178B" w14:paraId="03BDD205" w14:textId="69CADDEA" w:rsidTr="00D13549">
        <w:trPr>
          <w:jc w:val="center"/>
        </w:trPr>
        <w:tc>
          <w:tcPr>
            <w:tcW w:w="1480" w:type="pct"/>
            <w:tcBorders>
              <w:top w:val="single" w:sz="4" w:space="0" w:color="auto"/>
            </w:tcBorders>
            <w:vAlign w:val="center"/>
          </w:tcPr>
          <w:p w14:paraId="2FE28659" w14:textId="350C87C2" w:rsidR="00E223B6" w:rsidRPr="00BB178B" w:rsidRDefault="00E223B6" w:rsidP="00CE2D4A">
            <w:pPr>
              <w:spacing w:line="360" w:lineRule="auto"/>
              <w:jc w:val="center"/>
              <w:rPr>
                <w:sz w:val="22"/>
                <w:lang w:val="en-US"/>
              </w:rPr>
            </w:pPr>
            <w:r w:rsidRPr="00BB178B">
              <w:rPr>
                <w:sz w:val="22"/>
                <w:lang w:val="en-US"/>
              </w:rPr>
              <w:t>No</w:t>
            </w:r>
          </w:p>
        </w:tc>
        <w:tc>
          <w:tcPr>
            <w:tcW w:w="833" w:type="pct"/>
            <w:tcBorders>
              <w:top w:val="single" w:sz="4" w:space="0" w:color="auto"/>
            </w:tcBorders>
            <w:vAlign w:val="center"/>
          </w:tcPr>
          <w:p w14:paraId="2048D22F" w14:textId="58C51BFF" w:rsidR="00E223B6" w:rsidRPr="00BB178B" w:rsidRDefault="00E223B6" w:rsidP="00CE2D4A">
            <w:pPr>
              <w:spacing w:line="360" w:lineRule="auto"/>
              <w:jc w:val="center"/>
              <w:rPr>
                <w:sz w:val="22"/>
                <w:vertAlign w:val="superscript"/>
                <w:lang w:val="en-US"/>
              </w:rPr>
            </w:pPr>
            <w:r w:rsidRPr="00BB178B">
              <w:rPr>
                <w:sz w:val="22"/>
                <w:lang w:val="en-US"/>
              </w:rPr>
              <w:t>19</w:t>
            </w:r>
            <w:r w:rsidR="00610706" w:rsidRPr="00BB178B">
              <w:rPr>
                <w:sz w:val="22"/>
                <w:vertAlign w:val="superscript"/>
                <w:lang w:val="en-US"/>
              </w:rPr>
              <w:t>a</w:t>
            </w:r>
          </w:p>
        </w:tc>
        <w:tc>
          <w:tcPr>
            <w:tcW w:w="1297" w:type="pct"/>
            <w:tcBorders>
              <w:top w:val="single" w:sz="4" w:space="0" w:color="auto"/>
            </w:tcBorders>
            <w:vAlign w:val="center"/>
          </w:tcPr>
          <w:p w14:paraId="24B4245A" w14:textId="7018C1D5" w:rsidR="00E223B6" w:rsidRPr="00BB178B" w:rsidRDefault="0092031A" w:rsidP="00CE2D4A">
            <w:pPr>
              <w:spacing w:line="360" w:lineRule="auto"/>
              <w:jc w:val="center"/>
              <w:rPr>
                <w:i/>
                <w:sz w:val="22"/>
                <w:vertAlign w:val="superscript"/>
                <w:lang w:val="en-US"/>
              </w:rPr>
            </w:pPr>
            <w:r w:rsidRPr="00BB178B">
              <w:rPr>
                <w:sz w:val="22"/>
                <w:lang w:val="en-US"/>
              </w:rPr>
              <w:t>8</w:t>
            </w:r>
            <w:r w:rsidR="00610706" w:rsidRPr="00BB178B">
              <w:rPr>
                <w:sz w:val="22"/>
                <w:vertAlign w:val="superscript"/>
                <w:lang w:val="en-US"/>
              </w:rPr>
              <w:t>b</w:t>
            </w:r>
          </w:p>
        </w:tc>
        <w:tc>
          <w:tcPr>
            <w:tcW w:w="1390" w:type="pct"/>
            <w:tcBorders>
              <w:top w:val="single" w:sz="4" w:space="0" w:color="auto"/>
            </w:tcBorders>
          </w:tcPr>
          <w:p w14:paraId="26B036FF" w14:textId="6AFBB3A3" w:rsidR="00E223B6" w:rsidRPr="00BB178B" w:rsidRDefault="0092031A" w:rsidP="00CE2D4A">
            <w:pPr>
              <w:spacing w:line="360" w:lineRule="auto"/>
              <w:jc w:val="center"/>
              <w:rPr>
                <w:sz w:val="22"/>
                <w:vertAlign w:val="superscript"/>
                <w:lang w:val="en-US"/>
              </w:rPr>
            </w:pPr>
            <w:r w:rsidRPr="00BB178B">
              <w:rPr>
                <w:sz w:val="22"/>
                <w:lang w:val="en-US"/>
              </w:rPr>
              <w:t>5</w:t>
            </w:r>
            <w:r w:rsidR="00610706" w:rsidRPr="00BB178B">
              <w:rPr>
                <w:sz w:val="22"/>
                <w:vertAlign w:val="superscript"/>
                <w:lang w:val="en-US"/>
              </w:rPr>
              <w:t>b</w:t>
            </w:r>
          </w:p>
        </w:tc>
      </w:tr>
      <w:tr w:rsidR="00E223B6" w:rsidRPr="00BB178B" w14:paraId="0E8FFE72" w14:textId="513A9812" w:rsidTr="00D13549">
        <w:trPr>
          <w:jc w:val="center"/>
        </w:trPr>
        <w:tc>
          <w:tcPr>
            <w:tcW w:w="1480" w:type="pct"/>
            <w:tcBorders>
              <w:bottom w:val="single" w:sz="4" w:space="0" w:color="auto"/>
            </w:tcBorders>
            <w:vAlign w:val="center"/>
          </w:tcPr>
          <w:p w14:paraId="242EC995" w14:textId="1DA57B0B" w:rsidR="00E223B6" w:rsidRPr="00BB178B" w:rsidRDefault="00E223B6" w:rsidP="0092031A">
            <w:pPr>
              <w:spacing w:line="360" w:lineRule="auto"/>
              <w:jc w:val="center"/>
              <w:rPr>
                <w:sz w:val="22"/>
                <w:lang w:val="en-US"/>
              </w:rPr>
            </w:pPr>
            <w:r w:rsidRPr="00BB178B">
              <w:rPr>
                <w:sz w:val="22"/>
                <w:lang w:val="en-US"/>
              </w:rPr>
              <w:t>Yes</w:t>
            </w:r>
          </w:p>
        </w:tc>
        <w:tc>
          <w:tcPr>
            <w:tcW w:w="833" w:type="pct"/>
            <w:tcBorders>
              <w:bottom w:val="single" w:sz="4" w:space="0" w:color="auto"/>
            </w:tcBorders>
            <w:vAlign w:val="center"/>
          </w:tcPr>
          <w:p w14:paraId="31F822B6" w14:textId="552762A9" w:rsidR="00E223B6" w:rsidRPr="00BB178B" w:rsidRDefault="0092031A" w:rsidP="0092031A">
            <w:pPr>
              <w:spacing w:line="360" w:lineRule="auto"/>
              <w:jc w:val="center"/>
              <w:rPr>
                <w:sz w:val="22"/>
                <w:vertAlign w:val="superscript"/>
                <w:lang w:val="en-US"/>
              </w:rPr>
            </w:pPr>
            <w:r w:rsidRPr="00BB178B">
              <w:rPr>
                <w:sz w:val="22"/>
                <w:lang w:val="en-US"/>
              </w:rPr>
              <w:t>9</w:t>
            </w:r>
            <w:r w:rsidR="00610706" w:rsidRPr="00BB178B">
              <w:rPr>
                <w:sz w:val="22"/>
                <w:vertAlign w:val="superscript"/>
                <w:lang w:val="en-US"/>
              </w:rPr>
              <w:t>a</w:t>
            </w:r>
          </w:p>
        </w:tc>
        <w:tc>
          <w:tcPr>
            <w:tcW w:w="1297" w:type="pct"/>
            <w:tcBorders>
              <w:bottom w:val="single" w:sz="4" w:space="0" w:color="auto"/>
            </w:tcBorders>
            <w:vAlign w:val="center"/>
          </w:tcPr>
          <w:p w14:paraId="175861D5" w14:textId="6300C8BB" w:rsidR="00E223B6" w:rsidRPr="00BB178B" w:rsidRDefault="00E223B6" w:rsidP="00CE2D4A">
            <w:pPr>
              <w:spacing w:line="360" w:lineRule="auto"/>
              <w:jc w:val="center"/>
              <w:rPr>
                <w:sz w:val="22"/>
                <w:vertAlign w:val="superscript"/>
                <w:lang w:val="en-US"/>
              </w:rPr>
            </w:pPr>
            <w:r w:rsidRPr="00BB178B">
              <w:rPr>
                <w:sz w:val="22"/>
                <w:lang w:val="en-US"/>
              </w:rPr>
              <w:t>20</w:t>
            </w:r>
            <w:r w:rsidR="00610706" w:rsidRPr="00BB178B">
              <w:rPr>
                <w:sz w:val="22"/>
                <w:vertAlign w:val="superscript"/>
                <w:lang w:val="en-US"/>
              </w:rPr>
              <w:t>b</w:t>
            </w:r>
          </w:p>
        </w:tc>
        <w:tc>
          <w:tcPr>
            <w:tcW w:w="1390" w:type="pct"/>
            <w:tcBorders>
              <w:bottom w:val="single" w:sz="4" w:space="0" w:color="auto"/>
            </w:tcBorders>
          </w:tcPr>
          <w:p w14:paraId="4FE8D6A9" w14:textId="302197E2" w:rsidR="00E223B6" w:rsidRPr="00BB178B" w:rsidRDefault="0092031A" w:rsidP="00CE2D4A">
            <w:pPr>
              <w:spacing w:line="360" w:lineRule="auto"/>
              <w:jc w:val="center"/>
              <w:rPr>
                <w:sz w:val="22"/>
                <w:vertAlign w:val="superscript"/>
                <w:lang w:val="en-US"/>
              </w:rPr>
            </w:pPr>
            <w:r w:rsidRPr="00BB178B">
              <w:rPr>
                <w:sz w:val="22"/>
                <w:lang w:val="en-US"/>
              </w:rPr>
              <w:t>19</w:t>
            </w:r>
            <w:r w:rsidR="00610706" w:rsidRPr="00BB178B">
              <w:rPr>
                <w:sz w:val="22"/>
                <w:vertAlign w:val="superscript"/>
                <w:lang w:val="en-US"/>
              </w:rPr>
              <w:t>b</w:t>
            </w:r>
          </w:p>
        </w:tc>
      </w:tr>
    </w:tbl>
    <w:p w14:paraId="64C08881" w14:textId="162780AF" w:rsidR="00CE2D4A" w:rsidRPr="00BB178B" w:rsidRDefault="00360469" w:rsidP="00360469">
      <w:pPr>
        <w:spacing w:line="360" w:lineRule="auto"/>
        <w:rPr>
          <w:sz w:val="22"/>
          <w:szCs w:val="22"/>
          <w:lang w:val="en-US"/>
        </w:rPr>
      </w:pPr>
      <w:r w:rsidRPr="00BB178B">
        <w:rPr>
          <w:i/>
          <w:sz w:val="22"/>
          <w:szCs w:val="22"/>
          <w:lang w:val="en-US"/>
        </w:rPr>
        <w:t>Note</w:t>
      </w:r>
      <w:r w:rsidRPr="00BB178B">
        <w:rPr>
          <w:sz w:val="22"/>
          <w:szCs w:val="22"/>
          <w:lang w:val="en-US"/>
        </w:rPr>
        <w:t>. Each subscript letter denotes a subset of condition whose column proportions do not differ significantly from each other at the .05 level.</w:t>
      </w:r>
    </w:p>
    <w:tbl>
      <w:tblPr>
        <w:tblW w:w="94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408"/>
      </w:tblGrid>
      <w:tr w:rsidR="00CE2D4A" w:rsidRPr="00042DD3" w14:paraId="7960EDF5" w14:textId="77777777">
        <w:trPr>
          <w:cantSplit/>
        </w:trPr>
        <w:tc>
          <w:tcPr>
            <w:tcW w:w="9405" w:type="dxa"/>
            <w:tcBorders>
              <w:top w:val="nil"/>
              <w:left w:val="nil"/>
              <w:bottom w:val="nil"/>
              <w:right w:val="nil"/>
            </w:tcBorders>
            <w:shd w:val="clear" w:color="auto" w:fill="FFFFFF"/>
          </w:tcPr>
          <w:p w14:paraId="4941B8F2" w14:textId="57AB77AD" w:rsidR="00CE2D4A" w:rsidRPr="00CE2D4A" w:rsidRDefault="00CE2D4A" w:rsidP="00CE2D4A">
            <w:pPr>
              <w:spacing w:line="360" w:lineRule="auto"/>
              <w:rPr>
                <w:lang w:val="en-US"/>
              </w:rPr>
            </w:pPr>
          </w:p>
        </w:tc>
      </w:tr>
    </w:tbl>
    <w:p w14:paraId="5190FB2B" w14:textId="77777777" w:rsidR="00EF514C" w:rsidRPr="0049729B" w:rsidRDefault="00EF514C" w:rsidP="00EF514C">
      <w:pPr>
        <w:spacing w:line="360" w:lineRule="auto"/>
        <w:rPr>
          <w:lang w:val="en-US"/>
        </w:rPr>
      </w:pPr>
    </w:p>
    <w:p w14:paraId="5561AAE7" w14:textId="0EDDC8FB" w:rsidR="00E37A25" w:rsidRPr="007237FA" w:rsidRDefault="0020249D" w:rsidP="00CC46EE">
      <w:pPr>
        <w:spacing w:line="360" w:lineRule="auto"/>
        <w:rPr>
          <w:lang w:val="en-US"/>
        </w:rPr>
      </w:pPr>
      <w:r>
        <w:rPr>
          <w:lang w:val="en-US"/>
        </w:rPr>
        <w:tab/>
      </w:r>
      <w:r w:rsidR="00CC49EA">
        <w:rPr>
          <w:lang w:val="en-US"/>
        </w:rPr>
        <w:t xml:space="preserve"> </w:t>
      </w:r>
    </w:p>
    <w:p w14:paraId="3F74D685" w14:textId="77777777" w:rsidR="00CC46EE" w:rsidRPr="00CC46EE" w:rsidRDefault="00CC46EE" w:rsidP="00CC46EE">
      <w:pPr>
        <w:spacing w:line="360" w:lineRule="auto"/>
        <w:rPr>
          <w:lang w:val="en-US"/>
        </w:rPr>
      </w:pPr>
    </w:p>
    <w:p w14:paraId="484EECA5" w14:textId="77777777" w:rsidR="00CC46EE" w:rsidRPr="00CC46EE" w:rsidRDefault="00CC46EE" w:rsidP="00CC46EE">
      <w:pPr>
        <w:pStyle w:val="Listenabsatz"/>
        <w:spacing w:line="360" w:lineRule="auto"/>
        <w:ind w:left="360"/>
        <w:rPr>
          <w:lang w:val="en-US"/>
        </w:rPr>
      </w:pPr>
    </w:p>
    <w:sectPr w:rsidR="00CC46EE" w:rsidRPr="00CC46EE" w:rsidSect="00C9513B">
      <w:headerReference w:type="even" r:id="rId11"/>
      <w:headerReference w:type="default" r:id="rId12"/>
      <w:pgSz w:w="11900" w:h="16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1B7A4C" w14:textId="77777777" w:rsidR="008D0F04" w:rsidRDefault="008D0F04" w:rsidP="002E459B">
      <w:r>
        <w:separator/>
      </w:r>
    </w:p>
  </w:endnote>
  <w:endnote w:type="continuationSeparator" w:id="0">
    <w:p w14:paraId="67AE395A" w14:textId="77777777" w:rsidR="008D0F04" w:rsidRDefault="008D0F04" w:rsidP="002E45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B49A59" w14:textId="77777777" w:rsidR="008D0F04" w:rsidRDefault="008D0F04" w:rsidP="002E459B">
      <w:r>
        <w:separator/>
      </w:r>
    </w:p>
  </w:footnote>
  <w:footnote w:type="continuationSeparator" w:id="0">
    <w:p w14:paraId="04894B6B" w14:textId="77777777" w:rsidR="008D0F04" w:rsidRDefault="008D0F04" w:rsidP="002E45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eitenzahl"/>
      </w:rPr>
      <w:id w:val="753405386"/>
      <w:docPartObj>
        <w:docPartGallery w:val="Page Numbers (Top of Page)"/>
        <w:docPartUnique/>
      </w:docPartObj>
    </w:sdtPr>
    <w:sdtEndPr>
      <w:rPr>
        <w:rStyle w:val="Seitenzahl"/>
      </w:rPr>
    </w:sdtEndPr>
    <w:sdtContent>
      <w:p w14:paraId="61224029" w14:textId="101861C6" w:rsidR="003C3466" w:rsidRDefault="003C3466" w:rsidP="00461F93">
        <w:pPr>
          <w:pStyle w:val="Kopf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3F1DC1A9" w14:textId="77777777" w:rsidR="003C3466" w:rsidRDefault="003C3466" w:rsidP="002E459B">
    <w:pPr>
      <w:pStyle w:val="Kopfzeil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eitenzahl"/>
      </w:rPr>
      <w:id w:val="-1142962796"/>
      <w:docPartObj>
        <w:docPartGallery w:val="Page Numbers (Top of Page)"/>
        <w:docPartUnique/>
      </w:docPartObj>
    </w:sdtPr>
    <w:sdtEndPr>
      <w:rPr>
        <w:rStyle w:val="Seitenzahl"/>
      </w:rPr>
    </w:sdtEndPr>
    <w:sdtContent>
      <w:p w14:paraId="27C00C58" w14:textId="671237B9" w:rsidR="003C3466" w:rsidRDefault="003C3466" w:rsidP="00461F93">
        <w:pPr>
          <w:pStyle w:val="Kopf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1</w:t>
        </w:r>
        <w:r>
          <w:rPr>
            <w:rStyle w:val="Seitenzahl"/>
          </w:rPr>
          <w:fldChar w:fldCharType="end"/>
        </w:r>
      </w:p>
    </w:sdtContent>
  </w:sdt>
  <w:p w14:paraId="25650986" w14:textId="47414221" w:rsidR="003C3466" w:rsidRPr="002E459B" w:rsidRDefault="003C3466" w:rsidP="002E459B">
    <w:pPr>
      <w:pStyle w:val="Kopfzeile"/>
      <w:ind w:right="360"/>
      <w:rPr>
        <w:lang w:val="en-US"/>
      </w:rPr>
    </w:pPr>
    <w:r w:rsidRPr="002E459B">
      <w:rPr>
        <w:lang w:val="en-US"/>
      </w:rPr>
      <w:t>Supplement</w:t>
    </w:r>
    <w:r>
      <w:rPr>
        <w:lang w:val="en-US"/>
      </w:rPr>
      <w:t xml:space="preserve"> Mitigating Intergroup Conflict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22467"/>
    <w:multiLevelType w:val="hybridMultilevel"/>
    <w:tmpl w:val="EBD0438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293D543A"/>
    <w:multiLevelType w:val="hybridMultilevel"/>
    <w:tmpl w:val="DBD873D2"/>
    <w:lvl w:ilvl="0" w:tplc="7D18A6C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CA40318"/>
    <w:multiLevelType w:val="hybridMultilevel"/>
    <w:tmpl w:val="8FB2491C"/>
    <w:lvl w:ilvl="0" w:tplc="2D96522E">
      <w:start w:val="3"/>
      <w:numFmt w:val="decimal"/>
      <w:lvlText w:val="%1."/>
      <w:lvlJc w:val="lef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3B04"/>
    <w:rsid w:val="00042DD3"/>
    <w:rsid w:val="00044161"/>
    <w:rsid w:val="0005104F"/>
    <w:rsid w:val="000569CE"/>
    <w:rsid w:val="00063148"/>
    <w:rsid w:val="0007415E"/>
    <w:rsid w:val="00090261"/>
    <w:rsid w:val="00092DFE"/>
    <w:rsid w:val="00094538"/>
    <w:rsid w:val="000A2522"/>
    <w:rsid w:val="000E3894"/>
    <w:rsid w:val="000F73D2"/>
    <w:rsid w:val="0013185F"/>
    <w:rsid w:val="00145F39"/>
    <w:rsid w:val="00147A21"/>
    <w:rsid w:val="001608F2"/>
    <w:rsid w:val="001742B6"/>
    <w:rsid w:val="00196DCE"/>
    <w:rsid w:val="001A021A"/>
    <w:rsid w:val="001A1EBC"/>
    <w:rsid w:val="001B6884"/>
    <w:rsid w:val="001E35CB"/>
    <w:rsid w:val="0020249D"/>
    <w:rsid w:val="00210F1B"/>
    <w:rsid w:val="0022327A"/>
    <w:rsid w:val="00241976"/>
    <w:rsid w:val="0025013B"/>
    <w:rsid w:val="002513EB"/>
    <w:rsid w:val="002A2315"/>
    <w:rsid w:val="002C0339"/>
    <w:rsid w:val="002E459B"/>
    <w:rsid w:val="002F2F69"/>
    <w:rsid w:val="002F3B04"/>
    <w:rsid w:val="00310BEE"/>
    <w:rsid w:val="00316575"/>
    <w:rsid w:val="003517BB"/>
    <w:rsid w:val="003536CF"/>
    <w:rsid w:val="0035471F"/>
    <w:rsid w:val="00360469"/>
    <w:rsid w:val="00364060"/>
    <w:rsid w:val="00371D01"/>
    <w:rsid w:val="003C3466"/>
    <w:rsid w:val="003C76EC"/>
    <w:rsid w:val="003D6CBF"/>
    <w:rsid w:val="003D6D7F"/>
    <w:rsid w:val="003E4606"/>
    <w:rsid w:val="0042747E"/>
    <w:rsid w:val="00431F66"/>
    <w:rsid w:val="00461F93"/>
    <w:rsid w:val="00462C9C"/>
    <w:rsid w:val="004777DB"/>
    <w:rsid w:val="0048632A"/>
    <w:rsid w:val="0049729B"/>
    <w:rsid w:val="004B4D17"/>
    <w:rsid w:val="004E3A2D"/>
    <w:rsid w:val="005042BA"/>
    <w:rsid w:val="0051755F"/>
    <w:rsid w:val="005273C2"/>
    <w:rsid w:val="00541E57"/>
    <w:rsid w:val="00555E1C"/>
    <w:rsid w:val="00571F80"/>
    <w:rsid w:val="00577188"/>
    <w:rsid w:val="00577DB0"/>
    <w:rsid w:val="005858BA"/>
    <w:rsid w:val="005B45DB"/>
    <w:rsid w:val="005B63CE"/>
    <w:rsid w:val="00610706"/>
    <w:rsid w:val="00612BCD"/>
    <w:rsid w:val="00631A51"/>
    <w:rsid w:val="00636BE6"/>
    <w:rsid w:val="006565B0"/>
    <w:rsid w:val="00672809"/>
    <w:rsid w:val="00673360"/>
    <w:rsid w:val="006A001F"/>
    <w:rsid w:val="006B4484"/>
    <w:rsid w:val="006C5D96"/>
    <w:rsid w:val="006C67D3"/>
    <w:rsid w:val="006D3106"/>
    <w:rsid w:val="006F1D37"/>
    <w:rsid w:val="00712D1B"/>
    <w:rsid w:val="00717CE6"/>
    <w:rsid w:val="007237FA"/>
    <w:rsid w:val="0072527E"/>
    <w:rsid w:val="007555BC"/>
    <w:rsid w:val="0081172F"/>
    <w:rsid w:val="0082097A"/>
    <w:rsid w:val="00850C63"/>
    <w:rsid w:val="00870526"/>
    <w:rsid w:val="00874AA7"/>
    <w:rsid w:val="00890EC6"/>
    <w:rsid w:val="008C5008"/>
    <w:rsid w:val="008D0F04"/>
    <w:rsid w:val="00904C40"/>
    <w:rsid w:val="0091606E"/>
    <w:rsid w:val="0092031A"/>
    <w:rsid w:val="00932E5D"/>
    <w:rsid w:val="0095084A"/>
    <w:rsid w:val="009862A9"/>
    <w:rsid w:val="009A5F75"/>
    <w:rsid w:val="009C7C76"/>
    <w:rsid w:val="009D2112"/>
    <w:rsid w:val="009E4675"/>
    <w:rsid w:val="00A20F57"/>
    <w:rsid w:val="00A47C4D"/>
    <w:rsid w:val="00A552FD"/>
    <w:rsid w:val="00A6600D"/>
    <w:rsid w:val="00A9381F"/>
    <w:rsid w:val="00A96F39"/>
    <w:rsid w:val="00A97337"/>
    <w:rsid w:val="00B116F1"/>
    <w:rsid w:val="00B34886"/>
    <w:rsid w:val="00B841D0"/>
    <w:rsid w:val="00B87A84"/>
    <w:rsid w:val="00BA71EB"/>
    <w:rsid w:val="00BB178B"/>
    <w:rsid w:val="00C01E8E"/>
    <w:rsid w:val="00C41FC1"/>
    <w:rsid w:val="00C72038"/>
    <w:rsid w:val="00C76F29"/>
    <w:rsid w:val="00C81104"/>
    <w:rsid w:val="00C8411B"/>
    <w:rsid w:val="00C9513B"/>
    <w:rsid w:val="00CB17D1"/>
    <w:rsid w:val="00CC3774"/>
    <w:rsid w:val="00CC46EE"/>
    <w:rsid w:val="00CC49EA"/>
    <w:rsid w:val="00CD20DA"/>
    <w:rsid w:val="00CE2D4A"/>
    <w:rsid w:val="00CF48C6"/>
    <w:rsid w:val="00D13549"/>
    <w:rsid w:val="00D327B6"/>
    <w:rsid w:val="00D4467B"/>
    <w:rsid w:val="00D815B6"/>
    <w:rsid w:val="00DA1334"/>
    <w:rsid w:val="00DA3AE7"/>
    <w:rsid w:val="00DB5443"/>
    <w:rsid w:val="00DD381A"/>
    <w:rsid w:val="00E06D11"/>
    <w:rsid w:val="00E1137A"/>
    <w:rsid w:val="00E171C7"/>
    <w:rsid w:val="00E223B6"/>
    <w:rsid w:val="00E37A25"/>
    <w:rsid w:val="00E5047C"/>
    <w:rsid w:val="00E602F1"/>
    <w:rsid w:val="00E9654C"/>
    <w:rsid w:val="00EA2331"/>
    <w:rsid w:val="00EB3EEA"/>
    <w:rsid w:val="00EC43F2"/>
    <w:rsid w:val="00EE62B6"/>
    <w:rsid w:val="00EF514C"/>
    <w:rsid w:val="00F5796A"/>
    <w:rsid w:val="00FC6CAB"/>
    <w:rsid w:val="00FD2FA8"/>
    <w:rsid w:val="00FE178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87F1D3"/>
  <w14:defaultImageDpi w14:val="32767"/>
  <w15:chartTrackingRefBased/>
  <w15:docId w15:val="{7CC1B715-F84F-5040-B80E-32D52D12A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05104F"/>
    <w:rPr>
      <w:rFonts w:ascii="Times New Roman" w:eastAsia="Times New Roman" w:hAnsi="Times New Roman" w:cs="Times New Roman"/>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mmentartext">
    <w:name w:val="annotation text"/>
    <w:basedOn w:val="Standard"/>
    <w:link w:val="KommentartextZchn"/>
    <w:unhideWhenUsed/>
    <w:rsid w:val="00B116F1"/>
    <w:pPr>
      <w:suppressAutoHyphens/>
    </w:pPr>
    <w:rPr>
      <w:sz w:val="20"/>
      <w:szCs w:val="20"/>
      <w:lang w:eastAsia="ar-SA"/>
    </w:rPr>
  </w:style>
  <w:style w:type="character" w:customStyle="1" w:styleId="KommentartextZchn">
    <w:name w:val="Kommentartext Zchn"/>
    <w:basedOn w:val="Absatz-Standardschriftart"/>
    <w:link w:val="Kommentartext"/>
    <w:rsid w:val="00B116F1"/>
    <w:rPr>
      <w:rFonts w:ascii="Times New Roman" w:eastAsia="Times New Roman" w:hAnsi="Times New Roman" w:cs="Times New Roman"/>
      <w:sz w:val="20"/>
      <w:szCs w:val="20"/>
      <w:lang w:eastAsia="ar-SA"/>
    </w:rPr>
  </w:style>
  <w:style w:type="paragraph" w:customStyle="1" w:styleId="APAlevel2">
    <w:name w:val="APA_level2"/>
    <w:basedOn w:val="Standard"/>
    <w:rsid w:val="00B116F1"/>
    <w:pPr>
      <w:suppressAutoHyphens/>
      <w:spacing w:after="240" w:line="480" w:lineRule="auto"/>
      <w:jc w:val="center"/>
    </w:pPr>
    <w:rPr>
      <w:u w:val="single"/>
      <w:lang w:val="en-US" w:eastAsia="ar-SA"/>
    </w:rPr>
  </w:style>
  <w:style w:type="character" w:styleId="Kommentarzeichen">
    <w:name w:val="annotation reference"/>
    <w:semiHidden/>
    <w:rsid w:val="00B116F1"/>
    <w:rPr>
      <w:sz w:val="16"/>
      <w:szCs w:val="16"/>
    </w:rPr>
  </w:style>
  <w:style w:type="paragraph" w:styleId="Sprechblasentext">
    <w:name w:val="Balloon Text"/>
    <w:basedOn w:val="Standard"/>
    <w:link w:val="SprechblasentextZchn"/>
    <w:uiPriority w:val="99"/>
    <w:semiHidden/>
    <w:unhideWhenUsed/>
    <w:rsid w:val="00B116F1"/>
    <w:rPr>
      <w:rFonts w:eastAsiaTheme="minorHAnsi"/>
      <w:sz w:val="18"/>
      <w:szCs w:val="18"/>
      <w:lang w:eastAsia="en-US"/>
    </w:rPr>
  </w:style>
  <w:style w:type="character" w:customStyle="1" w:styleId="SprechblasentextZchn">
    <w:name w:val="Sprechblasentext Zchn"/>
    <w:basedOn w:val="Absatz-Standardschriftart"/>
    <w:link w:val="Sprechblasentext"/>
    <w:uiPriority w:val="99"/>
    <w:semiHidden/>
    <w:rsid w:val="00B116F1"/>
    <w:rPr>
      <w:rFonts w:ascii="Times New Roman" w:hAnsi="Times New Roman" w:cs="Times New Roman"/>
      <w:sz w:val="18"/>
      <w:szCs w:val="18"/>
    </w:rPr>
  </w:style>
  <w:style w:type="paragraph" w:styleId="Kommentarthema">
    <w:name w:val="annotation subject"/>
    <w:basedOn w:val="Kommentartext"/>
    <w:next w:val="Kommentartext"/>
    <w:link w:val="KommentarthemaZchn"/>
    <w:uiPriority w:val="99"/>
    <w:semiHidden/>
    <w:unhideWhenUsed/>
    <w:rsid w:val="00A20F57"/>
    <w:pPr>
      <w:suppressAutoHyphens w:val="0"/>
    </w:pPr>
    <w:rPr>
      <w:rFonts w:asciiTheme="minorHAnsi" w:eastAsiaTheme="minorHAnsi" w:hAnsiTheme="minorHAnsi" w:cstheme="minorBidi"/>
      <w:b/>
      <w:bCs/>
      <w:lang w:eastAsia="en-US"/>
    </w:rPr>
  </w:style>
  <w:style w:type="character" w:customStyle="1" w:styleId="KommentarthemaZchn">
    <w:name w:val="Kommentarthema Zchn"/>
    <w:basedOn w:val="KommentartextZchn"/>
    <w:link w:val="Kommentarthema"/>
    <w:uiPriority w:val="99"/>
    <w:semiHidden/>
    <w:rsid w:val="00A20F57"/>
    <w:rPr>
      <w:rFonts w:ascii="Times New Roman" w:eastAsia="Times New Roman" w:hAnsi="Times New Roman" w:cs="Times New Roman"/>
      <w:b/>
      <w:bCs/>
      <w:sz w:val="20"/>
      <w:szCs w:val="20"/>
      <w:lang w:eastAsia="ar-SA"/>
    </w:rPr>
  </w:style>
  <w:style w:type="paragraph" w:styleId="Listenabsatz">
    <w:name w:val="List Paragraph"/>
    <w:basedOn w:val="Standard"/>
    <w:uiPriority w:val="34"/>
    <w:qFormat/>
    <w:rsid w:val="00C76F29"/>
    <w:pPr>
      <w:ind w:left="720"/>
      <w:contextualSpacing/>
    </w:pPr>
  </w:style>
  <w:style w:type="paragraph" w:styleId="Kopfzeile">
    <w:name w:val="header"/>
    <w:basedOn w:val="Standard"/>
    <w:link w:val="KopfzeileZchn"/>
    <w:uiPriority w:val="99"/>
    <w:unhideWhenUsed/>
    <w:rsid w:val="002E459B"/>
    <w:pPr>
      <w:tabs>
        <w:tab w:val="center" w:pos="4536"/>
        <w:tab w:val="right" w:pos="9072"/>
      </w:tabs>
    </w:pPr>
  </w:style>
  <w:style w:type="character" w:customStyle="1" w:styleId="KopfzeileZchn">
    <w:name w:val="Kopfzeile Zchn"/>
    <w:basedOn w:val="Absatz-Standardschriftart"/>
    <w:link w:val="Kopfzeile"/>
    <w:uiPriority w:val="99"/>
    <w:rsid w:val="002E459B"/>
    <w:rPr>
      <w:rFonts w:ascii="Times New Roman" w:eastAsia="Times New Roman" w:hAnsi="Times New Roman" w:cs="Times New Roman"/>
      <w:lang w:eastAsia="de-DE"/>
    </w:rPr>
  </w:style>
  <w:style w:type="paragraph" w:styleId="Fuzeile">
    <w:name w:val="footer"/>
    <w:basedOn w:val="Standard"/>
    <w:link w:val="FuzeileZchn"/>
    <w:uiPriority w:val="99"/>
    <w:unhideWhenUsed/>
    <w:rsid w:val="002E459B"/>
    <w:pPr>
      <w:tabs>
        <w:tab w:val="center" w:pos="4536"/>
        <w:tab w:val="right" w:pos="9072"/>
      </w:tabs>
    </w:pPr>
  </w:style>
  <w:style w:type="character" w:customStyle="1" w:styleId="FuzeileZchn">
    <w:name w:val="Fußzeile Zchn"/>
    <w:basedOn w:val="Absatz-Standardschriftart"/>
    <w:link w:val="Fuzeile"/>
    <w:uiPriority w:val="99"/>
    <w:rsid w:val="002E459B"/>
    <w:rPr>
      <w:rFonts w:ascii="Times New Roman" w:eastAsia="Times New Roman" w:hAnsi="Times New Roman" w:cs="Times New Roman"/>
      <w:lang w:eastAsia="de-DE"/>
    </w:rPr>
  </w:style>
  <w:style w:type="character" w:styleId="Seitenzahl">
    <w:name w:val="page number"/>
    <w:basedOn w:val="Absatz-Standardschriftart"/>
    <w:unhideWhenUsed/>
    <w:rsid w:val="002E459B"/>
  </w:style>
  <w:style w:type="table" w:styleId="Tabellenraster">
    <w:name w:val="Table Grid"/>
    <w:basedOn w:val="NormaleTabelle"/>
    <w:uiPriority w:val="39"/>
    <w:rsid w:val="006565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chriftung">
    <w:name w:val="caption"/>
    <w:basedOn w:val="Standard"/>
    <w:next w:val="Standard"/>
    <w:uiPriority w:val="35"/>
    <w:unhideWhenUsed/>
    <w:qFormat/>
    <w:rsid w:val="006565B0"/>
    <w:pPr>
      <w:spacing w:after="200"/>
    </w:pPr>
    <w:rPr>
      <w:i/>
      <w:iCs/>
      <w:color w:val="44546A" w:themeColor="text2"/>
      <w:sz w:val="18"/>
      <w:szCs w:val="18"/>
    </w:rPr>
  </w:style>
  <w:style w:type="paragraph" w:customStyle="1" w:styleId="Default">
    <w:name w:val="Default"/>
    <w:rsid w:val="0025013B"/>
    <w:pPr>
      <w:suppressAutoHyphens/>
      <w:autoSpaceDE w:val="0"/>
    </w:pPr>
    <w:rPr>
      <w:rFonts w:ascii="Times New Roman" w:eastAsia="Arial" w:hAnsi="Times New Roman" w:cs="Times New Roman"/>
      <w:color w:val="000000"/>
      <w:lang w:eastAsia="ar-SA"/>
    </w:rPr>
  </w:style>
  <w:style w:type="character" w:styleId="Hyperlink">
    <w:name w:val="Hyperlink"/>
    <w:basedOn w:val="Absatz-Standardschriftart"/>
    <w:uiPriority w:val="99"/>
    <w:unhideWhenUsed/>
    <w:rsid w:val="00042DD3"/>
    <w:rPr>
      <w:color w:val="0563C1" w:themeColor="hyperlink"/>
      <w:u w:val="single"/>
    </w:rPr>
  </w:style>
  <w:style w:type="character" w:styleId="NichtaufgelsteErwhnung">
    <w:name w:val="Unresolved Mention"/>
    <w:basedOn w:val="Absatz-Standardschriftart"/>
    <w:uiPriority w:val="99"/>
    <w:semiHidden/>
    <w:unhideWhenUsed/>
    <w:rsid w:val="00042D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185033">
      <w:bodyDiv w:val="1"/>
      <w:marLeft w:val="0"/>
      <w:marRight w:val="0"/>
      <w:marTop w:val="0"/>
      <w:marBottom w:val="0"/>
      <w:divBdr>
        <w:top w:val="none" w:sz="0" w:space="0" w:color="auto"/>
        <w:left w:val="none" w:sz="0" w:space="0" w:color="auto"/>
        <w:bottom w:val="none" w:sz="0" w:space="0" w:color="auto"/>
        <w:right w:val="none" w:sz="0" w:space="0" w:color="auto"/>
      </w:divBdr>
    </w:div>
    <w:div w:id="647635925">
      <w:bodyDiv w:val="1"/>
      <w:marLeft w:val="0"/>
      <w:marRight w:val="0"/>
      <w:marTop w:val="0"/>
      <w:marBottom w:val="0"/>
      <w:divBdr>
        <w:top w:val="none" w:sz="0" w:space="0" w:color="auto"/>
        <w:left w:val="none" w:sz="0" w:space="0" w:color="auto"/>
        <w:bottom w:val="none" w:sz="0" w:space="0" w:color="auto"/>
        <w:right w:val="none" w:sz="0" w:space="0" w:color="auto"/>
      </w:divBdr>
    </w:div>
    <w:div w:id="889613826">
      <w:bodyDiv w:val="1"/>
      <w:marLeft w:val="0"/>
      <w:marRight w:val="0"/>
      <w:marTop w:val="0"/>
      <w:marBottom w:val="0"/>
      <w:divBdr>
        <w:top w:val="none" w:sz="0" w:space="0" w:color="auto"/>
        <w:left w:val="none" w:sz="0" w:space="0" w:color="auto"/>
        <w:bottom w:val="none" w:sz="0" w:space="0" w:color="auto"/>
        <w:right w:val="none" w:sz="0" w:space="0" w:color="auto"/>
      </w:divBdr>
    </w:div>
    <w:div w:id="1037782346">
      <w:bodyDiv w:val="1"/>
      <w:marLeft w:val="0"/>
      <w:marRight w:val="0"/>
      <w:marTop w:val="0"/>
      <w:marBottom w:val="0"/>
      <w:divBdr>
        <w:top w:val="none" w:sz="0" w:space="0" w:color="auto"/>
        <w:left w:val="none" w:sz="0" w:space="0" w:color="auto"/>
        <w:bottom w:val="none" w:sz="0" w:space="0" w:color="auto"/>
        <w:right w:val="none" w:sz="0" w:space="0" w:color="auto"/>
      </w:divBdr>
    </w:div>
    <w:div w:id="1162503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Users/sasse/Documents/Justice%20Conflict/Figure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Users/sasse/Documents/Justice%20Conflict/Figures.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col"/>
        <c:grouping val="clustered"/>
        <c:varyColors val="0"/>
        <c:ser>
          <c:idx val="0"/>
          <c:order val="0"/>
          <c:tx>
            <c:strRef>
              <c:f>'Subjective Legitimacy Supplemen'!$B$2</c:f>
              <c:strCache>
                <c:ptCount val="1"/>
                <c:pt idx="0">
                  <c:v>Control Group</c:v>
                </c:pt>
              </c:strCache>
            </c:strRef>
          </c:tx>
          <c:spPr>
            <a:solidFill>
              <a:schemeClr val="bg1"/>
            </a:solidFill>
            <a:ln w="15875">
              <a:solidFill>
                <a:schemeClr val="tx1"/>
              </a:solidFill>
            </a:ln>
            <a:effectLst/>
          </c:spPr>
          <c:invertIfNegative val="0"/>
          <c:errBars>
            <c:errBarType val="both"/>
            <c:errValType val="cust"/>
            <c:noEndCap val="0"/>
            <c:plus>
              <c:numRef>
                <c:f>'Subjective Legitimacy Supplemen'!$B$9:$B$10</c:f>
                <c:numCache>
                  <c:formatCode>General</c:formatCode>
                  <c:ptCount val="2"/>
                  <c:pt idx="0">
                    <c:v>0.51</c:v>
                  </c:pt>
                  <c:pt idx="1">
                    <c:v>0.52</c:v>
                  </c:pt>
                </c:numCache>
              </c:numRef>
            </c:plus>
            <c:minus>
              <c:numRef>
                <c:f>'Subjective Legitimacy Supplemen'!$B$9:$B$10</c:f>
                <c:numCache>
                  <c:formatCode>General</c:formatCode>
                  <c:ptCount val="2"/>
                  <c:pt idx="0">
                    <c:v>0.51</c:v>
                  </c:pt>
                  <c:pt idx="1">
                    <c:v>0.52</c:v>
                  </c:pt>
                </c:numCache>
              </c:numRef>
            </c:minus>
            <c:spPr>
              <a:noFill/>
              <a:ln w="15875" cap="flat" cmpd="sng" algn="ctr">
                <a:solidFill>
                  <a:schemeClr val="tx1">
                    <a:lumMod val="65000"/>
                    <a:lumOff val="35000"/>
                  </a:schemeClr>
                </a:solidFill>
                <a:round/>
              </a:ln>
              <a:effectLst/>
            </c:spPr>
          </c:errBars>
          <c:cat>
            <c:strRef>
              <c:f>'Subjective Legitimacy Supplemen'!$A$3:$A$4</c:f>
              <c:strCache>
                <c:ptCount val="2"/>
                <c:pt idx="0">
                  <c:v>Out-group's Neediness Claim</c:v>
                </c:pt>
                <c:pt idx="1">
                  <c:v>In-group's Equity Claim</c:v>
                </c:pt>
              </c:strCache>
            </c:strRef>
          </c:cat>
          <c:val>
            <c:numRef>
              <c:f>'Subjective Legitimacy Supplemen'!$B$3:$B$4</c:f>
              <c:numCache>
                <c:formatCode>General</c:formatCode>
                <c:ptCount val="2"/>
                <c:pt idx="0">
                  <c:v>1.51</c:v>
                </c:pt>
                <c:pt idx="1">
                  <c:v>3.46</c:v>
                </c:pt>
              </c:numCache>
            </c:numRef>
          </c:val>
          <c:extLst>
            <c:ext xmlns:c16="http://schemas.microsoft.com/office/drawing/2014/chart" uri="{C3380CC4-5D6E-409C-BE32-E72D297353CC}">
              <c16:uniqueId val="{00000000-5DF4-6747-8CAD-1A4C3761E36B}"/>
            </c:ext>
          </c:extLst>
        </c:ser>
        <c:ser>
          <c:idx val="1"/>
          <c:order val="1"/>
          <c:tx>
            <c:strRef>
              <c:f>'Subjective Legitimacy Supplemen'!$C$2</c:f>
              <c:strCache>
                <c:ptCount val="1"/>
                <c:pt idx="0">
                  <c:v>Justice-foused</c:v>
                </c:pt>
              </c:strCache>
            </c:strRef>
          </c:tx>
          <c:spPr>
            <a:solidFill>
              <a:schemeClr val="bg1">
                <a:lumMod val="85000"/>
              </a:schemeClr>
            </a:solidFill>
            <a:ln w="15875">
              <a:solidFill>
                <a:schemeClr val="tx1"/>
              </a:solidFill>
            </a:ln>
            <a:effectLst/>
          </c:spPr>
          <c:invertIfNegative val="0"/>
          <c:errBars>
            <c:errBarType val="both"/>
            <c:errValType val="cust"/>
            <c:noEndCap val="0"/>
            <c:plus>
              <c:numRef>
                <c:f>'Subjective Legitimacy Supplemen'!$C$9:$C$10</c:f>
                <c:numCache>
                  <c:formatCode>General</c:formatCode>
                  <c:ptCount val="2"/>
                  <c:pt idx="0">
                    <c:v>0.48999999999999977</c:v>
                  </c:pt>
                  <c:pt idx="1">
                    <c:v>0.5</c:v>
                  </c:pt>
                </c:numCache>
              </c:numRef>
            </c:plus>
            <c:minus>
              <c:numRef>
                <c:f>'Subjective Legitimacy Supplemen'!$C$9:$C$10</c:f>
                <c:numCache>
                  <c:formatCode>General</c:formatCode>
                  <c:ptCount val="2"/>
                  <c:pt idx="0">
                    <c:v>0.48999999999999977</c:v>
                  </c:pt>
                  <c:pt idx="1">
                    <c:v>0.5</c:v>
                  </c:pt>
                </c:numCache>
              </c:numRef>
            </c:minus>
            <c:spPr>
              <a:noFill/>
              <a:ln w="15875" cap="flat" cmpd="sng" algn="ctr">
                <a:solidFill>
                  <a:schemeClr val="tx1">
                    <a:lumMod val="65000"/>
                    <a:lumOff val="35000"/>
                  </a:schemeClr>
                </a:solidFill>
                <a:round/>
              </a:ln>
              <a:effectLst/>
            </c:spPr>
          </c:errBars>
          <c:cat>
            <c:strRef>
              <c:f>'Subjective Legitimacy Supplemen'!$A$3:$A$4</c:f>
              <c:strCache>
                <c:ptCount val="2"/>
                <c:pt idx="0">
                  <c:v>Out-group's Neediness Claim</c:v>
                </c:pt>
                <c:pt idx="1">
                  <c:v>In-group's Equity Claim</c:v>
                </c:pt>
              </c:strCache>
            </c:strRef>
          </c:cat>
          <c:val>
            <c:numRef>
              <c:f>'Subjective Legitimacy Supplemen'!$C$3:$C$4</c:f>
              <c:numCache>
                <c:formatCode>General</c:formatCode>
                <c:ptCount val="2"/>
                <c:pt idx="0">
                  <c:v>2.93</c:v>
                </c:pt>
                <c:pt idx="1">
                  <c:v>2.82</c:v>
                </c:pt>
              </c:numCache>
            </c:numRef>
          </c:val>
          <c:extLst>
            <c:ext xmlns:c16="http://schemas.microsoft.com/office/drawing/2014/chart" uri="{C3380CC4-5D6E-409C-BE32-E72D297353CC}">
              <c16:uniqueId val="{00000001-5DF4-6747-8CAD-1A4C3761E36B}"/>
            </c:ext>
          </c:extLst>
        </c:ser>
        <c:ser>
          <c:idx val="2"/>
          <c:order val="2"/>
          <c:tx>
            <c:strRef>
              <c:f>'Subjective Legitimacy Supplemen'!$D$2</c:f>
              <c:strCache>
                <c:ptCount val="1"/>
                <c:pt idx="0">
                  <c:v>Empathy Induction</c:v>
                </c:pt>
              </c:strCache>
            </c:strRef>
          </c:tx>
          <c:spPr>
            <a:solidFill>
              <a:schemeClr val="bg1">
                <a:lumMod val="65000"/>
              </a:schemeClr>
            </a:solidFill>
            <a:ln w="15875">
              <a:solidFill>
                <a:schemeClr val="tx1"/>
              </a:solidFill>
            </a:ln>
            <a:effectLst/>
          </c:spPr>
          <c:invertIfNegative val="0"/>
          <c:errBars>
            <c:errBarType val="both"/>
            <c:errValType val="cust"/>
            <c:noEndCap val="0"/>
            <c:plus>
              <c:numRef>
                <c:f>'Subjective Legitimacy Supplemen'!$D$9:$D$10</c:f>
                <c:numCache>
                  <c:formatCode>General</c:formatCode>
                  <c:ptCount val="2"/>
                  <c:pt idx="0">
                    <c:v>0.52</c:v>
                  </c:pt>
                  <c:pt idx="1">
                    <c:v>0.53000000000000025</c:v>
                  </c:pt>
                </c:numCache>
              </c:numRef>
            </c:plus>
            <c:minus>
              <c:numRef>
                <c:f>'Subjective Legitimacy Supplemen'!$D$9:$D$10</c:f>
                <c:numCache>
                  <c:formatCode>General</c:formatCode>
                  <c:ptCount val="2"/>
                  <c:pt idx="0">
                    <c:v>0.52</c:v>
                  </c:pt>
                  <c:pt idx="1">
                    <c:v>0.53000000000000025</c:v>
                  </c:pt>
                </c:numCache>
              </c:numRef>
            </c:minus>
            <c:spPr>
              <a:noFill/>
              <a:ln w="15875" cap="flat" cmpd="sng" algn="ctr">
                <a:solidFill>
                  <a:schemeClr val="tx1">
                    <a:lumMod val="65000"/>
                    <a:lumOff val="35000"/>
                  </a:schemeClr>
                </a:solidFill>
                <a:round/>
              </a:ln>
              <a:effectLst/>
            </c:spPr>
          </c:errBars>
          <c:cat>
            <c:strRef>
              <c:f>'Subjective Legitimacy Supplemen'!$A$3:$A$4</c:f>
              <c:strCache>
                <c:ptCount val="2"/>
                <c:pt idx="0">
                  <c:v>Out-group's Neediness Claim</c:v>
                </c:pt>
                <c:pt idx="1">
                  <c:v>In-group's Equity Claim</c:v>
                </c:pt>
              </c:strCache>
            </c:strRef>
          </c:cat>
          <c:val>
            <c:numRef>
              <c:f>'Subjective Legitimacy Supplemen'!$D$3:$D$4</c:f>
              <c:numCache>
                <c:formatCode>General</c:formatCode>
                <c:ptCount val="2"/>
                <c:pt idx="0">
                  <c:v>3.13</c:v>
                </c:pt>
                <c:pt idx="1">
                  <c:v>2.5099999999999998</c:v>
                </c:pt>
              </c:numCache>
            </c:numRef>
          </c:val>
          <c:extLst>
            <c:ext xmlns:c16="http://schemas.microsoft.com/office/drawing/2014/chart" uri="{C3380CC4-5D6E-409C-BE32-E72D297353CC}">
              <c16:uniqueId val="{00000002-5DF4-6747-8CAD-1A4C3761E36B}"/>
            </c:ext>
          </c:extLst>
        </c:ser>
        <c:dLbls>
          <c:showLegendKey val="0"/>
          <c:showVal val="0"/>
          <c:showCatName val="0"/>
          <c:showSerName val="0"/>
          <c:showPercent val="0"/>
          <c:showBubbleSize val="0"/>
        </c:dLbls>
        <c:gapWidth val="219"/>
        <c:overlap val="-27"/>
        <c:axId val="218488096"/>
        <c:axId val="218489776"/>
      </c:barChart>
      <c:catAx>
        <c:axId val="218488096"/>
        <c:scaling>
          <c:orientation val="minMax"/>
        </c:scaling>
        <c:delete val="0"/>
        <c:axPos val="b"/>
        <c:numFmt formatCode="General" sourceLinked="1"/>
        <c:majorTickMark val="none"/>
        <c:minorTickMark val="none"/>
        <c:tickLblPos val="nextTo"/>
        <c:spPr>
          <a:noFill/>
          <a:ln w="19050"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de-DE"/>
          </a:p>
        </c:txPr>
        <c:crossAx val="218489776"/>
        <c:crosses val="autoZero"/>
        <c:auto val="1"/>
        <c:lblAlgn val="ctr"/>
        <c:lblOffset val="100"/>
        <c:noMultiLvlLbl val="0"/>
      </c:catAx>
      <c:valAx>
        <c:axId val="218489776"/>
        <c:scaling>
          <c:orientation val="minMax"/>
          <c:max val="5"/>
        </c:scaling>
        <c:delete val="0"/>
        <c:axPos val="l"/>
        <c:title>
          <c:tx>
            <c:rich>
              <a:bodyPr rot="-5400000" spcFirstLastPara="1" vertOverflow="ellipsis" vert="horz" wrap="square" anchor="ctr" anchorCtr="1"/>
              <a:lstStyle/>
              <a:p>
                <a:pPr>
                  <a:defRPr sz="1100" b="0" i="0" u="none" strike="noStrike" kern="1200" baseline="0">
                    <a:solidFill>
                      <a:schemeClr val="tx1"/>
                    </a:solidFill>
                    <a:latin typeface="+mn-lt"/>
                    <a:ea typeface="+mn-ea"/>
                    <a:cs typeface="+mn-cs"/>
                  </a:defRPr>
                </a:pPr>
                <a:r>
                  <a:rPr lang="de-DE"/>
                  <a:t>Subjective Legitimacy</a:t>
                </a:r>
              </a:p>
            </c:rich>
          </c:tx>
          <c:overlay val="0"/>
          <c:spPr>
            <a:noFill/>
            <a:ln>
              <a:noFill/>
            </a:ln>
            <a:effectLst/>
          </c:spPr>
          <c:txPr>
            <a:bodyPr rot="-540000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de-DE"/>
            </a:p>
          </c:txPr>
        </c:title>
        <c:numFmt formatCode="General" sourceLinked="1"/>
        <c:majorTickMark val="none"/>
        <c:minorTickMark val="none"/>
        <c:tickLblPos val="nextTo"/>
        <c:spPr>
          <a:noFill/>
          <a:ln w="19050">
            <a:solidFill>
              <a:schemeClr val="tx1"/>
            </a:solidFill>
          </a:ln>
          <a:effectLst/>
        </c:spPr>
        <c:txPr>
          <a:bodyPr rot="-6000000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de-DE"/>
          </a:p>
        </c:txPr>
        <c:crossAx val="218488096"/>
        <c:crosses val="autoZero"/>
        <c:crossBetween val="between"/>
        <c:majorUnit val="1"/>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de-D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chemeClr val="tx1"/>
          </a:solidFill>
        </a:defRPr>
      </a:pPr>
      <a:endParaRPr lang="de-DE"/>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col"/>
        <c:grouping val="clustered"/>
        <c:varyColors val="0"/>
        <c:ser>
          <c:idx val="0"/>
          <c:order val="0"/>
          <c:tx>
            <c:strRef>
              <c:f>'Subjective Legitimacy Supplemen'!$B$26</c:f>
              <c:strCache>
                <c:ptCount val="1"/>
                <c:pt idx="0">
                  <c:v>Control Group</c:v>
                </c:pt>
              </c:strCache>
            </c:strRef>
          </c:tx>
          <c:spPr>
            <a:solidFill>
              <a:schemeClr val="bg1"/>
            </a:solidFill>
            <a:ln w="15875">
              <a:solidFill>
                <a:schemeClr val="tx1"/>
              </a:solidFill>
            </a:ln>
            <a:effectLst/>
          </c:spPr>
          <c:invertIfNegative val="0"/>
          <c:errBars>
            <c:errBarType val="both"/>
            <c:errValType val="cust"/>
            <c:noEndCap val="0"/>
            <c:plus>
              <c:numRef>
                <c:f>'Subjective Legitimacy Supplemen'!$B$32:$B$33</c:f>
                <c:numCache>
                  <c:formatCode>General</c:formatCode>
                  <c:ptCount val="2"/>
                  <c:pt idx="0">
                    <c:v>0.37000000000000011</c:v>
                  </c:pt>
                  <c:pt idx="1">
                    <c:v>0.37000000000000011</c:v>
                  </c:pt>
                </c:numCache>
              </c:numRef>
            </c:plus>
            <c:minus>
              <c:numRef>
                <c:f>'Subjective Legitimacy Supplemen'!$B$32:$B$33</c:f>
                <c:numCache>
                  <c:formatCode>General</c:formatCode>
                  <c:ptCount val="2"/>
                  <c:pt idx="0">
                    <c:v>0.37000000000000011</c:v>
                  </c:pt>
                  <c:pt idx="1">
                    <c:v>0.37000000000000011</c:v>
                  </c:pt>
                </c:numCache>
              </c:numRef>
            </c:minus>
            <c:spPr>
              <a:noFill/>
              <a:ln w="15875" cap="flat" cmpd="sng" algn="ctr">
                <a:solidFill>
                  <a:schemeClr val="tx1">
                    <a:lumMod val="65000"/>
                    <a:lumOff val="35000"/>
                  </a:schemeClr>
                </a:solidFill>
                <a:round/>
              </a:ln>
              <a:effectLst/>
            </c:spPr>
          </c:errBars>
          <c:cat>
            <c:strRef>
              <c:f>'Subjective Legitimacy Supplemen'!$A$27:$A$28</c:f>
              <c:strCache>
                <c:ptCount val="2"/>
                <c:pt idx="0">
                  <c:v>Out-group's Neediness Claim</c:v>
                </c:pt>
                <c:pt idx="1">
                  <c:v>In-group's Equity Claim</c:v>
                </c:pt>
              </c:strCache>
            </c:strRef>
          </c:cat>
          <c:val>
            <c:numRef>
              <c:f>'Subjective Legitimacy Supplemen'!$B$27:$B$28</c:f>
              <c:numCache>
                <c:formatCode>General</c:formatCode>
                <c:ptCount val="2"/>
                <c:pt idx="0">
                  <c:v>2.2999999999999998</c:v>
                </c:pt>
                <c:pt idx="1">
                  <c:v>3.26</c:v>
                </c:pt>
              </c:numCache>
            </c:numRef>
          </c:val>
          <c:extLst>
            <c:ext xmlns:c16="http://schemas.microsoft.com/office/drawing/2014/chart" uri="{C3380CC4-5D6E-409C-BE32-E72D297353CC}">
              <c16:uniqueId val="{00000000-E1CD-1641-8CEA-4C0BD093B1B9}"/>
            </c:ext>
          </c:extLst>
        </c:ser>
        <c:ser>
          <c:idx val="1"/>
          <c:order val="1"/>
          <c:tx>
            <c:strRef>
              <c:f>'Subjective Legitimacy Supplemen'!$C$26</c:f>
              <c:strCache>
                <c:ptCount val="1"/>
                <c:pt idx="0">
                  <c:v>Justice-foused</c:v>
                </c:pt>
              </c:strCache>
            </c:strRef>
          </c:tx>
          <c:spPr>
            <a:solidFill>
              <a:schemeClr val="bg1">
                <a:lumMod val="85000"/>
              </a:schemeClr>
            </a:solidFill>
            <a:ln w="15875">
              <a:solidFill>
                <a:schemeClr val="tx1"/>
              </a:solidFill>
            </a:ln>
            <a:effectLst/>
          </c:spPr>
          <c:invertIfNegative val="0"/>
          <c:errBars>
            <c:errBarType val="both"/>
            <c:errValType val="cust"/>
            <c:noEndCap val="0"/>
            <c:plus>
              <c:numRef>
                <c:f>'Subjective Legitimacy Supplemen'!$C$32:$C$33</c:f>
                <c:numCache>
                  <c:formatCode>General</c:formatCode>
                  <c:ptCount val="2"/>
                  <c:pt idx="0">
                    <c:v>0.37999999999999989</c:v>
                  </c:pt>
                  <c:pt idx="1">
                    <c:v>0.4099999999999997</c:v>
                  </c:pt>
                </c:numCache>
              </c:numRef>
            </c:plus>
            <c:minus>
              <c:numRef>
                <c:f>'Subjective Legitimacy Supplemen'!$C$32:$C$33</c:f>
                <c:numCache>
                  <c:formatCode>General</c:formatCode>
                  <c:ptCount val="2"/>
                  <c:pt idx="0">
                    <c:v>0.37999999999999989</c:v>
                  </c:pt>
                  <c:pt idx="1">
                    <c:v>0.4099999999999997</c:v>
                  </c:pt>
                </c:numCache>
              </c:numRef>
            </c:minus>
            <c:spPr>
              <a:noFill/>
              <a:ln w="15875" cap="flat" cmpd="sng" algn="ctr">
                <a:solidFill>
                  <a:schemeClr val="tx1">
                    <a:lumMod val="65000"/>
                    <a:lumOff val="35000"/>
                  </a:schemeClr>
                </a:solidFill>
                <a:round/>
              </a:ln>
              <a:effectLst/>
            </c:spPr>
          </c:errBars>
          <c:cat>
            <c:strRef>
              <c:f>'Subjective Legitimacy Supplemen'!$A$27:$A$28</c:f>
              <c:strCache>
                <c:ptCount val="2"/>
                <c:pt idx="0">
                  <c:v>Out-group's Neediness Claim</c:v>
                </c:pt>
                <c:pt idx="1">
                  <c:v>In-group's Equity Claim</c:v>
                </c:pt>
              </c:strCache>
            </c:strRef>
          </c:cat>
          <c:val>
            <c:numRef>
              <c:f>'Subjective Legitimacy Supplemen'!$C$27:$C$28</c:f>
              <c:numCache>
                <c:formatCode>General</c:formatCode>
                <c:ptCount val="2"/>
                <c:pt idx="0">
                  <c:v>2.94</c:v>
                </c:pt>
                <c:pt idx="1">
                  <c:v>2.99</c:v>
                </c:pt>
              </c:numCache>
            </c:numRef>
          </c:val>
          <c:extLst>
            <c:ext xmlns:c16="http://schemas.microsoft.com/office/drawing/2014/chart" uri="{C3380CC4-5D6E-409C-BE32-E72D297353CC}">
              <c16:uniqueId val="{00000001-E1CD-1641-8CEA-4C0BD093B1B9}"/>
            </c:ext>
          </c:extLst>
        </c:ser>
        <c:ser>
          <c:idx val="2"/>
          <c:order val="2"/>
          <c:tx>
            <c:strRef>
              <c:f>'Subjective Legitimacy Supplemen'!$D$26</c:f>
              <c:strCache>
                <c:ptCount val="1"/>
                <c:pt idx="0">
                  <c:v>Empathy Induction</c:v>
                </c:pt>
              </c:strCache>
            </c:strRef>
          </c:tx>
          <c:spPr>
            <a:solidFill>
              <a:schemeClr val="bg1">
                <a:lumMod val="65000"/>
              </a:schemeClr>
            </a:solidFill>
            <a:ln w="15875">
              <a:solidFill>
                <a:schemeClr val="tx1"/>
              </a:solidFill>
            </a:ln>
            <a:effectLst/>
          </c:spPr>
          <c:invertIfNegative val="0"/>
          <c:errBars>
            <c:errBarType val="both"/>
            <c:errValType val="cust"/>
            <c:noEndCap val="0"/>
            <c:plus>
              <c:numRef>
                <c:f>'Subjective Legitimacy Supplemen'!$D$32:$D$33</c:f>
                <c:numCache>
                  <c:formatCode>General</c:formatCode>
                  <c:ptCount val="2"/>
                  <c:pt idx="0">
                    <c:v>0.35000000000000009</c:v>
                  </c:pt>
                  <c:pt idx="1">
                    <c:v>0.35000000000000009</c:v>
                  </c:pt>
                </c:numCache>
              </c:numRef>
            </c:plus>
            <c:minus>
              <c:numRef>
                <c:f>'Subjective Legitimacy Supplemen'!$D$32:$D$33</c:f>
                <c:numCache>
                  <c:formatCode>General</c:formatCode>
                  <c:ptCount val="2"/>
                  <c:pt idx="0">
                    <c:v>0.35000000000000009</c:v>
                  </c:pt>
                  <c:pt idx="1">
                    <c:v>0.35000000000000009</c:v>
                  </c:pt>
                </c:numCache>
              </c:numRef>
            </c:minus>
            <c:spPr>
              <a:noFill/>
              <a:ln w="15875" cap="flat" cmpd="sng" algn="ctr">
                <a:solidFill>
                  <a:schemeClr val="tx1">
                    <a:lumMod val="65000"/>
                    <a:lumOff val="35000"/>
                  </a:schemeClr>
                </a:solidFill>
                <a:round/>
              </a:ln>
              <a:effectLst/>
            </c:spPr>
          </c:errBars>
          <c:cat>
            <c:strRef>
              <c:f>'Subjective Legitimacy Supplemen'!$A$27:$A$28</c:f>
              <c:strCache>
                <c:ptCount val="2"/>
                <c:pt idx="0">
                  <c:v>Out-group's Neediness Claim</c:v>
                </c:pt>
                <c:pt idx="1">
                  <c:v>In-group's Equity Claim</c:v>
                </c:pt>
              </c:strCache>
            </c:strRef>
          </c:cat>
          <c:val>
            <c:numRef>
              <c:f>'Subjective Legitimacy Supplemen'!$D$27:$D$28</c:f>
              <c:numCache>
                <c:formatCode>General</c:formatCode>
                <c:ptCount val="2"/>
                <c:pt idx="0">
                  <c:v>2.5499999999999998</c:v>
                </c:pt>
                <c:pt idx="1">
                  <c:v>3.19</c:v>
                </c:pt>
              </c:numCache>
            </c:numRef>
          </c:val>
          <c:extLst>
            <c:ext xmlns:c16="http://schemas.microsoft.com/office/drawing/2014/chart" uri="{C3380CC4-5D6E-409C-BE32-E72D297353CC}">
              <c16:uniqueId val="{00000002-E1CD-1641-8CEA-4C0BD093B1B9}"/>
            </c:ext>
          </c:extLst>
        </c:ser>
        <c:ser>
          <c:idx val="3"/>
          <c:order val="3"/>
          <c:tx>
            <c:strRef>
              <c:f>'Subjective Legitimacy Supplemen'!$E$26</c:f>
              <c:strCache>
                <c:ptCount val="1"/>
                <c:pt idx="0">
                  <c:v>Combination Group</c:v>
                </c:pt>
              </c:strCache>
            </c:strRef>
          </c:tx>
          <c:spPr>
            <a:solidFill>
              <a:schemeClr val="tx1">
                <a:lumMod val="50000"/>
                <a:lumOff val="50000"/>
              </a:schemeClr>
            </a:solidFill>
            <a:ln w="15875">
              <a:solidFill>
                <a:schemeClr val="tx1"/>
              </a:solidFill>
            </a:ln>
            <a:effectLst/>
          </c:spPr>
          <c:invertIfNegative val="0"/>
          <c:errBars>
            <c:errBarType val="both"/>
            <c:errValType val="cust"/>
            <c:noEndCap val="0"/>
            <c:plus>
              <c:numRef>
                <c:f>'Subjective Legitimacy Supplemen'!$E$32:$E$33</c:f>
                <c:numCache>
                  <c:formatCode>General</c:formatCode>
                  <c:ptCount val="2"/>
                  <c:pt idx="0">
                    <c:v>0.35000000000000009</c:v>
                  </c:pt>
                  <c:pt idx="1">
                    <c:v>0.35000000000000009</c:v>
                  </c:pt>
                </c:numCache>
              </c:numRef>
            </c:plus>
            <c:minus>
              <c:numRef>
                <c:f>'Subjective Legitimacy Supplemen'!$E$32:$E$33</c:f>
                <c:numCache>
                  <c:formatCode>General</c:formatCode>
                  <c:ptCount val="2"/>
                  <c:pt idx="0">
                    <c:v>0.35000000000000009</c:v>
                  </c:pt>
                  <c:pt idx="1">
                    <c:v>0.35000000000000009</c:v>
                  </c:pt>
                </c:numCache>
              </c:numRef>
            </c:minus>
            <c:spPr>
              <a:noFill/>
              <a:ln w="15875" cap="flat" cmpd="sng" algn="ctr">
                <a:solidFill>
                  <a:schemeClr val="tx1">
                    <a:lumMod val="65000"/>
                    <a:lumOff val="35000"/>
                  </a:schemeClr>
                </a:solidFill>
                <a:round/>
              </a:ln>
              <a:effectLst/>
            </c:spPr>
          </c:errBars>
          <c:cat>
            <c:strRef>
              <c:f>'Subjective Legitimacy Supplemen'!$A$27:$A$28</c:f>
              <c:strCache>
                <c:ptCount val="2"/>
                <c:pt idx="0">
                  <c:v>Out-group's Neediness Claim</c:v>
                </c:pt>
                <c:pt idx="1">
                  <c:v>In-group's Equity Claim</c:v>
                </c:pt>
              </c:strCache>
            </c:strRef>
          </c:cat>
          <c:val>
            <c:numRef>
              <c:f>'Subjective Legitimacy Supplemen'!$E$27:$E$28</c:f>
              <c:numCache>
                <c:formatCode>General</c:formatCode>
                <c:ptCount val="2"/>
                <c:pt idx="0">
                  <c:v>3.13</c:v>
                </c:pt>
                <c:pt idx="1">
                  <c:v>2.65</c:v>
                </c:pt>
              </c:numCache>
            </c:numRef>
          </c:val>
          <c:extLst>
            <c:ext xmlns:c16="http://schemas.microsoft.com/office/drawing/2014/chart" uri="{C3380CC4-5D6E-409C-BE32-E72D297353CC}">
              <c16:uniqueId val="{00000003-E1CD-1641-8CEA-4C0BD093B1B9}"/>
            </c:ext>
          </c:extLst>
        </c:ser>
        <c:dLbls>
          <c:showLegendKey val="0"/>
          <c:showVal val="0"/>
          <c:showCatName val="0"/>
          <c:showSerName val="0"/>
          <c:showPercent val="0"/>
          <c:showBubbleSize val="0"/>
        </c:dLbls>
        <c:gapWidth val="219"/>
        <c:overlap val="-27"/>
        <c:axId val="221815072"/>
        <c:axId val="221756608"/>
      </c:barChart>
      <c:catAx>
        <c:axId val="221815072"/>
        <c:scaling>
          <c:orientation val="minMax"/>
        </c:scaling>
        <c:delete val="0"/>
        <c:axPos val="b"/>
        <c:numFmt formatCode="General" sourceLinked="1"/>
        <c:majorTickMark val="none"/>
        <c:minorTickMark val="none"/>
        <c:tickLblPos val="nextTo"/>
        <c:spPr>
          <a:noFill/>
          <a:ln w="19050"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de-DE"/>
          </a:p>
        </c:txPr>
        <c:crossAx val="221756608"/>
        <c:crosses val="autoZero"/>
        <c:auto val="1"/>
        <c:lblAlgn val="ctr"/>
        <c:lblOffset val="100"/>
        <c:noMultiLvlLbl val="0"/>
      </c:catAx>
      <c:valAx>
        <c:axId val="221756608"/>
        <c:scaling>
          <c:orientation val="minMax"/>
          <c:max val="5"/>
        </c:scaling>
        <c:delete val="0"/>
        <c:axPos val="l"/>
        <c:title>
          <c:tx>
            <c:rich>
              <a:bodyPr rot="-5400000" spcFirstLastPara="1" vertOverflow="ellipsis" vert="horz" wrap="square" anchor="ctr" anchorCtr="1"/>
              <a:lstStyle/>
              <a:p>
                <a:pPr>
                  <a:defRPr sz="1100" b="0" i="0" u="none" strike="noStrike" kern="1200" baseline="0">
                    <a:solidFill>
                      <a:schemeClr val="tx1"/>
                    </a:solidFill>
                    <a:latin typeface="+mn-lt"/>
                    <a:ea typeface="+mn-ea"/>
                    <a:cs typeface="+mn-cs"/>
                  </a:defRPr>
                </a:pPr>
                <a:r>
                  <a:rPr lang="de-DE"/>
                  <a:t>Subjective Legitimacy</a:t>
                </a:r>
              </a:p>
            </c:rich>
          </c:tx>
          <c:overlay val="0"/>
          <c:spPr>
            <a:noFill/>
            <a:ln>
              <a:noFill/>
            </a:ln>
            <a:effectLst/>
          </c:spPr>
          <c:txPr>
            <a:bodyPr rot="-540000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de-DE"/>
            </a:p>
          </c:txPr>
        </c:title>
        <c:numFmt formatCode="General" sourceLinked="1"/>
        <c:majorTickMark val="none"/>
        <c:minorTickMark val="none"/>
        <c:tickLblPos val="nextTo"/>
        <c:spPr>
          <a:noFill/>
          <a:ln w="19050">
            <a:solidFill>
              <a:schemeClr val="tx1"/>
            </a:solidFill>
          </a:ln>
          <a:effectLst/>
        </c:spPr>
        <c:txPr>
          <a:bodyPr rot="-6000000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de-DE"/>
          </a:p>
        </c:txPr>
        <c:crossAx val="221815072"/>
        <c:crosses val="autoZero"/>
        <c:crossBetween val="between"/>
        <c:majorUnit val="1"/>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de-D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chemeClr val="tx1"/>
          </a:solidFill>
        </a:defRPr>
      </a:pPr>
      <a:endParaRPr lang="de-DE"/>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colors2.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4048</Words>
  <Characters>25506</Characters>
  <Application>Microsoft Office Word</Application>
  <DocSecurity>0</DocSecurity>
  <Lines>212</Lines>
  <Paragraphs>58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Sasse</dc:creator>
  <cp:keywords/>
  <dc:description/>
  <cp:lastModifiedBy>Julia Sasse</cp:lastModifiedBy>
  <cp:revision>11</cp:revision>
  <dcterms:created xsi:type="dcterms:W3CDTF">2022-01-04T15:03:00Z</dcterms:created>
  <dcterms:modified xsi:type="dcterms:W3CDTF">2022-01-05T13:56:00Z</dcterms:modified>
</cp:coreProperties>
</file>